
<file path=[Content_Types].xml><?xml version="1.0" encoding="utf-8"?>
<Types xmlns="http://schemas.openxmlformats.org/package/2006/content-types">
  <Default Extension="xml" ContentType="application/xml"/>
  <Default Extension="jpeg" ContentType="image/jpeg"/>
  <Default Extension="jpg" ContentType="image/jpeg"/>
  <Default Extension="emf" ContentType="image/x-emf"/>
  <Default Extension="rels" ContentType="application/vnd.openxmlformats-package.relationships+xml"/>
  <Default Extension="bin" ContentType="application/vnd.openxmlformats-officedocument.oleObject"/>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tbl>
      <w:tblPr>
        <w:tblStyle w:val="Tablaconcuadrcula"/>
        <w:tblW w:w="10915"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15"/>
      </w:tblGrid>
      <w:tr w:rsidR="002B6330" w14:paraId="299F9697" w14:textId="77777777" w:rsidTr="008D4C08">
        <w:tc>
          <w:tcPr>
            <w:tcW w:w="10915" w:type="dxa"/>
          </w:tcPr>
          <w:tbl>
            <w:tblPr>
              <w:tblStyle w:val="Tablaconcuadrcula"/>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6"/>
              <w:gridCol w:w="1501"/>
              <w:gridCol w:w="1527"/>
              <w:gridCol w:w="1628"/>
              <w:gridCol w:w="1540"/>
              <w:gridCol w:w="1769"/>
            </w:tblGrid>
            <w:tr w:rsidR="002B6330" w14:paraId="339741FE" w14:textId="77777777" w:rsidTr="002B6330">
              <w:trPr>
                <w:trHeight w:val="1000"/>
                <w:jc w:val="center"/>
              </w:trPr>
              <w:tc>
                <w:tcPr>
                  <w:tcW w:w="1955" w:type="dxa"/>
                  <w:vMerge w:val="restart"/>
                </w:tcPr>
                <w:p w14:paraId="4B10E495" w14:textId="77777777" w:rsidR="002B6330" w:rsidRDefault="002B6330" w:rsidP="002B6330">
                  <w:pPr>
                    <w:spacing w:after="0"/>
                    <w:ind w:left="0"/>
                  </w:pPr>
                  <w:r>
                    <w:rPr>
                      <w:noProof/>
                      <w:lang w:val="es-ES" w:eastAsia="es-ES"/>
                    </w:rPr>
                    <w:drawing>
                      <wp:anchor distT="0" distB="0" distL="114300" distR="114300" simplePos="0" relativeHeight="251666432" behindDoc="0" locked="0" layoutInCell="1" allowOverlap="1" wp14:anchorId="71380A11" wp14:editId="0DE72C22">
                        <wp:simplePos x="0" y="0"/>
                        <wp:positionH relativeFrom="column">
                          <wp:posOffset>29210</wp:posOffset>
                        </wp:positionH>
                        <wp:positionV relativeFrom="paragraph">
                          <wp:posOffset>190500</wp:posOffset>
                        </wp:positionV>
                        <wp:extent cx="1308735" cy="914400"/>
                        <wp:effectExtent l="0" t="0" r="12065" b="0"/>
                        <wp:wrapSquare wrapText="bothSides"/>
                        <wp:docPr id="43" name="Picture 28" descr="clip_image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8" name="Picture 28" descr="clip_image0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08735" cy="914400"/>
                                </a:xfrm>
                                <a:prstGeom prst="rect">
                                  <a:avLst/>
                                </a:prstGeom>
                                <a:noFill/>
                                <a:extLst/>
                              </pic:spPr>
                            </pic:pic>
                          </a:graphicData>
                        </a:graphic>
                        <wp14:sizeRelH relativeFrom="margin">
                          <wp14:pctWidth>0</wp14:pctWidth>
                        </wp14:sizeRelH>
                        <wp14:sizeRelV relativeFrom="margin">
                          <wp14:pctHeight>0</wp14:pctHeight>
                        </wp14:sizeRelV>
                      </wp:anchor>
                    </w:drawing>
                  </w:r>
                </w:p>
              </w:tc>
              <w:tc>
                <w:tcPr>
                  <w:tcW w:w="1555" w:type="dxa"/>
                </w:tcPr>
                <w:p w14:paraId="621DFC0C" w14:textId="77777777" w:rsidR="002B6330" w:rsidRDefault="002B6330" w:rsidP="002B6330">
                  <w:pPr>
                    <w:spacing w:after="0"/>
                    <w:ind w:left="0" w:firstLine="0"/>
                    <w:jc w:val="center"/>
                    <w:rPr>
                      <w:lang w:val="es-ES"/>
                    </w:rPr>
                  </w:pPr>
                  <w:r>
                    <w:rPr>
                      <w:noProof/>
                      <w:lang w:val="es-ES" w:eastAsia="es-ES"/>
                    </w:rPr>
                    <w:drawing>
                      <wp:inline distT="0" distB="0" distL="0" distR="0" wp14:anchorId="7894D4DD" wp14:editId="00B70B30">
                        <wp:extent cx="676275" cy="476250"/>
                        <wp:effectExtent l="0" t="0" r="9525" b="0"/>
                        <wp:docPr id="62" name="Picture 26" descr="clip_image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 name="Picture 26" descr="clip_image0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9247" cy="485385"/>
                                </a:xfrm>
                                <a:prstGeom prst="rect">
                                  <a:avLst/>
                                </a:prstGeom>
                                <a:noFill/>
                                <a:extLst/>
                              </pic:spPr>
                            </pic:pic>
                          </a:graphicData>
                        </a:graphic>
                      </wp:inline>
                    </w:drawing>
                  </w:r>
                </w:p>
              </w:tc>
              <w:tc>
                <w:tcPr>
                  <w:tcW w:w="1616" w:type="dxa"/>
                </w:tcPr>
                <w:p w14:paraId="335B42FC" w14:textId="77777777" w:rsidR="002B6330" w:rsidRDefault="002B6330" w:rsidP="002B6330">
                  <w:pPr>
                    <w:spacing w:after="0"/>
                    <w:ind w:left="0" w:firstLine="0"/>
                  </w:pPr>
                  <w:r>
                    <w:rPr>
                      <w:noProof/>
                    </w:rPr>
                    <w:pict w14:anchorId="21CD7D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5pt;margin-top:5.6pt;width:48.35pt;height:36.2pt;z-index:251665408;mso-position-horizontal-relative:text;mso-position-vertical-relative:text;mso-width-relative:page;mso-height-relative:page">
                        <v:imagedata r:id="rId11" o:title=""/>
                        <w10:wrap type="square"/>
                      </v:shape>
                      <o:OLEObject Type="Embed" ProgID="PBrush" ShapeID="_x0000_s1026" DrawAspect="Content" ObjectID="_1381993845" r:id="rId12"/>
                    </w:pict>
                  </w:r>
                </w:p>
              </w:tc>
              <w:tc>
                <w:tcPr>
                  <w:tcW w:w="1695" w:type="dxa"/>
                </w:tcPr>
                <w:p w14:paraId="4F25833B" w14:textId="77777777" w:rsidR="002B6330" w:rsidRDefault="002B6330" w:rsidP="002B6330">
                  <w:pPr>
                    <w:spacing w:after="0"/>
                    <w:ind w:left="0" w:firstLine="0"/>
                    <w:jc w:val="center"/>
                  </w:pPr>
                  <w:r>
                    <w:rPr>
                      <w:noProof/>
                      <w:lang w:val="es-ES" w:eastAsia="es-ES"/>
                    </w:rPr>
                    <w:drawing>
                      <wp:inline distT="0" distB="0" distL="0" distR="0" wp14:anchorId="0934EF4E" wp14:editId="4ECD4606">
                        <wp:extent cx="733425" cy="47625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5584" cy="497133"/>
                                </a:xfrm>
                                <a:prstGeom prst="rect">
                                  <a:avLst/>
                                </a:prstGeom>
                                <a:noFill/>
                                <a:ln>
                                  <a:noFill/>
                                </a:ln>
                              </pic:spPr>
                            </pic:pic>
                          </a:graphicData>
                        </a:graphic>
                      </wp:inline>
                    </w:drawing>
                  </w:r>
                </w:p>
              </w:tc>
              <w:tc>
                <w:tcPr>
                  <w:tcW w:w="1564" w:type="dxa"/>
                </w:tcPr>
                <w:p w14:paraId="6D28456C" w14:textId="77777777" w:rsidR="002B6330" w:rsidRDefault="002B6330" w:rsidP="002B6330">
                  <w:pPr>
                    <w:spacing w:after="0"/>
                    <w:ind w:left="0" w:firstLine="0"/>
                    <w:jc w:val="center"/>
                  </w:pPr>
                  <w:r>
                    <w:rPr>
                      <w:noProof/>
                      <w:lang w:val="es-ES" w:eastAsia="es-ES"/>
                    </w:rPr>
                    <w:drawing>
                      <wp:inline distT="0" distB="0" distL="0" distR="0" wp14:anchorId="34042C7C" wp14:editId="1F2B5A2E">
                        <wp:extent cx="777129" cy="476250"/>
                        <wp:effectExtent l="0" t="0" r="4445" b="0"/>
                        <wp:docPr id="54" name="Picture 27" descr="clip_image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 name="Picture 27" descr="clip_image0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00871" cy="490800"/>
                                </a:xfrm>
                                <a:prstGeom prst="rect">
                                  <a:avLst/>
                                </a:prstGeom>
                                <a:noFill/>
                                <a:extLst/>
                              </pic:spPr>
                            </pic:pic>
                          </a:graphicData>
                        </a:graphic>
                      </wp:inline>
                    </w:drawing>
                  </w:r>
                </w:p>
              </w:tc>
              <w:tc>
                <w:tcPr>
                  <w:tcW w:w="1876" w:type="dxa"/>
                </w:tcPr>
                <w:p w14:paraId="3CFC3C04" w14:textId="77777777" w:rsidR="002B6330" w:rsidRDefault="002B6330" w:rsidP="002B6330">
                  <w:pPr>
                    <w:spacing w:after="0"/>
                    <w:ind w:left="0" w:firstLine="0"/>
                    <w:jc w:val="center"/>
                    <w:rPr>
                      <w:lang w:val="es-ES"/>
                    </w:rPr>
                  </w:pPr>
                  <w:r>
                    <w:rPr>
                      <w:noProof/>
                      <w:lang w:val="es-ES" w:eastAsia="es-ES"/>
                    </w:rPr>
                    <w:drawing>
                      <wp:inline distT="0" distB="0" distL="0" distR="0" wp14:anchorId="5D2F54FA" wp14:editId="7BDBD27C">
                        <wp:extent cx="722591" cy="476250"/>
                        <wp:effectExtent l="0" t="0" r="1905"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8084" cy="486461"/>
                                </a:xfrm>
                                <a:prstGeom prst="rect">
                                  <a:avLst/>
                                </a:prstGeom>
                                <a:noFill/>
                                <a:ln>
                                  <a:noFill/>
                                </a:ln>
                              </pic:spPr>
                            </pic:pic>
                          </a:graphicData>
                        </a:graphic>
                      </wp:inline>
                    </w:drawing>
                  </w:r>
                </w:p>
              </w:tc>
            </w:tr>
            <w:tr w:rsidR="002B6330" w14:paraId="2720575E" w14:textId="77777777" w:rsidTr="002B6330">
              <w:trPr>
                <w:trHeight w:val="462"/>
                <w:jc w:val="center"/>
              </w:trPr>
              <w:tc>
                <w:tcPr>
                  <w:tcW w:w="1955" w:type="dxa"/>
                  <w:vMerge/>
                </w:tcPr>
                <w:p w14:paraId="4CCB6D43" w14:textId="77777777" w:rsidR="002B6330" w:rsidRDefault="002B6330" w:rsidP="002B6330">
                  <w:pPr>
                    <w:spacing w:after="0"/>
                    <w:ind w:left="0" w:firstLine="0"/>
                    <w:rPr>
                      <w:lang w:val="es-ES"/>
                    </w:rPr>
                  </w:pPr>
                </w:p>
              </w:tc>
              <w:tc>
                <w:tcPr>
                  <w:tcW w:w="8306" w:type="dxa"/>
                  <w:gridSpan w:val="5"/>
                </w:tcPr>
                <w:p w14:paraId="332B81D3" w14:textId="77777777" w:rsidR="002B6330" w:rsidRDefault="002B6330" w:rsidP="002B6330">
                  <w:pPr>
                    <w:spacing w:after="0"/>
                    <w:ind w:left="0" w:firstLine="0"/>
                    <w:rPr>
                      <w:lang w:val="es-ES"/>
                    </w:rPr>
                  </w:pPr>
                  <w:r>
                    <w:rPr>
                      <w:noProof/>
                    </w:rPr>
                    <w:t xml:space="preserve">              </w:t>
                  </w:r>
                  <w:r>
                    <w:rPr>
                      <w:noProof/>
                      <w:lang w:val="es-ES" w:eastAsia="es-ES"/>
                    </w:rPr>
                    <w:drawing>
                      <wp:inline distT="0" distB="0" distL="0" distR="0" wp14:anchorId="3B26CCD1" wp14:editId="5A8C4BCF">
                        <wp:extent cx="1609725" cy="342900"/>
                        <wp:effectExtent l="0" t="0" r="0" b="0"/>
                        <wp:docPr id="57" name="Picture 22" descr="escripción: http://www.progettomondomlal.org/img/logo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 name="Picture 22" descr="escripción: http://www.progettomondomlal.org/img/logoh.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804" cy="351012"/>
                                </a:xfrm>
                                <a:prstGeom prst="rect">
                                  <a:avLst/>
                                </a:prstGeom>
                                <a:noFill/>
                                <a:extLst/>
                              </pic:spPr>
                            </pic:pic>
                          </a:graphicData>
                        </a:graphic>
                      </wp:inline>
                    </w:drawing>
                  </w:r>
                  <w:r>
                    <w:rPr>
                      <w:noProof/>
                    </w:rPr>
                    <w:t xml:space="preserve">                   </w:t>
                  </w:r>
                  <w:r>
                    <w:rPr>
                      <w:noProof/>
                      <w:lang w:val="es-ES" w:eastAsia="es-ES"/>
                    </w:rPr>
                    <w:drawing>
                      <wp:inline distT="0" distB="0" distL="0" distR="0" wp14:anchorId="534534E4" wp14:editId="2CE60655">
                        <wp:extent cx="1596194" cy="409575"/>
                        <wp:effectExtent l="0" t="0" r="4445" b="0"/>
                        <wp:docPr id="63" name="Picture 25" descr="clip_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5" name="Picture 25" descr="clip_image0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6194" cy="409575"/>
                                </a:xfrm>
                                <a:prstGeom prst="rect">
                                  <a:avLst/>
                                </a:prstGeom>
                                <a:noFill/>
                                <a:extLst/>
                              </pic:spPr>
                            </pic:pic>
                          </a:graphicData>
                        </a:graphic>
                      </wp:inline>
                    </w:drawing>
                  </w:r>
                </w:p>
              </w:tc>
            </w:tr>
          </w:tbl>
          <w:p w14:paraId="1EC47137" w14:textId="77777777" w:rsidR="002B6330" w:rsidRDefault="002B6330" w:rsidP="002B6330">
            <w:pPr>
              <w:pStyle w:val="Encabezado"/>
            </w:pPr>
          </w:p>
          <w:p w14:paraId="4181BF95" w14:textId="77777777" w:rsidR="002B6330" w:rsidRDefault="002B6330" w:rsidP="00C1089C">
            <w:pPr>
              <w:spacing w:after="6" w:line="240" w:lineRule="auto"/>
              <w:ind w:left="0" w:right="-15" w:firstLine="0"/>
              <w:rPr>
                <w:b/>
                <w:color w:val="008AB4"/>
                <w:sz w:val="44"/>
              </w:rPr>
            </w:pPr>
          </w:p>
        </w:tc>
      </w:tr>
    </w:tbl>
    <w:p w14:paraId="61E53261" w14:textId="77777777" w:rsidR="009D3ECC" w:rsidRPr="00C1089C" w:rsidRDefault="009D3ECC" w:rsidP="009D3ECC">
      <w:pPr>
        <w:spacing w:after="6" w:line="240" w:lineRule="auto"/>
        <w:ind w:left="848" w:right="-15"/>
        <w:jc w:val="center"/>
        <w:rPr>
          <w:rFonts w:ascii="Algerian" w:hAnsi="Algerian"/>
          <w:b/>
          <w:color w:val="008AB4"/>
          <w:sz w:val="36"/>
          <w:szCs w:val="36"/>
        </w:rPr>
      </w:pPr>
      <w:r w:rsidRPr="00C1089C">
        <w:rPr>
          <w:rFonts w:ascii="Algerian" w:hAnsi="Algerian"/>
          <w:b/>
          <w:color w:val="008AB4"/>
          <w:sz w:val="36"/>
          <w:szCs w:val="36"/>
        </w:rPr>
        <w:t>Informe Final</w:t>
      </w:r>
    </w:p>
    <w:p w14:paraId="17694FDA" w14:textId="77777777" w:rsidR="00771DDE" w:rsidRDefault="009D3ECC" w:rsidP="009D3ECC">
      <w:pPr>
        <w:spacing w:after="6" w:line="240" w:lineRule="auto"/>
        <w:ind w:left="848" w:right="-15"/>
        <w:jc w:val="center"/>
        <w:rPr>
          <w:rFonts w:ascii="Algerian" w:hAnsi="Algerian"/>
          <w:b/>
          <w:color w:val="008AB4"/>
          <w:sz w:val="36"/>
          <w:szCs w:val="36"/>
        </w:rPr>
      </w:pPr>
      <w:r w:rsidRPr="00C1089C">
        <w:rPr>
          <w:rFonts w:ascii="Algerian" w:hAnsi="Algerian"/>
          <w:b/>
          <w:color w:val="008AB4"/>
          <w:sz w:val="36"/>
          <w:szCs w:val="36"/>
        </w:rPr>
        <w:t xml:space="preserve">Consultoría: </w:t>
      </w:r>
    </w:p>
    <w:p w14:paraId="30CA8E6D" w14:textId="3E292826" w:rsidR="009D3ECC" w:rsidRPr="00C1089C" w:rsidRDefault="009D3ECC" w:rsidP="009D3ECC">
      <w:pPr>
        <w:spacing w:after="6" w:line="240" w:lineRule="auto"/>
        <w:ind w:left="848" w:right="-15"/>
        <w:jc w:val="center"/>
        <w:rPr>
          <w:rFonts w:ascii="Algerian" w:hAnsi="Algerian"/>
          <w:b/>
          <w:color w:val="008AB4"/>
          <w:sz w:val="36"/>
          <w:szCs w:val="36"/>
        </w:rPr>
      </w:pPr>
      <w:r w:rsidRPr="00C1089C">
        <w:rPr>
          <w:rFonts w:ascii="Algerian" w:hAnsi="Algerian"/>
          <w:b/>
          <w:color w:val="008AB4"/>
          <w:sz w:val="36"/>
          <w:szCs w:val="36"/>
        </w:rPr>
        <w:t>Elaboración de Línea de Base – Proyecto Café Correcto”</w:t>
      </w:r>
    </w:p>
    <w:p w14:paraId="25DA8D8A" w14:textId="255BE740" w:rsidR="005E5680" w:rsidRDefault="009D3ECC" w:rsidP="00C1089C">
      <w:pPr>
        <w:spacing w:after="6" w:line="240" w:lineRule="auto"/>
        <w:ind w:left="848" w:right="-15"/>
        <w:rPr>
          <w:b/>
          <w:color w:val="008AB4"/>
          <w:sz w:val="44"/>
        </w:rPr>
      </w:pPr>
      <w:r>
        <w:rPr>
          <w:noProof/>
          <w:lang w:val="es-ES" w:eastAsia="es-ES"/>
        </w:rPr>
        <w:drawing>
          <wp:anchor distT="0" distB="0" distL="114300" distR="114300" simplePos="0" relativeHeight="251668480" behindDoc="0" locked="0" layoutInCell="1" allowOverlap="1" wp14:anchorId="64FEAA3E" wp14:editId="771698A1">
            <wp:simplePos x="0" y="0"/>
            <wp:positionH relativeFrom="column">
              <wp:posOffset>2286000</wp:posOffset>
            </wp:positionH>
            <wp:positionV relativeFrom="paragraph">
              <wp:posOffset>220980</wp:posOffset>
            </wp:positionV>
            <wp:extent cx="1483360" cy="1543050"/>
            <wp:effectExtent l="0" t="0" r="0" b="6350"/>
            <wp:wrapSquare wrapText="bothSides"/>
            <wp:docPr id="1750" name="Imagen 3" descr="D:\EDITH\ADMINIST\CAFE\Procedimientos y Formatos\LOGO CAFE CORRECT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 name="Imagen 3" descr="D:\EDITH\ADMINIST\CAFE\Procedimientos y Formatos\LOGO CAFE CORRECTO .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3606" r="68795"/>
                    <a:stretch/>
                  </pic:blipFill>
                  <pic:spPr bwMode="auto">
                    <a:xfrm>
                      <a:off x="0" y="0"/>
                      <a:ext cx="1483360" cy="1543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A386EF0" w14:textId="4B221C7B" w:rsidR="00742073" w:rsidRDefault="00742073" w:rsidP="0022263F">
      <w:pPr>
        <w:spacing w:after="6" w:line="240" w:lineRule="auto"/>
        <w:ind w:left="0" w:right="-15"/>
        <w:jc w:val="center"/>
        <w:rPr>
          <w:b/>
          <w:color w:val="008AB4"/>
          <w:sz w:val="44"/>
        </w:rPr>
      </w:pPr>
    </w:p>
    <w:p w14:paraId="4171F615" w14:textId="77777777" w:rsidR="00353232" w:rsidRDefault="00353232" w:rsidP="0022263F">
      <w:pPr>
        <w:spacing w:after="6" w:line="240" w:lineRule="auto"/>
        <w:ind w:left="0" w:right="-15"/>
        <w:jc w:val="center"/>
        <w:rPr>
          <w:b/>
          <w:color w:val="008AB4"/>
          <w:sz w:val="44"/>
        </w:rPr>
      </w:pPr>
    </w:p>
    <w:p w14:paraId="4BFA561B" w14:textId="77777777" w:rsidR="00353232" w:rsidRDefault="00353232" w:rsidP="0022263F">
      <w:pPr>
        <w:spacing w:after="6" w:line="240" w:lineRule="auto"/>
        <w:ind w:left="0" w:right="-15"/>
        <w:jc w:val="center"/>
        <w:rPr>
          <w:b/>
          <w:color w:val="008AB4"/>
          <w:sz w:val="44"/>
        </w:rPr>
      </w:pPr>
    </w:p>
    <w:p w14:paraId="5DC62AFD" w14:textId="77777777" w:rsidR="00353232" w:rsidRDefault="00353232" w:rsidP="0022263F">
      <w:pPr>
        <w:spacing w:after="6" w:line="240" w:lineRule="auto"/>
        <w:ind w:left="0" w:right="-15"/>
        <w:jc w:val="center"/>
        <w:rPr>
          <w:b/>
          <w:color w:val="008AB4"/>
          <w:sz w:val="44"/>
        </w:rPr>
      </w:pPr>
    </w:p>
    <w:p w14:paraId="2204B45F" w14:textId="2D33265C" w:rsidR="00742073" w:rsidRDefault="00353232" w:rsidP="0022263F">
      <w:pPr>
        <w:spacing w:after="6" w:line="240" w:lineRule="auto"/>
        <w:ind w:left="848" w:right="-15"/>
        <w:jc w:val="right"/>
        <w:rPr>
          <w:b/>
          <w:color w:val="008AB4"/>
          <w:sz w:val="44"/>
        </w:rPr>
      </w:pPr>
      <w:r>
        <w:rPr>
          <w:b/>
          <w:noProof/>
          <w:color w:val="008AB4"/>
          <w:sz w:val="44"/>
          <w:lang w:val="es-ES" w:eastAsia="es-ES"/>
        </w:rPr>
        <mc:AlternateContent>
          <mc:Choice Requires="wps">
            <w:drawing>
              <wp:anchor distT="0" distB="0" distL="114300" distR="114300" simplePos="0" relativeHeight="251659264" behindDoc="0" locked="0" layoutInCell="1" allowOverlap="1" wp14:anchorId="294A87FC" wp14:editId="0F7AF2D0">
                <wp:simplePos x="0" y="0"/>
                <wp:positionH relativeFrom="column">
                  <wp:posOffset>800100</wp:posOffset>
                </wp:positionH>
                <wp:positionV relativeFrom="paragraph">
                  <wp:posOffset>310515</wp:posOffset>
                </wp:positionV>
                <wp:extent cx="4686300" cy="4000500"/>
                <wp:effectExtent l="0" t="0" r="38100" b="38100"/>
                <wp:wrapNone/>
                <wp:docPr id="2" name="2 O"/>
                <wp:cNvGraphicFramePr/>
                <a:graphic xmlns:a="http://schemas.openxmlformats.org/drawingml/2006/main">
                  <a:graphicData uri="http://schemas.microsoft.com/office/word/2010/wordprocessingShape">
                    <wps:wsp>
                      <wps:cNvSpPr/>
                      <wps:spPr>
                        <a:xfrm>
                          <a:off x="0" y="0"/>
                          <a:ext cx="4686300" cy="4000500"/>
                        </a:xfrm>
                        <a:prstGeom prst="flowChartOr">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24" coordsize="21600,21600" o:spt="124" path="m10800,0qx0,10800,10800,21600,21600,10800,10800,0xem0,10800nfl21600,10800em10800,0nfl10800,21600e">
                <v:path o:extrusionok="f" gradientshapeok="t" o:connecttype="custom" o:connectlocs="10800,0;3163,3163;0,10800;3163,18437;10800,21600;18437,18437;21600,10800;18437,3163" textboxrect="3163,3163,18437,18437"/>
              </v:shapetype>
              <v:shape id="2 O" o:spid="_x0000_s1026" type="#_x0000_t124" style="position:absolute;margin-left:63pt;margin-top:24.45pt;width:369pt;height: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" filled="f" strokecolor="#243f60 [1604]" strokeweight="2pt"/>
            </w:pict>
          </mc:Fallback>
        </mc:AlternateContent>
      </w:r>
    </w:p>
    <w:p w14:paraId="2988696B" w14:textId="5E278556" w:rsidR="00742073" w:rsidRDefault="00742073" w:rsidP="004A587C">
      <w:pPr>
        <w:spacing w:after="6" w:line="240" w:lineRule="auto"/>
        <w:ind w:left="848" w:right="-15"/>
        <w:jc w:val="center"/>
        <w:rPr>
          <w:b/>
          <w:color w:val="008AB4"/>
          <w:sz w:val="44"/>
        </w:rPr>
      </w:pPr>
    </w:p>
    <w:p w14:paraId="7140FD98" w14:textId="0450A879" w:rsidR="00742073" w:rsidRDefault="009D3ECC" w:rsidP="004A587C">
      <w:pPr>
        <w:spacing w:after="6" w:line="240" w:lineRule="auto"/>
        <w:ind w:left="848" w:right="-15"/>
        <w:jc w:val="center"/>
        <w:rPr>
          <w:b/>
          <w:color w:val="008AB4"/>
          <w:sz w:val="44"/>
        </w:rPr>
      </w:pPr>
      <w:r>
        <w:rPr>
          <w:b/>
          <w:noProof/>
          <w:color w:val="008AB4"/>
          <w:sz w:val="44"/>
          <w:lang w:val="es-ES" w:eastAsia="es-ES"/>
        </w:rPr>
        <w:drawing>
          <wp:anchor distT="0" distB="0" distL="114300" distR="114300" simplePos="0" relativeHeight="251662336" behindDoc="1" locked="0" layoutInCell="1" allowOverlap="1" wp14:anchorId="19B303E9" wp14:editId="11DA573A">
            <wp:simplePos x="0" y="0"/>
            <wp:positionH relativeFrom="column">
              <wp:posOffset>1714500</wp:posOffset>
            </wp:positionH>
            <wp:positionV relativeFrom="paragraph">
              <wp:posOffset>64135</wp:posOffset>
            </wp:positionV>
            <wp:extent cx="1371600" cy="1400810"/>
            <wp:effectExtent l="0" t="0" r="0" b="0"/>
            <wp:wrapThrough wrapText="bothSides">
              <wp:wrapPolygon edited="0">
                <wp:start x="0" y="0"/>
                <wp:lineTo x="0" y="21150"/>
                <wp:lineTo x="21200" y="21150"/>
                <wp:lineTo x="21200" y="0"/>
                <wp:lineTo x="0" y="0"/>
              </wp:wrapPolygon>
            </wp:wrapThrough>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ta-de-la-población-paceña-de-Caranavi-Foto-La-Razón.jpg"/>
                    <pic:cNvPicPr/>
                  </pic:nvPicPr>
                  <pic:blipFill>
                    <a:blip r:embed="rId19">
                      <a:extLst>
                        <a:ext uri="{28A0092B-C50C-407E-A947-70E740481C1C}">
                          <a14:useLocalDpi xmlns:a14="http://schemas.microsoft.com/office/drawing/2010/main" val="0"/>
                        </a:ext>
                      </a:extLst>
                    </a:blip>
                    <a:stretch>
                      <a:fillRect/>
                    </a:stretch>
                  </pic:blipFill>
                  <pic:spPr>
                    <a:xfrm>
                      <a:off x="0" y="0"/>
                      <a:ext cx="1371600" cy="1400810"/>
                    </a:xfrm>
                    <a:prstGeom prst="rect">
                      <a:avLst/>
                    </a:prstGeom>
                  </pic:spPr>
                </pic:pic>
              </a:graphicData>
            </a:graphic>
            <wp14:sizeRelH relativeFrom="page">
              <wp14:pctWidth>0</wp14:pctWidth>
            </wp14:sizeRelH>
            <wp14:sizeRelV relativeFrom="page">
              <wp14:pctHeight>0</wp14:pctHeight>
            </wp14:sizeRelV>
          </wp:anchor>
        </w:drawing>
      </w:r>
      <w:r>
        <w:rPr>
          <w:b/>
          <w:noProof/>
          <w:color w:val="008AB4"/>
          <w:sz w:val="44"/>
          <w:lang w:val="es-ES" w:eastAsia="es-ES"/>
        </w:rPr>
        <w:drawing>
          <wp:anchor distT="0" distB="0" distL="114300" distR="114300" simplePos="0" relativeHeight="251661312" behindDoc="1" locked="0" layoutInCell="1" allowOverlap="1" wp14:anchorId="38704CC3" wp14:editId="54DAA366">
            <wp:simplePos x="0" y="0"/>
            <wp:positionH relativeFrom="column">
              <wp:posOffset>3190875</wp:posOffset>
            </wp:positionH>
            <wp:positionV relativeFrom="paragraph">
              <wp:posOffset>79375</wp:posOffset>
            </wp:positionV>
            <wp:extent cx="1404620" cy="1337945"/>
            <wp:effectExtent l="0" t="0" r="0" b="8255"/>
            <wp:wrapThrough wrapText="bothSides">
              <wp:wrapPolygon edited="0">
                <wp:start x="0" y="0"/>
                <wp:lineTo x="0" y="21323"/>
                <wp:lineTo x="21092" y="21323"/>
                <wp:lineTo x="21092" y="0"/>
                <wp:lineTo x="0" y="0"/>
              </wp:wrapPolygon>
            </wp:wrapThrough>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 ignacio.jpg"/>
                    <pic:cNvPicPr/>
                  </pic:nvPicPr>
                  <pic:blipFill>
                    <a:blip r:embed="rId20">
                      <a:extLst>
                        <a:ext uri="{28A0092B-C50C-407E-A947-70E740481C1C}">
                          <a14:useLocalDpi xmlns:a14="http://schemas.microsoft.com/office/drawing/2010/main" val="0"/>
                        </a:ext>
                      </a:extLst>
                    </a:blip>
                    <a:stretch>
                      <a:fillRect/>
                    </a:stretch>
                  </pic:blipFill>
                  <pic:spPr>
                    <a:xfrm>
                      <a:off x="0" y="0"/>
                      <a:ext cx="1404620" cy="1337945"/>
                    </a:xfrm>
                    <a:prstGeom prst="rect">
                      <a:avLst/>
                    </a:prstGeom>
                  </pic:spPr>
                </pic:pic>
              </a:graphicData>
            </a:graphic>
            <wp14:sizeRelH relativeFrom="margin">
              <wp14:pctWidth>0</wp14:pctWidth>
            </wp14:sizeRelH>
            <wp14:sizeRelV relativeFrom="margin">
              <wp14:pctHeight>0</wp14:pctHeight>
            </wp14:sizeRelV>
          </wp:anchor>
        </w:drawing>
      </w:r>
    </w:p>
    <w:p w14:paraId="654D943F" w14:textId="0631E3B9" w:rsidR="00742073" w:rsidRDefault="00742073" w:rsidP="004A587C">
      <w:pPr>
        <w:spacing w:after="6" w:line="240" w:lineRule="auto"/>
        <w:ind w:left="848" w:right="-15"/>
        <w:jc w:val="center"/>
        <w:rPr>
          <w:b/>
          <w:color w:val="008AB4"/>
          <w:sz w:val="44"/>
        </w:rPr>
      </w:pPr>
    </w:p>
    <w:p w14:paraId="6C3D219B" w14:textId="36A62F43" w:rsidR="00742073" w:rsidRDefault="00742073" w:rsidP="004A587C">
      <w:pPr>
        <w:spacing w:after="6" w:line="240" w:lineRule="auto"/>
        <w:ind w:left="848" w:right="-15"/>
        <w:jc w:val="center"/>
        <w:rPr>
          <w:b/>
          <w:color w:val="008AB4"/>
          <w:sz w:val="44"/>
        </w:rPr>
      </w:pPr>
    </w:p>
    <w:p w14:paraId="003F26A8" w14:textId="77777777" w:rsidR="00742073" w:rsidRDefault="00742073" w:rsidP="004A587C">
      <w:pPr>
        <w:spacing w:after="6" w:line="240" w:lineRule="auto"/>
        <w:ind w:left="848" w:right="-15"/>
        <w:jc w:val="center"/>
        <w:rPr>
          <w:b/>
          <w:color w:val="008AB4"/>
          <w:sz w:val="44"/>
        </w:rPr>
      </w:pPr>
    </w:p>
    <w:p w14:paraId="11BAAB5D" w14:textId="33F5720C" w:rsidR="00742073" w:rsidRDefault="009D3ECC" w:rsidP="004A587C">
      <w:pPr>
        <w:spacing w:after="6" w:line="240" w:lineRule="auto"/>
        <w:ind w:left="848" w:right="-15"/>
        <w:jc w:val="center"/>
        <w:rPr>
          <w:b/>
          <w:color w:val="008AB4"/>
          <w:sz w:val="44"/>
        </w:rPr>
      </w:pPr>
      <w:r>
        <w:rPr>
          <w:b/>
          <w:noProof/>
          <w:color w:val="008AB4"/>
          <w:sz w:val="44"/>
          <w:lang w:val="es-ES" w:eastAsia="es-ES"/>
        </w:rPr>
        <w:drawing>
          <wp:anchor distT="0" distB="0" distL="114300" distR="114300" simplePos="0" relativeHeight="251660288" behindDoc="1" locked="0" layoutInCell="1" allowOverlap="1" wp14:anchorId="425A0944" wp14:editId="1EF2E330">
            <wp:simplePos x="0" y="0"/>
            <wp:positionH relativeFrom="column">
              <wp:posOffset>3158490</wp:posOffset>
            </wp:positionH>
            <wp:positionV relativeFrom="paragraph">
              <wp:posOffset>264160</wp:posOffset>
            </wp:positionV>
            <wp:extent cx="1466850" cy="1486535"/>
            <wp:effectExtent l="0" t="0" r="6350" b="12065"/>
            <wp:wrapThrough wrapText="bothSides">
              <wp:wrapPolygon edited="0">
                <wp:start x="0" y="0"/>
                <wp:lineTo x="0" y="21406"/>
                <wp:lineTo x="21319" y="21406"/>
                <wp:lineTo x="21319" y="0"/>
                <wp:lineTo x="0" y="0"/>
              </wp:wrapPolygon>
            </wp:wrapThrough>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hanak.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66850" cy="1486535"/>
                    </a:xfrm>
                    <a:prstGeom prst="rect">
                      <a:avLst/>
                    </a:prstGeom>
                  </pic:spPr>
                </pic:pic>
              </a:graphicData>
            </a:graphic>
            <wp14:sizeRelH relativeFrom="page">
              <wp14:pctWidth>0</wp14:pctWidth>
            </wp14:sizeRelH>
            <wp14:sizeRelV relativeFrom="page">
              <wp14:pctHeight>0</wp14:pctHeight>
            </wp14:sizeRelV>
          </wp:anchor>
        </w:drawing>
      </w:r>
      <w:r w:rsidR="008D4C08">
        <w:rPr>
          <w:b/>
          <w:noProof/>
          <w:color w:val="008AB4"/>
          <w:sz w:val="44"/>
          <w:lang w:val="es-ES" w:eastAsia="es-ES"/>
        </w:rPr>
        <w:drawing>
          <wp:anchor distT="0" distB="0" distL="114300" distR="114300" simplePos="0" relativeHeight="251658239" behindDoc="1" locked="0" layoutInCell="1" allowOverlap="1" wp14:anchorId="3F405120" wp14:editId="6A250F72">
            <wp:simplePos x="0" y="0"/>
            <wp:positionH relativeFrom="column">
              <wp:posOffset>1485265</wp:posOffset>
            </wp:positionH>
            <wp:positionV relativeFrom="paragraph">
              <wp:posOffset>273685</wp:posOffset>
            </wp:positionV>
            <wp:extent cx="1576705" cy="1510030"/>
            <wp:effectExtent l="0" t="0" r="0" b="0"/>
            <wp:wrapThrough wrapText="bothSides">
              <wp:wrapPolygon edited="0">
                <wp:start x="0" y="0"/>
                <wp:lineTo x="0" y="21073"/>
                <wp:lineTo x="21226" y="21073"/>
                <wp:lineTo x="21226" y="0"/>
                <wp:lineTo x="0" y="0"/>
              </wp:wrapPolygon>
            </wp:wrapThrough>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dia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76705" cy="1510030"/>
                    </a:xfrm>
                    <a:prstGeom prst="rect">
                      <a:avLst/>
                    </a:prstGeom>
                  </pic:spPr>
                </pic:pic>
              </a:graphicData>
            </a:graphic>
            <wp14:sizeRelH relativeFrom="page">
              <wp14:pctWidth>0</wp14:pctWidth>
            </wp14:sizeRelH>
            <wp14:sizeRelV relativeFrom="page">
              <wp14:pctHeight>0</wp14:pctHeight>
            </wp14:sizeRelV>
          </wp:anchor>
        </w:drawing>
      </w:r>
    </w:p>
    <w:p w14:paraId="1FC71269" w14:textId="77777777" w:rsidR="006B7082" w:rsidRDefault="006B7082">
      <w:pPr>
        <w:spacing w:after="200" w:line="276" w:lineRule="auto"/>
        <w:ind w:left="0" w:firstLine="0"/>
        <w:jc w:val="left"/>
      </w:pPr>
    </w:p>
    <w:p w14:paraId="331A1592" w14:textId="24E27C7E" w:rsidR="006B7082" w:rsidRDefault="006B7082">
      <w:pPr>
        <w:spacing w:after="200" w:line="276" w:lineRule="auto"/>
        <w:ind w:left="0" w:firstLine="0"/>
        <w:jc w:val="left"/>
      </w:pPr>
    </w:p>
    <w:p w14:paraId="0ABA4A33" w14:textId="77777777" w:rsidR="006B7082" w:rsidRDefault="006B7082">
      <w:pPr>
        <w:spacing w:after="200" w:line="276" w:lineRule="auto"/>
        <w:ind w:left="0" w:firstLine="0"/>
        <w:jc w:val="left"/>
      </w:pPr>
    </w:p>
    <w:p w14:paraId="27BD36EF" w14:textId="77777777" w:rsidR="006B7082" w:rsidRDefault="006B7082">
      <w:pPr>
        <w:spacing w:after="200" w:line="276" w:lineRule="auto"/>
        <w:ind w:left="0" w:firstLine="0"/>
        <w:jc w:val="left"/>
      </w:pPr>
    </w:p>
    <w:p w14:paraId="64EB3D1B" w14:textId="77777777" w:rsidR="00C1089C" w:rsidRDefault="00C1089C" w:rsidP="004A46FE">
      <w:pPr>
        <w:spacing w:after="6" w:line="240" w:lineRule="auto"/>
        <w:ind w:left="848" w:right="-15"/>
        <w:jc w:val="center"/>
        <w:rPr>
          <w:rFonts w:ascii="Algerian" w:hAnsi="Algerian"/>
          <w:b/>
          <w:color w:val="008AB4"/>
          <w:sz w:val="36"/>
          <w:szCs w:val="36"/>
        </w:rPr>
      </w:pPr>
    </w:p>
    <w:p w14:paraId="2F941C10" w14:textId="77777777" w:rsidR="00C1089C" w:rsidRDefault="00C1089C" w:rsidP="004A46FE">
      <w:pPr>
        <w:spacing w:after="6" w:line="240" w:lineRule="auto"/>
        <w:ind w:left="848" w:right="-15"/>
        <w:jc w:val="center"/>
        <w:rPr>
          <w:rFonts w:ascii="Algerian" w:hAnsi="Algerian"/>
          <w:b/>
          <w:color w:val="008AB4"/>
          <w:sz w:val="36"/>
          <w:szCs w:val="36"/>
        </w:rPr>
      </w:pPr>
    </w:p>
    <w:p w14:paraId="600550D3" w14:textId="4F7A5E6C" w:rsidR="00C1089C" w:rsidRDefault="00C1089C" w:rsidP="004A46FE">
      <w:pPr>
        <w:spacing w:after="6" w:line="240" w:lineRule="auto"/>
        <w:ind w:left="848" w:right="-15"/>
        <w:jc w:val="center"/>
        <w:rPr>
          <w:rFonts w:ascii="Algerian" w:hAnsi="Algerian"/>
          <w:b/>
          <w:color w:val="008AB4"/>
          <w:sz w:val="36"/>
          <w:szCs w:val="36"/>
        </w:rPr>
      </w:pPr>
    </w:p>
    <w:p w14:paraId="39AFA34D" w14:textId="20FAF0CB" w:rsidR="004A587C" w:rsidRPr="00C1089C" w:rsidRDefault="006B7082" w:rsidP="009D3ECC">
      <w:pPr>
        <w:spacing w:after="200" w:line="276" w:lineRule="auto"/>
        <w:ind w:left="0" w:firstLine="0"/>
        <w:jc w:val="center"/>
        <w:rPr>
          <w:i/>
          <w:sz w:val="36"/>
          <w:szCs w:val="36"/>
        </w:rPr>
      </w:pPr>
      <w:r w:rsidRPr="00C1089C">
        <w:rPr>
          <w:b/>
          <w:i/>
          <w:color w:val="008AB4"/>
          <w:sz w:val="32"/>
          <w:szCs w:val="32"/>
        </w:rPr>
        <w:t>Octubre 2015</w:t>
      </w:r>
    </w:p>
    <w:p w14:paraId="05A21F2A" w14:textId="77777777" w:rsidR="00664832" w:rsidRDefault="00664832" w:rsidP="00C1089C">
      <w:pPr>
        <w:pStyle w:val="Prrafodelista"/>
        <w:spacing w:after="0" w:line="240" w:lineRule="auto"/>
        <w:ind w:left="1134" w:right="-710" w:firstLine="0"/>
        <w:rPr>
          <w:rFonts w:asciiTheme="minorHAnsi" w:hAnsiTheme="minorHAnsi" w:cstheme="minorHAnsi"/>
          <w:sz w:val="24"/>
          <w:szCs w:val="24"/>
        </w:rPr>
      </w:pPr>
    </w:p>
    <w:sdt>
      <w:sdtPr>
        <w:rPr>
          <w:rFonts w:ascii="Arial" w:eastAsia="Arial" w:hAnsi="Arial" w:cs="Arial"/>
          <w:color w:val="404040"/>
          <w:sz w:val="22"/>
          <w:szCs w:val="22"/>
          <w:lang w:val="es-ES"/>
        </w:rPr>
        <w:id w:val="-1579359844"/>
        <w:docPartObj>
          <w:docPartGallery w:val="Table of Contents"/>
          <w:docPartUnique/>
        </w:docPartObj>
      </w:sdtPr>
      <w:sdtEndPr>
        <w:rPr>
          <w:b/>
          <w:bCs/>
        </w:rPr>
      </w:sdtEndPr>
      <w:sdtContent>
        <w:p w14:paraId="262D80E3" w14:textId="581FA836" w:rsidR="006F7103" w:rsidRDefault="006F7103">
          <w:pPr>
            <w:pStyle w:val="Encabezadodetabladecontenido"/>
          </w:pPr>
          <w:r>
            <w:rPr>
              <w:lang w:val="es-ES"/>
            </w:rPr>
            <w:t>Contenido</w:t>
          </w:r>
        </w:p>
        <w:p w14:paraId="032D67CE" w14:textId="77777777" w:rsidR="00285AE3" w:rsidRDefault="005D5EAD">
          <w:pPr>
            <w:pStyle w:val="TDC1"/>
            <w:tabs>
              <w:tab w:val="right" w:leader="dot" w:pos="8919"/>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433808597" w:history="1">
            <w:r w:rsidR="00285AE3" w:rsidRPr="002432C4">
              <w:rPr>
                <w:rStyle w:val="Hipervnculo"/>
                <w:noProof/>
              </w:rPr>
              <w:t>RESUMEN EJECUTIVO</w:t>
            </w:r>
            <w:r w:rsidR="00285AE3">
              <w:rPr>
                <w:noProof/>
                <w:webHidden/>
              </w:rPr>
              <w:tab/>
            </w:r>
            <w:r w:rsidR="00285AE3">
              <w:rPr>
                <w:noProof/>
                <w:webHidden/>
              </w:rPr>
              <w:fldChar w:fldCharType="begin"/>
            </w:r>
            <w:r w:rsidR="00285AE3">
              <w:rPr>
                <w:noProof/>
                <w:webHidden/>
              </w:rPr>
              <w:instrText xml:space="preserve"> PAGEREF _Toc433808597 \h </w:instrText>
            </w:r>
            <w:r w:rsidR="00285AE3">
              <w:rPr>
                <w:noProof/>
                <w:webHidden/>
              </w:rPr>
            </w:r>
            <w:r w:rsidR="00285AE3">
              <w:rPr>
                <w:noProof/>
                <w:webHidden/>
              </w:rPr>
              <w:fldChar w:fldCharType="separate"/>
            </w:r>
            <w:r w:rsidR="00DE7820">
              <w:rPr>
                <w:noProof/>
                <w:webHidden/>
              </w:rPr>
              <w:t>3</w:t>
            </w:r>
            <w:r w:rsidR="00285AE3">
              <w:rPr>
                <w:noProof/>
                <w:webHidden/>
              </w:rPr>
              <w:fldChar w:fldCharType="end"/>
            </w:r>
          </w:hyperlink>
        </w:p>
        <w:p w14:paraId="7FF40537" w14:textId="77777777" w:rsidR="00285AE3" w:rsidRDefault="002B6330">
          <w:pPr>
            <w:pStyle w:val="TDC1"/>
            <w:tabs>
              <w:tab w:val="right" w:leader="dot" w:pos="8919"/>
            </w:tabs>
            <w:rPr>
              <w:rFonts w:asciiTheme="minorHAnsi" w:eastAsiaTheme="minorEastAsia" w:hAnsiTheme="minorHAnsi" w:cstheme="minorBidi"/>
              <w:noProof/>
              <w:color w:val="auto"/>
            </w:rPr>
          </w:pPr>
          <w:hyperlink w:anchor="_Toc433808598" w:history="1">
            <w:r w:rsidR="00285AE3" w:rsidRPr="002432C4">
              <w:rPr>
                <w:rStyle w:val="Hipervnculo"/>
                <w:noProof/>
              </w:rPr>
              <w:t>CAPITULO I: INTRODUCCIÓN</w:t>
            </w:r>
            <w:r w:rsidR="00285AE3">
              <w:rPr>
                <w:noProof/>
                <w:webHidden/>
              </w:rPr>
              <w:tab/>
            </w:r>
            <w:r w:rsidR="00285AE3">
              <w:rPr>
                <w:noProof/>
                <w:webHidden/>
              </w:rPr>
              <w:fldChar w:fldCharType="begin"/>
            </w:r>
            <w:r w:rsidR="00285AE3">
              <w:rPr>
                <w:noProof/>
                <w:webHidden/>
              </w:rPr>
              <w:instrText xml:space="preserve"> PAGEREF _Toc433808598 \h </w:instrText>
            </w:r>
            <w:r w:rsidR="00285AE3">
              <w:rPr>
                <w:noProof/>
                <w:webHidden/>
              </w:rPr>
            </w:r>
            <w:r w:rsidR="00285AE3">
              <w:rPr>
                <w:noProof/>
                <w:webHidden/>
              </w:rPr>
              <w:fldChar w:fldCharType="separate"/>
            </w:r>
            <w:r w:rsidR="00DE7820">
              <w:rPr>
                <w:noProof/>
                <w:webHidden/>
              </w:rPr>
              <w:t>4</w:t>
            </w:r>
            <w:r w:rsidR="00285AE3">
              <w:rPr>
                <w:noProof/>
                <w:webHidden/>
              </w:rPr>
              <w:fldChar w:fldCharType="end"/>
            </w:r>
          </w:hyperlink>
        </w:p>
        <w:p w14:paraId="4F78FA18" w14:textId="77777777" w:rsidR="00285AE3" w:rsidRDefault="002B6330">
          <w:pPr>
            <w:pStyle w:val="TDC1"/>
            <w:tabs>
              <w:tab w:val="right" w:leader="dot" w:pos="8919"/>
            </w:tabs>
            <w:rPr>
              <w:rFonts w:asciiTheme="minorHAnsi" w:eastAsiaTheme="minorEastAsia" w:hAnsiTheme="minorHAnsi" w:cstheme="minorBidi"/>
              <w:noProof/>
              <w:color w:val="auto"/>
            </w:rPr>
          </w:pPr>
          <w:hyperlink w:anchor="_Toc433808599" w:history="1">
            <w:r w:rsidR="00285AE3" w:rsidRPr="002432C4">
              <w:rPr>
                <w:rStyle w:val="Hipervnculo"/>
                <w:noProof/>
              </w:rPr>
              <w:t>CAPITULO II: ANTECEDENTES.</w:t>
            </w:r>
            <w:r w:rsidR="00285AE3">
              <w:rPr>
                <w:noProof/>
                <w:webHidden/>
              </w:rPr>
              <w:tab/>
            </w:r>
            <w:r w:rsidR="00285AE3">
              <w:rPr>
                <w:noProof/>
                <w:webHidden/>
              </w:rPr>
              <w:fldChar w:fldCharType="begin"/>
            </w:r>
            <w:r w:rsidR="00285AE3">
              <w:rPr>
                <w:noProof/>
                <w:webHidden/>
              </w:rPr>
              <w:instrText xml:space="preserve"> PAGEREF _Toc433808599 \h </w:instrText>
            </w:r>
            <w:r w:rsidR="00285AE3">
              <w:rPr>
                <w:noProof/>
                <w:webHidden/>
              </w:rPr>
            </w:r>
            <w:r w:rsidR="00285AE3">
              <w:rPr>
                <w:noProof/>
                <w:webHidden/>
              </w:rPr>
              <w:fldChar w:fldCharType="separate"/>
            </w:r>
            <w:r w:rsidR="00DE7820">
              <w:rPr>
                <w:noProof/>
                <w:webHidden/>
              </w:rPr>
              <w:t>5</w:t>
            </w:r>
            <w:r w:rsidR="00285AE3">
              <w:rPr>
                <w:noProof/>
                <w:webHidden/>
              </w:rPr>
              <w:fldChar w:fldCharType="end"/>
            </w:r>
          </w:hyperlink>
        </w:p>
        <w:p w14:paraId="6F1F3B1D"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0" w:history="1">
            <w:r w:rsidR="00285AE3" w:rsidRPr="002432C4">
              <w:rPr>
                <w:rStyle w:val="Hipervnculo"/>
                <w:noProof/>
              </w:rPr>
              <w:t>2.1. Marco contextual</w:t>
            </w:r>
            <w:r w:rsidR="00285AE3">
              <w:rPr>
                <w:noProof/>
                <w:webHidden/>
              </w:rPr>
              <w:tab/>
            </w:r>
            <w:r w:rsidR="00285AE3">
              <w:rPr>
                <w:noProof/>
                <w:webHidden/>
              </w:rPr>
              <w:fldChar w:fldCharType="begin"/>
            </w:r>
            <w:r w:rsidR="00285AE3">
              <w:rPr>
                <w:noProof/>
                <w:webHidden/>
              </w:rPr>
              <w:instrText xml:space="preserve"> PAGEREF _Toc433808600 \h </w:instrText>
            </w:r>
            <w:r w:rsidR="00285AE3">
              <w:rPr>
                <w:noProof/>
                <w:webHidden/>
              </w:rPr>
            </w:r>
            <w:r w:rsidR="00285AE3">
              <w:rPr>
                <w:noProof/>
                <w:webHidden/>
              </w:rPr>
              <w:fldChar w:fldCharType="separate"/>
            </w:r>
            <w:r w:rsidR="00DE7820">
              <w:rPr>
                <w:noProof/>
                <w:webHidden/>
              </w:rPr>
              <w:t>5</w:t>
            </w:r>
            <w:r w:rsidR="00285AE3">
              <w:rPr>
                <w:noProof/>
                <w:webHidden/>
              </w:rPr>
              <w:fldChar w:fldCharType="end"/>
            </w:r>
          </w:hyperlink>
        </w:p>
        <w:p w14:paraId="1C2BC3EB"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1" w:history="1">
            <w:r w:rsidR="00285AE3" w:rsidRPr="002432C4">
              <w:rPr>
                <w:rStyle w:val="Hipervnculo"/>
                <w:noProof/>
              </w:rPr>
              <w:t>2.2. El Proyecto</w:t>
            </w:r>
            <w:r w:rsidR="00285AE3">
              <w:rPr>
                <w:noProof/>
                <w:webHidden/>
              </w:rPr>
              <w:tab/>
            </w:r>
            <w:r w:rsidR="00285AE3">
              <w:rPr>
                <w:noProof/>
                <w:webHidden/>
              </w:rPr>
              <w:fldChar w:fldCharType="begin"/>
            </w:r>
            <w:r w:rsidR="00285AE3">
              <w:rPr>
                <w:noProof/>
                <w:webHidden/>
              </w:rPr>
              <w:instrText xml:space="preserve"> PAGEREF _Toc433808601 \h </w:instrText>
            </w:r>
            <w:r w:rsidR="00285AE3">
              <w:rPr>
                <w:noProof/>
                <w:webHidden/>
              </w:rPr>
            </w:r>
            <w:r w:rsidR="00285AE3">
              <w:rPr>
                <w:noProof/>
                <w:webHidden/>
              </w:rPr>
              <w:fldChar w:fldCharType="separate"/>
            </w:r>
            <w:r w:rsidR="00DE7820">
              <w:rPr>
                <w:noProof/>
                <w:webHidden/>
              </w:rPr>
              <w:t>6</w:t>
            </w:r>
            <w:r w:rsidR="00285AE3">
              <w:rPr>
                <w:noProof/>
                <w:webHidden/>
              </w:rPr>
              <w:fldChar w:fldCharType="end"/>
            </w:r>
          </w:hyperlink>
        </w:p>
        <w:p w14:paraId="5607D5ED" w14:textId="77777777" w:rsidR="00285AE3" w:rsidRDefault="002B6330">
          <w:pPr>
            <w:pStyle w:val="TDC1"/>
            <w:tabs>
              <w:tab w:val="right" w:leader="dot" w:pos="8919"/>
            </w:tabs>
            <w:rPr>
              <w:rFonts w:asciiTheme="minorHAnsi" w:eastAsiaTheme="minorEastAsia" w:hAnsiTheme="minorHAnsi" w:cstheme="minorBidi"/>
              <w:noProof/>
              <w:color w:val="auto"/>
            </w:rPr>
          </w:pPr>
          <w:hyperlink w:anchor="_Toc433808602" w:history="1">
            <w:r w:rsidR="00285AE3" w:rsidRPr="002432C4">
              <w:rPr>
                <w:rStyle w:val="Hipervnculo"/>
                <w:noProof/>
              </w:rPr>
              <w:t>CAPITULO III: METODOLOGÍA EMPLEADA</w:t>
            </w:r>
            <w:r w:rsidR="00285AE3">
              <w:rPr>
                <w:noProof/>
                <w:webHidden/>
              </w:rPr>
              <w:tab/>
            </w:r>
            <w:r w:rsidR="00285AE3">
              <w:rPr>
                <w:noProof/>
                <w:webHidden/>
              </w:rPr>
              <w:fldChar w:fldCharType="begin"/>
            </w:r>
            <w:r w:rsidR="00285AE3">
              <w:rPr>
                <w:noProof/>
                <w:webHidden/>
              </w:rPr>
              <w:instrText xml:space="preserve"> PAGEREF _Toc433808602 \h </w:instrText>
            </w:r>
            <w:r w:rsidR="00285AE3">
              <w:rPr>
                <w:noProof/>
                <w:webHidden/>
              </w:rPr>
            </w:r>
            <w:r w:rsidR="00285AE3">
              <w:rPr>
                <w:noProof/>
                <w:webHidden/>
              </w:rPr>
              <w:fldChar w:fldCharType="separate"/>
            </w:r>
            <w:r w:rsidR="00DE7820">
              <w:rPr>
                <w:noProof/>
                <w:webHidden/>
              </w:rPr>
              <w:t>8</w:t>
            </w:r>
            <w:r w:rsidR="00285AE3">
              <w:rPr>
                <w:noProof/>
                <w:webHidden/>
              </w:rPr>
              <w:fldChar w:fldCharType="end"/>
            </w:r>
          </w:hyperlink>
        </w:p>
        <w:p w14:paraId="05A6D0D9" w14:textId="77777777" w:rsidR="00285AE3" w:rsidRDefault="002B6330">
          <w:pPr>
            <w:pStyle w:val="TDC1"/>
            <w:tabs>
              <w:tab w:val="right" w:leader="dot" w:pos="8919"/>
            </w:tabs>
            <w:rPr>
              <w:rFonts w:asciiTheme="minorHAnsi" w:eastAsiaTheme="minorEastAsia" w:hAnsiTheme="minorHAnsi" w:cstheme="minorBidi"/>
              <w:noProof/>
              <w:color w:val="auto"/>
            </w:rPr>
          </w:pPr>
          <w:hyperlink w:anchor="_Toc433808603" w:history="1">
            <w:r w:rsidR="00285AE3" w:rsidRPr="002432C4">
              <w:rPr>
                <w:rStyle w:val="Hipervnculo"/>
                <w:noProof/>
              </w:rPr>
              <w:t>CAPITULO IV: RESULTADOS PRELIMINARES</w:t>
            </w:r>
            <w:r w:rsidR="00285AE3">
              <w:rPr>
                <w:noProof/>
                <w:webHidden/>
              </w:rPr>
              <w:tab/>
            </w:r>
            <w:r w:rsidR="00285AE3">
              <w:rPr>
                <w:noProof/>
                <w:webHidden/>
              </w:rPr>
              <w:fldChar w:fldCharType="begin"/>
            </w:r>
            <w:r w:rsidR="00285AE3">
              <w:rPr>
                <w:noProof/>
                <w:webHidden/>
              </w:rPr>
              <w:instrText xml:space="preserve"> PAGEREF _Toc433808603 \h </w:instrText>
            </w:r>
            <w:r w:rsidR="00285AE3">
              <w:rPr>
                <w:noProof/>
                <w:webHidden/>
              </w:rPr>
            </w:r>
            <w:r w:rsidR="00285AE3">
              <w:rPr>
                <w:noProof/>
                <w:webHidden/>
              </w:rPr>
              <w:fldChar w:fldCharType="separate"/>
            </w:r>
            <w:r w:rsidR="00DE7820">
              <w:rPr>
                <w:noProof/>
                <w:webHidden/>
              </w:rPr>
              <w:t>10</w:t>
            </w:r>
            <w:r w:rsidR="00285AE3">
              <w:rPr>
                <w:noProof/>
                <w:webHidden/>
              </w:rPr>
              <w:fldChar w:fldCharType="end"/>
            </w:r>
          </w:hyperlink>
        </w:p>
        <w:p w14:paraId="6BA6CFF3"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4" w:history="1">
            <w:r w:rsidR="00285AE3" w:rsidRPr="002432C4">
              <w:rPr>
                <w:rStyle w:val="Hipervnculo"/>
                <w:noProof/>
              </w:rPr>
              <w:t>4.1. Información general de la muestra</w:t>
            </w:r>
            <w:r w:rsidR="00285AE3" w:rsidRPr="002432C4">
              <w:rPr>
                <w:rStyle w:val="Hipervnculo"/>
                <w:rFonts w:cstheme="minorHAnsi"/>
                <w:noProof/>
              </w:rPr>
              <w:t>.</w:t>
            </w:r>
            <w:r w:rsidR="00285AE3">
              <w:rPr>
                <w:noProof/>
                <w:webHidden/>
              </w:rPr>
              <w:tab/>
            </w:r>
            <w:r w:rsidR="00285AE3">
              <w:rPr>
                <w:noProof/>
                <w:webHidden/>
              </w:rPr>
              <w:fldChar w:fldCharType="begin"/>
            </w:r>
            <w:r w:rsidR="00285AE3">
              <w:rPr>
                <w:noProof/>
                <w:webHidden/>
              </w:rPr>
              <w:instrText xml:space="preserve"> PAGEREF _Toc433808604 \h </w:instrText>
            </w:r>
            <w:r w:rsidR="00285AE3">
              <w:rPr>
                <w:noProof/>
                <w:webHidden/>
              </w:rPr>
            </w:r>
            <w:r w:rsidR="00285AE3">
              <w:rPr>
                <w:noProof/>
                <w:webHidden/>
              </w:rPr>
              <w:fldChar w:fldCharType="separate"/>
            </w:r>
            <w:r w:rsidR="00DE7820">
              <w:rPr>
                <w:noProof/>
                <w:webHidden/>
              </w:rPr>
              <w:t>10</w:t>
            </w:r>
            <w:r w:rsidR="00285AE3">
              <w:rPr>
                <w:noProof/>
                <w:webHidden/>
              </w:rPr>
              <w:fldChar w:fldCharType="end"/>
            </w:r>
          </w:hyperlink>
        </w:p>
        <w:p w14:paraId="7984832D"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5" w:history="1">
            <w:r w:rsidR="00285AE3" w:rsidRPr="002432C4">
              <w:rPr>
                <w:rStyle w:val="Hipervnculo"/>
                <w:noProof/>
              </w:rPr>
              <w:t>4.2. .Organización a la que pertenecen.</w:t>
            </w:r>
            <w:r w:rsidR="00285AE3">
              <w:rPr>
                <w:noProof/>
                <w:webHidden/>
              </w:rPr>
              <w:tab/>
            </w:r>
            <w:r w:rsidR="00285AE3">
              <w:rPr>
                <w:noProof/>
                <w:webHidden/>
              </w:rPr>
              <w:fldChar w:fldCharType="begin"/>
            </w:r>
            <w:r w:rsidR="00285AE3">
              <w:rPr>
                <w:noProof/>
                <w:webHidden/>
              </w:rPr>
              <w:instrText xml:space="preserve"> PAGEREF _Toc433808605 \h </w:instrText>
            </w:r>
            <w:r w:rsidR="00285AE3">
              <w:rPr>
                <w:noProof/>
                <w:webHidden/>
              </w:rPr>
            </w:r>
            <w:r w:rsidR="00285AE3">
              <w:rPr>
                <w:noProof/>
                <w:webHidden/>
              </w:rPr>
              <w:fldChar w:fldCharType="separate"/>
            </w:r>
            <w:r w:rsidR="00DE7820">
              <w:rPr>
                <w:noProof/>
                <w:webHidden/>
              </w:rPr>
              <w:t>13</w:t>
            </w:r>
            <w:r w:rsidR="00285AE3">
              <w:rPr>
                <w:noProof/>
                <w:webHidden/>
              </w:rPr>
              <w:fldChar w:fldCharType="end"/>
            </w:r>
          </w:hyperlink>
        </w:p>
        <w:p w14:paraId="6BA956BF"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6" w:history="1">
            <w:r w:rsidR="00285AE3" w:rsidRPr="002432C4">
              <w:rPr>
                <w:rStyle w:val="Hipervnculo"/>
                <w:noProof/>
              </w:rPr>
              <w:t>4.3. Acceso y cobertura de servicios de salud.</w:t>
            </w:r>
            <w:r w:rsidR="00285AE3">
              <w:rPr>
                <w:noProof/>
                <w:webHidden/>
              </w:rPr>
              <w:tab/>
            </w:r>
            <w:r w:rsidR="00285AE3">
              <w:rPr>
                <w:noProof/>
                <w:webHidden/>
              </w:rPr>
              <w:fldChar w:fldCharType="begin"/>
            </w:r>
            <w:r w:rsidR="00285AE3">
              <w:rPr>
                <w:noProof/>
                <w:webHidden/>
              </w:rPr>
              <w:instrText xml:space="preserve"> PAGEREF _Toc433808606 \h </w:instrText>
            </w:r>
            <w:r w:rsidR="00285AE3">
              <w:rPr>
                <w:noProof/>
                <w:webHidden/>
              </w:rPr>
            </w:r>
            <w:r w:rsidR="00285AE3">
              <w:rPr>
                <w:noProof/>
                <w:webHidden/>
              </w:rPr>
              <w:fldChar w:fldCharType="separate"/>
            </w:r>
            <w:r w:rsidR="00DE7820">
              <w:rPr>
                <w:noProof/>
                <w:webHidden/>
              </w:rPr>
              <w:t>14</w:t>
            </w:r>
            <w:r w:rsidR="00285AE3">
              <w:rPr>
                <w:noProof/>
                <w:webHidden/>
              </w:rPr>
              <w:fldChar w:fldCharType="end"/>
            </w:r>
          </w:hyperlink>
        </w:p>
        <w:p w14:paraId="5A71D1E6"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7" w:history="1">
            <w:r w:rsidR="00285AE3" w:rsidRPr="002432C4">
              <w:rPr>
                <w:rStyle w:val="Hipervnculo"/>
                <w:noProof/>
              </w:rPr>
              <w:t>4.4. Ahorro previsional</w:t>
            </w:r>
            <w:r w:rsidR="00285AE3">
              <w:rPr>
                <w:noProof/>
                <w:webHidden/>
              </w:rPr>
              <w:tab/>
            </w:r>
            <w:r w:rsidR="00285AE3">
              <w:rPr>
                <w:noProof/>
                <w:webHidden/>
              </w:rPr>
              <w:fldChar w:fldCharType="begin"/>
            </w:r>
            <w:r w:rsidR="00285AE3">
              <w:rPr>
                <w:noProof/>
                <w:webHidden/>
              </w:rPr>
              <w:instrText xml:space="preserve"> PAGEREF _Toc433808607 \h </w:instrText>
            </w:r>
            <w:r w:rsidR="00285AE3">
              <w:rPr>
                <w:noProof/>
                <w:webHidden/>
              </w:rPr>
            </w:r>
            <w:r w:rsidR="00285AE3">
              <w:rPr>
                <w:noProof/>
                <w:webHidden/>
              </w:rPr>
              <w:fldChar w:fldCharType="separate"/>
            </w:r>
            <w:r w:rsidR="00DE7820">
              <w:rPr>
                <w:noProof/>
                <w:webHidden/>
              </w:rPr>
              <w:t>23</w:t>
            </w:r>
            <w:r w:rsidR="00285AE3">
              <w:rPr>
                <w:noProof/>
                <w:webHidden/>
              </w:rPr>
              <w:fldChar w:fldCharType="end"/>
            </w:r>
          </w:hyperlink>
        </w:p>
        <w:p w14:paraId="5B8E4FC7"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8" w:history="1">
            <w:r w:rsidR="00285AE3" w:rsidRPr="002432C4">
              <w:rPr>
                <w:rStyle w:val="Hipervnculo"/>
                <w:noProof/>
              </w:rPr>
              <w:t>4.5. Experiencia en caficultura y otras actividades que generan ingresos</w:t>
            </w:r>
            <w:r w:rsidR="00285AE3">
              <w:rPr>
                <w:noProof/>
                <w:webHidden/>
              </w:rPr>
              <w:tab/>
            </w:r>
            <w:r w:rsidR="00285AE3">
              <w:rPr>
                <w:noProof/>
                <w:webHidden/>
              </w:rPr>
              <w:fldChar w:fldCharType="begin"/>
            </w:r>
            <w:r w:rsidR="00285AE3">
              <w:rPr>
                <w:noProof/>
                <w:webHidden/>
              </w:rPr>
              <w:instrText xml:space="preserve"> PAGEREF _Toc433808608 \h </w:instrText>
            </w:r>
            <w:r w:rsidR="00285AE3">
              <w:rPr>
                <w:noProof/>
                <w:webHidden/>
              </w:rPr>
            </w:r>
            <w:r w:rsidR="00285AE3">
              <w:rPr>
                <w:noProof/>
                <w:webHidden/>
              </w:rPr>
              <w:fldChar w:fldCharType="separate"/>
            </w:r>
            <w:r w:rsidR="00DE7820">
              <w:rPr>
                <w:noProof/>
                <w:webHidden/>
              </w:rPr>
              <w:t>29</w:t>
            </w:r>
            <w:r w:rsidR="00285AE3">
              <w:rPr>
                <w:noProof/>
                <w:webHidden/>
              </w:rPr>
              <w:fldChar w:fldCharType="end"/>
            </w:r>
          </w:hyperlink>
        </w:p>
        <w:p w14:paraId="7D975C5B"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09" w:history="1">
            <w:r w:rsidR="00285AE3" w:rsidRPr="002432C4">
              <w:rPr>
                <w:rStyle w:val="Hipervnculo"/>
                <w:noProof/>
              </w:rPr>
              <w:t>4.6. Formación técnica para laborar en actividades cafetaleras y otras ocupaciones en agricultura</w:t>
            </w:r>
            <w:r w:rsidR="00285AE3">
              <w:rPr>
                <w:noProof/>
                <w:webHidden/>
              </w:rPr>
              <w:tab/>
            </w:r>
            <w:r w:rsidR="00285AE3">
              <w:rPr>
                <w:noProof/>
                <w:webHidden/>
              </w:rPr>
              <w:fldChar w:fldCharType="begin"/>
            </w:r>
            <w:r w:rsidR="00285AE3">
              <w:rPr>
                <w:noProof/>
                <w:webHidden/>
              </w:rPr>
              <w:instrText xml:space="preserve"> PAGEREF _Toc433808609 \h </w:instrText>
            </w:r>
            <w:r w:rsidR="00285AE3">
              <w:rPr>
                <w:noProof/>
                <w:webHidden/>
              </w:rPr>
            </w:r>
            <w:r w:rsidR="00285AE3">
              <w:rPr>
                <w:noProof/>
                <w:webHidden/>
              </w:rPr>
              <w:fldChar w:fldCharType="separate"/>
            </w:r>
            <w:r w:rsidR="00DE7820">
              <w:rPr>
                <w:noProof/>
                <w:webHidden/>
              </w:rPr>
              <w:t>38</w:t>
            </w:r>
            <w:r w:rsidR="00285AE3">
              <w:rPr>
                <w:noProof/>
                <w:webHidden/>
              </w:rPr>
              <w:fldChar w:fldCharType="end"/>
            </w:r>
          </w:hyperlink>
        </w:p>
        <w:p w14:paraId="32BF11CF"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10" w:history="1">
            <w:r w:rsidR="00285AE3" w:rsidRPr="002432C4">
              <w:rPr>
                <w:rStyle w:val="Hipervnculo"/>
                <w:noProof/>
              </w:rPr>
              <w:t>4.7. Nuevos negocios relacionados a caficultura o plantaciones forestales</w:t>
            </w:r>
            <w:r w:rsidR="00285AE3">
              <w:rPr>
                <w:noProof/>
                <w:webHidden/>
              </w:rPr>
              <w:tab/>
            </w:r>
            <w:r w:rsidR="00285AE3">
              <w:rPr>
                <w:noProof/>
                <w:webHidden/>
              </w:rPr>
              <w:fldChar w:fldCharType="begin"/>
            </w:r>
            <w:r w:rsidR="00285AE3">
              <w:rPr>
                <w:noProof/>
                <w:webHidden/>
              </w:rPr>
              <w:instrText xml:space="preserve"> PAGEREF _Toc433808610 \h </w:instrText>
            </w:r>
            <w:r w:rsidR="00285AE3">
              <w:rPr>
                <w:noProof/>
                <w:webHidden/>
              </w:rPr>
            </w:r>
            <w:r w:rsidR="00285AE3">
              <w:rPr>
                <w:noProof/>
                <w:webHidden/>
              </w:rPr>
              <w:fldChar w:fldCharType="separate"/>
            </w:r>
            <w:r w:rsidR="00DE7820">
              <w:rPr>
                <w:noProof/>
                <w:webHidden/>
              </w:rPr>
              <w:t>45</w:t>
            </w:r>
            <w:r w:rsidR="00285AE3">
              <w:rPr>
                <w:noProof/>
                <w:webHidden/>
              </w:rPr>
              <w:fldChar w:fldCharType="end"/>
            </w:r>
          </w:hyperlink>
        </w:p>
        <w:p w14:paraId="671B0AB0"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11" w:history="1">
            <w:r w:rsidR="00285AE3" w:rsidRPr="002432C4">
              <w:rPr>
                <w:rStyle w:val="Hipervnculo"/>
                <w:noProof/>
              </w:rPr>
              <w:t>4.8. Estándares laborales</w:t>
            </w:r>
            <w:r w:rsidR="00285AE3">
              <w:rPr>
                <w:noProof/>
                <w:webHidden/>
              </w:rPr>
              <w:tab/>
            </w:r>
            <w:r w:rsidR="00285AE3">
              <w:rPr>
                <w:noProof/>
                <w:webHidden/>
              </w:rPr>
              <w:fldChar w:fldCharType="begin"/>
            </w:r>
            <w:r w:rsidR="00285AE3">
              <w:rPr>
                <w:noProof/>
                <w:webHidden/>
              </w:rPr>
              <w:instrText xml:space="preserve"> PAGEREF _Toc433808611 \h </w:instrText>
            </w:r>
            <w:r w:rsidR="00285AE3">
              <w:rPr>
                <w:noProof/>
                <w:webHidden/>
              </w:rPr>
            </w:r>
            <w:r w:rsidR="00285AE3">
              <w:rPr>
                <w:noProof/>
                <w:webHidden/>
              </w:rPr>
              <w:fldChar w:fldCharType="separate"/>
            </w:r>
            <w:r w:rsidR="00DE7820">
              <w:rPr>
                <w:noProof/>
                <w:webHidden/>
              </w:rPr>
              <w:t>47</w:t>
            </w:r>
            <w:r w:rsidR="00285AE3">
              <w:rPr>
                <w:noProof/>
                <w:webHidden/>
              </w:rPr>
              <w:fldChar w:fldCharType="end"/>
            </w:r>
          </w:hyperlink>
        </w:p>
        <w:p w14:paraId="1375EFA3" w14:textId="77777777" w:rsidR="00285AE3" w:rsidRDefault="002B6330">
          <w:pPr>
            <w:pStyle w:val="TDC1"/>
            <w:tabs>
              <w:tab w:val="right" w:leader="dot" w:pos="8919"/>
            </w:tabs>
            <w:rPr>
              <w:rFonts w:asciiTheme="minorHAnsi" w:eastAsiaTheme="minorEastAsia" w:hAnsiTheme="minorHAnsi" w:cstheme="minorBidi"/>
              <w:noProof/>
              <w:color w:val="auto"/>
            </w:rPr>
          </w:pPr>
          <w:hyperlink w:anchor="_Toc433808612" w:history="1">
            <w:r w:rsidR="00285AE3" w:rsidRPr="002432C4">
              <w:rPr>
                <w:rStyle w:val="Hipervnculo"/>
                <w:noProof/>
              </w:rPr>
              <w:t>CAPITULO V: CONCLUSIONES Y RECOMENDACIONES</w:t>
            </w:r>
            <w:r w:rsidR="00285AE3">
              <w:rPr>
                <w:noProof/>
                <w:webHidden/>
              </w:rPr>
              <w:tab/>
            </w:r>
            <w:r w:rsidR="00285AE3">
              <w:rPr>
                <w:noProof/>
                <w:webHidden/>
              </w:rPr>
              <w:fldChar w:fldCharType="begin"/>
            </w:r>
            <w:r w:rsidR="00285AE3">
              <w:rPr>
                <w:noProof/>
                <w:webHidden/>
              </w:rPr>
              <w:instrText xml:space="preserve"> PAGEREF _Toc433808612 \h </w:instrText>
            </w:r>
            <w:r w:rsidR="00285AE3">
              <w:rPr>
                <w:noProof/>
                <w:webHidden/>
              </w:rPr>
            </w:r>
            <w:r w:rsidR="00285AE3">
              <w:rPr>
                <w:noProof/>
                <w:webHidden/>
              </w:rPr>
              <w:fldChar w:fldCharType="separate"/>
            </w:r>
            <w:r w:rsidR="00DE7820">
              <w:rPr>
                <w:noProof/>
                <w:webHidden/>
              </w:rPr>
              <w:t>52</w:t>
            </w:r>
            <w:r w:rsidR="00285AE3">
              <w:rPr>
                <w:noProof/>
                <w:webHidden/>
              </w:rPr>
              <w:fldChar w:fldCharType="end"/>
            </w:r>
          </w:hyperlink>
        </w:p>
        <w:p w14:paraId="2E76F0B2" w14:textId="77777777" w:rsidR="00285AE3" w:rsidRDefault="002B6330">
          <w:pPr>
            <w:pStyle w:val="TDC2"/>
            <w:tabs>
              <w:tab w:val="left" w:pos="880"/>
              <w:tab w:val="right" w:leader="dot" w:pos="8919"/>
            </w:tabs>
            <w:rPr>
              <w:rFonts w:asciiTheme="minorHAnsi" w:eastAsiaTheme="minorEastAsia" w:hAnsiTheme="minorHAnsi" w:cstheme="minorBidi"/>
              <w:b w:val="0"/>
              <w:noProof/>
              <w:color w:val="auto"/>
              <w:sz w:val="22"/>
            </w:rPr>
          </w:pPr>
          <w:hyperlink w:anchor="_Toc433808613" w:history="1">
            <w:r w:rsidR="00285AE3" w:rsidRPr="002432C4">
              <w:rPr>
                <w:rStyle w:val="Hipervnculo"/>
                <w:noProof/>
              </w:rPr>
              <w:t>5.1.</w:t>
            </w:r>
            <w:r w:rsidR="00285AE3">
              <w:rPr>
                <w:rFonts w:asciiTheme="minorHAnsi" w:eastAsiaTheme="minorEastAsia" w:hAnsiTheme="minorHAnsi" w:cstheme="minorBidi"/>
                <w:b w:val="0"/>
                <w:noProof/>
                <w:color w:val="auto"/>
                <w:sz w:val="22"/>
              </w:rPr>
              <w:tab/>
            </w:r>
            <w:r w:rsidR="00285AE3" w:rsidRPr="002432C4">
              <w:rPr>
                <w:rStyle w:val="Hipervnculo"/>
                <w:noProof/>
              </w:rPr>
              <w:t>Conclusiones</w:t>
            </w:r>
            <w:r w:rsidR="00285AE3">
              <w:rPr>
                <w:noProof/>
                <w:webHidden/>
              </w:rPr>
              <w:tab/>
            </w:r>
            <w:r w:rsidR="00285AE3">
              <w:rPr>
                <w:noProof/>
                <w:webHidden/>
              </w:rPr>
              <w:fldChar w:fldCharType="begin"/>
            </w:r>
            <w:r w:rsidR="00285AE3">
              <w:rPr>
                <w:noProof/>
                <w:webHidden/>
              </w:rPr>
              <w:instrText xml:space="preserve"> PAGEREF _Toc433808613 \h </w:instrText>
            </w:r>
            <w:r w:rsidR="00285AE3">
              <w:rPr>
                <w:noProof/>
                <w:webHidden/>
              </w:rPr>
            </w:r>
            <w:r w:rsidR="00285AE3">
              <w:rPr>
                <w:noProof/>
                <w:webHidden/>
              </w:rPr>
              <w:fldChar w:fldCharType="separate"/>
            </w:r>
            <w:r w:rsidR="00DE7820">
              <w:rPr>
                <w:noProof/>
                <w:webHidden/>
              </w:rPr>
              <w:t>52</w:t>
            </w:r>
            <w:r w:rsidR="00285AE3">
              <w:rPr>
                <w:noProof/>
                <w:webHidden/>
              </w:rPr>
              <w:fldChar w:fldCharType="end"/>
            </w:r>
          </w:hyperlink>
        </w:p>
        <w:p w14:paraId="23FCA426" w14:textId="77777777" w:rsidR="00285AE3" w:rsidRDefault="002B6330">
          <w:pPr>
            <w:pStyle w:val="TDC2"/>
            <w:tabs>
              <w:tab w:val="left" w:pos="880"/>
              <w:tab w:val="right" w:leader="dot" w:pos="8919"/>
            </w:tabs>
            <w:rPr>
              <w:rFonts w:asciiTheme="minorHAnsi" w:eastAsiaTheme="minorEastAsia" w:hAnsiTheme="minorHAnsi" w:cstheme="minorBidi"/>
              <w:b w:val="0"/>
              <w:noProof/>
              <w:color w:val="auto"/>
              <w:sz w:val="22"/>
            </w:rPr>
          </w:pPr>
          <w:hyperlink w:anchor="_Toc433808614" w:history="1">
            <w:r w:rsidR="00285AE3" w:rsidRPr="002432C4">
              <w:rPr>
                <w:rStyle w:val="Hipervnculo"/>
                <w:noProof/>
              </w:rPr>
              <w:t>5.2.</w:t>
            </w:r>
            <w:r w:rsidR="00285AE3">
              <w:rPr>
                <w:rFonts w:asciiTheme="minorHAnsi" w:eastAsiaTheme="minorEastAsia" w:hAnsiTheme="minorHAnsi" w:cstheme="minorBidi"/>
                <w:b w:val="0"/>
                <w:noProof/>
                <w:color w:val="auto"/>
                <w:sz w:val="22"/>
              </w:rPr>
              <w:tab/>
            </w:r>
            <w:r w:rsidR="00285AE3" w:rsidRPr="002432C4">
              <w:rPr>
                <w:rStyle w:val="Hipervnculo"/>
                <w:noProof/>
              </w:rPr>
              <w:t>Recomendaciones</w:t>
            </w:r>
            <w:r w:rsidR="00285AE3">
              <w:rPr>
                <w:noProof/>
                <w:webHidden/>
              </w:rPr>
              <w:tab/>
            </w:r>
            <w:r w:rsidR="00285AE3">
              <w:rPr>
                <w:noProof/>
                <w:webHidden/>
              </w:rPr>
              <w:fldChar w:fldCharType="begin"/>
            </w:r>
            <w:r w:rsidR="00285AE3">
              <w:rPr>
                <w:noProof/>
                <w:webHidden/>
              </w:rPr>
              <w:instrText xml:space="preserve"> PAGEREF _Toc433808614 \h </w:instrText>
            </w:r>
            <w:r w:rsidR="00285AE3">
              <w:rPr>
                <w:noProof/>
                <w:webHidden/>
              </w:rPr>
            </w:r>
            <w:r w:rsidR="00285AE3">
              <w:rPr>
                <w:noProof/>
                <w:webHidden/>
              </w:rPr>
              <w:fldChar w:fldCharType="separate"/>
            </w:r>
            <w:r w:rsidR="00DE7820">
              <w:rPr>
                <w:noProof/>
                <w:webHidden/>
              </w:rPr>
              <w:t>54</w:t>
            </w:r>
            <w:r w:rsidR="00285AE3">
              <w:rPr>
                <w:noProof/>
                <w:webHidden/>
              </w:rPr>
              <w:fldChar w:fldCharType="end"/>
            </w:r>
          </w:hyperlink>
        </w:p>
        <w:p w14:paraId="2E320439"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15" w:history="1">
            <w:r w:rsidR="00285AE3" w:rsidRPr="002432C4">
              <w:rPr>
                <w:rStyle w:val="Hipervnculo"/>
                <w:rFonts w:eastAsiaTheme="minorHAnsi"/>
                <w:noProof/>
                <w:lang w:eastAsia="en-US"/>
              </w:rPr>
              <w:t>BIBLIOGRAFIA:</w:t>
            </w:r>
            <w:r w:rsidR="00285AE3">
              <w:rPr>
                <w:noProof/>
                <w:webHidden/>
              </w:rPr>
              <w:tab/>
            </w:r>
            <w:r w:rsidR="00285AE3">
              <w:rPr>
                <w:noProof/>
                <w:webHidden/>
              </w:rPr>
              <w:fldChar w:fldCharType="begin"/>
            </w:r>
            <w:r w:rsidR="00285AE3">
              <w:rPr>
                <w:noProof/>
                <w:webHidden/>
              </w:rPr>
              <w:instrText xml:space="preserve"> PAGEREF _Toc433808615 \h </w:instrText>
            </w:r>
            <w:r w:rsidR="00285AE3">
              <w:rPr>
                <w:noProof/>
                <w:webHidden/>
              </w:rPr>
            </w:r>
            <w:r w:rsidR="00285AE3">
              <w:rPr>
                <w:noProof/>
                <w:webHidden/>
              </w:rPr>
              <w:fldChar w:fldCharType="separate"/>
            </w:r>
            <w:r w:rsidR="00DE7820">
              <w:rPr>
                <w:noProof/>
                <w:webHidden/>
              </w:rPr>
              <w:t>55</w:t>
            </w:r>
            <w:r w:rsidR="00285AE3">
              <w:rPr>
                <w:noProof/>
                <w:webHidden/>
              </w:rPr>
              <w:fldChar w:fldCharType="end"/>
            </w:r>
          </w:hyperlink>
        </w:p>
        <w:p w14:paraId="4FD8BDF2" w14:textId="77777777" w:rsidR="00285AE3" w:rsidRDefault="002B6330">
          <w:pPr>
            <w:pStyle w:val="TDC2"/>
            <w:tabs>
              <w:tab w:val="right" w:leader="dot" w:pos="8919"/>
            </w:tabs>
            <w:rPr>
              <w:rFonts w:asciiTheme="minorHAnsi" w:eastAsiaTheme="minorEastAsia" w:hAnsiTheme="minorHAnsi" w:cstheme="minorBidi"/>
              <w:b w:val="0"/>
              <w:noProof/>
              <w:color w:val="auto"/>
              <w:sz w:val="22"/>
            </w:rPr>
          </w:pPr>
          <w:hyperlink w:anchor="_Toc433808616" w:history="1">
            <w:r w:rsidR="00285AE3" w:rsidRPr="002432C4">
              <w:rPr>
                <w:rStyle w:val="Hipervnculo"/>
                <w:noProof/>
              </w:rPr>
              <w:t>ANEXOS</w:t>
            </w:r>
            <w:r w:rsidR="00285AE3">
              <w:rPr>
                <w:noProof/>
                <w:webHidden/>
              </w:rPr>
              <w:tab/>
            </w:r>
            <w:r w:rsidR="00285AE3">
              <w:rPr>
                <w:noProof/>
                <w:webHidden/>
              </w:rPr>
              <w:fldChar w:fldCharType="begin"/>
            </w:r>
            <w:r w:rsidR="00285AE3">
              <w:rPr>
                <w:noProof/>
                <w:webHidden/>
              </w:rPr>
              <w:instrText xml:space="preserve"> PAGEREF _Toc433808616 \h </w:instrText>
            </w:r>
            <w:r w:rsidR="00285AE3">
              <w:rPr>
                <w:noProof/>
                <w:webHidden/>
              </w:rPr>
            </w:r>
            <w:r w:rsidR="00285AE3">
              <w:rPr>
                <w:noProof/>
                <w:webHidden/>
              </w:rPr>
              <w:fldChar w:fldCharType="separate"/>
            </w:r>
            <w:r w:rsidR="00DE7820">
              <w:rPr>
                <w:noProof/>
                <w:webHidden/>
              </w:rPr>
              <w:t>56</w:t>
            </w:r>
            <w:r w:rsidR="00285AE3">
              <w:rPr>
                <w:noProof/>
                <w:webHidden/>
              </w:rPr>
              <w:fldChar w:fldCharType="end"/>
            </w:r>
          </w:hyperlink>
        </w:p>
        <w:p w14:paraId="3AB64FEB" w14:textId="3E752F70" w:rsidR="006F7103" w:rsidRDefault="005D5EAD">
          <w:r>
            <w:rPr>
              <w:color w:val="548DD4" w:themeColor="text2" w:themeTint="99"/>
            </w:rPr>
            <w:fldChar w:fldCharType="end"/>
          </w:r>
        </w:p>
      </w:sdtContent>
    </w:sdt>
    <w:p w14:paraId="693FF755" w14:textId="77777777" w:rsidR="006F7103" w:rsidRDefault="006F7103" w:rsidP="004A587C">
      <w:pPr>
        <w:pStyle w:val="Prrafodelista"/>
        <w:spacing w:after="0" w:line="240" w:lineRule="auto"/>
        <w:ind w:left="1134" w:firstLine="0"/>
        <w:rPr>
          <w:rFonts w:asciiTheme="minorHAnsi" w:hAnsiTheme="minorHAnsi" w:cstheme="minorHAnsi"/>
          <w:sz w:val="24"/>
          <w:szCs w:val="24"/>
        </w:rPr>
      </w:pPr>
    </w:p>
    <w:p w14:paraId="1CB27BD7" w14:textId="77777777" w:rsidR="004A587C" w:rsidRPr="00D312A8" w:rsidRDefault="004A587C">
      <w:pPr>
        <w:spacing w:after="200" w:line="276" w:lineRule="auto"/>
        <w:ind w:left="0" w:firstLine="0"/>
        <w:jc w:val="left"/>
        <w:rPr>
          <w:rFonts w:asciiTheme="minorHAnsi" w:hAnsiTheme="minorHAnsi" w:cstheme="minorHAnsi"/>
          <w:sz w:val="20"/>
          <w:szCs w:val="20"/>
        </w:rPr>
      </w:pPr>
      <w:r w:rsidRPr="00D312A8">
        <w:rPr>
          <w:rFonts w:asciiTheme="minorHAnsi" w:hAnsiTheme="minorHAnsi" w:cstheme="minorHAnsi"/>
          <w:sz w:val="20"/>
          <w:szCs w:val="20"/>
        </w:rPr>
        <w:br w:type="page"/>
      </w:r>
    </w:p>
    <w:p w14:paraId="0645A0E1" w14:textId="3FFB850E" w:rsidR="004A587C" w:rsidRPr="00875404" w:rsidRDefault="00A23263" w:rsidP="00875404">
      <w:pPr>
        <w:pStyle w:val="Ttulo1"/>
        <w:ind w:left="0"/>
        <w:rPr>
          <w:rFonts w:ascii="Calibri Light" w:hAnsi="Calibri Light"/>
        </w:rPr>
      </w:pPr>
      <w:bookmarkStart w:id="0" w:name="_Toc433808597"/>
      <w:r w:rsidRPr="005D5EAD">
        <w:lastRenderedPageBreak/>
        <w:t>RESUMEN EJECUTIVO</w:t>
      </w:r>
      <w:bookmarkEnd w:id="0"/>
    </w:p>
    <w:p w14:paraId="38398CF0" w14:textId="77777777" w:rsidR="004A587C" w:rsidRPr="004C7E6C" w:rsidRDefault="004A587C" w:rsidP="004A587C">
      <w:pPr>
        <w:pStyle w:val="Prrafodelista"/>
        <w:spacing w:after="0" w:line="240" w:lineRule="auto"/>
        <w:ind w:left="426" w:hanging="426"/>
        <w:rPr>
          <w:rFonts w:asciiTheme="minorHAnsi" w:hAnsiTheme="minorHAnsi" w:cstheme="minorHAnsi"/>
          <w:sz w:val="24"/>
          <w:szCs w:val="24"/>
        </w:rPr>
      </w:pPr>
    </w:p>
    <w:p w14:paraId="6437FD7F" w14:textId="7498F755" w:rsidR="009B0C6E" w:rsidRDefault="00CE6DD4" w:rsidP="00CE6DD4">
      <w:pPr>
        <w:pStyle w:val="Prrafodelista"/>
        <w:spacing w:after="0" w:line="240" w:lineRule="auto"/>
        <w:ind w:left="426" w:firstLine="0"/>
        <w:rPr>
          <w:rFonts w:asciiTheme="minorHAnsi" w:hAnsiTheme="minorHAnsi" w:cstheme="minorHAnsi"/>
          <w:sz w:val="24"/>
          <w:szCs w:val="24"/>
        </w:rPr>
      </w:pPr>
      <w:r w:rsidRPr="00CE6DD4">
        <w:rPr>
          <w:rFonts w:asciiTheme="minorHAnsi" w:hAnsiTheme="minorHAnsi" w:cstheme="minorHAnsi"/>
          <w:sz w:val="24"/>
          <w:szCs w:val="24"/>
        </w:rPr>
        <w:t>El objetivo central de este informe es mostrar los resultados de la aplicación de una encuesta de</w:t>
      </w:r>
      <w:r>
        <w:rPr>
          <w:rFonts w:asciiTheme="minorHAnsi" w:hAnsiTheme="minorHAnsi" w:cstheme="minorHAnsi"/>
          <w:sz w:val="24"/>
          <w:szCs w:val="24"/>
        </w:rPr>
        <w:t xml:space="preserve"> </w:t>
      </w:r>
      <w:r w:rsidRPr="00CE6DD4">
        <w:rPr>
          <w:rFonts w:asciiTheme="minorHAnsi" w:hAnsiTheme="minorHAnsi" w:cstheme="minorHAnsi"/>
          <w:sz w:val="24"/>
          <w:szCs w:val="24"/>
        </w:rPr>
        <w:t xml:space="preserve">línea de base </w:t>
      </w:r>
      <w:r>
        <w:rPr>
          <w:rFonts w:asciiTheme="minorHAnsi" w:hAnsiTheme="minorHAnsi" w:cstheme="minorHAnsi"/>
          <w:sz w:val="24"/>
          <w:szCs w:val="24"/>
        </w:rPr>
        <w:t>para el proyecto Café Correcto,</w:t>
      </w:r>
      <w:r w:rsidRPr="00CE6DD4">
        <w:rPr>
          <w:rFonts w:asciiTheme="minorHAnsi" w:hAnsiTheme="minorHAnsi" w:cstheme="minorHAnsi"/>
          <w:sz w:val="24"/>
          <w:szCs w:val="24"/>
        </w:rPr>
        <w:t xml:space="preserve"> </w:t>
      </w:r>
      <w:r>
        <w:rPr>
          <w:rFonts w:asciiTheme="minorHAnsi" w:hAnsiTheme="minorHAnsi" w:cstheme="minorHAnsi"/>
          <w:sz w:val="24"/>
          <w:szCs w:val="24"/>
        </w:rPr>
        <w:t xml:space="preserve">el cual </w:t>
      </w:r>
      <w:r w:rsidR="009B0C6E">
        <w:rPr>
          <w:rFonts w:asciiTheme="minorHAnsi" w:hAnsiTheme="minorHAnsi" w:cstheme="minorHAnsi"/>
          <w:sz w:val="24"/>
          <w:szCs w:val="24"/>
        </w:rPr>
        <w:t>está</w:t>
      </w:r>
      <w:r>
        <w:rPr>
          <w:rFonts w:asciiTheme="minorHAnsi" w:hAnsiTheme="minorHAnsi" w:cstheme="minorHAnsi"/>
          <w:sz w:val="24"/>
          <w:szCs w:val="24"/>
        </w:rPr>
        <w:t xml:space="preserve"> </w:t>
      </w:r>
      <w:r w:rsidRPr="00CE6DD4">
        <w:rPr>
          <w:rFonts w:asciiTheme="minorHAnsi" w:hAnsiTheme="minorHAnsi" w:cstheme="minorHAnsi"/>
          <w:sz w:val="24"/>
          <w:szCs w:val="24"/>
        </w:rPr>
        <w:t xml:space="preserve">orientado </w:t>
      </w:r>
      <w:r w:rsidR="009B0C6E">
        <w:rPr>
          <w:rFonts w:asciiTheme="minorHAnsi" w:hAnsiTheme="minorHAnsi" w:cstheme="minorHAnsi"/>
          <w:sz w:val="24"/>
          <w:szCs w:val="24"/>
        </w:rPr>
        <w:t>a c</w:t>
      </w:r>
      <w:r w:rsidRPr="00AA37D0">
        <w:rPr>
          <w:rFonts w:asciiTheme="minorHAnsi" w:hAnsiTheme="minorHAnsi" w:cstheme="minorHAnsi"/>
          <w:sz w:val="24"/>
          <w:szCs w:val="24"/>
        </w:rPr>
        <w:t>ontribuir a la eliminación de la pobreza rural en las regiones cafetaleras de Perú y Bolivia</w:t>
      </w:r>
      <w:r>
        <w:rPr>
          <w:rFonts w:asciiTheme="minorHAnsi" w:hAnsiTheme="minorHAnsi" w:cstheme="minorHAnsi"/>
          <w:sz w:val="24"/>
          <w:szCs w:val="24"/>
        </w:rPr>
        <w:t xml:space="preserve"> a través del incremento de los niveles de empleo decente de trabajadores rurales informales que participan en la cadena de café en el marco de un proceso de fortalecimiento del modelo asociativo y el acceso a sistemas de aseguramiento y protección social.</w:t>
      </w:r>
    </w:p>
    <w:p w14:paraId="7A5045F6" w14:textId="77777777" w:rsidR="009B0C6E" w:rsidRDefault="009B0C6E" w:rsidP="00CE6DD4">
      <w:pPr>
        <w:pStyle w:val="Prrafodelista"/>
        <w:spacing w:after="0" w:line="240" w:lineRule="auto"/>
        <w:ind w:left="426" w:firstLine="0"/>
        <w:rPr>
          <w:rFonts w:asciiTheme="minorHAnsi" w:hAnsiTheme="minorHAnsi" w:cstheme="minorHAnsi"/>
          <w:sz w:val="24"/>
          <w:szCs w:val="24"/>
        </w:rPr>
      </w:pPr>
    </w:p>
    <w:p w14:paraId="5026F98B" w14:textId="5FBE4F11" w:rsidR="007F52DE" w:rsidRPr="004C7E6C" w:rsidRDefault="00CE6DD4" w:rsidP="009B0C6E">
      <w:pPr>
        <w:pStyle w:val="Prrafodelista"/>
        <w:spacing w:after="0" w:line="240" w:lineRule="auto"/>
        <w:ind w:left="426" w:firstLine="0"/>
        <w:rPr>
          <w:rFonts w:asciiTheme="minorHAnsi" w:hAnsiTheme="minorHAnsi" w:cstheme="minorHAnsi"/>
          <w:sz w:val="24"/>
          <w:szCs w:val="24"/>
        </w:rPr>
      </w:pPr>
      <w:r w:rsidRPr="00CE6DD4">
        <w:rPr>
          <w:rFonts w:asciiTheme="minorHAnsi" w:hAnsiTheme="minorHAnsi" w:cstheme="minorHAnsi"/>
          <w:sz w:val="24"/>
          <w:szCs w:val="24"/>
        </w:rPr>
        <w:t>El documento que</w:t>
      </w:r>
      <w:r>
        <w:rPr>
          <w:rFonts w:asciiTheme="minorHAnsi" w:hAnsiTheme="minorHAnsi" w:cstheme="minorHAnsi"/>
          <w:sz w:val="24"/>
          <w:szCs w:val="24"/>
        </w:rPr>
        <w:t xml:space="preserve"> </w:t>
      </w:r>
      <w:r w:rsidRPr="00CE6DD4">
        <w:rPr>
          <w:rFonts w:asciiTheme="minorHAnsi" w:hAnsiTheme="minorHAnsi" w:cstheme="minorHAnsi"/>
          <w:sz w:val="24"/>
          <w:szCs w:val="24"/>
        </w:rPr>
        <w:t xml:space="preserve">presentaremos a continuación se encuentra estructurado </w:t>
      </w:r>
      <w:r w:rsidR="009B0C6E">
        <w:rPr>
          <w:rFonts w:asciiTheme="minorHAnsi" w:hAnsiTheme="minorHAnsi" w:cstheme="minorHAnsi"/>
          <w:sz w:val="24"/>
          <w:szCs w:val="24"/>
        </w:rPr>
        <w:t xml:space="preserve">por capítulos </w:t>
      </w:r>
      <w:r w:rsidRPr="00CE6DD4">
        <w:rPr>
          <w:rFonts w:asciiTheme="minorHAnsi" w:hAnsiTheme="minorHAnsi" w:cstheme="minorHAnsi"/>
          <w:sz w:val="24"/>
          <w:szCs w:val="24"/>
        </w:rPr>
        <w:t xml:space="preserve">de la siguiente manera. En </w:t>
      </w:r>
      <w:r w:rsidR="009B0C6E">
        <w:rPr>
          <w:rFonts w:asciiTheme="minorHAnsi" w:hAnsiTheme="minorHAnsi" w:cstheme="minorHAnsi"/>
          <w:sz w:val="24"/>
          <w:szCs w:val="24"/>
        </w:rPr>
        <w:t>e</w:t>
      </w:r>
      <w:r w:rsidRPr="00CE6DD4">
        <w:rPr>
          <w:rFonts w:asciiTheme="minorHAnsi" w:hAnsiTheme="minorHAnsi" w:cstheme="minorHAnsi"/>
          <w:sz w:val="24"/>
          <w:szCs w:val="24"/>
        </w:rPr>
        <w:t>l siguiente</w:t>
      </w:r>
      <w:r>
        <w:rPr>
          <w:rFonts w:asciiTheme="minorHAnsi" w:hAnsiTheme="minorHAnsi" w:cstheme="minorHAnsi"/>
          <w:sz w:val="24"/>
          <w:szCs w:val="24"/>
        </w:rPr>
        <w:t xml:space="preserve"> </w:t>
      </w:r>
      <w:r w:rsidR="009B0C6E">
        <w:rPr>
          <w:rFonts w:asciiTheme="minorHAnsi" w:hAnsiTheme="minorHAnsi" w:cstheme="minorHAnsi"/>
          <w:sz w:val="24"/>
          <w:szCs w:val="24"/>
        </w:rPr>
        <w:t xml:space="preserve">capítulo </w:t>
      </w:r>
      <w:r w:rsidR="00C24BFA">
        <w:rPr>
          <w:rFonts w:asciiTheme="minorHAnsi" w:hAnsiTheme="minorHAnsi" w:cstheme="minorHAnsi"/>
          <w:sz w:val="24"/>
          <w:szCs w:val="24"/>
        </w:rPr>
        <w:t>del documento se presenta un marco contextual y una</w:t>
      </w:r>
      <w:r w:rsidRPr="00CE6DD4">
        <w:rPr>
          <w:rFonts w:asciiTheme="minorHAnsi" w:hAnsiTheme="minorHAnsi" w:cstheme="minorHAnsi"/>
          <w:sz w:val="24"/>
          <w:szCs w:val="24"/>
        </w:rPr>
        <w:t xml:space="preserve"> breve descripción del </w:t>
      </w:r>
      <w:r>
        <w:rPr>
          <w:rFonts w:asciiTheme="minorHAnsi" w:hAnsiTheme="minorHAnsi" w:cstheme="minorHAnsi"/>
          <w:sz w:val="24"/>
          <w:szCs w:val="24"/>
        </w:rPr>
        <w:t>proyecto</w:t>
      </w:r>
      <w:r w:rsidRPr="00CE6DD4">
        <w:rPr>
          <w:rFonts w:asciiTheme="minorHAnsi" w:hAnsiTheme="minorHAnsi" w:cstheme="minorHAnsi"/>
          <w:sz w:val="24"/>
          <w:szCs w:val="24"/>
        </w:rPr>
        <w:t xml:space="preserve"> así como los principales objetivos que delinearon esta investigación. La metodología</w:t>
      </w:r>
      <w:r>
        <w:rPr>
          <w:rFonts w:asciiTheme="minorHAnsi" w:hAnsiTheme="minorHAnsi" w:cstheme="minorHAnsi"/>
          <w:sz w:val="24"/>
          <w:szCs w:val="24"/>
        </w:rPr>
        <w:t xml:space="preserve"> </w:t>
      </w:r>
      <w:r w:rsidRPr="00CE6DD4">
        <w:rPr>
          <w:rFonts w:asciiTheme="minorHAnsi" w:hAnsiTheme="minorHAnsi" w:cstheme="minorHAnsi"/>
          <w:sz w:val="24"/>
          <w:szCs w:val="24"/>
        </w:rPr>
        <w:t>empleada para la selección de la muestra y los instrumentos de recolección de información utilizados</w:t>
      </w:r>
      <w:r>
        <w:rPr>
          <w:rFonts w:asciiTheme="minorHAnsi" w:hAnsiTheme="minorHAnsi" w:cstheme="minorHAnsi"/>
          <w:sz w:val="24"/>
          <w:szCs w:val="24"/>
        </w:rPr>
        <w:t xml:space="preserve"> </w:t>
      </w:r>
      <w:r w:rsidRPr="00CE6DD4">
        <w:rPr>
          <w:rFonts w:asciiTheme="minorHAnsi" w:hAnsiTheme="minorHAnsi" w:cstheme="minorHAnsi"/>
          <w:sz w:val="24"/>
          <w:szCs w:val="24"/>
        </w:rPr>
        <w:t xml:space="preserve">durante el trabajo de campo se presentan en </w:t>
      </w:r>
      <w:r w:rsidR="009B0C6E">
        <w:rPr>
          <w:rFonts w:asciiTheme="minorHAnsi" w:hAnsiTheme="minorHAnsi" w:cstheme="minorHAnsi"/>
          <w:sz w:val="24"/>
          <w:szCs w:val="24"/>
        </w:rPr>
        <w:t>el</w:t>
      </w:r>
      <w:r w:rsidRPr="00CE6DD4">
        <w:rPr>
          <w:rFonts w:asciiTheme="minorHAnsi" w:hAnsiTheme="minorHAnsi" w:cstheme="minorHAnsi"/>
          <w:sz w:val="24"/>
          <w:szCs w:val="24"/>
        </w:rPr>
        <w:t xml:space="preserve"> sub siguiente </w:t>
      </w:r>
      <w:r w:rsidR="009B0C6E">
        <w:rPr>
          <w:rFonts w:asciiTheme="minorHAnsi" w:hAnsiTheme="minorHAnsi" w:cstheme="minorHAnsi"/>
          <w:sz w:val="24"/>
          <w:szCs w:val="24"/>
        </w:rPr>
        <w:t>capítulo</w:t>
      </w:r>
      <w:r w:rsidRPr="00CE6DD4">
        <w:rPr>
          <w:rFonts w:asciiTheme="minorHAnsi" w:hAnsiTheme="minorHAnsi" w:cstheme="minorHAnsi"/>
          <w:sz w:val="24"/>
          <w:szCs w:val="24"/>
        </w:rPr>
        <w:t>. La caracterización de los hogares que forman parte de nuestro universo muestral</w:t>
      </w:r>
      <w:r w:rsidR="009B0C6E">
        <w:rPr>
          <w:rFonts w:asciiTheme="minorHAnsi" w:hAnsiTheme="minorHAnsi" w:cstheme="minorHAnsi"/>
          <w:sz w:val="24"/>
          <w:szCs w:val="24"/>
        </w:rPr>
        <w:t xml:space="preserve"> </w:t>
      </w:r>
      <w:r w:rsidRPr="00CE6DD4">
        <w:rPr>
          <w:rFonts w:asciiTheme="minorHAnsi" w:hAnsiTheme="minorHAnsi" w:cstheme="minorHAnsi"/>
          <w:sz w:val="24"/>
          <w:szCs w:val="24"/>
        </w:rPr>
        <w:t xml:space="preserve">(los </w:t>
      </w:r>
      <w:r w:rsidR="009B0C6E">
        <w:rPr>
          <w:rFonts w:asciiTheme="minorHAnsi" w:hAnsiTheme="minorHAnsi" w:cstheme="minorHAnsi"/>
          <w:sz w:val="24"/>
          <w:szCs w:val="24"/>
        </w:rPr>
        <w:t>conductores de parcelas de café que serán partícipes de las actividades del proyecto</w:t>
      </w:r>
      <w:r w:rsidRPr="00CE6DD4">
        <w:rPr>
          <w:rFonts w:asciiTheme="minorHAnsi" w:hAnsiTheme="minorHAnsi" w:cstheme="minorHAnsi"/>
          <w:sz w:val="24"/>
          <w:szCs w:val="24"/>
        </w:rPr>
        <w:t xml:space="preserve">), </w:t>
      </w:r>
      <w:r w:rsidR="00C24BFA">
        <w:rPr>
          <w:rFonts w:asciiTheme="minorHAnsi" w:hAnsiTheme="minorHAnsi" w:cstheme="minorHAnsi"/>
          <w:sz w:val="24"/>
          <w:szCs w:val="24"/>
        </w:rPr>
        <w:t xml:space="preserve">y </w:t>
      </w:r>
      <w:r w:rsidRPr="00CE6DD4">
        <w:rPr>
          <w:rFonts w:asciiTheme="minorHAnsi" w:hAnsiTheme="minorHAnsi" w:cstheme="minorHAnsi"/>
          <w:sz w:val="24"/>
          <w:szCs w:val="24"/>
        </w:rPr>
        <w:t>los</w:t>
      </w:r>
      <w:r w:rsidR="009B0C6E">
        <w:rPr>
          <w:rFonts w:asciiTheme="minorHAnsi" w:hAnsiTheme="minorHAnsi" w:cstheme="minorHAnsi"/>
          <w:sz w:val="24"/>
          <w:szCs w:val="24"/>
        </w:rPr>
        <w:t xml:space="preserve"> </w:t>
      </w:r>
      <w:r w:rsidRPr="00CE6DD4">
        <w:rPr>
          <w:rFonts w:asciiTheme="minorHAnsi" w:hAnsiTheme="minorHAnsi" w:cstheme="minorHAnsi"/>
          <w:sz w:val="24"/>
          <w:szCs w:val="24"/>
        </w:rPr>
        <w:t xml:space="preserve">resultados de la aplicación de la encuesta de línea de base se detallan en </w:t>
      </w:r>
      <w:r w:rsidR="009B0C6E">
        <w:rPr>
          <w:rFonts w:asciiTheme="minorHAnsi" w:hAnsiTheme="minorHAnsi" w:cstheme="minorHAnsi"/>
          <w:sz w:val="24"/>
          <w:szCs w:val="24"/>
        </w:rPr>
        <w:t xml:space="preserve">el </w:t>
      </w:r>
      <w:r w:rsidR="00C24BFA">
        <w:rPr>
          <w:rFonts w:asciiTheme="minorHAnsi" w:hAnsiTheme="minorHAnsi" w:cstheme="minorHAnsi"/>
          <w:sz w:val="24"/>
          <w:szCs w:val="24"/>
        </w:rPr>
        <w:t>cuar</w:t>
      </w:r>
      <w:r w:rsidR="009B0C6E">
        <w:rPr>
          <w:rFonts w:asciiTheme="minorHAnsi" w:hAnsiTheme="minorHAnsi" w:cstheme="minorHAnsi"/>
          <w:sz w:val="24"/>
          <w:szCs w:val="24"/>
        </w:rPr>
        <w:t>to capítulo</w:t>
      </w:r>
      <w:r w:rsidRPr="00CE6DD4">
        <w:rPr>
          <w:rFonts w:asciiTheme="minorHAnsi" w:hAnsiTheme="minorHAnsi" w:cstheme="minorHAnsi"/>
          <w:sz w:val="24"/>
          <w:szCs w:val="24"/>
        </w:rPr>
        <w:t>. El</w:t>
      </w:r>
      <w:r w:rsidR="009B0C6E">
        <w:rPr>
          <w:rFonts w:asciiTheme="minorHAnsi" w:hAnsiTheme="minorHAnsi" w:cstheme="minorHAnsi"/>
          <w:sz w:val="24"/>
          <w:szCs w:val="24"/>
        </w:rPr>
        <w:t xml:space="preserve"> </w:t>
      </w:r>
      <w:r w:rsidRPr="00CE6DD4">
        <w:rPr>
          <w:rFonts w:asciiTheme="minorHAnsi" w:hAnsiTheme="minorHAnsi" w:cstheme="minorHAnsi"/>
          <w:sz w:val="24"/>
          <w:szCs w:val="24"/>
        </w:rPr>
        <w:t>documento concluye con una serie de conclusiones y recomendaciones para el funcionamiento del</w:t>
      </w:r>
      <w:r w:rsidR="009B0C6E">
        <w:rPr>
          <w:rFonts w:asciiTheme="minorHAnsi" w:hAnsiTheme="minorHAnsi" w:cstheme="minorHAnsi"/>
          <w:sz w:val="24"/>
          <w:szCs w:val="24"/>
        </w:rPr>
        <w:t xml:space="preserve"> </w:t>
      </w:r>
      <w:r w:rsidRPr="00CE6DD4">
        <w:rPr>
          <w:rFonts w:asciiTheme="minorHAnsi" w:hAnsiTheme="minorHAnsi" w:cstheme="minorHAnsi"/>
          <w:sz w:val="24"/>
          <w:szCs w:val="24"/>
        </w:rPr>
        <w:t>Pro</w:t>
      </w:r>
      <w:r w:rsidR="009B0C6E">
        <w:rPr>
          <w:rFonts w:asciiTheme="minorHAnsi" w:hAnsiTheme="minorHAnsi" w:cstheme="minorHAnsi"/>
          <w:sz w:val="24"/>
          <w:szCs w:val="24"/>
        </w:rPr>
        <w:t>yecto.</w:t>
      </w:r>
    </w:p>
    <w:p w14:paraId="02402058" w14:textId="77777777" w:rsidR="007F52DE" w:rsidRDefault="007F52DE" w:rsidP="004A587C">
      <w:pPr>
        <w:pStyle w:val="Prrafodelista"/>
        <w:spacing w:after="0" w:line="240" w:lineRule="auto"/>
        <w:ind w:left="426" w:hanging="426"/>
        <w:rPr>
          <w:rFonts w:asciiTheme="minorHAnsi" w:hAnsiTheme="minorHAnsi" w:cstheme="minorHAnsi"/>
          <w:sz w:val="24"/>
          <w:szCs w:val="24"/>
        </w:rPr>
      </w:pPr>
    </w:p>
    <w:p w14:paraId="6A2DE297" w14:textId="77777777" w:rsidR="00780035" w:rsidRDefault="00780035" w:rsidP="004A587C">
      <w:pPr>
        <w:pStyle w:val="Prrafodelista"/>
        <w:spacing w:after="0" w:line="240" w:lineRule="auto"/>
        <w:ind w:left="426" w:hanging="426"/>
        <w:rPr>
          <w:rFonts w:asciiTheme="minorHAnsi" w:hAnsiTheme="minorHAnsi" w:cstheme="minorHAnsi"/>
          <w:sz w:val="24"/>
          <w:szCs w:val="24"/>
        </w:rPr>
      </w:pPr>
    </w:p>
    <w:p w14:paraId="49B69650" w14:textId="77777777" w:rsidR="009B0C6E" w:rsidRPr="004C7E6C" w:rsidRDefault="009B0C6E" w:rsidP="004A587C">
      <w:pPr>
        <w:pStyle w:val="Prrafodelista"/>
        <w:spacing w:after="0" w:line="240" w:lineRule="auto"/>
        <w:ind w:left="426" w:hanging="426"/>
        <w:rPr>
          <w:rFonts w:asciiTheme="minorHAnsi" w:hAnsiTheme="minorHAnsi" w:cstheme="minorHAnsi"/>
          <w:sz w:val="24"/>
          <w:szCs w:val="24"/>
        </w:rPr>
      </w:pPr>
    </w:p>
    <w:p w14:paraId="5CB7CDD4" w14:textId="77777777" w:rsidR="00C671A6" w:rsidRDefault="00C671A6">
      <w:pPr>
        <w:spacing w:after="200" w:line="276" w:lineRule="auto"/>
        <w:ind w:left="0" w:firstLine="0"/>
        <w:jc w:val="left"/>
        <w:rPr>
          <w:rFonts w:asciiTheme="majorHAnsi" w:eastAsiaTheme="majorEastAsia" w:hAnsiTheme="majorHAnsi" w:cstheme="majorBidi"/>
          <w:b/>
          <w:color w:val="4BACC6" w:themeColor="accent5"/>
          <w:sz w:val="28"/>
          <w:szCs w:val="32"/>
        </w:rPr>
      </w:pPr>
      <w:r>
        <w:br w:type="page"/>
      </w:r>
    </w:p>
    <w:p w14:paraId="71257116" w14:textId="2A06AA16" w:rsidR="004A587C" w:rsidRPr="00C24BFA" w:rsidRDefault="00C24BFA" w:rsidP="00875404">
      <w:pPr>
        <w:pStyle w:val="Ttulo1"/>
        <w:ind w:left="0"/>
        <w:rPr>
          <w:color w:val="008AB4"/>
          <w:sz w:val="24"/>
          <w:szCs w:val="24"/>
        </w:rPr>
      </w:pPr>
      <w:bookmarkStart w:id="1" w:name="_Toc433808598"/>
      <w:r w:rsidRPr="005D5EAD">
        <w:lastRenderedPageBreak/>
        <w:t xml:space="preserve">CAPITULO I: </w:t>
      </w:r>
      <w:r w:rsidR="00A23263" w:rsidRPr="005D5EAD">
        <w:t>INTRODUCCIÓN</w:t>
      </w:r>
      <w:bookmarkEnd w:id="1"/>
    </w:p>
    <w:p w14:paraId="44703DC6" w14:textId="77777777" w:rsidR="004A587C" w:rsidRPr="00664832" w:rsidRDefault="004A587C" w:rsidP="00664832">
      <w:pPr>
        <w:pStyle w:val="Prrafodelista"/>
      </w:pPr>
    </w:p>
    <w:p w14:paraId="5D83E9F4" w14:textId="6528151F" w:rsidR="00D653D3" w:rsidRPr="00D653D3" w:rsidRDefault="00D653D3" w:rsidP="00D653D3">
      <w:pPr>
        <w:pStyle w:val="Prrafodelista"/>
        <w:spacing w:after="0" w:line="240" w:lineRule="auto"/>
        <w:ind w:left="426" w:firstLine="0"/>
        <w:rPr>
          <w:rFonts w:asciiTheme="minorHAnsi" w:hAnsiTheme="minorHAnsi" w:cstheme="minorHAnsi"/>
          <w:sz w:val="24"/>
          <w:szCs w:val="24"/>
        </w:rPr>
      </w:pPr>
      <w:r w:rsidRPr="00D653D3">
        <w:rPr>
          <w:rFonts w:asciiTheme="minorHAnsi" w:hAnsiTheme="minorHAnsi" w:cstheme="minorHAnsi"/>
          <w:sz w:val="24"/>
          <w:szCs w:val="24"/>
        </w:rPr>
        <w:t xml:space="preserve">La salud y la seguridad social </w:t>
      </w:r>
      <w:r w:rsidR="00F614D1">
        <w:rPr>
          <w:rFonts w:asciiTheme="minorHAnsi" w:hAnsiTheme="minorHAnsi" w:cstheme="minorHAnsi"/>
          <w:sz w:val="24"/>
          <w:szCs w:val="24"/>
        </w:rPr>
        <w:t xml:space="preserve">–incluyendo en esta última el ahorro previsional para la vejez- </w:t>
      </w:r>
      <w:r w:rsidRPr="00D653D3">
        <w:rPr>
          <w:rFonts w:asciiTheme="minorHAnsi" w:hAnsiTheme="minorHAnsi" w:cstheme="minorHAnsi"/>
          <w:sz w:val="24"/>
          <w:szCs w:val="24"/>
        </w:rPr>
        <w:t xml:space="preserve">son derechos fundamentales para el desarrollo humano que generan las condiciones para una vida digna y plena. Bajo este principio, </w:t>
      </w:r>
      <w:r w:rsidR="003616A4">
        <w:rPr>
          <w:rFonts w:asciiTheme="minorHAnsi" w:hAnsiTheme="minorHAnsi" w:cstheme="minorHAnsi"/>
          <w:sz w:val="24"/>
          <w:szCs w:val="24"/>
        </w:rPr>
        <w:t xml:space="preserve">el acceso a la </w:t>
      </w:r>
      <w:r w:rsidRPr="00D653D3">
        <w:rPr>
          <w:rFonts w:asciiTheme="minorHAnsi" w:hAnsiTheme="minorHAnsi" w:cstheme="minorHAnsi"/>
          <w:sz w:val="24"/>
          <w:szCs w:val="24"/>
        </w:rPr>
        <w:t xml:space="preserve">salud </w:t>
      </w:r>
      <w:r w:rsidR="00F614D1">
        <w:rPr>
          <w:rFonts w:asciiTheme="minorHAnsi" w:hAnsiTheme="minorHAnsi" w:cstheme="minorHAnsi"/>
          <w:sz w:val="24"/>
          <w:szCs w:val="24"/>
        </w:rPr>
        <w:t xml:space="preserve">y la seguridad, </w:t>
      </w:r>
      <w:r w:rsidR="009C06F0">
        <w:rPr>
          <w:rFonts w:asciiTheme="minorHAnsi" w:hAnsiTheme="minorHAnsi" w:cstheme="minorHAnsi"/>
          <w:sz w:val="24"/>
          <w:szCs w:val="24"/>
        </w:rPr>
        <w:t xml:space="preserve">en un contexto de </w:t>
      </w:r>
      <w:r w:rsidR="009C06F0" w:rsidRPr="00D653D3">
        <w:rPr>
          <w:rFonts w:asciiTheme="minorHAnsi" w:hAnsiTheme="minorHAnsi" w:cstheme="minorHAnsi"/>
          <w:sz w:val="24"/>
          <w:szCs w:val="24"/>
        </w:rPr>
        <w:t xml:space="preserve">igualdad de oportunidades </w:t>
      </w:r>
      <w:r w:rsidRPr="00D653D3">
        <w:rPr>
          <w:rFonts w:asciiTheme="minorHAnsi" w:hAnsiTheme="minorHAnsi" w:cstheme="minorHAnsi"/>
          <w:sz w:val="24"/>
          <w:szCs w:val="24"/>
        </w:rPr>
        <w:t>debe tener a las personas como la finalidad de las medidas de cambi</w:t>
      </w:r>
      <w:r w:rsidR="003616A4">
        <w:rPr>
          <w:rFonts w:asciiTheme="minorHAnsi" w:hAnsiTheme="minorHAnsi" w:cstheme="minorHAnsi"/>
          <w:sz w:val="24"/>
          <w:szCs w:val="24"/>
        </w:rPr>
        <w:t>o y mejora continua del sistema.</w:t>
      </w:r>
    </w:p>
    <w:p w14:paraId="28B31F5E" w14:textId="77777777" w:rsidR="00D653D3" w:rsidRPr="00D653D3" w:rsidRDefault="00D653D3" w:rsidP="00D653D3">
      <w:pPr>
        <w:pStyle w:val="Prrafodelista"/>
        <w:spacing w:after="0" w:line="240" w:lineRule="auto"/>
        <w:ind w:left="426" w:hanging="426"/>
        <w:rPr>
          <w:rFonts w:asciiTheme="minorHAnsi" w:hAnsiTheme="minorHAnsi" w:cstheme="minorHAnsi"/>
          <w:sz w:val="24"/>
          <w:szCs w:val="24"/>
        </w:rPr>
      </w:pPr>
    </w:p>
    <w:p w14:paraId="47580C10" w14:textId="2417D91A" w:rsidR="00D653D3" w:rsidRPr="00D653D3" w:rsidRDefault="00E20BF5" w:rsidP="00E20BF5">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 xml:space="preserve">El </w:t>
      </w:r>
      <w:r w:rsidR="00D653D3" w:rsidRPr="00D653D3">
        <w:rPr>
          <w:rFonts w:asciiTheme="minorHAnsi" w:hAnsiTheme="minorHAnsi" w:cstheme="minorHAnsi"/>
          <w:sz w:val="24"/>
          <w:szCs w:val="24"/>
        </w:rPr>
        <w:t xml:space="preserve">acceso </w:t>
      </w:r>
      <w:r w:rsidR="009C06F0" w:rsidRPr="00D653D3">
        <w:rPr>
          <w:rFonts w:asciiTheme="minorHAnsi" w:hAnsiTheme="minorHAnsi" w:cstheme="minorHAnsi"/>
          <w:sz w:val="24"/>
          <w:szCs w:val="24"/>
        </w:rPr>
        <w:t xml:space="preserve">de las personas </w:t>
      </w:r>
      <w:r w:rsidR="00D653D3" w:rsidRPr="00D653D3">
        <w:rPr>
          <w:rFonts w:asciiTheme="minorHAnsi" w:hAnsiTheme="minorHAnsi" w:cstheme="minorHAnsi"/>
          <w:sz w:val="24"/>
          <w:szCs w:val="24"/>
        </w:rPr>
        <w:t>al cuidado y la atención integral en salud individual y colectiva serán universales</w:t>
      </w:r>
      <w:r>
        <w:rPr>
          <w:rFonts w:asciiTheme="minorHAnsi" w:hAnsiTheme="minorHAnsi" w:cstheme="minorHAnsi"/>
          <w:sz w:val="24"/>
          <w:szCs w:val="24"/>
        </w:rPr>
        <w:t xml:space="preserve"> al </w:t>
      </w:r>
      <w:r w:rsidRPr="00D653D3">
        <w:rPr>
          <w:rFonts w:asciiTheme="minorHAnsi" w:hAnsiTheme="minorHAnsi" w:cstheme="minorHAnsi"/>
          <w:sz w:val="24"/>
          <w:szCs w:val="24"/>
        </w:rPr>
        <w:t xml:space="preserve">2021, </w:t>
      </w:r>
      <w:r w:rsidR="00D653D3" w:rsidRPr="00D653D3">
        <w:rPr>
          <w:rFonts w:asciiTheme="minorHAnsi" w:hAnsiTheme="minorHAnsi" w:cstheme="minorHAnsi"/>
          <w:sz w:val="24"/>
          <w:szCs w:val="24"/>
        </w:rPr>
        <w:t xml:space="preserve">independientemente de su </w:t>
      </w:r>
      <w:r w:rsidR="009C06F0" w:rsidRPr="00D653D3">
        <w:rPr>
          <w:rFonts w:asciiTheme="minorHAnsi" w:hAnsiTheme="minorHAnsi" w:cstheme="minorHAnsi"/>
          <w:sz w:val="24"/>
          <w:szCs w:val="24"/>
        </w:rPr>
        <w:t>posición</w:t>
      </w:r>
      <w:r w:rsidR="00D653D3" w:rsidRPr="00D653D3">
        <w:rPr>
          <w:rFonts w:asciiTheme="minorHAnsi" w:hAnsiTheme="minorHAnsi" w:cstheme="minorHAnsi"/>
          <w:sz w:val="24"/>
          <w:szCs w:val="24"/>
        </w:rPr>
        <w:t xml:space="preserve"> socioeconómica y de su ubicación geográfica, con enfoques de género, de derechos en salud y de interculturalidad. </w:t>
      </w:r>
      <w:r w:rsidR="009C06F0">
        <w:rPr>
          <w:rFonts w:asciiTheme="minorHAnsi" w:hAnsiTheme="minorHAnsi" w:cstheme="minorHAnsi"/>
          <w:sz w:val="24"/>
          <w:szCs w:val="24"/>
        </w:rPr>
        <w:t>El cuidado y la</w:t>
      </w:r>
      <w:r w:rsidR="00D653D3" w:rsidRPr="00D653D3">
        <w:rPr>
          <w:rFonts w:asciiTheme="minorHAnsi" w:hAnsiTheme="minorHAnsi" w:cstheme="minorHAnsi"/>
          <w:sz w:val="24"/>
          <w:szCs w:val="24"/>
        </w:rPr>
        <w:t xml:space="preserve"> atención pública en salud </w:t>
      </w:r>
      <w:r>
        <w:rPr>
          <w:rFonts w:asciiTheme="minorHAnsi" w:hAnsiTheme="minorHAnsi" w:cstheme="minorHAnsi"/>
          <w:sz w:val="24"/>
          <w:szCs w:val="24"/>
        </w:rPr>
        <w:t xml:space="preserve">deberán </w:t>
      </w:r>
      <w:r w:rsidR="00D653D3" w:rsidRPr="00D653D3">
        <w:rPr>
          <w:rFonts w:asciiTheme="minorHAnsi" w:hAnsiTheme="minorHAnsi" w:cstheme="minorHAnsi"/>
          <w:sz w:val="24"/>
          <w:szCs w:val="24"/>
        </w:rPr>
        <w:t>ser integrales, solidarios, equitativos, oportunos, con gratuidad en el punto de entrega, de calidad, de fácil acceso y adecuados a las características del ciclo de vida de la población. El Estado es garante y principal responsable de asegurar la disponibilidad, accesibilidad y aceptabilidad del cuidado y la atención en salud a través de un sistema nacional de salud efectivo, eficiente y eficaz.</w:t>
      </w:r>
    </w:p>
    <w:p w14:paraId="17D3A937" w14:textId="77777777" w:rsidR="00D653D3" w:rsidRPr="00D653D3" w:rsidRDefault="00D653D3" w:rsidP="00D653D3">
      <w:pPr>
        <w:pStyle w:val="Prrafodelista"/>
        <w:spacing w:after="0" w:line="240" w:lineRule="auto"/>
        <w:ind w:left="426" w:hanging="426"/>
        <w:rPr>
          <w:rFonts w:asciiTheme="minorHAnsi" w:hAnsiTheme="minorHAnsi" w:cstheme="minorHAnsi"/>
          <w:sz w:val="24"/>
          <w:szCs w:val="24"/>
        </w:rPr>
      </w:pPr>
    </w:p>
    <w:p w14:paraId="12837291" w14:textId="2B99A8D0" w:rsidR="00D653D3" w:rsidRDefault="00D653D3" w:rsidP="00E20BF5">
      <w:pPr>
        <w:pStyle w:val="Prrafodelista"/>
        <w:spacing w:after="0" w:line="240" w:lineRule="auto"/>
        <w:ind w:left="426" w:firstLine="0"/>
        <w:rPr>
          <w:rFonts w:asciiTheme="minorHAnsi" w:hAnsiTheme="minorHAnsi" w:cstheme="minorHAnsi"/>
          <w:sz w:val="24"/>
          <w:szCs w:val="24"/>
        </w:rPr>
      </w:pPr>
      <w:r w:rsidRPr="00D653D3">
        <w:rPr>
          <w:rFonts w:asciiTheme="minorHAnsi" w:hAnsiTheme="minorHAnsi" w:cstheme="minorHAnsi"/>
          <w:sz w:val="24"/>
          <w:szCs w:val="24"/>
        </w:rPr>
        <w:t xml:space="preserve">El cuidado y la atención en </w:t>
      </w:r>
      <w:r w:rsidR="00CF3FDF">
        <w:rPr>
          <w:rFonts w:asciiTheme="minorHAnsi" w:hAnsiTheme="minorHAnsi" w:cstheme="minorHAnsi"/>
          <w:sz w:val="24"/>
          <w:szCs w:val="24"/>
        </w:rPr>
        <w:t>salud implican</w:t>
      </w:r>
      <w:r w:rsidRPr="00D653D3">
        <w:rPr>
          <w:rFonts w:asciiTheme="minorHAnsi" w:hAnsiTheme="minorHAnsi" w:cstheme="minorHAnsi"/>
          <w:sz w:val="24"/>
          <w:szCs w:val="24"/>
        </w:rPr>
        <w:t xml:space="preserve"> políticas de promoción de la salud, de prevención de la enfermedad, de recuperación y de rehabilitación tomando en cuenta los determinantes sociales y el perfil epidemiológico en cada ámbito geográfico. Todas las políticas públicas deben ser saludables y respaldar una estrategia de Atención Primaria de Salud. El cuidado y la atención en salud </w:t>
      </w:r>
      <w:r w:rsidR="00E20BF5">
        <w:rPr>
          <w:rFonts w:asciiTheme="minorHAnsi" w:hAnsiTheme="minorHAnsi" w:cstheme="minorHAnsi"/>
          <w:sz w:val="24"/>
          <w:szCs w:val="24"/>
        </w:rPr>
        <w:t xml:space="preserve">deberán </w:t>
      </w:r>
      <w:r w:rsidRPr="00D653D3">
        <w:rPr>
          <w:rFonts w:asciiTheme="minorHAnsi" w:hAnsiTheme="minorHAnsi" w:cstheme="minorHAnsi"/>
          <w:sz w:val="24"/>
          <w:szCs w:val="24"/>
        </w:rPr>
        <w:t>vincular</w:t>
      </w:r>
      <w:r w:rsidR="00E20BF5">
        <w:rPr>
          <w:rFonts w:asciiTheme="minorHAnsi" w:hAnsiTheme="minorHAnsi" w:cstheme="minorHAnsi"/>
          <w:sz w:val="24"/>
          <w:szCs w:val="24"/>
        </w:rPr>
        <w:t xml:space="preserve">se </w:t>
      </w:r>
      <w:r w:rsidRPr="00D653D3">
        <w:rPr>
          <w:rFonts w:asciiTheme="minorHAnsi" w:hAnsiTheme="minorHAnsi" w:cstheme="minorHAnsi"/>
          <w:sz w:val="24"/>
          <w:szCs w:val="24"/>
        </w:rPr>
        <w:t>y articular</w:t>
      </w:r>
      <w:r w:rsidR="00E20BF5">
        <w:rPr>
          <w:rFonts w:asciiTheme="minorHAnsi" w:hAnsiTheme="minorHAnsi" w:cstheme="minorHAnsi"/>
          <w:sz w:val="24"/>
          <w:szCs w:val="24"/>
        </w:rPr>
        <w:t>se</w:t>
      </w:r>
      <w:r w:rsidRPr="00D653D3">
        <w:rPr>
          <w:rFonts w:asciiTheme="minorHAnsi" w:hAnsiTheme="minorHAnsi" w:cstheme="minorHAnsi"/>
          <w:sz w:val="24"/>
          <w:szCs w:val="24"/>
        </w:rPr>
        <w:t xml:space="preserve"> con la medicina tradicional, alternativa y complementaria.</w:t>
      </w:r>
    </w:p>
    <w:p w14:paraId="4DBF4231" w14:textId="77777777" w:rsidR="00F614D1" w:rsidRDefault="00F614D1" w:rsidP="00E20BF5">
      <w:pPr>
        <w:pStyle w:val="Prrafodelista"/>
        <w:spacing w:after="0" w:line="240" w:lineRule="auto"/>
        <w:ind w:left="426" w:firstLine="0"/>
        <w:rPr>
          <w:rFonts w:asciiTheme="minorHAnsi" w:hAnsiTheme="minorHAnsi" w:cstheme="minorHAnsi"/>
          <w:sz w:val="24"/>
          <w:szCs w:val="24"/>
        </w:rPr>
      </w:pPr>
    </w:p>
    <w:p w14:paraId="3D5B3C46" w14:textId="0A9BAF9C" w:rsidR="00F614D1" w:rsidRPr="00D653D3" w:rsidRDefault="00F614D1" w:rsidP="00E20BF5">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 xml:space="preserve">El acceso a mecanismos de previsión pensional de igual forma es una obligación del Estado para con la población en edad de jubilación, sin importar su condición social, </w:t>
      </w:r>
    </w:p>
    <w:p w14:paraId="57CED8D3" w14:textId="77777777" w:rsidR="00D653D3" w:rsidRPr="00D653D3" w:rsidRDefault="00D653D3" w:rsidP="00D653D3">
      <w:pPr>
        <w:pStyle w:val="Prrafodelista"/>
        <w:spacing w:after="0" w:line="240" w:lineRule="auto"/>
        <w:ind w:left="426" w:hanging="426"/>
        <w:rPr>
          <w:rFonts w:asciiTheme="minorHAnsi" w:hAnsiTheme="minorHAnsi" w:cstheme="minorHAnsi"/>
          <w:sz w:val="24"/>
          <w:szCs w:val="24"/>
        </w:rPr>
      </w:pPr>
    </w:p>
    <w:p w14:paraId="559A5BCC" w14:textId="77777777" w:rsidR="000722B9" w:rsidRPr="004C7E6C" w:rsidRDefault="000722B9" w:rsidP="004A587C">
      <w:pPr>
        <w:pStyle w:val="Prrafodelista"/>
        <w:spacing w:after="0" w:line="240" w:lineRule="auto"/>
        <w:ind w:left="426" w:hanging="426"/>
        <w:rPr>
          <w:rFonts w:asciiTheme="minorHAnsi" w:hAnsiTheme="minorHAnsi" w:cstheme="minorHAnsi"/>
          <w:sz w:val="24"/>
          <w:szCs w:val="24"/>
        </w:rPr>
      </w:pPr>
    </w:p>
    <w:p w14:paraId="43713C94" w14:textId="77777777" w:rsidR="00780035" w:rsidRDefault="00780035">
      <w:pPr>
        <w:spacing w:after="200" w:line="276" w:lineRule="auto"/>
        <w:ind w:left="0" w:firstLine="0"/>
        <w:jc w:val="left"/>
        <w:rPr>
          <w:b/>
          <w:color w:val="008AB4"/>
          <w:sz w:val="24"/>
        </w:rPr>
      </w:pPr>
      <w:r>
        <w:rPr>
          <w:b/>
          <w:color w:val="008AB4"/>
          <w:sz w:val="24"/>
        </w:rPr>
        <w:br w:type="page"/>
      </w:r>
    </w:p>
    <w:p w14:paraId="1DC083B8" w14:textId="520C7855" w:rsidR="004A587C" w:rsidRPr="00C24BFA" w:rsidRDefault="00C24BFA" w:rsidP="00875404">
      <w:pPr>
        <w:pStyle w:val="Ttulo1"/>
        <w:ind w:left="0"/>
      </w:pPr>
      <w:bookmarkStart w:id="2" w:name="_Toc433808599"/>
      <w:r w:rsidRPr="00C24BFA">
        <w:lastRenderedPageBreak/>
        <w:t xml:space="preserve">CAPITULO </w:t>
      </w:r>
      <w:r>
        <w:t>I</w:t>
      </w:r>
      <w:r w:rsidRPr="00C24BFA">
        <w:t xml:space="preserve">I: </w:t>
      </w:r>
      <w:r w:rsidR="00A23263" w:rsidRPr="00C24BFA">
        <w:t>ANTECEDENTES.</w:t>
      </w:r>
      <w:bookmarkEnd w:id="2"/>
    </w:p>
    <w:p w14:paraId="7D89DED1" w14:textId="77777777" w:rsidR="004A587C" w:rsidRPr="004C7E6C" w:rsidRDefault="004A587C" w:rsidP="004A587C">
      <w:pPr>
        <w:pStyle w:val="Prrafodelista"/>
        <w:spacing w:after="0" w:line="240" w:lineRule="auto"/>
        <w:ind w:left="426" w:hanging="426"/>
        <w:rPr>
          <w:rFonts w:asciiTheme="minorHAnsi" w:hAnsiTheme="minorHAnsi" w:cstheme="minorHAnsi"/>
          <w:sz w:val="24"/>
          <w:szCs w:val="24"/>
        </w:rPr>
      </w:pPr>
    </w:p>
    <w:p w14:paraId="2D35E1E0" w14:textId="5F985EF5" w:rsidR="000722B9" w:rsidRPr="00A23263" w:rsidRDefault="00C24BFA" w:rsidP="006F7103">
      <w:pPr>
        <w:pStyle w:val="Ttulo2"/>
        <w:ind w:left="426" w:hanging="426"/>
      </w:pPr>
      <w:bookmarkStart w:id="3" w:name="_Toc433808600"/>
      <w:r>
        <w:t>2.</w:t>
      </w:r>
      <w:r w:rsidR="00CF3FDF" w:rsidRPr="00836733">
        <w:t>1. Marco contextual</w:t>
      </w:r>
      <w:bookmarkEnd w:id="3"/>
    </w:p>
    <w:p w14:paraId="160AB5B3" w14:textId="77777777" w:rsidR="00CF3FDF" w:rsidRPr="00D653D3" w:rsidRDefault="00CF3FDF" w:rsidP="00CF3FDF">
      <w:pPr>
        <w:pStyle w:val="Prrafodelista"/>
        <w:spacing w:after="0" w:line="240" w:lineRule="auto"/>
        <w:ind w:left="426" w:hanging="426"/>
        <w:rPr>
          <w:rFonts w:asciiTheme="minorHAnsi" w:hAnsiTheme="minorHAnsi" w:cstheme="minorHAnsi"/>
          <w:sz w:val="24"/>
          <w:szCs w:val="24"/>
        </w:rPr>
      </w:pPr>
    </w:p>
    <w:p w14:paraId="1AC66072" w14:textId="2022C923" w:rsidR="00094C88" w:rsidRDefault="00094C88" w:rsidP="00094C88">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E</w:t>
      </w:r>
      <w:r w:rsidRPr="00D653D3">
        <w:rPr>
          <w:rFonts w:asciiTheme="minorHAnsi" w:hAnsiTheme="minorHAnsi" w:cstheme="minorHAnsi"/>
          <w:sz w:val="24"/>
          <w:szCs w:val="24"/>
        </w:rPr>
        <w:t>l cierre de brechas en el acceso efectivo a los servicios de salud y a la seguridad social en salud, especialmente en</w:t>
      </w:r>
      <w:r>
        <w:rPr>
          <w:rFonts w:asciiTheme="minorHAnsi" w:hAnsiTheme="minorHAnsi" w:cstheme="minorHAnsi"/>
          <w:sz w:val="24"/>
          <w:szCs w:val="24"/>
        </w:rPr>
        <w:t xml:space="preserve">tre los sectores rural y urbano </w:t>
      </w:r>
      <w:r w:rsidR="001D0281">
        <w:rPr>
          <w:rFonts w:asciiTheme="minorHAnsi" w:hAnsiTheme="minorHAnsi" w:cstheme="minorHAnsi"/>
          <w:sz w:val="24"/>
          <w:szCs w:val="24"/>
        </w:rPr>
        <w:t>debe constituir</w:t>
      </w:r>
      <w:r w:rsidRPr="00D653D3">
        <w:rPr>
          <w:rFonts w:asciiTheme="minorHAnsi" w:hAnsiTheme="minorHAnsi" w:cstheme="minorHAnsi"/>
          <w:sz w:val="24"/>
          <w:szCs w:val="24"/>
        </w:rPr>
        <w:t xml:space="preserve"> una prioridad de la política pública. </w:t>
      </w:r>
      <w:r>
        <w:rPr>
          <w:rFonts w:asciiTheme="minorHAnsi" w:hAnsiTheme="minorHAnsi" w:cstheme="minorHAnsi"/>
          <w:sz w:val="24"/>
          <w:szCs w:val="24"/>
        </w:rPr>
        <w:t>E</w:t>
      </w:r>
      <w:r w:rsidRPr="00D653D3">
        <w:rPr>
          <w:rFonts w:asciiTheme="minorHAnsi" w:hAnsiTheme="minorHAnsi" w:cstheme="minorHAnsi"/>
          <w:sz w:val="24"/>
          <w:szCs w:val="24"/>
        </w:rPr>
        <w:t xml:space="preserve">l Estado </w:t>
      </w:r>
      <w:r>
        <w:rPr>
          <w:rFonts w:asciiTheme="minorHAnsi" w:hAnsiTheme="minorHAnsi" w:cstheme="minorHAnsi"/>
          <w:sz w:val="24"/>
          <w:szCs w:val="24"/>
        </w:rPr>
        <w:t xml:space="preserve">debe </w:t>
      </w:r>
      <w:r w:rsidRPr="00D653D3">
        <w:rPr>
          <w:rFonts w:asciiTheme="minorHAnsi" w:hAnsiTheme="minorHAnsi" w:cstheme="minorHAnsi"/>
          <w:sz w:val="24"/>
          <w:szCs w:val="24"/>
        </w:rPr>
        <w:t>diseñar estrategias adecuadas; priorizar, asegurar y proteger la canalización de recursos públicos según corresponda por niveles de gobierno (presupuestales, recursos humanos, infraestructura, equipos e insumos); y movilizar recursos de la sociedad para estos efectos, hasta el cierre de dichas brechas.</w:t>
      </w:r>
    </w:p>
    <w:p w14:paraId="476EBA6C" w14:textId="77777777" w:rsidR="00094C88" w:rsidRDefault="00094C88" w:rsidP="00094C88">
      <w:pPr>
        <w:pStyle w:val="Prrafodelista"/>
        <w:spacing w:after="0" w:line="240" w:lineRule="auto"/>
        <w:ind w:left="426" w:firstLine="0"/>
        <w:rPr>
          <w:rFonts w:asciiTheme="minorHAnsi" w:hAnsiTheme="minorHAnsi" w:cstheme="minorHAnsi"/>
          <w:sz w:val="24"/>
          <w:szCs w:val="24"/>
        </w:rPr>
      </w:pPr>
    </w:p>
    <w:p w14:paraId="33E9440F" w14:textId="160DD794" w:rsidR="00CF3FDF" w:rsidRPr="00D653D3" w:rsidRDefault="00094C88" w:rsidP="00601EA9">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 xml:space="preserve">Por ello </w:t>
      </w:r>
      <w:r w:rsidR="003045C0">
        <w:rPr>
          <w:rFonts w:asciiTheme="minorHAnsi" w:hAnsiTheme="minorHAnsi" w:cstheme="minorHAnsi"/>
          <w:sz w:val="24"/>
          <w:szCs w:val="24"/>
        </w:rPr>
        <w:t xml:space="preserve">resulta imperativa la búsqueda de mecanismos que aseguren </w:t>
      </w:r>
      <w:r w:rsidR="00CF3FDF" w:rsidRPr="00D653D3">
        <w:rPr>
          <w:rFonts w:asciiTheme="minorHAnsi" w:hAnsiTheme="minorHAnsi" w:cstheme="minorHAnsi"/>
          <w:sz w:val="24"/>
          <w:szCs w:val="24"/>
        </w:rPr>
        <w:t xml:space="preserve">la </w:t>
      </w:r>
      <w:r w:rsidR="00CF3FDF" w:rsidRPr="003045C0">
        <w:rPr>
          <w:rFonts w:asciiTheme="minorHAnsi" w:hAnsiTheme="minorHAnsi" w:cstheme="minorHAnsi"/>
          <w:sz w:val="24"/>
          <w:szCs w:val="24"/>
        </w:rPr>
        <w:t>particip</w:t>
      </w:r>
      <w:r w:rsidR="00CF3FDF" w:rsidRPr="00D653D3">
        <w:rPr>
          <w:rFonts w:asciiTheme="minorHAnsi" w:hAnsiTheme="minorHAnsi" w:cstheme="minorHAnsi"/>
          <w:sz w:val="24"/>
          <w:szCs w:val="24"/>
        </w:rPr>
        <w:t>ación efectiva de la ciudadanía en el diseño de las políticas de promoción, prevención, cuidado y rehabilitación de la salud</w:t>
      </w:r>
      <w:r w:rsidR="003045C0">
        <w:rPr>
          <w:rFonts w:asciiTheme="minorHAnsi" w:hAnsiTheme="minorHAnsi" w:cstheme="minorHAnsi"/>
          <w:sz w:val="24"/>
          <w:szCs w:val="24"/>
        </w:rPr>
        <w:t xml:space="preserve"> y sistemas previsionales</w:t>
      </w:r>
      <w:r w:rsidR="00CF3FDF" w:rsidRPr="00D653D3">
        <w:rPr>
          <w:rFonts w:asciiTheme="minorHAnsi" w:hAnsiTheme="minorHAnsi" w:cstheme="minorHAnsi"/>
          <w:sz w:val="24"/>
          <w:szCs w:val="24"/>
        </w:rPr>
        <w:t xml:space="preserve">, así como en su evaluación y vigilancia en los diversos niveles del </w:t>
      </w:r>
      <w:r w:rsidR="003045C0">
        <w:rPr>
          <w:rFonts w:asciiTheme="minorHAnsi" w:hAnsiTheme="minorHAnsi" w:cstheme="minorHAnsi"/>
          <w:sz w:val="24"/>
          <w:szCs w:val="24"/>
        </w:rPr>
        <w:t>sistema.</w:t>
      </w:r>
    </w:p>
    <w:p w14:paraId="16E4B77D" w14:textId="77777777" w:rsidR="00CF3FDF" w:rsidRPr="00D653D3" w:rsidRDefault="00CF3FDF" w:rsidP="00CF3FDF">
      <w:pPr>
        <w:pStyle w:val="Prrafodelista"/>
        <w:spacing w:after="0" w:line="240" w:lineRule="auto"/>
        <w:ind w:left="426" w:hanging="426"/>
        <w:rPr>
          <w:rFonts w:asciiTheme="minorHAnsi" w:hAnsiTheme="minorHAnsi" w:cstheme="minorHAnsi"/>
          <w:sz w:val="24"/>
          <w:szCs w:val="24"/>
        </w:rPr>
      </w:pPr>
    </w:p>
    <w:p w14:paraId="05990DB0" w14:textId="2EB0EB81" w:rsidR="00CF3FDF" w:rsidRPr="00D653D3" w:rsidRDefault="00601EA9" w:rsidP="009641CC">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En este panorama</w:t>
      </w:r>
      <w:r w:rsidR="00A96B5F">
        <w:rPr>
          <w:rFonts w:asciiTheme="minorHAnsi" w:hAnsiTheme="minorHAnsi" w:cstheme="minorHAnsi"/>
          <w:sz w:val="24"/>
          <w:szCs w:val="24"/>
        </w:rPr>
        <w:t>,</w:t>
      </w:r>
      <w:r>
        <w:rPr>
          <w:rFonts w:asciiTheme="minorHAnsi" w:hAnsiTheme="minorHAnsi" w:cstheme="minorHAnsi"/>
          <w:sz w:val="24"/>
          <w:szCs w:val="24"/>
        </w:rPr>
        <w:t xml:space="preserve"> </w:t>
      </w:r>
      <w:r w:rsidR="009641CC">
        <w:rPr>
          <w:rFonts w:asciiTheme="minorHAnsi" w:hAnsiTheme="minorHAnsi" w:cstheme="minorHAnsi"/>
          <w:sz w:val="24"/>
          <w:szCs w:val="24"/>
        </w:rPr>
        <w:t xml:space="preserve">en el caso peruano </w:t>
      </w:r>
      <w:r>
        <w:rPr>
          <w:rFonts w:asciiTheme="minorHAnsi" w:hAnsiTheme="minorHAnsi" w:cstheme="minorHAnsi"/>
          <w:sz w:val="24"/>
          <w:szCs w:val="24"/>
        </w:rPr>
        <w:t>figura e</w:t>
      </w:r>
      <w:r w:rsidR="00CF3FDF" w:rsidRPr="00D653D3">
        <w:rPr>
          <w:rFonts w:asciiTheme="minorHAnsi" w:hAnsiTheme="minorHAnsi" w:cstheme="minorHAnsi"/>
          <w:sz w:val="24"/>
          <w:szCs w:val="24"/>
        </w:rPr>
        <w:t xml:space="preserve">l Seguro Integral de </w:t>
      </w:r>
      <w:r w:rsidR="00A96B5F">
        <w:rPr>
          <w:rFonts w:asciiTheme="minorHAnsi" w:hAnsiTheme="minorHAnsi" w:cstheme="minorHAnsi"/>
          <w:sz w:val="24"/>
          <w:szCs w:val="24"/>
        </w:rPr>
        <w:t xml:space="preserve">Salud (SIS) como seguro público, que opera avanzando </w:t>
      </w:r>
      <w:r w:rsidR="00CF3FDF" w:rsidRPr="00D653D3">
        <w:rPr>
          <w:rFonts w:asciiTheme="minorHAnsi" w:hAnsiTheme="minorHAnsi" w:cstheme="minorHAnsi"/>
          <w:sz w:val="24"/>
          <w:szCs w:val="24"/>
        </w:rPr>
        <w:t>hacia la seguridad social universal en salud</w:t>
      </w:r>
      <w:r w:rsidR="00A96B5F">
        <w:rPr>
          <w:rFonts w:asciiTheme="minorHAnsi" w:hAnsiTheme="minorHAnsi" w:cstheme="minorHAnsi"/>
          <w:sz w:val="24"/>
          <w:szCs w:val="24"/>
        </w:rPr>
        <w:t>,</w:t>
      </w:r>
      <w:r w:rsidR="00CF3FDF" w:rsidRPr="00D653D3">
        <w:rPr>
          <w:rFonts w:asciiTheme="minorHAnsi" w:hAnsiTheme="minorHAnsi" w:cstheme="minorHAnsi"/>
          <w:sz w:val="24"/>
          <w:szCs w:val="24"/>
        </w:rPr>
        <w:t xml:space="preserve"> de manera que actúe como el instrumento de universalización del acceso al cuidado </w:t>
      </w:r>
      <w:r w:rsidR="009641CC">
        <w:rPr>
          <w:rFonts w:asciiTheme="minorHAnsi" w:hAnsiTheme="minorHAnsi" w:cstheme="minorHAnsi"/>
          <w:sz w:val="24"/>
          <w:szCs w:val="24"/>
        </w:rPr>
        <w:t>y atención integral de la salud. Tratándose del caso boliviano</w:t>
      </w:r>
      <w:r w:rsidR="00CF3FDF" w:rsidRPr="00D653D3">
        <w:rPr>
          <w:rFonts w:asciiTheme="minorHAnsi" w:hAnsiTheme="minorHAnsi" w:cstheme="minorHAnsi"/>
          <w:sz w:val="24"/>
          <w:szCs w:val="24"/>
        </w:rPr>
        <w:t xml:space="preserve"> </w:t>
      </w:r>
      <w:r w:rsidR="009641CC">
        <w:rPr>
          <w:rFonts w:asciiTheme="minorHAnsi" w:hAnsiTheme="minorHAnsi" w:cstheme="minorHAnsi"/>
          <w:sz w:val="24"/>
          <w:szCs w:val="24"/>
        </w:rPr>
        <w:t xml:space="preserve">un </w:t>
      </w:r>
      <w:r w:rsidR="00CD3FA2">
        <w:rPr>
          <w:rFonts w:asciiTheme="minorHAnsi" w:hAnsiTheme="minorHAnsi" w:cstheme="minorHAnsi"/>
          <w:sz w:val="24"/>
          <w:szCs w:val="24"/>
        </w:rPr>
        <w:t>símil</w:t>
      </w:r>
      <w:r w:rsidR="009641CC">
        <w:rPr>
          <w:rFonts w:asciiTheme="minorHAnsi" w:hAnsiTheme="minorHAnsi" w:cstheme="minorHAnsi"/>
          <w:sz w:val="24"/>
          <w:szCs w:val="24"/>
        </w:rPr>
        <w:t xml:space="preserve"> es el Consejo Nacional de Salud</w:t>
      </w:r>
      <w:r w:rsidR="00CF3FDF" w:rsidRPr="00D653D3">
        <w:rPr>
          <w:rFonts w:asciiTheme="minorHAnsi" w:hAnsiTheme="minorHAnsi" w:cstheme="minorHAnsi"/>
          <w:sz w:val="24"/>
          <w:szCs w:val="24"/>
        </w:rPr>
        <w:t>.</w:t>
      </w:r>
    </w:p>
    <w:p w14:paraId="5BAEDC39" w14:textId="77777777" w:rsidR="00CF3FDF" w:rsidRPr="00D653D3" w:rsidRDefault="00CF3FDF" w:rsidP="00CF3FDF">
      <w:pPr>
        <w:pStyle w:val="Prrafodelista"/>
        <w:spacing w:after="0" w:line="240" w:lineRule="auto"/>
        <w:ind w:left="426" w:hanging="426"/>
        <w:rPr>
          <w:rFonts w:asciiTheme="minorHAnsi" w:hAnsiTheme="minorHAnsi" w:cstheme="minorHAnsi"/>
          <w:sz w:val="24"/>
          <w:szCs w:val="24"/>
        </w:rPr>
      </w:pPr>
    </w:p>
    <w:p w14:paraId="5D4A0EBF" w14:textId="6490C472" w:rsidR="00CF3FDF" w:rsidRDefault="00A96B5F" w:rsidP="00CD3FA2">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 xml:space="preserve">Sin embargo y a pesar del reconocimiento del rol tutelar del Estado para estos fines, resulta imperativa la presencia del sector privado para apoyar aspectos no cubiertos por la política pública o para ensayar nuevas soluciones, cuyos resultados favorable, permitan potenciar el rol estatal en beneficio de la ciudadanía. </w:t>
      </w:r>
      <w:r w:rsidR="003045C0">
        <w:rPr>
          <w:rFonts w:asciiTheme="minorHAnsi" w:hAnsiTheme="minorHAnsi" w:cstheme="minorHAnsi"/>
          <w:sz w:val="24"/>
          <w:szCs w:val="24"/>
        </w:rPr>
        <w:t>Por ello y e</w:t>
      </w:r>
      <w:r w:rsidR="00CD3FA2">
        <w:rPr>
          <w:rFonts w:asciiTheme="minorHAnsi" w:hAnsiTheme="minorHAnsi" w:cstheme="minorHAnsi"/>
          <w:sz w:val="24"/>
          <w:szCs w:val="24"/>
        </w:rPr>
        <w:t xml:space="preserve">n esa línea </w:t>
      </w:r>
      <w:r w:rsidR="00191EE3">
        <w:rPr>
          <w:rFonts w:asciiTheme="minorHAnsi" w:hAnsiTheme="minorHAnsi" w:cstheme="minorHAnsi"/>
          <w:sz w:val="24"/>
          <w:szCs w:val="24"/>
        </w:rPr>
        <w:t>esa</w:t>
      </w:r>
      <w:r w:rsidR="00CD3FA2">
        <w:rPr>
          <w:rFonts w:asciiTheme="minorHAnsi" w:hAnsiTheme="minorHAnsi" w:cstheme="minorHAnsi"/>
          <w:sz w:val="24"/>
          <w:szCs w:val="24"/>
        </w:rPr>
        <w:t xml:space="preserve"> necesario impulsar el</w:t>
      </w:r>
      <w:r w:rsidR="00CD3FA2" w:rsidRPr="00D653D3">
        <w:rPr>
          <w:rFonts w:asciiTheme="minorHAnsi" w:hAnsiTheme="minorHAnsi" w:cstheme="minorHAnsi"/>
          <w:sz w:val="24"/>
          <w:szCs w:val="24"/>
        </w:rPr>
        <w:t xml:space="preserve"> rol complementario del sector privado en la política nacional de acceso universal a la salud</w:t>
      </w:r>
      <w:r w:rsidR="00CF3FDF" w:rsidRPr="00D653D3">
        <w:rPr>
          <w:rFonts w:asciiTheme="minorHAnsi" w:hAnsiTheme="minorHAnsi" w:cstheme="minorHAnsi"/>
          <w:sz w:val="24"/>
          <w:szCs w:val="24"/>
        </w:rPr>
        <w:t xml:space="preserve"> de manera integral, equitativa, efectiva, eficiente, con gratuidad en el punto de atención, con redes integradas, fortaleciendo su capacidad resolutiva integral con la categorización y acreditación de los establecimientos del primer nivel de atención de salud a nivel nacional, con énfasis en la promoción y prevención, articulado a la estrategia de Atención Primaria de Salud para el abordaje sectorial e intersectorial de los determinantes sociales de la salud.</w:t>
      </w:r>
    </w:p>
    <w:p w14:paraId="65AEF6A8" w14:textId="77777777" w:rsidR="00A96B5F" w:rsidRDefault="00A96B5F" w:rsidP="00CD3FA2">
      <w:pPr>
        <w:pStyle w:val="Prrafodelista"/>
        <w:spacing w:after="0" w:line="240" w:lineRule="auto"/>
        <w:ind w:left="426" w:firstLine="0"/>
        <w:rPr>
          <w:rFonts w:asciiTheme="minorHAnsi" w:hAnsiTheme="minorHAnsi" w:cstheme="minorHAnsi"/>
          <w:sz w:val="24"/>
          <w:szCs w:val="24"/>
        </w:rPr>
      </w:pPr>
    </w:p>
    <w:p w14:paraId="3A00BCA8" w14:textId="2A525594" w:rsidR="005D0E4F" w:rsidRDefault="00A96B5F" w:rsidP="005D0E4F">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 xml:space="preserve">De la misma forma, frente a la necesidad de prever la etapa de </w:t>
      </w:r>
      <w:r w:rsidR="00191EE3">
        <w:rPr>
          <w:rFonts w:asciiTheme="minorHAnsi" w:hAnsiTheme="minorHAnsi" w:cstheme="minorHAnsi"/>
          <w:sz w:val="24"/>
          <w:szCs w:val="24"/>
        </w:rPr>
        <w:t>término</w:t>
      </w:r>
      <w:r>
        <w:rPr>
          <w:rFonts w:asciiTheme="minorHAnsi" w:hAnsiTheme="minorHAnsi" w:cstheme="minorHAnsi"/>
          <w:sz w:val="24"/>
          <w:szCs w:val="24"/>
        </w:rPr>
        <w:t xml:space="preserve"> de la edad productiva, las naciones han ensayado </w:t>
      </w:r>
      <w:r w:rsidR="00191EE3">
        <w:rPr>
          <w:rFonts w:asciiTheme="minorHAnsi" w:hAnsiTheme="minorHAnsi" w:cstheme="minorHAnsi"/>
          <w:sz w:val="24"/>
          <w:szCs w:val="24"/>
        </w:rPr>
        <w:t>diversas alternativas</w:t>
      </w:r>
      <w:r w:rsidR="00E4734A">
        <w:rPr>
          <w:rFonts w:asciiTheme="minorHAnsi" w:hAnsiTheme="minorHAnsi" w:cstheme="minorHAnsi"/>
          <w:sz w:val="24"/>
          <w:szCs w:val="24"/>
        </w:rPr>
        <w:t xml:space="preserve"> de ahorro previsional</w:t>
      </w:r>
      <w:r w:rsidR="00191EE3">
        <w:rPr>
          <w:rFonts w:asciiTheme="minorHAnsi" w:hAnsiTheme="minorHAnsi" w:cstheme="minorHAnsi"/>
          <w:sz w:val="24"/>
          <w:szCs w:val="24"/>
        </w:rPr>
        <w:t>, desde la opción pública como privada. Sin embargo sus resultados no son los más halagüeños</w:t>
      </w:r>
      <w:r w:rsidR="00E4734A">
        <w:rPr>
          <w:rFonts w:asciiTheme="minorHAnsi" w:hAnsiTheme="minorHAnsi" w:cstheme="minorHAnsi"/>
          <w:sz w:val="24"/>
          <w:szCs w:val="24"/>
        </w:rPr>
        <w:t xml:space="preserve">. </w:t>
      </w:r>
      <w:r w:rsidR="005D0E4F">
        <w:rPr>
          <w:rFonts w:asciiTheme="minorHAnsi" w:hAnsiTheme="minorHAnsi" w:cstheme="minorHAnsi"/>
          <w:sz w:val="24"/>
          <w:szCs w:val="24"/>
        </w:rPr>
        <w:t xml:space="preserve">Si bien es cierto se han desarrollado mecanismos previsionales, estos funcionan y están orientados al sector urbano. Pero no solo eso sino que además, las condiciones cambian exigiendo grados de adaptación muy dinámicos. En este caso particular ocurren eventos como el alargamiento de la esperanza de vida que obliga a que </w:t>
      </w:r>
      <w:r w:rsidR="005D0E4F" w:rsidRPr="005D0E4F">
        <w:rPr>
          <w:rFonts w:asciiTheme="minorHAnsi" w:hAnsiTheme="minorHAnsi" w:cstheme="minorHAnsi"/>
          <w:sz w:val="24"/>
          <w:szCs w:val="24"/>
        </w:rPr>
        <w:t>las personas ten</w:t>
      </w:r>
      <w:r w:rsidR="005D0E4F">
        <w:rPr>
          <w:rFonts w:asciiTheme="minorHAnsi" w:hAnsiTheme="minorHAnsi" w:cstheme="minorHAnsi"/>
          <w:sz w:val="24"/>
          <w:szCs w:val="24"/>
        </w:rPr>
        <w:t>gan</w:t>
      </w:r>
      <w:r w:rsidR="005D0E4F" w:rsidRPr="005D0E4F">
        <w:rPr>
          <w:rFonts w:asciiTheme="minorHAnsi" w:hAnsiTheme="minorHAnsi" w:cstheme="minorHAnsi"/>
          <w:sz w:val="24"/>
          <w:szCs w:val="24"/>
        </w:rPr>
        <w:t xml:space="preserve"> que ahorrar más para su pensión de jubilación, pues vivirán más tiempo</w:t>
      </w:r>
      <w:r w:rsidR="00F614D1">
        <w:rPr>
          <w:rFonts w:asciiTheme="minorHAnsi" w:hAnsiTheme="minorHAnsi" w:cstheme="minorHAnsi"/>
          <w:sz w:val="24"/>
          <w:szCs w:val="24"/>
        </w:rPr>
        <w:t>.</w:t>
      </w:r>
    </w:p>
    <w:p w14:paraId="33A9DBDE" w14:textId="77777777" w:rsidR="00F614D1" w:rsidRDefault="00F614D1" w:rsidP="005D0E4F">
      <w:pPr>
        <w:pStyle w:val="Prrafodelista"/>
        <w:spacing w:after="0" w:line="240" w:lineRule="auto"/>
        <w:ind w:left="426" w:firstLine="0"/>
        <w:rPr>
          <w:rFonts w:asciiTheme="minorHAnsi" w:hAnsiTheme="minorHAnsi" w:cstheme="minorHAnsi"/>
          <w:sz w:val="24"/>
          <w:szCs w:val="24"/>
        </w:rPr>
      </w:pPr>
    </w:p>
    <w:p w14:paraId="374198A1" w14:textId="2FB66617" w:rsidR="005D0E4F" w:rsidRPr="005D0E4F" w:rsidRDefault="005D0E4F" w:rsidP="005D0E4F">
      <w:pPr>
        <w:pStyle w:val="Prrafodelista"/>
        <w:spacing w:after="0" w:line="240" w:lineRule="auto"/>
        <w:ind w:left="426" w:firstLine="0"/>
        <w:rPr>
          <w:rFonts w:asciiTheme="minorHAnsi" w:hAnsiTheme="minorHAnsi" w:cstheme="minorHAnsi"/>
          <w:sz w:val="24"/>
          <w:szCs w:val="24"/>
        </w:rPr>
      </w:pPr>
      <w:r w:rsidRPr="005D0E4F">
        <w:rPr>
          <w:rFonts w:asciiTheme="minorHAnsi" w:hAnsiTheme="minorHAnsi" w:cstheme="minorHAnsi"/>
          <w:sz w:val="24"/>
          <w:szCs w:val="24"/>
        </w:rPr>
        <w:t xml:space="preserve">Como se conoce el mejor momento para ahorrar es cuando la persona inicia su vida laboral, pues su capacidad de adaptación a los cambios es mayor. </w:t>
      </w:r>
      <w:r>
        <w:rPr>
          <w:rFonts w:asciiTheme="minorHAnsi" w:hAnsiTheme="minorHAnsi" w:cstheme="minorHAnsi"/>
          <w:sz w:val="24"/>
          <w:szCs w:val="24"/>
        </w:rPr>
        <w:t>E</w:t>
      </w:r>
      <w:r w:rsidRPr="005D0E4F">
        <w:rPr>
          <w:rFonts w:asciiTheme="minorHAnsi" w:hAnsiTheme="minorHAnsi" w:cstheme="minorHAnsi"/>
          <w:sz w:val="24"/>
          <w:szCs w:val="24"/>
        </w:rPr>
        <w:t xml:space="preserve">l 60% de la pensión </w:t>
      </w:r>
      <w:r w:rsidRPr="005D0E4F">
        <w:rPr>
          <w:rFonts w:asciiTheme="minorHAnsi" w:hAnsiTheme="minorHAnsi" w:cstheme="minorHAnsi"/>
          <w:sz w:val="24"/>
          <w:szCs w:val="24"/>
        </w:rPr>
        <w:lastRenderedPageBreak/>
        <w:t xml:space="preserve">se determina en </w:t>
      </w:r>
      <w:r>
        <w:rPr>
          <w:rFonts w:asciiTheme="minorHAnsi" w:hAnsiTheme="minorHAnsi" w:cstheme="minorHAnsi"/>
          <w:sz w:val="24"/>
          <w:szCs w:val="24"/>
        </w:rPr>
        <w:t>los primeros 20 años de trabaj</w:t>
      </w:r>
      <w:r w:rsidR="00CE6DD4">
        <w:rPr>
          <w:rFonts w:asciiTheme="minorHAnsi" w:hAnsiTheme="minorHAnsi" w:cstheme="minorHAnsi"/>
          <w:sz w:val="24"/>
          <w:szCs w:val="24"/>
        </w:rPr>
        <w:t>o</w:t>
      </w:r>
      <w:r w:rsidRPr="005D0E4F">
        <w:rPr>
          <w:rFonts w:asciiTheme="minorHAnsi" w:hAnsiTheme="minorHAnsi" w:cstheme="minorHAnsi"/>
          <w:sz w:val="24"/>
          <w:szCs w:val="24"/>
        </w:rPr>
        <w:t>. Pero para los que no siguieron esta ruta y están en edad cercana a la jubilación, hay dos opciones, trabajar más años o hacer aportes voluntarios con fines previsionales. Si la persona no quiere trabajar más tiempo, tendría que ahorrar voluntariamente, porque si sabe que va a vivir más, tiene que ahorrar más.</w:t>
      </w:r>
    </w:p>
    <w:p w14:paraId="6A89359F" w14:textId="77777777" w:rsidR="005D0E4F" w:rsidRPr="005D0E4F" w:rsidRDefault="005D0E4F" w:rsidP="005D0E4F">
      <w:pPr>
        <w:pStyle w:val="Prrafodelista"/>
        <w:spacing w:after="0" w:line="240" w:lineRule="auto"/>
        <w:ind w:left="426" w:firstLine="0"/>
        <w:rPr>
          <w:rFonts w:asciiTheme="minorHAnsi" w:hAnsiTheme="minorHAnsi" w:cstheme="minorHAnsi"/>
          <w:sz w:val="24"/>
          <w:szCs w:val="24"/>
        </w:rPr>
      </w:pPr>
    </w:p>
    <w:p w14:paraId="0439671F" w14:textId="4162C370" w:rsidR="00A96B5F" w:rsidRPr="00D653D3" w:rsidRDefault="007E1F4B" w:rsidP="00CD3FA2">
      <w:pPr>
        <w:pStyle w:val="Prrafodelista"/>
        <w:spacing w:after="0" w:line="240" w:lineRule="auto"/>
        <w:ind w:left="426" w:firstLine="0"/>
        <w:rPr>
          <w:rFonts w:asciiTheme="minorHAnsi" w:hAnsiTheme="minorHAnsi" w:cstheme="minorHAnsi"/>
          <w:sz w:val="24"/>
          <w:szCs w:val="24"/>
        </w:rPr>
      </w:pPr>
      <w:r w:rsidRPr="007E1F4B">
        <w:rPr>
          <w:rFonts w:asciiTheme="minorHAnsi" w:hAnsiTheme="minorHAnsi" w:cstheme="minorHAnsi"/>
          <w:sz w:val="24"/>
          <w:szCs w:val="24"/>
        </w:rPr>
        <w:t>E</w:t>
      </w:r>
      <w:r>
        <w:rPr>
          <w:rFonts w:asciiTheme="minorHAnsi" w:hAnsiTheme="minorHAnsi" w:cstheme="minorHAnsi"/>
          <w:sz w:val="24"/>
          <w:szCs w:val="24"/>
        </w:rPr>
        <w:t xml:space="preserve">n el Perú, el año 1,997 se promulgó la LEY 25897 que </w:t>
      </w:r>
      <w:r w:rsidRPr="007E1F4B">
        <w:rPr>
          <w:rFonts w:asciiTheme="minorHAnsi" w:hAnsiTheme="minorHAnsi" w:cstheme="minorHAnsi"/>
          <w:sz w:val="24"/>
          <w:szCs w:val="24"/>
        </w:rPr>
        <w:t>fue partida de nacimiento de las AFPs (Sistema Privado de Administración de Fondos de Pensiones)</w:t>
      </w:r>
      <w:r>
        <w:rPr>
          <w:rFonts w:asciiTheme="minorHAnsi" w:hAnsiTheme="minorHAnsi" w:cstheme="minorHAnsi"/>
          <w:sz w:val="24"/>
          <w:szCs w:val="24"/>
        </w:rPr>
        <w:t>, s</w:t>
      </w:r>
      <w:r w:rsidRPr="007E1F4B">
        <w:rPr>
          <w:rFonts w:asciiTheme="minorHAnsi" w:hAnsiTheme="minorHAnsi" w:cstheme="minorHAnsi"/>
          <w:sz w:val="24"/>
          <w:szCs w:val="24"/>
        </w:rPr>
        <w:t>istema en el que están obligados a suscribirse todos los trabajadores activos públicos y privados dependientes. Los aportes al fondo de pensiones se encuentran individualizados y son capitalizados; llegado el momento de jubilación, el trabajador solo tendrá derecho a gozar de una pensión mientras su fondo personal subsista; cuando se agote este fondo personal, el anciano ya no recibirá pensión alguna</w:t>
      </w:r>
      <w:r>
        <w:rPr>
          <w:rFonts w:asciiTheme="minorHAnsi" w:hAnsiTheme="minorHAnsi" w:cstheme="minorHAnsi"/>
          <w:sz w:val="24"/>
          <w:szCs w:val="24"/>
        </w:rPr>
        <w:t xml:space="preserve">. </w:t>
      </w:r>
      <w:r w:rsidR="005D0E4F">
        <w:rPr>
          <w:rFonts w:asciiTheme="minorHAnsi" w:hAnsiTheme="minorHAnsi" w:cstheme="minorHAnsi"/>
          <w:sz w:val="24"/>
          <w:szCs w:val="24"/>
        </w:rPr>
        <w:t xml:space="preserve">Tratándose del caso peruano </w:t>
      </w:r>
      <w:r w:rsidR="002F7904">
        <w:rPr>
          <w:rFonts w:asciiTheme="minorHAnsi" w:hAnsiTheme="minorHAnsi" w:cstheme="minorHAnsi"/>
          <w:sz w:val="24"/>
          <w:szCs w:val="24"/>
        </w:rPr>
        <w:t xml:space="preserve">que cuenta con 5.9 millones de afiliados, la pensión promedio de jubilación </w:t>
      </w:r>
      <w:r w:rsidR="002F7904" w:rsidRPr="005D0E4F">
        <w:rPr>
          <w:rFonts w:asciiTheme="minorHAnsi" w:hAnsiTheme="minorHAnsi" w:cstheme="minorHAnsi"/>
          <w:sz w:val="24"/>
          <w:szCs w:val="24"/>
        </w:rPr>
        <w:t xml:space="preserve">en el sistema </w:t>
      </w:r>
      <w:r w:rsidR="002F7904">
        <w:rPr>
          <w:rFonts w:asciiTheme="minorHAnsi" w:hAnsiTheme="minorHAnsi" w:cstheme="minorHAnsi"/>
          <w:sz w:val="24"/>
          <w:szCs w:val="24"/>
        </w:rPr>
        <w:t xml:space="preserve">privado </w:t>
      </w:r>
      <w:r w:rsidR="002F7904" w:rsidRPr="005D0E4F">
        <w:rPr>
          <w:rFonts w:asciiTheme="minorHAnsi" w:hAnsiTheme="minorHAnsi" w:cstheme="minorHAnsi"/>
          <w:sz w:val="24"/>
          <w:szCs w:val="24"/>
        </w:rPr>
        <w:t xml:space="preserve">de </w:t>
      </w:r>
      <w:r w:rsidR="002F7904">
        <w:rPr>
          <w:rFonts w:asciiTheme="minorHAnsi" w:hAnsiTheme="minorHAnsi" w:cstheme="minorHAnsi"/>
          <w:sz w:val="24"/>
          <w:szCs w:val="24"/>
        </w:rPr>
        <w:t xml:space="preserve">Administradora de </w:t>
      </w:r>
      <w:r w:rsidR="002F7904" w:rsidRPr="005D0E4F">
        <w:rPr>
          <w:rFonts w:asciiTheme="minorHAnsi" w:hAnsiTheme="minorHAnsi" w:cstheme="minorHAnsi"/>
          <w:sz w:val="24"/>
          <w:szCs w:val="24"/>
        </w:rPr>
        <w:t>F</w:t>
      </w:r>
      <w:r w:rsidR="002F7904">
        <w:rPr>
          <w:rFonts w:asciiTheme="minorHAnsi" w:hAnsiTheme="minorHAnsi" w:cstheme="minorHAnsi"/>
          <w:sz w:val="24"/>
          <w:szCs w:val="24"/>
        </w:rPr>
        <w:t xml:space="preserve">ondos de </w:t>
      </w:r>
      <w:r w:rsidR="002F7904" w:rsidRPr="005D0E4F">
        <w:rPr>
          <w:rFonts w:asciiTheme="minorHAnsi" w:hAnsiTheme="minorHAnsi" w:cstheme="minorHAnsi"/>
          <w:sz w:val="24"/>
          <w:szCs w:val="24"/>
        </w:rPr>
        <w:t>P</w:t>
      </w:r>
      <w:r w:rsidR="002F7904">
        <w:rPr>
          <w:rFonts w:asciiTheme="minorHAnsi" w:hAnsiTheme="minorHAnsi" w:cstheme="minorHAnsi"/>
          <w:sz w:val="24"/>
          <w:szCs w:val="24"/>
        </w:rPr>
        <w:t>ensiones – AFP</w:t>
      </w:r>
      <w:r w:rsidR="002F7904" w:rsidRPr="005D0E4F">
        <w:rPr>
          <w:rFonts w:asciiTheme="minorHAnsi" w:hAnsiTheme="minorHAnsi" w:cstheme="minorHAnsi"/>
          <w:sz w:val="24"/>
          <w:szCs w:val="24"/>
        </w:rPr>
        <w:t xml:space="preserve"> </w:t>
      </w:r>
      <w:r w:rsidR="002F7904">
        <w:rPr>
          <w:rFonts w:asciiTheme="minorHAnsi" w:hAnsiTheme="minorHAnsi" w:cstheme="minorHAnsi"/>
          <w:sz w:val="24"/>
          <w:szCs w:val="24"/>
        </w:rPr>
        <w:t xml:space="preserve">es de </w:t>
      </w:r>
      <w:r w:rsidR="005D0E4F" w:rsidRPr="005D0E4F">
        <w:rPr>
          <w:rFonts w:asciiTheme="minorHAnsi" w:hAnsiTheme="minorHAnsi" w:cstheme="minorHAnsi"/>
          <w:sz w:val="24"/>
          <w:szCs w:val="24"/>
        </w:rPr>
        <w:t>S/. 1,092</w:t>
      </w:r>
      <w:r w:rsidR="005D0E4F">
        <w:rPr>
          <w:rFonts w:asciiTheme="minorHAnsi" w:hAnsiTheme="minorHAnsi" w:cstheme="minorHAnsi"/>
          <w:sz w:val="24"/>
          <w:szCs w:val="24"/>
        </w:rPr>
        <w:t>, mientras que tratándose del mecanismo público el Sistema Na</w:t>
      </w:r>
      <w:r w:rsidR="005D0E4F" w:rsidRPr="005D0E4F">
        <w:rPr>
          <w:rFonts w:asciiTheme="minorHAnsi" w:hAnsiTheme="minorHAnsi" w:cstheme="minorHAnsi"/>
          <w:sz w:val="24"/>
          <w:szCs w:val="24"/>
        </w:rPr>
        <w:t xml:space="preserve">cional </w:t>
      </w:r>
      <w:r w:rsidR="005D0E4F">
        <w:rPr>
          <w:rFonts w:asciiTheme="minorHAnsi" w:hAnsiTheme="minorHAnsi" w:cstheme="minorHAnsi"/>
          <w:sz w:val="24"/>
          <w:szCs w:val="24"/>
        </w:rPr>
        <w:t>de Pensiones SNP</w:t>
      </w:r>
      <w:r w:rsidR="002F7904">
        <w:rPr>
          <w:rFonts w:asciiTheme="minorHAnsi" w:hAnsiTheme="minorHAnsi" w:cstheme="minorHAnsi"/>
          <w:sz w:val="24"/>
          <w:szCs w:val="24"/>
        </w:rPr>
        <w:t xml:space="preserve">, </w:t>
      </w:r>
      <w:r w:rsidR="005D0E4F">
        <w:rPr>
          <w:rFonts w:asciiTheme="minorHAnsi" w:hAnsiTheme="minorHAnsi" w:cstheme="minorHAnsi"/>
          <w:sz w:val="24"/>
          <w:szCs w:val="24"/>
        </w:rPr>
        <w:t>la pensión mensual promedio asciende a S/. 682.</w:t>
      </w:r>
    </w:p>
    <w:p w14:paraId="7D249451" w14:textId="77777777" w:rsidR="00CF3FDF" w:rsidRPr="00D653D3" w:rsidRDefault="00CF3FDF" w:rsidP="002F7904">
      <w:pPr>
        <w:pStyle w:val="Prrafodelista"/>
        <w:spacing w:after="0" w:line="240" w:lineRule="auto"/>
        <w:ind w:left="426" w:firstLine="0"/>
        <w:rPr>
          <w:rFonts w:asciiTheme="minorHAnsi" w:hAnsiTheme="minorHAnsi" w:cstheme="minorHAnsi"/>
          <w:sz w:val="24"/>
          <w:szCs w:val="24"/>
        </w:rPr>
      </w:pPr>
    </w:p>
    <w:p w14:paraId="14567BCC" w14:textId="77777777" w:rsidR="00CF3FDF" w:rsidRDefault="00CF3FDF" w:rsidP="00CF3FDF">
      <w:pPr>
        <w:pStyle w:val="Prrafodelista"/>
        <w:spacing w:after="0" w:line="240" w:lineRule="auto"/>
        <w:ind w:left="426" w:hanging="426"/>
        <w:rPr>
          <w:rFonts w:asciiTheme="minorHAnsi" w:hAnsiTheme="minorHAnsi" w:cstheme="minorHAnsi"/>
          <w:sz w:val="24"/>
          <w:szCs w:val="24"/>
        </w:rPr>
      </w:pPr>
    </w:p>
    <w:p w14:paraId="5CDD9CB6" w14:textId="06EF3EA0" w:rsidR="00A23263" w:rsidRDefault="00C24BFA" w:rsidP="00875404">
      <w:pPr>
        <w:pStyle w:val="Ttulo2"/>
        <w:ind w:left="0"/>
      </w:pPr>
      <w:bookmarkStart w:id="4" w:name="_Toc433808601"/>
      <w:r>
        <w:t>2</w:t>
      </w:r>
      <w:r w:rsidR="00A23263" w:rsidRPr="00836733">
        <w:t>.2. El Proyecto</w:t>
      </w:r>
      <w:bookmarkEnd w:id="4"/>
    </w:p>
    <w:p w14:paraId="3CD1D8C5" w14:textId="77777777" w:rsidR="00A23263" w:rsidRDefault="00A23263" w:rsidP="00CF3FDF">
      <w:pPr>
        <w:pStyle w:val="Prrafodelista"/>
        <w:spacing w:after="0" w:line="240" w:lineRule="auto"/>
        <w:ind w:left="426" w:hanging="426"/>
        <w:rPr>
          <w:rFonts w:asciiTheme="minorHAnsi" w:hAnsiTheme="minorHAnsi" w:cstheme="minorHAnsi"/>
          <w:sz w:val="24"/>
          <w:szCs w:val="24"/>
        </w:rPr>
      </w:pPr>
    </w:p>
    <w:p w14:paraId="0F8A5CA1" w14:textId="10A9D5A0" w:rsidR="00AA37D0" w:rsidRPr="00AA37D0" w:rsidRDefault="00AA37D0" w:rsidP="000C373F">
      <w:pPr>
        <w:pStyle w:val="Prrafodelista"/>
        <w:spacing w:after="0" w:line="240" w:lineRule="auto"/>
        <w:ind w:left="426" w:firstLine="0"/>
        <w:rPr>
          <w:rFonts w:asciiTheme="minorHAnsi" w:hAnsiTheme="minorHAnsi" w:cstheme="minorHAnsi"/>
          <w:sz w:val="24"/>
          <w:szCs w:val="24"/>
        </w:rPr>
      </w:pPr>
      <w:r w:rsidRPr="00AA37D0">
        <w:rPr>
          <w:rFonts w:asciiTheme="minorHAnsi" w:hAnsiTheme="minorHAnsi" w:cstheme="minorHAnsi"/>
          <w:sz w:val="24"/>
          <w:szCs w:val="24"/>
        </w:rPr>
        <w:t xml:space="preserve">El proyecto Café Correcto </w:t>
      </w:r>
      <w:r w:rsidR="001D5448">
        <w:rPr>
          <w:rFonts w:asciiTheme="minorHAnsi" w:hAnsiTheme="minorHAnsi" w:cstheme="minorHAnsi"/>
          <w:sz w:val="24"/>
          <w:szCs w:val="24"/>
        </w:rPr>
        <w:t>es</w:t>
      </w:r>
      <w:r w:rsidRPr="00AA37D0">
        <w:rPr>
          <w:rFonts w:asciiTheme="minorHAnsi" w:hAnsiTheme="minorHAnsi" w:cstheme="minorHAnsi"/>
          <w:sz w:val="24"/>
          <w:szCs w:val="24"/>
        </w:rPr>
        <w:t xml:space="preserve"> co-financia</w:t>
      </w:r>
      <w:r w:rsidR="001D5448">
        <w:rPr>
          <w:rFonts w:asciiTheme="minorHAnsi" w:hAnsiTheme="minorHAnsi" w:cstheme="minorHAnsi"/>
          <w:sz w:val="24"/>
          <w:szCs w:val="24"/>
        </w:rPr>
        <w:t>do</w:t>
      </w:r>
      <w:r w:rsidRPr="00AA37D0">
        <w:rPr>
          <w:rFonts w:asciiTheme="minorHAnsi" w:hAnsiTheme="minorHAnsi" w:cstheme="minorHAnsi"/>
          <w:sz w:val="24"/>
          <w:szCs w:val="24"/>
        </w:rPr>
        <w:t xml:space="preserve"> por la Unión Europea en el marco de la convocatoria Invertir en los ciudadanos: Educación, conocimientos y capacidades. Empleo y cohesión social -  Capacitación para mejorar los medios de subsistencia, en particular mediante el desarrollo de las capacidades y la educación y la formación profesional, de las personas vulnerables y marginadas y de las personas que d</w:t>
      </w:r>
      <w:r w:rsidR="001D5448">
        <w:rPr>
          <w:rFonts w:asciiTheme="minorHAnsi" w:hAnsiTheme="minorHAnsi" w:cstheme="minorHAnsi"/>
          <w:sz w:val="24"/>
          <w:szCs w:val="24"/>
        </w:rPr>
        <w:t>ependen de la economía informal</w:t>
      </w:r>
      <w:r w:rsidRPr="00AA37D0">
        <w:rPr>
          <w:rFonts w:asciiTheme="minorHAnsi" w:hAnsiTheme="minorHAnsi" w:cstheme="minorHAnsi"/>
          <w:sz w:val="24"/>
          <w:szCs w:val="24"/>
        </w:rPr>
        <w:t>.</w:t>
      </w:r>
    </w:p>
    <w:p w14:paraId="79D30AAB" w14:textId="77777777" w:rsidR="000C373F" w:rsidRDefault="000C373F" w:rsidP="000C373F">
      <w:pPr>
        <w:pStyle w:val="Prrafodelista"/>
        <w:spacing w:after="0" w:line="240" w:lineRule="auto"/>
        <w:ind w:left="426" w:firstLine="0"/>
        <w:rPr>
          <w:rFonts w:asciiTheme="minorHAnsi" w:hAnsiTheme="minorHAnsi" w:cstheme="minorHAnsi"/>
          <w:sz w:val="24"/>
          <w:szCs w:val="24"/>
        </w:rPr>
      </w:pPr>
    </w:p>
    <w:p w14:paraId="4A105804" w14:textId="06D3993B" w:rsidR="00AA37D0" w:rsidRPr="00AA37D0" w:rsidRDefault="00D82D48" w:rsidP="000C373F">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E</w:t>
      </w:r>
      <w:r w:rsidR="00AA37D0" w:rsidRPr="00AA37D0">
        <w:rPr>
          <w:rFonts w:asciiTheme="minorHAnsi" w:hAnsiTheme="minorHAnsi" w:cstheme="minorHAnsi"/>
          <w:sz w:val="24"/>
          <w:szCs w:val="24"/>
        </w:rPr>
        <w:t xml:space="preserve">l proyecto </w:t>
      </w:r>
      <w:r>
        <w:rPr>
          <w:rFonts w:asciiTheme="minorHAnsi" w:hAnsiTheme="minorHAnsi" w:cstheme="minorHAnsi"/>
          <w:sz w:val="24"/>
          <w:szCs w:val="24"/>
        </w:rPr>
        <w:t xml:space="preserve">cuenta con </w:t>
      </w:r>
      <w:r w:rsidR="00AA37D0" w:rsidRPr="00AA37D0">
        <w:rPr>
          <w:rFonts w:asciiTheme="minorHAnsi" w:hAnsiTheme="minorHAnsi" w:cstheme="minorHAnsi"/>
          <w:sz w:val="24"/>
          <w:szCs w:val="24"/>
        </w:rPr>
        <w:t>la participación</w:t>
      </w:r>
      <w:r>
        <w:rPr>
          <w:rFonts w:asciiTheme="minorHAnsi" w:hAnsiTheme="minorHAnsi" w:cstheme="minorHAnsi"/>
          <w:sz w:val="24"/>
          <w:szCs w:val="24"/>
        </w:rPr>
        <w:t xml:space="preserve"> activa</w:t>
      </w:r>
      <w:r w:rsidR="00AA37D0" w:rsidRPr="00AA37D0">
        <w:rPr>
          <w:rFonts w:asciiTheme="minorHAnsi" w:hAnsiTheme="minorHAnsi" w:cstheme="minorHAnsi"/>
          <w:sz w:val="24"/>
          <w:szCs w:val="24"/>
        </w:rPr>
        <w:t xml:space="preserve"> de socios peruanos y bolivianos: Junta Nacional del Café - JNC, Instituto de Promoción del Desarrollo Solidario - INPET, Cooperativa de Crédito FORTALECER, Coordinadora de Integración de las Organizaciones Económicas Campesinas - CIOEC de Bolivia, Federación de Productores de Café de Bolivia FECAFEB, ProgettoMondo - MLAL y Soluciones Prácticas. El proyecto se </w:t>
      </w:r>
      <w:r w:rsidR="001D5448">
        <w:rPr>
          <w:rFonts w:asciiTheme="minorHAnsi" w:hAnsiTheme="minorHAnsi" w:cstheme="minorHAnsi"/>
          <w:sz w:val="24"/>
          <w:szCs w:val="24"/>
        </w:rPr>
        <w:t>ejecut</w:t>
      </w:r>
      <w:r w:rsidR="00AA37D0" w:rsidRPr="00AA37D0">
        <w:rPr>
          <w:rFonts w:asciiTheme="minorHAnsi" w:hAnsiTheme="minorHAnsi" w:cstheme="minorHAnsi"/>
          <w:sz w:val="24"/>
          <w:szCs w:val="24"/>
        </w:rPr>
        <w:t>a en Perú y Bolivia y tiene una duración de 48 meses</w:t>
      </w:r>
      <w:r w:rsidR="001D5448">
        <w:rPr>
          <w:rFonts w:asciiTheme="minorHAnsi" w:hAnsiTheme="minorHAnsi" w:cstheme="minorHAnsi"/>
          <w:sz w:val="24"/>
          <w:szCs w:val="24"/>
        </w:rPr>
        <w:t xml:space="preserve"> habiendo iniciado </w:t>
      </w:r>
      <w:r w:rsidR="00AA37D0" w:rsidRPr="00AA37D0">
        <w:rPr>
          <w:rFonts w:asciiTheme="minorHAnsi" w:hAnsiTheme="minorHAnsi" w:cstheme="minorHAnsi"/>
          <w:sz w:val="24"/>
          <w:szCs w:val="24"/>
        </w:rPr>
        <w:t xml:space="preserve">el 1 de marzo del 2015 y </w:t>
      </w:r>
      <w:r w:rsidR="001D5448">
        <w:rPr>
          <w:rFonts w:asciiTheme="minorHAnsi" w:hAnsiTheme="minorHAnsi" w:cstheme="minorHAnsi"/>
          <w:sz w:val="24"/>
          <w:szCs w:val="24"/>
        </w:rPr>
        <w:t>culmina</w:t>
      </w:r>
      <w:r w:rsidR="00AA37D0" w:rsidRPr="00AA37D0">
        <w:rPr>
          <w:rFonts w:asciiTheme="minorHAnsi" w:hAnsiTheme="minorHAnsi" w:cstheme="minorHAnsi"/>
          <w:sz w:val="24"/>
          <w:szCs w:val="24"/>
        </w:rPr>
        <w:t xml:space="preserve"> el día 28 de febrero del 2019.</w:t>
      </w:r>
    </w:p>
    <w:p w14:paraId="1085D898" w14:textId="77777777" w:rsidR="000C373F" w:rsidRDefault="000C373F" w:rsidP="000C373F">
      <w:pPr>
        <w:pStyle w:val="Prrafodelista"/>
        <w:spacing w:after="0" w:line="240" w:lineRule="auto"/>
        <w:ind w:left="426" w:firstLine="0"/>
        <w:rPr>
          <w:rFonts w:asciiTheme="minorHAnsi" w:hAnsiTheme="minorHAnsi" w:cstheme="minorHAnsi"/>
          <w:sz w:val="24"/>
          <w:szCs w:val="24"/>
        </w:rPr>
      </w:pPr>
    </w:p>
    <w:p w14:paraId="43B997F0" w14:textId="636EC8C5" w:rsidR="00AA37D0" w:rsidRDefault="000125E5" w:rsidP="000C373F">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E</w:t>
      </w:r>
      <w:r w:rsidR="00AA37D0" w:rsidRPr="00AA37D0">
        <w:rPr>
          <w:rFonts w:asciiTheme="minorHAnsi" w:hAnsiTheme="minorHAnsi" w:cstheme="minorHAnsi"/>
          <w:sz w:val="24"/>
          <w:szCs w:val="24"/>
        </w:rPr>
        <w:t xml:space="preserve">l objetivo general del proyecto </w:t>
      </w:r>
      <w:r>
        <w:rPr>
          <w:rFonts w:asciiTheme="minorHAnsi" w:hAnsiTheme="minorHAnsi" w:cstheme="minorHAnsi"/>
          <w:sz w:val="24"/>
          <w:szCs w:val="24"/>
        </w:rPr>
        <w:t>es</w:t>
      </w:r>
      <w:r w:rsidR="00AA37D0" w:rsidRPr="00AA37D0">
        <w:rPr>
          <w:rFonts w:asciiTheme="minorHAnsi" w:hAnsiTheme="minorHAnsi" w:cstheme="minorHAnsi"/>
          <w:sz w:val="24"/>
          <w:szCs w:val="24"/>
        </w:rPr>
        <w:t>: “Contribuir a la eliminación de la pobreza rural en las regiones cafetaleras de Perú y Bolivia, con especial énfasis a mujeres y jóvenes depend</w:t>
      </w:r>
      <w:r w:rsidR="001D5448">
        <w:rPr>
          <w:rFonts w:asciiTheme="minorHAnsi" w:hAnsiTheme="minorHAnsi" w:cstheme="minorHAnsi"/>
          <w:sz w:val="24"/>
          <w:szCs w:val="24"/>
        </w:rPr>
        <w:t xml:space="preserve">ientes de la economía informal”. Tiene como </w:t>
      </w:r>
      <w:r w:rsidR="00AA37D0" w:rsidRPr="00AA37D0">
        <w:rPr>
          <w:rFonts w:asciiTheme="minorHAnsi" w:hAnsiTheme="minorHAnsi" w:cstheme="minorHAnsi"/>
          <w:sz w:val="24"/>
          <w:szCs w:val="24"/>
        </w:rPr>
        <w:t>objetivo específico “Incremento de los niveles de empleo decente de trabajadores/as rurales informales que participan en las cadenas de valor del café en 3 regiones de producción de Perú y 2 de Bolivia, en el marco de un proceso de fortalecimiento del modelo asociativo y el acceso a sistemas de aseguramiento y protección social</w:t>
      </w:r>
      <w:r w:rsidR="001D5448">
        <w:rPr>
          <w:rFonts w:asciiTheme="minorHAnsi" w:hAnsiTheme="minorHAnsi" w:cstheme="minorHAnsi"/>
          <w:sz w:val="24"/>
          <w:szCs w:val="24"/>
        </w:rPr>
        <w:t>”</w:t>
      </w:r>
      <w:r w:rsidR="00AA37D0" w:rsidRPr="00AA37D0">
        <w:rPr>
          <w:rFonts w:asciiTheme="minorHAnsi" w:hAnsiTheme="minorHAnsi" w:cstheme="minorHAnsi"/>
          <w:sz w:val="24"/>
          <w:szCs w:val="24"/>
        </w:rPr>
        <w:t>.</w:t>
      </w:r>
    </w:p>
    <w:p w14:paraId="6AE1D95B" w14:textId="77777777" w:rsidR="00AA37D0" w:rsidRDefault="00AA37D0" w:rsidP="000C373F">
      <w:pPr>
        <w:pStyle w:val="Prrafodelista"/>
        <w:spacing w:after="0" w:line="240" w:lineRule="auto"/>
        <w:ind w:left="426" w:firstLine="0"/>
        <w:rPr>
          <w:rFonts w:asciiTheme="minorHAnsi" w:hAnsiTheme="minorHAnsi" w:cstheme="minorHAnsi"/>
          <w:sz w:val="24"/>
          <w:szCs w:val="24"/>
        </w:rPr>
      </w:pPr>
    </w:p>
    <w:p w14:paraId="2159F5CE" w14:textId="77777777" w:rsidR="00AA37D0" w:rsidRPr="00AA37D0" w:rsidRDefault="00AA37D0" w:rsidP="000C373F">
      <w:pPr>
        <w:pStyle w:val="Prrafodelista"/>
        <w:spacing w:after="0" w:line="240" w:lineRule="auto"/>
        <w:ind w:left="426" w:firstLine="0"/>
        <w:rPr>
          <w:rFonts w:asciiTheme="minorHAnsi" w:hAnsiTheme="minorHAnsi" w:cstheme="minorHAnsi"/>
          <w:sz w:val="24"/>
          <w:szCs w:val="24"/>
        </w:rPr>
      </w:pPr>
      <w:r w:rsidRPr="00AA37D0">
        <w:rPr>
          <w:rFonts w:asciiTheme="minorHAnsi" w:hAnsiTheme="minorHAnsi" w:cstheme="minorHAnsi"/>
          <w:sz w:val="24"/>
          <w:szCs w:val="24"/>
        </w:rPr>
        <w:t>El marco lógico del proyecto está organizado en función a los resultados siguientes:</w:t>
      </w:r>
    </w:p>
    <w:p w14:paraId="1E74E1CC" w14:textId="77777777" w:rsidR="000C373F" w:rsidRDefault="000C373F" w:rsidP="000C373F">
      <w:pPr>
        <w:pStyle w:val="Prrafodelista"/>
        <w:spacing w:after="0" w:line="240" w:lineRule="auto"/>
        <w:ind w:left="426" w:firstLine="0"/>
        <w:rPr>
          <w:rFonts w:asciiTheme="minorHAnsi" w:hAnsiTheme="minorHAnsi" w:cstheme="minorHAnsi"/>
          <w:sz w:val="24"/>
          <w:szCs w:val="24"/>
        </w:rPr>
      </w:pPr>
    </w:p>
    <w:p w14:paraId="1337B136" w14:textId="77777777" w:rsidR="00AA37D0" w:rsidRPr="00AA37D0" w:rsidRDefault="00AA37D0" w:rsidP="000C373F">
      <w:pPr>
        <w:pStyle w:val="Prrafodelista"/>
        <w:spacing w:after="0" w:line="240" w:lineRule="auto"/>
        <w:ind w:left="426" w:firstLine="0"/>
        <w:rPr>
          <w:rFonts w:asciiTheme="minorHAnsi" w:hAnsiTheme="minorHAnsi" w:cstheme="minorHAnsi"/>
          <w:sz w:val="24"/>
          <w:szCs w:val="24"/>
        </w:rPr>
      </w:pPr>
      <w:r w:rsidRPr="00AA37D0">
        <w:rPr>
          <w:rFonts w:asciiTheme="minorHAnsi" w:hAnsiTheme="minorHAnsi" w:cstheme="minorHAnsi"/>
          <w:sz w:val="24"/>
          <w:szCs w:val="24"/>
        </w:rPr>
        <w:t>Resultado 1: Trabajadores/as informales de la cadena de valor del café de las regiones de intervención en Perú y Bolivia acceden a mecanismos de aseguramiento y formalización del trabajo, implementados con las organizaciones productoras de referencia.</w:t>
      </w:r>
    </w:p>
    <w:p w14:paraId="050709B5" w14:textId="77777777" w:rsidR="000C373F" w:rsidRDefault="000C373F" w:rsidP="000C373F">
      <w:pPr>
        <w:pStyle w:val="Prrafodelista"/>
        <w:spacing w:after="0" w:line="240" w:lineRule="auto"/>
        <w:ind w:left="426" w:firstLine="0"/>
        <w:rPr>
          <w:rFonts w:asciiTheme="minorHAnsi" w:hAnsiTheme="minorHAnsi" w:cstheme="minorHAnsi"/>
          <w:sz w:val="24"/>
          <w:szCs w:val="24"/>
        </w:rPr>
      </w:pPr>
    </w:p>
    <w:p w14:paraId="5A962222" w14:textId="77777777" w:rsidR="00AA37D0" w:rsidRPr="00AA37D0" w:rsidRDefault="00AA37D0" w:rsidP="000C373F">
      <w:pPr>
        <w:pStyle w:val="Prrafodelista"/>
        <w:spacing w:after="0" w:line="240" w:lineRule="auto"/>
        <w:ind w:left="426" w:firstLine="0"/>
        <w:rPr>
          <w:rFonts w:asciiTheme="minorHAnsi" w:hAnsiTheme="minorHAnsi" w:cstheme="minorHAnsi"/>
          <w:sz w:val="24"/>
          <w:szCs w:val="24"/>
        </w:rPr>
      </w:pPr>
      <w:r w:rsidRPr="00AA37D0">
        <w:rPr>
          <w:rFonts w:asciiTheme="minorHAnsi" w:hAnsiTheme="minorHAnsi" w:cstheme="minorHAnsi"/>
          <w:sz w:val="24"/>
          <w:szCs w:val="24"/>
        </w:rPr>
        <w:t>Resultado 2: Trabajadores/as informales de la cadena de valor del café de las regiones de intervención en Perú y Bolivia acceden a nuevos ingresos derivados de producciones asociadas, con especial énfasis en la sostenibilidad ambiental y el cambio climático.</w:t>
      </w:r>
    </w:p>
    <w:p w14:paraId="7A0C19E0" w14:textId="77777777" w:rsidR="000C373F" w:rsidRDefault="000C373F" w:rsidP="000C373F">
      <w:pPr>
        <w:pStyle w:val="Prrafodelista"/>
        <w:spacing w:after="0" w:line="240" w:lineRule="auto"/>
        <w:ind w:left="426" w:firstLine="0"/>
        <w:rPr>
          <w:rFonts w:asciiTheme="minorHAnsi" w:hAnsiTheme="minorHAnsi" w:cstheme="minorHAnsi"/>
          <w:sz w:val="24"/>
          <w:szCs w:val="24"/>
        </w:rPr>
      </w:pPr>
    </w:p>
    <w:p w14:paraId="15B87344" w14:textId="3467196B" w:rsidR="00270E16" w:rsidRDefault="00AA37D0" w:rsidP="000C373F">
      <w:pPr>
        <w:pStyle w:val="Prrafodelista"/>
        <w:spacing w:after="0" w:line="240" w:lineRule="auto"/>
        <w:ind w:left="426" w:firstLine="0"/>
        <w:rPr>
          <w:rFonts w:asciiTheme="minorHAnsi" w:hAnsiTheme="minorHAnsi" w:cstheme="minorHAnsi"/>
          <w:sz w:val="24"/>
          <w:szCs w:val="24"/>
        </w:rPr>
      </w:pPr>
      <w:r w:rsidRPr="00AA37D0">
        <w:rPr>
          <w:rFonts w:asciiTheme="minorHAnsi" w:hAnsiTheme="minorHAnsi" w:cstheme="minorHAnsi"/>
          <w:sz w:val="24"/>
          <w:szCs w:val="24"/>
        </w:rPr>
        <w:t>Resultado 3: Las organizaciones cafetaleras de Perú y Bolivia logran la difusión del modelo e incidencia en materia de formalización y puesta en seguridad de los trabajadores/as r</w:t>
      </w:r>
      <w:r w:rsidR="00270E16">
        <w:rPr>
          <w:rFonts w:asciiTheme="minorHAnsi" w:hAnsiTheme="minorHAnsi" w:cstheme="minorHAnsi"/>
          <w:sz w:val="24"/>
          <w:szCs w:val="24"/>
        </w:rPr>
        <w:t>urales de la cadena cafetalera.</w:t>
      </w:r>
    </w:p>
    <w:p w14:paraId="732EF109" w14:textId="77777777" w:rsidR="00AA37D0" w:rsidRPr="00D653D3" w:rsidRDefault="00AA37D0" w:rsidP="00CF3FDF">
      <w:pPr>
        <w:pStyle w:val="Prrafodelista"/>
        <w:spacing w:after="0" w:line="240" w:lineRule="auto"/>
        <w:ind w:left="426" w:hanging="426"/>
        <w:rPr>
          <w:rFonts w:asciiTheme="minorHAnsi" w:hAnsiTheme="minorHAnsi" w:cstheme="minorHAnsi"/>
          <w:sz w:val="24"/>
          <w:szCs w:val="24"/>
        </w:rPr>
      </w:pPr>
    </w:p>
    <w:p w14:paraId="668D59AD" w14:textId="77777777" w:rsidR="00CF3FDF" w:rsidRPr="00D653D3" w:rsidRDefault="00CF3FDF" w:rsidP="00CF3FDF">
      <w:pPr>
        <w:pStyle w:val="Prrafodelista"/>
        <w:spacing w:after="0" w:line="240" w:lineRule="auto"/>
        <w:ind w:left="426" w:hanging="426"/>
        <w:rPr>
          <w:rFonts w:asciiTheme="minorHAnsi" w:hAnsiTheme="minorHAnsi" w:cstheme="minorHAnsi"/>
          <w:sz w:val="24"/>
          <w:szCs w:val="24"/>
        </w:rPr>
      </w:pPr>
    </w:p>
    <w:p w14:paraId="60A919B8" w14:textId="77777777" w:rsidR="000722B9" w:rsidRPr="004C7E6C" w:rsidRDefault="000722B9" w:rsidP="004A587C">
      <w:pPr>
        <w:pStyle w:val="Prrafodelista"/>
        <w:spacing w:after="0" w:line="240" w:lineRule="auto"/>
        <w:ind w:left="426" w:hanging="426"/>
        <w:rPr>
          <w:rFonts w:asciiTheme="minorHAnsi" w:hAnsiTheme="minorHAnsi" w:cstheme="minorHAnsi"/>
          <w:sz w:val="24"/>
          <w:szCs w:val="24"/>
        </w:rPr>
      </w:pPr>
    </w:p>
    <w:p w14:paraId="575E2709" w14:textId="77777777" w:rsidR="00780035" w:rsidRDefault="00780035">
      <w:pPr>
        <w:spacing w:after="200" w:line="276" w:lineRule="auto"/>
        <w:ind w:left="0" w:firstLine="0"/>
        <w:jc w:val="left"/>
        <w:rPr>
          <w:b/>
          <w:color w:val="008AB4"/>
          <w:sz w:val="24"/>
        </w:rPr>
      </w:pPr>
      <w:r>
        <w:rPr>
          <w:b/>
          <w:color w:val="008AB4"/>
          <w:sz w:val="24"/>
        </w:rPr>
        <w:br w:type="page"/>
      </w:r>
    </w:p>
    <w:p w14:paraId="524C904B" w14:textId="04980756" w:rsidR="004A587C" w:rsidRPr="00C24BFA" w:rsidRDefault="00C24BFA" w:rsidP="00875404">
      <w:pPr>
        <w:pStyle w:val="Ttulo1"/>
        <w:ind w:left="0"/>
      </w:pPr>
      <w:bookmarkStart w:id="5" w:name="_Toc433808602"/>
      <w:r>
        <w:lastRenderedPageBreak/>
        <w:t xml:space="preserve">CAPITULO III: </w:t>
      </w:r>
      <w:r w:rsidR="00A23263" w:rsidRPr="00C24BFA">
        <w:t>METODOLOGÍA</w:t>
      </w:r>
      <w:r w:rsidR="00D82D48" w:rsidRPr="00C24BFA">
        <w:t xml:space="preserve"> EMPLEADA</w:t>
      </w:r>
      <w:bookmarkEnd w:id="5"/>
    </w:p>
    <w:p w14:paraId="2C6BDCE4" w14:textId="77777777" w:rsidR="008523F7" w:rsidRDefault="008523F7" w:rsidP="003230FE">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2DF5442C" w14:textId="731068DF" w:rsidR="00A54EB9" w:rsidRDefault="00A54EB9" w:rsidP="008523F7">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 xml:space="preserve">El planeamiento del diseño y ejecución de la presente investigación, fue entregada a la institución responsable con cuyos representantes se coordinaron los detalles </w:t>
      </w:r>
      <w:r w:rsidR="001B02A5">
        <w:rPr>
          <w:rFonts w:asciiTheme="minorHAnsi" w:eastAsiaTheme="minorHAnsi" w:hAnsiTheme="minorHAnsi" w:cstheme="minorHAnsi"/>
          <w:color w:val="000000"/>
          <w:sz w:val="24"/>
          <w:szCs w:val="24"/>
          <w:lang w:eastAsia="en-US"/>
        </w:rPr>
        <w:t xml:space="preserve">de su </w:t>
      </w:r>
      <w:r>
        <w:rPr>
          <w:rFonts w:asciiTheme="minorHAnsi" w:eastAsiaTheme="minorHAnsi" w:hAnsiTheme="minorHAnsi" w:cstheme="minorHAnsi"/>
          <w:color w:val="000000"/>
          <w:sz w:val="24"/>
          <w:szCs w:val="24"/>
          <w:lang w:eastAsia="en-US"/>
        </w:rPr>
        <w:t xml:space="preserve">preparación. (anexo N° 01). </w:t>
      </w:r>
    </w:p>
    <w:p w14:paraId="4105E0C8" w14:textId="3F163AF5" w:rsidR="008523F7" w:rsidRDefault="008523F7" w:rsidP="008523F7">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sidRPr="008523F7">
        <w:rPr>
          <w:rFonts w:asciiTheme="minorHAnsi" w:eastAsiaTheme="minorHAnsi" w:hAnsiTheme="minorHAnsi" w:cstheme="minorHAnsi"/>
          <w:color w:val="000000"/>
          <w:sz w:val="24"/>
          <w:szCs w:val="24"/>
          <w:lang w:eastAsia="en-US"/>
        </w:rPr>
        <w:t>Para responder a los objetivos propuestos, se elaboró una encuesta de línea de base que buscó</w:t>
      </w:r>
      <w:r>
        <w:rPr>
          <w:rFonts w:asciiTheme="minorHAnsi" w:eastAsiaTheme="minorHAnsi" w:hAnsiTheme="minorHAnsi" w:cstheme="minorHAnsi"/>
          <w:color w:val="000000"/>
          <w:sz w:val="24"/>
          <w:szCs w:val="24"/>
          <w:lang w:eastAsia="en-US"/>
        </w:rPr>
        <w:t xml:space="preserve"> </w:t>
      </w:r>
      <w:r w:rsidRPr="008523F7">
        <w:rPr>
          <w:rFonts w:asciiTheme="minorHAnsi" w:eastAsiaTheme="minorHAnsi" w:hAnsiTheme="minorHAnsi" w:cstheme="minorHAnsi"/>
          <w:color w:val="000000"/>
          <w:sz w:val="24"/>
          <w:szCs w:val="24"/>
          <w:lang w:eastAsia="en-US"/>
        </w:rPr>
        <w:t xml:space="preserve">recoger información sobre las principales características de los </w:t>
      </w:r>
      <w:r>
        <w:rPr>
          <w:rFonts w:asciiTheme="minorHAnsi" w:eastAsiaTheme="minorHAnsi" w:hAnsiTheme="minorHAnsi" w:cstheme="minorHAnsi"/>
          <w:color w:val="000000"/>
          <w:sz w:val="24"/>
          <w:szCs w:val="24"/>
          <w:lang w:eastAsia="en-US"/>
        </w:rPr>
        <w:t>productores conductores de parcelas de café asociados</w:t>
      </w:r>
      <w:r w:rsidR="00FC0E79">
        <w:rPr>
          <w:rFonts w:asciiTheme="minorHAnsi" w:eastAsiaTheme="minorHAnsi" w:hAnsiTheme="minorHAnsi" w:cstheme="minorHAnsi"/>
          <w:color w:val="000000"/>
          <w:sz w:val="24"/>
          <w:szCs w:val="24"/>
          <w:lang w:eastAsia="en-US"/>
        </w:rPr>
        <w:t xml:space="preserve"> </w:t>
      </w:r>
      <w:r w:rsidRPr="008523F7">
        <w:rPr>
          <w:rFonts w:asciiTheme="minorHAnsi" w:eastAsiaTheme="minorHAnsi" w:hAnsiTheme="minorHAnsi" w:cstheme="minorHAnsi"/>
          <w:color w:val="000000"/>
          <w:sz w:val="24"/>
          <w:szCs w:val="24"/>
          <w:lang w:eastAsia="en-US"/>
        </w:rPr>
        <w:t>en términos</w:t>
      </w:r>
      <w:r>
        <w:rPr>
          <w:rFonts w:asciiTheme="minorHAnsi" w:eastAsiaTheme="minorHAnsi" w:hAnsiTheme="minorHAnsi" w:cstheme="minorHAnsi"/>
          <w:color w:val="000000"/>
          <w:sz w:val="24"/>
          <w:szCs w:val="24"/>
          <w:lang w:eastAsia="en-US"/>
        </w:rPr>
        <w:t xml:space="preserve"> </w:t>
      </w:r>
      <w:r w:rsidRPr="008523F7">
        <w:rPr>
          <w:rFonts w:asciiTheme="minorHAnsi" w:eastAsiaTheme="minorHAnsi" w:hAnsiTheme="minorHAnsi" w:cstheme="minorHAnsi"/>
          <w:color w:val="000000"/>
          <w:sz w:val="24"/>
          <w:szCs w:val="24"/>
          <w:lang w:eastAsia="en-US"/>
        </w:rPr>
        <w:t xml:space="preserve">de </w:t>
      </w:r>
      <w:r w:rsidR="00FC0E79">
        <w:rPr>
          <w:rFonts w:asciiTheme="minorHAnsi" w:eastAsiaTheme="minorHAnsi" w:hAnsiTheme="minorHAnsi" w:cstheme="minorHAnsi"/>
          <w:color w:val="000000"/>
          <w:sz w:val="24"/>
          <w:szCs w:val="24"/>
          <w:lang w:eastAsia="en-US"/>
        </w:rPr>
        <w:t>grado de instrucción,</w:t>
      </w:r>
      <w:r w:rsidRPr="008523F7">
        <w:rPr>
          <w:rFonts w:asciiTheme="minorHAnsi" w:eastAsiaTheme="minorHAnsi" w:hAnsiTheme="minorHAnsi" w:cstheme="minorHAnsi"/>
          <w:color w:val="000000"/>
          <w:sz w:val="24"/>
          <w:szCs w:val="24"/>
          <w:lang w:eastAsia="en-US"/>
        </w:rPr>
        <w:t xml:space="preserve"> </w:t>
      </w:r>
      <w:r w:rsidR="00FC0E79">
        <w:rPr>
          <w:rFonts w:asciiTheme="minorHAnsi" w:eastAsiaTheme="minorHAnsi" w:hAnsiTheme="minorHAnsi" w:cstheme="minorHAnsi"/>
          <w:color w:val="000000"/>
          <w:sz w:val="24"/>
          <w:szCs w:val="24"/>
          <w:lang w:eastAsia="en-US"/>
        </w:rPr>
        <w:t xml:space="preserve">y principalmente </w:t>
      </w:r>
      <w:r w:rsidRPr="008523F7">
        <w:rPr>
          <w:rFonts w:asciiTheme="minorHAnsi" w:eastAsiaTheme="minorHAnsi" w:hAnsiTheme="minorHAnsi" w:cstheme="minorHAnsi"/>
          <w:color w:val="000000"/>
          <w:sz w:val="24"/>
          <w:szCs w:val="24"/>
          <w:lang w:eastAsia="en-US"/>
        </w:rPr>
        <w:t>las percepciones, el conocimiento y el acceso de los</w:t>
      </w:r>
      <w:r>
        <w:rPr>
          <w:rFonts w:asciiTheme="minorHAnsi" w:eastAsiaTheme="minorHAnsi" w:hAnsiTheme="minorHAnsi" w:cstheme="minorHAnsi"/>
          <w:color w:val="000000"/>
          <w:sz w:val="24"/>
          <w:szCs w:val="24"/>
          <w:lang w:eastAsia="en-US"/>
        </w:rPr>
        <w:t xml:space="preserve"> </w:t>
      </w:r>
      <w:r w:rsidRPr="008523F7">
        <w:rPr>
          <w:rFonts w:asciiTheme="minorHAnsi" w:eastAsiaTheme="minorHAnsi" w:hAnsiTheme="minorHAnsi" w:cstheme="minorHAnsi"/>
          <w:color w:val="000000"/>
          <w:sz w:val="24"/>
          <w:szCs w:val="24"/>
          <w:lang w:eastAsia="en-US"/>
        </w:rPr>
        <w:t xml:space="preserve">mismos al sistema </w:t>
      </w:r>
      <w:r w:rsidR="00FC0E79">
        <w:rPr>
          <w:rFonts w:asciiTheme="minorHAnsi" w:eastAsiaTheme="minorHAnsi" w:hAnsiTheme="minorHAnsi" w:cstheme="minorHAnsi"/>
          <w:color w:val="000000"/>
          <w:sz w:val="24"/>
          <w:szCs w:val="24"/>
          <w:lang w:eastAsia="en-US"/>
        </w:rPr>
        <w:t xml:space="preserve">de salud existente en sus zonas de trabajo, sistemas previsional, especialidades técnicas complementarias que existen y </w:t>
      </w:r>
      <w:r w:rsidRPr="008523F7">
        <w:rPr>
          <w:rFonts w:asciiTheme="minorHAnsi" w:eastAsiaTheme="minorHAnsi" w:hAnsiTheme="minorHAnsi" w:cstheme="minorHAnsi"/>
          <w:color w:val="000000"/>
          <w:sz w:val="24"/>
          <w:szCs w:val="24"/>
          <w:lang w:eastAsia="en-US"/>
        </w:rPr>
        <w:t xml:space="preserve">a otros servicios </w:t>
      </w:r>
      <w:r w:rsidR="00FC0E79">
        <w:rPr>
          <w:rFonts w:asciiTheme="minorHAnsi" w:eastAsiaTheme="minorHAnsi" w:hAnsiTheme="minorHAnsi" w:cstheme="minorHAnsi"/>
          <w:color w:val="000000"/>
          <w:sz w:val="24"/>
          <w:szCs w:val="24"/>
          <w:lang w:eastAsia="en-US"/>
        </w:rPr>
        <w:t>similares</w:t>
      </w:r>
      <w:r w:rsidRPr="008523F7">
        <w:rPr>
          <w:rFonts w:asciiTheme="minorHAnsi" w:eastAsiaTheme="minorHAnsi" w:hAnsiTheme="minorHAnsi" w:cstheme="minorHAnsi"/>
          <w:color w:val="000000"/>
          <w:sz w:val="24"/>
          <w:szCs w:val="24"/>
          <w:lang w:eastAsia="en-US"/>
        </w:rPr>
        <w:t>. La encuesta, conformada p</w:t>
      </w:r>
      <w:r w:rsidR="00FC0E79">
        <w:rPr>
          <w:rFonts w:asciiTheme="minorHAnsi" w:eastAsiaTheme="minorHAnsi" w:hAnsiTheme="minorHAnsi" w:cstheme="minorHAnsi"/>
          <w:color w:val="000000"/>
          <w:sz w:val="24"/>
          <w:szCs w:val="24"/>
          <w:lang w:eastAsia="en-US"/>
        </w:rPr>
        <w:t>rincipalmente p</w:t>
      </w:r>
      <w:r w:rsidRPr="008523F7">
        <w:rPr>
          <w:rFonts w:asciiTheme="minorHAnsi" w:eastAsiaTheme="minorHAnsi" w:hAnsiTheme="minorHAnsi" w:cstheme="minorHAnsi"/>
          <w:color w:val="000000"/>
          <w:sz w:val="24"/>
          <w:szCs w:val="24"/>
          <w:lang w:eastAsia="en-US"/>
        </w:rPr>
        <w:t>or</w:t>
      </w:r>
      <w:r>
        <w:rPr>
          <w:rFonts w:asciiTheme="minorHAnsi" w:eastAsiaTheme="minorHAnsi" w:hAnsiTheme="minorHAnsi" w:cstheme="minorHAnsi"/>
          <w:color w:val="000000"/>
          <w:sz w:val="24"/>
          <w:szCs w:val="24"/>
          <w:lang w:eastAsia="en-US"/>
        </w:rPr>
        <w:t xml:space="preserve"> </w:t>
      </w:r>
      <w:r w:rsidRPr="008523F7">
        <w:rPr>
          <w:rFonts w:asciiTheme="minorHAnsi" w:eastAsiaTheme="minorHAnsi" w:hAnsiTheme="minorHAnsi" w:cstheme="minorHAnsi"/>
          <w:color w:val="000000"/>
          <w:sz w:val="24"/>
          <w:szCs w:val="24"/>
          <w:lang w:eastAsia="en-US"/>
        </w:rPr>
        <w:t xml:space="preserve">preguntas cerradas y de opción múltiple, así como por </w:t>
      </w:r>
      <w:r w:rsidR="00FC0E79">
        <w:rPr>
          <w:rFonts w:asciiTheme="minorHAnsi" w:eastAsiaTheme="minorHAnsi" w:hAnsiTheme="minorHAnsi" w:cstheme="minorHAnsi"/>
          <w:color w:val="000000"/>
          <w:sz w:val="24"/>
          <w:szCs w:val="24"/>
          <w:lang w:eastAsia="en-US"/>
        </w:rPr>
        <w:t xml:space="preserve">algunas </w:t>
      </w:r>
      <w:r w:rsidRPr="008523F7">
        <w:rPr>
          <w:rFonts w:asciiTheme="minorHAnsi" w:eastAsiaTheme="minorHAnsi" w:hAnsiTheme="minorHAnsi" w:cstheme="minorHAnsi"/>
          <w:color w:val="000000"/>
          <w:sz w:val="24"/>
          <w:szCs w:val="24"/>
          <w:lang w:eastAsia="en-US"/>
        </w:rPr>
        <w:t xml:space="preserve">preguntas abiertas, estuvo organizada en </w:t>
      </w:r>
      <w:r w:rsidR="00FB0E20">
        <w:rPr>
          <w:rFonts w:asciiTheme="minorHAnsi" w:eastAsiaTheme="minorHAnsi" w:hAnsiTheme="minorHAnsi" w:cstheme="minorHAnsi"/>
          <w:color w:val="000000"/>
          <w:sz w:val="24"/>
          <w:szCs w:val="24"/>
          <w:lang w:eastAsia="en-US"/>
        </w:rPr>
        <w:t>siete</w:t>
      </w:r>
      <w:r>
        <w:rPr>
          <w:rFonts w:asciiTheme="minorHAnsi" w:eastAsiaTheme="minorHAnsi" w:hAnsiTheme="minorHAnsi" w:cstheme="minorHAnsi"/>
          <w:color w:val="000000"/>
          <w:sz w:val="24"/>
          <w:szCs w:val="24"/>
          <w:lang w:eastAsia="en-US"/>
        </w:rPr>
        <w:t xml:space="preserve"> </w:t>
      </w:r>
      <w:r w:rsidR="00FB0E20">
        <w:rPr>
          <w:rFonts w:asciiTheme="minorHAnsi" w:eastAsiaTheme="minorHAnsi" w:hAnsiTheme="minorHAnsi" w:cstheme="minorHAnsi"/>
          <w:color w:val="000000"/>
          <w:sz w:val="24"/>
          <w:szCs w:val="24"/>
          <w:lang w:eastAsia="en-US"/>
        </w:rPr>
        <w:t>bloques</w:t>
      </w:r>
      <w:r w:rsidRPr="008523F7">
        <w:rPr>
          <w:rFonts w:asciiTheme="minorHAnsi" w:eastAsiaTheme="minorHAnsi" w:hAnsiTheme="minorHAnsi" w:cstheme="minorHAnsi"/>
          <w:color w:val="000000"/>
          <w:sz w:val="24"/>
          <w:szCs w:val="24"/>
          <w:lang w:eastAsia="en-US"/>
        </w:rPr>
        <w:t xml:space="preserve"> de preguntas generales, a saber</w:t>
      </w:r>
      <w:r w:rsidR="00FC0E79">
        <w:rPr>
          <w:rFonts w:asciiTheme="minorHAnsi" w:eastAsiaTheme="minorHAnsi" w:hAnsiTheme="minorHAnsi" w:cstheme="minorHAnsi"/>
          <w:color w:val="000000"/>
          <w:sz w:val="24"/>
          <w:szCs w:val="24"/>
          <w:lang w:eastAsia="en-US"/>
        </w:rPr>
        <w:t>: (anexo N° 0</w:t>
      </w:r>
      <w:r w:rsidR="00A54EB9">
        <w:rPr>
          <w:rFonts w:asciiTheme="minorHAnsi" w:eastAsiaTheme="minorHAnsi" w:hAnsiTheme="minorHAnsi" w:cstheme="minorHAnsi"/>
          <w:color w:val="000000"/>
          <w:sz w:val="24"/>
          <w:szCs w:val="24"/>
          <w:lang w:eastAsia="en-US"/>
        </w:rPr>
        <w:t>2</w:t>
      </w:r>
      <w:r w:rsidR="00FC0E79">
        <w:rPr>
          <w:rFonts w:asciiTheme="minorHAnsi" w:eastAsiaTheme="minorHAnsi" w:hAnsiTheme="minorHAnsi" w:cstheme="minorHAnsi"/>
          <w:color w:val="000000"/>
          <w:sz w:val="24"/>
          <w:szCs w:val="24"/>
          <w:lang w:eastAsia="en-US"/>
        </w:rPr>
        <w:t>).</w:t>
      </w:r>
    </w:p>
    <w:p w14:paraId="01DB8EF7" w14:textId="77777777" w:rsidR="00052370" w:rsidRDefault="00052370" w:rsidP="008523F7">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p>
    <w:p w14:paraId="297BEFE0" w14:textId="06D1E6D4" w:rsidR="00FC0E79" w:rsidRDefault="00FB0E20"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A.-</w:t>
      </w:r>
      <w:r>
        <w:rPr>
          <w:rFonts w:asciiTheme="minorHAnsi" w:eastAsiaTheme="minorHAnsi" w:hAnsiTheme="minorHAnsi" w:cstheme="minorHAnsi"/>
          <w:color w:val="000000"/>
          <w:sz w:val="24"/>
          <w:szCs w:val="24"/>
          <w:lang w:eastAsia="en-US"/>
        </w:rPr>
        <w:tab/>
      </w:r>
      <w:r w:rsidR="00052370">
        <w:rPr>
          <w:rFonts w:asciiTheme="minorHAnsi" w:eastAsiaTheme="minorHAnsi" w:hAnsiTheme="minorHAnsi" w:cstheme="minorHAnsi"/>
          <w:color w:val="000000"/>
          <w:sz w:val="24"/>
          <w:szCs w:val="24"/>
          <w:lang w:eastAsia="en-US"/>
        </w:rPr>
        <w:t>Datos generales y dirección del caficultor</w:t>
      </w:r>
      <w:r>
        <w:rPr>
          <w:rFonts w:asciiTheme="minorHAnsi" w:eastAsiaTheme="minorHAnsi" w:hAnsiTheme="minorHAnsi" w:cstheme="minorHAnsi"/>
          <w:color w:val="000000"/>
          <w:sz w:val="24"/>
          <w:szCs w:val="24"/>
          <w:lang w:eastAsia="en-US"/>
        </w:rPr>
        <w:t>, contiene nombre completo, número de documento de identidad, edad, sexo, lengua materna, nivel de educación, otros similares.</w:t>
      </w:r>
    </w:p>
    <w:p w14:paraId="2345FCA5" w14:textId="3549A133" w:rsidR="00052370" w:rsidRDefault="00FB0E20"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B.</w:t>
      </w:r>
      <w:r>
        <w:rPr>
          <w:rFonts w:asciiTheme="minorHAnsi" w:eastAsiaTheme="minorHAnsi" w:hAnsiTheme="minorHAnsi" w:cstheme="minorHAnsi"/>
          <w:color w:val="000000"/>
          <w:sz w:val="24"/>
          <w:szCs w:val="24"/>
          <w:lang w:eastAsia="en-US"/>
        </w:rPr>
        <w:tab/>
      </w:r>
      <w:r w:rsidR="00052370">
        <w:rPr>
          <w:rFonts w:asciiTheme="minorHAnsi" w:eastAsiaTheme="minorHAnsi" w:hAnsiTheme="minorHAnsi" w:cstheme="minorHAnsi"/>
          <w:color w:val="000000"/>
          <w:sz w:val="24"/>
          <w:szCs w:val="24"/>
          <w:lang w:eastAsia="en-US"/>
        </w:rPr>
        <w:t>Organización a la que pertenece</w:t>
      </w:r>
      <w:r>
        <w:rPr>
          <w:rFonts w:asciiTheme="minorHAnsi" w:eastAsiaTheme="minorHAnsi" w:hAnsiTheme="minorHAnsi" w:cstheme="minorHAnsi"/>
          <w:color w:val="000000"/>
          <w:sz w:val="24"/>
          <w:szCs w:val="24"/>
          <w:lang w:eastAsia="en-US"/>
        </w:rPr>
        <w:t>, bloque destinado a conocer el tipo de organización asociativa a la cual pertenece el conductor de predio o parcela.</w:t>
      </w:r>
    </w:p>
    <w:p w14:paraId="0D8EA1F4" w14:textId="2B12751C" w:rsidR="00052370" w:rsidRDefault="00052370"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 xml:space="preserve">C.- Servicios de salud a los que accede </w:t>
      </w:r>
      <w:r w:rsidR="00FB0E20">
        <w:rPr>
          <w:rFonts w:asciiTheme="minorHAnsi" w:eastAsiaTheme="minorHAnsi" w:hAnsiTheme="minorHAnsi" w:cstheme="minorHAnsi"/>
          <w:color w:val="000000"/>
          <w:sz w:val="24"/>
          <w:szCs w:val="24"/>
          <w:lang w:eastAsia="en-US"/>
        </w:rPr>
        <w:t xml:space="preserve">el </w:t>
      </w:r>
      <w:r>
        <w:rPr>
          <w:rFonts w:asciiTheme="minorHAnsi" w:eastAsiaTheme="minorHAnsi" w:hAnsiTheme="minorHAnsi" w:cstheme="minorHAnsi"/>
          <w:color w:val="000000"/>
          <w:sz w:val="24"/>
          <w:szCs w:val="24"/>
          <w:lang w:eastAsia="en-US"/>
        </w:rPr>
        <w:t>titular y familiares directos</w:t>
      </w:r>
      <w:r w:rsidR="00FB0E20">
        <w:rPr>
          <w:rFonts w:asciiTheme="minorHAnsi" w:eastAsiaTheme="minorHAnsi" w:hAnsiTheme="minorHAnsi" w:cstheme="minorHAnsi"/>
          <w:color w:val="000000"/>
          <w:sz w:val="24"/>
          <w:szCs w:val="24"/>
          <w:lang w:eastAsia="en-US"/>
        </w:rPr>
        <w:t>, bloque destinado a detallar el local donde atiende sus emergencias o problemas de salud habituales, tanto el titular como sus familiares directos que viven con el titular.</w:t>
      </w:r>
      <w:r w:rsidR="00FB0E19">
        <w:rPr>
          <w:rFonts w:asciiTheme="minorHAnsi" w:eastAsiaTheme="minorHAnsi" w:hAnsiTheme="minorHAnsi" w:cstheme="minorHAnsi"/>
          <w:color w:val="000000"/>
          <w:sz w:val="24"/>
          <w:szCs w:val="24"/>
          <w:lang w:eastAsia="en-US"/>
        </w:rPr>
        <w:t xml:space="preserve"> </w:t>
      </w:r>
      <w:r w:rsidR="00291A2B">
        <w:rPr>
          <w:rFonts w:asciiTheme="minorHAnsi" w:eastAsiaTheme="minorHAnsi" w:hAnsiTheme="minorHAnsi" w:cstheme="minorHAnsi"/>
          <w:color w:val="000000"/>
          <w:sz w:val="24"/>
          <w:szCs w:val="24"/>
          <w:lang w:eastAsia="en-US"/>
        </w:rPr>
        <w:t>También</w:t>
      </w:r>
      <w:r w:rsidR="00FB0E19">
        <w:rPr>
          <w:rFonts w:asciiTheme="minorHAnsi" w:eastAsiaTheme="minorHAnsi" w:hAnsiTheme="minorHAnsi" w:cstheme="minorHAnsi"/>
          <w:color w:val="000000"/>
          <w:sz w:val="24"/>
          <w:szCs w:val="24"/>
          <w:lang w:eastAsia="en-US"/>
        </w:rPr>
        <w:t xml:space="preserve"> ingresa a recoger datos de filiación y razones que motivan esas condiciones.</w:t>
      </w:r>
    </w:p>
    <w:p w14:paraId="5B13E2A6" w14:textId="55BC7D91" w:rsidR="00052370" w:rsidRDefault="00052370"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D.- Ahorros previsional</w:t>
      </w:r>
      <w:r w:rsidR="00291A2B">
        <w:rPr>
          <w:rFonts w:asciiTheme="minorHAnsi" w:eastAsiaTheme="minorHAnsi" w:hAnsiTheme="minorHAnsi" w:cstheme="minorHAnsi"/>
          <w:color w:val="000000"/>
          <w:sz w:val="24"/>
          <w:szCs w:val="24"/>
          <w:lang w:eastAsia="en-US"/>
        </w:rPr>
        <w:t>, bloque orientado a recoger información a la fecha de la encuesta sobre la condición del ahorro previsional, la actitud del titular respecto ese tipo de ahorro</w:t>
      </w:r>
    </w:p>
    <w:p w14:paraId="3B29FB44" w14:textId="555BA681" w:rsidR="00291A2B" w:rsidRDefault="00291A2B"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E.- Experiencia en caficultura y otras actividades que generan ingresos, orientado a reconocer la relación entre su experiencia y el conocimiento de las alternativas existentes frente al monocultivo y la dedicación o nó a otras actividades generadoras de ingresos.</w:t>
      </w:r>
    </w:p>
    <w:p w14:paraId="3E7399BC" w14:textId="3BEEA9E6" w:rsidR="00FC0E79" w:rsidRDefault="00052370"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F.- Formación técnica para laborar en actividades cafetaleras y otras ocupaciones en agricultura</w:t>
      </w:r>
      <w:r w:rsidR="00291A2B">
        <w:rPr>
          <w:rFonts w:asciiTheme="minorHAnsi" w:eastAsiaTheme="minorHAnsi" w:hAnsiTheme="minorHAnsi" w:cstheme="minorHAnsi"/>
          <w:color w:val="000000"/>
          <w:sz w:val="24"/>
          <w:szCs w:val="24"/>
          <w:lang w:eastAsia="en-US"/>
        </w:rPr>
        <w:t xml:space="preserve">, bloque que recoge </w:t>
      </w:r>
      <w:r w:rsidR="0033325E">
        <w:rPr>
          <w:rFonts w:asciiTheme="minorHAnsi" w:eastAsiaTheme="minorHAnsi" w:hAnsiTheme="minorHAnsi" w:cstheme="minorHAnsi"/>
          <w:color w:val="000000"/>
          <w:sz w:val="24"/>
          <w:szCs w:val="24"/>
          <w:lang w:eastAsia="en-US"/>
        </w:rPr>
        <w:t>la voluntad y/o condición del conductor de parcela cafetalera para adoptar nuevas competencias y o servicios que mejoren la productividad y el ingreso.</w:t>
      </w:r>
    </w:p>
    <w:p w14:paraId="2FA50ECF" w14:textId="58FE77EC" w:rsidR="00052370" w:rsidRDefault="00052370"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G.- Nuevos negocios relacionados a caficultura o agroforestería</w:t>
      </w:r>
      <w:r w:rsidR="0033325E">
        <w:rPr>
          <w:rFonts w:asciiTheme="minorHAnsi" w:eastAsiaTheme="minorHAnsi" w:hAnsiTheme="minorHAnsi" w:cstheme="minorHAnsi"/>
          <w:color w:val="000000"/>
          <w:sz w:val="24"/>
          <w:szCs w:val="24"/>
          <w:lang w:eastAsia="en-US"/>
        </w:rPr>
        <w:t>, detalla opciones elegibles para diversificar las actividades de caficultura con ideas de negocios complementarios recogiendo las preferencias del conductor de parcela cafetalera.</w:t>
      </w:r>
    </w:p>
    <w:p w14:paraId="38F1DC1F" w14:textId="6EC8B05B" w:rsidR="00052370" w:rsidRDefault="00052370" w:rsidP="00FB0E20">
      <w:pPr>
        <w:tabs>
          <w:tab w:val="left" w:pos="709"/>
        </w:tabs>
        <w:autoSpaceDE w:val="0"/>
        <w:autoSpaceDN w:val="0"/>
        <w:adjustRightInd w:val="0"/>
        <w:spacing w:after="0" w:line="240" w:lineRule="auto"/>
        <w:ind w:left="709" w:hanging="283"/>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H.- Estándares laborales</w:t>
      </w:r>
      <w:r w:rsidR="0033325E">
        <w:rPr>
          <w:rFonts w:asciiTheme="minorHAnsi" w:eastAsiaTheme="minorHAnsi" w:hAnsiTheme="minorHAnsi" w:cstheme="minorHAnsi"/>
          <w:color w:val="000000"/>
          <w:sz w:val="24"/>
          <w:szCs w:val="24"/>
          <w:lang w:eastAsia="en-US"/>
        </w:rPr>
        <w:t>, consulta la opinión de los encuestados respecto la adopción de estándares laborales tipo y la prelación de los mismos. Culmina consultando opiniones sobre la mejor manera de impulsar la adopción de los estándares propuestos  en las organizaciones cafetaleras.</w:t>
      </w:r>
    </w:p>
    <w:p w14:paraId="25D959FC" w14:textId="77777777" w:rsidR="008523F7" w:rsidRDefault="008523F7" w:rsidP="008523F7">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36BAEA05" w14:textId="69862239" w:rsidR="0084394F" w:rsidRPr="0084394F" w:rsidRDefault="0084394F" w:rsidP="00EF7ADD">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sidRPr="0084394F">
        <w:rPr>
          <w:rFonts w:asciiTheme="minorHAnsi" w:eastAsiaTheme="minorHAnsi" w:hAnsiTheme="minorHAnsi" w:cstheme="minorHAnsi"/>
          <w:color w:val="000000"/>
          <w:sz w:val="24"/>
          <w:szCs w:val="24"/>
          <w:lang w:eastAsia="en-US"/>
        </w:rPr>
        <w:t xml:space="preserve">El levantamiento de información fue operado por </w:t>
      </w:r>
      <w:r>
        <w:rPr>
          <w:rFonts w:asciiTheme="minorHAnsi" w:eastAsiaTheme="minorHAnsi" w:hAnsiTheme="minorHAnsi" w:cstheme="minorHAnsi"/>
          <w:color w:val="000000"/>
          <w:sz w:val="24"/>
          <w:szCs w:val="24"/>
          <w:lang w:eastAsia="en-US"/>
        </w:rPr>
        <w:t xml:space="preserve">promotores contratados específicamente para este propósito y respondían a las organizaciones contraparte de </w:t>
      </w:r>
      <w:r>
        <w:rPr>
          <w:rFonts w:asciiTheme="minorHAnsi" w:eastAsiaTheme="minorHAnsi" w:hAnsiTheme="minorHAnsi" w:cstheme="minorHAnsi"/>
          <w:color w:val="000000"/>
          <w:sz w:val="24"/>
          <w:szCs w:val="24"/>
          <w:lang w:eastAsia="en-US"/>
        </w:rPr>
        <w:lastRenderedPageBreak/>
        <w:t xml:space="preserve">cada país. Su labor </w:t>
      </w:r>
      <w:r w:rsidRPr="0084394F">
        <w:rPr>
          <w:rFonts w:asciiTheme="minorHAnsi" w:eastAsiaTheme="minorHAnsi" w:hAnsiTheme="minorHAnsi" w:cstheme="minorHAnsi"/>
          <w:color w:val="000000"/>
          <w:sz w:val="24"/>
          <w:szCs w:val="24"/>
          <w:lang w:eastAsia="en-US"/>
        </w:rPr>
        <w:t>consistió en la</w:t>
      </w:r>
      <w:r>
        <w:rPr>
          <w:rFonts w:asciiTheme="minorHAnsi" w:eastAsiaTheme="minorHAnsi" w:hAnsiTheme="minorHAnsi" w:cstheme="minorHAnsi"/>
          <w:color w:val="000000"/>
          <w:sz w:val="24"/>
          <w:szCs w:val="24"/>
          <w:lang w:eastAsia="en-US"/>
        </w:rPr>
        <w:t xml:space="preserve"> </w:t>
      </w:r>
      <w:r w:rsidRPr="0084394F">
        <w:rPr>
          <w:rFonts w:asciiTheme="minorHAnsi" w:eastAsiaTheme="minorHAnsi" w:hAnsiTheme="minorHAnsi" w:cstheme="minorHAnsi"/>
          <w:color w:val="000000"/>
          <w:sz w:val="24"/>
          <w:szCs w:val="24"/>
          <w:lang w:eastAsia="en-US"/>
        </w:rPr>
        <w:t>aplicación de un determinado</w:t>
      </w:r>
      <w:r>
        <w:rPr>
          <w:rFonts w:asciiTheme="minorHAnsi" w:eastAsiaTheme="minorHAnsi" w:hAnsiTheme="minorHAnsi" w:cstheme="minorHAnsi"/>
          <w:color w:val="000000"/>
          <w:sz w:val="24"/>
          <w:szCs w:val="24"/>
          <w:lang w:eastAsia="en-US"/>
        </w:rPr>
        <w:t xml:space="preserve"> número de encuestas en distintas localidades de diferentes</w:t>
      </w:r>
      <w:r w:rsidRPr="0084394F">
        <w:rPr>
          <w:rFonts w:asciiTheme="minorHAnsi" w:eastAsiaTheme="minorHAnsi" w:hAnsiTheme="minorHAnsi" w:cstheme="minorHAnsi"/>
          <w:color w:val="000000"/>
          <w:sz w:val="24"/>
          <w:szCs w:val="24"/>
          <w:lang w:eastAsia="en-US"/>
        </w:rPr>
        <w:t xml:space="preserve"> distritos de </w:t>
      </w:r>
      <w:r>
        <w:rPr>
          <w:rFonts w:asciiTheme="minorHAnsi" w:eastAsiaTheme="minorHAnsi" w:hAnsiTheme="minorHAnsi" w:cstheme="minorHAnsi"/>
          <w:color w:val="000000"/>
          <w:sz w:val="24"/>
          <w:szCs w:val="24"/>
          <w:lang w:eastAsia="en-US"/>
        </w:rPr>
        <w:t xml:space="preserve">3 regiones en el Perú y dos regiones en Bolivia. Cabe señalar que tratándose de regiones muy similares en condiciones y características poco diferenciadas se </w:t>
      </w:r>
      <w:r w:rsidR="009A5B26">
        <w:rPr>
          <w:rFonts w:asciiTheme="minorHAnsi" w:eastAsiaTheme="minorHAnsi" w:hAnsiTheme="minorHAnsi" w:cstheme="minorHAnsi"/>
          <w:color w:val="000000"/>
          <w:sz w:val="24"/>
          <w:szCs w:val="24"/>
          <w:lang w:eastAsia="en-US"/>
        </w:rPr>
        <w:t>otorgó</w:t>
      </w:r>
      <w:r>
        <w:rPr>
          <w:rFonts w:asciiTheme="minorHAnsi" w:eastAsiaTheme="minorHAnsi" w:hAnsiTheme="minorHAnsi" w:cstheme="minorHAnsi"/>
          <w:color w:val="000000"/>
          <w:sz w:val="24"/>
          <w:szCs w:val="24"/>
          <w:lang w:eastAsia="en-US"/>
        </w:rPr>
        <w:t xml:space="preserve"> el tratamiento de una sola región a las organizaciones de La Paz.  Por lo tanto se llegó a contar con </w:t>
      </w:r>
      <w:r w:rsidRPr="0084394F">
        <w:rPr>
          <w:rFonts w:asciiTheme="minorHAnsi" w:eastAsiaTheme="minorHAnsi" w:hAnsiTheme="minorHAnsi" w:cstheme="minorHAnsi"/>
          <w:color w:val="000000"/>
          <w:sz w:val="24"/>
          <w:szCs w:val="24"/>
          <w:lang w:eastAsia="en-US"/>
        </w:rPr>
        <w:t>una muestra representativa basada en el conjunto de localidades conformadas</w:t>
      </w:r>
      <w:r>
        <w:rPr>
          <w:rFonts w:asciiTheme="minorHAnsi" w:eastAsiaTheme="minorHAnsi" w:hAnsiTheme="minorHAnsi" w:cstheme="minorHAnsi"/>
          <w:color w:val="000000"/>
          <w:sz w:val="24"/>
          <w:szCs w:val="24"/>
          <w:lang w:eastAsia="en-US"/>
        </w:rPr>
        <w:t xml:space="preserve"> </w:t>
      </w:r>
      <w:r w:rsidRPr="0084394F">
        <w:rPr>
          <w:rFonts w:asciiTheme="minorHAnsi" w:eastAsiaTheme="minorHAnsi" w:hAnsiTheme="minorHAnsi" w:cstheme="minorHAnsi"/>
          <w:color w:val="000000"/>
          <w:sz w:val="24"/>
          <w:szCs w:val="24"/>
          <w:lang w:eastAsia="en-US"/>
        </w:rPr>
        <w:t xml:space="preserve">por: a) </w:t>
      </w:r>
      <w:r>
        <w:rPr>
          <w:rFonts w:asciiTheme="minorHAnsi" w:eastAsiaTheme="minorHAnsi" w:hAnsiTheme="minorHAnsi" w:cstheme="minorHAnsi"/>
          <w:color w:val="000000"/>
          <w:sz w:val="24"/>
          <w:szCs w:val="24"/>
          <w:lang w:eastAsia="en-US"/>
        </w:rPr>
        <w:t>conductores de parcelas de café</w:t>
      </w:r>
      <w:r w:rsidRPr="0084394F">
        <w:rPr>
          <w:rFonts w:asciiTheme="minorHAnsi" w:eastAsiaTheme="minorHAnsi" w:hAnsiTheme="minorHAnsi" w:cstheme="minorHAnsi"/>
          <w:color w:val="000000"/>
          <w:sz w:val="24"/>
          <w:szCs w:val="24"/>
          <w:lang w:eastAsia="en-US"/>
        </w:rPr>
        <w:t xml:space="preserve"> en </w:t>
      </w:r>
      <w:r>
        <w:rPr>
          <w:rFonts w:asciiTheme="minorHAnsi" w:eastAsiaTheme="minorHAnsi" w:hAnsiTheme="minorHAnsi" w:cstheme="minorHAnsi"/>
          <w:color w:val="000000"/>
          <w:sz w:val="24"/>
          <w:szCs w:val="24"/>
          <w:lang w:eastAsia="en-US"/>
        </w:rPr>
        <w:t>organizaciones tratadas, donde se implementará el P</w:t>
      </w:r>
      <w:r w:rsidRPr="0084394F">
        <w:rPr>
          <w:rFonts w:asciiTheme="minorHAnsi" w:eastAsiaTheme="minorHAnsi" w:hAnsiTheme="minorHAnsi" w:cstheme="minorHAnsi"/>
          <w:color w:val="000000"/>
          <w:sz w:val="24"/>
          <w:szCs w:val="24"/>
          <w:lang w:eastAsia="en-US"/>
        </w:rPr>
        <w:t>ro</w:t>
      </w:r>
      <w:r>
        <w:rPr>
          <w:rFonts w:asciiTheme="minorHAnsi" w:eastAsiaTheme="minorHAnsi" w:hAnsiTheme="minorHAnsi" w:cstheme="minorHAnsi"/>
          <w:color w:val="000000"/>
          <w:sz w:val="24"/>
          <w:szCs w:val="24"/>
          <w:lang w:eastAsia="en-US"/>
        </w:rPr>
        <w:t>yecto</w:t>
      </w:r>
      <w:r w:rsidRPr="0084394F">
        <w:rPr>
          <w:rFonts w:asciiTheme="minorHAnsi" w:eastAsiaTheme="minorHAnsi" w:hAnsiTheme="minorHAnsi" w:cstheme="minorHAnsi"/>
          <w:color w:val="000000"/>
          <w:sz w:val="24"/>
          <w:szCs w:val="24"/>
          <w:lang w:eastAsia="en-US"/>
        </w:rPr>
        <w:t xml:space="preserve">, y por b) </w:t>
      </w:r>
      <w:r w:rsidR="00EF7ADD">
        <w:rPr>
          <w:rFonts w:asciiTheme="minorHAnsi" w:eastAsiaTheme="minorHAnsi" w:hAnsiTheme="minorHAnsi" w:cstheme="minorHAnsi"/>
          <w:color w:val="000000"/>
          <w:sz w:val="24"/>
          <w:szCs w:val="24"/>
          <w:lang w:eastAsia="en-US"/>
        </w:rPr>
        <w:t xml:space="preserve">conductores de parcelas de café </w:t>
      </w:r>
      <w:r w:rsidRPr="0084394F">
        <w:rPr>
          <w:rFonts w:asciiTheme="minorHAnsi" w:eastAsiaTheme="minorHAnsi" w:hAnsiTheme="minorHAnsi" w:cstheme="minorHAnsi"/>
          <w:color w:val="000000"/>
          <w:sz w:val="24"/>
          <w:szCs w:val="24"/>
          <w:lang w:eastAsia="en-US"/>
        </w:rPr>
        <w:t xml:space="preserve">en </w:t>
      </w:r>
      <w:r w:rsidR="00EF7ADD">
        <w:rPr>
          <w:rFonts w:asciiTheme="minorHAnsi" w:eastAsiaTheme="minorHAnsi" w:hAnsiTheme="minorHAnsi" w:cstheme="minorHAnsi"/>
          <w:color w:val="000000"/>
          <w:sz w:val="24"/>
          <w:szCs w:val="24"/>
          <w:lang w:eastAsia="en-US"/>
        </w:rPr>
        <w:t xml:space="preserve">organizaciones </w:t>
      </w:r>
      <w:r w:rsidRPr="0084394F">
        <w:rPr>
          <w:rFonts w:asciiTheme="minorHAnsi" w:eastAsiaTheme="minorHAnsi" w:hAnsiTheme="minorHAnsi" w:cstheme="minorHAnsi"/>
          <w:color w:val="000000"/>
          <w:sz w:val="24"/>
          <w:szCs w:val="24"/>
          <w:lang w:eastAsia="en-US"/>
        </w:rPr>
        <w:t>testigos o de control sobre los cuales se contrastarán los</w:t>
      </w:r>
      <w:r w:rsidR="00EF7ADD">
        <w:rPr>
          <w:rFonts w:asciiTheme="minorHAnsi" w:eastAsiaTheme="minorHAnsi" w:hAnsiTheme="minorHAnsi" w:cstheme="minorHAnsi"/>
          <w:color w:val="000000"/>
          <w:sz w:val="24"/>
          <w:szCs w:val="24"/>
          <w:lang w:eastAsia="en-US"/>
        </w:rPr>
        <w:t xml:space="preserve"> </w:t>
      </w:r>
      <w:r w:rsidRPr="0084394F">
        <w:rPr>
          <w:rFonts w:asciiTheme="minorHAnsi" w:eastAsiaTheme="minorHAnsi" w:hAnsiTheme="minorHAnsi" w:cstheme="minorHAnsi"/>
          <w:color w:val="000000"/>
          <w:sz w:val="24"/>
          <w:szCs w:val="24"/>
          <w:lang w:eastAsia="en-US"/>
        </w:rPr>
        <w:t>cambios observados en el grupo intervenido. La asignación de encuestas en estos lugares se diseñó</w:t>
      </w:r>
      <w:r w:rsidR="00EF7ADD">
        <w:rPr>
          <w:rFonts w:asciiTheme="minorHAnsi" w:eastAsiaTheme="minorHAnsi" w:hAnsiTheme="minorHAnsi" w:cstheme="minorHAnsi"/>
          <w:color w:val="000000"/>
          <w:sz w:val="24"/>
          <w:szCs w:val="24"/>
          <w:lang w:eastAsia="en-US"/>
        </w:rPr>
        <w:t xml:space="preserve"> </w:t>
      </w:r>
      <w:r w:rsidRPr="0084394F">
        <w:rPr>
          <w:rFonts w:asciiTheme="minorHAnsi" w:eastAsiaTheme="minorHAnsi" w:hAnsiTheme="minorHAnsi" w:cstheme="minorHAnsi"/>
          <w:color w:val="000000"/>
          <w:sz w:val="24"/>
          <w:szCs w:val="24"/>
          <w:lang w:eastAsia="en-US"/>
        </w:rPr>
        <w:t xml:space="preserve">con la finalidad de mantener márgenes de error menores al </w:t>
      </w:r>
      <w:r w:rsidR="00EF7ADD">
        <w:rPr>
          <w:rFonts w:asciiTheme="minorHAnsi" w:eastAsiaTheme="minorHAnsi" w:hAnsiTheme="minorHAnsi" w:cstheme="minorHAnsi"/>
          <w:color w:val="000000"/>
          <w:sz w:val="24"/>
          <w:szCs w:val="24"/>
          <w:lang w:eastAsia="en-US"/>
        </w:rPr>
        <w:t>5</w:t>
      </w:r>
      <w:r w:rsidRPr="0084394F">
        <w:rPr>
          <w:rFonts w:asciiTheme="minorHAnsi" w:eastAsiaTheme="minorHAnsi" w:hAnsiTheme="minorHAnsi" w:cstheme="minorHAnsi"/>
          <w:color w:val="000000"/>
          <w:sz w:val="24"/>
          <w:szCs w:val="24"/>
          <w:lang w:eastAsia="en-US"/>
        </w:rPr>
        <w:t>% y un nivel de confianza del 95% en</w:t>
      </w:r>
      <w:r w:rsidR="00EF7ADD">
        <w:rPr>
          <w:rFonts w:asciiTheme="minorHAnsi" w:eastAsiaTheme="minorHAnsi" w:hAnsiTheme="minorHAnsi" w:cstheme="minorHAnsi"/>
          <w:color w:val="000000"/>
          <w:sz w:val="24"/>
          <w:szCs w:val="24"/>
          <w:lang w:eastAsia="en-US"/>
        </w:rPr>
        <w:t xml:space="preserve"> </w:t>
      </w:r>
      <w:r w:rsidRPr="0084394F">
        <w:rPr>
          <w:rFonts w:asciiTheme="minorHAnsi" w:eastAsiaTheme="minorHAnsi" w:hAnsiTheme="minorHAnsi" w:cstheme="minorHAnsi"/>
          <w:color w:val="000000"/>
          <w:sz w:val="24"/>
          <w:szCs w:val="24"/>
          <w:lang w:eastAsia="en-US"/>
        </w:rPr>
        <w:t>cada una de las regiones de estudio. El diseño de la muestra contempló, adicionalmente, una tasa de</w:t>
      </w:r>
    </w:p>
    <w:p w14:paraId="3BB09284" w14:textId="77777777" w:rsidR="0084394F" w:rsidRPr="0084394F" w:rsidRDefault="0084394F" w:rsidP="0084394F">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84394F">
        <w:rPr>
          <w:rFonts w:asciiTheme="minorHAnsi" w:eastAsiaTheme="minorHAnsi" w:hAnsiTheme="minorHAnsi" w:cstheme="minorHAnsi"/>
          <w:color w:val="000000"/>
          <w:sz w:val="24"/>
          <w:szCs w:val="24"/>
          <w:lang w:eastAsia="en-US"/>
        </w:rPr>
        <w:t>no respuesta del 10% y un efecto por diseño complejo del 1,313.</w:t>
      </w:r>
    </w:p>
    <w:p w14:paraId="029907D7" w14:textId="77777777" w:rsidR="00EF7ADD" w:rsidRDefault="00EF7ADD" w:rsidP="00EF7ADD">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p>
    <w:p w14:paraId="5F085D9D" w14:textId="1CC4F70C" w:rsidR="00052370" w:rsidRDefault="0084394F" w:rsidP="00EF7ADD">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sidRPr="0084394F">
        <w:rPr>
          <w:rFonts w:asciiTheme="minorHAnsi" w:eastAsiaTheme="minorHAnsi" w:hAnsiTheme="minorHAnsi" w:cstheme="minorHAnsi"/>
          <w:color w:val="000000"/>
          <w:sz w:val="24"/>
          <w:szCs w:val="24"/>
          <w:lang w:eastAsia="en-US"/>
        </w:rPr>
        <w:t xml:space="preserve">Como resultado del trabajo de campo, se logró aplicar el cuestionario a </w:t>
      </w:r>
      <w:r w:rsidR="00EF7ADD">
        <w:rPr>
          <w:rFonts w:asciiTheme="minorHAnsi" w:eastAsiaTheme="minorHAnsi" w:hAnsiTheme="minorHAnsi" w:cstheme="minorHAnsi"/>
          <w:color w:val="000000"/>
          <w:sz w:val="24"/>
          <w:szCs w:val="24"/>
          <w:lang w:eastAsia="en-US"/>
        </w:rPr>
        <w:t>705 conductores de parcelas cafetaleras</w:t>
      </w:r>
      <w:r w:rsidRPr="0084394F">
        <w:rPr>
          <w:rFonts w:asciiTheme="minorHAnsi" w:eastAsiaTheme="minorHAnsi" w:hAnsiTheme="minorHAnsi" w:cstheme="minorHAnsi"/>
          <w:color w:val="000000"/>
          <w:sz w:val="24"/>
          <w:szCs w:val="24"/>
          <w:lang w:eastAsia="en-US"/>
        </w:rPr>
        <w:t>, todos ellos</w:t>
      </w:r>
      <w:r w:rsidR="00EF7ADD">
        <w:rPr>
          <w:rFonts w:asciiTheme="minorHAnsi" w:eastAsiaTheme="minorHAnsi" w:hAnsiTheme="minorHAnsi" w:cstheme="minorHAnsi"/>
          <w:color w:val="000000"/>
          <w:sz w:val="24"/>
          <w:szCs w:val="24"/>
          <w:lang w:eastAsia="en-US"/>
        </w:rPr>
        <w:t xml:space="preserve"> futuros </w:t>
      </w:r>
      <w:r w:rsidRPr="0084394F">
        <w:rPr>
          <w:rFonts w:asciiTheme="minorHAnsi" w:eastAsiaTheme="minorHAnsi" w:hAnsiTheme="minorHAnsi" w:cstheme="minorHAnsi"/>
          <w:color w:val="000000"/>
          <w:sz w:val="24"/>
          <w:szCs w:val="24"/>
          <w:lang w:eastAsia="en-US"/>
        </w:rPr>
        <w:t>beneficiarios del Pro</w:t>
      </w:r>
      <w:r w:rsidR="00EF7ADD">
        <w:rPr>
          <w:rFonts w:asciiTheme="minorHAnsi" w:eastAsiaTheme="minorHAnsi" w:hAnsiTheme="minorHAnsi" w:cstheme="minorHAnsi"/>
          <w:color w:val="000000"/>
          <w:sz w:val="24"/>
          <w:szCs w:val="24"/>
          <w:lang w:eastAsia="en-US"/>
        </w:rPr>
        <w:t>yecto</w:t>
      </w:r>
      <w:r w:rsidRPr="0084394F">
        <w:rPr>
          <w:rFonts w:asciiTheme="minorHAnsi" w:eastAsiaTheme="minorHAnsi" w:hAnsiTheme="minorHAnsi" w:cstheme="minorHAnsi"/>
          <w:color w:val="000000"/>
          <w:sz w:val="24"/>
          <w:szCs w:val="24"/>
          <w:lang w:eastAsia="en-US"/>
        </w:rPr>
        <w:t xml:space="preserve">. Como </w:t>
      </w:r>
      <w:r w:rsidR="00EF7ADD">
        <w:rPr>
          <w:rFonts w:asciiTheme="minorHAnsi" w:eastAsiaTheme="minorHAnsi" w:hAnsiTheme="minorHAnsi" w:cstheme="minorHAnsi"/>
          <w:color w:val="000000"/>
          <w:sz w:val="24"/>
          <w:szCs w:val="24"/>
          <w:lang w:eastAsia="en-US"/>
        </w:rPr>
        <w:t xml:space="preserve">se </w:t>
      </w:r>
      <w:r w:rsidRPr="0084394F">
        <w:rPr>
          <w:rFonts w:asciiTheme="minorHAnsi" w:eastAsiaTheme="minorHAnsi" w:hAnsiTheme="minorHAnsi" w:cstheme="minorHAnsi"/>
          <w:color w:val="000000"/>
          <w:sz w:val="24"/>
          <w:szCs w:val="24"/>
          <w:lang w:eastAsia="en-US"/>
        </w:rPr>
        <w:t xml:space="preserve">muestra </w:t>
      </w:r>
      <w:r w:rsidR="00EF7ADD">
        <w:rPr>
          <w:rFonts w:asciiTheme="minorHAnsi" w:eastAsiaTheme="minorHAnsi" w:hAnsiTheme="minorHAnsi" w:cstheme="minorHAnsi"/>
          <w:color w:val="000000"/>
          <w:sz w:val="24"/>
          <w:szCs w:val="24"/>
          <w:lang w:eastAsia="en-US"/>
        </w:rPr>
        <w:t>en el anexo N° 0</w:t>
      </w:r>
      <w:r w:rsidR="00A54EB9">
        <w:rPr>
          <w:rFonts w:asciiTheme="minorHAnsi" w:eastAsiaTheme="minorHAnsi" w:hAnsiTheme="minorHAnsi" w:cstheme="minorHAnsi"/>
          <w:color w:val="000000"/>
          <w:sz w:val="24"/>
          <w:szCs w:val="24"/>
          <w:lang w:eastAsia="en-US"/>
        </w:rPr>
        <w:t>3</w:t>
      </w:r>
      <w:r w:rsidRPr="0084394F">
        <w:rPr>
          <w:rFonts w:asciiTheme="minorHAnsi" w:eastAsiaTheme="minorHAnsi" w:hAnsiTheme="minorHAnsi" w:cstheme="minorHAnsi"/>
          <w:color w:val="000000"/>
          <w:sz w:val="24"/>
          <w:szCs w:val="24"/>
          <w:lang w:eastAsia="en-US"/>
        </w:rPr>
        <w:t>, en donde se detalla</w:t>
      </w:r>
      <w:r w:rsidR="00EF7ADD">
        <w:rPr>
          <w:rFonts w:asciiTheme="minorHAnsi" w:eastAsiaTheme="minorHAnsi" w:hAnsiTheme="minorHAnsi" w:cstheme="minorHAnsi"/>
          <w:color w:val="000000"/>
          <w:sz w:val="24"/>
          <w:szCs w:val="24"/>
          <w:lang w:eastAsia="en-US"/>
        </w:rPr>
        <w:t>n</w:t>
      </w:r>
      <w:r w:rsidRPr="0084394F">
        <w:rPr>
          <w:rFonts w:asciiTheme="minorHAnsi" w:eastAsiaTheme="minorHAnsi" w:hAnsiTheme="minorHAnsi" w:cstheme="minorHAnsi"/>
          <w:color w:val="000000"/>
          <w:sz w:val="24"/>
          <w:szCs w:val="24"/>
          <w:lang w:eastAsia="en-US"/>
        </w:rPr>
        <w:t xml:space="preserve"> el número de</w:t>
      </w:r>
      <w:r w:rsidR="00EF7ADD">
        <w:rPr>
          <w:rFonts w:asciiTheme="minorHAnsi" w:eastAsiaTheme="minorHAnsi" w:hAnsiTheme="minorHAnsi" w:cstheme="minorHAnsi"/>
          <w:color w:val="000000"/>
          <w:sz w:val="24"/>
          <w:szCs w:val="24"/>
          <w:lang w:eastAsia="en-US"/>
        </w:rPr>
        <w:t xml:space="preserve"> </w:t>
      </w:r>
      <w:r w:rsidRPr="0084394F">
        <w:rPr>
          <w:rFonts w:asciiTheme="minorHAnsi" w:eastAsiaTheme="minorHAnsi" w:hAnsiTheme="minorHAnsi" w:cstheme="minorHAnsi"/>
          <w:color w:val="000000"/>
          <w:sz w:val="24"/>
          <w:szCs w:val="24"/>
          <w:lang w:eastAsia="en-US"/>
        </w:rPr>
        <w:t xml:space="preserve">encuestas programadas por </w:t>
      </w:r>
      <w:r w:rsidR="00EF7ADD">
        <w:rPr>
          <w:rFonts w:asciiTheme="minorHAnsi" w:eastAsiaTheme="minorHAnsi" w:hAnsiTheme="minorHAnsi" w:cstheme="minorHAnsi"/>
          <w:color w:val="000000"/>
          <w:sz w:val="24"/>
          <w:szCs w:val="24"/>
          <w:lang w:eastAsia="en-US"/>
        </w:rPr>
        <w:t xml:space="preserve">región </w:t>
      </w:r>
      <w:r w:rsidRPr="0084394F">
        <w:rPr>
          <w:rFonts w:asciiTheme="minorHAnsi" w:eastAsiaTheme="minorHAnsi" w:hAnsiTheme="minorHAnsi" w:cstheme="minorHAnsi"/>
          <w:color w:val="000000"/>
          <w:sz w:val="24"/>
          <w:szCs w:val="24"/>
          <w:lang w:eastAsia="en-US"/>
        </w:rPr>
        <w:t xml:space="preserve">así como el número de </w:t>
      </w:r>
      <w:r w:rsidR="00EF7ADD">
        <w:rPr>
          <w:rFonts w:asciiTheme="minorHAnsi" w:eastAsiaTheme="minorHAnsi" w:hAnsiTheme="minorHAnsi" w:cstheme="minorHAnsi"/>
          <w:color w:val="000000"/>
          <w:sz w:val="24"/>
          <w:szCs w:val="24"/>
          <w:lang w:eastAsia="en-US"/>
        </w:rPr>
        <w:t>provincias</w:t>
      </w:r>
      <w:r w:rsidRPr="0084394F">
        <w:rPr>
          <w:rFonts w:asciiTheme="minorHAnsi" w:eastAsiaTheme="minorHAnsi" w:hAnsiTheme="minorHAnsi" w:cstheme="minorHAnsi"/>
          <w:color w:val="000000"/>
          <w:sz w:val="24"/>
          <w:szCs w:val="24"/>
          <w:lang w:eastAsia="en-US"/>
        </w:rPr>
        <w:t>, localidades</w:t>
      </w:r>
      <w:r w:rsidR="00EF7ADD">
        <w:rPr>
          <w:rFonts w:asciiTheme="minorHAnsi" w:eastAsiaTheme="minorHAnsi" w:hAnsiTheme="minorHAnsi" w:cstheme="minorHAnsi"/>
          <w:color w:val="000000"/>
          <w:sz w:val="24"/>
          <w:szCs w:val="24"/>
          <w:lang w:eastAsia="en-US"/>
        </w:rPr>
        <w:t xml:space="preserve">, y organizaciones </w:t>
      </w:r>
      <w:r w:rsidRPr="0084394F">
        <w:rPr>
          <w:rFonts w:asciiTheme="minorHAnsi" w:eastAsiaTheme="minorHAnsi" w:hAnsiTheme="minorHAnsi" w:cstheme="minorHAnsi"/>
          <w:color w:val="000000"/>
          <w:sz w:val="24"/>
          <w:szCs w:val="24"/>
          <w:lang w:eastAsia="en-US"/>
        </w:rPr>
        <w:t>seleccionados en la muestra, estas estuvieron distribuidas casi proporcionalmente entre las</w:t>
      </w:r>
      <w:r w:rsidR="00EF7ADD">
        <w:rPr>
          <w:rFonts w:asciiTheme="minorHAnsi" w:eastAsiaTheme="minorHAnsi" w:hAnsiTheme="minorHAnsi" w:cstheme="minorHAnsi"/>
          <w:color w:val="000000"/>
          <w:sz w:val="24"/>
          <w:szCs w:val="24"/>
          <w:lang w:eastAsia="en-US"/>
        </w:rPr>
        <w:t xml:space="preserve"> </w:t>
      </w:r>
      <w:r w:rsidRPr="0084394F">
        <w:rPr>
          <w:rFonts w:asciiTheme="minorHAnsi" w:eastAsiaTheme="minorHAnsi" w:hAnsiTheme="minorHAnsi" w:cstheme="minorHAnsi"/>
          <w:color w:val="000000"/>
          <w:sz w:val="24"/>
          <w:szCs w:val="24"/>
          <w:lang w:eastAsia="en-US"/>
        </w:rPr>
        <w:t>localidades tratadas y las localidades llamadas de control. En total, la muestra se distribuyó entre</w:t>
      </w:r>
      <w:r w:rsidR="00EF7ADD">
        <w:rPr>
          <w:rFonts w:asciiTheme="minorHAnsi" w:eastAsiaTheme="minorHAnsi" w:hAnsiTheme="minorHAnsi" w:cstheme="minorHAnsi"/>
          <w:color w:val="000000"/>
          <w:sz w:val="24"/>
          <w:szCs w:val="24"/>
          <w:lang w:eastAsia="en-US"/>
        </w:rPr>
        <w:t xml:space="preserve"> 705</w:t>
      </w:r>
      <w:r w:rsidRPr="0084394F">
        <w:rPr>
          <w:rFonts w:asciiTheme="minorHAnsi" w:eastAsiaTheme="minorHAnsi" w:hAnsiTheme="minorHAnsi" w:cstheme="minorHAnsi"/>
          <w:color w:val="000000"/>
          <w:sz w:val="24"/>
          <w:szCs w:val="24"/>
          <w:lang w:eastAsia="en-US"/>
        </w:rPr>
        <w:t xml:space="preserve"> </w:t>
      </w:r>
      <w:r w:rsidR="00EF7ADD">
        <w:rPr>
          <w:rFonts w:asciiTheme="minorHAnsi" w:eastAsiaTheme="minorHAnsi" w:hAnsiTheme="minorHAnsi" w:cstheme="minorHAnsi"/>
          <w:color w:val="000000"/>
          <w:sz w:val="24"/>
          <w:szCs w:val="24"/>
          <w:lang w:eastAsia="en-US"/>
        </w:rPr>
        <w:t>conductores de parcela</w:t>
      </w:r>
      <w:r w:rsidRPr="0084394F">
        <w:rPr>
          <w:rFonts w:asciiTheme="minorHAnsi" w:eastAsiaTheme="minorHAnsi" w:hAnsiTheme="minorHAnsi" w:cstheme="minorHAnsi"/>
          <w:color w:val="000000"/>
          <w:sz w:val="24"/>
          <w:szCs w:val="24"/>
          <w:lang w:eastAsia="en-US"/>
        </w:rPr>
        <w:t xml:space="preserve"> seleccionados en las </w:t>
      </w:r>
      <w:r w:rsidR="00EF7ADD">
        <w:rPr>
          <w:rFonts w:asciiTheme="minorHAnsi" w:eastAsiaTheme="minorHAnsi" w:hAnsiTheme="minorHAnsi" w:cstheme="minorHAnsi"/>
          <w:color w:val="000000"/>
          <w:sz w:val="24"/>
          <w:szCs w:val="24"/>
          <w:lang w:eastAsia="en-US"/>
        </w:rPr>
        <w:t xml:space="preserve">organizaciones </w:t>
      </w:r>
      <w:r w:rsidRPr="0084394F">
        <w:rPr>
          <w:rFonts w:asciiTheme="minorHAnsi" w:eastAsiaTheme="minorHAnsi" w:hAnsiTheme="minorHAnsi" w:cstheme="minorHAnsi"/>
          <w:color w:val="000000"/>
          <w:sz w:val="24"/>
          <w:szCs w:val="24"/>
          <w:lang w:eastAsia="en-US"/>
        </w:rPr>
        <w:t xml:space="preserve">de control y </w:t>
      </w:r>
      <w:r w:rsidR="00EF7ADD">
        <w:rPr>
          <w:rFonts w:asciiTheme="minorHAnsi" w:eastAsiaTheme="minorHAnsi" w:hAnsiTheme="minorHAnsi" w:cstheme="minorHAnsi"/>
          <w:color w:val="000000"/>
          <w:sz w:val="24"/>
          <w:szCs w:val="24"/>
          <w:lang w:eastAsia="en-US"/>
        </w:rPr>
        <w:t xml:space="preserve">705 conductores </w:t>
      </w:r>
      <w:r w:rsidRPr="0084394F">
        <w:rPr>
          <w:rFonts w:asciiTheme="minorHAnsi" w:eastAsiaTheme="minorHAnsi" w:hAnsiTheme="minorHAnsi" w:cstheme="minorHAnsi"/>
          <w:color w:val="000000"/>
          <w:sz w:val="24"/>
          <w:szCs w:val="24"/>
          <w:lang w:eastAsia="en-US"/>
        </w:rPr>
        <w:t>seleccionados en las</w:t>
      </w:r>
      <w:r w:rsidR="00EF7ADD">
        <w:rPr>
          <w:rFonts w:asciiTheme="minorHAnsi" w:eastAsiaTheme="minorHAnsi" w:hAnsiTheme="minorHAnsi" w:cstheme="minorHAnsi"/>
          <w:color w:val="000000"/>
          <w:sz w:val="24"/>
          <w:szCs w:val="24"/>
          <w:lang w:eastAsia="en-US"/>
        </w:rPr>
        <w:t xml:space="preserve"> organizaciones </w:t>
      </w:r>
      <w:r w:rsidRPr="0084394F">
        <w:rPr>
          <w:rFonts w:asciiTheme="minorHAnsi" w:eastAsiaTheme="minorHAnsi" w:hAnsiTheme="minorHAnsi" w:cstheme="minorHAnsi"/>
          <w:color w:val="000000"/>
          <w:sz w:val="24"/>
          <w:szCs w:val="24"/>
          <w:lang w:eastAsia="en-US"/>
        </w:rPr>
        <w:t>de tratamiento.</w:t>
      </w:r>
    </w:p>
    <w:p w14:paraId="06E75904" w14:textId="1D94D421" w:rsidR="00AD048B" w:rsidRPr="004C7E6C" w:rsidRDefault="00AD048B" w:rsidP="003230FE">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val="es-ES" w:eastAsia="en-US"/>
        </w:rPr>
      </w:pPr>
    </w:p>
    <w:p w14:paraId="41AC89C4" w14:textId="77777777" w:rsidR="007F52DE" w:rsidRPr="00D312A8" w:rsidRDefault="007F52DE" w:rsidP="003230FE">
      <w:pPr>
        <w:autoSpaceDE w:val="0"/>
        <w:autoSpaceDN w:val="0"/>
        <w:adjustRightInd w:val="0"/>
        <w:spacing w:after="0" w:line="240" w:lineRule="auto"/>
        <w:ind w:left="426" w:firstLine="0"/>
        <w:jc w:val="left"/>
        <w:rPr>
          <w:rFonts w:asciiTheme="minorHAnsi" w:hAnsiTheme="minorHAnsi" w:cstheme="minorHAnsi"/>
          <w:sz w:val="20"/>
          <w:szCs w:val="20"/>
        </w:rPr>
      </w:pPr>
      <w:r w:rsidRPr="00D312A8">
        <w:rPr>
          <w:rFonts w:asciiTheme="minorHAnsi" w:hAnsiTheme="minorHAnsi" w:cstheme="minorHAnsi"/>
          <w:sz w:val="20"/>
          <w:szCs w:val="20"/>
        </w:rPr>
        <w:br w:type="page"/>
      </w:r>
    </w:p>
    <w:p w14:paraId="132E0623" w14:textId="1F6A3C4A" w:rsidR="004A587C" w:rsidRPr="00C24BFA" w:rsidRDefault="00C24BFA" w:rsidP="008A244E">
      <w:pPr>
        <w:pStyle w:val="Ttulo1"/>
        <w:ind w:left="0"/>
      </w:pPr>
      <w:bookmarkStart w:id="6" w:name="_Toc433808603"/>
      <w:r>
        <w:lastRenderedPageBreak/>
        <w:t xml:space="preserve">CAPITULO IV: </w:t>
      </w:r>
      <w:r w:rsidR="00331CD4" w:rsidRPr="00C24BFA">
        <w:t>RESULTADOS PRELIMINARES</w:t>
      </w:r>
      <w:bookmarkEnd w:id="6"/>
    </w:p>
    <w:p w14:paraId="67AE2FB3" w14:textId="77777777" w:rsidR="008E00A0" w:rsidRPr="00160115" w:rsidRDefault="008E00A0" w:rsidP="00331CD4">
      <w:pPr>
        <w:spacing w:after="0" w:line="276" w:lineRule="auto"/>
        <w:ind w:left="426" w:firstLine="0"/>
        <w:jc w:val="left"/>
        <w:rPr>
          <w:rFonts w:asciiTheme="minorHAnsi" w:hAnsiTheme="minorHAnsi" w:cstheme="minorHAnsi"/>
          <w:sz w:val="24"/>
          <w:szCs w:val="24"/>
        </w:rPr>
      </w:pPr>
    </w:p>
    <w:p w14:paraId="2068CEB4" w14:textId="5847AF65" w:rsidR="003230FE" w:rsidRPr="00160115" w:rsidRDefault="00C24BFA" w:rsidP="00CB7327">
      <w:pPr>
        <w:pStyle w:val="Ttulo2"/>
        <w:ind w:left="426" w:hanging="426"/>
        <w:rPr>
          <w:rFonts w:cstheme="minorHAnsi"/>
          <w:sz w:val="24"/>
          <w:szCs w:val="24"/>
        </w:rPr>
      </w:pPr>
      <w:bookmarkStart w:id="7" w:name="_Toc433808604"/>
      <w:r>
        <w:t>4</w:t>
      </w:r>
      <w:r w:rsidR="00331CD4" w:rsidRPr="00280E2A">
        <w:t xml:space="preserve">.1. </w:t>
      </w:r>
      <w:r w:rsidR="00A23263" w:rsidRPr="00280E2A">
        <w:t>Información general de la muestra</w:t>
      </w:r>
      <w:r w:rsidR="008E00A0" w:rsidRPr="00160115">
        <w:rPr>
          <w:rFonts w:cstheme="minorHAnsi"/>
          <w:sz w:val="24"/>
          <w:szCs w:val="24"/>
        </w:rPr>
        <w:t>.</w:t>
      </w:r>
      <w:bookmarkEnd w:id="7"/>
    </w:p>
    <w:p w14:paraId="6FCE9FB6" w14:textId="77777777" w:rsidR="00A534A9" w:rsidRPr="00FD5DBA" w:rsidRDefault="00A534A9" w:rsidP="00331CD4">
      <w:pPr>
        <w:spacing w:after="0" w:line="276" w:lineRule="auto"/>
        <w:ind w:left="851" w:hanging="425"/>
        <w:jc w:val="left"/>
        <w:rPr>
          <w:rFonts w:asciiTheme="minorHAnsi" w:hAnsiTheme="minorHAnsi" w:cstheme="minorHAnsi"/>
          <w:sz w:val="24"/>
          <w:szCs w:val="24"/>
        </w:rPr>
      </w:pPr>
    </w:p>
    <w:p w14:paraId="7AED2D8C" w14:textId="77777777" w:rsidR="00E970DD" w:rsidRPr="00AA1B20" w:rsidRDefault="00E970DD" w:rsidP="00E970DD">
      <w:pPr>
        <w:spacing w:after="0" w:line="276" w:lineRule="auto"/>
        <w:ind w:left="851" w:hanging="425"/>
        <w:rPr>
          <w:rFonts w:asciiTheme="minorHAnsi" w:hAnsiTheme="minorHAnsi" w:cstheme="minorHAnsi"/>
          <w:b/>
          <w:sz w:val="24"/>
          <w:szCs w:val="24"/>
        </w:rPr>
      </w:pPr>
      <w:r>
        <w:rPr>
          <w:rFonts w:asciiTheme="minorHAnsi" w:hAnsiTheme="minorHAnsi" w:cstheme="minorHAnsi"/>
          <w:b/>
          <w:sz w:val="24"/>
          <w:szCs w:val="24"/>
        </w:rPr>
        <w:t>Cafetaleros y cafetaleras e</w:t>
      </w:r>
      <w:r w:rsidRPr="00AA1B20">
        <w:rPr>
          <w:rFonts w:asciiTheme="minorHAnsi" w:hAnsiTheme="minorHAnsi" w:cstheme="minorHAnsi"/>
          <w:b/>
          <w:sz w:val="24"/>
          <w:szCs w:val="24"/>
        </w:rPr>
        <w:t xml:space="preserve">ncuestados según sexo y  región. </w:t>
      </w:r>
    </w:p>
    <w:p w14:paraId="77F94F90"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Fueron 705 </w:t>
      </w:r>
      <w:r>
        <w:rPr>
          <w:rFonts w:asciiTheme="minorHAnsi" w:hAnsiTheme="minorHAnsi" w:cstheme="minorHAnsi"/>
          <w:sz w:val="24"/>
          <w:szCs w:val="24"/>
        </w:rPr>
        <w:t>personas asociad</w:t>
      </w:r>
      <w:r w:rsidRPr="00AA1B20">
        <w:rPr>
          <w:rFonts w:asciiTheme="minorHAnsi" w:hAnsiTheme="minorHAnsi" w:cstheme="minorHAnsi"/>
          <w:sz w:val="24"/>
          <w:szCs w:val="24"/>
        </w:rPr>
        <w:t>as</w:t>
      </w:r>
      <w:r>
        <w:rPr>
          <w:rFonts w:asciiTheme="minorHAnsi" w:hAnsiTheme="minorHAnsi" w:cstheme="minorHAnsi"/>
          <w:sz w:val="24"/>
          <w:szCs w:val="24"/>
        </w:rPr>
        <w:t xml:space="preserve"> a</w:t>
      </w:r>
      <w:r w:rsidRPr="00AA1B20">
        <w:rPr>
          <w:rFonts w:asciiTheme="minorHAnsi" w:hAnsiTheme="minorHAnsi" w:cstheme="minorHAnsi"/>
          <w:sz w:val="24"/>
          <w:szCs w:val="24"/>
        </w:rPr>
        <w:t xml:space="preserve"> las organizaciones participantes l</w:t>
      </w:r>
      <w:r>
        <w:rPr>
          <w:rFonts w:asciiTheme="minorHAnsi" w:hAnsiTheme="minorHAnsi" w:cstheme="minorHAnsi"/>
          <w:sz w:val="24"/>
          <w:szCs w:val="24"/>
        </w:rPr>
        <w:t>as</w:t>
      </w:r>
      <w:r w:rsidRPr="00AA1B20">
        <w:rPr>
          <w:rFonts w:asciiTheme="minorHAnsi" w:hAnsiTheme="minorHAnsi" w:cstheme="minorHAnsi"/>
          <w:sz w:val="24"/>
          <w:szCs w:val="24"/>
        </w:rPr>
        <w:t xml:space="preserve"> que respondieron la encuesta en las cuatro regiones de acción del Proyecto (3 en Perú y 1 en Bolivia). El 81.</w:t>
      </w:r>
      <w:r w:rsidRPr="00AA1B20">
        <w:rPr>
          <w:rFonts w:asciiTheme="minorHAnsi" w:hAnsiTheme="minorHAnsi" w:cstheme="minorHAnsi"/>
          <w:noProof/>
          <w:sz w:val="24"/>
          <w:szCs w:val="24"/>
          <w:lang w:val="es-ES" w:eastAsia="es-ES"/>
        </w:rPr>
        <w:t xml:space="preserve"> </w:t>
      </w:r>
      <w:r w:rsidRPr="00AA1B20">
        <w:rPr>
          <w:rFonts w:asciiTheme="minorHAnsi" w:hAnsiTheme="minorHAnsi" w:cstheme="minorHAnsi"/>
          <w:sz w:val="24"/>
          <w:szCs w:val="24"/>
        </w:rPr>
        <w:t>6% fueron hombres y 18.4%  mujeres, siendo mayor la proporción de mujeres en La Paz con 26%, seguido de Junín con 2</w:t>
      </w:r>
      <w:r>
        <w:rPr>
          <w:rFonts w:asciiTheme="minorHAnsi" w:hAnsiTheme="minorHAnsi" w:cstheme="minorHAnsi"/>
          <w:sz w:val="24"/>
          <w:szCs w:val="24"/>
        </w:rPr>
        <w:t>4</w:t>
      </w:r>
      <w:r w:rsidRPr="00AA1B20">
        <w:rPr>
          <w:rFonts w:asciiTheme="minorHAnsi" w:hAnsiTheme="minorHAnsi" w:cstheme="minorHAnsi"/>
          <w:sz w:val="24"/>
          <w:szCs w:val="24"/>
        </w:rPr>
        <w:t>%  ver cuadro N° 1.</w:t>
      </w:r>
    </w:p>
    <w:p w14:paraId="326E4352" w14:textId="77777777" w:rsidR="00E970DD" w:rsidRPr="00AA1B20" w:rsidRDefault="00E970DD" w:rsidP="00E970DD">
      <w:pPr>
        <w:spacing w:after="0" w:line="276" w:lineRule="auto"/>
        <w:ind w:left="993" w:hanging="567"/>
        <w:jc w:val="left"/>
        <w:rPr>
          <w:rFonts w:asciiTheme="minorHAnsi" w:hAnsiTheme="minorHAnsi" w:cstheme="minorHAnsi"/>
          <w:sz w:val="24"/>
          <w:szCs w:val="24"/>
        </w:rPr>
      </w:pPr>
    </w:p>
    <w:tbl>
      <w:tblPr>
        <w:tblW w:w="9219" w:type="dxa"/>
        <w:tblInd w:w="65" w:type="dxa"/>
        <w:tblCellMar>
          <w:left w:w="70" w:type="dxa"/>
          <w:right w:w="70" w:type="dxa"/>
        </w:tblCellMar>
        <w:tblLook w:val="04A0" w:firstRow="1" w:lastRow="0" w:firstColumn="1" w:lastColumn="0" w:noHBand="0" w:noVBand="1"/>
      </w:tblPr>
      <w:tblGrid>
        <w:gridCol w:w="1032"/>
        <w:gridCol w:w="1296"/>
        <w:gridCol w:w="709"/>
        <w:gridCol w:w="705"/>
        <w:gridCol w:w="833"/>
        <w:gridCol w:w="851"/>
        <w:gridCol w:w="709"/>
        <w:gridCol w:w="833"/>
        <w:gridCol w:w="709"/>
        <w:gridCol w:w="850"/>
        <w:gridCol w:w="726"/>
      </w:tblGrid>
      <w:tr w:rsidR="00E970DD" w:rsidRPr="00AA1B20" w14:paraId="294EDD82" w14:textId="77777777" w:rsidTr="00CB7327">
        <w:trPr>
          <w:trHeight w:val="300"/>
        </w:trPr>
        <w:tc>
          <w:tcPr>
            <w:tcW w:w="9219" w:type="dxa"/>
            <w:gridSpan w:val="11"/>
            <w:tcBorders>
              <w:top w:val="single" w:sz="4" w:space="0" w:color="auto"/>
              <w:left w:val="single" w:sz="4" w:space="0" w:color="auto"/>
              <w:bottom w:val="single" w:sz="4" w:space="0" w:color="auto"/>
              <w:right w:val="single" w:sz="4" w:space="0" w:color="auto"/>
            </w:tcBorders>
            <w:shd w:val="clear" w:color="000000" w:fill="E26B0A"/>
            <w:noWrap/>
            <w:vAlign w:val="center"/>
          </w:tcPr>
          <w:p w14:paraId="4B196BF1"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b/>
                <w:color w:val="auto"/>
                <w:sz w:val="24"/>
                <w:szCs w:val="24"/>
                <w:lang w:val="es-ES" w:eastAsia="es-ES"/>
              </w:rPr>
              <w:t>Cuadro N° 1</w:t>
            </w:r>
            <w:r w:rsidRPr="00AA1B20">
              <w:rPr>
                <w:rFonts w:asciiTheme="minorHAnsi" w:eastAsia="Times New Roman" w:hAnsiTheme="minorHAnsi" w:cstheme="minorHAnsi"/>
                <w:color w:val="auto"/>
                <w:sz w:val="24"/>
                <w:szCs w:val="24"/>
                <w:lang w:val="es-ES" w:eastAsia="es-ES"/>
              </w:rPr>
              <w:t>. Número de cafetaleros</w:t>
            </w:r>
            <w:r>
              <w:rPr>
                <w:rFonts w:asciiTheme="minorHAnsi" w:eastAsia="Times New Roman" w:hAnsiTheme="minorHAnsi" w:cstheme="minorHAnsi"/>
                <w:color w:val="auto"/>
                <w:sz w:val="24"/>
                <w:szCs w:val="24"/>
                <w:lang w:val="es-ES" w:eastAsia="es-ES"/>
              </w:rPr>
              <w:t xml:space="preserve"> y cafetaleras </w:t>
            </w:r>
            <w:r w:rsidRPr="00AA1B20">
              <w:rPr>
                <w:rFonts w:asciiTheme="minorHAnsi" w:eastAsia="Times New Roman" w:hAnsiTheme="minorHAnsi" w:cstheme="minorHAnsi"/>
                <w:color w:val="auto"/>
                <w:sz w:val="24"/>
                <w:szCs w:val="24"/>
                <w:lang w:val="es-ES" w:eastAsia="es-ES"/>
              </w:rPr>
              <w:t>que respondieron la encuesta por sexo y región</w:t>
            </w:r>
          </w:p>
        </w:tc>
      </w:tr>
      <w:tr w:rsidR="00E970DD" w:rsidRPr="007205BB" w14:paraId="7AB4B3B1" w14:textId="77777777" w:rsidTr="00CB7327">
        <w:trPr>
          <w:trHeight w:val="300"/>
        </w:trPr>
        <w:tc>
          <w:tcPr>
            <w:tcW w:w="998" w:type="dxa"/>
            <w:vMerge w:val="restart"/>
            <w:tcBorders>
              <w:top w:val="single" w:sz="4" w:space="0" w:color="auto"/>
              <w:left w:val="single" w:sz="4" w:space="0" w:color="auto"/>
              <w:bottom w:val="single" w:sz="4" w:space="0" w:color="auto"/>
              <w:right w:val="single" w:sz="4" w:space="0" w:color="auto"/>
            </w:tcBorders>
            <w:shd w:val="clear" w:color="000000" w:fill="E26B0A"/>
            <w:noWrap/>
            <w:vAlign w:val="center"/>
            <w:hideMark/>
          </w:tcPr>
          <w:p w14:paraId="51949FB7"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SEXO</w:t>
            </w:r>
          </w:p>
        </w:tc>
        <w:tc>
          <w:tcPr>
            <w:tcW w:w="6645" w:type="dxa"/>
            <w:gridSpan w:val="8"/>
            <w:tcBorders>
              <w:top w:val="single" w:sz="4" w:space="0" w:color="auto"/>
              <w:left w:val="nil"/>
              <w:bottom w:val="single" w:sz="4" w:space="0" w:color="auto"/>
              <w:right w:val="single" w:sz="4" w:space="0" w:color="auto"/>
            </w:tcBorders>
            <w:shd w:val="clear" w:color="000000" w:fill="E26B0A"/>
            <w:noWrap/>
            <w:vAlign w:val="bottom"/>
            <w:hideMark/>
          </w:tcPr>
          <w:p w14:paraId="4DC00100"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REGIÓN</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E26B0A"/>
            <w:noWrap/>
            <w:vAlign w:val="center"/>
            <w:hideMark/>
          </w:tcPr>
          <w:p w14:paraId="59F34ED1"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TOTAL</w:t>
            </w:r>
          </w:p>
        </w:tc>
        <w:tc>
          <w:tcPr>
            <w:tcW w:w="726" w:type="dxa"/>
            <w:vMerge w:val="restart"/>
            <w:tcBorders>
              <w:top w:val="single" w:sz="4" w:space="0" w:color="auto"/>
              <w:left w:val="single" w:sz="4" w:space="0" w:color="auto"/>
              <w:bottom w:val="single" w:sz="4" w:space="0" w:color="auto"/>
              <w:right w:val="single" w:sz="4" w:space="0" w:color="auto"/>
            </w:tcBorders>
            <w:shd w:val="clear" w:color="000000" w:fill="E26B0A"/>
            <w:noWrap/>
            <w:vAlign w:val="center"/>
            <w:hideMark/>
          </w:tcPr>
          <w:p w14:paraId="66237E6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 xml:space="preserve">%  </w:t>
            </w:r>
          </w:p>
        </w:tc>
      </w:tr>
      <w:tr w:rsidR="00E970DD" w:rsidRPr="00AA1B20" w14:paraId="797F2C7E" w14:textId="77777777" w:rsidTr="00CB7327">
        <w:trPr>
          <w:trHeight w:val="300"/>
        </w:trPr>
        <w:tc>
          <w:tcPr>
            <w:tcW w:w="998" w:type="dxa"/>
            <w:vMerge/>
            <w:tcBorders>
              <w:top w:val="single" w:sz="4" w:space="0" w:color="auto"/>
              <w:left w:val="single" w:sz="4" w:space="0" w:color="auto"/>
              <w:bottom w:val="single" w:sz="4" w:space="0" w:color="auto"/>
              <w:right w:val="single" w:sz="4" w:space="0" w:color="auto"/>
            </w:tcBorders>
            <w:vAlign w:val="center"/>
            <w:hideMark/>
          </w:tcPr>
          <w:p w14:paraId="015E86B0"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rPr>
            </w:pPr>
          </w:p>
        </w:tc>
        <w:tc>
          <w:tcPr>
            <w:tcW w:w="1296" w:type="dxa"/>
            <w:tcBorders>
              <w:top w:val="nil"/>
              <w:left w:val="nil"/>
              <w:bottom w:val="single" w:sz="4" w:space="0" w:color="auto"/>
              <w:right w:val="single" w:sz="4" w:space="0" w:color="auto"/>
            </w:tcBorders>
            <w:shd w:val="clear" w:color="000000" w:fill="E26B0A"/>
            <w:noWrap/>
            <w:vAlign w:val="bottom"/>
            <w:hideMark/>
          </w:tcPr>
          <w:p w14:paraId="2261CB4E"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CAJAMARCA</w:t>
            </w:r>
          </w:p>
        </w:tc>
        <w:tc>
          <w:tcPr>
            <w:tcW w:w="709" w:type="dxa"/>
            <w:tcBorders>
              <w:top w:val="nil"/>
              <w:left w:val="nil"/>
              <w:bottom w:val="single" w:sz="4" w:space="0" w:color="auto"/>
              <w:right w:val="single" w:sz="4" w:space="0" w:color="auto"/>
            </w:tcBorders>
            <w:shd w:val="clear" w:color="000000" w:fill="E26B0A"/>
            <w:noWrap/>
            <w:vAlign w:val="bottom"/>
            <w:hideMark/>
          </w:tcPr>
          <w:p w14:paraId="1CC1401D"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05" w:type="dxa"/>
            <w:tcBorders>
              <w:top w:val="nil"/>
              <w:left w:val="nil"/>
              <w:bottom w:val="single" w:sz="4" w:space="0" w:color="auto"/>
              <w:right w:val="single" w:sz="4" w:space="0" w:color="auto"/>
            </w:tcBorders>
            <w:shd w:val="clear" w:color="000000" w:fill="E26B0A"/>
            <w:noWrap/>
            <w:vAlign w:val="bottom"/>
            <w:hideMark/>
          </w:tcPr>
          <w:p w14:paraId="3CC5502C"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JUNIN</w:t>
            </w:r>
          </w:p>
        </w:tc>
        <w:tc>
          <w:tcPr>
            <w:tcW w:w="833" w:type="dxa"/>
            <w:tcBorders>
              <w:top w:val="nil"/>
              <w:left w:val="nil"/>
              <w:bottom w:val="single" w:sz="4" w:space="0" w:color="auto"/>
              <w:right w:val="single" w:sz="4" w:space="0" w:color="auto"/>
            </w:tcBorders>
            <w:shd w:val="clear" w:color="000000" w:fill="E26B0A"/>
            <w:noWrap/>
            <w:vAlign w:val="bottom"/>
            <w:hideMark/>
          </w:tcPr>
          <w:p w14:paraId="78A16995"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51" w:type="dxa"/>
            <w:tcBorders>
              <w:top w:val="nil"/>
              <w:left w:val="nil"/>
              <w:bottom w:val="single" w:sz="4" w:space="0" w:color="auto"/>
              <w:right w:val="single" w:sz="4" w:space="0" w:color="auto"/>
            </w:tcBorders>
            <w:shd w:val="clear" w:color="000000" w:fill="E26B0A"/>
            <w:noWrap/>
            <w:vAlign w:val="bottom"/>
            <w:hideMark/>
          </w:tcPr>
          <w:p w14:paraId="635C671F"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PUNO</w:t>
            </w:r>
          </w:p>
        </w:tc>
        <w:tc>
          <w:tcPr>
            <w:tcW w:w="709" w:type="dxa"/>
            <w:tcBorders>
              <w:top w:val="nil"/>
              <w:left w:val="nil"/>
              <w:bottom w:val="single" w:sz="4" w:space="0" w:color="auto"/>
              <w:right w:val="single" w:sz="4" w:space="0" w:color="auto"/>
            </w:tcBorders>
            <w:shd w:val="clear" w:color="000000" w:fill="E26B0A"/>
            <w:noWrap/>
            <w:vAlign w:val="bottom"/>
            <w:hideMark/>
          </w:tcPr>
          <w:p w14:paraId="6AED02FA"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33" w:type="dxa"/>
            <w:tcBorders>
              <w:top w:val="nil"/>
              <w:left w:val="nil"/>
              <w:bottom w:val="single" w:sz="4" w:space="0" w:color="auto"/>
              <w:right w:val="single" w:sz="4" w:space="0" w:color="auto"/>
            </w:tcBorders>
            <w:shd w:val="clear" w:color="000000" w:fill="E26B0A"/>
            <w:noWrap/>
            <w:vAlign w:val="bottom"/>
            <w:hideMark/>
          </w:tcPr>
          <w:p w14:paraId="21980E2F"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LA PAZ</w:t>
            </w:r>
          </w:p>
        </w:tc>
        <w:tc>
          <w:tcPr>
            <w:tcW w:w="709" w:type="dxa"/>
            <w:tcBorders>
              <w:top w:val="nil"/>
              <w:left w:val="nil"/>
              <w:bottom w:val="single" w:sz="4" w:space="0" w:color="auto"/>
              <w:right w:val="single" w:sz="4" w:space="0" w:color="auto"/>
            </w:tcBorders>
            <w:shd w:val="clear" w:color="000000" w:fill="E26B0A"/>
            <w:noWrap/>
            <w:vAlign w:val="bottom"/>
            <w:hideMark/>
          </w:tcPr>
          <w:p w14:paraId="6164E123"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61DE12A"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c>
          <w:tcPr>
            <w:tcW w:w="726" w:type="dxa"/>
            <w:vMerge/>
            <w:tcBorders>
              <w:top w:val="single" w:sz="4" w:space="0" w:color="auto"/>
              <w:left w:val="single" w:sz="4" w:space="0" w:color="auto"/>
              <w:bottom w:val="single" w:sz="4" w:space="0" w:color="auto"/>
              <w:right w:val="single" w:sz="4" w:space="0" w:color="auto"/>
            </w:tcBorders>
            <w:vAlign w:val="center"/>
            <w:hideMark/>
          </w:tcPr>
          <w:p w14:paraId="73540636"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r>
      <w:tr w:rsidR="00E970DD" w:rsidRPr="00AA1B20" w14:paraId="2C703723" w14:textId="77777777" w:rsidTr="007205BB">
        <w:trPr>
          <w:trHeight w:val="450"/>
        </w:trPr>
        <w:tc>
          <w:tcPr>
            <w:tcW w:w="998" w:type="dxa"/>
            <w:tcBorders>
              <w:top w:val="nil"/>
              <w:left w:val="single" w:sz="4" w:space="0" w:color="auto"/>
              <w:bottom w:val="single" w:sz="4" w:space="0" w:color="auto"/>
              <w:right w:val="single" w:sz="4" w:space="0" w:color="auto"/>
            </w:tcBorders>
            <w:shd w:val="clear" w:color="000000" w:fill="FFFFFF"/>
            <w:noWrap/>
            <w:vAlign w:val="center"/>
            <w:hideMark/>
          </w:tcPr>
          <w:p w14:paraId="1EDAC6C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HOMBRE</w:t>
            </w:r>
          </w:p>
        </w:tc>
        <w:tc>
          <w:tcPr>
            <w:tcW w:w="1296" w:type="dxa"/>
            <w:tcBorders>
              <w:top w:val="nil"/>
              <w:left w:val="nil"/>
              <w:bottom w:val="single" w:sz="4" w:space="0" w:color="auto"/>
              <w:right w:val="single" w:sz="4" w:space="0" w:color="auto"/>
            </w:tcBorders>
            <w:shd w:val="clear" w:color="000000" w:fill="FFFFFF"/>
            <w:noWrap/>
            <w:vAlign w:val="center"/>
            <w:hideMark/>
          </w:tcPr>
          <w:p w14:paraId="4A0779A8"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168</w:t>
            </w:r>
          </w:p>
        </w:tc>
        <w:tc>
          <w:tcPr>
            <w:tcW w:w="709" w:type="dxa"/>
            <w:tcBorders>
              <w:top w:val="nil"/>
              <w:left w:val="nil"/>
              <w:bottom w:val="single" w:sz="4" w:space="0" w:color="auto"/>
              <w:right w:val="single" w:sz="4" w:space="0" w:color="auto"/>
            </w:tcBorders>
            <w:shd w:val="clear" w:color="auto" w:fill="auto"/>
            <w:noWrap/>
            <w:vAlign w:val="center"/>
            <w:hideMark/>
          </w:tcPr>
          <w:p w14:paraId="1BD30DEE"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89.8</w:t>
            </w:r>
          </w:p>
        </w:tc>
        <w:tc>
          <w:tcPr>
            <w:tcW w:w="705" w:type="dxa"/>
            <w:tcBorders>
              <w:top w:val="nil"/>
              <w:left w:val="nil"/>
              <w:bottom w:val="single" w:sz="4" w:space="0" w:color="auto"/>
              <w:right w:val="single" w:sz="4" w:space="0" w:color="auto"/>
            </w:tcBorders>
            <w:shd w:val="clear" w:color="000000" w:fill="FFFFFF"/>
            <w:noWrap/>
            <w:vAlign w:val="center"/>
            <w:hideMark/>
          </w:tcPr>
          <w:p w14:paraId="0ACA2C8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136</w:t>
            </w:r>
          </w:p>
        </w:tc>
        <w:tc>
          <w:tcPr>
            <w:tcW w:w="833" w:type="dxa"/>
            <w:tcBorders>
              <w:top w:val="nil"/>
              <w:left w:val="nil"/>
              <w:bottom w:val="single" w:sz="4" w:space="0" w:color="auto"/>
              <w:right w:val="single" w:sz="4" w:space="0" w:color="auto"/>
            </w:tcBorders>
            <w:shd w:val="clear" w:color="auto" w:fill="auto"/>
            <w:noWrap/>
            <w:vAlign w:val="center"/>
            <w:hideMark/>
          </w:tcPr>
          <w:p w14:paraId="091AA19E"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76.0</w:t>
            </w:r>
          </w:p>
        </w:tc>
        <w:tc>
          <w:tcPr>
            <w:tcW w:w="851" w:type="dxa"/>
            <w:tcBorders>
              <w:top w:val="nil"/>
              <w:left w:val="nil"/>
              <w:bottom w:val="single" w:sz="4" w:space="0" w:color="auto"/>
              <w:right w:val="single" w:sz="4" w:space="0" w:color="auto"/>
            </w:tcBorders>
            <w:shd w:val="clear" w:color="000000" w:fill="FFFFFF"/>
            <w:noWrap/>
            <w:vAlign w:val="center"/>
            <w:hideMark/>
          </w:tcPr>
          <w:p w14:paraId="5DB6DFD2"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143</w:t>
            </w:r>
          </w:p>
        </w:tc>
        <w:tc>
          <w:tcPr>
            <w:tcW w:w="709" w:type="dxa"/>
            <w:tcBorders>
              <w:top w:val="nil"/>
              <w:left w:val="nil"/>
              <w:bottom w:val="single" w:sz="4" w:space="0" w:color="auto"/>
              <w:right w:val="single" w:sz="4" w:space="0" w:color="auto"/>
            </w:tcBorders>
            <w:shd w:val="clear" w:color="auto" w:fill="auto"/>
            <w:noWrap/>
            <w:vAlign w:val="center"/>
            <w:hideMark/>
          </w:tcPr>
          <w:p w14:paraId="4BB568A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86.1</w:t>
            </w:r>
          </w:p>
        </w:tc>
        <w:tc>
          <w:tcPr>
            <w:tcW w:w="833" w:type="dxa"/>
            <w:tcBorders>
              <w:top w:val="nil"/>
              <w:left w:val="nil"/>
              <w:bottom w:val="single" w:sz="4" w:space="0" w:color="auto"/>
              <w:right w:val="single" w:sz="4" w:space="0" w:color="auto"/>
            </w:tcBorders>
            <w:shd w:val="clear" w:color="000000" w:fill="FFFFFF"/>
            <w:noWrap/>
            <w:vAlign w:val="center"/>
            <w:hideMark/>
          </w:tcPr>
          <w:p w14:paraId="097DE2E9"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128</w:t>
            </w:r>
          </w:p>
        </w:tc>
        <w:tc>
          <w:tcPr>
            <w:tcW w:w="709" w:type="dxa"/>
            <w:tcBorders>
              <w:top w:val="nil"/>
              <w:left w:val="nil"/>
              <w:bottom w:val="single" w:sz="4" w:space="0" w:color="auto"/>
              <w:right w:val="single" w:sz="4" w:space="0" w:color="auto"/>
            </w:tcBorders>
            <w:shd w:val="clear" w:color="auto" w:fill="auto"/>
            <w:noWrap/>
            <w:vAlign w:val="center"/>
            <w:hideMark/>
          </w:tcPr>
          <w:p w14:paraId="3D76B63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74.0</w:t>
            </w:r>
          </w:p>
        </w:tc>
        <w:tc>
          <w:tcPr>
            <w:tcW w:w="850" w:type="dxa"/>
            <w:tcBorders>
              <w:top w:val="nil"/>
              <w:left w:val="nil"/>
              <w:bottom w:val="single" w:sz="4" w:space="0" w:color="auto"/>
              <w:right w:val="single" w:sz="4" w:space="0" w:color="auto"/>
            </w:tcBorders>
            <w:shd w:val="clear" w:color="000000" w:fill="FFFFFF"/>
            <w:noWrap/>
            <w:vAlign w:val="center"/>
            <w:hideMark/>
          </w:tcPr>
          <w:p w14:paraId="0E3A722C"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575</w:t>
            </w:r>
          </w:p>
        </w:tc>
        <w:tc>
          <w:tcPr>
            <w:tcW w:w="726" w:type="dxa"/>
            <w:tcBorders>
              <w:top w:val="nil"/>
              <w:left w:val="nil"/>
              <w:bottom w:val="single" w:sz="4" w:space="0" w:color="auto"/>
              <w:right w:val="single" w:sz="4" w:space="0" w:color="auto"/>
            </w:tcBorders>
            <w:shd w:val="clear" w:color="auto" w:fill="auto"/>
            <w:noWrap/>
            <w:vAlign w:val="center"/>
            <w:hideMark/>
          </w:tcPr>
          <w:p w14:paraId="733AA8F2"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81.6</w:t>
            </w:r>
          </w:p>
        </w:tc>
      </w:tr>
      <w:tr w:rsidR="00E970DD" w:rsidRPr="00AA1B20" w14:paraId="2551A132" w14:textId="77777777" w:rsidTr="007205BB">
        <w:trPr>
          <w:trHeight w:val="450"/>
        </w:trPr>
        <w:tc>
          <w:tcPr>
            <w:tcW w:w="998" w:type="dxa"/>
            <w:tcBorders>
              <w:top w:val="nil"/>
              <w:left w:val="single" w:sz="4" w:space="0" w:color="auto"/>
              <w:bottom w:val="single" w:sz="4" w:space="0" w:color="auto"/>
              <w:right w:val="single" w:sz="4" w:space="0" w:color="auto"/>
            </w:tcBorders>
            <w:shd w:val="clear" w:color="000000" w:fill="FFFFFF"/>
            <w:noWrap/>
            <w:vAlign w:val="center"/>
            <w:hideMark/>
          </w:tcPr>
          <w:p w14:paraId="680010DB"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MUJER</w:t>
            </w:r>
          </w:p>
        </w:tc>
        <w:tc>
          <w:tcPr>
            <w:tcW w:w="1296" w:type="dxa"/>
            <w:tcBorders>
              <w:top w:val="nil"/>
              <w:left w:val="nil"/>
              <w:bottom w:val="single" w:sz="4" w:space="0" w:color="auto"/>
              <w:right w:val="single" w:sz="4" w:space="0" w:color="auto"/>
            </w:tcBorders>
            <w:shd w:val="clear" w:color="000000" w:fill="FFFFFF"/>
            <w:noWrap/>
            <w:vAlign w:val="center"/>
            <w:hideMark/>
          </w:tcPr>
          <w:p w14:paraId="659384E9"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19</w:t>
            </w:r>
          </w:p>
        </w:tc>
        <w:tc>
          <w:tcPr>
            <w:tcW w:w="709" w:type="dxa"/>
            <w:tcBorders>
              <w:top w:val="nil"/>
              <w:left w:val="nil"/>
              <w:bottom w:val="single" w:sz="4" w:space="0" w:color="auto"/>
              <w:right w:val="single" w:sz="4" w:space="0" w:color="auto"/>
            </w:tcBorders>
            <w:shd w:val="clear" w:color="auto" w:fill="auto"/>
            <w:noWrap/>
            <w:vAlign w:val="center"/>
            <w:hideMark/>
          </w:tcPr>
          <w:p w14:paraId="675ED94D"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10.2</w:t>
            </w:r>
          </w:p>
        </w:tc>
        <w:tc>
          <w:tcPr>
            <w:tcW w:w="705" w:type="dxa"/>
            <w:tcBorders>
              <w:top w:val="nil"/>
              <w:left w:val="nil"/>
              <w:bottom w:val="single" w:sz="4" w:space="0" w:color="auto"/>
              <w:right w:val="single" w:sz="4" w:space="0" w:color="auto"/>
            </w:tcBorders>
            <w:shd w:val="clear" w:color="000000" w:fill="FFFFFF"/>
            <w:noWrap/>
            <w:vAlign w:val="center"/>
            <w:hideMark/>
          </w:tcPr>
          <w:p w14:paraId="3CC34613"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43</w:t>
            </w:r>
          </w:p>
        </w:tc>
        <w:tc>
          <w:tcPr>
            <w:tcW w:w="833" w:type="dxa"/>
            <w:tcBorders>
              <w:top w:val="nil"/>
              <w:left w:val="nil"/>
              <w:bottom w:val="single" w:sz="4" w:space="0" w:color="auto"/>
              <w:right w:val="single" w:sz="4" w:space="0" w:color="auto"/>
            </w:tcBorders>
            <w:shd w:val="clear" w:color="auto" w:fill="92D050"/>
            <w:noWrap/>
            <w:vAlign w:val="center"/>
            <w:hideMark/>
          </w:tcPr>
          <w:p w14:paraId="2A641E58"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24.0</w:t>
            </w:r>
          </w:p>
        </w:tc>
        <w:tc>
          <w:tcPr>
            <w:tcW w:w="851" w:type="dxa"/>
            <w:tcBorders>
              <w:top w:val="nil"/>
              <w:left w:val="nil"/>
              <w:bottom w:val="single" w:sz="4" w:space="0" w:color="auto"/>
              <w:right w:val="single" w:sz="4" w:space="0" w:color="auto"/>
            </w:tcBorders>
            <w:shd w:val="clear" w:color="000000" w:fill="FFFFFF"/>
            <w:noWrap/>
            <w:vAlign w:val="center"/>
            <w:hideMark/>
          </w:tcPr>
          <w:p w14:paraId="5DECEED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23</w:t>
            </w:r>
          </w:p>
        </w:tc>
        <w:tc>
          <w:tcPr>
            <w:tcW w:w="709" w:type="dxa"/>
            <w:tcBorders>
              <w:top w:val="nil"/>
              <w:left w:val="nil"/>
              <w:bottom w:val="single" w:sz="4" w:space="0" w:color="auto"/>
              <w:right w:val="single" w:sz="4" w:space="0" w:color="auto"/>
            </w:tcBorders>
            <w:shd w:val="clear" w:color="auto" w:fill="auto"/>
            <w:noWrap/>
            <w:vAlign w:val="center"/>
            <w:hideMark/>
          </w:tcPr>
          <w:p w14:paraId="65934B8D"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13.9</w:t>
            </w:r>
          </w:p>
        </w:tc>
        <w:tc>
          <w:tcPr>
            <w:tcW w:w="833" w:type="dxa"/>
            <w:tcBorders>
              <w:top w:val="nil"/>
              <w:left w:val="nil"/>
              <w:bottom w:val="single" w:sz="4" w:space="0" w:color="auto"/>
              <w:right w:val="single" w:sz="4" w:space="0" w:color="auto"/>
            </w:tcBorders>
            <w:shd w:val="clear" w:color="000000" w:fill="FFFFFF"/>
            <w:noWrap/>
            <w:vAlign w:val="center"/>
            <w:hideMark/>
          </w:tcPr>
          <w:p w14:paraId="5EC648D2"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45</w:t>
            </w:r>
          </w:p>
        </w:tc>
        <w:tc>
          <w:tcPr>
            <w:tcW w:w="709" w:type="dxa"/>
            <w:tcBorders>
              <w:top w:val="nil"/>
              <w:left w:val="nil"/>
              <w:bottom w:val="single" w:sz="4" w:space="0" w:color="auto"/>
              <w:right w:val="single" w:sz="4" w:space="0" w:color="auto"/>
            </w:tcBorders>
            <w:shd w:val="clear" w:color="auto" w:fill="92D050"/>
            <w:noWrap/>
            <w:vAlign w:val="center"/>
            <w:hideMark/>
          </w:tcPr>
          <w:p w14:paraId="77E49001"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26.0</w:t>
            </w:r>
          </w:p>
        </w:tc>
        <w:tc>
          <w:tcPr>
            <w:tcW w:w="850" w:type="dxa"/>
            <w:tcBorders>
              <w:top w:val="nil"/>
              <w:left w:val="nil"/>
              <w:bottom w:val="single" w:sz="4" w:space="0" w:color="auto"/>
              <w:right w:val="single" w:sz="4" w:space="0" w:color="auto"/>
            </w:tcBorders>
            <w:shd w:val="clear" w:color="000000" w:fill="FFFFFF"/>
            <w:noWrap/>
            <w:vAlign w:val="center"/>
            <w:hideMark/>
          </w:tcPr>
          <w:p w14:paraId="16756FE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130</w:t>
            </w:r>
          </w:p>
        </w:tc>
        <w:tc>
          <w:tcPr>
            <w:tcW w:w="726" w:type="dxa"/>
            <w:tcBorders>
              <w:top w:val="nil"/>
              <w:left w:val="nil"/>
              <w:bottom w:val="single" w:sz="4" w:space="0" w:color="auto"/>
              <w:right w:val="single" w:sz="4" w:space="0" w:color="auto"/>
            </w:tcBorders>
            <w:shd w:val="clear" w:color="auto" w:fill="auto"/>
            <w:noWrap/>
            <w:vAlign w:val="center"/>
            <w:hideMark/>
          </w:tcPr>
          <w:p w14:paraId="32529602"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18.4</w:t>
            </w:r>
          </w:p>
        </w:tc>
      </w:tr>
      <w:tr w:rsidR="00E970DD" w:rsidRPr="00564D65" w14:paraId="7349DB14" w14:textId="77777777" w:rsidTr="007205BB">
        <w:trPr>
          <w:trHeight w:val="300"/>
        </w:trPr>
        <w:tc>
          <w:tcPr>
            <w:tcW w:w="998" w:type="dxa"/>
            <w:tcBorders>
              <w:top w:val="nil"/>
              <w:left w:val="single" w:sz="4" w:space="0" w:color="auto"/>
              <w:bottom w:val="single" w:sz="4" w:space="0" w:color="auto"/>
              <w:right w:val="single" w:sz="4" w:space="0" w:color="auto"/>
            </w:tcBorders>
            <w:shd w:val="clear" w:color="000000" w:fill="FFFFFF"/>
            <w:noWrap/>
            <w:vAlign w:val="bottom"/>
            <w:hideMark/>
          </w:tcPr>
          <w:p w14:paraId="47A1C62B" w14:textId="77777777" w:rsidR="00E970DD" w:rsidRPr="00564D65" w:rsidRDefault="00E970DD" w:rsidP="00CB7327">
            <w:pPr>
              <w:spacing w:after="0" w:line="240" w:lineRule="auto"/>
              <w:ind w:left="0" w:firstLine="0"/>
              <w:jc w:val="left"/>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TOTAL</w:t>
            </w:r>
          </w:p>
        </w:tc>
        <w:tc>
          <w:tcPr>
            <w:tcW w:w="1296" w:type="dxa"/>
            <w:tcBorders>
              <w:top w:val="nil"/>
              <w:left w:val="nil"/>
              <w:bottom w:val="single" w:sz="4" w:space="0" w:color="auto"/>
              <w:right w:val="single" w:sz="4" w:space="0" w:color="auto"/>
            </w:tcBorders>
            <w:shd w:val="clear" w:color="000000" w:fill="FFFFFF"/>
            <w:noWrap/>
            <w:vAlign w:val="center"/>
            <w:hideMark/>
          </w:tcPr>
          <w:p w14:paraId="243C32A5"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187</w:t>
            </w:r>
          </w:p>
        </w:tc>
        <w:tc>
          <w:tcPr>
            <w:tcW w:w="709" w:type="dxa"/>
            <w:tcBorders>
              <w:top w:val="nil"/>
              <w:left w:val="nil"/>
              <w:bottom w:val="single" w:sz="4" w:space="0" w:color="auto"/>
              <w:right w:val="single" w:sz="4" w:space="0" w:color="auto"/>
            </w:tcBorders>
            <w:shd w:val="clear" w:color="000000" w:fill="FFFFFF"/>
            <w:noWrap/>
            <w:vAlign w:val="center"/>
            <w:hideMark/>
          </w:tcPr>
          <w:p w14:paraId="346FA14F"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705" w:type="dxa"/>
            <w:tcBorders>
              <w:top w:val="nil"/>
              <w:left w:val="nil"/>
              <w:bottom w:val="single" w:sz="4" w:space="0" w:color="auto"/>
              <w:right w:val="single" w:sz="4" w:space="0" w:color="auto"/>
            </w:tcBorders>
            <w:shd w:val="clear" w:color="000000" w:fill="FFFFFF"/>
            <w:noWrap/>
            <w:vAlign w:val="center"/>
            <w:hideMark/>
          </w:tcPr>
          <w:p w14:paraId="398C2479"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179</w:t>
            </w:r>
          </w:p>
        </w:tc>
        <w:tc>
          <w:tcPr>
            <w:tcW w:w="833" w:type="dxa"/>
            <w:tcBorders>
              <w:top w:val="nil"/>
              <w:left w:val="nil"/>
              <w:bottom w:val="single" w:sz="4" w:space="0" w:color="auto"/>
              <w:right w:val="single" w:sz="4" w:space="0" w:color="auto"/>
            </w:tcBorders>
            <w:shd w:val="clear" w:color="000000" w:fill="FFFFFF"/>
            <w:noWrap/>
            <w:vAlign w:val="center"/>
            <w:hideMark/>
          </w:tcPr>
          <w:p w14:paraId="50600874"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0F312375"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166</w:t>
            </w:r>
          </w:p>
        </w:tc>
        <w:tc>
          <w:tcPr>
            <w:tcW w:w="709" w:type="dxa"/>
            <w:tcBorders>
              <w:top w:val="nil"/>
              <w:left w:val="nil"/>
              <w:bottom w:val="single" w:sz="4" w:space="0" w:color="auto"/>
              <w:right w:val="single" w:sz="4" w:space="0" w:color="auto"/>
            </w:tcBorders>
            <w:shd w:val="clear" w:color="000000" w:fill="FFFFFF"/>
            <w:noWrap/>
            <w:vAlign w:val="center"/>
            <w:hideMark/>
          </w:tcPr>
          <w:p w14:paraId="6B2A06C2"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833" w:type="dxa"/>
            <w:tcBorders>
              <w:top w:val="nil"/>
              <w:left w:val="nil"/>
              <w:bottom w:val="single" w:sz="4" w:space="0" w:color="auto"/>
              <w:right w:val="single" w:sz="4" w:space="0" w:color="auto"/>
            </w:tcBorders>
            <w:shd w:val="clear" w:color="000000" w:fill="FFFFFF"/>
            <w:noWrap/>
            <w:vAlign w:val="center"/>
            <w:hideMark/>
          </w:tcPr>
          <w:p w14:paraId="465236B7"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173</w:t>
            </w:r>
          </w:p>
        </w:tc>
        <w:tc>
          <w:tcPr>
            <w:tcW w:w="709" w:type="dxa"/>
            <w:tcBorders>
              <w:top w:val="nil"/>
              <w:left w:val="nil"/>
              <w:bottom w:val="single" w:sz="4" w:space="0" w:color="auto"/>
              <w:right w:val="single" w:sz="4" w:space="0" w:color="auto"/>
            </w:tcBorders>
            <w:shd w:val="clear" w:color="000000" w:fill="FFFFFF"/>
            <w:noWrap/>
            <w:vAlign w:val="center"/>
            <w:hideMark/>
          </w:tcPr>
          <w:p w14:paraId="5B09D63B"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236C87C7"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705</w:t>
            </w:r>
          </w:p>
        </w:tc>
        <w:tc>
          <w:tcPr>
            <w:tcW w:w="726" w:type="dxa"/>
            <w:tcBorders>
              <w:top w:val="nil"/>
              <w:left w:val="nil"/>
              <w:bottom w:val="single" w:sz="4" w:space="0" w:color="auto"/>
              <w:right w:val="single" w:sz="4" w:space="0" w:color="auto"/>
            </w:tcBorders>
            <w:shd w:val="clear" w:color="000000" w:fill="FFFFFF"/>
            <w:noWrap/>
            <w:vAlign w:val="center"/>
            <w:hideMark/>
          </w:tcPr>
          <w:p w14:paraId="15A197D1" w14:textId="77777777" w:rsidR="00E970DD" w:rsidRPr="00564D65"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r>
    </w:tbl>
    <w:p w14:paraId="2B046484" w14:textId="77777777" w:rsidR="007C77F7" w:rsidRDefault="007C77F7" w:rsidP="00E970DD">
      <w:pPr>
        <w:spacing w:after="0" w:line="276" w:lineRule="auto"/>
        <w:ind w:left="993" w:hanging="567"/>
        <w:jc w:val="left"/>
        <w:rPr>
          <w:rFonts w:asciiTheme="minorHAnsi" w:hAnsiTheme="minorHAnsi" w:cstheme="minorHAnsi"/>
          <w:sz w:val="24"/>
          <w:szCs w:val="24"/>
        </w:rPr>
      </w:pPr>
    </w:p>
    <w:p w14:paraId="6290D679" w14:textId="77777777" w:rsidR="007C77F7" w:rsidRDefault="007C77F7" w:rsidP="00E970DD">
      <w:pPr>
        <w:spacing w:after="0" w:line="276" w:lineRule="auto"/>
        <w:ind w:left="993" w:hanging="567"/>
        <w:jc w:val="left"/>
        <w:rPr>
          <w:rFonts w:asciiTheme="minorHAnsi" w:hAnsiTheme="minorHAnsi" w:cstheme="minorHAnsi"/>
          <w:sz w:val="24"/>
          <w:szCs w:val="24"/>
        </w:rPr>
      </w:pPr>
    </w:p>
    <w:p w14:paraId="6980CB7A" w14:textId="072BE4F8" w:rsidR="007C77F7" w:rsidRDefault="007C77F7" w:rsidP="007C77F7">
      <w:pPr>
        <w:spacing w:after="0" w:line="276" w:lineRule="auto"/>
        <w:ind w:left="993" w:hanging="567"/>
        <w:jc w:val="center"/>
        <w:rPr>
          <w:rFonts w:asciiTheme="minorHAnsi" w:hAnsiTheme="minorHAnsi" w:cstheme="minorHAnsi"/>
          <w:sz w:val="24"/>
          <w:szCs w:val="24"/>
        </w:rPr>
      </w:pPr>
      <w:r>
        <w:rPr>
          <w:noProof/>
          <w:lang w:val="es-ES" w:eastAsia="es-ES"/>
        </w:rPr>
        <w:drawing>
          <wp:inline distT="0" distB="0" distL="0" distR="0" wp14:anchorId="39FBA38F" wp14:editId="35EA8CA7">
            <wp:extent cx="2457450" cy="1790700"/>
            <wp:effectExtent l="0" t="0" r="19050" b="1905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D0AFA44" w14:textId="77777777" w:rsidR="007C77F7" w:rsidRDefault="007C77F7" w:rsidP="00E970DD">
      <w:pPr>
        <w:spacing w:after="0" w:line="276" w:lineRule="auto"/>
        <w:ind w:left="993" w:hanging="567"/>
        <w:jc w:val="left"/>
        <w:rPr>
          <w:rFonts w:asciiTheme="minorHAnsi" w:hAnsiTheme="minorHAnsi" w:cstheme="minorHAnsi"/>
          <w:sz w:val="24"/>
          <w:szCs w:val="24"/>
        </w:rPr>
      </w:pPr>
    </w:p>
    <w:p w14:paraId="3FD36A95" w14:textId="77777777" w:rsidR="00E970DD" w:rsidRPr="00F95733" w:rsidRDefault="00E970DD" w:rsidP="00E970DD">
      <w:pPr>
        <w:spacing w:after="0" w:line="276" w:lineRule="auto"/>
        <w:ind w:left="851" w:hanging="425"/>
        <w:rPr>
          <w:rFonts w:asciiTheme="minorHAnsi" w:hAnsiTheme="minorHAnsi" w:cstheme="minorHAnsi"/>
          <w:sz w:val="24"/>
          <w:szCs w:val="24"/>
        </w:rPr>
      </w:pPr>
      <w:r w:rsidRPr="00F95733">
        <w:rPr>
          <w:rFonts w:asciiTheme="minorHAnsi" w:hAnsiTheme="minorHAnsi" w:cstheme="minorHAnsi"/>
          <w:b/>
          <w:sz w:val="24"/>
          <w:szCs w:val="24"/>
        </w:rPr>
        <w:t>Cafetaleros y cafetaleras encuestados por  grupo de edad y región.</w:t>
      </w:r>
      <w:r w:rsidRPr="00F95733">
        <w:rPr>
          <w:rFonts w:asciiTheme="minorHAnsi" w:hAnsiTheme="minorHAnsi" w:cstheme="minorHAnsi"/>
          <w:sz w:val="24"/>
          <w:szCs w:val="24"/>
        </w:rPr>
        <w:t xml:space="preserve"> </w:t>
      </w:r>
    </w:p>
    <w:p w14:paraId="2CACB72A" w14:textId="77777777" w:rsidR="00E970DD" w:rsidRPr="00F95733" w:rsidRDefault="00E970DD" w:rsidP="00E970DD">
      <w:pPr>
        <w:spacing w:after="200" w:line="276" w:lineRule="auto"/>
        <w:ind w:left="426" w:firstLine="0"/>
        <w:rPr>
          <w:rFonts w:asciiTheme="minorHAnsi" w:hAnsiTheme="minorHAnsi" w:cstheme="minorHAnsi"/>
          <w:sz w:val="24"/>
          <w:szCs w:val="24"/>
        </w:rPr>
      </w:pPr>
      <w:r w:rsidRPr="00F95733">
        <w:rPr>
          <w:rFonts w:asciiTheme="minorHAnsi" w:hAnsiTheme="minorHAnsi" w:cstheme="minorHAnsi"/>
          <w:sz w:val="24"/>
          <w:szCs w:val="24"/>
        </w:rPr>
        <w:t xml:space="preserve">El  35.3% de las </w:t>
      </w:r>
      <w:r>
        <w:rPr>
          <w:rFonts w:asciiTheme="minorHAnsi" w:hAnsiTheme="minorHAnsi" w:cstheme="minorHAnsi"/>
          <w:sz w:val="24"/>
          <w:szCs w:val="24"/>
        </w:rPr>
        <w:t xml:space="preserve">705 </w:t>
      </w:r>
      <w:r w:rsidRPr="00F95733">
        <w:rPr>
          <w:rFonts w:asciiTheme="minorHAnsi" w:hAnsiTheme="minorHAnsi" w:cstheme="minorHAnsi"/>
          <w:sz w:val="24"/>
          <w:szCs w:val="24"/>
        </w:rPr>
        <w:t xml:space="preserve">personas encuestadas pertenecen al grupo de 44 a 56 años, seguidos  por el grupo de 31 a 43 con 30.5%  y el grupo de 57 a 69 con 19.1%. </w:t>
      </w:r>
    </w:p>
    <w:p w14:paraId="78FB8259" w14:textId="77777777" w:rsidR="00E970DD" w:rsidRDefault="00E970DD" w:rsidP="00E970DD">
      <w:pPr>
        <w:spacing w:after="200" w:line="276" w:lineRule="auto"/>
        <w:ind w:left="426" w:firstLine="0"/>
        <w:rPr>
          <w:rFonts w:asciiTheme="minorHAnsi" w:hAnsiTheme="minorHAnsi" w:cstheme="minorHAnsi"/>
          <w:sz w:val="24"/>
          <w:szCs w:val="24"/>
        </w:rPr>
      </w:pPr>
      <w:r w:rsidRPr="00F95733">
        <w:rPr>
          <w:rFonts w:asciiTheme="minorHAnsi" w:hAnsiTheme="minorHAnsi" w:cstheme="minorHAnsi"/>
          <w:sz w:val="24"/>
          <w:szCs w:val="24"/>
        </w:rPr>
        <w:t>A nivel regional, el grupo de 44 a 56 años es mayoritario en Junín, Puno y La Paz</w:t>
      </w:r>
      <w:r>
        <w:rPr>
          <w:rFonts w:asciiTheme="minorHAnsi" w:hAnsiTheme="minorHAnsi" w:cstheme="minorHAnsi"/>
          <w:sz w:val="24"/>
          <w:szCs w:val="24"/>
        </w:rPr>
        <w:t>. R</w:t>
      </w:r>
      <w:r w:rsidRPr="00F95733">
        <w:rPr>
          <w:rFonts w:asciiTheme="minorHAnsi" w:hAnsiTheme="minorHAnsi" w:cstheme="minorHAnsi"/>
          <w:sz w:val="24"/>
          <w:szCs w:val="24"/>
        </w:rPr>
        <w:t>especto al grupo juvenil de 18 a 30 años es Junín y La Paz donde este segmento es mayor a las otras regiones</w:t>
      </w:r>
      <w:r>
        <w:rPr>
          <w:rFonts w:asciiTheme="minorHAnsi" w:hAnsiTheme="minorHAnsi" w:cstheme="minorHAnsi"/>
          <w:sz w:val="24"/>
          <w:szCs w:val="24"/>
        </w:rPr>
        <w:t>, 10.6% y 14.5% respectivamente</w:t>
      </w:r>
      <w:r w:rsidRPr="00F95733">
        <w:rPr>
          <w:rFonts w:asciiTheme="minorHAnsi" w:hAnsiTheme="minorHAnsi" w:cstheme="minorHAnsi"/>
          <w:sz w:val="24"/>
          <w:szCs w:val="24"/>
        </w:rPr>
        <w:t>, ver cuadro N° 2.</w:t>
      </w:r>
    </w:p>
    <w:p w14:paraId="19834F4B" w14:textId="77777777" w:rsidR="007C77F7" w:rsidRDefault="007C77F7" w:rsidP="00E970DD">
      <w:pPr>
        <w:spacing w:after="200" w:line="276" w:lineRule="auto"/>
        <w:ind w:left="426" w:firstLine="0"/>
        <w:rPr>
          <w:rFonts w:asciiTheme="minorHAnsi" w:hAnsiTheme="minorHAnsi" w:cstheme="minorHAnsi"/>
          <w:sz w:val="24"/>
          <w:szCs w:val="24"/>
        </w:rPr>
      </w:pPr>
    </w:p>
    <w:p w14:paraId="5D85A31F" w14:textId="77777777" w:rsidR="007C77F7" w:rsidRDefault="007C77F7" w:rsidP="00E970DD">
      <w:pPr>
        <w:spacing w:after="200" w:line="276" w:lineRule="auto"/>
        <w:ind w:left="426" w:firstLine="0"/>
        <w:rPr>
          <w:rFonts w:asciiTheme="minorHAnsi" w:hAnsiTheme="minorHAnsi" w:cstheme="minorHAnsi"/>
          <w:sz w:val="24"/>
          <w:szCs w:val="24"/>
        </w:rPr>
      </w:pPr>
    </w:p>
    <w:tbl>
      <w:tblPr>
        <w:tblW w:w="9361" w:type="dxa"/>
        <w:tblInd w:w="65" w:type="dxa"/>
        <w:tblCellMar>
          <w:left w:w="70" w:type="dxa"/>
          <w:right w:w="70" w:type="dxa"/>
        </w:tblCellMar>
        <w:tblLook w:val="04A0" w:firstRow="1" w:lastRow="0" w:firstColumn="1" w:lastColumn="0" w:noHBand="0" w:noVBand="1"/>
      </w:tblPr>
      <w:tblGrid>
        <w:gridCol w:w="1423"/>
        <w:gridCol w:w="1401"/>
        <w:gridCol w:w="567"/>
        <w:gridCol w:w="757"/>
        <w:gridCol w:w="709"/>
        <w:gridCol w:w="851"/>
        <w:gridCol w:w="567"/>
        <w:gridCol w:w="850"/>
        <w:gridCol w:w="567"/>
        <w:gridCol w:w="787"/>
        <w:gridCol w:w="882"/>
      </w:tblGrid>
      <w:tr w:rsidR="00E970DD" w:rsidRPr="00AA1B20" w14:paraId="4B706376" w14:textId="77777777" w:rsidTr="00CB7327">
        <w:trPr>
          <w:trHeight w:val="315"/>
        </w:trPr>
        <w:tc>
          <w:tcPr>
            <w:tcW w:w="9361" w:type="dxa"/>
            <w:gridSpan w:val="11"/>
            <w:tcBorders>
              <w:top w:val="single" w:sz="4" w:space="0" w:color="auto"/>
              <w:left w:val="single" w:sz="4" w:space="0" w:color="auto"/>
              <w:bottom w:val="single" w:sz="4" w:space="0" w:color="auto"/>
              <w:right w:val="single" w:sz="4" w:space="0" w:color="auto"/>
            </w:tcBorders>
            <w:shd w:val="clear" w:color="000000" w:fill="E26B0A"/>
            <w:noWrap/>
            <w:vAlign w:val="center"/>
          </w:tcPr>
          <w:p w14:paraId="63C48418"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b/>
                <w:color w:val="auto"/>
                <w:sz w:val="24"/>
                <w:szCs w:val="24"/>
                <w:lang w:val="es-ES" w:eastAsia="es-ES"/>
              </w:rPr>
              <w:lastRenderedPageBreak/>
              <w:t>Cuadro N° 2</w:t>
            </w:r>
            <w:r w:rsidRPr="00AA1B20">
              <w:rPr>
                <w:rFonts w:asciiTheme="minorHAnsi" w:eastAsia="Times New Roman" w:hAnsiTheme="minorHAnsi" w:cstheme="minorHAnsi"/>
                <w:color w:val="auto"/>
                <w:sz w:val="24"/>
                <w:szCs w:val="24"/>
                <w:lang w:val="es-ES" w:eastAsia="es-ES"/>
              </w:rPr>
              <w:t>. Número de cafetaleros</w:t>
            </w:r>
            <w:r>
              <w:rPr>
                <w:rFonts w:asciiTheme="minorHAnsi" w:eastAsia="Times New Roman" w:hAnsiTheme="minorHAnsi" w:cstheme="minorHAnsi"/>
                <w:color w:val="auto"/>
                <w:sz w:val="24"/>
                <w:szCs w:val="24"/>
                <w:lang w:val="es-ES" w:eastAsia="es-ES"/>
              </w:rPr>
              <w:t xml:space="preserve"> y cafetaleras encuestados </w:t>
            </w:r>
          </w:p>
          <w:p w14:paraId="050C7EFD"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color w:val="auto"/>
                <w:sz w:val="24"/>
                <w:szCs w:val="24"/>
                <w:lang w:val="es-ES" w:eastAsia="es-ES"/>
              </w:rPr>
              <w:t xml:space="preserve">por grupo de edad y región </w:t>
            </w:r>
          </w:p>
        </w:tc>
      </w:tr>
      <w:tr w:rsidR="00E970DD" w:rsidRPr="00AA1B20" w14:paraId="3614EE90" w14:textId="77777777" w:rsidTr="00CB7327">
        <w:trPr>
          <w:trHeight w:val="315"/>
        </w:trPr>
        <w:tc>
          <w:tcPr>
            <w:tcW w:w="1423" w:type="dxa"/>
            <w:vMerge w:val="restart"/>
            <w:tcBorders>
              <w:top w:val="single" w:sz="4" w:space="0" w:color="auto"/>
              <w:left w:val="single" w:sz="4" w:space="0" w:color="auto"/>
              <w:bottom w:val="nil"/>
              <w:right w:val="single" w:sz="4" w:space="0" w:color="auto"/>
            </w:tcBorders>
            <w:shd w:val="clear" w:color="000000" w:fill="E26B0A"/>
            <w:noWrap/>
            <w:vAlign w:val="center"/>
            <w:hideMark/>
          </w:tcPr>
          <w:p w14:paraId="31A47E82"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b/>
                <w:bCs/>
                <w:color w:val="auto"/>
                <w:sz w:val="24"/>
                <w:szCs w:val="24"/>
              </w:rPr>
              <w:t>GRUPO DE EDAD</w:t>
            </w:r>
          </w:p>
        </w:tc>
        <w:tc>
          <w:tcPr>
            <w:tcW w:w="6269" w:type="dxa"/>
            <w:gridSpan w:val="8"/>
            <w:tcBorders>
              <w:top w:val="single" w:sz="4" w:space="0" w:color="auto"/>
              <w:left w:val="single" w:sz="4" w:space="0" w:color="auto"/>
              <w:bottom w:val="single" w:sz="4" w:space="0" w:color="auto"/>
              <w:right w:val="nil"/>
            </w:tcBorders>
            <w:shd w:val="clear" w:color="000000" w:fill="E26B0A"/>
            <w:noWrap/>
            <w:vAlign w:val="bottom"/>
            <w:hideMark/>
          </w:tcPr>
          <w:p w14:paraId="0E961680"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REGIÓN</w:t>
            </w:r>
          </w:p>
        </w:tc>
        <w:tc>
          <w:tcPr>
            <w:tcW w:w="787" w:type="dxa"/>
            <w:vMerge w:val="restart"/>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2EE9D4BD"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TOTAL</w:t>
            </w:r>
          </w:p>
        </w:tc>
        <w:tc>
          <w:tcPr>
            <w:tcW w:w="882" w:type="dxa"/>
            <w:vMerge w:val="restart"/>
            <w:tcBorders>
              <w:top w:val="single" w:sz="4" w:space="0" w:color="auto"/>
              <w:left w:val="nil"/>
              <w:bottom w:val="single" w:sz="4" w:space="0" w:color="000000"/>
              <w:right w:val="nil"/>
            </w:tcBorders>
            <w:shd w:val="clear" w:color="000000" w:fill="E26B0A"/>
            <w:noWrap/>
            <w:vAlign w:val="bottom"/>
            <w:hideMark/>
          </w:tcPr>
          <w:p w14:paraId="5B931EE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r>
      <w:tr w:rsidR="00E970DD" w:rsidRPr="00AA1B20" w14:paraId="211B11BA" w14:textId="77777777" w:rsidTr="00CB7327">
        <w:trPr>
          <w:trHeight w:val="315"/>
        </w:trPr>
        <w:tc>
          <w:tcPr>
            <w:tcW w:w="1423" w:type="dxa"/>
            <w:vMerge/>
            <w:tcBorders>
              <w:top w:val="single" w:sz="8" w:space="0" w:color="auto"/>
              <w:left w:val="single" w:sz="4" w:space="0" w:color="auto"/>
              <w:bottom w:val="nil"/>
              <w:right w:val="single" w:sz="8" w:space="0" w:color="auto"/>
            </w:tcBorders>
            <w:vAlign w:val="center"/>
            <w:hideMark/>
          </w:tcPr>
          <w:p w14:paraId="5C10ED11"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rPr>
            </w:pPr>
          </w:p>
        </w:tc>
        <w:tc>
          <w:tcPr>
            <w:tcW w:w="1401" w:type="dxa"/>
            <w:tcBorders>
              <w:top w:val="single" w:sz="4" w:space="0" w:color="auto"/>
              <w:left w:val="nil"/>
              <w:bottom w:val="nil"/>
              <w:right w:val="single" w:sz="8" w:space="0" w:color="auto"/>
            </w:tcBorders>
            <w:shd w:val="clear" w:color="000000" w:fill="E26B0A"/>
            <w:noWrap/>
            <w:vAlign w:val="bottom"/>
            <w:hideMark/>
          </w:tcPr>
          <w:p w14:paraId="10638E7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CAJAMARCA</w:t>
            </w:r>
          </w:p>
        </w:tc>
        <w:tc>
          <w:tcPr>
            <w:tcW w:w="567"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565CB37C"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57" w:type="dxa"/>
            <w:tcBorders>
              <w:top w:val="single" w:sz="4" w:space="0" w:color="auto"/>
              <w:left w:val="nil"/>
              <w:bottom w:val="nil"/>
              <w:right w:val="single" w:sz="8" w:space="0" w:color="auto"/>
            </w:tcBorders>
            <w:shd w:val="clear" w:color="000000" w:fill="E26B0A"/>
            <w:noWrap/>
            <w:vAlign w:val="bottom"/>
            <w:hideMark/>
          </w:tcPr>
          <w:p w14:paraId="3D5E707E"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JUNIN</w:t>
            </w:r>
          </w:p>
        </w:tc>
        <w:tc>
          <w:tcPr>
            <w:tcW w:w="709"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6B0E6072"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51" w:type="dxa"/>
            <w:tcBorders>
              <w:top w:val="single" w:sz="4" w:space="0" w:color="auto"/>
              <w:left w:val="nil"/>
              <w:bottom w:val="nil"/>
              <w:right w:val="single" w:sz="8" w:space="0" w:color="auto"/>
            </w:tcBorders>
            <w:shd w:val="clear" w:color="000000" w:fill="E26B0A"/>
            <w:noWrap/>
            <w:vAlign w:val="bottom"/>
            <w:hideMark/>
          </w:tcPr>
          <w:p w14:paraId="2196EAFB"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PUNO</w:t>
            </w:r>
          </w:p>
        </w:tc>
        <w:tc>
          <w:tcPr>
            <w:tcW w:w="567"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35C15283"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50" w:type="dxa"/>
            <w:tcBorders>
              <w:top w:val="single" w:sz="4" w:space="0" w:color="auto"/>
              <w:left w:val="nil"/>
              <w:bottom w:val="nil"/>
              <w:right w:val="single" w:sz="8" w:space="0" w:color="auto"/>
            </w:tcBorders>
            <w:shd w:val="clear" w:color="000000" w:fill="E26B0A"/>
            <w:noWrap/>
            <w:vAlign w:val="bottom"/>
            <w:hideMark/>
          </w:tcPr>
          <w:p w14:paraId="54872F53"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LA PAZ</w:t>
            </w:r>
          </w:p>
        </w:tc>
        <w:tc>
          <w:tcPr>
            <w:tcW w:w="567" w:type="dxa"/>
            <w:tcBorders>
              <w:top w:val="single" w:sz="4" w:space="0" w:color="auto"/>
              <w:left w:val="single" w:sz="4" w:space="0" w:color="auto"/>
              <w:bottom w:val="single" w:sz="4" w:space="0" w:color="auto"/>
              <w:right w:val="nil"/>
            </w:tcBorders>
            <w:shd w:val="clear" w:color="000000" w:fill="E26B0A"/>
            <w:noWrap/>
            <w:vAlign w:val="bottom"/>
            <w:hideMark/>
          </w:tcPr>
          <w:p w14:paraId="612F64C8"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723A407E"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c>
          <w:tcPr>
            <w:tcW w:w="882" w:type="dxa"/>
            <w:vMerge/>
            <w:tcBorders>
              <w:top w:val="nil"/>
              <w:left w:val="nil"/>
              <w:bottom w:val="single" w:sz="4" w:space="0" w:color="000000"/>
              <w:right w:val="nil"/>
            </w:tcBorders>
            <w:vAlign w:val="center"/>
            <w:hideMark/>
          </w:tcPr>
          <w:p w14:paraId="3FC91AEF"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r>
      <w:tr w:rsidR="00E970DD" w:rsidRPr="00AA1B20" w14:paraId="1EB07D8E" w14:textId="77777777" w:rsidTr="0019382D">
        <w:trPr>
          <w:trHeight w:val="450"/>
        </w:trPr>
        <w:tc>
          <w:tcPr>
            <w:tcW w:w="1423" w:type="dxa"/>
            <w:tcBorders>
              <w:top w:val="single" w:sz="8" w:space="0" w:color="auto"/>
              <w:left w:val="single" w:sz="8" w:space="0" w:color="auto"/>
              <w:bottom w:val="single" w:sz="4" w:space="0" w:color="auto"/>
              <w:right w:val="nil"/>
            </w:tcBorders>
            <w:shd w:val="clear" w:color="000000" w:fill="FFFFFF"/>
            <w:noWrap/>
            <w:vAlign w:val="center"/>
            <w:hideMark/>
          </w:tcPr>
          <w:p w14:paraId="2683CA5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DE 18 A 30 AÑOS</w:t>
            </w:r>
          </w:p>
        </w:tc>
        <w:tc>
          <w:tcPr>
            <w:tcW w:w="140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28F52C51"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15</w:t>
            </w:r>
          </w:p>
        </w:tc>
        <w:tc>
          <w:tcPr>
            <w:tcW w:w="567" w:type="dxa"/>
            <w:tcBorders>
              <w:top w:val="nil"/>
              <w:left w:val="nil"/>
              <w:bottom w:val="single" w:sz="4" w:space="0" w:color="auto"/>
              <w:right w:val="single" w:sz="4" w:space="0" w:color="auto"/>
            </w:tcBorders>
            <w:shd w:val="clear" w:color="auto" w:fill="auto"/>
            <w:noWrap/>
            <w:vAlign w:val="center"/>
            <w:hideMark/>
          </w:tcPr>
          <w:p w14:paraId="60B1DD51"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8.0</w:t>
            </w:r>
          </w:p>
        </w:tc>
        <w:tc>
          <w:tcPr>
            <w:tcW w:w="757" w:type="dxa"/>
            <w:tcBorders>
              <w:top w:val="single" w:sz="8" w:space="0" w:color="auto"/>
              <w:left w:val="nil"/>
              <w:bottom w:val="single" w:sz="4" w:space="0" w:color="auto"/>
              <w:right w:val="single" w:sz="4" w:space="0" w:color="auto"/>
            </w:tcBorders>
            <w:shd w:val="clear" w:color="000000" w:fill="FFFFFF"/>
            <w:noWrap/>
            <w:vAlign w:val="center"/>
            <w:hideMark/>
          </w:tcPr>
          <w:p w14:paraId="2284479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19</w:t>
            </w:r>
          </w:p>
        </w:tc>
        <w:tc>
          <w:tcPr>
            <w:tcW w:w="709" w:type="dxa"/>
            <w:tcBorders>
              <w:top w:val="nil"/>
              <w:left w:val="nil"/>
              <w:bottom w:val="single" w:sz="4" w:space="0" w:color="auto"/>
              <w:right w:val="single" w:sz="4" w:space="0" w:color="auto"/>
            </w:tcBorders>
            <w:shd w:val="clear" w:color="auto" w:fill="auto"/>
            <w:noWrap/>
            <w:vAlign w:val="center"/>
            <w:hideMark/>
          </w:tcPr>
          <w:p w14:paraId="47BC2E0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10.6</w:t>
            </w:r>
          </w:p>
        </w:tc>
        <w:tc>
          <w:tcPr>
            <w:tcW w:w="851" w:type="dxa"/>
            <w:tcBorders>
              <w:top w:val="single" w:sz="8" w:space="0" w:color="auto"/>
              <w:left w:val="nil"/>
              <w:bottom w:val="single" w:sz="4" w:space="0" w:color="auto"/>
              <w:right w:val="single" w:sz="4" w:space="0" w:color="auto"/>
            </w:tcBorders>
            <w:shd w:val="clear" w:color="000000" w:fill="FFFFFF"/>
            <w:noWrap/>
            <w:vAlign w:val="center"/>
            <w:hideMark/>
          </w:tcPr>
          <w:p w14:paraId="193F5E4D"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w:t>
            </w:r>
          </w:p>
        </w:tc>
        <w:tc>
          <w:tcPr>
            <w:tcW w:w="567" w:type="dxa"/>
            <w:tcBorders>
              <w:top w:val="nil"/>
              <w:left w:val="nil"/>
              <w:bottom w:val="single" w:sz="4" w:space="0" w:color="auto"/>
              <w:right w:val="single" w:sz="4" w:space="0" w:color="auto"/>
            </w:tcBorders>
            <w:shd w:val="clear" w:color="auto" w:fill="auto"/>
            <w:noWrap/>
            <w:vAlign w:val="center"/>
            <w:hideMark/>
          </w:tcPr>
          <w:p w14:paraId="2F115E9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3.6</w:t>
            </w:r>
          </w:p>
        </w:tc>
        <w:tc>
          <w:tcPr>
            <w:tcW w:w="850" w:type="dxa"/>
            <w:tcBorders>
              <w:top w:val="single" w:sz="4" w:space="0" w:color="auto"/>
              <w:left w:val="nil"/>
              <w:bottom w:val="single" w:sz="4" w:space="0" w:color="auto"/>
              <w:right w:val="single" w:sz="4" w:space="0" w:color="auto"/>
            </w:tcBorders>
            <w:shd w:val="clear" w:color="000000" w:fill="FFFFFF"/>
            <w:noWrap/>
            <w:vAlign w:val="center"/>
            <w:hideMark/>
          </w:tcPr>
          <w:p w14:paraId="48662CD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25</w:t>
            </w:r>
          </w:p>
        </w:tc>
        <w:tc>
          <w:tcPr>
            <w:tcW w:w="567" w:type="dxa"/>
            <w:tcBorders>
              <w:top w:val="nil"/>
              <w:left w:val="nil"/>
              <w:bottom w:val="single" w:sz="4" w:space="0" w:color="auto"/>
              <w:right w:val="single" w:sz="4" w:space="0" w:color="auto"/>
            </w:tcBorders>
            <w:shd w:val="clear" w:color="auto" w:fill="auto"/>
            <w:noWrap/>
            <w:vAlign w:val="center"/>
            <w:hideMark/>
          </w:tcPr>
          <w:p w14:paraId="12D3A64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14.5</w:t>
            </w:r>
          </w:p>
        </w:tc>
        <w:tc>
          <w:tcPr>
            <w:tcW w:w="787" w:type="dxa"/>
            <w:tcBorders>
              <w:top w:val="nil"/>
              <w:left w:val="nil"/>
              <w:bottom w:val="single" w:sz="4" w:space="0" w:color="auto"/>
              <w:right w:val="single" w:sz="4" w:space="0" w:color="auto"/>
            </w:tcBorders>
            <w:shd w:val="clear" w:color="000000" w:fill="FFFFFF"/>
            <w:noWrap/>
            <w:vAlign w:val="center"/>
            <w:hideMark/>
          </w:tcPr>
          <w:p w14:paraId="5C9EA7AA"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65</w:t>
            </w:r>
          </w:p>
        </w:tc>
        <w:tc>
          <w:tcPr>
            <w:tcW w:w="882" w:type="dxa"/>
            <w:tcBorders>
              <w:top w:val="nil"/>
              <w:left w:val="nil"/>
              <w:bottom w:val="single" w:sz="4" w:space="0" w:color="auto"/>
              <w:right w:val="single" w:sz="4" w:space="0" w:color="auto"/>
            </w:tcBorders>
            <w:shd w:val="clear" w:color="auto" w:fill="auto"/>
            <w:noWrap/>
            <w:vAlign w:val="center"/>
            <w:hideMark/>
          </w:tcPr>
          <w:p w14:paraId="4D931599"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9.2</w:t>
            </w:r>
          </w:p>
        </w:tc>
      </w:tr>
      <w:tr w:rsidR="00E970DD" w:rsidRPr="00AA1B20" w14:paraId="0BA61CBA" w14:textId="77777777" w:rsidTr="0019382D">
        <w:trPr>
          <w:trHeight w:val="450"/>
        </w:trPr>
        <w:tc>
          <w:tcPr>
            <w:tcW w:w="1423" w:type="dxa"/>
            <w:tcBorders>
              <w:top w:val="nil"/>
              <w:left w:val="single" w:sz="8" w:space="0" w:color="auto"/>
              <w:bottom w:val="single" w:sz="4" w:space="0" w:color="auto"/>
              <w:right w:val="nil"/>
            </w:tcBorders>
            <w:shd w:val="clear" w:color="000000" w:fill="FFFFFF"/>
            <w:noWrap/>
            <w:vAlign w:val="center"/>
            <w:hideMark/>
          </w:tcPr>
          <w:p w14:paraId="73CD646F"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DE 31 A 43 AÑOS</w:t>
            </w:r>
          </w:p>
        </w:tc>
        <w:tc>
          <w:tcPr>
            <w:tcW w:w="1401" w:type="dxa"/>
            <w:tcBorders>
              <w:top w:val="nil"/>
              <w:left w:val="single" w:sz="8" w:space="0" w:color="auto"/>
              <w:bottom w:val="single" w:sz="4" w:space="0" w:color="auto"/>
              <w:right w:val="single" w:sz="4" w:space="0" w:color="auto"/>
            </w:tcBorders>
            <w:shd w:val="clear" w:color="000000" w:fill="FFFFFF"/>
            <w:noWrap/>
            <w:vAlign w:val="center"/>
            <w:hideMark/>
          </w:tcPr>
          <w:p w14:paraId="2992EAD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64</w:t>
            </w:r>
          </w:p>
        </w:tc>
        <w:tc>
          <w:tcPr>
            <w:tcW w:w="567" w:type="dxa"/>
            <w:tcBorders>
              <w:top w:val="nil"/>
              <w:left w:val="nil"/>
              <w:bottom w:val="single" w:sz="4" w:space="0" w:color="auto"/>
              <w:right w:val="single" w:sz="4" w:space="0" w:color="auto"/>
            </w:tcBorders>
            <w:shd w:val="clear" w:color="auto" w:fill="92D050"/>
            <w:noWrap/>
            <w:vAlign w:val="center"/>
            <w:hideMark/>
          </w:tcPr>
          <w:p w14:paraId="0447FEF8"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34.2</w:t>
            </w:r>
          </w:p>
        </w:tc>
        <w:tc>
          <w:tcPr>
            <w:tcW w:w="757" w:type="dxa"/>
            <w:tcBorders>
              <w:top w:val="nil"/>
              <w:left w:val="nil"/>
              <w:bottom w:val="single" w:sz="4" w:space="0" w:color="auto"/>
              <w:right w:val="single" w:sz="4" w:space="0" w:color="auto"/>
            </w:tcBorders>
            <w:shd w:val="clear" w:color="000000" w:fill="FFFFFF"/>
            <w:noWrap/>
            <w:vAlign w:val="center"/>
            <w:hideMark/>
          </w:tcPr>
          <w:p w14:paraId="590D20C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47</w:t>
            </w:r>
          </w:p>
        </w:tc>
        <w:tc>
          <w:tcPr>
            <w:tcW w:w="709" w:type="dxa"/>
            <w:tcBorders>
              <w:top w:val="nil"/>
              <w:left w:val="nil"/>
              <w:bottom w:val="single" w:sz="4" w:space="0" w:color="auto"/>
              <w:right w:val="single" w:sz="4" w:space="0" w:color="auto"/>
            </w:tcBorders>
            <w:shd w:val="clear" w:color="auto" w:fill="auto"/>
            <w:noWrap/>
            <w:vAlign w:val="center"/>
            <w:hideMark/>
          </w:tcPr>
          <w:p w14:paraId="67B00E7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26.3</w:t>
            </w:r>
          </w:p>
        </w:tc>
        <w:tc>
          <w:tcPr>
            <w:tcW w:w="851" w:type="dxa"/>
            <w:tcBorders>
              <w:top w:val="nil"/>
              <w:left w:val="nil"/>
              <w:bottom w:val="single" w:sz="4" w:space="0" w:color="auto"/>
              <w:right w:val="single" w:sz="4" w:space="0" w:color="auto"/>
            </w:tcBorders>
            <w:shd w:val="clear" w:color="000000" w:fill="FFFFFF"/>
            <w:noWrap/>
            <w:vAlign w:val="center"/>
            <w:hideMark/>
          </w:tcPr>
          <w:p w14:paraId="6828F68D"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55</w:t>
            </w:r>
          </w:p>
        </w:tc>
        <w:tc>
          <w:tcPr>
            <w:tcW w:w="567" w:type="dxa"/>
            <w:tcBorders>
              <w:top w:val="nil"/>
              <w:left w:val="nil"/>
              <w:bottom w:val="single" w:sz="4" w:space="0" w:color="auto"/>
              <w:right w:val="single" w:sz="4" w:space="0" w:color="auto"/>
            </w:tcBorders>
            <w:shd w:val="clear" w:color="auto" w:fill="auto"/>
            <w:noWrap/>
            <w:vAlign w:val="center"/>
            <w:hideMark/>
          </w:tcPr>
          <w:p w14:paraId="068765F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33.1</w:t>
            </w:r>
          </w:p>
        </w:tc>
        <w:tc>
          <w:tcPr>
            <w:tcW w:w="850" w:type="dxa"/>
            <w:tcBorders>
              <w:top w:val="nil"/>
              <w:left w:val="nil"/>
              <w:bottom w:val="single" w:sz="4" w:space="0" w:color="auto"/>
              <w:right w:val="single" w:sz="4" w:space="0" w:color="auto"/>
            </w:tcBorders>
            <w:shd w:val="clear" w:color="000000" w:fill="FFFFFF"/>
            <w:noWrap/>
            <w:vAlign w:val="center"/>
            <w:hideMark/>
          </w:tcPr>
          <w:p w14:paraId="135EF63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49</w:t>
            </w:r>
          </w:p>
        </w:tc>
        <w:tc>
          <w:tcPr>
            <w:tcW w:w="567" w:type="dxa"/>
            <w:tcBorders>
              <w:top w:val="nil"/>
              <w:left w:val="nil"/>
              <w:bottom w:val="single" w:sz="4" w:space="0" w:color="auto"/>
              <w:right w:val="single" w:sz="4" w:space="0" w:color="auto"/>
            </w:tcBorders>
            <w:shd w:val="clear" w:color="auto" w:fill="auto"/>
            <w:noWrap/>
            <w:vAlign w:val="center"/>
            <w:hideMark/>
          </w:tcPr>
          <w:p w14:paraId="3D196FA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28.3</w:t>
            </w:r>
          </w:p>
        </w:tc>
        <w:tc>
          <w:tcPr>
            <w:tcW w:w="787" w:type="dxa"/>
            <w:tcBorders>
              <w:top w:val="nil"/>
              <w:left w:val="nil"/>
              <w:bottom w:val="single" w:sz="4" w:space="0" w:color="auto"/>
              <w:right w:val="single" w:sz="4" w:space="0" w:color="auto"/>
            </w:tcBorders>
            <w:shd w:val="clear" w:color="000000" w:fill="FFFFFF"/>
            <w:noWrap/>
            <w:vAlign w:val="center"/>
            <w:hideMark/>
          </w:tcPr>
          <w:p w14:paraId="13DC5BC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215</w:t>
            </w:r>
          </w:p>
        </w:tc>
        <w:tc>
          <w:tcPr>
            <w:tcW w:w="882" w:type="dxa"/>
            <w:tcBorders>
              <w:top w:val="nil"/>
              <w:left w:val="nil"/>
              <w:bottom w:val="single" w:sz="4" w:space="0" w:color="auto"/>
              <w:right w:val="single" w:sz="4" w:space="0" w:color="auto"/>
            </w:tcBorders>
            <w:shd w:val="clear" w:color="auto" w:fill="auto"/>
            <w:noWrap/>
            <w:vAlign w:val="center"/>
            <w:hideMark/>
          </w:tcPr>
          <w:p w14:paraId="07BA283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30.5</w:t>
            </w:r>
          </w:p>
        </w:tc>
      </w:tr>
      <w:tr w:rsidR="00E970DD" w:rsidRPr="00AA1B20" w14:paraId="775D4C73" w14:textId="77777777" w:rsidTr="0019382D">
        <w:trPr>
          <w:trHeight w:val="450"/>
        </w:trPr>
        <w:tc>
          <w:tcPr>
            <w:tcW w:w="1423" w:type="dxa"/>
            <w:tcBorders>
              <w:top w:val="nil"/>
              <w:left w:val="single" w:sz="8" w:space="0" w:color="auto"/>
              <w:bottom w:val="single" w:sz="4" w:space="0" w:color="auto"/>
              <w:right w:val="nil"/>
            </w:tcBorders>
            <w:shd w:val="clear" w:color="000000" w:fill="FFFFFF"/>
            <w:noWrap/>
            <w:vAlign w:val="center"/>
            <w:hideMark/>
          </w:tcPr>
          <w:p w14:paraId="7EA8D55F"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DE 44 A 56 AÑOS</w:t>
            </w:r>
          </w:p>
        </w:tc>
        <w:tc>
          <w:tcPr>
            <w:tcW w:w="1401" w:type="dxa"/>
            <w:tcBorders>
              <w:top w:val="nil"/>
              <w:left w:val="single" w:sz="8" w:space="0" w:color="auto"/>
              <w:bottom w:val="single" w:sz="4" w:space="0" w:color="auto"/>
              <w:right w:val="single" w:sz="4" w:space="0" w:color="auto"/>
            </w:tcBorders>
            <w:shd w:val="clear" w:color="000000" w:fill="FFFFFF"/>
            <w:noWrap/>
            <w:vAlign w:val="center"/>
            <w:hideMark/>
          </w:tcPr>
          <w:p w14:paraId="2E0E9A7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62</w:t>
            </w:r>
          </w:p>
        </w:tc>
        <w:tc>
          <w:tcPr>
            <w:tcW w:w="567" w:type="dxa"/>
            <w:tcBorders>
              <w:top w:val="nil"/>
              <w:left w:val="nil"/>
              <w:bottom w:val="single" w:sz="4" w:space="0" w:color="auto"/>
              <w:right w:val="single" w:sz="4" w:space="0" w:color="auto"/>
            </w:tcBorders>
            <w:shd w:val="clear" w:color="auto" w:fill="auto"/>
            <w:noWrap/>
            <w:vAlign w:val="center"/>
            <w:hideMark/>
          </w:tcPr>
          <w:p w14:paraId="0149ACB8"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33.2</w:t>
            </w:r>
          </w:p>
        </w:tc>
        <w:tc>
          <w:tcPr>
            <w:tcW w:w="757" w:type="dxa"/>
            <w:tcBorders>
              <w:top w:val="nil"/>
              <w:left w:val="nil"/>
              <w:bottom w:val="single" w:sz="4" w:space="0" w:color="auto"/>
              <w:right w:val="single" w:sz="4" w:space="0" w:color="auto"/>
            </w:tcBorders>
            <w:shd w:val="clear" w:color="000000" w:fill="FFFFFF"/>
            <w:noWrap/>
            <w:vAlign w:val="center"/>
            <w:hideMark/>
          </w:tcPr>
          <w:p w14:paraId="0273B34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65</w:t>
            </w:r>
          </w:p>
        </w:tc>
        <w:tc>
          <w:tcPr>
            <w:tcW w:w="709" w:type="dxa"/>
            <w:tcBorders>
              <w:top w:val="nil"/>
              <w:left w:val="nil"/>
              <w:bottom w:val="single" w:sz="4" w:space="0" w:color="auto"/>
              <w:right w:val="single" w:sz="4" w:space="0" w:color="auto"/>
            </w:tcBorders>
            <w:shd w:val="clear" w:color="auto" w:fill="92D050"/>
            <w:noWrap/>
            <w:vAlign w:val="center"/>
            <w:hideMark/>
          </w:tcPr>
          <w:p w14:paraId="2BB0CF75"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36.3</w:t>
            </w:r>
          </w:p>
        </w:tc>
        <w:tc>
          <w:tcPr>
            <w:tcW w:w="851" w:type="dxa"/>
            <w:tcBorders>
              <w:top w:val="nil"/>
              <w:left w:val="nil"/>
              <w:bottom w:val="single" w:sz="4" w:space="0" w:color="auto"/>
              <w:right w:val="single" w:sz="4" w:space="0" w:color="auto"/>
            </w:tcBorders>
            <w:shd w:val="clear" w:color="000000" w:fill="FFFFFF"/>
            <w:noWrap/>
            <w:vAlign w:val="center"/>
            <w:hideMark/>
          </w:tcPr>
          <w:p w14:paraId="391390B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58</w:t>
            </w:r>
          </w:p>
        </w:tc>
        <w:tc>
          <w:tcPr>
            <w:tcW w:w="567" w:type="dxa"/>
            <w:tcBorders>
              <w:top w:val="nil"/>
              <w:left w:val="nil"/>
              <w:bottom w:val="single" w:sz="4" w:space="0" w:color="auto"/>
              <w:right w:val="single" w:sz="4" w:space="0" w:color="auto"/>
            </w:tcBorders>
            <w:shd w:val="clear" w:color="auto" w:fill="92D050"/>
            <w:noWrap/>
            <w:vAlign w:val="center"/>
            <w:hideMark/>
          </w:tcPr>
          <w:p w14:paraId="3EA4439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34.9</w:t>
            </w:r>
          </w:p>
        </w:tc>
        <w:tc>
          <w:tcPr>
            <w:tcW w:w="850" w:type="dxa"/>
            <w:tcBorders>
              <w:top w:val="nil"/>
              <w:left w:val="nil"/>
              <w:bottom w:val="single" w:sz="4" w:space="0" w:color="auto"/>
              <w:right w:val="single" w:sz="4" w:space="0" w:color="auto"/>
            </w:tcBorders>
            <w:shd w:val="clear" w:color="000000" w:fill="FFFFFF"/>
            <w:noWrap/>
            <w:vAlign w:val="center"/>
            <w:hideMark/>
          </w:tcPr>
          <w:p w14:paraId="3EC1DE5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64</w:t>
            </w:r>
          </w:p>
        </w:tc>
        <w:tc>
          <w:tcPr>
            <w:tcW w:w="567" w:type="dxa"/>
            <w:tcBorders>
              <w:top w:val="nil"/>
              <w:left w:val="nil"/>
              <w:bottom w:val="single" w:sz="4" w:space="0" w:color="auto"/>
              <w:right w:val="single" w:sz="4" w:space="0" w:color="auto"/>
            </w:tcBorders>
            <w:shd w:val="clear" w:color="auto" w:fill="92D050"/>
            <w:noWrap/>
            <w:vAlign w:val="center"/>
            <w:hideMark/>
          </w:tcPr>
          <w:p w14:paraId="2E7C357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37</w:t>
            </w:r>
            <w:r w:rsidRPr="00AA1B20">
              <w:rPr>
                <w:rFonts w:asciiTheme="minorHAnsi" w:eastAsia="Times New Roman" w:hAnsiTheme="minorHAnsi" w:cstheme="minorHAnsi"/>
                <w:color w:val="000000"/>
                <w:sz w:val="24"/>
                <w:szCs w:val="24"/>
                <w:shd w:val="clear" w:color="auto" w:fill="92D050"/>
              </w:rPr>
              <w:t>.</w:t>
            </w:r>
            <w:r w:rsidRPr="00AA1B20">
              <w:rPr>
                <w:rFonts w:asciiTheme="minorHAnsi" w:eastAsia="Times New Roman" w:hAnsiTheme="minorHAnsi" w:cstheme="minorHAnsi"/>
                <w:color w:val="000000"/>
                <w:sz w:val="24"/>
                <w:szCs w:val="24"/>
              </w:rPr>
              <w:t>0</w:t>
            </w:r>
          </w:p>
        </w:tc>
        <w:tc>
          <w:tcPr>
            <w:tcW w:w="787" w:type="dxa"/>
            <w:tcBorders>
              <w:top w:val="nil"/>
              <w:left w:val="nil"/>
              <w:bottom w:val="single" w:sz="4" w:space="0" w:color="auto"/>
              <w:right w:val="single" w:sz="4" w:space="0" w:color="auto"/>
            </w:tcBorders>
            <w:shd w:val="clear" w:color="000000" w:fill="FFFFFF"/>
            <w:noWrap/>
            <w:vAlign w:val="center"/>
            <w:hideMark/>
          </w:tcPr>
          <w:p w14:paraId="6E1C832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249</w:t>
            </w:r>
          </w:p>
        </w:tc>
        <w:tc>
          <w:tcPr>
            <w:tcW w:w="882" w:type="dxa"/>
            <w:tcBorders>
              <w:top w:val="nil"/>
              <w:left w:val="nil"/>
              <w:bottom w:val="single" w:sz="4" w:space="0" w:color="auto"/>
              <w:right w:val="single" w:sz="4" w:space="0" w:color="auto"/>
            </w:tcBorders>
            <w:shd w:val="clear" w:color="auto" w:fill="92D050"/>
            <w:noWrap/>
            <w:vAlign w:val="center"/>
            <w:hideMark/>
          </w:tcPr>
          <w:p w14:paraId="56E05658"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35.3</w:t>
            </w:r>
          </w:p>
        </w:tc>
      </w:tr>
      <w:tr w:rsidR="00E970DD" w:rsidRPr="00AA1B20" w14:paraId="5FFD2CB5" w14:textId="77777777" w:rsidTr="0019382D">
        <w:trPr>
          <w:trHeight w:val="450"/>
        </w:trPr>
        <w:tc>
          <w:tcPr>
            <w:tcW w:w="1423" w:type="dxa"/>
            <w:tcBorders>
              <w:top w:val="nil"/>
              <w:left w:val="single" w:sz="8" w:space="0" w:color="auto"/>
              <w:bottom w:val="single" w:sz="4" w:space="0" w:color="auto"/>
              <w:right w:val="nil"/>
            </w:tcBorders>
            <w:shd w:val="clear" w:color="000000" w:fill="FFFFFF"/>
            <w:noWrap/>
            <w:vAlign w:val="center"/>
            <w:hideMark/>
          </w:tcPr>
          <w:p w14:paraId="514AD9DA"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DE 57 A 69 AÑOS</w:t>
            </w:r>
          </w:p>
        </w:tc>
        <w:tc>
          <w:tcPr>
            <w:tcW w:w="1401" w:type="dxa"/>
            <w:tcBorders>
              <w:top w:val="nil"/>
              <w:left w:val="single" w:sz="8" w:space="0" w:color="auto"/>
              <w:bottom w:val="single" w:sz="4" w:space="0" w:color="auto"/>
              <w:right w:val="single" w:sz="4" w:space="0" w:color="auto"/>
            </w:tcBorders>
            <w:shd w:val="clear" w:color="000000" w:fill="FFFFFF"/>
            <w:noWrap/>
            <w:vAlign w:val="center"/>
            <w:hideMark/>
          </w:tcPr>
          <w:p w14:paraId="3F94669F"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34</w:t>
            </w:r>
          </w:p>
        </w:tc>
        <w:tc>
          <w:tcPr>
            <w:tcW w:w="567" w:type="dxa"/>
            <w:tcBorders>
              <w:top w:val="nil"/>
              <w:left w:val="nil"/>
              <w:bottom w:val="single" w:sz="4" w:space="0" w:color="auto"/>
              <w:right w:val="single" w:sz="4" w:space="0" w:color="auto"/>
            </w:tcBorders>
            <w:shd w:val="clear" w:color="auto" w:fill="auto"/>
            <w:noWrap/>
            <w:vAlign w:val="center"/>
            <w:hideMark/>
          </w:tcPr>
          <w:p w14:paraId="3B31C73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18.2</w:t>
            </w:r>
          </w:p>
        </w:tc>
        <w:tc>
          <w:tcPr>
            <w:tcW w:w="757" w:type="dxa"/>
            <w:tcBorders>
              <w:top w:val="nil"/>
              <w:left w:val="nil"/>
              <w:bottom w:val="single" w:sz="4" w:space="0" w:color="auto"/>
              <w:right w:val="single" w:sz="4" w:space="0" w:color="auto"/>
            </w:tcBorders>
            <w:shd w:val="clear" w:color="000000" w:fill="FFFFFF"/>
            <w:noWrap/>
            <w:vAlign w:val="center"/>
            <w:hideMark/>
          </w:tcPr>
          <w:p w14:paraId="7FB46091"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34</w:t>
            </w:r>
          </w:p>
        </w:tc>
        <w:tc>
          <w:tcPr>
            <w:tcW w:w="709" w:type="dxa"/>
            <w:tcBorders>
              <w:top w:val="nil"/>
              <w:left w:val="nil"/>
              <w:bottom w:val="single" w:sz="4" w:space="0" w:color="auto"/>
              <w:right w:val="single" w:sz="4" w:space="0" w:color="auto"/>
            </w:tcBorders>
            <w:shd w:val="clear" w:color="auto" w:fill="auto"/>
            <w:noWrap/>
            <w:vAlign w:val="center"/>
            <w:hideMark/>
          </w:tcPr>
          <w:p w14:paraId="45E9A7D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19.0</w:t>
            </w:r>
          </w:p>
        </w:tc>
        <w:tc>
          <w:tcPr>
            <w:tcW w:w="851" w:type="dxa"/>
            <w:tcBorders>
              <w:top w:val="nil"/>
              <w:left w:val="nil"/>
              <w:bottom w:val="single" w:sz="4" w:space="0" w:color="auto"/>
              <w:right w:val="single" w:sz="4" w:space="0" w:color="auto"/>
            </w:tcBorders>
            <w:shd w:val="clear" w:color="000000" w:fill="FFFFFF"/>
            <w:noWrap/>
            <w:vAlign w:val="center"/>
            <w:hideMark/>
          </w:tcPr>
          <w:p w14:paraId="2FD8C50A"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37</w:t>
            </w:r>
          </w:p>
        </w:tc>
        <w:tc>
          <w:tcPr>
            <w:tcW w:w="567" w:type="dxa"/>
            <w:tcBorders>
              <w:top w:val="nil"/>
              <w:left w:val="nil"/>
              <w:bottom w:val="single" w:sz="4" w:space="0" w:color="auto"/>
              <w:right w:val="single" w:sz="4" w:space="0" w:color="auto"/>
            </w:tcBorders>
            <w:shd w:val="clear" w:color="auto" w:fill="auto"/>
            <w:noWrap/>
            <w:vAlign w:val="center"/>
            <w:hideMark/>
          </w:tcPr>
          <w:p w14:paraId="2A0BD39F"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22.3</w:t>
            </w:r>
          </w:p>
        </w:tc>
        <w:tc>
          <w:tcPr>
            <w:tcW w:w="850" w:type="dxa"/>
            <w:tcBorders>
              <w:top w:val="nil"/>
              <w:left w:val="nil"/>
              <w:bottom w:val="single" w:sz="4" w:space="0" w:color="auto"/>
              <w:right w:val="single" w:sz="4" w:space="0" w:color="auto"/>
            </w:tcBorders>
            <w:shd w:val="clear" w:color="000000" w:fill="FFFFFF"/>
            <w:noWrap/>
            <w:vAlign w:val="center"/>
            <w:hideMark/>
          </w:tcPr>
          <w:p w14:paraId="22C23D1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30</w:t>
            </w:r>
          </w:p>
        </w:tc>
        <w:tc>
          <w:tcPr>
            <w:tcW w:w="567" w:type="dxa"/>
            <w:tcBorders>
              <w:top w:val="nil"/>
              <w:left w:val="nil"/>
              <w:bottom w:val="single" w:sz="4" w:space="0" w:color="auto"/>
              <w:right w:val="single" w:sz="4" w:space="0" w:color="auto"/>
            </w:tcBorders>
            <w:shd w:val="clear" w:color="auto" w:fill="auto"/>
            <w:noWrap/>
            <w:vAlign w:val="center"/>
            <w:hideMark/>
          </w:tcPr>
          <w:p w14:paraId="10ADD23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17.3</w:t>
            </w:r>
          </w:p>
        </w:tc>
        <w:tc>
          <w:tcPr>
            <w:tcW w:w="787" w:type="dxa"/>
            <w:tcBorders>
              <w:top w:val="nil"/>
              <w:left w:val="nil"/>
              <w:bottom w:val="single" w:sz="4" w:space="0" w:color="auto"/>
              <w:right w:val="single" w:sz="4" w:space="0" w:color="auto"/>
            </w:tcBorders>
            <w:shd w:val="clear" w:color="000000" w:fill="FFFFFF"/>
            <w:noWrap/>
            <w:vAlign w:val="center"/>
            <w:hideMark/>
          </w:tcPr>
          <w:p w14:paraId="7766CA1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135</w:t>
            </w:r>
          </w:p>
        </w:tc>
        <w:tc>
          <w:tcPr>
            <w:tcW w:w="882" w:type="dxa"/>
            <w:tcBorders>
              <w:top w:val="nil"/>
              <w:left w:val="nil"/>
              <w:bottom w:val="single" w:sz="4" w:space="0" w:color="auto"/>
              <w:right w:val="single" w:sz="4" w:space="0" w:color="auto"/>
            </w:tcBorders>
            <w:shd w:val="clear" w:color="auto" w:fill="auto"/>
            <w:noWrap/>
            <w:vAlign w:val="center"/>
            <w:hideMark/>
          </w:tcPr>
          <w:p w14:paraId="3D64D2F1"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19.1</w:t>
            </w:r>
          </w:p>
        </w:tc>
      </w:tr>
      <w:tr w:rsidR="00E970DD" w:rsidRPr="00AA1B20" w14:paraId="1F3E70B6" w14:textId="77777777" w:rsidTr="0019382D">
        <w:trPr>
          <w:trHeight w:val="450"/>
        </w:trPr>
        <w:tc>
          <w:tcPr>
            <w:tcW w:w="1423" w:type="dxa"/>
            <w:tcBorders>
              <w:top w:val="nil"/>
              <w:left w:val="single" w:sz="8" w:space="0" w:color="auto"/>
              <w:bottom w:val="nil"/>
              <w:right w:val="nil"/>
            </w:tcBorders>
            <w:shd w:val="clear" w:color="000000" w:fill="FFFFFF"/>
            <w:noWrap/>
            <w:vAlign w:val="center"/>
            <w:hideMark/>
          </w:tcPr>
          <w:p w14:paraId="0EA90EB2"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DE 70 A MAS AÑOS</w:t>
            </w:r>
          </w:p>
        </w:tc>
        <w:tc>
          <w:tcPr>
            <w:tcW w:w="1401" w:type="dxa"/>
            <w:tcBorders>
              <w:top w:val="nil"/>
              <w:left w:val="single" w:sz="8" w:space="0" w:color="auto"/>
              <w:bottom w:val="nil"/>
              <w:right w:val="single" w:sz="4" w:space="0" w:color="auto"/>
            </w:tcBorders>
            <w:shd w:val="clear" w:color="000000" w:fill="FFFFFF"/>
            <w:noWrap/>
            <w:vAlign w:val="center"/>
            <w:hideMark/>
          </w:tcPr>
          <w:p w14:paraId="06A58E9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12</w:t>
            </w:r>
          </w:p>
        </w:tc>
        <w:tc>
          <w:tcPr>
            <w:tcW w:w="567" w:type="dxa"/>
            <w:tcBorders>
              <w:top w:val="nil"/>
              <w:left w:val="nil"/>
              <w:bottom w:val="single" w:sz="4" w:space="0" w:color="auto"/>
              <w:right w:val="single" w:sz="4" w:space="0" w:color="auto"/>
            </w:tcBorders>
            <w:shd w:val="clear" w:color="auto" w:fill="auto"/>
            <w:noWrap/>
            <w:vAlign w:val="center"/>
            <w:hideMark/>
          </w:tcPr>
          <w:p w14:paraId="185B2A98"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6.4</w:t>
            </w:r>
          </w:p>
        </w:tc>
        <w:tc>
          <w:tcPr>
            <w:tcW w:w="757" w:type="dxa"/>
            <w:tcBorders>
              <w:top w:val="nil"/>
              <w:left w:val="nil"/>
              <w:bottom w:val="nil"/>
              <w:right w:val="single" w:sz="4" w:space="0" w:color="auto"/>
            </w:tcBorders>
            <w:shd w:val="clear" w:color="000000" w:fill="FFFFFF"/>
            <w:noWrap/>
            <w:vAlign w:val="center"/>
            <w:hideMark/>
          </w:tcPr>
          <w:p w14:paraId="7C7DBB7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14</w:t>
            </w:r>
          </w:p>
        </w:tc>
        <w:tc>
          <w:tcPr>
            <w:tcW w:w="709" w:type="dxa"/>
            <w:tcBorders>
              <w:top w:val="nil"/>
              <w:left w:val="nil"/>
              <w:bottom w:val="single" w:sz="4" w:space="0" w:color="auto"/>
              <w:right w:val="single" w:sz="4" w:space="0" w:color="auto"/>
            </w:tcBorders>
            <w:shd w:val="clear" w:color="auto" w:fill="auto"/>
            <w:noWrap/>
            <w:vAlign w:val="center"/>
            <w:hideMark/>
          </w:tcPr>
          <w:p w14:paraId="7E8ECC6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7.8</w:t>
            </w:r>
          </w:p>
        </w:tc>
        <w:tc>
          <w:tcPr>
            <w:tcW w:w="851" w:type="dxa"/>
            <w:tcBorders>
              <w:top w:val="nil"/>
              <w:left w:val="nil"/>
              <w:bottom w:val="nil"/>
              <w:right w:val="single" w:sz="4" w:space="0" w:color="auto"/>
            </w:tcBorders>
            <w:shd w:val="clear" w:color="000000" w:fill="FFFFFF"/>
            <w:noWrap/>
            <w:vAlign w:val="center"/>
            <w:hideMark/>
          </w:tcPr>
          <w:p w14:paraId="47448088"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10</w:t>
            </w:r>
          </w:p>
        </w:tc>
        <w:tc>
          <w:tcPr>
            <w:tcW w:w="567" w:type="dxa"/>
            <w:tcBorders>
              <w:top w:val="nil"/>
              <w:left w:val="nil"/>
              <w:bottom w:val="single" w:sz="4" w:space="0" w:color="auto"/>
              <w:right w:val="single" w:sz="4" w:space="0" w:color="auto"/>
            </w:tcBorders>
            <w:shd w:val="clear" w:color="auto" w:fill="auto"/>
            <w:noWrap/>
            <w:vAlign w:val="center"/>
            <w:hideMark/>
          </w:tcPr>
          <w:p w14:paraId="2A03B7A6"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6.0</w:t>
            </w:r>
          </w:p>
        </w:tc>
        <w:tc>
          <w:tcPr>
            <w:tcW w:w="850" w:type="dxa"/>
            <w:tcBorders>
              <w:top w:val="nil"/>
              <w:left w:val="nil"/>
              <w:bottom w:val="single" w:sz="4" w:space="0" w:color="auto"/>
              <w:right w:val="single" w:sz="4" w:space="0" w:color="auto"/>
            </w:tcBorders>
            <w:shd w:val="clear" w:color="000000" w:fill="FFFFFF"/>
            <w:noWrap/>
            <w:vAlign w:val="center"/>
            <w:hideMark/>
          </w:tcPr>
          <w:p w14:paraId="6BA937C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w:t>
            </w:r>
          </w:p>
        </w:tc>
        <w:tc>
          <w:tcPr>
            <w:tcW w:w="567" w:type="dxa"/>
            <w:tcBorders>
              <w:top w:val="nil"/>
              <w:left w:val="nil"/>
              <w:bottom w:val="single" w:sz="4" w:space="0" w:color="auto"/>
              <w:right w:val="single" w:sz="4" w:space="0" w:color="auto"/>
            </w:tcBorders>
            <w:shd w:val="clear" w:color="auto" w:fill="auto"/>
            <w:noWrap/>
            <w:vAlign w:val="center"/>
            <w:hideMark/>
          </w:tcPr>
          <w:p w14:paraId="55CD3996"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2.9</w:t>
            </w:r>
          </w:p>
        </w:tc>
        <w:tc>
          <w:tcPr>
            <w:tcW w:w="787" w:type="dxa"/>
            <w:tcBorders>
              <w:top w:val="nil"/>
              <w:left w:val="nil"/>
              <w:bottom w:val="single" w:sz="4" w:space="0" w:color="auto"/>
              <w:right w:val="single" w:sz="4" w:space="0" w:color="auto"/>
            </w:tcBorders>
            <w:shd w:val="clear" w:color="000000" w:fill="FFFFFF"/>
            <w:noWrap/>
            <w:vAlign w:val="center"/>
            <w:hideMark/>
          </w:tcPr>
          <w:p w14:paraId="3D27122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41</w:t>
            </w:r>
          </w:p>
        </w:tc>
        <w:tc>
          <w:tcPr>
            <w:tcW w:w="882" w:type="dxa"/>
            <w:tcBorders>
              <w:top w:val="nil"/>
              <w:left w:val="nil"/>
              <w:bottom w:val="single" w:sz="4" w:space="0" w:color="auto"/>
              <w:right w:val="single" w:sz="4" w:space="0" w:color="auto"/>
            </w:tcBorders>
            <w:shd w:val="clear" w:color="auto" w:fill="auto"/>
            <w:noWrap/>
            <w:vAlign w:val="center"/>
            <w:hideMark/>
          </w:tcPr>
          <w:p w14:paraId="1EF1044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5.8</w:t>
            </w:r>
          </w:p>
        </w:tc>
      </w:tr>
      <w:tr w:rsidR="00E970DD" w:rsidRPr="00564D65" w14:paraId="2CF3E166" w14:textId="77777777" w:rsidTr="00CB7327">
        <w:trPr>
          <w:trHeight w:val="300"/>
        </w:trPr>
        <w:tc>
          <w:tcPr>
            <w:tcW w:w="142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76CA30" w14:textId="77777777" w:rsidR="00E970DD" w:rsidRPr="00564D65" w:rsidRDefault="00E970DD" w:rsidP="00CB7327">
            <w:pPr>
              <w:spacing w:after="0" w:line="240" w:lineRule="auto"/>
              <w:ind w:left="0" w:firstLine="0"/>
              <w:jc w:val="left"/>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TOTAL</w:t>
            </w:r>
          </w:p>
        </w:tc>
        <w:tc>
          <w:tcPr>
            <w:tcW w:w="1401" w:type="dxa"/>
            <w:tcBorders>
              <w:top w:val="single" w:sz="4" w:space="0" w:color="auto"/>
              <w:left w:val="nil"/>
              <w:bottom w:val="single" w:sz="4" w:space="0" w:color="auto"/>
              <w:right w:val="single" w:sz="4" w:space="0" w:color="auto"/>
            </w:tcBorders>
            <w:shd w:val="clear" w:color="000000" w:fill="FFFFFF"/>
            <w:noWrap/>
            <w:vAlign w:val="bottom"/>
            <w:hideMark/>
          </w:tcPr>
          <w:p w14:paraId="1D3765A3"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187</w:t>
            </w:r>
          </w:p>
        </w:tc>
        <w:tc>
          <w:tcPr>
            <w:tcW w:w="567" w:type="dxa"/>
            <w:tcBorders>
              <w:top w:val="nil"/>
              <w:left w:val="nil"/>
              <w:bottom w:val="single" w:sz="4" w:space="0" w:color="auto"/>
              <w:right w:val="single" w:sz="4" w:space="0" w:color="auto"/>
            </w:tcBorders>
            <w:shd w:val="clear" w:color="000000" w:fill="FFFFFF"/>
            <w:noWrap/>
            <w:vAlign w:val="bottom"/>
            <w:hideMark/>
          </w:tcPr>
          <w:p w14:paraId="7142DBA7"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757" w:type="dxa"/>
            <w:tcBorders>
              <w:top w:val="single" w:sz="4" w:space="0" w:color="auto"/>
              <w:left w:val="nil"/>
              <w:bottom w:val="single" w:sz="4" w:space="0" w:color="auto"/>
              <w:right w:val="single" w:sz="4" w:space="0" w:color="auto"/>
            </w:tcBorders>
            <w:shd w:val="clear" w:color="000000" w:fill="FFFFFF"/>
            <w:noWrap/>
            <w:vAlign w:val="bottom"/>
            <w:hideMark/>
          </w:tcPr>
          <w:p w14:paraId="2CF193C6"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179</w:t>
            </w:r>
          </w:p>
        </w:tc>
        <w:tc>
          <w:tcPr>
            <w:tcW w:w="709" w:type="dxa"/>
            <w:tcBorders>
              <w:top w:val="nil"/>
              <w:left w:val="nil"/>
              <w:bottom w:val="single" w:sz="4" w:space="0" w:color="auto"/>
              <w:right w:val="single" w:sz="4" w:space="0" w:color="auto"/>
            </w:tcBorders>
            <w:shd w:val="clear" w:color="000000" w:fill="FFFFFF"/>
            <w:noWrap/>
            <w:vAlign w:val="bottom"/>
            <w:hideMark/>
          </w:tcPr>
          <w:p w14:paraId="4ABEE161"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851" w:type="dxa"/>
            <w:tcBorders>
              <w:top w:val="single" w:sz="4" w:space="0" w:color="auto"/>
              <w:left w:val="nil"/>
              <w:bottom w:val="single" w:sz="4" w:space="0" w:color="auto"/>
              <w:right w:val="single" w:sz="4" w:space="0" w:color="auto"/>
            </w:tcBorders>
            <w:shd w:val="clear" w:color="000000" w:fill="FFFFFF"/>
            <w:noWrap/>
            <w:vAlign w:val="bottom"/>
            <w:hideMark/>
          </w:tcPr>
          <w:p w14:paraId="17D926E6"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166</w:t>
            </w:r>
          </w:p>
        </w:tc>
        <w:tc>
          <w:tcPr>
            <w:tcW w:w="567" w:type="dxa"/>
            <w:tcBorders>
              <w:top w:val="nil"/>
              <w:left w:val="nil"/>
              <w:bottom w:val="single" w:sz="4" w:space="0" w:color="auto"/>
              <w:right w:val="single" w:sz="4" w:space="0" w:color="auto"/>
            </w:tcBorders>
            <w:shd w:val="clear" w:color="000000" w:fill="FFFFFF"/>
            <w:noWrap/>
            <w:vAlign w:val="bottom"/>
            <w:hideMark/>
          </w:tcPr>
          <w:p w14:paraId="00B6052C"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850" w:type="dxa"/>
            <w:tcBorders>
              <w:top w:val="nil"/>
              <w:left w:val="nil"/>
              <w:bottom w:val="single" w:sz="4" w:space="0" w:color="auto"/>
              <w:right w:val="single" w:sz="4" w:space="0" w:color="auto"/>
            </w:tcBorders>
            <w:shd w:val="clear" w:color="000000" w:fill="FFFFFF"/>
            <w:noWrap/>
            <w:vAlign w:val="bottom"/>
            <w:hideMark/>
          </w:tcPr>
          <w:p w14:paraId="61F124A0"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173</w:t>
            </w:r>
          </w:p>
        </w:tc>
        <w:tc>
          <w:tcPr>
            <w:tcW w:w="567" w:type="dxa"/>
            <w:tcBorders>
              <w:top w:val="nil"/>
              <w:left w:val="nil"/>
              <w:bottom w:val="single" w:sz="4" w:space="0" w:color="auto"/>
              <w:right w:val="single" w:sz="4" w:space="0" w:color="auto"/>
            </w:tcBorders>
            <w:shd w:val="clear" w:color="000000" w:fill="FFFFFF"/>
            <w:noWrap/>
            <w:vAlign w:val="bottom"/>
            <w:hideMark/>
          </w:tcPr>
          <w:p w14:paraId="7B16FE71"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c>
          <w:tcPr>
            <w:tcW w:w="787" w:type="dxa"/>
            <w:tcBorders>
              <w:top w:val="nil"/>
              <w:left w:val="nil"/>
              <w:bottom w:val="single" w:sz="4" w:space="0" w:color="auto"/>
              <w:right w:val="single" w:sz="4" w:space="0" w:color="auto"/>
            </w:tcBorders>
            <w:shd w:val="clear" w:color="000000" w:fill="FFFFFF"/>
            <w:noWrap/>
            <w:vAlign w:val="bottom"/>
            <w:hideMark/>
          </w:tcPr>
          <w:p w14:paraId="3C2C2512"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705</w:t>
            </w:r>
          </w:p>
        </w:tc>
        <w:tc>
          <w:tcPr>
            <w:tcW w:w="882" w:type="dxa"/>
            <w:tcBorders>
              <w:top w:val="nil"/>
              <w:left w:val="nil"/>
              <w:bottom w:val="single" w:sz="4" w:space="0" w:color="auto"/>
              <w:right w:val="single" w:sz="4" w:space="0" w:color="auto"/>
            </w:tcBorders>
            <w:shd w:val="clear" w:color="000000" w:fill="FFFFFF"/>
            <w:noWrap/>
            <w:vAlign w:val="bottom"/>
            <w:hideMark/>
          </w:tcPr>
          <w:p w14:paraId="0496EC4C" w14:textId="77777777" w:rsidR="00E970DD" w:rsidRPr="00564D65" w:rsidRDefault="00E970DD" w:rsidP="00CB7327">
            <w:pPr>
              <w:spacing w:after="0" w:line="240" w:lineRule="auto"/>
              <w:ind w:left="0" w:firstLine="0"/>
              <w:jc w:val="center"/>
              <w:rPr>
                <w:rFonts w:asciiTheme="minorHAnsi" w:eastAsia="Times New Roman" w:hAnsiTheme="minorHAnsi" w:cstheme="minorHAnsi"/>
                <w:b/>
                <w:color w:val="000000"/>
                <w:sz w:val="24"/>
                <w:szCs w:val="24"/>
              </w:rPr>
            </w:pPr>
            <w:r w:rsidRPr="00564D65">
              <w:rPr>
                <w:rFonts w:asciiTheme="minorHAnsi" w:eastAsia="Times New Roman" w:hAnsiTheme="minorHAnsi" w:cstheme="minorHAnsi"/>
                <w:b/>
                <w:color w:val="000000"/>
                <w:sz w:val="24"/>
                <w:szCs w:val="24"/>
              </w:rPr>
              <w:t>100</w:t>
            </w:r>
          </w:p>
        </w:tc>
      </w:tr>
    </w:tbl>
    <w:p w14:paraId="231ACBF7" w14:textId="77777777" w:rsidR="00E970DD" w:rsidRDefault="00E970DD" w:rsidP="00E970DD">
      <w:pPr>
        <w:spacing w:after="0" w:line="276" w:lineRule="auto"/>
        <w:ind w:left="851" w:hanging="425"/>
        <w:rPr>
          <w:rFonts w:asciiTheme="minorHAnsi" w:hAnsiTheme="minorHAnsi" w:cstheme="minorHAnsi"/>
          <w:b/>
          <w:sz w:val="24"/>
          <w:szCs w:val="24"/>
        </w:rPr>
      </w:pPr>
    </w:p>
    <w:p w14:paraId="79604490" w14:textId="0A1315C8" w:rsidR="001C4006" w:rsidRDefault="001C4006" w:rsidP="001C4006">
      <w:pPr>
        <w:spacing w:after="0" w:line="276" w:lineRule="auto"/>
        <w:ind w:left="851" w:hanging="425"/>
        <w:jc w:val="center"/>
        <w:rPr>
          <w:noProof/>
        </w:rPr>
      </w:pPr>
      <w:r>
        <w:rPr>
          <w:noProof/>
          <w:lang w:val="es-ES" w:eastAsia="es-ES"/>
        </w:rPr>
        <w:drawing>
          <wp:inline distT="0" distB="0" distL="0" distR="0" wp14:anchorId="19375693" wp14:editId="5F94FDAC">
            <wp:extent cx="4362450" cy="3019425"/>
            <wp:effectExtent l="0" t="0" r="19050" b="9525"/>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D3353FA" w14:textId="77777777" w:rsidR="001C4006" w:rsidRDefault="001C4006" w:rsidP="001C4006">
      <w:pPr>
        <w:spacing w:after="0" w:line="276" w:lineRule="auto"/>
        <w:ind w:left="851" w:hanging="425"/>
        <w:jc w:val="center"/>
        <w:rPr>
          <w:noProof/>
        </w:rPr>
      </w:pPr>
    </w:p>
    <w:p w14:paraId="2CEB61C2" w14:textId="77777777" w:rsidR="00E970DD" w:rsidRPr="00733049" w:rsidRDefault="00E970DD" w:rsidP="00E970DD">
      <w:pPr>
        <w:spacing w:after="0" w:line="276" w:lineRule="auto"/>
        <w:ind w:left="851" w:hanging="425"/>
        <w:rPr>
          <w:rFonts w:asciiTheme="minorHAnsi" w:hAnsiTheme="minorHAnsi" w:cstheme="minorHAnsi"/>
          <w:b/>
          <w:sz w:val="24"/>
          <w:szCs w:val="24"/>
        </w:rPr>
      </w:pPr>
      <w:r w:rsidRPr="00733049">
        <w:rPr>
          <w:rFonts w:asciiTheme="minorHAnsi" w:hAnsiTheme="minorHAnsi" w:cstheme="minorHAnsi"/>
          <w:b/>
          <w:sz w:val="24"/>
          <w:szCs w:val="24"/>
        </w:rPr>
        <w:t xml:space="preserve">Cafetaleros y cafetaleras encuestados  según lengua materna y región. </w:t>
      </w:r>
    </w:p>
    <w:p w14:paraId="5D122D23" w14:textId="77777777" w:rsidR="00E970DD" w:rsidRDefault="00E970DD" w:rsidP="00E970DD">
      <w:pPr>
        <w:spacing w:after="0" w:line="276" w:lineRule="auto"/>
        <w:ind w:left="426" w:firstLine="0"/>
        <w:rPr>
          <w:rFonts w:asciiTheme="minorHAnsi" w:hAnsiTheme="minorHAnsi" w:cstheme="minorHAnsi"/>
          <w:sz w:val="24"/>
          <w:szCs w:val="24"/>
        </w:rPr>
      </w:pPr>
      <w:r w:rsidRPr="00733049">
        <w:rPr>
          <w:rFonts w:asciiTheme="minorHAnsi" w:hAnsiTheme="minorHAnsi" w:cstheme="minorHAnsi"/>
          <w:sz w:val="24"/>
          <w:szCs w:val="24"/>
        </w:rPr>
        <w:t xml:space="preserve">El 39% de </w:t>
      </w:r>
      <w:r>
        <w:rPr>
          <w:rFonts w:asciiTheme="minorHAnsi" w:hAnsiTheme="minorHAnsi" w:cstheme="minorHAnsi"/>
          <w:sz w:val="24"/>
          <w:szCs w:val="24"/>
        </w:rPr>
        <w:t>ca</w:t>
      </w:r>
      <w:r w:rsidRPr="00733049">
        <w:rPr>
          <w:rFonts w:asciiTheme="minorHAnsi" w:hAnsiTheme="minorHAnsi" w:cstheme="minorHAnsi"/>
          <w:sz w:val="24"/>
          <w:szCs w:val="24"/>
        </w:rPr>
        <w:t>fetaleros y cafetaleras</w:t>
      </w:r>
      <w:r w:rsidRPr="00733049">
        <w:rPr>
          <w:rFonts w:asciiTheme="minorHAnsi" w:hAnsiTheme="minorHAnsi" w:cstheme="minorHAnsi"/>
          <w:b/>
          <w:sz w:val="24"/>
          <w:szCs w:val="24"/>
        </w:rPr>
        <w:t xml:space="preserve"> </w:t>
      </w:r>
      <w:r w:rsidRPr="00733049">
        <w:rPr>
          <w:rFonts w:asciiTheme="minorHAnsi" w:hAnsiTheme="minorHAnsi" w:cstheme="minorHAnsi"/>
          <w:sz w:val="24"/>
          <w:szCs w:val="24"/>
        </w:rPr>
        <w:t xml:space="preserve">encuestados declaran como lengua materna el castellano, </w:t>
      </w:r>
      <w:r>
        <w:rPr>
          <w:rFonts w:asciiTheme="minorHAnsi" w:hAnsiTheme="minorHAnsi" w:cstheme="minorHAnsi"/>
          <w:sz w:val="24"/>
          <w:szCs w:val="24"/>
        </w:rPr>
        <w:t xml:space="preserve">el </w:t>
      </w:r>
      <w:r w:rsidRPr="00733049">
        <w:rPr>
          <w:rFonts w:asciiTheme="minorHAnsi" w:hAnsiTheme="minorHAnsi" w:cstheme="minorHAnsi"/>
          <w:sz w:val="24"/>
          <w:szCs w:val="24"/>
        </w:rPr>
        <w:t xml:space="preserve">35.5% </w:t>
      </w:r>
      <w:r>
        <w:rPr>
          <w:rFonts w:asciiTheme="minorHAnsi" w:hAnsiTheme="minorHAnsi" w:cstheme="minorHAnsi"/>
          <w:sz w:val="24"/>
          <w:szCs w:val="24"/>
        </w:rPr>
        <w:t xml:space="preserve">refieren a la </w:t>
      </w:r>
      <w:r w:rsidRPr="00733049">
        <w:rPr>
          <w:rFonts w:asciiTheme="minorHAnsi" w:hAnsiTheme="minorHAnsi" w:cstheme="minorHAnsi"/>
          <w:sz w:val="24"/>
          <w:szCs w:val="24"/>
        </w:rPr>
        <w:t xml:space="preserve">lengua aymara y el 25.1% al quechua. </w:t>
      </w:r>
      <w:r>
        <w:rPr>
          <w:rFonts w:asciiTheme="minorHAnsi" w:hAnsiTheme="minorHAnsi" w:cstheme="minorHAnsi"/>
          <w:sz w:val="24"/>
          <w:szCs w:val="24"/>
        </w:rPr>
        <w:t xml:space="preserve"> </w:t>
      </w:r>
    </w:p>
    <w:p w14:paraId="1D5A7381" w14:textId="77777777" w:rsidR="00E970DD" w:rsidRPr="00F81437" w:rsidRDefault="00E970DD" w:rsidP="00E970DD">
      <w:pPr>
        <w:spacing w:after="0" w:line="276" w:lineRule="auto"/>
        <w:ind w:left="426" w:firstLine="0"/>
        <w:rPr>
          <w:rFonts w:asciiTheme="minorHAnsi" w:hAnsiTheme="minorHAnsi" w:cstheme="minorHAnsi"/>
          <w:color w:val="FF0000"/>
          <w:sz w:val="24"/>
          <w:szCs w:val="24"/>
        </w:rPr>
      </w:pPr>
    </w:p>
    <w:p w14:paraId="320DE2E5" w14:textId="77777777" w:rsidR="00E970DD" w:rsidRDefault="00E970DD" w:rsidP="00E970DD">
      <w:pPr>
        <w:spacing w:after="0" w:line="276" w:lineRule="auto"/>
        <w:ind w:left="426" w:firstLine="0"/>
        <w:rPr>
          <w:rFonts w:asciiTheme="minorHAnsi" w:hAnsiTheme="minorHAnsi" w:cstheme="minorHAnsi"/>
          <w:sz w:val="24"/>
          <w:szCs w:val="24"/>
        </w:rPr>
      </w:pPr>
      <w:r w:rsidRPr="00733049">
        <w:rPr>
          <w:rFonts w:asciiTheme="minorHAnsi" w:hAnsiTheme="minorHAnsi" w:cstheme="minorHAnsi"/>
          <w:sz w:val="24"/>
          <w:szCs w:val="24"/>
        </w:rPr>
        <w:t xml:space="preserve">A nivel regional las diferencias son significativas, mientras en Cajamarca el 99.5% </w:t>
      </w:r>
      <w:r>
        <w:rPr>
          <w:rFonts w:asciiTheme="minorHAnsi" w:hAnsiTheme="minorHAnsi" w:cstheme="minorHAnsi"/>
          <w:sz w:val="24"/>
          <w:szCs w:val="24"/>
        </w:rPr>
        <w:t xml:space="preserve">de las personas encuestadas </w:t>
      </w:r>
      <w:r w:rsidRPr="00733049">
        <w:rPr>
          <w:rFonts w:asciiTheme="minorHAnsi" w:hAnsiTheme="minorHAnsi" w:cstheme="minorHAnsi"/>
          <w:sz w:val="24"/>
          <w:szCs w:val="24"/>
        </w:rPr>
        <w:t xml:space="preserve">declara </w:t>
      </w:r>
      <w:r>
        <w:rPr>
          <w:rFonts w:asciiTheme="minorHAnsi" w:hAnsiTheme="minorHAnsi" w:cstheme="minorHAnsi"/>
          <w:sz w:val="24"/>
          <w:szCs w:val="24"/>
        </w:rPr>
        <w:t>a</w:t>
      </w:r>
      <w:r w:rsidRPr="00733049">
        <w:rPr>
          <w:rFonts w:asciiTheme="minorHAnsi" w:hAnsiTheme="minorHAnsi" w:cstheme="minorHAnsi"/>
          <w:sz w:val="24"/>
          <w:szCs w:val="24"/>
        </w:rPr>
        <w:t>l castellano como lengua materna, en Junín el 57% declara al quechua y el 41.3% al castellano, en cambio en Puno y La Paz para el 66.9% y 79.8%</w:t>
      </w:r>
      <w:r>
        <w:rPr>
          <w:rFonts w:asciiTheme="minorHAnsi" w:hAnsiTheme="minorHAnsi" w:cstheme="minorHAnsi"/>
          <w:sz w:val="24"/>
          <w:szCs w:val="24"/>
        </w:rPr>
        <w:t>, respectivamente,</w:t>
      </w:r>
      <w:r w:rsidRPr="00733049">
        <w:rPr>
          <w:rFonts w:asciiTheme="minorHAnsi" w:hAnsiTheme="minorHAnsi" w:cstheme="minorHAnsi"/>
          <w:sz w:val="24"/>
          <w:szCs w:val="24"/>
        </w:rPr>
        <w:t xml:space="preserve"> e</w:t>
      </w:r>
      <w:r>
        <w:rPr>
          <w:rFonts w:asciiTheme="minorHAnsi" w:hAnsiTheme="minorHAnsi" w:cstheme="minorHAnsi"/>
          <w:sz w:val="24"/>
          <w:szCs w:val="24"/>
        </w:rPr>
        <w:t>s el a</w:t>
      </w:r>
      <w:r w:rsidRPr="00733049">
        <w:rPr>
          <w:rFonts w:asciiTheme="minorHAnsi" w:hAnsiTheme="minorHAnsi" w:cstheme="minorHAnsi"/>
          <w:sz w:val="24"/>
          <w:szCs w:val="24"/>
        </w:rPr>
        <w:t>ymara</w:t>
      </w:r>
      <w:r>
        <w:rPr>
          <w:rFonts w:asciiTheme="minorHAnsi" w:hAnsiTheme="minorHAnsi" w:cstheme="minorHAnsi"/>
          <w:sz w:val="24"/>
          <w:szCs w:val="24"/>
        </w:rPr>
        <w:t xml:space="preserve"> </w:t>
      </w:r>
      <w:r w:rsidRPr="00733049">
        <w:rPr>
          <w:rFonts w:asciiTheme="minorHAnsi" w:hAnsiTheme="minorHAnsi" w:cstheme="minorHAnsi"/>
          <w:sz w:val="24"/>
          <w:szCs w:val="24"/>
        </w:rPr>
        <w:t>la lengua materna</w:t>
      </w:r>
      <w:r>
        <w:rPr>
          <w:rFonts w:asciiTheme="minorHAnsi" w:hAnsiTheme="minorHAnsi" w:cstheme="minorHAnsi"/>
          <w:sz w:val="24"/>
          <w:szCs w:val="24"/>
        </w:rPr>
        <w:t xml:space="preserve">, </w:t>
      </w:r>
      <w:r w:rsidRPr="00733049">
        <w:rPr>
          <w:rFonts w:asciiTheme="minorHAnsi" w:hAnsiTheme="minorHAnsi" w:cstheme="minorHAnsi"/>
          <w:sz w:val="24"/>
          <w:szCs w:val="24"/>
        </w:rPr>
        <w:t>ver cuadro N° 3.</w:t>
      </w:r>
    </w:p>
    <w:p w14:paraId="55F452D1" w14:textId="77777777" w:rsidR="00771DDE" w:rsidRPr="00AA1B20" w:rsidRDefault="00771DDE" w:rsidP="00E970DD">
      <w:pPr>
        <w:spacing w:after="0" w:line="276" w:lineRule="auto"/>
        <w:ind w:left="426" w:firstLine="0"/>
        <w:rPr>
          <w:rFonts w:asciiTheme="minorHAnsi" w:hAnsiTheme="minorHAnsi" w:cstheme="minorHAnsi"/>
          <w:sz w:val="24"/>
          <w:szCs w:val="24"/>
        </w:rPr>
      </w:pPr>
    </w:p>
    <w:p w14:paraId="59C64C86" w14:textId="77777777" w:rsidR="00E970DD" w:rsidRPr="00AA1B20" w:rsidRDefault="00E970DD" w:rsidP="00E970DD">
      <w:pPr>
        <w:pStyle w:val="Prrafodelista"/>
        <w:spacing w:after="0" w:line="240" w:lineRule="auto"/>
        <w:ind w:left="426" w:hanging="426"/>
        <w:rPr>
          <w:rFonts w:asciiTheme="minorHAnsi" w:hAnsiTheme="minorHAnsi" w:cstheme="minorHAnsi"/>
          <w:sz w:val="24"/>
          <w:szCs w:val="24"/>
        </w:rPr>
      </w:pPr>
      <w:r w:rsidRPr="00AA1B20">
        <w:rPr>
          <w:rFonts w:asciiTheme="minorHAnsi" w:hAnsiTheme="minorHAnsi" w:cstheme="minorHAnsi"/>
          <w:sz w:val="24"/>
          <w:szCs w:val="24"/>
        </w:rPr>
        <w:t xml:space="preserve"> </w:t>
      </w:r>
    </w:p>
    <w:tbl>
      <w:tblPr>
        <w:tblW w:w="9528" w:type="dxa"/>
        <w:tblInd w:w="65" w:type="dxa"/>
        <w:tblCellMar>
          <w:left w:w="70" w:type="dxa"/>
          <w:right w:w="70" w:type="dxa"/>
        </w:tblCellMar>
        <w:tblLook w:val="04A0" w:firstRow="1" w:lastRow="0" w:firstColumn="1" w:lastColumn="0" w:noHBand="0" w:noVBand="1"/>
      </w:tblPr>
      <w:tblGrid>
        <w:gridCol w:w="1423"/>
        <w:gridCol w:w="1401"/>
        <w:gridCol w:w="638"/>
        <w:gridCol w:w="920"/>
        <w:gridCol w:w="709"/>
        <w:gridCol w:w="745"/>
        <w:gridCol w:w="708"/>
        <w:gridCol w:w="851"/>
        <w:gridCol w:w="709"/>
        <w:gridCol w:w="787"/>
        <w:gridCol w:w="637"/>
      </w:tblGrid>
      <w:tr w:rsidR="00E970DD" w:rsidRPr="00AA1B20" w14:paraId="6FF10538" w14:textId="77777777" w:rsidTr="00CB7327">
        <w:trPr>
          <w:trHeight w:val="315"/>
        </w:trPr>
        <w:tc>
          <w:tcPr>
            <w:tcW w:w="9528" w:type="dxa"/>
            <w:gridSpan w:val="11"/>
            <w:tcBorders>
              <w:top w:val="single" w:sz="4" w:space="0" w:color="auto"/>
              <w:left w:val="single" w:sz="4" w:space="0" w:color="auto"/>
              <w:bottom w:val="single" w:sz="4" w:space="0" w:color="auto"/>
              <w:right w:val="single" w:sz="4" w:space="0" w:color="auto"/>
            </w:tcBorders>
            <w:shd w:val="clear" w:color="000000" w:fill="E26B0A"/>
            <w:noWrap/>
            <w:vAlign w:val="center"/>
          </w:tcPr>
          <w:p w14:paraId="277288A6"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b/>
                <w:color w:val="auto"/>
                <w:sz w:val="24"/>
                <w:szCs w:val="24"/>
                <w:lang w:val="es-ES" w:eastAsia="es-ES"/>
              </w:rPr>
              <w:lastRenderedPageBreak/>
              <w:t>Cuadro N° 3</w:t>
            </w:r>
            <w:r w:rsidRPr="00AA1B20">
              <w:rPr>
                <w:rFonts w:asciiTheme="minorHAnsi" w:eastAsia="Times New Roman" w:hAnsiTheme="minorHAnsi" w:cstheme="minorHAnsi"/>
                <w:color w:val="auto"/>
                <w:sz w:val="24"/>
                <w:szCs w:val="24"/>
                <w:lang w:val="es-ES" w:eastAsia="es-ES"/>
              </w:rPr>
              <w:t>. Número de cafetaleros</w:t>
            </w:r>
            <w:r>
              <w:rPr>
                <w:rFonts w:asciiTheme="minorHAnsi" w:eastAsia="Times New Roman" w:hAnsiTheme="minorHAnsi" w:cstheme="minorHAnsi"/>
                <w:color w:val="auto"/>
                <w:sz w:val="24"/>
                <w:szCs w:val="24"/>
                <w:lang w:val="es-ES" w:eastAsia="es-ES"/>
              </w:rPr>
              <w:t xml:space="preserve"> y cafetaleras encuestados </w:t>
            </w:r>
            <w:r w:rsidRPr="00AA1B20">
              <w:rPr>
                <w:rFonts w:asciiTheme="minorHAnsi" w:eastAsia="Times New Roman" w:hAnsiTheme="minorHAnsi" w:cstheme="minorHAnsi"/>
                <w:color w:val="auto"/>
                <w:sz w:val="24"/>
                <w:szCs w:val="24"/>
                <w:lang w:val="es-ES" w:eastAsia="es-ES"/>
              </w:rPr>
              <w:t>por lengua materna y región.</w:t>
            </w:r>
          </w:p>
        </w:tc>
      </w:tr>
      <w:tr w:rsidR="00E970DD" w:rsidRPr="00AA1B20" w14:paraId="04A0DB60" w14:textId="77777777" w:rsidTr="00CB7327">
        <w:trPr>
          <w:trHeight w:val="135"/>
        </w:trPr>
        <w:tc>
          <w:tcPr>
            <w:tcW w:w="1423" w:type="dxa"/>
            <w:vMerge w:val="restart"/>
            <w:tcBorders>
              <w:top w:val="single" w:sz="4" w:space="0" w:color="auto"/>
              <w:left w:val="single" w:sz="4" w:space="0" w:color="auto"/>
              <w:bottom w:val="single" w:sz="4" w:space="0" w:color="auto"/>
              <w:right w:val="single" w:sz="4" w:space="0" w:color="auto"/>
            </w:tcBorders>
            <w:shd w:val="clear" w:color="000000" w:fill="E26B0A"/>
            <w:noWrap/>
            <w:vAlign w:val="center"/>
            <w:hideMark/>
          </w:tcPr>
          <w:p w14:paraId="0C622909"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LENGUA MATERNA</w:t>
            </w:r>
          </w:p>
        </w:tc>
        <w:tc>
          <w:tcPr>
            <w:tcW w:w="6681" w:type="dxa"/>
            <w:gridSpan w:val="8"/>
            <w:tcBorders>
              <w:top w:val="single" w:sz="4" w:space="0" w:color="auto"/>
              <w:left w:val="single" w:sz="4" w:space="0" w:color="auto"/>
              <w:bottom w:val="single" w:sz="4" w:space="0" w:color="auto"/>
              <w:right w:val="nil"/>
            </w:tcBorders>
            <w:shd w:val="clear" w:color="000000" w:fill="E26B0A"/>
            <w:noWrap/>
            <w:vAlign w:val="bottom"/>
            <w:hideMark/>
          </w:tcPr>
          <w:p w14:paraId="2CCD0321"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REGIÓN</w:t>
            </w:r>
          </w:p>
        </w:tc>
        <w:tc>
          <w:tcPr>
            <w:tcW w:w="787" w:type="dxa"/>
            <w:vMerge w:val="restart"/>
            <w:tcBorders>
              <w:top w:val="single" w:sz="4" w:space="0" w:color="auto"/>
              <w:left w:val="single" w:sz="4" w:space="0" w:color="auto"/>
              <w:right w:val="single" w:sz="4" w:space="0" w:color="auto"/>
            </w:tcBorders>
            <w:shd w:val="clear" w:color="000000" w:fill="E26B0A"/>
            <w:noWrap/>
            <w:vAlign w:val="bottom"/>
            <w:hideMark/>
          </w:tcPr>
          <w:p w14:paraId="4FFDE00E"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TOTAL</w:t>
            </w:r>
          </w:p>
        </w:tc>
        <w:tc>
          <w:tcPr>
            <w:tcW w:w="637" w:type="dxa"/>
            <w:vMerge w:val="restart"/>
            <w:tcBorders>
              <w:top w:val="single" w:sz="4" w:space="0" w:color="auto"/>
              <w:left w:val="nil"/>
              <w:right w:val="single" w:sz="4" w:space="0" w:color="auto"/>
            </w:tcBorders>
            <w:shd w:val="clear" w:color="000000" w:fill="E26B0A"/>
            <w:noWrap/>
            <w:vAlign w:val="bottom"/>
            <w:hideMark/>
          </w:tcPr>
          <w:p w14:paraId="59895579"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r>
      <w:tr w:rsidR="00E970DD" w:rsidRPr="00AA1B20" w14:paraId="7951414B" w14:textId="77777777" w:rsidTr="00CB7327">
        <w:trPr>
          <w:trHeight w:val="315"/>
        </w:trPr>
        <w:tc>
          <w:tcPr>
            <w:tcW w:w="1423" w:type="dxa"/>
            <w:vMerge/>
            <w:tcBorders>
              <w:top w:val="single" w:sz="4" w:space="0" w:color="auto"/>
              <w:left w:val="single" w:sz="4" w:space="0" w:color="auto"/>
              <w:bottom w:val="single" w:sz="4" w:space="0" w:color="auto"/>
              <w:right w:val="single" w:sz="4" w:space="0" w:color="auto"/>
            </w:tcBorders>
            <w:vAlign w:val="center"/>
            <w:hideMark/>
          </w:tcPr>
          <w:p w14:paraId="2A0CB23D"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rPr>
            </w:pPr>
          </w:p>
        </w:tc>
        <w:tc>
          <w:tcPr>
            <w:tcW w:w="1401"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441EA920"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CAJAMARCA</w:t>
            </w:r>
          </w:p>
        </w:tc>
        <w:tc>
          <w:tcPr>
            <w:tcW w:w="638"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674AF7BB"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920"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420EA93C"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JUNIN</w:t>
            </w:r>
          </w:p>
        </w:tc>
        <w:tc>
          <w:tcPr>
            <w:tcW w:w="709"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477F36A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45"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7660153B"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PUNO</w:t>
            </w:r>
          </w:p>
        </w:tc>
        <w:tc>
          <w:tcPr>
            <w:tcW w:w="708"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5F1B689A"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51"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3988B2A3"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LA PAZ</w:t>
            </w:r>
          </w:p>
        </w:tc>
        <w:tc>
          <w:tcPr>
            <w:tcW w:w="709" w:type="dxa"/>
            <w:tcBorders>
              <w:top w:val="single" w:sz="4" w:space="0" w:color="auto"/>
              <w:left w:val="single" w:sz="4" w:space="0" w:color="auto"/>
              <w:bottom w:val="single" w:sz="4" w:space="0" w:color="auto"/>
              <w:right w:val="single" w:sz="4" w:space="0" w:color="auto"/>
            </w:tcBorders>
            <w:shd w:val="clear" w:color="000000" w:fill="E26B0A"/>
            <w:noWrap/>
            <w:vAlign w:val="bottom"/>
            <w:hideMark/>
          </w:tcPr>
          <w:p w14:paraId="4C39F71F"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87" w:type="dxa"/>
            <w:vMerge/>
            <w:tcBorders>
              <w:left w:val="single" w:sz="4" w:space="0" w:color="auto"/>
              <w:bottom w:val="single" w:sz="4" w:space="0" w:color="auto"/>
              <w:right w:val="single" w:sz="4" w:space="0" w:color="auto"/>
            </w:tcBorders>
            <w:vAlign w:val="center"/>
            <w:hideMark/>
          </w:tcPr>
          <w:p w14:paraId="66CA4D48"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c>
          <w:tcPr>
            <w:tcW w:w="637" w:type="dxa"/>
            <w:vMerge/>
            <w:tcBorders>
              <w:left w:val="single" w:sz="4" w:space="0" w:color="auto"/>
              <w:bottom w:val="single" w:sz="4" w:space="0" w:color="auto"/>
              <w:right w:val="single" w:sz="4" w:space="0" w:color="auto"/>
            </w:tcBorders>
            <w:vAlign w:val="center"/>
            <w:hideMark/>
          </w:tcPr>
          <w:p w14:paraId="7A03A802"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r>
      <w:tr w:rsidR="00E970DD" w:rsidRPr="00AA1B20" w14:paraId="2AB08CC4" w14:textId="77777777" w:rsidTr="0019382D">
        <w:trPr>
          <w:trHeight w:val="450"/>
        </w:trPr>
        <w:tc>
          <w:tcPr>
            <w:tcW w:w="1423" w:type="dxa"/>
            <w:tcBorders>
              <w:top w:val="single" w:sz="4" w:space="0" w:color="auto"/>
              <w:left w:val="single" w:sz="8" w:space="0" w:color="auto"/>
              <w:bottom w:val="single" w:sz="4" w:space="0" w:color="auto"/>
              <w:right w:val="nil"/>
            </w:tcBorders>
            <w:shd w:val="clear" w:color="000000" w:fill="FFFFFF"/>
            <w:noWrap/>
            <w:vAlign w:val="center"/>
            <w:hideMark/>
          </w:tcPr>
          <w:p w14:paraId="3D42E217" w14:textId="77777777" w:rsidR="00E970DD" w:rsidRPr="00AA1B20" w:rsidRDefault="00E970DD" w:rsidP="007205BB">
            <w:pPr>
              <w:spacing w:after="0" w:line="240" w:lineRule="auto"/>
              <w:ind w:left="0"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AYMARA</w:t>
            </w:r>
          </w:p>
        </w:tc>
        <w:tc>
          <w:tcPr>
            <w:tcW w:w="1401"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9E87255"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638" w:type="dxa"/>
            <w:tcBorders>
              <w:top w:val="single" w:sz="4" w:space="0" w:color="auto"/>
              <w:left w:val="nil"/>
              <w:bottom w:val="single" w:sz="4" w:space="0" w:color="auto"/>
              <w:right w:val="single" w:sz="4" w:space="0" w:color="auto"/>
            </w:tcBorders>
            <w:shd w:val="clear" w:color="auto" w:fill="auto"/>
            <w:noWrap/>
            <w:vAlign w:val="center"/>
            <w:hideMark/>
          </w:tcPr>
          <w:p w14:paraId="757708E2"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0.0</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729CB66B"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10F0B81"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0.6</w:t>
            </w:r>
          </w:p>
        </w:tc>
        <w:tc>
          <w:tcPr>
            <w:tcW w:w="745" w:type="dxa"/>
            <w:tcBorders>
              <w:top w:val="single" w:sz="4" w:space="0" w:color="auto"/>
              <w:left w:val="nil"/>
              <w:bottom w:val="single" w:sz="4" w:space="0" w:color="auto"/>
              <w:right w:val="single" w:sz="4" w:space="0" w:color="auto"/>
            </w:tcBorders>
            <w:shd w:val="clear" w:color="000000" w:fill="FFFFFF"/>
            <w:noWrap/>
            <w:vAlign w:val="center"/>
            <w:hideMark/>
          </w:tcPr>
          <w:p w14:paraId="3939053E"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111</w:t>
            </w:r>
          </w:p>
        </w:tc>
        <w:tc>
          <w:tcPr>
            <w:tcW w:w="708" w:type="dxa"/>
            <w:tcBorders>
              <w:top w:val="single" w:sz="4" w:space="0" w:color="auto"/>
              <w:left w:val="nil"/>
              <w:bottom w:val="single" w:sz="4" w:space="0" w:color="auto"/>
              <w:right w:val="single" w:sz="4" w:space="0" w:color="auto"/>
            </w:tcBorders>
            <w:shd w:val="clear" w:color="auto" w:fill="92D050"/>
            <w:noWrap/>
            <w:vAlign w:val="center"/>
            <w:hideMark/>
          </w:tcPr>
          <w:p w14:paraId="5B8AE9E6"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66.9</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14:paraId="7B3C01B4"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138</w:t>
            </w:r>
          </w:p>
        </w:tc>
        <w:tc>
          <w:tcPr>
            <w:tcW w:w="709" w:type="dxa"/>
            <w:tcBorders>
              <w:top w:val="single" w:sz="4" w:space="0" w:color="auto"/>
              <w:left w:val="nil"/>
              <w:bottom w:val="single" w:sz="4" w:space="0" w:color="auto"/>
              <w:right w:val="single" w:sz="4" w:space="0" w:color="auto"/>
            </w:tcBorders>
            <w:shd w:val="clear" w:color="auto" w:fill="92D050"/>
            <w:noWrap/>
            <w:vAlign w:val="center"/>
            <w:hideMark/>
          </w:tcPr>
          <w:p w14:paraId="481A5ED6"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79.8</w:t>
            </w:r>
          </w:p>
        </w:tc>
        <w:tc>
          <w:tcPr>
            <w:tcW w:w="787" w:type="dxa"/>
            <w:tcBorders>
              <w:top w:val="single" w:sz="4" w:space="0" w:color="auto"/>
              <w:left w:val="nil"/>
              <w:bottom w:val="single" w:sz="4" w:space="0" w:color="auto"/>
              <w:right w:val="single" w:sz="4" w:space="0" w:color="auto"/>
            </w:tcBorders>
            <w:shd w:val="clear" w:color="000000" w:fill="FFFFFF"/>
            <w:noWrap/>
            <w:vAlign w:val="center"/>
            <w:hideMark/>
          </w:tcPr>
          <w:p w14:paraId="36B508BE"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250</w:t>
            </w:r>
          </w:p>
        </w:tc>
        <w:tc>
          <w:tcPr>
            <w:tcW w:w="637" w:type="dxa"/>
            <w:tcBorders>
              <w:top w:val="single" w:sz="4" w:space="0" w:color="auto"/>
              <w:left w:val="nil"/>
              <w:bottom w:val="single" w:sz="4" w:space="0" w:color="auto"/>
              <w:right w:val="single" w:sz="4" w:space="0" w:color="auto"/>
            </w:tcBorders>
            <w:shd w:val="clear" w:color="auto" w:fill="auto"/>
            <w:noWrap/>
            <w:vAlign w:val="center"/>
            <w:hideMark/>
          </w:tcPr>
          <w:p w14:paraId="5A1D220F"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35.5</w:t>
            </w:r>
          </w:p>
        </w:tc>
      </w:tr>
      <w:tr w:rsidR="00E970DD" w:rsidRPr="00AA1B20" w14:paraId="1D0F0C39" w14:textId="77777777" w:rsidTr="0019382D">
        <w:trPr>
          <w:trHeight w:val="318"/>
        </w:trPr>
        <w:tc>
          <w:tcPr>
            <w:tcW w:w="1423" w:type="dxa"/>
            <w:tcBorders>
              <w:top w:val="nil"/>
              <w:left w:val="single" w:sz="8" w:space="0" w:color="auto"/>
              <w:bottom w:val="single" w:sz="4" w:space="0" w:color="auto"/>
              <w:right w:val="nil"/>
            </w:tcBorders>
            <w:shd w:val="clear" w:color="000000" w:fill="FFFFFF"/>
            <w:noWrap/>
            <w:vAlign w:val="center"/>
            <w:hideMark/>
          </w:tcPr>
          <w:p w14:paraId="52150395" w14:textId="77777777" w:rsidR="00E970DD" w:rsidRPr="00AA1B20" w:rsidRDefault="00E970DD" w:rsidP="007205BB">
            <w:pPr>
              <w:spacing w:after="0" w:line="240" w:lineRule="auto"/>
              <w:ind w:left="0"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CASTELLANO</w:t>
            </w:r>
          </w:p>
        </w:tc>
        <w:tc>
          <w:tcPr>
            <w:tcW w:w="1401" w:type="dxa"/>
            <w:tcBorders>
              <w:top w:val="nil"/>
              <w:left w:val="single" w:sz="8" w:space="0" w:color="auto"/>
              <w:bottom w:val="single" w:sz="4" w:space="0" w:color="auto"/>
              <w:right w:val="single" w:sz="4" w:space="0" w:color="auto"/>
            </w:tcBorders>
            <w:shd w:val="clear" w:color="000000" w:fill="FFFFFF"/>
            <w:noWrap/>
            <w:vAlign w:val="center"/>
            <w:hideMark/>
          </w:tcPr>
          <w:p w14:paraId="0B3756CE"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186</w:t>
            </w:r>
          </w:p>
        </w:tc>
        <w:tc>
          <w:tcPr>
            <w:tcW w:w="638" w:type="dxa"/>
            <w:tcBorders>
              <w:top w:val="nil"/>
              <w:left w:val="nil"/>
              <w:bottom w:val="single" w:sz="4" w:space="0" w:color="auto"/>
              <w:right w:val="single" w:sz="4" w:space="0" w:color="auto"/>
            </w:tcBorders>
            <w:shd w:val="clear" w:color="auto" w:fill="92D050"/>
            <w:noWrap/>
            <w:vAlign w:val="center"/>
            <w:hideMark/>
          </w:tcPr>
          <w:p w14:paraId="6509D0FC"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99.5</w:t>
            </w:r>
          </w:p>
        </w:tc>
        <w:tc>
          <w:tcPr>
            <w:tcW w:w="920" w:type="dxa"/>
            <w:tcBorders>
              <w:top w:val="nil"/>
              <w:left w:val="nil"/>
              <w:bottom w:val="single" w:sz="4" w:space="0" w:color="auto"/>
              <w:right w:val="single" w:sz="4" w:space="0" w:color="auto"/>
            </w:tcBorders>
            <w:shd w:val="clear" w:color="000000" w:fill="FFFFFF"/>
            <w:noWrap/>
            <w:vAlign w:val="center"/>
            <w:hideMark/>
          </w:tcPr>
          <w:p w14:paraId="44A33D92"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74</w:t>
            </w:r>
          </w:p>
        </w:tc>
        <w:tc>
          <w:tcPr>
            <w:tcW w:w="709" w:type="dxa"/>
            <w:tcBorders>
              <w:top w:val="nil"/>
              <w:left w:val="nil"/>
              <w:bottom w:val="single" w:sz="4" w:space="0" w:color="auto"/>
              <w:right w:val="single" w:sz="4" w:space="0" w:color="auto"/>
            </w:tcBorders>
            <w:shd w:val="clear" w:color="auto" w:fill="auto"/>
            <w:noWrap/>
            <w:vAlign w:val="center"/>
            <w:hideMark/>
          </w:tcPr>
          <w:p w14:paraId="457DE4B4"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41.3</w:t>
            </w:r>
          </w:p>
        </w:tc>
        <w:tc>
          <w:tcPr>
            <w:tcW w:w="745" w:type="dxa"/>
            <w:tcBorders>
              <w:top w:val="nil"/>
              <w:left w:val="nil"/>
              <w:bottom w:val="single" w:sz="4" w:space="0" w:color="auto"/>
              <w:right w:val="single" w:sz="4" w:space="0" w:color="auto"/>
            </w:tcBorders>
            <w:shd w:val="clear" w:color="000000" w:fill="FFFFFF"/>
            <w:noWrap/>
            <w:vAlign w:val="center"/>
            <w:hideMark/>
          </w:tcPr>
          <w:p w14:paraId="09BB9EFE"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center"/>
            <w:hideMark/>
          </w:tcPr>
          <w:p w14:paraId="7DCF2254"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0.6</w:t>
            </w:r>
          </w:p>
        </w:tc>
        <w:tc>
          <w:tcPr>
            <w:tcW w:w="851" w:type="dxa"/>
            <w:tcBorders>
              <w:top w:val="nil"/>
              <w:left w:val="nil"/>
              <w:bottom w:val="single" w:sz="4" w:space="0" w:color="auto"/>
              <w:right w:val="single" w:sz="4" w:space="0" w:color="auto"/>
            </w:tcBorders>
            <w:shd w:val="clear" w:color="000000" w:fill="FFFFFF"/>
            <w:noWrap/>
            <w:vAlign w:val="center"/>
            <w:hideMark/>
          </w:tcPr>
          <w:p w14:paraId="0E64E93A"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14</w:t>
            </w:r>
          </w:p>
        </w:tc>
        <w:tc>
          <w:tcPr>
            <w:tcW w:w="709" w:type="dxa"/>
            <w:tcBorders>
              <w:top w:val="nil"/>
              <w:left w:val="nil"/>
              <w:bottom w:val="single" w:sz="4" w:space="0" w:color="auto"/>
              <w:right w:val="single" w:sz="4" w:space="0" w:color="auto"/>
            </w:tcBorders>
            <w:shd w:val="clear" w:color="auto" w:fill="auto"/>
            <w:noWrap/>
            <w:vAlign w:val="center"/>
            <w:hideMark/>
          </w:tcPr>
          <w:p w14:paraId="50542186"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8.1</w:t>
            </w:r>
          </w:p>
        </w:tc>
        <w:tc>
          <w:tcPr>
            <w:tcW w:w="787" w:type="dxa"/>
            <w:tcBorders>
              <w:top w:val="nil"/>
              <w:left w:val="nil"/>
              <w:bottom w:val="single" w:sz="4" w:space="0" w:color="auto"/>
              <w:right w:val="single" w:sz="4" w:space="0" w:color="auto"/>
            </w:tcBorders>
            <w:shd w:val="clear" w:color="000000" w:fill="FFFFFF"/>
            <w:noWrap/>
            <w:vAlign w:val="center"/>
            <w:hideMark/>
          </w:tcPr>
          <w:p w14:paraId="4696E826"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275</w:t>
            </w:r>
          </w:p>
        </w:tc>
        <w:tc>
          <w:tcPr>
            <w:tcW w:w="637" w:type="dxa"/>
            <w:tcBorders>
              <w:top w:val="nil"/>
              <w:left w:val="nil"/>
              <w:bottom w:val="single" w:sz="4" w:space="0" w:color="auto"/>
              <w:right w:val="single" w:sz="4" w:space="0" w:color="auto"/>
            </w:tcBorders>
            <w:shd w:val="clear" w:color="auto" w:fill="92D050"/>
            <w:noWrap/>
            <w:vAlign w:val="center"/>
            <w:hideMark/>
          </w:tcPr>
          <w:p w14:paraId="2654C4CF"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39.0</w:t>
            </w:r>
          </w:p>
        </w:tc>
      </w:tr>
      <w:tr w:rsidR="00E970DD" w:rsidRPr="00AA1B20" w14:paraId="0BCD7CD3" w14:textId="77777777" w:rsidTr="0019382D">
        <w:trPr>
          <w:trHeight w:val="450"/>
        </w:trPr>
        <w:tc>
          <w:tcPr>
            <w:tcW w:w="1423" w:type="dxa"/>
            <w:tcBorders>
              <w:top w:val="nil"/>
              <w:left w:val="single" w:sz="8" w:space="0" w:color="auto"/>
              <w:bottom w:val="single" w:sz="4" w:space="0" w:color="auto"/>
              <w:right w:val="nil"/>
            </w:tcBorders>
            <w:shd w:val="clear" w:color="000000" w:fill="FFFFFF"/>
            <w:noWrap/>
            <w:vAlign w:val="center"/>
            <w:hideMark/>
          </w:tcPr>
          <w:p w14:paraId="6554A412" w14:textId="77777777" w:rsidR="00E970DD" w:rsidRPr="00AA1B20" w:rsidRDefault="00E970DD" w:rsidP="007205BB">
            <w:pPr>
              <w:spacing w:after="0" w:line="240" w:lineRule="auto"/>
              <w:ind w:left="0"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OTRO</w:t>
            </w:r>
          </w:p>
        </w:tc>
        <w:tc>
          <w:tcPr>
            <w:tcW w:w="1401" w:type="dxa"/>
            <w:tcBorders>
              <w:top w:val="nil"/>
              <w:left w:val="single" w:sz="8" w:space="0" w:color="auto"/>
              <w:bottom w:val="single" w:sz="4" w:space="0" w:color="auto"/>
              <w:right w:val="single" w:sz="4" w:space="0" w:color="auto"/>
            </w:tcBorders>
            <w:shd w:val="clear" w:color="000000" w:fill="FFFFFF"/>
            <w:noWrap/>
            <w:vAlign w:val="center"/>
            <w:hideMark/>
          </w:tcPr>
          <w:p w14:paraId="7B273DAC"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w:t>
            </w:r>
          </w:p>
        </w:tc>
        <w:tc>
          <w:tcPr>
            <w:tcW w:w="638" w:type="dxa"/>
            <w:tcBorders>
              <w:top w:val="nil"/>
              <w:left w:val="nil"/>
              <w:bottom w:val="single" w:sz="4" w:space="0" w:color="auto"/>
              <w:right w:val="single" w:sz="4" w:space="0" w:color="auto"/>
            </w:tcBorders>
            <w:shd w:val="clear" w:color="auto" w:fill="auto"/>
            <w:noWrap/>
            <w:vAlign w:val="center"/>
            <w:hideMark/>
          </w:tcPr>
          <w:p w14:paraId="2B75E858"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0.5</w:t>
            </w:r>
          </w:p>
        </w:tc>
        <w:tc>
          <w:tcPr>
            <w:tcW w:w="920" w:type="dxa"/>
            <w:tcBorders>
              <w:top w:val="nil"/>
              <w:left w:val="nil"/>
              <w:bottom w:val="single" w:sz="4" w:space="0" w:color="auto"/>
              <w:right w:val="single" w:sz="4" w:space="0" w:color="auto"/>
            </w:tcBorders>
            <w:shd w:val="clear" w:color="000000" w:fill="FFFFFF"/>
            <w:noWrap/>
            <w:vAlign w:val="center"/>
            <w:hideMark/>
          </w:tcPr>
          <w:p w14:paraId="655F515B"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2</w:t>
            </w:r>
          </w:p>
        </w:tc>
        <w:tc>
          <w:tcPr>
            <w:tcW w:w="709" w:type="dxa"/>
            <w:tcBorders>
              <w:top w:val="nil"/>
              <w:left w:val="nil"/>
              <w:bottom w:val="single" w:sz="4" w:space="0" w:color="auto"/>
              <w:right w:val="single" w:sz="4" w:space="0" w:color="auto"/>
            </w:tcBorders>
            <w:shd w:val="clear" w:color="auto" w:fill="auto"/>
            <w:noWrap/>
            <w:vAlign w:val="center"/>
            <w:hideMark/>
          </w:tcPr>
          <w:p w14:paraId="14C104A6"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1.1</w:t>
            </w:r>
          </w:p>
        </w:tc>
        <w:tc>
          <w:tcPr>
            <w:tcW w:w="745" w:type="dxa"/>
            <w:tcBorders>
              <w:top w:val="nil"/>
              <w:left w:val="nil"/>
              <w:bottom w:val="single" w:sz="4" w:space="0" w:color="auto"/>
              <w:right w:val="single" w:sz="4" w:space="0" w:color="auto"/>
            </w:tcBorders>
            <w:shd w:val="clear" w:color="000000" w:fill="FFFFFF"/>
            <w:noWrap/>
            <w:vAlign w:val="center"/>
            <w:hideMark/>
          </w:tcPr>
          <w:p w14:paraId="4BDC200F"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708" w:type="dxa"/>
            <w:tcBorders>
              <w:top w:val="nil"/>
              <w:left w:val="nil"/>
              <w:bottom w:val="single" w:sz="4" w:space="0" w:color="auto"/>
              <w:right w:val="single" w:sz="4" w:space="0" w:color="auto"/>
            </w:tcBorders>
            <w:shd w:val="clear" w:color="auto" w:fill="auto"/>
            <w:noWrap/>
            <w:vAlign w:val="center"/>
            <w:hideMark/>
          </w:tcPr>
          <w:p w14:paraId="56C6AB6D"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0.0</w:t>
            </w:r>
          </w:p>
        </w:tc>
        <w:tc>
          <w:tcPr>
            <w:tcW w:w="851" w:type="dxa"/>
            <w:tcBorders>
              <w:top w:val="nil"/>
              <w:left w:val="nil"/>
              <w:bottom w:val="single" w:sz="4" w:space="0" w:color="auto"/>
              <w:right w:val="single" w:sz="4" w:space="0" w:color="auto"/>
            </w:tcBorders>
            <w:shd w:val="clear" w:color="000000" w:fill="FFFFFF"/>
            <w:noWrap/>
            <w:vAlign w:val="center"/>
            <w:hideMark/>
          </w:tcPr>
          <w:p w14:paraId="1EAB557B"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auto" w:fill="auto"/>
            <w:noWrap/>
            <w:vAlign w:val="center"/>
            <w:hideMark/>
          </w:tcPr>
          <w:p w14:paraId="2DFB2434"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0.0</w:t>
            </w:r>
          </w:p>
        </w:tc>
        <w:tc>
          <w:tcPr>
            <w:tcW w:w="787" w:type="dxa"/>
            <w:tcBorders>
              <w:top w:val="nil"/>
              <w:left w:val="nil"/>
              <w:bottom w:val="single" w:sz="4" w:space="0" w:color="auto"/>
              <w:right w:val="single" w:sz="4" w:space="0" w:color="auto"/>
            </w:tcBorders>
            <w:shd w:val="clear" w:color="000000" w:fill="FFFFFF"/>
            <w:noWrap/>
            <w:vAlign w:val="center"/>
            <w:hideMark/>
          </w:tcPr>
          <w:p w14:paraId="16A8B489"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3</w:t>
            </w:r>
          </w:p>
        </w:tc>
        <w:tc>
          <w:tcPr>
            <w:tcW w:w="637" w:type="dxa"/>
            <w:tcBorders>
              <w:top w:val="nil"/>
              <w:left w:val="nil"/>
              <w:bottom w:val="single" w:sz="4" w:space="0" w:color="auto"/>
              <w:right w:val="single" w:sz="4" w:space="0" w:color="auto"/>
            </w:tcBorders>
            <w:shd w:val="clear" w:color="auto" w:fill="auto"/>
            <w:noWrap/>
            <w:vAlign w:val="center"/>
            <w:hideMark/>
          </w:tcPr>
          <w:p w14:paraId="6122B6D9"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0.4</w:t>
            </w:r>
          </w:p>
        </w:tc>
      </w:tr>
      <w:tr w:rsidR="00E970DD" w:rsidRPr="00AA1B20" w14:paraId="22AB337A" w14:textId="77777777" w:rsidTr="0019382D">
        <w:trPr>
          <w:trHeight w:val="362"/>
        </w:trPr>
        <w:tc>
          <w:tcPr>
            <w:tcW w:w="1423" w:type="dxa"/>
            <w:tcBorders>
              <w:top w:val="nil"/>
              <w:left w:val="single" w:sz="8" w:space="0" w:color="auto"/>
              <w:bottom w:val="single" w:sz="4" w:space="0" w:color="auto"/>
              <w:right w:val="nil"/>
            </w:tcBorders>
            <w:shd w:val="clear" w:color="000000" w:fill="FFFFFF"/>
            <w:noWrap/>
            <w:vAlign w:val="center"/>
            <w:hideMark/>
          </w:tcPr>
          <w:p w14:paraId="653A63E5" w14:textId="77777777" w:rsidR="00E970DD" w:rsidRPr="00AA1B20" w:rsidRDefault="00E970DD" w:rsidP="007205BB">
            <w:pPr>
              <w:spacing w:after="0" w:line="240" w:lineRule="auto"/>
              <w:ind w:left="0"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QUECHUA</w:t>
            </w:r>
          </w:p>
        </w:tc>
        <w:tc>
          <w:tcPr>
            <w:tcW w:w="1401" w:type="dxa"/>
            <w:tcBorders>
              <w:top w:val="nil"/>
              <w:left w:val="single" w:sz="8" w:space="0" w:color="auto"/>
              <w:bottom w:val="single" w:sz="4" w:space="0" w:color="auto"/>
              <w:right w:val="single" w:sz="4" w:space="0" w:color="auto"/>
            </w:tcBorders>
            <w:shd w:val="clear" w:color="000000" w:fill="FFFFFF"/>
            <w:noWrap/>
            <w:vAlign w:val="center"/>
            <w:hideMark/>
          </w:tcPr>
          <w:p w14:paraId="0C173FB5"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638" w:type="dxa"/>
            <w:tcBorders>
              <w:top w:val="nil"/>
              <w:left w:val="nil"/>
              <w:bottom w:val="single" w:sz="4" w:space="0" w:color="auto"/>
              <w:right w:val="single" w:sz="4" w:space="0" w:color="auto"/>
            </w:tcBorders>
            <w:shd w:val="clear" w:color="auto" w:fill="auto"/>
            <w:noWrap/>
            <w:vAlign w:val="center"/>
            <w:hideMark/>
          </w:tcPr>
          <w:p w14:paraId="72F3AB5D"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0.0</w:t>
            </w:r>
          </w:p>
        </w:tc>
        <w:tc>
          <w:tcPr>
            <w:tcW w:w="920" w:type="dxa"/>
            <w:tcBorders>
              <w:top w:val="nil"/>
              <w:left w:val="nil"/>
              <w:bottom w:val="single" w:sz="4" w:space="0" w:color="auto"/>
              <w:right w:val="single" w:sz="4" w:space="0" w:color="auto"/>
            </w:tcBorders>
            <w:shd w:val="clear" w:color="000000" w:fill="FFFFFF"/>
            <w:noWrap/>
            <w:vAlign w:val="center"/>
            <w:hideMark/>
          </w:tcPr>
          <w:p w14:paraId="0901F9DD"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102</w:t>
            </w:r>
          </w:p>
        </w:tc>
        <w:tc>
          <w:tcPr>
            <w:tcW w:w="709" w:type="dxa"/>
            <w:tcBorders>
              <w:top w:val="nil"/>
              <w:left w:val="nil"/>
              <w:bottom w:val="single" w:sz="4" w:space="0" w:color="auto"/>
              <w:right w:val="single" w:sz="4" w:space="0" w:color="auto"/>
            </w:tcBorders>
            <w:shd w:val="clear" w:color="auto" w:fill="92D050"/>
            <w:noWrap/>
            <w:vAlign w:val="center"/>
            <w:hideMark/>
          </w:tcPr>
          <w:p w14:paraId="2BDB3621"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57.0</w:t>
            </w:r>
          </w:p>
        </w:tc>
        <w:tc>
          <w:tcPr>
            <w:tcW w:w="745" w:type="dxa"/>
            <w:tcBorders>
              <w:top w:val="nil"/>
              <w:left w:val="nil"/>
              <w:bottom w:val="single" w:sz="4" w:space="0" w:color="auto"/>
              <w:right w:val="single" w:sz="4" w:space="0" w:color="auto"/>
            </w:tcBorders>
            <w:shd w:val="clear" w:color="000000" w:fill="FFFFFF"/>
            <w:noWrap/>
            <w:vAlign w:val="center"/>
            <w:hideMark/>
          </w:tcPr>
          <w:p w14:paraId="13B8553A"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54</w:t>
            </w:r>
          </w:p>
        </w:tc>
        <w:tc>
          <w:tcPr>
            <w:tcW w:w="708" w:type="dxa"/>
            <w:tcBorders>
              <w:top w:val="nil"/>
              <w:left w:val="nil"/>
              <w:bottom w:val="single" w:sz="4" w:space="0" w:color="auto"/>
              <w:right w:val="single" w:sz="4" w:space="0" w:color="auto"/>
            </w:tcBorders>
            <w:shd w:val="clear" w:color="auto" w:fill="auto"/>
            <w:noWrap/>
            <w:vAlign w:val="center"/>
            <w:hideMark/>
          </w:tcPr>
          <w:p w14:paraId="21AA3F41"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32.5</w:t>
            </w:r>
          </w:p>
        </w:tc>
        <w:tc>
          <w:tcPr>
            <w:tcW w:w="851" w:type="dxa"/>
            <w:tcBorders>
              <w:top w:val="nil"/>
              <w:left w:val="nil"/>
              <w:bottom w:val="single" w:sz="4" w:space="0" w:color="auto"/>
              <w:right w:val="single" w:sz="4" w:space="0" w:color="auto"/>
            </w:tcBorders>
            <w:shd w:val="clear" w:color="000000" w:fill="FFFFFF"/>
            <w:noWrap/>
            <w:vAlign w:val="center"/>
            <w:hideMark/>
          </w:tcPr>
          <w:p w14:paraId="1B496866"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21</w:t>
            </w:r>
          </w:p>
        </w:tc>
        <w:tc>
          <w:tcPr>
            <w:tcW w:w="709" w:type="dxa"/>
            <w:tcBorders>
              <w:top w:val="nil"/>
              <w:left w:val="nil"/>
              <w:bottom w:val="single" w:sz="4" w:space="0" w:color="auto"/>
              <w:right w:val="single" w:sz="4" w:space="0" w:color="auto"/>
            </w:tcBorders>
            <w:shd w:val="clear" w:color="auto" w:fill="auto"/>
            <w:noWrap/>
            <w:vAlign w:val="center"/>
            <w:hideMark/>
          </w:tcPr>
          <w:p w14:paraId="6A36C4FA" w14:textId="77777777" w:rsidR="00E970DD" w:rsidRPr="00AA1B20" w:rsidRDefault="00E970DD" w:rsidP="0019382D">
            <w:pPr>
              <w:spacing w:line="240" w:lineRule="auto"/>
              <w:ind w:left="72"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12.1</w:t>
            </w:r>
          </w:p>
        </w:tc>
        <w:tc>
          <w:tcPr>
            <w:tcW w:w="787" w:type="dxa"/>
            <w:tcBorders>
              <w:top w:val="nil"/>
              <w:left w:val="nil"/>
              <w:bottom w:val="single" w:sz="4" w:space="0" w:color="auto"/>
              <w:right w:val="single" w:sz="4" w:space="0" w:color="auto"/>
            </w:tcBorders>
            <w:shd w:val="clear" w:color="000000" w:fill="FFFFFF"/>
            <w:noWrap/>
            <w:vAlign w:val="center"/>
            <w:hideMark/>
          </w:tcPr>
          <w:p w14:paraId="522FA64D"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177</w:t>
            </w:r>
          </w:p>
        </w:tc>
        <w:tc>
          <w:tcPr>
            <w:tcW w:w="637" w:type="dxa"/>
            <w:tcBorders>
              <w:top w:val="nil"/>
              <w:left w:val="nil"/>
              <w:bottom w:val="single" w:sz="4" w:space="0" w:color="auto"/>
              <w:right w:val="single" w:sz="4" w:space="0" w:color="auto"/>
            </w:tcBorders>
            <w:shd w:val="clear" w:color="auto" w:fill="auto"/>
            <w:noWrap/>
            <w:vAlign w:val="center"/>
            <w:hideMark/>
          </w:tcPr>
          <w:p w14:paraId="090BBF01" w14:textId="77777777" w:rsidR="00E970DD" w:rsidRPr="00AA1B20" w:rsidRDefault="00E970DD" w:rsidP="0019382D">
            <w:pPr>
              <w:spacing w:line="240" w:lineRule="auto"/>
              <w:ind w:left="71"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25.1</w:t>
            </w:r>
          </w:p>
        </w:tc>
      </w:tr>
      <w:tr w:rsidR="00E970DD" w:rsidRPr="007205BB" w14:paraId="4BA9C260" w14:textId="77777777" w:rsidTr="0019382D">
        <w:trPr>
          <w:trHeight w:val="300"/>
        </w:trPr>
        <w:tc>
          <w:tcPr>
            <w:tcW w:w="142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E285F2"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TOTAL</w:t>
            </w:r>
          </w:p>
        </w:tc>
        <w:tc>
          <w:tcPr>
            <w:tcW w:w="1401" w:type="dxa"/>
            <w:tcBorders>
              <w:top w:val="single" w:sz="4" w:space="0" w:color="auto"/>
              <w:left w:val="nil"/>
              <w:bottom w:val="single" w:sz="4" w:space="0" w:color="auto"/>
              <w:right w:val="single" w:sz="4" w:space="0" w:color="auto"/>
            </w:tcBorders>
            <w:shd w:val="clear" w:color="000000" w:fill="FFFFFF"/>
            <w:noWrap/>
            <w:vAlign w:val="center"/>
            <w:hideMark/>
          </w:tcPr>
          <w:p w14:paraId="3939585A"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187</w:t>
            </w:r>
          </w:p>
        </w:tc>
        <w:tc>
          <w:tcPr>
            <w:tcW w:w="638" w:type="dxa"/>
            <w:tcBorders>
              <w:top w:val="nil"/>
              <w:left w:val="nil"/>
              <w:bottom w:val="single" w:sz="4" w:space="0" w:color="auto"/>
              <w:right w:val="single" w:sz="4" w:space="0" w:color="auto"/>
            </w:tcBorders>
            <w:shd w:val="clear" w:color="000000" w:fill="FFFFFF"/>
            <w:noWrap/>
            <w:vAlign w:val="center"/>
            <w:hideMark/>
          </w:tcPr>
          <w:p w14:paraId="67FF3A74"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920" w:type="dxa"/>
            <w:tcBorders>
              <w:top w:val="single" w:sz="4" w:space="0" w:color="auto"/>
              <w:left w:val="nil"/>
              <w:bottom w:val="single" w:sz="4" w:space="0" w:color="auto"/>
              <w:right w:val="single" w:sz="4" w:space="0" w:color="auto"/>
            </w:tcBorders>
            <w:shd w:val="clear" w:color="000000" w:fill="FFFFFF"/>
            <w:noWrap/>
            <w:vAlign w:val="center"/>
            <w:hideMark/>
          </w:tcPr>
          <w:p w14:paraId="4572521A"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179</w:t>
            </w:r>
          </w:p>
        </w:tc>
        <w:tc>
          <w:tcPr>
            <w:tcW w:w="709" w:type="dxa"/>
            <w:tcBorders>
              <w:top w:val="nil"/>
              <w:left w:val="nil"/>
              <w:bottom w:val="single" w:sz="4" w:space="0" w:color="auto"/>
              <w:right w:val="single" w:sz="4" w:space="0" w:color="auto"/>
            </w:tcBorders>
            <w:shd w:val="clear" w:color="000000" w:fill="FFFFFF"/>
            <w:noWrap/>
            <w:vAlign w:val="center"/>
            <w:hideMark/>
          </w:tcPr>
          <w:p w14:paraId="4DC480BE"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745" w:type="dxa"/>
            <w:tcBorders>
              <w:top w:val="single" w:sz="4" w:space="0" w:color="auto"/>
              <w:left w:val="nil"/>
              <w:bottom w:val="single" w:sz="4" w:space="0" w:color="auto"/>
              <w:right w:val="single" w:sz="4" w:space="0" w:color="auto"/>
            </w:tcBorders>
            <w:shd w:val="clear" w:color="000000" w:fill="FFFFFF"/>
            <w:noWrap/>
            <w:vAlign w:val="center"/>
            <w:hideMark/>
          </w:tcPr>
          <w:p w14:paraId="068BD5F0"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166</w:t>
            </w:r>
          </w:p>
        </w:tc>
        <w:tc>
          <w:tcPr>
            <w:tcW w:w="708" w:type="dxa"/>
            <w:tcBorders>
              <w:top w:val="nil"/>
              <w:left w:val="nil"/>
              <w:bottom w:val="single" w:sz="4" w:space="0" w:color="auto"/>
              <w:right w:val="single" w:sz="4" w:space="0" w:color="auto"/>
            </w:tcBorders>
            <w:shd w:val="clear" w:color="000000" w:fill="FFFFFF"/>
            <w:noWrap/>
            <w:vAlign w:val="center"/>
            <w:hideMark/>
          </w:tcPr>
          <w:p w14:paraId="3D9B14A8"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01743AEA"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173</w:t>
            </w:r>
          </w:p>
        </w:tc>
        <w:tc>
          <w:tcPr>
            <w:tcW w:w="709" w:type="dxa"/>
            <w:tcBorders>
              <w:top w:val="nil"/>
              <w:left w:val="nil"/>
              <w:bottom w:val="single" w:sz="4" w:space="0" w:color="auto"/>
              <w:right w:val="single" w:sz="4" w:space="0" w:color="auto"/>
            </w:tcBorders>
            <w:shd w:val="clear" w:color="000000" w:fill="FFFFFF"/>
            <w:noWrap/>
            <w:vAlign w:val="center"/>
            <w:hideMark/>
          </w:tcPr>
          <w:p w14:paraId="6304DA3A" w14:textId="77777777" w:rsidR="00E970DD" w:rsidRPr="007205BB" w:rsidRDefault="00E970DD" w:rsidP="0019382D">
            <w:pPr>
              <w:spacing w:line="240" w:lineRule="auto"/>
              <w:ind w:left="72"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787" w:type="dxa"/>
            <w:tcBorders>
              <w:top w:val="nil"/>
              <w:left w:val="nil"/>
              <w:bottom w:val="single" w:sz="4" w:space="0" w:color="auto"/>
              <w:right w:val="single" w:sz="4" w:space="0" w:color="auto"/>
            </w:tcBorders>
            <w:shd w:val="clear" w:color="000000" w:fill="FFFFFF"/>
            <w:noWrap/>
            <w:vAlign w:val="center"/>
            <w:hideMark/>
          </w:tcPr>
          <w:p w14:paraId="4C34DE41" w14:textId="77777777" w:rsidR="00E970DD" w:rsidRPr="007205BB" w:rsidRDefault="00E970DD" w:rsidP="0019382D">
            <w:pPr>
              <w:spacing w:line="240" w:lineRule="auto"/>
              <w:ind w:left="71"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705</w:t>
            </w:r>
          </w:p>
        </w:tc>
        <w:tc>
          <w:tcPr>
            <w:tcW w:w="637" w:type="dxa"/>
            <w:tcBorders>
              <w:top w:val="nil"/>
              <w:left w:val="nil"/>
              <w:bottom w:val="single" w:sz="4" w:space="0" w:color="auto"/>
              <w:right w:val="single" w:sz="4" w:space="0" w:color="auto"/>
            </w:tcBorders>
            <w:shd w:val="clear" w:color="000000" w:fill="FFFFFF"/>
            <w:noWrap/>
            <w:vAlign w:val="center"/>
            <w:hideMark/>
          </w:tcPr>
          <w:p w14:paraId="233F3A3C" w14:textId="77777777" w:rsidR="00E970DD" w:rsidRPr="007205BB" w:rsidRDefault="00E970DD" w:rsidP="0019382D">
            <w:pPr>
              <w:spacing w:line="240" w:lineRule="auto"/>
              <w:ind w:left="71"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r>
    </w:tbl>
    <w:p w14:paraId="4A92A7A7" w14:textId="77777777" w:rsidR="00E970DD" w:rsidRDefault="00E970DD" w:rsidP="00E970DD">
      <w:pPr>
        <w:pStyle w:val="Prrafodelista"/>
        <w:spacing w:after="0" w:line="240" w:lineRule="auto"/>
        <w:ind w:left="426" w:hanging="426"/>
        <w:rPr>
          <w:rFonts w:asciiTheme="minorHAnsi" w:hAnsiTheme="minorHAnsi" w:cstheme="minorHAnsi"/>
          <w:sz w:val="24"/>
          <w:szCs w:val="24"/>
        </w:rPr>
      </w:pPr>
    </w:p>
    <w:p w14:paraId="4743828C" w14:textId="77777777" w:rsidR="00451C00" w:rsidRDefault="00451C00" w:rsidP="00E970DD">
      <w:pPr>
        <w:pStyle w:val="Prrafodelista"/>
        <w:spacing w:after="0" w:line="240" w:lineRule="auto"/>
        <w:ind w:left="426" w:hanging="426"/>
        <w:rPr>
          <w:rFonts w:asciiTheme="minorHAnsi" w:hAnsiTheme="minorHAnsi" w:cstheme="minorHAnsi"/>
          <w:sz w:val="24"/>
          <w:szCs w:val="24"/>
        </w:rPr>
      </w:pPr>
    </w:p>
    <w:p w14:paraId="03F41A51" w14:textId="364A5AA1" w:rsidR="00451C00" w:rsidRDefault="00564D65" w:rsidP="00564D65">
      <w:pPr>
        <w:pStyle w:val="Prrafodelista"/>
        <w:spacing w:after="0" w:line="240" w:lineRule="auto"/>
        <w:ind w:left="426" w:hanging="426"/>
        <w:jc w:val="center"/>
        <w:rPr>
          <w:rFonts w:asciiTheme="minorHAnsi" w:hAnsiTheme="minorHAnsi" w:cstheme="minorHAnsi"/>
          <w:sz w:val="24"/>
          <w:szCs w:val="24"/>
        </w:rPr>
      </w:pPr>
      <w:r>
        <w:rPr>
          <w:noProof/>
          <w:lang w:val="es-ES" w:eastAsia="es-ES"/>
        </w:rPr>
        <w:drawing>
          <wp:inline distT="0" distB="0" distL="0" distR="0" wp14:anchorId="5D839E8A" wp14:editId="2078EE8B">
            <wp:extent cx="3819525" cy="2095500"/>
            <wp:effectExtent l="0" t="0" r="9525"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2544397" w14:textId="77777777" w:rsidR="00564D65" w:rsidRDefault="00564D65" w:rsidP="00E970DD">
      <w:pPr>
        <w:pStyle w:val="Prrafodelista"/>
        <w:spacing w:after="0" w:line="240" w:lineRule="auto"/>
        <w:ind w:left="426" w:hanging="426"/>
        <w:rPr>
          <w:rFonts w:asciiTheme="minorHAnsi" w:hAnsiTheme="minorHAnsi" w:cstheme="minorHAnsi"/>
          <w:sz w:val="24"/>
          <w:szCs w:val="24"/>
        </w:rPr>
      </w:pPr>
    </w:p>
    <w:p w14:paraId="77369625" w14:textId="77777777" w:rsidR="00E970DD" w:rsidRPr="00AA1B20" w:rsidRDefault="00E970DD" w:rsidP="00E970DD">
      <w:pPr>
        <w:spacing w:after="0" w:line="276" w:lineRule="auto"/>
        <w:ind w:left="851" w:hanging="425"/>
        <w:rPr>
          <w:rFonts w:asciiTheme="minorHAnsi" w:hAnsiTheme="minorHAnsi" w:cstheme="minorHAnsi"/>
          <w:b/>
          <w:sz w:val="24"/>
          <w:szCs w:val="24"/>
        </w:rPr>
      </w:pPr>
      <w:r w:rsidRPr="00733049">
        <w:rPr>
          <w:rFonts w:asciiTheme="minorHAnsi" w:hAnsiTheme="minorHAnsi" w:cstheme="minorHAnsi"/>
          <w:b/>
          <w:sz w:val="24"/>
          <w:szCs w:val="24"/>
        </w:rPr>
        <w:t xml:space="preserve">Cafetaleros y cafetaleras encuestados  </w:t>
      </w:r>
      <w:r w:rsidRPr="00AA1B20">
        <w:rPr>
          <w:rFonts w:asciiTheme="minorHAnsi" w:hAnsiTheme="minorHAnsi" w:cstheme="minorHAnsi"/>
          <w:b/>
          <w:sz w:val="24"/>
          <w:szCs w:val="24"/>
        </w:rPr>
        <w:t xml:space="preserve">por nivel educativo y región. </w:t>
      </w:r>
    </w:p>
    <w:p w14:paraId="042AF98A"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El 56.3% de</w:t>
      </w:r>
      <w:r>
        <w:rPr>
          <w:rFonts w:asciiTheme="minorHAnsi" w:hAnsiTheme="minorHAnsi" w:cstheme="minorHAnsi"/>
          <w:sz w:val="24"/>
          <w:szCs w:val="24"/>
        </w:rPr>
        <w:t xml:space="preserve"> las personas encuestadas </w:t>
      </w:r>
      <w:r w:rsidRPr="00AA1B20">
        <w:rPr>
          <w:rFonts w:asciiTheme="minorHAnsi" w:hAnsiTheme="minorHAnsi" w:cstheme="minorHAnsi"/>
          <w:sz w:val="24"/>
          <w:szCs w:val="24"/>
        </w:rPr>
        <w:t>declara</w:t>
      </w:r>
      <w:r>
        <w:rPr>
          <w:rFonts w:asciiTheme="minorHAnsi" w:hAnsiTheme="minorHAnsi" w:cstheme="minorHAnsi"/>
          <w:sz w:val="24"/>
          <w:szCs w:val="24"/>
        </w:rPr>
        <w:t>n</w:t>
      </w:r>
      <w:r w:rsidRPr="00AA1B20">
        <w:rPr>
          <w:rFonts w:asciiTheme="minorHAnsi" w:hAnsiTheme="minorHAnsi" w:cstheme="minorHAnsi"/>
          <w:sz w:val="24"/>
          <w:szCs w:val="24"/>
        </w:rPr>
        <w:t xml:space="preserve"> haber </w:t>
      </w:r>
      <w:r>
        <w:rPr>
          <w:rFonts w:asciiTheme="minorHAnsi" w:hAnsiTheme="minorHAnsi" w:cstheme="minorHAnsi"/>
          <w:sz w:val="24"/>
          <w:szCs w:val="24"/>
        </w:rPr>
        <w:t xml:space="preserve">estudiado </w:t>
      </w:r>
      <w:r w:rsidRPr="00AA1B20">
        <w:rPr>
          <w:rFonts w:asciiTheme="minorHAnsi" w:hAnsiTheme="minorHAnsi" w:cstheme="minorHAnsi"/>
          <w:sz w:val="24"/>
          <w:szCs w:val="24"/>
        </w:rPr>
        <w:t xml:space="preserve"> </w:t>
      </w:r>
      <w:r>
        <w:rPr>
          <w:rFonts w:asciiTheme="minorHAnsi" w:hAnsiTheme="minorHAnsi" w:cstheme="minorHAnsi"/>
          <w:sz w:val="24"/>
          <w:szCs w:val="24"/>
        </w:rPr>
        <w:t>hasta el nivel de educación primaria</w:t>
      </w:r>
      <w:r w:rsidRPr="00AA1B20">
        <w:rPr>
          <w:rFonts w:asciiTheme="minorHAnsi" w:hAnsiTheme="minorHAnsi" w:cstheme="minorHAnsi"/>
          <w:sz w:val="24"/>
          <w:szCs w:val="24"/>
        </w:rPr>
        <w:t xml:space="preserve"> y el 36.7% </w:t>
      </w:r>
      <w:r>
        <w:rPr>
          <w:rFonts w:asciiTheme="minorHAnsi" w:hAnsiTheme="minorHAnsi" w:cstheme="minorHAnsi"/>
          <w:sz w:val="24"/>
          <w:szCs w:val="24"/>
        </w:rPr>
        <w:t xml:space="preserve">hasta el </w:t>
      </w:r>
      <w:r w:rsidRPr="00AA1B20">
        <w:rPr>
          <w:rFonts w:asciiTheme="minorHAnsi" w:hAnsiTheme="minorHAnsi" w:cstheme="minorHAnsi"/>
          <w:sz w:val="24"/>
          <w:szCs w:val="24"/>
        </w:rPr>
        <w:t>nivel</w:t>
      </w:r>
      <w:r>
        <w:rPr>
          <w:rFonts w:asciiTheme="minorHAnsi" w:hAnsiTheme="minorHAnsi" w:cstheme="minorHAnsi"/>
          <w:sz w:val="24"/>
          <w:szCs w:val="24"/>
        </w:rPr>
        <w:t xml:space="preserve"> de educación </w:t>
      </w:r>
      <w:r w:rsidRPr="00AA1B20">
        <w:rPr>
          <w:rFonts w:asciiTheme="minorHAnsi" w:hAnsiTheme="minorHAnsi" w:cstheme="minorHAnsi"/>
          <w:sz w:val="24"/>
          <w:szCs w:val="24"/>
        </w:rPr>
        <w:t xml:space="preserve"> secundari</w:t>
      </w:r>
      <w:r>
        <w:rPr>
          <w:rFonts w:asciiTheme="minorHAnsi" w:hAnsiTheme="minorHAnsi" w:cstheme="minorHAnsi"/>
          <w:sz w:val="24"/>
          <w:szCs w:val="24"/>
        </w:rPr>
        <w:t xml:space="preserve">a. El porcentaje de los que cuentan con nivel primario se aproxima al resultado del IV Censo Nacional Agropecuario 2012 que muestra un 56.5% para la región de la selva. </w:t>
      </w:r>
    </w:p>
    <w:p w14:paraId="7FB3CC6A" w14:textId="77777777" w:rsidR="00E970DD" w:rsidRPr="00AA1B20" w:rsidRDefault="00E970DD" w:rsidP="00E970DD">
      <w:pPr>
        <w:spacing w:after="0" w:line="276" w:lineRule="auto"/>
        <w:ind w:left="426" w:firstLine="0"/>
        <w:rPr>
          <w:rFonts w:asciiTheme="minorHAnsi" w:hAnsiTheme="minorHAnsi" w:cstheme="minorHAnsi"/>
          <w:sz w:val="24"/>
          <w:szCs w:val="24"/>
        </w:rPr>
      </w:pPr>
    </w:p>
    <w:p w14:paraId="2FB601EF" w14:textId="77777777" w:rsidR="00E970DD"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w:t>
      </w:r>
      <w:r>
        <w:rPr>
          <w:rFonts w:asciiTheme="minorHAnsi" w:hAnsiTheme="minorHAnsi" w:cstheme="minorHAnsi"/>
          <w:sz w:val="24"/>
          <w:szCs w:val="24"/>
        </w:rPr>
        <w:t>Cajamarca es la región donde se aprecia el mayor número de personas que solo estudiaron primaria (</w:t>
      </w:r>
      <w:r w:rsidRPr="00AA1B20">
        <w:rPr>
          <w:rFonts w:asciiTheme="minorHAnsi" w:hAnsiTheme="minorHAnsi" w:cstheme="minorHAnsi"/>
          <w:sz w:val="24"/>
          <w:szCs w:val="24"/>
        </w:rPr>
        <w:t>79.1</w:t>
      </w:r>
      <w:r>
        <w:rPr>
          <w:rFonts w:asciiTheme="minorHAnsi" w:hAnsiTheme="minorHAnsi" w:cstheme="minorHAnsi"/>
          <w:sz w:val="24"/>
          <w:szCs w:val="24"/>
        </w:rPr>
        <w:t xml:space="preserve">%), seguido por La Paz con  </w:t>
      </w:r>
      <w:r w:rsidRPr="00AA1B20">
        <w:rPr>
          <w:rFonts w:asciiTheme="minorHAnsi" w:hAnsiTheme="minorHAnsi" w:cstheme="minorHAnsi"/>
          <w:sz w:val="24"/>
          <w:szCs w:val="24"/>
        </w:rPr>
        <w:t>52%</w:t>
      </w:r>
      <w:r>
        <w:rPr>
          <w:rFonts w:asciiTheme="minorHAnsi" w:hAnsiTheme="minorHAnsi" w:cstheme="minorHAnsi"/>
          <w:sz w:val="24"/>
          <w:szCs w:val="24"/>
        </w:rPr>
        <w:t xml:space="preserve">.  </w:t>
      </w:r>
    </w:p>
    <w:p w14:paraId="7474F860" w14:textId="77777777" w:rsidR="00E970DD" w:rsidRDefault="00E970DD" w:rsidP="00E970DD">
      <w:pPr>
        <w:spacing w:after="0" w:line="276" w:lineRule="auto"/>
        <w:ind w:left="426" w:firstLine="0"/>
        <w:rPr>
          <w:rFonts w:asciiTheme="minorHAnsi" w:hAnsiTheme="minorHAnsi" w:cstheme="minorHAnsi"/>
          <w:sz w:val="24"/>
          <w:szCs w:val="24"/>
        </w:rPr>
      </w:pPr>
    </w:p>
    <w:p w14:paraId="466970D0" w14:textId="77777777" w:rsidR="00E970DD" w:rsidRDefault="00E970DD" w:rsidP="00E970DD">
      <w:pPr>
        <w:spacing w:after="0" w:line="276" w:lineRule="auto"/>
        <w:ind w:left="426" w:firstLine="0"/>
        <w:rPr>
          <w:rFonts w:asciiTheme="minorHAnsi" w:hAnsiTheme="minorHAnsi" w:cstheme="minorHAnsi"/>
          <w:sz w:val="24"/>
          <w:szCs w:val="24"/>
        </w:rPr>
      </w:pPr>
      <w:r>
        <w:rPr>
          <w:rFonts w:asciiTheme="minorHAnsi" w:hAnsiTheme="minorHAnsi" w:cstheme="minorHAnsi"/>
          <w:sz w:val="24"/>
          <w:szCs w:val="24"/>
        </w:rPr>
        <w:t xml:space="preserve">En cuanto a las personas encuestadas con estudios de secundaria se aprecia que en Puno y Junín, éstas representan el 52.4% y 43.6% respectivamente, porcentajes que superan al promedio de 25.9% que muestra como resultado el Censo Nacional Agropecuario 2012 para la zona de selva, </w:t>
      </w:r>
      <w:r w:rsidRPr="00AA1B20">
        <w:rPr>
          <w:rFonts w:asciiTheme="minorHAnsi" w:hAnsiTheme="minorHAnsi" w:cstheme="minorHAnsi"/>
          <w:sz w:val="24"/>
          <w:szCs w:val="24"/>
        </w:rPr>
        <w:t>ver cuadro N° 4</w:t>
      </w:r>
      <w:r>
        <w:rPr>
          <w:rFonts w:asciiTheme="minorHAnsi" w:hAnsiTheme="minorHAnsi" w:cstheme="minorHAnsi"/>
          <w:sz w:val="24"/>
          <w:szCs w:val="24"/>
        </w:rPr>
        <w:t>.</w:t>
      </w:r>
    </w:p>
    <w:p w14:paraId="4A6D0007" w14:textId="77777777" w:rsidR="00564D65" w:rsidRDefault="00564D65" w:rsidP="00E970DD">
      <w:pPr>
        <w:spacing w:after="0" w:line="276" w:lineRule="auto"/>
        <w:ind w:left="426" w:firstLine="0"/>
        <w:rPr>
          <w:rFonts w:asciiTheme="minorHAnsi" w:hAnsiTheme="minorHAnsi" w:cstheme="minorHAnsi"/>
          <w:sz w:val="24"/>
          <w:szCs w:val="24"/>
        </w:rPr>
      </w:pPr>
    </w:p>
    <w:p w14:paraId="5A641007" w14:textId="77777777" w:rsidR="00AD3445" w:rsidRDefault="00AD3445" w:rsidP="00E970DD">
      <w:pPr>
        <w:spacing w:after="0" w:line="276" w:lineRule="auto"/>
        <w:ind w:left="426" w:firstLine="0"/>
        <w:rPr>
          <w:rFonts w:asciiTheme="minorHAnsi" w:hAnsiTheme="minorHAnsi" w:cstheme="minorHAnsi"/>
          <w:sz w:val="24"/>
          <w:szCs w:val="24"/>
        </w:rPr>
      </w:pPr>
    </w:p>
    <w:p w14:paraId="4BC7CBF6" w14:textId="77777777" w:rsidR="00AD3445" w:rsidRDefault="00AD3445" w:rsidP="00E970DD">
      <w:pPr>
        <w:spacing w:after="0" w:line="276" w:lineRule="auto"/>
        <w:ind w:left="426" w:firstLine="0"/>
        <w:rPr>
          <w:rFonts w:asciiTheme="minorHAnsi" w:hAnsiTheme="minorHAnsi" w:cstheme="minorHAnsi"/>
          <w:sz w:val="24"/>
          <w:szCs w:val="24"/>
        </w:rPr>
      </w:pPr>
    </w:p>
    <w:p w14:paraId="4AE87A07" w14:textId="77777777" w:rsidR="00AD3445" w:rsidRDefault="00AD3445" w:rsidP="00E970DD">
      <w:pPr>
        <w:spacing w:after="0" w:line="276" w:lineRule="auto"/>
        <w:ind w:left="426" w:firstLine="0"/>
        <w:rPr>
          <w:rFonts w:asciiTheme="minorHAnsi" w:hAnsiTheme="minorHAnsi" w:cstheme="minorHAnsi"/>
          <w:sz w:val="24"/>
          <w:szCs w:val="24"/>
        </w:rPr>
      </w:pPr>
    </w:p>
    <w:p w14:paraId="539E3A54" w14:textId="77777777" w:rsidR="00AD3445" w:rsidRPr="00AA1B20" w:rsidRDefault="00AD3445" w:rsidP="00E970DD">
      <w:pPr>
        <w:spacing w:after="0" w:line="276" w:lineRule="auto"/>
        <w:ind w:left="426" w:firstLine="0"/>
        <w:rPr>
          <w:rFonts w:asciiTheme="minorHAnsi" w:hAnsiTheme="minorHAnsi" w:cstheme="minorHAnsi"/>
          <w:sz w:val="24"/>
          <w:szCs w:val="24"/>
        </w:rPr>
      </w:pPr>
    </w:p>
    <w:tbl>
      <w:tblPr>
        <w:tblW w:w="9378" w:type="dxa"/>
        <w:tblInd w:w="65" w:type="dxa"/>
        <w:tblCellMar>
          <w:left w:w="70" w:type="dxa"/>
          <w:right w:w="70" w:type="dxa"/>
        </w:tblCellMar>
        <w:tblLook w:val="04A0" w:firstRow="1" w:lastRow="0" w:firstColumn="1" w:lastColumn="0" w:noHBand="0" w:noVBand="1"/>
      </w:tblPr>
      <w:tblGrid>
        <w:gridCol w:w="1423"/>
        <w:gridCol w:w="1401"/>
        <w:gridCol w:w="566"/>
        <w:gridCol w:w="936"/>
        <w:gridCol w:w="566"/>
        <w:gridCol w:w="815"/>
        <w:gridCol w:w="694"/>
        <w:gridCol w:w="815"/>
        <w:gridCol w:w="603"/>
        <w:gridCol w:w="815"/>
        <w:gridCol w:w="744"/>
      </w:tblGrid>
      <w:tr w:rsidR="00E970DD" w:rsidRPr="00AA1B20" w14:paraId="53FC34E1" w14:textId="77777777" w:rsidTr="00564D65">
        <w:trPr>
          <w:trHeight w:val="300"/>
        </w:trPr>
        <w:tc>
          <w:tcPr>
            <w:tcW w:w="9378" w:type="dxa"/>
            <w:gridSpan w:val="11"/>
            <w:tcBorders>
              <w:top w:val="single" w:sz="4" w:space="0" w:color="auto"/>
              <w:left w:val="single" w:sz="4" w:space="0" w:color="auto"/>
              <w:bottom w:val="single" w:sz="4" w:space="0" w:color="auto"/>
              <w:right w:val="single" w:sz="4" w:space="0" w:color="auto"/>
            </w:tcBorders>
            <w:shd w:val="clear" w:color="000000" w:fill="E26B0A"/>
            <w:noWrap/>
            <w:vAlign w:val="center"/>
          </w:tcPr>
          <w:p w14:paraId="18962AFF" w14:textId="0E6817FD"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rPr>
            </w:pPr>
            <w:r>
              <w:rPr>
                <w:rFonts w:asciiTheme="minorHAnsi" w:hAnsiTheme="minorHAnsi" w:cstheme="minorHAnsi"/>
                <w:sz w:val="24"/>
                <w:szCs w:val="24"/>
              </w:rPr>
              <w:br w:type="page"/>
            </w:r>
            <w:r w:rsidRPr="00AA1B20">
              <w:rPr>
                <w:rFonts w:asciiTheme="minorHAnsi" w:eastAsia="Times New Roman" w:hAnsiTheme="minorHAnsi" w:cstheme="minorHAnsi"/>
                <w:b/>
                <w:color w:val="auto"/>
                <w:sz w:val="24"/>
                <w:szCs w:val="24"/>
                <w:lang w:val="es-ES" w:eastAsia="es-ES"/>
              </w:rPr>
              <w:t>Cuadro N° 4</w:t>
            </w:r>
            <w:r w:rsidRPr="00AA1B20">
              <w:rPr>
                <w:rFonts w:asciiTheme="minorHAnsi" w:eastAsia="Times New Roman" w:hAnsiTheme="minorHAnsi" w:cstheme="minorHAnsi"/>
                <w:color w:val="auto"/>
                <w:sz w:val="24"/>
                <w:szCs w:val="24"/>
                <w:lang w:val="es-ES" w:eastAsia="es-ES"/>
              </w:rPr>
              <w:t>. Número de cafetaleros</w:t>
            </w:r>
            <w:r>
              <w:rPr>
                <w:rFonts w:asciiTheme="minorHAnsi" w:eastAsia="Times New Roman" w:hAnsiTheme="minorHAnsi" w:cstheme="minorHAnsi"/>
                <w:color w:val="auto"/>
                <w:sz w:val="24"/>
                <w:szCs w:val="24"/>
                <w:lang w:val="es-ES" w:eastAsia="es-ES"/>
              </w:rPr>
              <w:t xml:space="preserve"> y cafetaleras encuestados </w:t>
            </w:r>
            <w:r w:rsidRPr="00AA1B20">
              <w:rPr>
                <w:rFonts w:asciiTheme="minorHAnsi" w:eastAsia="Times New Roman" w:hAnsiTheme="minorHAnsi" w:cstheme="minorHAnsi"/>
                <w:color w:val="auto"/>
                <w:sz w:val="24"/>
                <w:szCs w:val="24"/>
                <w:lang w:val="es-ES" w:eastAsia="es-ES"/>
              </w:rPr>
              <w:t>por nivel educativo y región.</w:t>
            </w:r>
          </w:p>
        </w:tc>
      </w:tr>
      <w:tr w:rsidR="00E970DD" w:rsidRPr="007205BB" w14:paraId="3DA8ABE8" w14:textId="77777777" w:rsidTr="00564D65">
        <w:trPr>
          <w:trHeight w:val="300"/>
        </w:trPr>
        <w:tc>
          <w:tcPr>
            <w:tcW w:w="1423" w:type="dxa"/>
            <w:vMerge w:val="restart"/>
            <w:tcBorders>
              <w:top w:val="single" w:sz="4" w:space="0" w:color="auto"/>
              <w:left w:val="single" w:sz="4" w:space="0" w:color="auto"/>
              <w:bottom w:val="single" w:sz="4" w:space="0" w:color="auto"/>
              <w:right w:val="single" w:sz="4" w:space="0" w:color="auto"/>
            </w:tcBorders>
            <w:shd w:val="clear" w:color="000000" w:fill="E26B0A"/>
            <w:noWrap/>
            <w:vAlign w:val="center"/>
            <w:hideMark/>
          </w:tcPr>
          <w:p w14:paraId="0D85771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EDUCACIÓN</w:t>
            </w:r>
          </w:p>
        </w:tc>
        <w:tc>
          <w:tcPr>
            <w:tcW w:w="6396" w:type="dxa"/>
            <w:gridSpan w:val="8"/>
            <w:tcBorders>
              <w:top w:val="single" w:sz="4" w:space="0" w:color="auto"/>
              <w:left w:val="nil"/>
              <w:bottom w:val="single" w:sz="4" w:space="0" w:color="auto"/>
              <w:right w:val="single" w:sz="4" w:space="0" w:color="000000"/>
            </w:tcBorders>
            <w:shd w:val="clear" w:color="000000" w:fill="E26B0A"/>
            <w:noWrap/>
            <w:vAlign w:val="bottom"/>
            <w:hideMark/>
          </w:tcPr>
          <w:p w14:paraId="5435FDDA"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REGIÓN</w:t>
            </w:r>
          </w:p>
        </w:tc>
        <w:tc>
          <w:tcPr>
            <w:tcW w:w="815" w:type="dxa"/>
            <w:vMerge w:val="restart"/>
            <w:tcBorders>
              <w:top w:val="single" w:sz="4" w:space="0" w:color="auto"/>
              <w:left w:val="single" w:sz="4" w:space="0" w:color="auto"/>
              <w:bottom w:val="single" w:sz="4" w:space="0" w:color="000000"/>
              <w:right w:val="single" w:sz="4" w:space="0" w:color="auto"/>
            </w:tcBorders>
            <w:shd w:val="clear" w:color="000000" w:fill="E26B0A"/>
            <w:noWrap/>
            <w:vAlign w:val="bottom"/>
            <w:hideMark/>
          </w:tcPr>
          <w:p w14:paraId="365867E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TOTAL</w:t>
            </w:r>
          </w:p>
        </w:tc>
        <w:tc>
          <w:tcPr>
            <w:tcW w:w="744" w:type="dxa"/>
            <w:vMerge w:val="restart"/>
            <w:tcBorders>
              <w:top w:val="single" w:sz="4" w:space="0" w:color="auto"/>
              <w:left w:val="single" w:sz="4" w:space="0" w:color="auto"/>
              <w:bottom w:val="single" w:sz="4" w:space="0" w:color="000000"/>
              <w:right w:val="single" w:sz="4" w:space="0" w:color="auto"/>
            </w:tcBorders>
            <w:shd w:val="clear" w:color="000000" w:fill="E26B0A"/>
            <w:noWrap/>
            <w:vAlign w:val="bottom"/>
            <w:hideMark/>
          </w:tcPr>
          <w:p w14:paraId="78966B8B"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r>
      <w:tr w:rsidR="00E970DD" w:rsidRPr="00AA1B20" w14:paraId="146D0156" w14:textId="77777777" w:rsidTr="00564D65">
        <w:trPr>
          <w:trHeight w:val="300"/>
        </w:trPr>
        <w:tc>
          <w:tcPr>
            <w:tcW w:w="1423" w:type="dxa"/>
            <w:vMerge/>
            <w:tcBorders>
              <w:top w:val="single" w:sz="4" w:space="0" w:color="auto"/>
              <w:left w:val="single" w:sz="4" w:space="0" w:color="auto"/>
              <w:bottom w:val="single" w:sz="4" w:space="0" w:color="auto"/>
              <w:right w:val="single" w:sz="4" w:space="0" w:color="auto"/>
            </w:tcBorders>
            <w:vAlign w:val="center"/>
            <w:hideMark/>
          </w:tcPr>
          <w:p w14:paraId="0AD7B93A"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rPr>
            </w:pPr>
          </w:p>
        </w:tc>
        <w:tc>
          <w:tcPr>
            <w:tcW w:w="1401" w:type="dxa"/>
            <w:tcBorders>
              <w:top w:val="nil"/>
              <w:left w:val="nil"/>
              <w:bottom w:val="single" w:sz="4" w:space="0" w:color="auto"/>
              <w:right w:val="single" w:sz="4" w:space="0" w:color="auto"/>
            </w:tcBorders>
            <w:shd w:val="clear" w:color="000000" w:fill="E26B0A"/>
            <w:noWrap/>
            <w:vAlign w:val="bottom"/>
            <w:hideMark/>
          </w:tcPr>
          <w:p w14:paraId="10E9A6A9"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CAJAMARCA</w:t>
            </w:r>
          </w:p>
        </w:tc>
        <w:tc>
          <w:tcPr>
            <w:tcW w:w="566" w:type="dxa"/>
            <w:tcBorders>
              <w:top w:val="nil"/>
              <w:left w:val="nil"/>
              <w:bottom w:val="single" w:sz="4" w:space="0" w:color="auto"/>
              <w:right w:val="single" w:sz="4" w:space="0" w:color="auto"/>
            </w:tcBorders>
            <w:shd w:val="clear" w:color="000000" w:fill="E26B0A"/>
            <w:noWrap/>
            <w:vAlign w:val="bottom"/>
            <w:hideMark/>
          </w:tcPr>
          <w:p w14:paraId="6EAB6AE6"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936" w:type="dxa"/>
            <w:tcBorders>
              <w:top w:val="nil"/>
              <w:left w:val="nil"/>
              <w:bottom w:val="single" w:sz="4" w:space="0" w:color="auto"/>
              <w:right w:val="single" w:sz="4" w:space="0" w:color="auto"/>
            </w:tcBorders>
            <w:shd w:val="clear" w:color="000000" w:fill="E26B0A"/>
            <w:noWrap/>
            <w:vAlign w:val="bottom"/>
            <w:hideMark/>
          </w:tcPr>
          <w:p w14:paraId="4130DAA9"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JUNIN</w:t>
            </w:r>
          </w:p>
        </w:tc>
        <w:tc>
          <w:tcPr>
            <w:tcW w:w="566" w:type="dxa"/>
            <w:tcBorders>
              <w:top w:val="nil"/>
              <w:left w:val="nil"/>
              <w:bottom w:val="single" w:sz="4" w:space="0" w:color="auto"/>
              <w:right w:val="single" w:sz="4" w:space="0" w:color="auto"/>
            </w:tcBorders>
            <w:shd w:val="clear" w:color="000000" w:fill="E26B0A"/>
            <w:noWrap/>
            <w:vAlign w:val="bottom"/>
            <w:hideMark/>
          </w:tcPr>
          <w:p w14:paraId="0A416ED2"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15" w:type="dxa"/>
            <w:tcBorders>
              <w:top w:val="nil"/>
              <w:left w:val="nil"/>
              <w:bottom w:val="single" w:sz="4" w:space="0" w:color="auto"/>
              <w:right w:val="single" w:sz="4" w:space="0" w:color="auto"/>
            </w:tcBorders>
            <w:shd w:val="clear" w:color="000000" w:fill="E26B0A"/>
            <w:noWrap/>
            <w:vAlign w:val="bottom"/>
            <w:hideMark/>
          </w:tcPr>
          <w:p w14:paraId="0B453793"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PUNO</w:t>
            </w:r>
          </w:p>
        </w:tc>
        <w:tc>
          <w:tcPr>
            <w:tcW w:w="694" w:type="dxa"/>
            <w:tcBorders>
              <w:top w:val="nil"/>
              <w:left w:val="nil"/>
              <w:bottom w:val="single" w:sz="4" w:space="0" w:color="auto"/>
              <w:right w:val="single" w:sz="4" w:space="0" w:color="auto"/>
            </w:tcBorders>
            <w:shd w:val="clear" w:color="000000" w:fill="E26B0A"/>
            <w:noWrap/>
            <w:vAlign w:val="bottom"/>
            <w:hideMark/>
          </w:tcPr>
          <w:p w14:paraId="7971A83D"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15" w:type="dxa"/>
            <w:tcBorders>
              <w:top w:val="nil"/>
              <w:left w:val="nil"/>
              <w:bottom w:val="single" w:sz="4" w:space="0" w:color="auto"/>
              <w:right w:val="single" w:sz="4" w:space="0" w:color="auto"/>
            </w:tcBorders>
            <w:shd w:val="clear" w:color="000000" w:fill="E26B0A"/>
            <w:noWrap/>
            <w:vAlign w:val="bottom"/>
            <w:hideMark/>
          </w:tcPr>
          <w:p w14:paraId="185021F3"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LA PAZ</w:t>
            </w:r>
          </w:p>
        </w:tc>
        <w:tc>
          <w:tcPr>
            <w:tcW w:w="603" w:type="dxa"/>
            <w:tcBorders>
              <w:top w:val="nil"/>
              <w:left w:val="nil"/>
              <w:bottom w:val="single" w:sz="4" w:space="0" w:color="auto"/>
              <w:right w:val="single" w:sz="4" w:space="0" w:color="auto"/>
            </w:tcBorders>
            <w:shd w:val="clear" w:color="000000" w:fill="E26B0A"/>
            <w:noWrap/>
            <w:vAlign w:val="bottom"/>
            <w:hideMark/>
          </w:tcPr>
          <w:p w14:paraId="55332F6F"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15" w:type="dxa"/>
            <w:vMerge/>
            <w:tcBorders>
              <w:top w:val="single" w:sz="4" w:space="0" w:color="auto"/>
              <w:left w:val="single" w:sz="4" w:space="0" w:color="auto"/>
              <w:bottom w:val="single" w:sz="4" w:space="0" w:color="000000"/>
              <w:right w:val="single" w:sz="4" w:space="0" w:color="auto"/>
            </w:tcBorders>
            <w:vAlign w:val="center"/>
            <w:hideMark/>
          </w:tcPr>
          <w:p w14:paraId="27AF8C18"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c>
          <w:tcPr>
            <w:tcW w:w="744" w:type="dxa"/>
            <w:vMerge/>
            <w:tcBorders>
              <w:top w:val="single" w:sz="4" w:space="0" w:color="auto"/>
              <w:left w:val="single" w:sz="4" w:space="0" w:color="auto"/>
              <w:bottom w:val="single" w:sz="4" w:space="0" w:color="000000"/>
              <w:right w:val="single" w:sz="4" w:space="0" w:color="auto"/>
            </w:tcBorders>
            <w:vAlign w:val="center"/>
            <w:hideMark/>
          </w:tcPr>
          <w:p w14:paraId="149E353C"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rPr>
            </w:pPr>
          </w:p>
        </w:tc>
      </w:tr>
      <w:tr w:rsidR="00E970DD" w:rsidRPr="00AA1B20" w14:paraId="211CA4BE" w14:textId="77777777" w:rsidTr="0019382D">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34D8FF1C"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PRIMARIA</w:t>
            </w:r>
          </w:p>
        </w:tc>
        <w:tc>
          <w:tcPr>
            <w:tcW w:w="1401" w:type="dxa"/>
            <w:tcBorders>
              <w:top w:val="nil"/>
              <w:left w:val="nil"/>
              <w:bottom w:val="single" w:sz="4" w:space="0" w:color="auto"/>
              <w:right w:val="single" w:sz="4" w:space="0" w:color="auto"/>
            </w:tcBorders>
            <w:shd w:val="clear" w:color="000000" w:fill="FFFFFF"/>
            <w:noWrap/>
            <w:vAlign w:val="center"/>
            <w:hideMark/>
          </w:tcPr>
          <w:p w14:paraId="03BF97DD"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148</w:t>
            </w:r>
          </w:p>
        </w:tc>
        <w:tc>
          <w:tcPr>
            <w:tcW w:w="566" w:type="dxa"/>
            <w:tcBorders>
              <w:top w:val="nil"/>
              <w:left w:val="nil"/>
              <w:bottom w:val="single" w:sz="4" w:space="0" w:color="auto"/>
              <w:right w:val="single" w:sz="4" w:space="0" w:color="auto"/>
            </w:tcBorders>
            <w:shd w:val="clear" w:color="000000" w:fill="92D050"/>
            <w:noWrap/>
            <w:vAlign w:val="center"/>
            <w:hideMark/>
          </w:tcPr>
          <w:p w14:paraId="68319FB9"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79.1</w:t>
            </w:r>
          </w:p>
        </w:tc>
        <w:tc>
          <w:tcPr>
            <w:tcW w:w="936" w:type="dxa"/>
            <w:tcBorders>
              <w:top w:val="nil"/>
              <w:left w:val="nil"/>
              <w:bottom w:val="single" w:sz="4" w:space="0" w:color="auto"/>
              <w:right w:val="single" w:sz="4" w:space="0" w:color="auto"/>
            </w:tcBorders>
            <w:shd w:val="clear" w:color="000000" w:fill="FFFFFF"/>
            <w:noWrap/>
            <w:vAlign w:val="center"/>
            <w:hideMark/>
          </w:tcPr>
          <w:p w14:paraId="52C95D0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85</w:t>
            </w:r>
          </w:p>
        </w:tc>
        <w:tc>
          <w:tcPr>
            <w:tcW w:w="566" w:type="dxa"/>
            <w:tcBorders>
              <w:top w:val="nil"/>
              <w:left w:val="nil"/>
              <w:bottom w:val="single" w:sz="4" w:space="0" w:color="auto"/>
              <w:right w:val="single" w:sz="4" w:space="0" w:color="auto"/>
            </w:tcBorders>
            <w:shd w:val="clear" w:color="000000" w:fill="92D050"/>
            <w:noWrap/>
            <w:vAlign w:val="center"/>
            <w:hideMark/>
          </w:tcPr>
          <w:p w14:paraId="1202300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47.5</w:t>
            </w:r>
          </w:p>
        </w:tc>
        <w:tc>
          <w:tcPr>
            <w:tcW w:w="815" w:type="dxa"/>
            <w:tcBorders>
              <w:top w:val="nil"/>
              <w:left w:val="nil"/>
              <w:bottom w:val="single" w:sz="4" w:space="0" w:color="auto"/>
              <w:right w:val="single" w:sz="4" w:space="0" w:color="auto"/>
            </w:tcBorders>
            <w:shd w:val="clear" w:color="000000" w:fill="FFFFFF"/>
            <w:noWrap/>
            <w:vAlign w:val="center"/>
            <w:hideMark/>
          </w:tcPr>
          <w:p w14:paraId="78F8702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74</w:t>
            </w:r>
          </w:p>
        </w:tc>
        <w:tc>
          <w:tcPr>
            <w:tcW w:w="694" w:type="dxa"/>
            <w:tcBorders>
              <w:top w:val="nil"/>
              <w:left w:val="nil"/>
              <w:bottom w:val="single" w:sz="4" w:space="0" w:color="auto"/>
              <w:right w:val="single" w:sz="4" w:space="0" w:color="auto"/>
            </w:tcBorders>
            <w:shd w:val="clear" w:color="auto" w:fill="auto"/>
            <w:noWrap/>
            <w:vAlign w:val="center"/>
            <w:hideMark/>
          </w:tcPr>
          <w:p w14:paraId="6DF26CB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44.6</w:t>
            </w:r>
          </w:p>
        </w:tc>
        <w:tc>
          <w:tcPr>
            <w:tcW w:w="815" w:type="dxa"/>
            <w:tcBorders>
              <w:top w:val="nil"/>
              <w:left w:val="nil"/>
              <w:bottom w:val="single" w:sz="4" w:space="0" w:color="auto"/>
              <w:right w:val="single" w:sz="4" w:space="0" w:color="auto"/>
            </w:tcBorders>
            <w:shd w:val="clear" w:color="000000" w:fill="FFFFFF"/>
            <w:noWrap/>
            <w:vAlign w:val="center"/>
            <w:hideMark/>
          </w:tcPr>
          <w:p w14:paraId="08409FE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90</w:t>
            </w:r>
          </w:p>
        </w:tc>
        <w:tc>
          <w:tcPr>
            <w:tcW w:w="603" w:type="dxa"/>
            <w:tcBorders>
              <w:top w:val="nil"/>
              <w:left w:val="nil"/>
              <w:bottom w:val="single" w:sz="4" w:space="0" w:color="auto"/>
              <w:right w:val="single" w:sz="4" w:space="0" w:color="auto"/>
            </w:tcBorders>
            <w:shd w:val="clear" w:color="000000" w:fill="92D050"/>
            <w:noWrap/>
            <w:vAlign w:val="center"/>
            <w:hideMark/>
          </w:tcPr>
          <w:p w14:paraId="32429C5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52.0</w:t>
            </w:r>
          </w:p>
        </w:tc>
        <w:tc>
          <w:tcPr>
            <w:tcW w:w="815" w:type="dxa"/>
            <w:tcBorders>
              <w:top w:val="nil"/>
              <w:left w:val="nil"/>
              <w:bottom w:val="single" w:sz="4" w:space="0" w:color="auto"/>
              <w:right w:val="single" w:sz="4" w:space="0" w:color="auto"/>
            </w:tcBorders>
            <w:shd w:val="clear" w:color="000000" w:fill="FFFFFF"/>
            <w:noWrap/>
            <w:vAlign w:val="center"/>
            <w:hideMark/>
          </w:tcPr>
          <w:p w14:paraId="4075478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397</w:t>
            </w:r>
          </w:p>
        </w:tc>
        <w:tc>
          <w:tcPr>
            <w:tcW w:w="744" w:type="dxa"/>
            <w:tcBorders>
              <w:top w:val="nil"/>
              <w:left w:val="nil"/>
              <w:bottom w:val="single" w:sz="4" w:space="0" w:color="auto"/>
              <w:right w:val="single" w:sz="4" w:space="0" w:color="auto"/>
            </w:tcBorders>
            <w:shd w:val="clear" w:color="000000" w:fill="92D050"/>
            <w:noWrap/>
            <w:vAlign w:val="center"/>
            <w:hideMark/>
          </w:tcPr>
          <w:p w14:paraId="6E467C5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56.3</w:t>
            </w:r>
          </w:p>
        </w:tc>
      </w:tr>
      <w:tr w:rsidR="00E970DD" w:rsidRPr="00AA1B20" w14:paraId="70C4A4B0" w14:textId="77777777" w:rsidTr="0019382D">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62E8DB2C"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SECUNDARIA</w:t>
            </w:r>
          </w:p>
        </w:tc>
        <w:tc>
          <w:tcPr>
            <w:tcW w:w="1401" w:type="dxa"/>
            <w:tcBorders>
              <w:top w:val="nil"/>
              <w:left w:val="nil"/>
              <w:bottom w:val="single" w:sz="4" w:space="0" w:color="auto"/>
              <w:right w:val="single" w:sz="4" w:space="0" w:color="auto"/>
            </w:tcBorders>
            <w:shd w:val="clear" w:color="000000" w:fill="FFFFFF"/>
            <w:noWrap/>
            <w:vAlign w:val="center"/>
            <w:hideMark/>
          </w:tcPr>
          <w:p w14:paraId="1A2D122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28</w:t>
            </w:r>
          </w:p>
        </w:tc>
        <w:tc>
          <w:tcPr>
            <w:tcW w:w="566" w:type="dxa"/>
            <w:tcBorders>
              <w:top w:val="nil"/>
              <w:left w:val="nil"/>
              <w:bottom w:val="single" w:sz="4" w:space="0" w:color="auto"/>
              <w:right w:val="single" w:sz="4" w:space="0" w:color="auto"/>
            </w:tcBorders>
            <w:shd w:val="clear" w:color="auto" w:fill="auto"/>
            <w:noWrap/>
            <w:vAlign w:val="center"/>
            <w:hideMark/>
          </w:tcPr>
          <w:p w14:paraId="4E1D727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15.0</w:t>
            </w:r>
          </w:p>
        </w:tc>
        <w:tc>
          <w:tcPr>
            <w:tcW w:w="936" w:type="dxa"/>
            <w:tcBorders>
              <w:top w:val="nil"/>
              <w:left w:val="nil"/>
              <w:bottom w:val="single" w:sz="4" w:space="0" w:color="auto"/>
              <w:right w:val="single" w:sz="4" w:space="0" w:color="auto"/>
            </w:tcBorders>
            <w:shd w:val="clear" w:color="000000" w:fill="FFFFFF"/>
            <w:noWrap/>
            <w:vAlign w:val="center"/>
            <w:hideMark/>
          </w:tcPr>
          <w:p w14:paraId="5ABC8649"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78</w:t>
            </w:r>
          </w:p>
        </w:tc>
        <w:tc>
          <w:tcPr>
            <w:tcW w:w="566" w:type="dxa"/>
            <w:tcBorders>
              <w:top w:val="nil"/>
              <w:left w:val="nil"/>
              <w:bottom w:val="single" w:sz="4" w:space="0" w:color="auto"/>
              <w:right w:val="single" w:sz="4" w:space="0" w:color="auto"/>
            </w:tcBorders>
            <w:shd w:val="clear" w:color="auto" w:fill="auto"/>
            <w:noWrap/>
            <w:vAlign w:val="center"/>
            <w:hideMark/>
          </w:tcPr>
          <w:p w14:paraId="0D78769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43.6</w:t>
            </w:r>
          </w:p>
        </w:tc>
        <w:tc>
          <w:tcPr>
            <w:tcW w:w="815" w:type="dxa"/>
            <w:tcBorders>
              <w:top w:val="nil"/>
              <w:left w:val="nil"/>
              <w:bottom w:val="single" w:sz="4" w:space="0" w:color="auto"/>
              <w:right w:val="single" w:sz="4" w:space="0" w:color="auto"/>
            </w:tcBorders>
            <w:shd w:val="clear" w:color="000000" w:fill="FFFFFF"/>
            <w:noWrap/>
            <w:vAlign w:val="center"/>
            <w:hideMark/>
          </w:tcPr>
          <w:p w14:paraId="6169363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87</w:t>
            </w:r>
          </w:p>
        </w:tc>
        <w:tc>
          <w:tcPr>
            <w:tcW w:w="694" w:type="dxa"/>
            <w:tcBorders>
              <w:top w:val="nil"/>
              <w:left w:val="nil"/>
              <w:bottom w:val="single" w:sz="4" w:space="0" w:color="auto"/>
              <w:right w:val="single" w:sz="4" w:space="0" w:color="auto"/>
            </w:tcBorders>
            <w:shd w:val="clear" w:color="000000" w:fill="92D050"/>
            <w:noWrap/>
            <w:vAlign w:val="center"/>
            <w:hideMark/>
          </w:tcPr>
          <w:p w14:paraId="1C510BB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52.4</w:t>
            </w:r>
          </w:p>
        </w:tc>
        <w:tc>
          <w:tcPr>
            <w:tcW w:w="815" w:type="dxa"/>
            <w:tcBorders>
              <w:top w:val="nil"/>
              <w:left w:val="nil"/>
              <w:bottom w:val="single" w:sz="4" w:space="0" w:color="auto"/>
              <w:right w:val="single" w:sz="4" w:space="0" w:color="auto"/>
            </w:tcBorders>
            <w:shd w:val="clear" w:color="000000" w:fill="FFFFFF"/>
            <w:noWrap/>
            <w:vAlign w:val="center"/>
            <w:hideMark/>
          </w:tcPr>
          <w:p w14:paraId="6C3BF08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66</w:t>
            </w:r>
          </w:p>
        </w:tc>
        <w:tc>
          <w:tcPr>
            <w:tcW w:w="603" w:type="dxa"/>
            <w:tcBorders>
              <w:top w:val="nil"/>
              <w:left w:val="nil"/>
              <w:bottom w:val="single" w:sz="4" w:space="0" w:color="auto"/>
              <w:right w:val="single" w:sz="4" w:space="0" w:color="auto"/>
            </w:tcBorders>
            <w:shd w:val="clear" w:color="auto" w:fill="auto"/>
            <w:noWrap/>
            <w:vAlign w:val="center"/>
            <w:hideMark/>
          </w:tcPr>
          <w:p w14:paraId="528764F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38.2</w:t>
            </w:r>
          </w:p>
        </w:tc>
        <w:tc>
          <w:tcPr>
            <w:tcW w:w="815" w:type="dxa"/>
            <w:tcBorders>
              <w:top w:val="nil"/>
              <w:left w:val="nil"/>
              <w:bottom w:val="single" w:sz="4" w:space="0" w:color="auto"/>
              <w:right w:val="single" w:sz="4" w:space="0" w:color="auto"/>
            </w:tcBorders>
            <w:shd w:val="clear" w:color="000000" w:fill="FFFFFF"/>
            <w:noWrap/>
            <w:vAlign w:val="center"/>
            <w:hideMark/>
          </w:tcPr>
          <w:p w14:paraId="2F38AC8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259</w:t>
            </w:r>
          </w:p>
        </w:tc>
        <w:tc>
          <w:tcPr>
            <w:tcW w:w="744" w:type="dxa"/>
            <w:tcBorders>
              <w:top w:val="nil"/>
              <w:left w:val="nil"/>
              <w:bottom w:val="single" w:sz="4" w:space="0" w:color="auto"/>
              <w:right w:val="single" w:sz="4" w:space="0" w:color="auto"/>
            </w:tcBorders>
            <w:shd w:val="clear" w:color="auto" w:fill="auto"/>
            <w:noWrap/>
            <w:vAlign w:val="center"/>
            <w:hideMark/>
          </w:tcPr>
          <w:p w14:paraId="2C3E6565"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36.7</w:t>
            </w:r>
          </w:p>
        </w:tc>
      </w:tr>
      <w:tr w:rsidR="00E970DD" w:rsidRPr="00AA1B20" w14:paraId="7F6DA4AF" w14:textId="77777777" w:rsidTr="0019382D">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42EEDB57"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SUP. UNI</w:t>
            </w:r>
          </w:p>
        </w:tc>
        <w:tc>
          <w:tcPr>
            <w:tcW w:w="1401" w:type="dxa"/>
            <w:tcBorders>
              <w:top w:val="nil"/>
              <w:left w:val="nil"/>
              <w:bottom w:val="single" w:sz="4" w:space="0" w:color="auto"/>
              <w:right w:val="single" w:sz="4" w:space="0" w:color="auto"/>
            </w:tcBorders>
            <w:shd w:val="clear" w:color="000000" w:fill="FFFFFF"/>
            <w:noWrap/>
            <w:vAlign w:val="center"/>
            <w:hideMark/>
          </w:tcPr>
          <w:p w14:paraId="6061658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w:t>
            </w:r>
          </w:p>
        </w:tc>
        <w:tc>
          <w:tcPr>
            <w:tcW w:w="566" w:type="dxa"/>
            <w:tcBorders>
              <w:top w:val="nil"/>
              <w:left w:val="nil"/>
              <w:bottom w:val="single" w:sz="4" w:space="0" w:color="auto"/>
              <w:right w:val="single" w:sz="4" w:space="0" w:color="auto"/>
            </w:tcBorders>
            <w:shd w:val="clear" w:color="auto" w:fill="auto"/>
            <w:noWrap/>
            <w:vAlign w:val="center"/>
            <w:hideMark/>
          </w:tcPr>
          <w:p w14:paraId="1381E755"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2.1</w:t>
            </w:r>
          </w:p>
        </w:tc>
        <w:tc>
          <w:tcPr>
            <w:tcW w:w="936" w:type="dxa"/>
            <w:tcBorders>
              <w:top w:val="nil"/>
              <w:left w:val="nil"/>
              <w:bottom w:val="single" w:sz="4" w:space="0" w:color="auto"/>
              <w:right w:val="single" w:sz="4" w:space="0" w:color="auto"/>
            </w:tcBorders>
            <w:shd w:val="clear" w:color="000000" w:fill="FFFFFF"/>
            <w:noWrap/>
            <w:vAlign w:val="center"/>
            <w:hideMark/>
          </w:tcPr>
          <w:p w14:paraId="79946D2F"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w:t>
            </w:r>
          </w:p>
        </w:tc>
        <w:tc>
          <w:tcPr>
            <w:tcW w:w="566" w:type="dxa"/>
            <w:tcBorders>
              <w:top w:val="nil"/>
              <w:left w:val="nil"/>
              <w:bottom w:val="single" w:sz="4" w:space="0" w:color="auto"/>
              <w:right w:val="single" w:sz="4" w:space="0" w:color="auto"/>
            </w:tcBorders>
            <w:shd w:val="clear" w:color="auto" w:fill="auto"/>
            <w:noWrap/>
            <w:vAlign w:val="center"/>
            <w:hideMark/>
          </w:tcPr>
          <w:p w14:paraId="4E2DA4F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1.1</w:t>
            </w:r>
          </w:p>
        </w:tc>
        <w:tc>
          <w:tcPr>
            <w:tcW w:w="815" w:type="dxa"/>
            <w:tcBorders>
              <w:top w:val="nil"/>
              <w:left w:val="nil"/>
              <w:bottom w:val="single" w:sz="4" w:space="0" w:color="auto"/>
              <w:right w:val="single" w:sz="4" w:space="0" w:color="auto"/>
            </w:tcBorders>
            <w:shd w:val="clear" w:color="000000" w:fill="FFFFFF"/>
            <w:noWrap/>
            <w:vAlign w:val="center"/>
            <w:hideMark/>
          </w:tcPr>
          <w:p w14:paraId="481DE84D"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w:t>
            </w:r>
          </w:p>
        </w:tc>
        <w:tc>
          <w:tcPr>
            <w:tcW w:w="694" w:type="dxa"/>
            <w:tcBorders>
              <w:top w:val="nil"/>
              <w:left w:val="nil"/>
              <w:bottom w:val="single" w:sz="4" w:space="0" w:color="auto"/>
              <w:right w:val="single" w:sz="4" w:space="0" w:color="auto"/>
            </w:tcBorders>
            <w:shd w:val="clear" w:color="auto" w:fill="auto"/>
            <w:noWrap/>
            <w:vAlign w:val="center"/>
            <w:hideMark/>
          </w:tcPr>
          <w:p w14:paraId="3E65ACA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15" w:type="dxa"/>
            <w:tcBorders>
              <w:top w:val="nil"/>
              <w:left w:val="nil"/>
              <w:bottom w:val="single" w:sz="4" w:space="0" w:color="auto"/>
              <w:right w:val="single" w:sz="4" w:space="0" w:color="auto"/>
            </w:tcBorders>
            <w:shd w:val="clear" w:color="000000" w:fill="FFFFFF"/>
            <w:noWrap/>
            <w:vAlign w:val="center"/>
            <w:hideMark/>
          </w:tcPr>
          <w:p w14:paraId="5D9CBACF"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w:t>
            </w:r>
          </w:p>
        </w:tc>
        <w:tc>
          <w:tcPr>
            <w:tcW w:w="603" w:type="dxa"/>
            <w:tcBorders>
              <w:top w:val="nil"/>
              <w:left w:val="nil"/>
              <w:bottom w:val="single" w:sz="4" w:space="0" w:color="auto"/>
              <w:right w:val="single" w:sz="4" w:space="0" w:color="auto"/>
            </w:tcBorders>
            <w:shd w:val="clear" w:color="auto" w:fill="auto"/>
            <w:noWrap/>
            <w:vAlign w:val="center"/>
            <w:hideMark/>
          </w:tcPr>
          <w:p w14:paraId="60B78FF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3.5</w:t>
            </w:r>
          </w:p>
        </w:tc>
        <w:tc>
          <w:tcPr>
            <w:tcW w:w="815" w:type="dxa"/>
            <w:tcBorders>
              <w:top w:val="nil"/>
              <w:left w:val="nil"/>
              <w:bottom w:val="single" w:sz="4" w:space="0" w:color="auto"/>
              <w:right w:val="single" w:sz="4" w:space="0" w:color="auto"/>
            </w:tcBorders>
            <w:shd w:val="clear" w:color="000000" w:fill="FFFFFF"/>
            <w:noWrap/>
            <w:vAlign w:val="center"/>
            <w:hideMark/>
          </w:tcPr>
          <w:p w14:paraId="7D1B88E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12</w:t>
            </w:r>
          </w:p>
        </w:tc>
        <w:tc>
          <w:tcPr>
            <w:tcW w:w="744" w:type="dxa"/>
            <w:tcBorders>
              <w:top w:val="nil"/>
              <w:left w:val="nil"/>
              <w:bottom w:val="single" w:sz="4" w:space="0" w:color="auto"/>
              <w:right w:val="single" w:sz="4" w:space="0" w:color="auto"/>
            </w:tcBorders>
            <w:shd w:val="clear" w:color="auto" w:fill="auto"/>
            <w:noWrap/>
            <w:vAlign w:val="center"/>
            <w:hideMark/>
          </w:tcPr>
          <w:p w14:paraId="245F849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1.7</w:t>
            </w:r>
          </w:p>
        </w:tc>
      </w:tr>
      <w:tr w:rsidR="00E970DD" w:rsidRPr="00AA1B20" w14:paraId="740CADB0" w14:textId="77777777" w:rsidTr="0019382D">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2C53D10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SUP. NO UNI.</w:t>
            </w:r>
          </w:p>
        </w:tc>
        <w:tc>
          <w:tcPr>
            <w:tcW w:w="1401" w:type="dxa"/>
            <w:tcBorders>
              <w:top w:val="nil"/>
              <w:left w:val="nil"/>
              <w:bottom w:val="single" w:sz="4" w:space="0" w:color="auto"/>
              <w:right w:val="single" w:sz="4" w:space="0" w:color="auto"/>
            </w:tcBorders>
            <w:shd w:val="clear" w:color="000000" w:fill="FFFFFF"/>
            <w:noWrap/>
            <w:vAlign w:val="center"/>
            <w:hideMark/>
          </w:tcPr>
          <w:p w14:paraId="2685B78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w:t>
            </w:r>
          </w:p>
        </w:tc>
        <w:tc>
          <w:tcPr>
            <w:tcW w:w="566" w:type="dxa"/>
            <w:tcBorders>
              <w:top w:val="nil"/>
              <w:left w:val="nil"/>
              <w:bottom w:val="single" w:sz="4" w:space="0" w:color="auto"/>
              <w:right w:val="single" w:sz="4" w:space="0" w:color="auto"/>
            </w:tcBorders>
            <w:shd w:val="clear" w:color="auto" w:fill="auto"/>
            <w:noWrap/>
            <w:vAlign w:val="center"/>
            <w:hideMark/>
          </w:tcPr>
          <w:p w14:paraId="72DF9228"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3.2</w:t>
            </w:r>
          </w:p>
        </w:tc>
        <w:tc>
          <w:tcPr>
            <w:tcW w:w="936" w:type="dxa"/>
            <w:tcBorders>
              <w:top w:val="nil"/>
              <w:left w:val="nil"/>
              <w:bottom w:val="single" w:sz="4" w:space="0" w:color="auto"/>
              <w:right w:val="single" w:sz="4" w:space="0" w:color="auto"/>
            </w:tcBorders>
            <w:shd w:val="clear" w:color="000000" w:fill="FFFFFF"/>
            <w:noWrap/>
            <w:vAlign w:val="center"/>
            <w:hideMark/>
          </w:tcPr>
          <w:p w14:paraId="05F704FE"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w:t>
            </w:r>
          </w:p>
        </w:tc>
        <w:tc>
          <w:tcPr>
            <w:tcW w:w="566" w:type="dxa"/>
            <w:tcBorders>
              <w:top w:val="nil"/>
              <w:left w:val="nil"/>
              <w:bottom w:val="single" w:sz="4" w:space="0" w:color="auto"/>
              <w:right w:val="single" w:sz="4" w:space="0" w:color="auto"/>
            </w:tcBorders>
            <w:shd w:val="clear" w:color="auto" w:fill="auto"/>
            <w:noWrap/>
            <w:vAlign w:val="center"/>
            <w:hideMark/>
          </w:tcPr>
          <w:p w14:paraId="70872C8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2.2</w:t>
            </w:r>
          </w:p>
        </w:tc>
        <w:tc>
          <w:tcPr>
            <w:tcW w:w="815" w:type="dxa"/>
            <w:tcBorders>
              <w:top w:val="nil"/>
              <w:left w:val="nil"/>
              <w:bottom w:val="single" w:sz="4" w:space="0" w:color="auto"/>
              <w:right w:val="single" w:sz="4" w:space="0" w:color="auto"/>
            </w:tcBorders>
            <w:shd w:val="clear" w:color="000000" w:fill="FFFFFF"/>
            <w:noWrap/>
            <w:vAlign w:val="center"/>
            <w:hideMark/>
          </w:tcPr>
          <w:p w14:paraId="0CC365D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w:t>
            </w:r>
          </w:p>
        </w:tc>
        <w:tc>
          <w:tcPr>
            <w:tcW w:w="694" w:type="dxa"/>
            <w:tcBorders>
              <w:top w:val="nil"/>
              <w:left w:val="nil"/>
              <w:bottom w:val="single" w:sz="4" w:space="0" w:color="auto"/>
              <w:right w:val="single" w:sz="4" w:space="0" w:color="auto"/>
            </w:tcBorders>
            <w:shd w:val="clear" w:color="auto" w:fill="auto"/>
            <w:noWrap/>
            <w:vAlign w:val="center"/>
            <w:hideMark/>
          </w:tcPr>
          <w:p w14:paraId="3F260706"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1.8</w:t>
            </w:r>
          </w:p>
        </w:tc>
        <w:tc>
          <w:tcPr>
            <w:tcW w:w="815" w:type="dxa"/>
            <w:tcBorders>
              <w:top w:val="nil"/>
              <w:left w:val="nil"/>
              <w:bottom w:val="single" w:sz="4" w:space="0" w:color="auto"/>
              <w:right w:val="single" w:sz="4" w:space="0" w:color="auto"/>
            </w:tcBorders>
            <w:shd w:val="clear" w:color="000000" w:fill="FFFFFF"/>
            <w:noWrap/>
            <w:vAlign w:val="center"/>
            <w:hideMark/>
          </w:tcPr>
          <w:p w14:paraId="30E853F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w:t>
            </w:r>
          </w:p>
        </w:tc>
        <w:tc>
          <w:tcPr>
            <w:tcW w:w="603" w:type="dxa"/>
            <w:tcBorders>
              <w:top w:val="nil"/>
              <w:left w:val="nil"/>
              <w:bottom w:val="single" w:sz="4" w:space="0" w:color="auto"/>
              <w:right w:val="single" w:sz="4" w:space="0" w:color="auto"/>
            </w:tcBorders>
            <w:shd w:val="clear" w:color="auto" w:fill="auto"/>
            <w:noWrap/>
            <w:vAlign w:val="center"/>
            <w:hideMark/>
          </w:tcPr>
          <w:p w14:paraId="5BE8E119"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2.9</w:t>
            </w:r>
          </w:p>
        </w:tc>
        <w:tc>
          <w:tcPr>
            <w:tcW w:w="815" w:type="dxa"/>
            <w:tcBorders>
              <w:top w:val="nil"/>
              <w:left w:val="nil"/>
              <w:bottom w:val="single" w:sz="4" w:space="0" w:color="auto"/>
              <w:right w:val="single" w:sz="4" w:space="0" w:color="auto"/>
            </w:tcBorders>
            <w:shd w:val="clear" w:color="000000" w:fill="FFFFFF"/>
            <w:noWrap/>
            <w:vAlign w:val="center"/>
            <w:hideMark/>
          </w:tcPr>
          <w:p w14:paraId="10105DCB"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18</w:t>
            </w:r>
          </w:p>
        </w:tc>
        <w:tc>
          <w:tcPr>
            <w:tcW w:w="744" w:type="dxa"/>
            <w:tcBorders>
              <w:top w:val="nil"/>
              <w:left w:val="nil"/>
              <w:bottom w:val="single" w:sz="4" w:space="0" w:color="auto"/>
              <w:right w:val="single" w:sz="4" w:space="0" w:color="auto"/>
            </w:tcBorders>
            <w:shd w:val="clear" w:color="auto" w:fill="auto"/>
            <w:noWrap/>
            <w:vAlign w:val="center"/>
            <w:hideMark/>
          </w:tcPr>
          <w:p w14:paraId="5EEAE2D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2.6</w:t>
            </w:r>
          </w:p>
        </w:tc>
      </w:tr>
      <w:tr w:rsidR="00E970DD" w:rsidRPr="00AA1B20" w14:paraId="70B33F81" w14:textId="77777777" w:rsidTr="0019382D">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25702E8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SIN NIVEL</w:t>
            </w:r>
          </w:p>
        </w:tc>
        <w:tc>
          <w:tcPr>
            <w:tcW w:w="1401" w:type="dxa"/>
            <w:tcBorders>
              <w:top w:val="nil"/>
              <w:left w:val="nil"/>
              <w:bottom w:val="single" w:sz="4" w:space="0" w:color="auto"/>
              <w:right w:val="single" w:sz="4" w:space="0" w:color="auto"/>
            </w:tcBorders>
            <w:shd w:val="clear" w:color="000000" w:fill="FFFFFF"/>
            <w:noWrap/>
            <w:vAlign w:val="center"/>
            <w:hideMark/>
          </w:tcPr>
          <w:p w14:paraId="5BB4BE3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w:t>
            </w:r>
          </w:p>
        </w:tc>
        <w:tc>
          <w:tcPr>
            <w:tcW w:w="566" w:type="dxa"/>
            <w:tcBorders>
              <w:top w:val="nil"/>
              <w:left w:val="nil"/>
              <w:bottom w:val="single" w:sz="4" w:space="0" w:color="auto"/>
              <w:right w:val="single" w:sz="4" w:space="0" w:color="auto"/>
            </w:tcBorders>
            <w:shd w:val="clear" w:color="auto" w:fill="auto"/>
            <w:noWrap/>
            <w:vAlign w:val="center"/>
            <w:hideMark/>
          </w:tcPr>
          <w:p w14:paraId="3FF12189"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0.5</w:t>
            </w:r>
          </w:p>
        </w:tc>
        <w:tc>
          <w:tcPr>
            <w:tcW w:w="936" w:type="dxa"/>
            <w:tcBorders>
              <w:top w:val="nil"/>
              <w:left w:val="nil"/>
              <w:bottom w:val="single" w:sz="4" w:space="0" w:color="auto"/>
              <w:right w:val="single" w:sz="4" w:space="0" w:color="auto"/>
            </w:tcBorders>
            <w:shd w:val="clear" w:color="000000" w:fill="FFFFFF"/>
            <w:noWrap/>
            <w:vAlign w:val="center"/>
            <w:hideMark/>
          </w:tcPr>
          <w:p w14:paraId="20A06667"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10</w:t>
            </w:r>
          </w:p>
        </w:tc>
        <w:tc>
          <w:tcPr>
            <w:tcW w:w="566" w:type="dxa"/>
            <w:tcBorders>
              <w:top w:val="nil"/>
              <w:left w:val="nil"/>
              <w:bottom w:val="single" w:sz="4" w:space="0" w:color="auto"/>
              <w:right w:val="single" w:sz="4" w:space="0" w:color="auto"/>
            </w:tcBorders>
            <w:shd w:val="clear" w:color="auto" w:fill="auto"/>
            <w:noWrap/>
            <w:vAlign w:val="center"/>
            <w:hideMark/>
          </w:tcPr>
          <w:p w14:paraId="44854AE5"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5.6</w:t>
            </w:r>
          </w:p>
        </w:tc>
        <w:tc>
          <w:tcPr>
            <w:tcW w:w="815" w:type="dxa"/>
            <w:tcBorders>
              <w:top w:val="nil"/>
              <w:left w:val="nil"/>
              <w:bottom w:val="single" w:sz="4" w:space="0" w:color="auto"/>
              <w:right w:val="single" w:sz="4" w:space="0" w:color="auto"/>
            </w:tcBorders>
            <w:shd w:val="clear" w:color="000000" w:fill="FFFFFF"/>
            <w:noWrap/>
            <w:vAlign w:val="center"/>
            <w:hideMark/>
          </w:tcPr>
          <w:p w14:paraId="489705FD"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w:t>
            </w:r>
          </w:p>
        </w:tc>
        <w:tc>
          <w:tcPr>
            <w:tcW w:w="694" w:type="dxa"/>
            <w:tcBorders>
              <w:top w:val="nil"/>
              <w:left w:val="nil"/>
              <w:bottom w:val="single" w:sz="4" w:space="0" w:color="auto"/>
              <w:right w:val="single" w:sz="4" w:space="0" w:color="auto"/>
            </w:tcBorders>
            <w:shd w:val="clear" w:color="auto" w:fill="auto"/>
            <w:noWrap/>
            <w:vAlign w:val="center"/>
            <w:hideMark/>
          </w:tcPr>
          <w:p w14:paraId="64CD89B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1.2</w:t>
            </w:r>
          </w:p>
        </w:tc>
        <w:tc>
          <w:tcPr>
            <w:tcW w:w="815" w:type="dxa"/>
            <w:tcBorders>
              <w:top w:val="nil"/>
              <w:left w:val="nil"/>
              <w:bottom w:val="single" w:sz="4" w:space="0" w:color="auto"/>
              <w:right w:val="single" w:sz="4" w:space="0" w:color="auto"/>
            </w:tcBorders>
            <w:shd w:val="clear" w:color="000000" w:fill="FFFFFF"/>
            <w:noWrap/>
            <w:vAlign w:val="center"/>
            <w:hideMark/>
          </w:tcPr>
          <w:p w14:paraId="3C29CE6F"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w:t>
            </w:r>
          </w:p>
        </w:tc>
        <w:tc>
          <w:tcPr>
            <w:tcW w:w="603" w:type="dxa"/>
            <w:tcBorders>
              <w:top w:val="nil"/>
              <w:left w:val="nil"/>
              <w:bottom w:val="single" w:sz="4" w:space="0" w:color="auto"/>
              <w:right w:val="single" w:sz="4" w:space="0" w:color="auto"/>
            </w:tcBorders>
            <w:shd w:val="clear" w:color="auto" w:fill="auto"/>
            <w:noWrap/>
            <w:vAlign w:val="center"/>
            <w:hideMark/>
          </w:tcPr>
          <w:p w14:paraId="2AE149B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3.5</w:t>
            </w:r>
          </w:p>
        </w:tc>
        <w:tc>
          <w:tcPr>
            <w:tcW w:w="815" w:type="dxa"/>
            <w:tcBorders>
              <w:top w:val="nil"/>
              <w:left w:val="nil"/>
              <w:bottom w:val="single" w:sz="4" w:space="0" w:color="auto"/>
              <w:right w:val="single" w:sz="4" w:space="0" w:color="auto"/>
            </w:tcBorders>
            <w:shd w:val="clear" w:color="000000" w:fill="FFFFFF"/>
            <w:noWrap/>
            <w:vAlign w:val="center"/>
            <w:hideMark/>
          </w:tcPr>
          <w:p w14:paraId="1FD5158C"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19</w:t>
            </w:r>
          </w:p>
        </w:tc>
        <w:tc>
          <w:tcPr>
            <w:tcW w:w="744" w:type="dxa"/>
            <w:tcBorders>
              <w:top w:val="nil"/>
              <w:left w:val="nil"/>
              <w:bottom w:val="single" w:sz="4" w:space="0" w:color="auto"/>
              <w:right w:val="single" w:sz="4" w:space="0" w:color="auto"/>
            </w:tcBorders>
            <w:shd w:val="clear" w:color="auto" w:fill="auto"/>
            <w:noWrap/>
            <w:vAlign w:val="center"/>
            <w:hideMark/>
          </w:tcPr>
          <w:p w14:paraId="4CA8543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2.7</w:t>
            </w:r>
          </w:p>
        </w:tc>
      </w:tr>
      <w:tr w:rsidR="00E970DD" w:rsidRPr="00AA1B20" w14:paraId="705AC9AD" w14:textId="77777777" w:rsidTr="0019382D">
        <w:trPr>
          <w:trHeight w:val="300"/>
        </w:trPr>
        <w:tc>
          <w:tcPr>
            <w:tcW w:w="1423" w:type="dxa"/>
            <w:tcBorders>
              <w:top w:val="nil"/>
              <w:left w:val="single" w:sz="4" w:space="0" w:color="auto"/>
              <w:bottom w:val="single" w:sz="4" w:space="0" w:color="auto"/>
              <w:right w:val="single" w:sz="4" w:space="0" w:color="auto"/>
            </w:tcBorders>
            <w:shd w:val="clear" w:color="000000" w:fill="FFFFFF"/>
            <w:noWrap/>
            <w:vAlign w:val="bottom"/>
            <w:hideMark/>
          </w:tcPr>
          <w:p w14:paraId="2798384B"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TOTAL</w:t>
            </w:r>
          </w:p>
        </w:tc>
        <w:tc>
          <w:tcPr>
            <w:tcW w:w="1401" w:type="dxa"/>
            <w:tcBorders>
              <w:top w:val="nil"/>
              <w:left w:val="nil"/>
              <w:bottom w:val="single" w:sz="4" w:space="0" w:color="auto"/>
              <w:right w:val="single" w:sz="4" w:space="0" w:color="auto"/>
            </w:tcBorders>
            <w:shd w:val="clear" w:color="000000" w:fill="FFFFFF"/>
            <w:noWrap/>
            <w:vAlign w:val="center"/>
            <w:hideMark/>
          </w:tcPr>
          <w:p w14:paraId="15B4559D"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187</w:t>
            </w:r>
          </w:p>
        </w:tc>
        <w:tc>
          <w:tcPr>
            <w:tcW w:w="566" w:type="dxa"/>
            <w:tcBorders>
              <w:top w:val="nil"/>
              <w:left w:val="nil"/>
              <w:bottom w:val="single" w:sz="4" w:space="0" w:color="auto"/>
              <w:right w:val="single" w:sz="4" w:space="0" w:color="auto"/>
            </w:tcBorders>
            <w:shd w:val="clear" w:color="000000" w:fill="FFFFFF"/>
            <w:noWrap/>
            <w:vAlign w:val="center"/>
            <w:hideMark/>
          </w:tcPr>
          <w:p w14:paraId="42451CA3"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100</w:t>
            </w:r>
          </w:p>
        </w:tc>
        <w:tc>
          <w:tcPr>
            <w:tcW w:w="936" w:type="dxa"/>
            <w:tcBorders>
              <w:top w:val="nil"/>
              <w:left w:val="nil"/>
              <w:bottom w:val="single" w:sz="4" w:space="0" w:color="auto"/>
              <w:right w:val="single" w:sz="4" w:space="0" w:color="auto"/>
            </w:tcBorders>
            <w:shd w:val="clear" w:color="000000" w:fill="FFFFFF"/>
            <w:noWrap/>
            <w:vAlign w:val="center"/>
            <w:hideMark/>
          </w:tcPr>
          <w:p w14:paraId="70686052"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179</w:t>
            </w:r>
          </w:p>
        </w:tc>
        <w:tc>
          <w:tcPr>
            <w:tcW w:w="566" w:type="dxa"/>
            <w:tcBorders>
              <w:top w:val="nil"/>
              <w:left w:val="nil"/>
              <w:bottom w:val="single" w:sz="4" w:space="0" w:color="auto"/>
              <w:right w:val="single" w:sz="4" w:space="0" w:color="auto"/>
            </w:tcBorders>
            <w:shd w:val="clear" w:color="000000" w:fill="FFFFFF"/>
            <w:noWrap/>
            <w:vAlign w:val="center"/>
            <w:hideMark/>
          </w:tcPr>
          <w:p w14:paraId="6F441216"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100</w:t>
            </w:r>
          </w:p>
        </w:tc>
        <w:tc>
          <w:tcPr>
            <w:tcW w:w="815" w:type="dxa"/>
            <w:tcBorders>
              <w:top w:val="nil"/>
              <w:left w:val="nil"/>
              <w:bottom w:val="single" w:sz="4" w:space="0" w:color="auto"/>
              <w:right w:val="single" w:sz="4" w:space="0" w:color="auto"/>
            </w:tcBorders>
            <w:shd w:val="clear" w:color="000000" w:fill="FFFFFF"/>
            <w:noWrap/>
            <w:vAlign w:val="center"/>
            <w:hideMark/>
          </w:tcPr>
          <w:p w14:paraId="2176D03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166</w:t>
            </w:r>
          </w:p>
        </w:tc>
        <w:tc>
          <w:tcPr>
            <w:tcW w:w="694" w:type="dxa"/>
            <w:tcBorders>
              <w:top w:val="nil"/>
              <w:left w:val="nil"/>
              <w:bottom w:val="single" w:sz="4" w:space="0" w:color="auto"/>
              <w:right w:val="single" w:sz="4" w:space="0" w:color="auto"/>
            </w:tcBorders>
            <w:shd w:val="clear" w:color="000000" w:fill="FFFFFF"/>
            <w:noWrap/>
            <w:vAlign w:val="center"/>
            <w:hideMark/>
          </w:tcPr>
          <w:p w14:paraId="661E1841"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100</w:t>
            </w:r>
          </w:p>
        </w:tc>
        <w:tc>
          <w:tcPr>
            <w:tcW w:w="815" w:type="dxa"/>
            <w:tcBorders>
              <w:top w:val="nil"/>
              <w:left w:val="nil"/>
              <w:bottom w:val="single" w:sz="4" w:space="0" w:color="auto"/>
              <w:right w:val="single" w:sz="4" w:space="0" w:color="auto"/>
            </w:tcBorders>
            <w:shd w:val="clear" w:color="000000" w:fill="FFFFFF"/>
            <w:noWrap/>
            <w:vAlign w:val="center"/>
            <w:hideMark/>
          </w:tcPr>
          <w:p w14:paraId="2B956CC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173</w:t>
            </w:r>
          </w:p>
        </w:tc>
        <w:tc>
          <w:tcPr>
            <w:tcW w:w="603" w:type="dxa"/>
            <w:tcBorders>
              <w:top w:val="nil"/>
              <w:left w:val="nil"/>
              <w:bottom w:val="single" w:sz="4" w:space="0" w:color="auto"/>
              <w:right w:val="single" w:sz="4" w:space="0" w:color="auto"/>
            </w:tcBorders>
            <w:shd w:val="clear" w:color="000000" w:fill="FFFFFF"/>
            <w:noWrap/>
            <w:vAlign w:val="center"/>
            <w:hideMark/>
          </w:tcPr>
          <w:p w14:paraId="1E79D440"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100</w:t>
            </w:r>
          </w:p>
        </w:tc>
        <w:tc>
          <w:tcPr>
            <w:tcW w:w="815" w:type="dxa"/>
            <w:tcBorders>
              <w:top w:val="nil"/>
              <w:left w:val="nil"/>
              <w:bottom w:val="single" w:sz="4" w:space="0" w:color="auto"/>
              <w:right w:val="single" w:sz="4" w:space="0" w:color="auto"/>
            </w:tcBorders>
            <w:shd w:val="clear" w:color="000000" w:fill="FFFFFF"/>
            <w:noWrap/>
            <w:vAlign w:val="center"/>
            <w:hideMark/>
          </w:tcPr>
          <w:p w14:paraId="42D04E34"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705</w:t>
            </w:r>
          </w:p>
        </w:tc>
        <w:tc>
          <w:tcPr>
            <w:tcW w:w="744" w:type="dxa"/>
            <w:tcBorders>
              <w:top w:val="nil"/>
              <w:left w:val="nil"/>
              <w:bottom w:val="single" w:sz="4" w:space="0" w:color="auto"/>
              <w:right w:val="single" w:sz="4" w:space="0" w:color="auto"/>
            </w:tcBorders>
            <w:shd w:val="clear" w:color="000000" w:fill="FFFFFF"/>
            <w:noWrap/>
            <w:vAlign w:val="center"/>
            <w:hideMark/>
          </w:tcPr>
          <w:p w14:paraId="4C54E826" w14:textId="77777777" w:rsidR="00E970DD" w:rsidRPr="00AA1B20" w:rsidRDefault="00E970DD"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100</w:t>
            </w:r>
          </w:p>
        </w:tc>
      </w:tr>
    </w:tbl>
    <w:p w14:paraId="65F7E3D0" w14:textId="77777777" w:rsidR="00E970DD" w:rsidRDefault="00E970DD" w:rsidP="00E970DD">
      <w:pPr>
        <w:spacing w:after="200" w:line="276" w:lineRule="auto"/>
        <w:ind w:left="993" w:hanging="567"/>
        <w:jc w:val="left"/>
        <w:rPr>
          <w:rFonts w:asciiTheme="minorHAnsi" w:hAnsiTheme="minorHAnsi" w:cstheme="minorHAnsi"/>
          <w:b/>
          <w:sz w:val="24"/>
          <w:szCs w:val="24"/>
        </w:rPr>
      </w:pPr>
    </w:p>
    <w:p w14:paraId="52A6F272" w14:textId="70899D33" w:rsidR="00564D65" w:rsidRDefault="00564D65" w:rsidP="00564D65">
      <w:pPr>
        <w:spacing w:after="200" w:line="276" w:lineRule="auto"/>
        <w:ind w:left="993" w:hanging="567"/>
        <w:jc w:val="center"/>
        <w:rPr>
          <w:rFonts w:asciiTheme="minorHAnsi" w:hAnsiTheme="minorHAnsi" w:cstheme="minorHAnsi"/>
          <w:b/>
          <w:sz w:val="24"/>
          <w:szCs w:val="24"/>
        </w:rPr>
      </w:pPr>
      <w:r>
        <w:rPr>
          <w:noProof/>
          <w:lang w:val="es-ES" w:eastAsia="es-ES"/>
        </w:rPr>
        <w:drawing>
          <wp:inline distT="0" distB="0" distL="0" distR="0" wp14:anchorId="6A60A7F5" wp14:editId="5D5523B0">
            <wp:extent cx="3743325" cy="2371725"/>
            <wp:effectExtent l="0" t="0" r="9525"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1EB870A" w14:textId="719F7BE6" w:rsidR="00E970DD" w:rsidRPr="00AA1B20" w:rsidRDefault="00CB7327" w:rsidP="00356072">
      <w:pPr>
        <w:pStyle w:val="Ttulo2"/>
        <w:ind w:left="426" w:hanging="426"/>
      </w:pPr>
      <w:bookmarkStart w:id="8" w:name="_Toc433808605"/>
      <w:r>
        <w:t>4</w:t>
      </w:r>
      <w:r w:rsidR="00E970DD" w:rsidRPr="00AA1B20">
        <w:t>.2. .</w:t>
      </w:r>
      <w:r w:rsidR="00356072">
        <w:t>O</w:t>
      </w:r>
      <w:r w:rsidR="00356072" w:rsidRPr="00AA1B20">
        <w:t>rganización a la que pertenecen</w:t>
      </w:r>
      <w:r w:rsidR="00E970DD" w:rsidRPr="00AA1B20">
        <w:t>.</w:t>
      </w:r>
      <w:bookmarkEnd w:id="8"/>
    </w:p>
    <w:p w14:paraId="0E61276F" w14:textId="77777777" w:rsidR="00356072" w:rsidRDefault="00356072" w:rsidP="00E970DD">
      <w:pPr>
        <w:pStyle w:val="Prrafodelista"/>
        <w:spacing w:after="0" w:line="240" w:lineRule="auto"/>
        <w:ind w:left="426" w:firstLine="0"/>
        <w:rPr>
          <w:rFonts w:asciiTheme="minorHAnsi" w:hAnsiTheme="minorHAnsi" w:cstheme="minorHAnsi"/>
          <w:b/>
          <w:sz w:val="24"/>
          <w:szCs w:val="24"/>
        </w:rPr>
      </w:pPr>
    </w:p>
    <w:p w14:paraId="73A87AB9"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r w:rsidRPr="00733049">
        <w:rPr>
          <w:rFonts w:asciiTheme="minorHAnsi" w:hAnsiTheme="minorHAnsi" w:cstheme="minorHAnsi"/>
          <w:b/>
          <w:sz w:val="24"/>
          <w:szCs w:val="24"/>
        </w:rPr>
        <w:t xml:space="preserve">Cafetaleros y cafetaleras encuestados </w:t>
      </w:r>
      <w:r w:rsidRPr="00AA1B20">
        <w:rPr>
          <w:rFonts w:asciiTheme="minorHAnsi" w:hAnsiTheme="minorHAnsi" w:cstheme="minorHAnsi"/>
          <w:b/>
          <w:sz w:val="24"/>
          <w:szCs w:val="24"/>
        </w:rPr>
        <w:t>por tipo de Organización a la que pertenecen.</w:t>
      </w:r>
    </w:p>
    <w:p w14:paraId="21790139"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 xml:space="preserve">Del total de personas encuestadas el 62.7% </w:t>
      </w:r>
      <w:r w:rsidRPr="00AA1B20">
        <w:rPr>
          <w:rFonts w:asciiTheme="minorHAnsi" w:hAnsiTheme="minorHAnsi" w:cstheme="minorHAnsi"/>
          <w:sz w:val="24"/>
          <w:szCs w:val="24"/>
        </w:rPr>
        <w:t xml:space="preserve">pertenecen a cooperativas agrarias cafetaleras, </w:t>
      </w:r>
      <w:r>
        <w:rPr>
          <w:rFonts w:asciiTheme="minorHAnsi" w:hAnsiTheme="minorHAnsi" w:cstheme="minorHAnsi"/>
          <w:sz w:val="24"/>
          <w:szCs w:val="24"/>
        </w:rPr>
        <w:t xml:space="preserve">el </w:t>
      </w:r>
      <w:r w:rsidRPr="00AA1B20">
        <w:rPr>
          <w:rFonts w:asciiTheme="minorHAnsi" w:hAnsiTheme="minorHAnsi" w:cstheme="minorHAnsi"/>
          <w:sz w:val="24"/>
          <w:szCs w:val="24"/>
        </w:rPr>
        <w:t xml:space="preserve"> 20.4% </w:t>
      </w:r>
      <w:r>
        <w:rPr>
          <w:rFonts w:asciiTheme="minorHAnsi" w:hAnsiTheme="minorHAnsi" w:cstheme="minorHAnsi"/>
          <w:sz w:val="24"/>
          <w:szCs w:val="24"/>
        </w:rPr>
        <w:t>a</w:t>
      </w:r>
      <w:r w:rsidRPr="00AA1B20">
        <w:rPr>
          <w:rFonts w:asciiTheme="minorHAnsi" w:hAnsiTheme="minorHAnsi" w:cstheme="minorHAnsi"/>
          <w:sz w:val="24"/>
          <w:szCs w:val="24"/>
        </w:rPr>
        <w:t xml:space="preserve"> </w:t>
      </w:r>
      <w:r>
        <w:rPr>
          <w:rFonts w:asciiTheme="minorHAnsi" w:hAnsiTheme="minorHAnsi" w:cstheme="minorHAnsi"/>
          <w:sz w:val="24"/>
          <w:szCs w:val="24"/>
        </w:rPr>
        <w:t>cooperativas de s</w:t>
      </w:r>
      <w:r w:rsidRPr="00AA1B20">
        <w:rPr>
          <w:rFonts w:asciiTheme="minorHAnsi" w:hAnsiTheme="minorHAnsi" w:cstheme="minorHAnsi"/>
          <w:sz w:val="24"/>
          <w:szCs w:val="24"/>
        </w:rPr>
        <w:t xml:space="preserve">ervicios </w:t>
      </w:r>
      <w:r>
        <w:rPr>
          <w:rFonts w:asciiTheme="minorHAnsi" w:hAnsiTheme="minorHAnsi" w:cstheme="minorHAnsi"/>
          <w:sz w:val="24"/>
          <w:szCs w:val="24"/>
        </w:rPr>
        <w:t>m</w:t>
      </w:r>
      <w:r w:rsidRPr="00AA1B20">
        <w:rPr>
          <w:rFonts w:asciiTheme="minorHAnsi" w:hAnsiTheme="minorHAnsi" w:cstheme="minorHAnsi"/>
          <w:sz w:val="24"/>
          <w:szCs w:val="24"/>
        </w:rPr>
        <w:t xml:space="preserve">últiples y </w:t>
      </w:r>
      <w:r>
        <w:rPr>
          <w:rFonts w:asciiTheme="minorHAnsi" w:hAnsiTheme="minorHAnsi" w:cstheme="minorHAnsi"/>
          <w:sz w:val="24"/>
          <w:szCs w:val="24"/>
        </w:rPr>
        <w:t xml:space="preserve"> el </w:t>
      </w:r>
      <w:r w:rsidRPr="00AA1B20">
        <w:rPr>
          <w:rFonts w:asciiTheme="minorHAnsi" w:hAnsiTheme="minorHAnsi" w:cstheme="minorHAnsi"/>
          <w:sz w:val="24"/>
          <w:szCs w:val="24"/>
        </w:rPr>
        <w:t xml:space="preserve">16.9% </w:t>
      </w:r>
      <w:r>
        <w:rPr>
          <w:rFonts w:asciiTheme="minorHAnsi" w:hAnsiTheme="minorHAnsi" w:cstheme="minorHAnsi"/>
          <w:sz w:val="24"/>
          <w:szCs w:val="24"/>
        </w:rPr>
        <w:t>a a</w:t>
      </w:r>
      <w:r w:rsidRPr="00AA1B20">
        <w:rPr>
          <w:rFonts w:asciiTheme="minorHAnsi" w:hAnsiTheme="minorHAnsi" w:cstheme="minorHAnsi"/>
          <w:sz w:val="24"/>
          <w:szCs w:val="24"/>
        </w:rPr>
        <w:t xml:space="preserve">sociaciones de </w:t>
      </w:r>
      <w:r>
        <w:rPr>
          <w:rFonts w:asciiTheme="minorHAnsi" w:hAnsiTheme="minorHAnsi" w:cstheme="minorHAnsi"/>
          <w:sz w:val="24"/>
          <w:szCs w:val="24"/>
        </w:rPr>
        <w:t>p</w:t>
      </w:r>
      <w:r w:rsidRPr="00AA1B20">
        <w:rPr>
          <w:rFonts w:asciiTheme="minorHAnsi" w:hAnsiTheme="minorHAnsi" w:cstheme="minorHAnsi"/>
          <w:sz w:val="24"/>
          <w:szCs w:val="24"/>
        </w:rPr>
        <w:t xml:space="preserve">roductores. </w:t>
      </w:r>
    </w:p>
    <w:p w14:paraId="3A309E7B"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p>
    <w:p w14:paraId="763CA60E"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A nivel regional</w:t>
      </w:r>
      <w:r>
        <w:rPr>
          <w:rFonts w:asciiTheme="minorHAnsi" w:hAnsiTheme="minorHAnsi" w:cstheme="minorHAnsi"/>
          <w:sz w:val="24"/>
          <w:szCs w:val="24"/>
        </w:rPr>
        <w:t xml:space="preserve">, destaca en </w:t>
      </w:r>
      <w:r w:rsidRPr="00AA1B20">
        <w:rPr>
          <w:rFonts w:asciiTheme="minorHAnsi" w:hAnsiTheme="minorHAnsi" w:cstheme="minorHAnsi"/>
          <w:sz w:val="24"/>
          <w:szCs w:val="24"/>
        </w:rPr>
        <w:t xml:space="preserve">Cajamarca </w:t>
      </w:r>
      <w:r>
        <w:rPr>
          <w:rFonts w:asciiTheme="minorHAnsi" w:hAnsiTheme="minorHAnsi" w:cstheme="minorHAnsi"/>
          <w:sz w:val="24"/>
          <w:szCs w:val="24"/>
        </w:rPr>
        <w:t xml:space="preserve">la pertenencia del </w:t>
      </w:r>
      <w:r w:rsidRPr="00AA1B20">
        <w:rPr>
          <w:rFonts w:asciiTheme="minorHAnsi" w:hAnsiTheme="minorHAnsi" w:cstheme="minorHAnsi"/>
          <w:sz w:val="24"/>
          <w:szCs w:val="24"/>
        </w:rPr>
        <w:t xml:space="preserve">77% a cooperativas de </w:t>
      </w:r>
      <w:r>
        <w:rPr>
          <w:rFonts w:asciiTheme="minorHAnsi" w:hAnsiTheme="minorHAnsi" w:cstheme="minorHAnsi"/>
          <w:sz w:val="24"/>
          <w:szCs w:val="24"/>
        </w:rPr>
        <w:t>s</w:t>
      </w:r>
      <w:r w:rsidRPr="00AA1B20">
        <w:rPr>
          <w:rFonts w:asciiTheme="minorHAnsi" w:hAnsiTheme="minorHAnsi" w:cstheme="minorHAnsi"/>
          <w:sz w:val="24"/>
          <w:szCs w:val="24"/>
        </w:rPr>
        <w:t xml:space="preserve">ervicios </w:t>
      </w:r>
      <w:r>
        <w:rPr>
          <w:rFonts w:asciiTheme="minorHAnsi" w:hAnsiTheme="minorHAnsi" w:cstheme="minorHAnsi"/>
          <w:sz w:val="24"/>
          <w:szCs w:val="24"/>
        </w:rPr>
        <w:t>m</w:t>
      </w:r>
      <w:r w:rsidRPr="00AA1B20">
        <w:rPr>
          <w:rFonts w:asciiTheme="minorHAnsi" w:hAnsiTheme="minorHAnsi" w:cstheme="minorHAnsi"/>
          <w:sz w:val="24"/>
          <w:szCs w:val="24"/>
        </w:rPr>
        <w:t>últiples, mientras que en Junín y Puno el 81% y 100%, respectivament</w:t>
      </w:r>
      <w:r>
        <w:rPr>
          <w:rFonts w:asciiTheme="minorHAnsi" w:hAnsiTheme="minorHAnsi" w:cstheme="minorHAnsi"/>
          <w:sz w:val="24"/>
          <w:szCs w:val="24"/>
        </w:rPr>
        <w:t>e pertenecen a  cooperativas agrarias cafetaleras. E</w:t>
      </w:r>
      <w:r w:rsidRPr="00AA1B20">
        <w:rPr>
          <w:rFonts w:asciiTheme="minorHAnsi" w:hAnsiTheme="minorHAnsi" w:cstheme="minorHAnsi"/>
          <w:sz w:val="24"/>
          <w:szCs w:val="24"/>
        </w:rPr>
        <w:t xml:space="preserve">n La Paz (Caranavi) la participación </w:t>
      </w:r>
      <w:r>
        <w:rPr>
          <w:rFonts w:asciiTheme="minorHAnsi" w:hAnsiTheme="minorHAnsi" w:cstheme="minorHAnsi"/>
          <w:sz w:val="24"/>
          <w:szCs w:val="24"/>
        </w:rPr>
        <w:t xml:space="preserve">de personas encuestadas es </w:t>
      </w:r>
      <w:r w:rsidRPr="00AA1B20">
        <w:rPr>
          <w:rFonts w:asciiTheme="minorHAnsi" w:hAnsiTheme="minorHAnsi" w:cstheme="minorHAnsi"/>
          <w:sz w:val="24"/>
          <w:szCs w:val="24"/>
        </w:rPr>
        <w:t xml:space="preserve">casi </w:t>
      </w:r>
      <w:r>
        <w:rPr>
          <w:rFonts w:asciiTheme="minorHAnsi" w:hAnsiTheme="minorHAnsi" w:cstheme="minorHAnsi"/>
          <w:sz w:val="24"/>
          <w:szCs w:val="24"/>
        </w:rPr>
        <w:t>la misma proporción</w:t>
      </w:r>
      <w:r w:rsidRPr="00AA1B20">
        <w:rPr>
          <w:rFonts w:asciiTheme="minorHAnsi" w:hAnsiTheme="minorHAnsi" w:cstheme="minorHAnsi"/>
          <w:sz w:val="24"/>
          <w:szCs w:val="24"/>
        </w:rPr>
        <w:t xml:space="preserve"> entre </w:t>
      </w:r>
      <w:r>
        <w:rPr>
          <w:rFonts w:asciiTheme="minorHAnsi" w:hAnsiTheme="minorHAnsi" w:cstheme="minorHAnsi"/>
          <w:sz w:val="24"/>
          <w:szCs w:val="24"/>
        </w:rPr>
        <w:t>las que pertenecen a a</w:t>
      </w:r>
      <w:r w:rsidRPr="00AA1B20">
        <w:rPr>
          <w:rFonts w:asciiTheme="minorHAnsi" w:hAnsiTheme="minorHAnsi" w:cstheme="minorHAnsi"/>
          <w:sz w:val="24"/>
          <w:szCs w:val="24"/>
        </w:rPr>
        <w:t>sociación de productores y cooperativas agrarias cafetaleras, ver cuadro N° 5.</w:t>
      </w:r>
    </w:p>
    <w:p w14:paraId="0FBB4AF8" w14:textId="77777777" w:rsidR="00E970DD" w:rsidRDefault="00E970DD" w:rsidP="00E970DD">
      <w:pPr>
        <w:pStyle w:val="Prrafodelista"/>
        <w:spacing w:after="0" w:line="240" w:lineRule="auto"/>
        <w:ind w:left="426" w:hanging="426"/>
        <w:rPr>
          <w:rFonts w:asciiTheme="minorHAnsi" w:hAnsiTheme="minorHAnsi" w:cstheme="minorHAnsi"/>
          <w:sz w:val="24"/>
          <w:szCs w:val="24"/>
        </w:rPr>
      </w:pPr>
    </w:p>
    <w:p w14:paraId="191A092D" w14:textId="77777777" w:rsidR="00771DDE" w:rsidRDefault="00771DDE" w:rsidP="00E970DD">
      <w:pPr>
        <w:pStyle w:val="Prrafodelista"/>
        <w:spacing w:after="0" w:line="240" w:lineRule="auto"/>
        <w:ind w:left="426" w:hanging="426"/>
        <w:rPr>
          <w:rFonts w:asciiTheme="minorHAnsi" w:hAnsiTheme="minorHAnsi" w:cstheme="minorHAnsi"/>
          <w:sz w:val="24"/>
          <w:szCs w:val="24"/>
        </w:rPr>
      </w:pPr>
      <w:bookmarkStart w:id="9" w:name="_GoBack"/>
      <w:bookmarkEnd w:id="9"/>
    </w:p>
    <w:p w14:paraId="783095E8" w14:textId="77777777" w:rsidR="00AD3445" w:rsidRDefault="00AD3445" w:rsidP="00E970DD">
      <w:pPr>
        <w:pStyle w:val="Prrafodelista"/>
        <w:spacing w:after="0" w:line="240" w:lineRule="auto"/>
        <w:ind w:left="426" w:hanging="426"/>
        <w:rPr>
          <w:rFonts w:asciiTheme="minorHAnsi" w:hAnsiTheme="minorHAnsi" w:cstheme="minorHAnsi"/>
          <w:sz w:val="24"/>
          <w:szCs w:val="24"/>
        </w:rPr>
      </w:pPr>
    </w:p>
    <w:tbl>
      <w:tblPr>
        <w:tblW w:w="9330" w:type="dxa"/>
        <w:tblInd w:w="65" w:type="dxa"/>
        <w:tblCellMar>
          <w:left w:w="70" w:type="dxa"/>
          <w:right w:w="70" w:type="dxa"/>
        </w:tblCellMar>
        <w:tblLook w:val="04A0" w:firstRow="1" w:lastRow="0" w:firstColumn="1" w:lastColumn="0" w:noHBand="0" w:noVBand="1"/>
      </w:tblPr>
      <w:tblGrid>
        <w:gridCol w:w="1617"/>
        <w:gridCol w:w="1296"/>
        <w:gridCol w:w="605"/>
        <w:gridCol w:w="795"/>
        <w:gridCol w:w="605"/>
        <w:gridCol w:w="847"/>
        <w:gridCol w:w="728"/>
        <w:gridCol w:w="832"/>
        <w:gridCol w:w="605"/>
        <w:gridCol w:w="795"/>
        <w:gridCol w:w="605"/>
      </w:tblGrid>
      <w:tr w:rsidR="00E970DD" w:rsidRPr="00AA1B20" w14:paraId="397ACD2D" w14:textId="77777777" w:rsidTr="007F5307">
        <w:trPr>
          <w:trHeight w:val="300"/>
        </w:trPr>
        <w:tc>
          <w:tcPr>
            <w:tcW w:w="9330" w:type="dxa"/>
            <w:gridSpan w:val="11"/>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tcPr>
          <w:p w14:paraId="1F37C484"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color w:val="auto"/>
                <w:sz w:val="24"/>
                <w:szCs w:val="24"/>
                <w:lang w:val="es-ES" w:eastAsia="es-ES"/>
              </w:rPr>
              <w:lastRenderedPageBreak/>
              <w:t>Cuadro N° 5. Número de cafetaleros</w:t>
            </w:r>
            <w:r>
              <w:rPr>
                <w:rFonts w:asciiTheme="minorHAnsi" w:eastAsia="Times New Roman" w:hAnsiTheme="minorHAnsi" w:cstheme="minorHAnsi"/>
                <w:color w:val="auto"/>
                <w:sz w:val="24"/>
                <w:szCs w:val="24"/>
                <w:lang w:val="es-ES" w:eastAsia="es-ES"/>
              </w:rPr>
              <w:t xml:space="preserve"> y cafetaleras encuestados </w:t>
            </w:r>
            <w:r w:rsidRPr="00AA1B20">
              <w:rPr>
                <w:rFonts w:asciiTheme="minorHAnsi" w:eastAsia="Times New Roman" w:hAnsiTheme="minorHAnsi" w:cstheme="minorHAnsi"/>
                <w:color w:val="auto"/>
                <w:sz w:val="24"/>
                <w:szCs w:val="24"/>
                <w:lang w:val="es-ES" w:eastAsia="es-ES"/>
              </w:rPr>
              <w:t>por tipo de organización  a la que pertenecen y región.</w:t>
            </w:r>
          </w:p>
        </w:tc>
      </w:tr>
      <w:tr w:rsidR="00E970DD" w:rsidRPr="00AA1B20" w14:paraId="1E1EE7B3" w14:textId="77777777" w:rsidTr="007F5307">
        <w:trPr>
          <w:trHeight w:val="300"/>
        </w:trPr>
        <w:tc>
          <w:tcPr>
            <w:tcW w:w="1617"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371E0D4B"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ORGANIZACIÓN</w:t>
            </w:r>
          </w:p>
        </w:tc>
        <w:tc>
          <w:tcPr>
            <w:tcW w:w="6313" w:type="dxa"/>
            <w:gridSpan w:val="8"/>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16F0B6D6"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REGIÓN</w:t>
            </w:r>
          </w:p>
        </w:tc>
        <w:tc>
          <w:tcPr>
            <w:tcW w:w="795"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2BA2F940"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TOTAL</w:t>
            </w:r>
          </w:p>
        </w:tc>
        <w:tc>
          <w:tcPr>
            <w:tcW w:w="605" w:type="dxa"/>
            <w:vMerge w:val="restart"/>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2640C6FF"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r>
      <w:tr w:rsidR="00E970DD" w:rsidRPr="00AA1B20" w14:paraId="2E8B303A" w14:textId="77777777" w:rsidTr="007F5307">
        <w:trPr>
          <w:trHeight w:val="300"/>
        </w:trPr>
        <w:tc>
          <w:tcPr>
            <w:tcW w:w="1617" w:type="dxa"/>
            <w:vMerge/>
            <w:tcBorders>
              <w:top w:val="single" w:sz="4" w:space="0" w:color="auto"/>
              <w:left w:val="single" w:sz="4" w:space="0" w:color="auto"/>
              <w:bottom w:val="single" w:sz="4" w:space="0" w:color="auto"/>
              <w:right w:val="single" w:sz="4" w:space="0" w:color="auto"/>
            </w:tcBorders>
            <w:vAlign w:val="center"/>
            <w:hideMark/>
          </w:tcPr>
          <w:p w14:paraId="22AB874F"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rPr>
            </w:pPr>
          </w:p>
        </w:tc>
        <w:tc>
          <w:tcPr>
            <w:tcW w:w="1296" w:type="dxa"/>
            <w:tcBorders>
              <w:top w:val="nil"/>
              <w:left w:val="nil"/>
              <w:bottom w:val="single" w:sz="4" w:space="0" w:color="auto"/>
              <w:right w:val="single" w:sz="4" w:space="0" w:color="auto"/>
            </w:tcBorders>
            <w:shd w:val="clear" w:color="auto" w:fill="FABF8F" w:themeFill="accent6" w:themeFillTint="99"/>
            <w:vAlign w:val="center"/>
            <w:hideMark/>
          </w:tcPr>
          <w:p w14:paraId="2972ADE7"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CAJAMARCA</w:t>
            </w:r>
          </w:p>
        </w:tc>
        <w:tc>
          <w:tcPr>
            <w:tcW w:w="605" w:type="dxa"/>
            <w:tcBorders>
              <w:top w:val="nil"/>
              <w:left w:val="nil"/>
              <w:bottom w:val="single" w:sz="4" w:space="0" w:color="auto"/>
              <w:right w:val="single" w:sz="4" w:space="0" w:color="auto"/>
            </w:tcBorders>
            <w:shd w:val="clear" w:color="auto" w:fill="FABF8F" w:themeFill="accent6" w:themeFillTint="99"/>
            <w:noWrap/>
            <w:vAlign w:val="bottom"/>
            <w:hideMark/>
          </w:tcPr>
          <w:p w14:paraId="2F864658"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95" w:type="dxa"/>
            <w:tcBorders>
              <w:top w:val="nil"/>
              <w:left w:val="nil"/>
              <w:bottom w:val="single" w:sz="4" w:space="0" w:color="auto"/>
              <w:right w:val="single" w:sz="4" w:space="0" w:color="auto"/>
            </w:tcBorders>
            <w:shd w:val="clear" w:color="auto" w:fill="FABF8F" w:themeFill="accent6" w:themeFillTint="99"/>
            <w:vAlign w:val="center"/>
            <w:hideMark/>
          </w:tcPr>
          <w:p w14:paraId="4D456620"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JUNIN</w:t>
            </w:r>
          </w:p>
        </w:tc>
        <w:tc>
          <w:tcPr>
            <w:tcW w:w="605" w:type="dxa"/>
            <w:tcBorders>
              <w:top w:val="nil"/>
              <w:left w:val="nil"/>
              <w:bottom w:val="single" w:sz="4" w:space="0" w:color="auto"/>
              <w:right w:val="single" w:sz="4" w:space="0" w:color="auto"/>
            </w:tcBorders>
            <w:shd w:val="clear" w:color="auto" w:fill="FABF8F" w:themeFill="accent6" w:themeFillTint="99"/>
            <w:noWrap/>
            <w:vAlign w:val="bottom"/>
            <w:hideMark/>
          </w:tcPr>
          <w:p w14:paraId="7A6BB06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47" w:type="dxa"/>
            <w:tcBorders>
              <w:top w:val="nil"/>
              <w:left w:val="nil"/>
              <w:bottom w:val="single" w:sz="4" w:space="0" w:color="auto"/>
              <w:right w:val="single" w:sz="4" w:space="0" w:color="auto"/>
            </w:tcBorders>
            <w:shd w:val="clear" w:color="auto" w:fill="FABF8F" w:themeFill="accent6" w:themeFillTint="99"/>
            <w:vAlign w:val="center"/>
            <w:hideMark/>
          </w:tcPr>
          <w:p w14:paraId="105AD335"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PUNO</w:t>
            </w:r>
          </w:p>
        </w:tc>
        <w:tc>
          <w:tcPr>
            <w:tcW w:w="728" w:type="dxa"/>
            <w:tcBorders>
              <w:top w:val="nil"/>
              <w:left w:val="nil"/>
              <w:bottom w:val="single" w:sz="4" w:space="0" w:color="auto"/>
              <w:right w:val="single" w:sz="4" w:space="0" w:color="auto"/>
            </w:tcBorders>
            <w:shd w:val="clear" w:color="auto" w:fill="FABF8F" w:themeFill="accent6" w:themeFillTint="99"/>
            <w:noWrap/>
            <w:vAlign w:val="bottom"/>
            <w:hideMark/>
          </w:tcPr>
          <w:p w14:paraId="07655ADE"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32" w:type="dxa"/>
            <w:tcBorders>
              <w:top w:val="nil"/>
              <w:left w:val="nil"/>
              <w:bottom w:val="single" w:sz="4" w:space="0" w:color="auto"/>
              <w:right w:val="single" w:sz="4" w:space="0" w:color="auto"/>
            </w:tcBorders>
            <w:shd w:val="clear" w:color="auto" w:fill="FABF8F" w:themeFill="accent6" w:themeFillTint="99"/>
            <w:vAlign w:val="center"/>
            <w:hideMark/>
          </w:tcPr>
          <w:p w14:paraId="565BBC7B"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LA PAZ</w:t>
            </w:r>
          </w:p>
        </w:tc>
        <w:tc>
          <w:tcPr>
            <w:tcW w:w="605" w:type="dxa"/>
            <w:tcBorders>
              <w:top w:val="nil"/>
              <w:left w:val="nil"/>
              <w:bottom w:val="single" w:sz="4" w:space="0" w:color="auto"/>
              <w:right w:val="single" w:sz="4" w:space="0" w:color="auto"/>
            </w:tcBorders>
            <w:shd w:val="clear" w:color="auto" w:fill="FABF8F" w:themeFill="accent6" w:themeFillTint="99"/>
            <w:noWrap/>
            <w:vAlign w:val="bottom"/>
            <w:hideMark/>
          </w:tcPr>
          <w:p w14:paraId="185A9F9D"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67AA1736"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rPr>
            </w:pPr>
          </w:p>
        </w:tc>
        <w:tc>
          <w:tcPr>
            <w:tcW w:w="605" w:type="dxa"/>
            <w:vMerge/>
            <w:tcBorders>
              <w:top w:val="single" w:sz="4" w:space="0" w:color="auto"/>
              <w:left w:val="single" w:sz="4" w:space="0" w:color="auto"/>
              <w:bottom w:val="single" w:sz="4" w:space="0" w:color="auto"/>
              <w:right w:val="single" w:sz="4" w:space="0" w:color="auto"/>
            </w:tcBorders>
            <w:vAlign w:val="center"/>
            <w:hideMark/>
          </w:tcPr>
          <w:p w14:paraId="03494FE8"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rPr>
            </w:pPr>
          </w:p>
        </w:tc>
      </w:tr>
      <w:tr w:rsidR="00E970DD" w:rsidRPr="00AA1B20" w14:paraId="4D642E87" w14:textId="77777777" w:rsidTr="007F5307">
        <w:trPr>
          <w:trHeight w:val="450"/>
        </w:trPr>
        <w:tc>
          <w:tcPr>
            <w:tcW w:w="1617" w:type="dxa"/>
            <w:tcBorders>
              <w:top w:val="nil"/>
              <w:left w:val="single" w:sz="4" w:space="0" w:color="auto"/>
              <w:bottom w:val="single" w:sz="4" w:space="0" w:color="auto"/>
              <w:right w:val="single" w:sz="4" w:space="0" w:color="auto"/>
            </w:tcBorders>
            <w:shd w:val="clear" w:color="000000" w:fill="FFFFFF"/>
            <w:vAlign w:val="center"/>
            <w:hideMark/>
          </w:tcPr>
          <w:p w14:paraId="2CC5FCB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ASOCIACION DE PRODUCTORES</w:t>
            </w:r>
          </w:p>
        </w:tc>
        <w:tc>
          <w:tcPr>
            <w:tcW w:w="1296" w:type="dxa"/>
            <w:tcBorders>
              <w:top w:val="nil"/>
              <w:left w:val="nil"/>
              <w:bottom w:val="single" w:sz="4" w:space="0" w:color="auto"/>
              <w:right w:val="single" w:sz="4" w:space="0" w:color="auto"/>
            </w:tcBorders>
            <w:shd w:val="clear" w:color="000000" w:fill="FFFFFF"/>
            <w:vAlign w:val="center"/>
            <w:hideMark/>
          </w:tcPr>
          <w:p w14:paraId="427CA237"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4267F87D"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0.0</w:t>
            </w:r>
          </w:p>
        </w:tc>
        <w:tc>
          <w:tcPr>
            <w:tcW w:w="795" w:type="dxa"/>
            <w:tcBorders>
              <w:top w:val="nil"/>
              <w:left w:val="nil"/>
              <w:bottom w:val="single" w:sz="4" w:space="0" w:color="auto"/>
              <w:right w:val="single" w:sz="4" w:space="0" w:color="auto"/>
            </w:tcBorders>
            <w:shd w:val="clear" w:color="auto" w:fill="FFFFFF" w:themeFill="background1"/>
            <w:vAlign w:val="center"/>
            <w:hideMark/>
          </w:tcPr>
          <w:p w14:paraId="29B4AB74"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34</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13224507"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19.0</w:t>
            </w:r>
          </w:p>
        </w:tc>
        <w:tc>
          <w:tcPr>
            <w:tcW w:w="847" w:type="dxa"/>
            <w:tcBorders>
              <w:top w:val="nil"/>
              <w:left w:val="nil"/>
              <w:bottom w:val="single" w:sz="4" w:space="0" w:color="auto"/>
              <w:right w:val="single" w:sz="4" w:space="0" w:color="auto"/>
            </w:tcBorders>
            <w:shd w:val="clear" w:color="auto" w:fill="FFFFFF" w:themeFill="background1"/>
            <w:vAlign w:val="center"/>
            <w:hideMark/>
          </w:tcPr>
          <w:p w14:paraId="24BEE6C0"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728" w:type="dxa"/>
            <w:tcBorders>
              <w:top w:val="nil"/>
              <w:left w:val="nil"/>
              <w:bottom w:val="single" w:sz="4" w:space="0" w:color="auto"/>
              <w:right w:val="single" w:sz="4" w:space="0" w:color="auto"/>
            </w:tcBorders>
            <w:shd w:val="clear" w:color="auto" w:fill="FFFFFF" w:themeFill="background1"/>
            <w:noWrap/>
            <w:vAlign w:val="center"/>
            <w:hideMark/>
          </w:tcPr>
          <w:p w14:paraId="4AA718FC"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0.0</w:t>
            </w:r>
          </w:p>
        </w:tc>
        <w:tc>
          <w:tcPr>
            <w:tcW w:w="832" w:type="dxa"/>
            <w:tcBorders>
              <w:top w:val="nil"/>
              <w:left w:val="nil"/>
              <w:bottom w:val="single" w:sz="4" w:space="0" w:color="auto"/>
              <w:right w:val="single" w:sz="4" w:space="0" w:color="auto"/>
            </w:tcBorders>
            <w:shd w:val="clear" w:color="auto" w:fill="FFFFFF" w:themeFill="background1"/>
            <w:vAlign w:val="center"/>
            <w:hideMark/>
          </w:tcPr>
          <w:p w14:paraId="07764F18"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85</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60C51380"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49.1</w:t>
            </w:r>
          </w:p>
        </w:tc>
        <w:tc>
          <w:tcPr>
            <w:tcW w:w="795" w:type="dxa"/>
            <w:tcBorders>
              <w:top w:val="nil"/>
              <w:left w:val="nil"/>
              <w:bottom w:val="single" w:sz="4" w:space="0" w:color="auto"/>
              <w:right w:val="single" w:sz="4" w:space="0" w:color="auto"/>
            </w:tcBorders>
            <w:shd w:val="clear" w:color="auto" w:fill="FFFFFF" w:themeFill="background1"/>
            <w:noWrap/>
            <w:vAlign w:val="center"/>
            <w:hideMark/>
          </w:tcPr>
          <w:p w14:paraId="0389EFCB"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119</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5DC0ED80"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16.9</w:t>
            </w:r>
          </w:p>
        </w:tc>
      </w:tr>
      <w:tr w:rsidR="00E970DD" w:rsidRPr="00AA1B20" w14:paraId="0E56AB24" w14:textId="77777777" w:rsidTr="007F5307">
        <w:trPr>
          <w:trHeight w:val="450"/>
        </w:trPr>
        <w:tc>
          <w:tcPr>
            <w:tcW w:w="1617" w:type="dxa"/>
            <w:tcBorders>
              <w:top w:val="nil"/>
              <w:left w:val="single" w:sz="4" w:space="0" w:color="auto"/>
              <w:bottom w:val="single" w:sz="4" w:space="0" w:color="auto"/>
              <w:right w:val="single" w:sz="4" w:space="0" w:color="auto"/>
            </w:tcBorders>
            <w:shd w:val="clear" w:color="000000" w:fill="FFFFFF"/>
            <w:vAlign w:val="center"/>
            <w:hideMark/>
          </w:tcPr>
          <w:p w14:paraId="1759C18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COOPERATIVA AGRARIA CAFETALERA</w:t>
            </w:r>
          </w:p>
        </w:tc>
        <w:tc>
          <w:tcPr>
            <w:tcW w:w="1296" w:type="dxa"/>
            <w:tcBorders>
              <w:top w:val="nil"/>
              <w:left w:val="nil"/>
              <w:bottom w:val="single" w:sz="4" w:space="0" w:color="auto"/>
              <w:right w:val="single" w:sz="4" w:space="0" w:color="auto"/>
            </w:tcBorders>
            <w:shd w:val="clear" w:color="000000" w:fill="FFFFFF"/>
            <w:vAlign w:val="center"/>
            <w:hideMark/>
          </w:tcPr>
          <w:p w14:paraId="6961C1F0"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43</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6659FDFC"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23.0</w:t>
            </w:r>
          </w:p>
        </w:tc>
        <w:tc>
          <w:tcPr>
            <w:tcW w:w="795" w:type="dxa"/>
            <w:tcBorders>
              <w:top w:val="nil"/>
              <w:left w:val="nil"/>
              <w:bottom w:val="single" w:sz="4" w:space="0" w:color="auto"/>
              <w:right w:val="single" w:sz="4" w:space="0" w:color="auto"/>
            </w:tcBorders>
            <w:shd w:val="clear" w:color="auto" w:fill="FFFFFF" w:themeFill="background1"/>
            <w:vAlign w:val="center"/>
            <w:hideMark/>
          </w:tcPr>
          <w:p w14:paraId="257198AC"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145</w:t>
            </w:r>
          </w:p>
        </w:tc>
        <w:tc>
          <w:tcPr>
            <w:tcW w:w="605" w:type="dxa"/>
            <w:tcBorders>
              <w:top w:val="nil"/>
              <w:left w:val="nil"/>
              <w:bottom w:val="single" w:sz="4" w:space="0" w:color="auto"/>
              <w:right w:val="single" w:sz="4" w:space="0" w:color="auto"/>
            </w:tcBorders>
            <w:shd w:val="clear" w:color="000000" w:fill="92D050"/>
            <w:noWrap/>
            <w:vAlign w:val="center"/>
            <w:hideMark/>
          </w:tcPr>
          <w:p w14:paraId="11FAB616"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81.0</w:t>
            </w:r>
          </w:p>
        </w:tc>
        <w:tc>
          <w:tcPr>
            <w:tcW w:w="847" w:type="dxa"/>
            <w:tcBorders>
              <w:top w:val="nil"/>
              <w:left w:val="nil"/>
              <w:bottom w:val="single" w:sz="4" w:space="0" w:color="auto"/>
              <w:right w:val="single" w:sz="4" w:space="0" w:color="auto"/>
            </w:tcBorders>
            <w:shd w:val="clear" w:color="000000" w:fill="FFFFFF"/>
            <w:vAlign w:val="center"/>
            <w:hideMark/>
          </w:tcPr>
          <w:p w14:paraId="5A2814ED"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166</w:t>
            </w:r>
          </w:p>
        </w:tc>
        <w:tc>
          <w:tcPr>
            <w:tcW w:w="728" w:type="dxa"/>
            <w:tcBorders>
              <w:top w:val="nil"/>
              <w:left w:val="nil"/>
              <w:bottom w:val="single" w:sz="4" w:space="0" w:color="auto"/>
              <w:right w:val="single" w:sz="4" w:space="0" w:color="auto"/>
            </w:tcBorders>
            <w:shd w:val="clear" w:color="000000" w:fill="92D050"/>
            <w:noWrap/>
            <w:vAlign w:val="center"/>
            <w:hideMark/>
          </w:tcPr>
          <w:p w14:paraId="4EB7A502"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100.0</w:t>
            </w:r>
          </w:p>
        </w:tc>
        <w:tc>
          <w:tcPr>
            <w:tcW w:w="832" w:type="dxa"/>
            <w:tcBorders>
              <w:top w:val="nil"/>
              <w:left w:val="nil"/>
              <w:bottom w:val="single" w:sz="4" w:space="0" w:color="auto"/>
              <w:right w:val="single" w:sz="4" w:space="0" w:color="auto"/>
            </w:tcBorders>
            <w:shd w:val="clear" w:color="000000" w:fill="FFFFFF"/>
            <w:vAlign w:val="center"/>
            <w:hideMark/>
          </w:tcPr>
          <w:p w14:paraId="7642208E"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88</w:t>
            </w:r>
          </w:p>
        </w:tc>
        <w:tc>
          <w:tcPr>
            <w:tcW w:w="605" w:type="dxa"/>
            <w:tcBorders>
              <w:top w:val="nil"/>
              <w:left w:val="nil"/>
              <w:bottom w:val="single" w:sz="4" w:space="0" w:color="auto"/>
              <w:right w:val="single" w:sz="4" w:space="0" w:color="auto"/>
            </w:tcBorders>
            <w:shd w:val="clear" w:color="000000" w:fill="92D050"/>
            <w:noWrap/>
            <w:vAlign w:val="center"/>
            <w:hideMark/>
          </w:tcPr>
          <w:p w14:paraId="61E7D7D4"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50.9</w:t>
            </w:r>
          </w:p>
        </w:tc>
        <w:tc>
          <w:tcPr>
            <w:tcW w:w="795" w:type="dxa"/>
            <w:tcBorders>
              <w:top w:val="nil"/>
              <w:left w:val="nil"/>
              <w:bottom w:val="single" w:sz="4" w:space="0" w:color="auto"/>
              <w:right w:val="single" w:sz="4" w:space="0" w:color="auto"/>
            </w:tcBorders>
            <w:shd w:val="clear" w:color="000000" w:fill="FFFFFF"/>
            <w:noWrap/>
            <w:vAlign w:val="center"/>
            <w:hideMark/>
          </w:tcPr>
          <w:p w14:paraId="164FBDC1"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442</w:t>
            </w:r>
          </w:p>
        </w:tc>
        <w:tc>
          <w:tcPr>
            <w:tcW w:w="605" w:type="dxa"/>
            <w:tcBorders>
              <w:top w:val="nil"/>
              <w:left w:val="nil"/>
              <w:bottom w:val="single" w:sz="4" w:space="0" w:color="auto"/>
              <w:right w:val="single" w:sz="4" w:space="0" w:color="auto"/>
            </w:tcBorders>
            <w:shd w:val="clear" w:color="000000" w:fill="92D050"/>
            <w:noWrap/>
            <w:vAlign w:val="center"/>
            <w:hideMark/>
          </w:tcPr>
          <w:p w14:paraId="0C2F5182"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62.7</w:t>
            </w:r>
          </w:p>
        </w:tc>
      </w:tr>
      <w:tr w:rsidR="00E970DD" w:rsidRPr="00AA1B20" w14:paraId="702FEAC8" w14:textId="77777777" w:rsidTr="007F5307">
        <w:trPr>
          <w:trHeight w:val="450"/>
        </w:trPr>
        <w:tc>
          <w:tcPr>
            <w:tcW w:w="1617" w:type="dxa"/>
            <w:tcBorders>
              <w:top w:val="nil"/>
              <w:left w:val="single" w:sz="4" w:space="0" w:color="auto"/>
              <w:bottom w:val="single" w:sz="4" w:space="0" w:color="auto"/>
              <w:right w:val="single" w:sz="4" w:space="0" w:color="auto"/>
            </w:tcBorders>
            <w:shd w:val="clear" w:color="000000" w:fill="FFFFFF"/>
            <w:vAlign w:val="center"/>
            <w:hideMark/>
          </w:tcPr>
          <w:p w14:paraId="2DF03F6C"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COOP DE SERVICIOS MULTIPLES</w:t>
            </w:r>
          </w:p>
        </w:tc>
        <w:tc>
          <w:tcPr>
            <w:tcW w:w="1296" w:type="dxa"/>
            <w:tcBorders>
              <w:top w:val="nil"/>
              <w:left w:val="nil"/>
              <w:bottom w:val="single" w:sz="4" w:space="0" w:color="auto"/>
              <w:right w:val="single" w:sz="4" w:space="0" w:color="auto"/>
            </w:tcBorders>
            <w:shd w:val="clear" w:color="000000" w:fill="FFFFFF"/>
            <w:vAlign w:val="center"/>
            <w:hideMark/>
          </w:tcPr>
          <w:p w14:paraId="74BDE6AD"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144</w:t>
            </w:r>
          </w:p>
        </w:tc>
        <w:tc>
          <w:tcPr>
            <w:tcW w:w="605" w:type="dxa"/>
            <w:tcBorders>
              <w:top w:val="nil"/>
              <w:left w:val="nil"/>
              <w:bottom w:val="single" w:sz="4" w:space="0" w:color="auto"/>
              <w:right w:val="single" w:sz="4" w:space="0" w:color="auto"/>
            </w:tcBorders>
            <w:shd w:val="clear" w:color="000000" w:fill="92D050"/>
            <w:noWrap/>
            <w:vAlign w:val="center"/>
            <w:hideMark/>
          </w:tcPr>
          <w:p w14:paraId="34476FE3"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77.0</w:t>
            </w:r>
          </w:p>
        </w:tc>
        <w:tc>
          <w:tcPr>
            <w:tcW w:w="795" w:type="dxa"/>
            <w:tcBorders>
              <w:top w:val="nil"/>
              <w:left w:val="nil"/>
              <w:bottom w:val="single" w:sz="4" w:space="0" w:color="auto"/>
              <w:right w:val="single" w:sz="4" w:space="0" w:color="auto"/>
            </w:tcBorders>
            <w:shd w:val="clear" w:color="000000" w:fill="FFFFFF"/>
            <w:vAlign w:val="center"/>
            <w:hideMark/>
          </w:tcPr>
          <w:p w14:paraId="339C26D1"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0889E11E"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0.0</w:t>
            </w:r>
          </w:p>
        </w:tc>
        <w:tc>
          <w:tcPr>
            <w:tcW w:w="847" w:type="dxa"/>
            <w:tcBorders>
              <w:top w:val="nil"/>
              <w:left w:val="nil"/>
              <w:bottom w:val="single" w:sz="4" w:space="0" w:color="auto"/>
              <w:right w:val="single" w:sz="4" w:space="0" w:color="auto"/>
            </w:tcBorders>
            <w:shd w:val="clear" w:color="auto" w:fill="FFFFFF" w:themeFill="background1"/>
            <w:vAlign w:val="center"/>
            <w:hideMark/>
          </w:tcPr>
          <w:p w14:paraId="2C8DF06D"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728" w:type="dxa"/>
            <w:tcBorders>
              <w:top w:val="nil"/>
              <w:left w:val="nil"/>
              <w:bottom w:val="single" w:sz="4" w:space="0" w:color="auto"/>
              <w:right w:val="single" w:sz="4" w:space="0" w:color="auto"/>
            </w:tcBorders>
            <w:shd w:val="clear" w:color="auto" w:fill="FFFFFF" w:themeFill="background1"/>
            <w:noWrap/>
            <w:vAlign w:val="center"/>
            <w:hideMark/>
          </w:tcPr>
          <w:p w14:paraId="5C4D45BC"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0.0</w:t>
            </w:r>
          </w:p>
        </w:tc>
        <w:tc>
          <w:tcPr>
            <w:tcW w:w="832" w:type="dxa"/>
            <w:tcBorders>
              <w:top w:val="nil"/>
              <w:left w:val="nil"/>
              <w:bottom w:val="single" w:sz="4" w:space="0" w:color="auto"/>
              <w:right w:val="single" w:sz="4" w:space="0" w:color="auto"/>
            </w:tcBorders>
            <w:shd w:val="clear" w:color="auto" w:fill="FFFFFF" w:themeFill="background1"/>
            <w:vAlign w:val="center"/>
            <w:hideMark/>
          </w:tcPr>
          <w:p w14:paraId="1B7929B8"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0</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12424B51"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0.0</w:t>
            </w:r>
          </w:p>
        </w:tc>
        <w:tc>
          <w:tcPr>
            <w:tcW w:w="795" w:type="dxa"/>
            <w:tcBorders>
              <w:top w:val="nil"/>
              <w:left w:val="nil"/>
              <w:bottom w:val="single" w:sz="4" w:space="0" w:color="auto"/>
              <w:right w:val="single" w:sz="4" w:space="0" w:color="auto"/>
            </w:tcBorders>
            <w:shd w:val="clear" w:color="auto" w:fill="FFFFFF" w:themeFill="background1"/>
            <w:noWrap/>
            <w:vAlign w:val="center"/>
            <w:hideMark/>
          </w:tcPr>
          <w:p w14:paraId="1450233E" w14:textId="77777777" w:rsidR="00E970DD" w:rsidRPr="00AA1B20" w:rsidRDefault="00E970DD" w:rsidP="0019382D">
            <w:pPr>
              <w:ind w:left="39" w:firstLine="0"/>
              <w:jc w:val="center"/>
              <w:rPr>
                <w:rFonts w:asciiTheme="minorHAnsi" w:hAnsiTheme="minorHAnsi" w:cstheme="minorHAnsi"/>
                <w:color w:val="000000"/>
                <w:sz w:val="24"/>
                <w:szCs w:val="24"/>
              </w:rPr>
            </w:pPr>
            <w:r w:rsidRPr="00AA1B20">
              <w:rPr>
                <w:rFonts w:asciiTheme="minorHAnsi" w:hAnsiTheme="minorHAnsi" w:cstheme="minorHAnsi"/>
                <w:color w:val="000000"/>
                <w:sz w:val="24"/>
                <w:szCs w:val="24"/>
              </w:rPr>
              <w:t>144</w:t>
            </w:r>
          </w:p>
        </w:tc>
        <w:tc>
          <w:tcPr>
            <w:tcW w:w="605" w:type="dxa"/>
            <w:tcBorders>
              <w:top w:val="nil"/>
              <w:left w:val="nil"/>
              <w:bottom w:val="single" w:sz="4" w:space="0" w:color="auto"/>
              <w:right w:val="single" w:sz="4" w:space="0" w:color="auto"/>
            </w:tcBorders>
            <w:shd w:val="clear" w:color="auto" w:fill="FFFFFF" w:themeFill="background1"/>
            <w:noWrap/>
            <w:vAlign w:val="center"/>
            <w:hideMark/>
          </w:tcPr>
          <w:p w14:paraId="6164B991" w14:textId="77777777" w:rsidR="00E970DD" w:rsidRPr="00AA1B20" w:rsidRDefault="00E970DD" w:rsidP="0019382D">
            <w:pPr>
              <w:ind w:left="39" w:firstLine="0"/>
              <w:jc w:val="center"/>
              <w:rPr>
                <w:rFonts w:asciiTheme="minorHAnsi" w:hAnsiTheme="minorHAnsi" w:cstheme="minorHAnsi"/>
                <w:sz w:val="24"/>
                <w:szCs w:val="24"/>
              </w:rPr>
            </w:pPr>
            <w:r w:rsidRPr="00AA1B20">
              <w:rPr>
                <w:rFonts w:asciiTheme="minorHAnsi" w:hAnsiTheme="minorHAnsi" w:cstheme="minorHAnsi"/>
                <w:sz w:val="24"/>
                <w:szCs w:val="24"/>
              </w:rPr>
              <w:t>20.4</w:t>
            </w:r>
          </w:p>
        </w:tc>
      </w:tr>
      <w:tr w:rsidR="00E970DD" w:rsidRPr="007205BB" w14:paraId="2C87BB5A" w14:textId="77777777" w:rsidTr="007F5307">
        <w:trPr>
          <w:trHeight w:val="300"/>
        </w:trPr>
        <w:tc>
          <w:tcPr>
            <w:tcW w:w="1617" w:type="dxa"/>
            <w:tcBorders>
              <w:top w:val="nil"/>
              <w:left w:val="single" w:sz="4" w:space="0" w:color="auto"/>
              <w:bottom w:val="single" w:sz="4" w:space="0" w:color="auto"/>
              <w:right w:val="single" w:sz="4" w:space="0" w:color="auto"/>
            </w:tcBorders>
            <w:shd w:val="clear" w:color="000000" w:fill="FFFFFF"/>
            <w:noWrap/>
            <w:vAlign w:val="center"/>
            <w:hideMark/>
          </w:tcPr>
          <w:p w14:paraId="794EE533"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auto"/>
                <w:sz w:val="24"/>
                <w:szCs w:val="24"/>
              </w:rPr>
            </w:pPr>
            <w:r w:rsidRPr="007205BB">
              <w:rPr>
                <w:rFonts w:asciiTheme="minorHAnsi" w:eastAsia="Times New Roman" w:hAnsiTheme="minorHAnsi" w:cstheme="minorHAnsi"/>
                <w:b/>
                <w:color w:val="auto"/>
                <w:sz w:val="24"/>
                <w:szCs w:val="24"/>
              </w:rPr>
              <w:t>TOTAL</w:t>
            </w:r>
          </w:p>
        </w:tc>
        <w:tc>
          <w:tcPr>
            <w:tcW w:w="1296" w:type="dxa"/>
            <w:tcBorders>
              <w:top w:val="nil"/>
              <w:left w:val="nil"/>
              <w:bottom w:val="single" w:sz="4" w:space="0" w:color="auto"/>
              <w:right w:val="single" w:sz="4" w:space="0" w:color="auto"/>
            </w:tcBorders>
            <w:shd w:val="clear" w:color="000000" w:fill="FFFFFF"/>
            <w:noWrap/>
            <w:vAlign w:val="center"/>
            <w:hideMark/>
          </w:tcPr>
          <w:p w14:paraId="62BBE11E"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187</w:t>
            </w:r>
          </w:p>
        </w:tc>
        <w:tc>
          <w:tcPr>
            <w:tcW w:w="605" w:type="dxa"/>
            <w:tcBorders>
              <w:top w:val="nil"/>
              <w:left w:val="nil"/>
              <w:bottom w:val="single" w:sz="4" w:space="0" w:color="auto"/>
              <w:right w:val="single" w:sz="4" w:space="0" w:color="auto"/>
            </w:tcBorders>
            <w:shd w:val="clear" w:color="000000" w:fill="FFFFFF"/>
            <w:noWrap/>
            <w:vAlign w:val="center"/>
            <w:hideMark/>
          </w:tcPr>
          <w:p w14:paraId="5CB82505"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795" w:type="dxa"/>
            <w:tcBorders>
              <w:top w:val="nil"/>
              <w:left w:val="nil"/>
              <w:bottom w:val="single" w:sz="4" w:space="0" w:color="auto"/>
              <w:right w:val="single" w:sz="4" w:space="0" w:color="auto"/>
            </w:tcBorders>
            <w:shd w:val="clear" w:color="000000" w:fill="FFFFFF"/>
            <w:noWrap/>
            <w:vAlign w:val="center"/>
            <w:hideMark/>
          </w:tcPr>
          <w:p w14:paraId="1F712AF4"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179</w:t>
            </w:r>
          </w:p>
        </w:tc>
        <w:tc>
          <w:tcPr>
            <w:tcW w:w="605" w:type="dxa"/>
            <w:tcBorders>
              <w:top w:val="nil"/>
              <w:left w:val="nil"/>
              <w:bottom w:val="single" w:sz="4" w:space="0" w:color="auto"/>
              <w:right w:val="single" w:sz="4" w:space="0" w:color="auto"/>
            </w:tcBorders>
            <w:shd w:val="clear" w:color="000000" w:fill="FFFFFF"/>
            <w:noWrap/>
            <w:vAlign w:val="center"/>
            <w:hideMark/>
          </w:tcPr>
          <w:p w14:paraId="538988F6"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847" w:type="dxa"/>
            <w:tcBorders>
              <w:top w:val="nil"/>
              <w:left w:val="nil"/>
              <w:bottom w:val="single" w:sz="4" w:space="0" w:color="auto"/>
              <w:right w:val="single" w:sz="4" w:space="0" w:color="auto"/>
            </w:tcBorders>
            <w:shd w:val="clear" w:color="000000" w:fill="FFFFFF"/>
            <w:noWrap/>
            <w:vAlign w:val="center"/>
            <w:hideMark/>
          </w:tcPr>
          <w:p w14:paraId="5E5839A8"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166</w:t>
            </w:r>
          </w:p>
        </w:tc>
        <w:tc>
          <w:tcPr>
            <w:tcW w:w="728" w:type="dxa"/>
            <w:tcBorders>
              <w:top w:val="nil"/>
              <w:left w:val="nil"/>
              <w:bottom w:val="single" w:sz="4" w:space="0" w:color="auto"/>
              <w:right w:val="single" w:sz="4" w:space="0" w:color="auto"/>
            </w:tcBorders>
            <w:shd w:val="clear" w:color="000000" w:fill="FFFFFF"/>
            <w:noWrap/>
            <w:vAlign w:val="center"/>
            <w:hideMark/>
          </w:tcPr>
          <w:p w14:paraId="79A8B845"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832" w:type="dxa"/>
            <w:tcBorders>
              <w:top w:val="nil"/>
              <w:left w:val="nil"/>
              <w:bottom w:val="single" w:sz="4" w:space="0" w:color="auto"/>
              <w:right w:val="single" w:sz="4" w:space="0" w:color="auto"/>
            </w:tcBorders>
            <w:shd w:val="clear" w:color="000000" w:fill="FFFFFF"/>
            <w:noWrap/>
            <w:vAlign w:val="center"/>
            <w:hideMark/>
          </w:tcPr>
          <w:p w14:paraId="58B231E4"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173</w:t>
            </w:r>
          </w:p>
        </w:tc>
        <w:tc>
          <w:tcPr>
            <w:tcW w:w="605" w:type="dxa"/>
            <w:tcBorders>
              <w:top w:val="nil"/>
              <w:left w:val="nil"/>
              <w:bottom w:val="single" w:sz="4" w:space="0" w:color="auto"/>
              <w:right w:val="single" w:sz="4" w:space="0" w:color="auto"/>
            </w:tcBorders>
            <w:shd w:val="clear" w:color="000000" w:fill="FFFFFF"/>
            <w:noWrap/>
            <w:vAlign w:val="center"/>
            <w:hideMark/>
          </w:tcPr>
          <w:p w14:paraId="4730D75D"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c>
          <w:tcPr>
            <w:tcW w:w="795" w:type="dxa"/>
            <w:tcBorders>
              <w:top w:val="nil"/>
              <w:left w:val="nil"/>
              <w:bottom w:val="single" w:sz="4" w:space="0" w:color="auto"/>
              <w:right w:val="single" w:sz="4" w:space="0" w:color="auto"/>
            </w:tcBorders>
            <w:shd w:val="clear" w:color="000000" w:fill="FFFFFF"/>
            <w:noWrap/>
            <w:vAlign w:val="center"/>
            <w:hideMark/>
          </w:tcPr>
          <w:p w14:paraId="37C2D4F7"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705</w:t>
            </w:r>
          </w:p>
        </w:tc>
        <w:tc>
          <w:tcPr>
            <w:tcW w:w="605" w:type="dxa"/>
            <w:tcBorders>
              <w:top w:val="nil"/>
              <w:left w:val="nil"/>
              <w:bottom w:val="single" w:sz="4" w:space="0" w:color="auto"/>
              <w:right w:val="single" w:sz="4" w:space="0" w:color="auto"/>
            </w:tcBorders>
            <w:shd w:val="clear" w:color="000000" w:fill="FFFFFF"/>
            <w:noWrap/>
            <w:vAlign w:val="center"/>
            <w:hideMark/>
          </w:tcPr>
          <w:p w14:paraId="4870DAD3" w14:textId="77777777" w:rsidR="00E970DD" w:rsidRPr="007205BB" w:rsidRDefault="00E970DD" w:rsidP="0019382D">
            <w:pPr>
              <w:ind w:left="39" w:firstLine="0"/>
              <w:jc w:val="center"/>
              <w:rPr>
                <w:rFonts w:asciiTheme="minorHAnsi" w:hAnsiTheme="minorHAnsi" w:cstheme="minorHAnsi"/>
                <w:b/>
                <w:color w:val="000000"/>
                <w:sz w:val="24"/>
                <w:szCs w:val="24"/>
              </w:rPr>
            </w:pPr>
            <w:r w:rsidRPr="007205BB">
              <w:rPr>
                <w:rFonts w:asciiTheme="minorHAnsi" w:hAnsiTheme="minorHAnsi" w:cstheme="minorHAnsi"/>
                <w:b/>
                <w:color w:val="000000"/>
                <w:sz w:val="24"/>
                <w:szCs w:val="24"/>
              </w:rPr>
              <w:t>100</w:t>
            </w:r>
          </w:p>
        </w:tc>
      </w:tr>
    </w:tbl>
    <w:p w14:paraId="6E2B3858" w14:textId="77777777" w:rsidR="00E970DD" w:rsidRDefault="00E970DD" w:rsidP="00E970DD">
      <w:pPr>
        <w:pStyle w:val="Prrafodelista"/>
        <w:spacing w:after="0" w:line="240" w:lineRule="auto"/>
        <w:ind w:left="426" w:hanging="426"/>
        <w:rPr>
          <w:rFonts w:asciiTheme="minorHAnsi" w:hAnsiTheme="minorHAnsi" w:cstheme="minorHAnsi"/>
          <w:sz w:val="24"/>
          <w:szCs w:val="24"/>
        </w:rPr>
      </w:pPr>
    </w:p>
    <w:p w14:paraId="536A1F6E" w14:textId="0FC5F2ED" w:rsidR="00564D65" w:rsidRDefault="00564D65" w:rsidP="00564D65">
      <w:pPr>
        <w:pStyle w:val="Prrafodelista"/>
        <w:spacing w:after="0" w:line="240" w:lineRule="auto"/>
        <w:ind w:left="426" w:hanging="426"/>
        <w:jc w:val="center"/>
        <w:rPr>
          <w:rFonts w:asciiTheme="minorHAnsi" w:hAnsiTheme="minorHAnsi" w:cstheme="minorHAnsi"/>
          <w:sz w:val="24"/>
          <w:szCs w:val="24"/>
        </w:rPr>
      </w:pPr>
      <w:r>
        <w:rPr>
          <w:noProof/>
          <w:lang w:val="es-ES" w:eastAsia="es-ES"/>
        </w:rPr>
        <w:drawing>
          <wp:inline distT="0" distB="0" distL="0" distR="0" wp14:anchorId="38052612" wp14:editId="2D6D493D">
            <wp:extent cx="3705225" cy="3057525"/>
            <wp:effectExtent l="0" t="0" r="9525" b="9525"/>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944ADDB" w14:textId="77777777" w:rsidR="00564D65" w:rsidRDefault="00564D65" w:rsidP="00E970DD">
      <w:pPr>
        <w:pStyle w:val="Prrafodelista"/>
        <w:spacing w:after="0" w:line="240" w:lineRule="auto"/>
        <w:ind w:left="426" w:hanging="426"/>
        <w:rPr>
          <w:rFonts w:asciiTheme="minorHAnsi" w:hAnsiTheme="minorHAnsi" w:cstheme="minorHAnsi"/>
          <w:sz w:val="24"/>
          <w:szCs w:val="24"/>
        </w:rPr>
      </w:pPr>
    </w:p>
    <w:p w14:paraId="0B1D8135" w14:textId="5C6B5404" w:rsidR="00E970DD" w:rsidRPr="00AA1B20" w:rsidRDefault="00CB7327" w:rsidP="00CB7327">
      <w:pPr>
        <w:pStyle w:val="Ttulo2"/>
        <w:ind w:left="426" w:hanging="426"/>
      </w:pPr>
      <w:bookmarkStart w:id="10" w:name="_Toc433808606"/>
      <w:r>
        <w:t>4</w:t>
      </w:r>
      <w:r w:rsidR="00E970DD" w:rsidRPr="00AA1B20">
        <w:t xml:space="preserve">.3. </w:t>
      </w:r>
      <w:r w:rsidR="00356072" w:rsidRPr="00AA1B20">
        <w:t>Acceso y cobertura de servicios de salud</w:t>
      </w:r>
      <w:r w:rsidR="00E970DD" w:rsidRPr="00AA1B20">
        <w:t>.</w:t>
      </w:r>
      <w:bookmarkEnd w:id="10"/>
    </w:p>
    <w:p w14:paraId="1A10D728" w14:textId="77777777" w:rsidR="00CB7327" w:rsidRDefault="00CB7327" w:rsidP="00E970DD">
      <w:pPr>
        <w:spacing w:after="0" w:line="276" w:lineRule="auto"/>
        <w:ind w:left="426" w:firstLine="0"/>
        <w:rPr>
          <w:rFonts w:asciiTheme="minorHAnsi" w:eastAsia="Times New Roman" w:hAnsiTheme="minorHAnsi" w:cstheme="minorHAnsi"/>
          <w:b/>
          <w:bCs/>
          <w:color w:val="auto"/>
          <w:sz w:val="24"/>
          <w:szCs w:val="24"/>
        </w:rPr>
      </w:pPr>
    </w:p>
    <w:p w14:paraId="05F27DD6" w14:textId="77777777" w:rsidR="00E970DD" w:rsidRPr="00AA1B20" w:rsidRDefault="00E970DD" w:rsidP="00E970DD">
      <w:pPr>
        <w:spacing w:after="0" w:line="276" w:lineRule="auto"/>
        <w:ind w:left="426" w:firstLine="0"/>
        <w:rPr>
          <w:rFonts w:asciiTheme="minorHAnsi" w:hAnsiTheme="minorHAnsi" w:cstheme="minorHAnsi"/>
          <w:b/>
          <w:sz w:val="24"/>
          <w:szCs w:val="24"/>
        </w:rPr>
      </w:pPr>
      <w:r>
        <w:rPr>
          <w:rFonts w:asciiTheme="minorHAnsi" w:eastAsia="Times New Roman" w:hAnsiTheme="minorHAnsi" w:cstheme="minorHAnsi"/>
          <w:b/>
          <w:bCs/>
          <w:color w:val="auto"/>
          <w:sz w:val="24"/>
          <w:szCs w:val="24"/>
        </w:rPr>
        <w:t>C</w:t>
      </w:r>
      <w:r w:rsidRPr="00733049">
        <w:rPr>
          <w:rFonts w:asciiTheme="minorHAnsi" w:hAnsiTheme="minorHAnsi" w:cstheme="minorHAnsi"/>
          <w:b/>
          <w:sz w:val="24"/>
          <w:szCs w:val="24"/>
        </w:rPr>
        <w:t xml:space="preserve">afetaleros y cafetaleras </w:t>
      </w:r>
      <w:r w:rsidRPr="00AA1B20">
        <w:rPr>
          <w:rFonts w:asciiTheme="minorHAnsi" w:eastAsia="Times New Roman" w:hAnsiTheme="minorHAnsi" w:cstheme="minorHAnsi"/>
          <w:b/>
          <w:bCs/>
          <w:color w:val="auto"/>
          <w:sz w:val="24"/>
          <w:szCs w:val="24"/>
        </w:rPr>
        <w:t>que acceden en forma regular</w:t>
      </w:r>
      <w:r w:rsidRPr="00733049">
        <w:rPr>
          <w:rFonts w:asciiTheme="minorHAnsi" w:hAnsiTheme="minorHAnsi" w:cstheme="minorHAnsi"/>
          <w:b/>
          <w:sz w:val="24"/>
          <w:szCs w:val="24"/>
        </w:rPr>
        <w:t xml:space="preserve">  </w:t>
      </w:r>
      <w:r>
        <w:rPr>
          <w:rFonts w:asciiTheme="minorHAnsi" w:eastAsia="Times New Roman" w:hAnsiTheme="minorHAnsi" w:cstheme="minorHAnsi"/>
          <w:b/>
          <w:bCs/>
          <w:color w:val="auto"/>
          <w:sz w:val="24"/>
          <w:szCs w:val="24"/>
        </w:rPr>
        <w:t xml:space="preserve">con sus familiares </w:t>
      </w:r>
      <w:r>
        <w:rPr>
          <w:rFonts w:asciiTheme="minorHAnsi" w:hAnsiTheme="minorHAnsi" w:cstheme="minorHAnsi"/>
          <w:b/>
          <w:sz w:val="24"/>
          <w:szCs w:val="24"/>
        </w:rPr>
        <w:t xml:space="preserve">a </w:t>
      </w:r>
      <w:r w:rsidRPr="00AA1B20">
        <w:rPr>
          <w:rFonts w:asciiTheme="minorHAnsi" w:hAnsiTheme="minorHAnsi" w:cstheme="minorHAnsi"/>
          <w:b/>
          <w:sz w:val="24"/>
          <w:szCs w:val="24"/>
        </w:rPr>
        <w:t>e</w:t>
      </w:r>
      <w:r w:rsidRPr="00AA1B20">
        <w:rPr>
          <w:rFonts w:asciiTheme="minorHAnsi" w:eastAsia="Times New Roman" w:hAnsiTheme="minorHAnsi" w:cstheme="minorHAnsi"/>
          <w:b/>
          <w:bCs/>
          <w:color w:val="auto"/>
          <w:sz w:val="24"/>
          <w:szCs w:val="24"/>
        </w:rPr>
        <w:t>stablecimiento</w:t>
      </w:r>
      <w:r>
        <w:rPr>
          <w:rFonts w:asciiTheme="minorHAnsi" w:eastAsia="Times New Roman" w:hAnsiTheme="minorHAnsi" w:cstheme="minorHAnsi"/>
          <w:b/>
          <w:bCs/>
          <w:color w:val="auto"/>
          <w:sz w:val="24"/>
          <w:szCs w:val="24"/>
        </w:rPr>
        <w:t>s</w:t>
      </w:r>
      <w:r w:rsidRPr="00AA1B20">
        <w:rPr>
          <w:rFonts w:asciiTheme="minorHAnsi" w:eastAsia="Times New Roman" w:hAnsiTheme="minorHAnsi" w:cstheme="minorHAnsi"/>
          <w:b/>
          <w:bCs/>
          <w:color w:val="auto"/>
          <w:sz w:val="24"/>
          <w:szCs w:val="24"/>
        </w:rPr>
        <w:t xml:space="preserve"> de salud </w:t>
      </w:r>
      <w:r>
        <w:rPr>
          <w:rFonts w:asciiTheme="minorHAnsi" w:eastAsia="Times New Roman" w:hAnsiTheme="minorHAnsi" w:cstheme="minorHAnsi"/>
          <w:b/>
          <w:bCs/>
          <w:color w:val="auto"/>
          <w:sz w:val="24"/>
          <w:szCs w:val="24"/>
        </w:rPr>
        <w:t>por tipo y</w:t>
      </w:r>
      <w:r>
        <w:rPr>
          <w:rFonts w:asciiTheme="minorHAnsi" w:hAnsiTheme="minorHAnsi" w:cstheme="minorHAnsi"/>
          <w:b/>
          <w:sz w:val="24"/>
          <w:szCs w:val="24"/>
        </w:rPr>
        <w:t xml:space="preserve"> región</w:t>
      </w:r>
      <w:r w:rsidRPr="00AA1B20">
        <w:rPr>
          <w:rFonts w:asciiTheme="minorHAnsi" w:hAnsiTheme="minorHAnsi" w:cstheme="minorHAnsi"/>
          <w:b/>
          <w:sz w:val="24"/>
          <w:szCs w:val="24"/>
        </w:rPr>
        <w:t xml:space="preserve">. </w:t>
      </w:r>
    </w:p>
    <w:p w14:paraId="42D23B55"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El Centro de Salud Público es el </w:t>
      </w:r>
      <w:r>
        <w:rPr>
          <w:rFonts w:asciiTheme="minorHAnsi" w:hAnsiTheme="minorHAnsi" w:cstheme="minorHAnsi"/>
          <w:sz w:val="24"/>
          <w:szCs w:val="24"/>
        </w:rPr>
        <w:t xml:space="preserve">tipo de </w:t>
      </w:r>
      <w:r w:rsidRPr="00AA1B20">
        <w:rPr>
          <w:rFonts w:asciiTheme="minorHAnsi" w:hAnsiTheme="minorHAnsi" w:cstheme="minorHAnsi"/>
          <w:sz w:val="24"/>
          <w:szCs w:val="24"/>
        </w:rPr>
        <w:t xml:space="preserve">establecimiento al que acceden el 55.4% de </w:t>
      </w:r>
      <w:r>
        <w:rPr>
          <w:rFonts w:asciiTheme="minorHAnsi" w:hAnsiTheme="minorHAnsi" w:cstheme="minorHAnsi"/>
          <w:sz w:val="24"/>
          <w:szCs w:val="24"/>
        </w:rPr>
        <w:t xml:space="preserve">personas encuestadas </w:t>
      </w:r>
      <w:r w:rsidRPr="00AA1B20">
        <w:rPr>
          <w:rFonts w:asciiTheme="minorHAnsi" w:hAnsiTheme="minorHAnsi" w:cstheme="minorHAnsi"/>
          <w:sz w:val="24"/>
          <w:szCs w:val="24"/>
        </w:rPr>
        <w:t>en las cuatro regiones, le sigue como 2da opción el hospital para el 22.4%</w:t>
      </w:r>
      <w:r>
        <w:rPr>
          <w:rFonts w:asciiTheme="minorHAnsi" w:hAnsiTheme="minorHAnsi" w:cstheme="minorHAnsi"/>
          <w:sz w:val="24"/>
          <w:szCs w:val="24"/>
        </w:rPr>
        <w:t>.</w:t>
      </w:r>
      <w:r w:rsidRPr="00AA1B20">
        <w:rPr>
          <w:rFonts w:asciiTheme="minorHAnsi" w:hAnsiTheme="minorHAnsi" w:cstheme="minorHAnsi"/>
          <w:sz w:val="24"/>
          <w:szCs w:val="24"/>
        </w:rPr>
        <w:t xml:space="preserve"> </w:t>
      </w:r>
    </w:p>
    <w:p w14:paraId="163AF563"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p>
    <w:p w14:paraId="6EE491B5" w14:textId="77777777" w:rsidR="00E970DD" w:rsidRDefault="00E970DD" w:rsidP="00E970DD">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en Cajamarca y Puno </w:t>
      </w:r>
      <w:r>
        <w:rPr>
          <w:rFonts w:asciiTheme="minorHAnsi" w:hAnsiTheme="minorHAnsi" w:cstheme="minorHAnsi"/>
          <w:sz w:val="24"/>
          <w:szCs w:val="24"/>
        </w:rPr>
        <w:t>es el 76.5% y 72.8% respectivamente</w:t>
      </w:r>
      <w:r w:rsidRPr="00AA1B20">
        <w:rPr>
          <w:rFonts w:asciiTheme="minorHAnsi" w:hAnsiTheme="minorHAnsi" w:cstheme="minorHAnsi"/>
          <w:sz w:val="24"/>
          <w:szCs w:val="24"/>
        </w:rPr>
        <w:t xml:space="preserve"> </w:t>
      </w:r>
      <w:r>
        <w:rPr>
          <w:rFonts w:asciiTheme="minorHAnsi" w:hAnsiTheme="minorHAnsi" w:cstheme="minorHAnsi"/>
          <w:sz w:val="24"/>
          <w:szCs w:val="24"/>
        </w:rPr>
        <w:t xml:space="preserve">de las personas encuestadas las que </w:t>
      </w:r>
      <w:r w:rsidRPr="00AA1B20">
        <w:rPr>
          <w:rFonts w:asciiTheme="minorHAnsi" w:hAnsiTheme="minorHAnsi" w:cstheme="minorHAnsi"/>
          <w:sz w:val="24"/>
          <w:szCs w:val="24"/>
        </w:rPr>
        <w:t xml:space="preserve">acceden al Centro de Salud, mientras que en La Paz y Junín es el 46.9% y 36,7% </w:t>
      </w:r>
      <w:r>
        <w:rPr>
          <w:rFonts w:asciiTheme="minorHAnsi" w:hAnsiTheme="minorHAnsi" w:cstheme="minorHAnsi"/>
          <w:sz w:val="24"/>
          <w:szCs w:val="24"/>
        </w:rPr>
        <w:t>las que acceden a este tipo de establecimiento</w:t>
      </w:r>
      <w:r w:rsidRPr="00AA1B20">
        <w:rPr>
          <w:rFonts w:asciiTheme="minorHAnsi" w:hAnsiTheme="minorHAnsi" w:cstheme="minorHAnsi"/>
          <w:sz w:val="24"/>
          <w:szCs w:val="24"/>
        </w:rPr>
        <w:t xml:space="preserve">. En </w:t>
      </w:r>
      <w:r>
        <w:rPr>
          <w:rFonts w:asciiTheme="minorHAnsi" w:hAnsiTheme="minorHAnsi" w:cstheme="minorHAnsi"/>
          <w:sz w:val="24"/>
          <w:szCs w:val="24"/>
        </w:rPr>
        <w:t>estas d</w:t>
      </w:r>
      <w:r w:rsidRPr="00AA1B20">
        <w:rPr>
          <w:rFonts w:asciiTheme="minorHAnsi" w:hAnsiTheme="minorHAnsi" w:cstheme="minorHAnsi"/>
          <w:sz w:val="24"/>
          <w:szCs w:val="24"/>
        </w:rPr>
        <w:t xml:space="preserve">os </w:t>
      </w:r>
      <w:r w:rsidRPr="00AA1B20">
        <w:rPr>
          <w:rFonts w:asciiTheme="minorHAnsi" w:hAnsiTheme="minorHAnsi" w:cstheme="minorHAnsi"/>
          <w:sz w:val="24"/>
          <w:szCs w:val="24"/>
        </w:rPr>
        <w:lastRenderedPageBreak/>
        <w:t xml:space="preserve">últimas </w:t>
      </w:r>
      <w:r>
        <w:rPr>
          <w:rFonts w:asciiTheme="minorHAnsi" w:hAnsiTheme="minorHAnsi" w:cstheme="minorHAnsi"/>
          <w:sz w:val="24"/>
          <w:szCs w:val="24"/>
        </w:rPr>
        <w:t xml:space="preserve">regiones, se aprecia que el </w:t>
      </w:r>
      <w:r w:rsidRPr="00AA1B20">
        <w:rPr>
          <w:rFonts w:asciiTheme="minorHAnsi" w:hAnsiTheme="minorHAnsi" w:cstheme="minorHAnsi"/>
          <w:sz w:val="24"/>
          <w:szCs w:val="24"/>
        </w:rPr>
        <w:t xml:space="preserve"> acceso al hospital es mayor entre las 4 regiones, ver cuadro N° 6.</w:t>
      </w:r>
    </w:p>
    <w:p w14:paraId="63150F4A"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tbl>
      <w:tblPr>
        <w:tblW w:w="9503" w:type="dxa"/>
        <w:jc w:val="center"/>
        <w:tblInd w:w="60" w:type="dxa"/>
        <w:tblLayout w:type="fixed"/>
        <w:tblCellMar>
          <w:left w:w="70" w:type="dxa"/>
          <w:right w:w="70" w:type="dxa"/>
        </w:tblCellMar>
        <w:tblLook w:val="04A0" w:firstRow="1" w:lastRow="0" w:firstColumn="1" w:lastColumn="0" w:noHBand="0" w:noVBand="1"/>
      </w:tblPr>
      <w:tblGrid>
        <w:gridCol w:w="1711"/>
        <w:gridCol w:w="1130"/>
        <w:gridCol w:w="567"/>
        <w:gridCol w:w="870"/>
        <w:gridCol w:w="709"/>
        <w:gridCol w:w="872"/>
        <w:gridCol w:w="709"/>
        <w:gridCol w:w="707"/>
        <w:gridCol w:w="669"/>
        <w:gridCol w:w="836"/>
        <w:gridCol w:w="723"/>
      </w:tblGrid>
      <w:tr w:rsidR="00434E19" w:rsidRPr="00AA1B20" w14:paraId="33482B4A" w14:textId="77777777" w:rsidTr="007205BB">
        <w:trPr>
          <w:trHeight w:val="600"/>
          <w:jc w:val="center"/>
        </w:trPr>
        <w:tc>
          <w:tcPr>
            <w:tcW w:w="9503" w:type="dxa"/>
            <w:gridSpan w:val="11"/>
            <w:tcBorders>
              <w:top w:val="single" w:sz="8" w:space="0" w:color="auto"/>
              <w:left w:val="single" w:sz="8" w:space="0" w:color="auto"/>
              <w:bottom w:val="nil"/>
              <w:right w:val="single" w:sz="4" w:space="0" w:color="auto"/>
            </w:tcBorders>
            <w:shd w:val="clear" w:color="auto" w:fill="FF7C80"/>
            <w:vAlign w:val="center"/>
          </w:tcPr>
          <w:p w14:paraId="2D4B0D40" w14:textId="77777777" w:rsidR="00434E19" w:rsidRPr="00AA1B20" w:rsidRDefault="00434E19" w:rsidP="00F13B47">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auto"/>
                <w:sz w:val="24"/>
                <w:szCs w:val="24"/>
                <w:lang w:val="es-ES" w:eastAsia="es-ES"/>
              </w:rPr>
              <w:t>Cuadro N° 6. Número de cafetaleros</w:t>
            </w:r>
            <w:r>
              <w:rPr>
                <w:rFonts w:asciiTheme="minorHAnsi" w:eastAsia="Times New Roman" w:hAnsiTheme="minorHAnsi" w:cstheme="minorHAnsi"/>
                <w:color w:val="auto"/>
                <w:sz w:val="24"/>
                <w:szCs w:val="24"/>
                <w:lang w:val="es-ES" w:eastAsia="es-ES"/>
              </w:rPr>
              <w:t xml:space="preserve"> y cafetaleras </w:t>
            </w:r>
            <w:r w:rsidRPr="00AA1B20">
              <w:rPr>
                <w:rFonts w:asciiTheme="minorHAnsi" w:eastAsia="Times New Roman" w:hAnsiTheme="minorHAnsi" w:cstheme="minorHAnsi"/>
                <w:color w:val="auto"/>
                <w:sz w:val="24"/>
                <w:szCs w:val="24"/>
                <w:lang w:val="es-ES" w:eastAsia="es-ES"/>
              </w:rPr>
              <w:t>que acceden regularmente</w:t>
            </w:r>
            <w:r>
              <w:rPr>
                <w:rFonts w:asciiTheme="minorHAnsi" w:eastAsia="Times New Roman" w:hAnsiTheme="minorHAnsi" w:cstheme="minorHAnsi"/>
                <w:color w:val="auto"/>
                <w:sz w:val="24"/>
                <w:szCs w:val="24"/>
                <w:lang w:val="es-ES" w:eastAsia="es-ES"/>
              </w:rPr>
              <w:t xml:space="preserve"> con sus</w:t>
            </w:r>
            <w:r w:rsidRPr="00AA1B20">
              <w:rPr>
                <w:rFonts w:asciiTheme="minorHAnsi" w:eastAsia="Times New Roman" w:hAnsiTheme="minorHAnsi" w:cstheme="minorHAnsi"/>
                <w:color w:val="auto"/>
                <w:sz w:val="24"/>
                <w:szCs w:val="24"/>
                <w:lang w:val="es-ES" w:eastAsia="es-ES"/>
              </w:rPr>
              <w:t xml:space="preserve"> familiares </w:t>
            </w:r>
            <w:r>
              <w:rPr>
                <w:rFonts w:asciiTheme="minorHAnsi" w:eastAsia="Times New Roman" w:hAnsiTheme="minorHAnsi" w:cstheme="minorHAnsi"/>
                <w:color w:val="auto"/>
                <w:sz w:val="24"/>
                <w:szCs w:val="24"/>
                <w:lang w:val="es-ES" w:eastAsia="es-ES"/>
              </w:rPr>
              <w:t xml:space="preserve">a </w:t>
            </w:r>
            <w:r w:rsidRPr="00AA1B20">
              <w:rPr>
                <w:rFonts w:asciiTheme="minorHAnsi" w:eastAsia="Times New Roman" w:hAnsiTheme="minorHAnsi" w:cstheme="minorHAnsi"/>
                <w:color w:val="auto"/>
                <w:sz w:val="24"/>
                <w:szCs w:val="24"/>
                <w:lang w:val="es-ES" w:eastAsia="es-ES"/>
              </w:rPr>
              <w:t>establecimiento</w:t>
            </w:r>
            <w:r>
              <w:rPr>
                <w:rFonts w:asciiTheme="minorHAnsi" w:eastAsia="Times New Roman" w:hAnsiTheme="minorHAnsi" w:cstheme="minorHAnsi"/>
                <w:color w:val="auto"/>
                <w:sz w:val="24"/>
                <w:szCs w:val="24"/>
                <w:lang w:val="es-ES" w:eastAsia="es-ES"/>
              </w:rPr>
              <w:t>s</w:t>
            </w:r>
            <w:r w:rsidRPr="00AA1B20">
              <w:rPr>
                <w:rFonts w:asciiTheme="minorHAnsi" w:eastAsia="Times New Roman" w:hAnsiTheme="minorHAnsi" w:cstheme="minorHAnsi"/>
                <w:color w:val="auto"/>
                <w:sz w:val="24"/>
                <w:szCs w:val="24"/>
                <w:lang w:val="es-ES" w:eastAsia="es-ES"/>
              </w:rPr>
              <w:t xml:space="preserve"> </w:t>
            </w:r>
            <w:r>
              <w:rPr>
                <w:rFonts w:asciiTheme="minorHAnsi" w:eastAsia="Times New Roman" w:hAnsiTheme="minorHAnsi" w:cstheme="minorHAnsi"/>
                <w:color w:val="auto"/>
                <w:sz w:val="24"/>
                <w:szCs w:val="24"/>
                <w:lang w:val="es-ES" w:eastAsia="es-ES"/>
              </w:rPr>
              <w:t xml:space="preserve">de salud por tipo y </w:t>
            </w:r>
            <w:r w:rsidRPr="00AA1B20">
              <w:rPr>
                <w:rFonts w:asciiTheme="minorHAnsi" w:eastAsia="Times New Roman" w:hAnsiTheme="minorHAnsi" w:cstheme="minorHAnsi"/>
                <w:color w:val="auto"/>
                <w:sz w:val="24"/>
                <w:szCs w:val="24"/>
                <w:lang w:val="es-ES" w:eastAsia="es-ES"/>
              </w:rPr>
              <w:t>región.</w:t>
            </w:r>
          </w:p>
        </w:tc>
      </w:tr>
      <w:tr w:rsidR="00434E19" w:rsidRPr="007205BB" w14:paraId="369D272B" w14:textId="77777777" w:rsidTr="007205BB">
        <w:trPr>
          <w:trHeight w:val="600"/>
          <w:jc w:val="center"/>
        </w:trPr>
        <w:tc>
          <w:tcPr>
            <w:tcW w:w="1711" w:type="dxa"/>
            <w:vMerge w:val="restart"/>
            <w:tcBorders>
              <w:top w:val="single" w:sz="8" w:space="0" w:color="auto"/>
              <w:left w:val="single" w:sz="8" w:space="0" w:color="auto"/>
              <w:bottom w:val="nil"/>
              <w:right w:val="nil"/>
            </w:tcBorders>
            <w:shd w:val="clear" w:color="auto" w:fill="FF7C80"/>
            <w:vAlign w:val="center"/>
            <w:hideMark/>
          </w:tcPr>
          <w:p w14:paraId="72B183F5"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TIPO DE ESTABLECI</w:t>
            </w:r>
          </w:p>
          <w:p w14:paraId="1F20322F"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MIENTO DE ASISTENCIA REGULAR</w:t>
            </w:r>
          </w:p>
        </w:tc>
        <w:tc>
          <w:tcPr>
            <w:tcW w:w="6233" w:type="dxa"/>
            <w:gridSpan w:val="8"/>
            <w:tcBorders>
              <w:top w:val="single" w:sz="4" w:space="0" w:color="auto"/>
              <w:left w:val="single" w:sz="4" w:space="0" w:color="auto"/>
              <w:bottom w:val="single" w:sz="4" w:space="0" w:color="auto"/>
              <w:right w:val="single" w:sz="4" w:space="0" w:color="000000"/>
            </w:tcBorders>
            <w:shd w:val="clear" w:color="auto" w:fill="FF7C80"/>
            <w:vAlign w:val="center"/>
            <w:hideMark/>
          </w:tcPr>
          <w:p w14:paraId="3132095F"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REGIÓN</w:t>
            </w:r>
          </w:p>
        </w:tc>
        <w:tc>
          <w:tcPr>
            <w:tcW w:w="836" w:type="dxa"/>
            <w:vMerge w:val="restart"/>
            <w:tcBorders>
              <w:top w:val="single" w:sz="4" w:space="0" w:color="auto"/>
              <w:left w:val="single" w:sz="4" w:space="0" w:color="auto"/>
              <w:bottom w:val="single" w:sz="4" w:space="0" w:color="auto"/>
              <w:right w:val="single" w:sz="4" w:space="0" w:color="auto"/>
            </w:tcBorders>
            <w:shd w:val="clear" w:color="auto" w:fill="FF7C80"/>
            <w:vAlign w:val="center"/>
            <w:hideMark/>
          </w:tcPr>
          <w:p w14:paraId="679E423F"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TOTAL</w:t>
            </w:r>
          </w:p>
        </w:tc>
        <w:tc>
          <w:tcPr>
            <w:tcW w:w="723" w:type="dxa"/>
            <w:vMerge w:val="restart"/>
            <w:tcBorders>
              <w:top w:val="single" w:sz="4" w:space="0" w:color="auto"/>
              <w:left w:val="single" w:sz="4" w:space="0" w:color="auto"/>
              <w:bottom w:val="single" w:sz="4" w:space="0" w:color="000000"/>
              <w:right w:val="single" w:sz="4" w:space="0" w:color="auto"/>
            </w:tcBorders>
            <w:shd w:val="clear" w:color="auto" w:fill="FF7C80"/>
            <w:noWrap/>
            <w:vAlign w:val="center"/>
            <w:hideMark/>
          </w:tcPr>
          <w:p w14:paraId="3D6068B1"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r>
      <w:tr w:rsidR="00434E19" w:rsidRPr="00AA1B20" w14:paraId="3B6B4880" w14:textId="77777777" w:rsidTr="007205BB">
        <w:trPr>
          <w:trHeight w:val="315"/>
          <w:jc w:val="center"/>
        </w:trPr>
        <w:tc>
          <w:tcPr>
            <w:tcW w:w="1711" w:type="dxa"/>
            <w:vMerge/>
            <w:tcBorders>
              <w:top w:val="single" w:sz="8" w:space="0" w:color="auto"/>
              <w:left w:val="single" w:sz="8" w:space="0" w:color="auto"/>
              <w:bottom w:val="nil"/>
              <w:right w:val="nil"/>
            </w:tcBorders>
            <w:shd w:val="clear" w:color="auto" w:fill="FF7C80"/>
            <w:vAlign w:val="center"/>
            <w:hideMark/>
          </w:tcPr>
          <w:p w14:paraId="45F4606E" w14:textId="77777777" w:rsidR="00434E19" w:rsidRPr="00AA1B20" w:rsidRDefault="00434E19" w:rsidP="00F13B47">
            <w:pPr>
              <w:spacing w:after="0" w:line="240" w:lineRule="auto"/>
              <w:ind w:left="0" w:firstLine="0"/>
              <w:jc w:val="left"/>
              <w:rPr>
                <w:rFonts w:asciiTheme="minorHAnsi" w:eastAsia="Times New Roman" w:hAnsiTheme="minorHAnsi" w:cstheme="minorHAnsi"/>
                <w:b/>
                <w:bCs/>
                <w:color w:val="auto"/>
                <w:sz w:val="24"/>
                <w:szCs w:val="24"/>
              </w:rPr>
            </w:pPr>
          </w:p>
        </w:tc>
        <w:tc>
          <w:tcPr>
            <w:tcW w:w="1130" w:type="dxa"/>
            <w:tcBorders>
              <w:top w:val="nil"/>
              <w:left w:val="single" w:sz="4" w:space="0" w:color="auto"/>
              <w:bottom w:val="single" w:sz="4" w:space="0" w:color="auto"/>
              <w:right w:val="single" w:sz="4" w:space="0" w:color="auto"/>
            </w:tcBorders>
            <w:shd w:val="clear" w:color="auto" w:fill="FF7C80"/>
            <w:vAlign w:val="center"/>
            <w:hideMark/>
          </w:tcPr>
          <w:p w14:paraId="4B24448F" w14:textId="4B0BE40C"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CAJAMAR</w:t>
            </w:r>
            <w:r w:rsidR="007205BB">
              <w:rPr>
                <w:rFonts w:asciiTheme="minorHAnsi" w:eastAsia="Times New Roman" w:hAnsiTheme="minorHAnsi" w:cstheme="minorHAnsi"/>
                <w:b/>
                <w:bCs/>
                <w:color w:val="auto"/>
              </w:rPr>
              <w:t>-</w:t>
            </w:r>
            <w:r w:rsidRPr="007205BB">
              <w:rPr>
                <w:rFonts w:asciiTheme="minorHAnsi" w:eastAsia="Times New Roman" w:hAnsiTheme="minorHAnsi" w:cstheme="minorHAnsi"/>
                <w:b/>
                <w:bCs/>
                <w:color w:val="auto"/>
              </w:rPr>
              <w:t>CA</w:t>
            </w:r>
          </w:p>
        </w:tc>
        <w:tc>
          <w:tcPr>
            <w:tcW w:w="567" w:type="dxa"/>
            <w:tcBorders>
              <w:top w:val="nil"/>
              <w:left w:val="nil"/>
              <w:bottom w:val="single" w:sz="4" w:space="0" w:color="auto"/>
              <w:right w:val="single" w:sz="4" w:space="0" w:color="auto"/>
            </w:tcBorders>
            <w:shd w:val="clear" w:color="auto" w:fill="FF7C80"/>
            <w:vAlign w:val="center"/>
            <w:hideMark/>
          </w:tcPr>
          <w:p w14:paraId="496711AB"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70" w:type="dxa"/>
            <w:tcBorders>
              <w:top w:val="nil"/>
              <w:left w:val="nil"/>
              <w:bottom w:val="single" w:sz="4" w:space="0" w:color="auto"/>
              <w:right w:val="single" w:sz="4" w:space="0" w:color="auto"/>
            </w:tcBorders>
            <w:shd w:val="clear" w:color="auto" w:fill="FF7C80"/>
            <w:vAlign w:val="center"/>
            <w:hideMark/>
          </w:tcPr>
          <w:p w14:paraId="121DA04B"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JUNIN</w:t>
            </w:r>
          </w:p>
        </w:tc>
        <w:tc>
          <w:tcPr>
            <w:tcW w:w="709" w:type="dxa"/>
            <w:tcBorders>
              <w:top w:val="nil"/>
              <w:left w:val="nil"/>
              <w:bottom w:val="single" w:sz="4" w:space="0" w:color="auto"/>
              <w:right w:val="single" w:sz="4" w:space="0" w:color="auto"/>
            </w:tcBorders>
            <w:shd w:val="clear" w:color="auto" w:fill="FF7C80"/>
            <w:vAlign w:val="center"/>
            <w:hideMark/>
          </w:tcPr>
          <w:p w14:paraId="159B288D"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72" w:type="dxa"/>
            <w:tcBorders>
              <w:top w:val="nil"/>
              <w:left w:val="nil"/>
              <w:bottom w:val="single" w:sz="4" w:space="0" w:color="auto"/>
              <w:right w:val="single" w:sz="4" w:space="0" w:color="auto"/>
            </w:tcBorders>
            <w:shd w:val="clear" w:color="auto" w:fill="FF7C80"/>
            <w:vAlign w:val="center"/>
            <w:hideMark/>
          </w:tcPr>
          <w:p w14:paraId="7C6F71C0"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PUNO</w:t>
            </w:r>
          </w:p>
        </w:tc>
        <w:tc>
          <w:tcPr>
            <w:tcW w:w="709" w:type="dxa"/>
            <w:tcBorders>
              <w:top w:val="nil"/>
              <w:left w:val="nil"/>
              <w:bottom w:val="single" w:sz="4" w:space="0" w:color="auto"/>
              <w:right w:val="single" w:sz="4" w:space="0" w:color="auto"/>
            </w:tcBorders>
            <w:shd w:val="clear" w:color="auto" w:fill="FF7C80"/>
            <w:vAlign w:val="center"/>
            <w:hideMark/>
          </w:tcPr>
          <w:p w14:paraId="5A6BCC5B"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707" w:type="dxa"/>
            <w:tcBorders>
              <w:top w:val="nil"/>
              <w:left w:val="nil"/>
              <w:bottom w:val="single" w:sz="4" w:space="0" w:color="auto"/>
              <w:right w:val="single" w:sz="4" w:space="0" w:color="auto"/>
            </w:tcBorders>
            <w:shd w:val="clear" w:color="auto" w:fill="FF7C80"/>
            <w:vAlign w:val="center"/>
            <w:hideMark/>
          </w:tcPr>
          <w:p w14:paraId="748BB7C4"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LA PAZ</w:t>
            </w:r>
          </w:p>
        </w:tc>
        <w:tc>
          <w:tcPr>
            <w:tcW w:w="669" w:type="dxa"/>
            <w:tcBorders>
              <w:top w:val="nil"/>
              <w:left w:val="nil"/>
              <w:bottom w:val="single" w:sz="4" w:space="0" w:color="auto"/>
              <w:right w:val="single" w:sz="4" w:space="0" w:color="auto"/>
            </w:tcBorders>
            <w:shd w:val="clear" w:color="auto" w:fill="FF7C80"/>
            <w:vAlign w:val="center"/>
            <w:hideMark/>
          </w:tcPr>
          <w:p w14:paraId="2F15CBF2" w14:textId="77777777" w:rsidR="00434E19" w:rsidRPr="007205BB" w:rsidRDefault="00434E19" w:rsidP="00F13B47">
            <w:pPr>
              <w:spacing w:after="0" w:line="240" w:lineRule="auto"/>
              <w:ind w:left="0" w:firstLine="0"/>
              <w:jc w:val="center"/>
              <w:rPr>
                <w:rFonts w:asciiTheme="minorHAnsi" w:eastAsia="Times New Roman" w:hAnsiTheme="minorHAnsi" w:cstheme="minorHAnsi"/>
                <w:b/>
                <w:bCs/>
                <w:color w:val="auto"/>
              </w:rPr>
            </w:pPr>
            <w:r w:rsidRPr="007205BB">
              <w:rPr>
                <w:rFonts w:asciiTheme="minorHAnsi" w:eastAsia="Times New Roman" w:hAnsiTheme="minorHAnsi" w:cstheme="minorHAnsi"/>
                <w:b/>
                <w:bCs/>
                <w:color w:val="auto"/>
              </w:rPr>
              <w:t>%</w:t>
            </w:r>
          </w:p>
        </w:tc>
        <w:tc>
          <w:tcPr>
            <w:tcW w:w="836" w:type="dxa"/>
            <w:vMerge/>
            <w:tcBorders>
              <w:top w:val="single" w:sz="4" w:space="0" w:color="auto"/>
              <w:left w:val="single" w:sz="4" w:space="0" w:color="auto"/>
              <w:bottom w:val="single" w:sz="4" w:space="0" w:color="auto"/>
              <w:right w:val="single" w:sz="4" w:space="0" w:color="auto"/>
            </w:tcBorders>
            <w:shd w:val="clear" w:color="auto" w:fill="FF7C80"/>
            <w:vAlign w:val="center"/>
            <w:hideMark/>
          </w:tcPr>
          <w:p w14:paraId="723DD269" w14:textId="77777777" w:rsidR="00434E19" w:rsidRPr="00AA1B20" w:rsidRDefault="00434E19" w:rsidP="00F13B47">
            <w:pPr>
              <w:spacing w:after="0" w:line="240" w:lineRule="auto"/>
              <w:ind w:left="0" w:firstLine="0"/>
              <w:jc w:val="left"/>
              <w:rPr>
                <w:rFonts w:asciiTheme="minorHAnsi" w:eastAsia="Times New Roman" w:hAnsiTheme="minorHAnsi" w:cstheme="minorHAnsi"/>
                <w:b/>
                <w:bCs/>
                <w:color w:val="auto"/>
                <w:sz w:val="24"/>
                <w:szCs w:val="24"/>
              </w:rPr>
            </w:pPr>
          </w:p>
        </w:tc>
        <w:tc>
          <w:tcPr>
            <w:tcW w:w="723" w:type="dxa"/>
            <w:vMerge/>
            <w:tcBorders>
              <w:top w:val="single" w:sz="4" w:space="0" w:color="auto"/>
              <w:left w:val="single" w:sz="4" w:space="0" w:color="auto"/>
              <w:bottom w:val="single" w:sz="4" w:space="0" w:color="000000"/>
              <w:right w:val="single" w:sz="4" w:space="0" w:color="auto"/>
            </w:tcBorders>
            <w:shd w:val="clear" w:color="auto" w:fill="FF7C80"/>
            <w:vAlign w:val="center"/>
            <w:hideMark/>
          </w:tcPr>
          <w:p w14:paraId="48BDFBA2"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p>
        </w:tc>
      </w:tr>
      <w:tr w:rsidR="00434E19" w:rsidRPr="00AA1B20" w14:paraId="2367CE47" w14:textId="77777777" w:rsidTr="0019382D">
        <w:trPr>
          <w:trHeight w:val="450"/>
          <w:jc w:val="center"/>
        </w:trPr>
        <w:tc>
          <w:tcPr>
            <w:tcW w:w="1711" w:type="dxa"/>
            <w:tcBorders>
              <w:top w:val="single" w:sz="8" w:space="0" w:color="auto"/>
              <w:left w:val="single" w:sz="8" w:space="0" w:color="auto"/>
              <w:bottom w:val="single" w:sz="4" w:space="0" w:color="auto"/>
              <w:right w:val="nil"/>
            </w:tcBorders>
            <w:shd w:val="clear" w:color="000000" w:fill="FFFFFF"/>
            <w:vAlign w:val="center"/>
            <w:hideMark/>
          </w:tcPr>
          <w:p w14:paraId="1DC91764"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CENTRO DE SALUD PUBLICO</w:t>
            </w:r>
          </w:p>
        </w:tc>
        <w:tc>
          <w:tcPr>
            <w:tcW w:w="1130" w:type="dxa"/>
            <w:tcBorders>
              <w:top w:val="nil"/>
              <w:left w:val="single" w:sz="4" w:space="0" w:color="auto"/>
              <w:bottom w:val="single" w:sz="4" w:space="0" w:color="auto"/>
              <w:right w:val="single" w:sz="4" w:space="0" w:color="auto"/>
            </w:tcBorders>
            <w:shd w:val="clear" w:color="000000" w:fill="FFFFFF"/>
            <w:noWrap/>
            <w:vAlign w:val="center"/>
            <w:hideMark/>
          </w:tcPr>
          <w:p w14:paraId="4693165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169</w:t>
            </w:r>
          </w:p>
        </w:tc>
        <w:tc>
          <w:tcPr>
            <w:tcW w:w="567" w:type="dxa"/>
            <w:tcBorders>
              <w:top w:val="nil"/>
              <w:left w:val="nil"/>
              <w:bottom w:val="single" w:sz="4" w:space="0" w:color="auto"/>
              <w:right w:val="single" w:sz="4" w:space="0" w:color="auto"/>
            </w:tcBorders>
            <w:shd w:val="clear" w:color="auto" w:fill="92D050"/>
            <w:noWrap/>
            <w:vAlign w:val="center"/>
            <w:hideMark/>
          </w:tcPr>
          <w:p w14:paraId="13CCFE9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76.5</w:t>
            </w:r>
          </w:p>
        </w:tc>
        <w:tc>
          <w:tcPr>
            <w:tcW w:w="870" w:type="dxa"/>
            <w:tcBorders>
              <w:top w:val="nil"/>
              <w:left w:val="nil"/>
              <w:bottom w:val="single" w:sz="4" w:space="0" w:color="auto"/>
              <w:right w:val="single" w:sz="4" w:space="0" w:color="auto"/>
            </w:tcBorders>
            <w:shd w:val="clear" w:color="000000" w:fill="FFFFFF"/>
            <w:noWrap/>
            <w:vAlign w:val="center"/>
            <w:hideMark/>
          </w:tcPr>
          <w:p w14:paraId="3A4FD1C7"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131</w:t>
            </w:r>
          </w:p>
        </w:tc>
        <w:tc>
          <w:tcPr>
            <w:tcW w:w="709" w:type="dxa"/>
            <w:tcBorders>
              <w:top w:val="nil"/>
              <w:left w:val="nil"/>
              <w:bottom w:val="single" w:sz="4" w:space="0" w:color="auto"/>
              <w:right w:val="single" w:sz="4" w:space="0" w:color="auto"/>
            </w:tcBorders>
            <w:shd w:val="clear" w:color="000000" w:fill="FFFFFF"/>
            <w:noWrap/>
            <w:vAlign w:val="center"/>
            <w:hideMark/>
          </w:tcPr>
          <w:p w14:paraId="232FA0DA"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36.7</w:t>
            </w:r>
          </w:p>
        </w:tc>
        <w:tc>
          <w:tcPr>
            <w:tcW w:w="872" w:type="dxa"/>
            <w:tcBorders>
              <w:top w:val="nil"/>
              <w:left w:val="nil"/>
              <w:bottom w:val="single" w:sz="4" w:space="0" w:color="auto"/>
              <w:right w:val="single" w:sz="4" w:space="0" w:color="auto"/>
            </w:tcBorders>
            <w:shd w:val="clear" w:color="000000" w:fill="FFFFFF"/>
            <w:noWrap/>
            <w:vAlign w:val="center"/>
            <w:hideMark/>
          </w:tcPr>
          <w:p w14:paraId="753A91B3"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155</w:t>
            </w:r>
          </w:p>
        </w:tc>
        <w:tc>
          <w:tcPr>
            <w:tcW w:w="709" w:type="dxa"/>
            <w:tcBorders>
              <w:top w:val="nil"/>
              <w:left w:val="nil"/>
              <w:bottom w:val="single" w:sz="4" w:space="0" w:color="auto"/>
              <w:right w:val="single" w:sz="4" w:space="0" w:color="auto"/>
            </w:tcBorders>
            <w:shd w:val="clear" w:color="auto" w:fill="92D050"/>
            <w:noWrap/>
            <w:vAlign w:val="center"/>
            <w:hideMark/>
          </w:tcPr>
          <w:p w14:paraId="62F47D4E"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72.8</w:t>
            </w:r>
          </w:p>
        </w:tc>
        <w:tc>
          <w:tcPr>
            <w:tcW w:w="707" w:type="dxa"/>
            <w:tcBorders>
              <w:top w:val="nil"/>
              <w:left w:val="nil"/>
              <w:bottom w:val="single" w:sz="4" w:space="0" w:color="auto"/>
              <w:right w:val="single" w:sz="4" w:space="0" w:color="auto"/>
            </w:tcBorders>
            <w:shd w:val="clear" w:color="000000" w:fill="FFFFFF"/>
            <w:noWrap/>
            <w:vAlign w:val="center"/>
            <w:hideMark/>
          </w:tcPr>
          <w:p w14:paraId="58780E2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91</w:t>
            </w:r>
          </w:p>
        </w:tc>
        <w:tc>
          <w:tcPr>
            <w:tcW w:w="669" w:type="dxa"/>
            <w:tcBorders>
              <w:top w:val="nil"/>
              <w:left w:val="nil"/>
              <w:bottom w:val="single" w:sz="4" w:space="0" w:color="auto"/>
              <w:right w:val="single" w:sz="4" w:space="0" w:color="auto"/>
            </w:tcBorders>
            <w:shd w:val="clear" w:color="auto" w:fill="92D050"/>
            <w:noWrap/>
            <w:vAlign w:val="center"/>
            <w:hideMark/>
          </w:tcPr>
          <w:p w14:paraId="10C3A877"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46.9</w:t>
            </w:r>
          </w:p>
        </w:tc>
        <w:tc>
          <w:tcPr>
            <w:tcW w:w="836" w:type="dxa"/>
            <w:tcBorders>
              <w:top w:val="nil"/>
              <w:left w:val="nil"/>
              <w:bottom w:val="single" w:sz="4" w:space="0" w:color="auto"/>
              <w:right w:val="single" w:sz="4" w:space="0" w:color="auto"/>
            </w:tcBorders>
            <w:shd w:val="clear" w:color="000000" w:fill="FFFFFF"/>
            <w:noWrap/>
            <w:vAlign w:val="center"/>
            <w:hideMark/>
          </w:tcPr>
          <w:p w14:paraId="3D229CD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546</w:t>
            </w:r>
          </w:p>
        </w:tc>
        <w:tc>
          <w:tcPr>
            <w:tcW w:w="723" w:type="dxa"/>
            <w:tcBorders>
              <w:top w:val="nil"/>
              <w:left w:val="nil"/>
              <w:bottom w:val="single" w:sz="4" w:space="0" w:color="auto"/>
              <w:right w:val="single" w:sz="4" w:space="0" w:color="auto"/>
            </w:tcBorders>
            <w:shd w:val="clear" w:color="auto" w:fill="92D050"/>
            <w:noWrap/>
            <w:vAlign w:val="center"/>
            <w:hideMark/>
          </w:tcPr>
          <w:p w14:paraId="73E7EC7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55.4</w:t>
            </w:r>
          </w:p>
        </w:tc>
      </w:tr>
      <w:tr w:rsidR="00434E19" w:rsidRPr="00AA1B20" w14:paraId="4C4AC261" w14:textId="77777777" w:rsidTr="0019382D">
        <w:trPr>
          <w:trHeight w:val="450"/>
          <w:jc w:val="center"/>
        </w:trPr>
        <w:tc>
          <w:tcPr>
            <w:tcW w:w="1711" w:type="dxa"/>
            <w:tcBorders>
              <w:top w:val="nil"/>
              <w:left w:val="single" w:sz="8" w:space="0" w:color="auto"/>
              <w:bottom w:val="single" w:sz="4" w:space="0" w:color="auto"/>
              <w:right w:val="single" w:sz="8" w:space="0" w:color="auto"/>
            </w:tcBorders>
            <w:shd w:val="clear" w:color="000000" w:fill="FFFFFF"/>
            <w:vAlign w:val="center"/>
            <w:hideMark/>
          </w:tcPr>
          <w:p w14:paraId="6061380F"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POSTA DE SALUD</w:t>
            </w:r>
          </w:p>
        </w:tc>
        <w:tc>
          <w:tcPr>
            <w:tcW w:w="1130" w:type="dxa"/>
            <w:tcBorders>
              <w:top w:val="nil"/>
              <w:left w:val="nil"/>
              <w:bottom w:val="single" w:sz="4" w:space="0" w:color="auto"/>
              <w:right w:val="single" w:sz="4" w:space="0" w:color="auto"/>
            </w:tcBorders>
            <w:shd w:val="clear" w:color="000000" w:fill="FFFFFF"/>
            <w:noWrap/>
            <w:vAlign w:val="center"/>
            <w:hideMark/>
          </w:tcPr>
          <w:p w14:paraId="0CB06F1E"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67A3994E"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70" w:type="dxa"/>
            <w:tcBorders>
              <w:top w:val="nil"/>
              <w:left w:val="nil"/>
              <w:bottom w:val="single" w:sz="4" w:space="0" w:color="auto"/>
              <w:right w:val="single" w:sz="4" w:space="0" w:color="auto"/>
            </w:tcBorders>
            <w:shd w:val="clear" w:color="000000" w:fill="FFFFFF"/>
            <w:noWrap/>
            <w:vAlign w:val="center"/>
            <w:hideMark/>
          </w:tcPr>
          <w:p w14:paraId="0A3D232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667A2C2A"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72" w:type="dxa"/>
            <w:tcBorders>
              <w:top w:val="nil"/>
              <w:left w:val="nil"/>
              <w:bottom w:val="single" w:sz="4" w:space="0" w:color="auto"/>
              <w:right w:val="single" w:sz="4" w:space="0" w:color="auto"/>
            </w:tcBorders>
            <w:shd w:val="clear" w:color="000000" w:fill="FFFFFF"/>
            <w:noWrap/>
            <w:vAlign w:val="center"/>
            <w:hideMark/>
          </w:tcPr>
          <w:p w14:paraId="77FD2C6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469D9A3A"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707" w:type="dxa"/>
            <w:tcBorders>
              <w:top w:val="nil"/>
              <w:left w:val="nil"/>
              <w:bottom w:val="single" w:sz="4" w:space="0" w:color="auto"/>
              <w:right w:val="nil"/>
            </w:tcBorders>
            <w:shd w:val="clear" w:color="000000" w:fill="FFFFFF"/>
            <w:noWrap/>
            <w:vAlign w:val="center"/>
            <w:hideMark/>
          </w:tcPr>
          <w:p w14:paraId="27327412"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11</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559B9793"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5.7</w:t>
            </w:r>
          </w:p>
        </w:tc>
        <w:tc>
          <w:tcPr>
            <w:tcW w:w="836" w:type="dxa"/>
            <w:tcBorders>
              <w:top w:val="nil"/>
              <w:left w:val="nil"/>
              <w:bottom w:val="single" w:sz="4" w:space="0" w:color="auto"/>
              <w:right w:val="single" w:sz="4" w:space="0" w:color="auto"/>
            </w:tcBorders>
            <w:shd w:val="clear" w:color="000000" w:fill="FFFFFF"/>
            <w:noWrap/>
            <w:vAlign w:val="center"/>
            <w:hideMark/>
          </w:tcPr>
          <w:p w14:paraId="4D12D5B7"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11</w:t>
            </w:r>
          </w:p>
        </w:tc>
        <w:tc>
          <w:tcPr>
            <w:tcW w:w="723" w:type="dxa"/>
            <w:tcBorders>
              <w:top w:val="nil"/>
              <w:left w:val="nil"/>
              <w:bottom w:val="single" w:sz="4" w:space="0" w:color="auto"/>
              <w:right w:val="single" w:sz="4" w:space="0" w:color="auto"/>
            </w:tcBorders>
            <w:shd w:val="clear" w:color="000000" w:fill="FFFFFF"/>
            <w:noWrap/>
            <w:vAlign w:val="center"/>
            <w:hideMark/>
          </w:tcPr>
          <w:p w14:paraId="669DBC3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1.1</w:t>
            </w:r>
          </w:p>
        </w:tc>
      </w:tr>
      <w:tr w:rsidR="00434E19" w:rsidRPr="00AA1B20" w14:paraId="3FEAEB93" w14:textId="77777777" w:rsidTr="0019382D">
        <w:trPr>
          <w:trHeight w:val="450"/>
          <w:jc w:val="center"/>
        </w:trPr>
        <w:tc>
          <w:tcPr>
            <w:tcW w:w="1711" w:type="dxa"/>
            <w:tcBorders>
              <w:top w:val="nil"/>
              <w:left w:val="single" w:sz="8" w:space="0" w:color="auto"/>
              <w:bottom w:val="single" w:sz="4" w:space="0" w:color="auto"/>
              <w:right w:val="single" w:sz="8" w:space="0" w:color="auto"/>
            </w:tcBorders>
            <w:shd w:val="clear" w:color="000000" w:fill="FFFFFF"/>
            <w:vAlign w:val="center"/>
            <w:hideMark/>
          </w:tcPr>
          <w:p w14:paraId="6B0FDDC0"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BOTIQUIN COMUNAL</w:t>
            </w:r>
          </w:p>
        </w:tc>
        <w:tc>
          <w:tcPr>
            <w:tcW w:w="1130" w:type="dxa"/>
            <w:tcBorders>
              <w:top w:val="nil"/>
              <w:left w:val="nil"/>
              <w:bottom w:val="single" w:sz="4" w:space="0" w:color="auto"/>
              <w:right w:val="single" w:sz="4" w:space="0" w:color="auto"/>
            </w:tcBorders>
            <w:shd w:val="clear" w:color="000000" w:fill="FFFFFF"/>
            <w:noWrap/>
            <w:vAlign w:val="center"/>
            <w:hideMark/>
          </w:tcPr>
          <w:p w14:paraId="5ABAF8C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51E69EAB"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2.3</w:t>
            </w:r>
          </w:p>
        </w:tc>
        <w:tc>
          <w:tcPr>
            <w:tcW w:w="870" w:type="dxa"/>
            <w:tcBorders>
              <w:top w:val="nil"/>
              <w:left w:val="nil"/>
              <w:bottom w:val="single" w:sz="4" w:space="0" w:color="auto"/>
              <w:right w:val="single" w:sz="4" w:space="0" w:color="auto"/>
            </w:tcBorders>
            <w:shd w:val="clear" w:color="000000" w:fill="FFFFFF"/>
            <w:noWrap/>
            <w:vAlign w:val="center"/>
            <w:hideMark/>
          </w:tcPr>
          <w:p w14:paraId="1761DEB0"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24</w:t>
            </w:r>
          </w:p>
        </w:tc>
        <w:tc>
          <w:tcPr>
            <w:tcW w:w="709" w:type="dxa"/>
            <w:tcBorders>
              <w:top w:val="nil"/>
              <w:left w:val="nil"/>
              <w:bottom w:val="single" w:sz="4" w:space="0" w:color="auto"/>
              <w:right w:val="single" w:sz="4" w:space="0" w:color="auto"/>
            </w:tcBorders>
            <w:shd w:val="clear" w:color="000000" w:fill="FFFFFF"/>
            <w:noWrap/>
            <w:vAlign w:val="center"/>
            <w:hideMark/>
          </w:tcPr>
          <w:p w14:paraId="20A8D43D"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6.7</w:t>
            </w:r>
          </w:p>
        </w:tc>
        <w:tc>
          <w:tcPr>
            <w:tcW w:w="872" w:type="dxa"/>
            <w:tcBorders>
              <w:top w:val="nil"/>
              <w:left w:val="nil"/>
              <w:bottom w:val="single" w:sz="4" w:space="0" w:color="auto"/>
              <w:right w:val="single" w:sz="4" w:space="0" w:color="auto"/>
            </w:tcBorders>
            <w:shd w:val="clear" w:color="000000" w:fill="FFFFFF"/>
            <w:noWrap/>
            <w:vAlign w:val="center"/>
            <w:hideMark/>
          </w:tcPr>
          <w:p w14:paraId="07E2FAE2"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29BF77F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0.5</w:t>
            </w:r>
          </w:p>
        </w:tc>
        <w:tc>
          <w:tcPr>
            <w:tcW w:w="707" w:type="dxa"/>
            <w:tcBorders>
              <w:top w:val="nil"/>
              <w:left w:val="nil"/>
              <w:bottom w:val="single" w:sz="4" w:space="0" w:color="auto"/>
              <w:right w:val="nil"/>
            </w:tcBorders>
            <w:shd w:val="clear" w:color="000000" w:fill="FFFFFF"/>
            <w:noWrap/>
            <w:vAlign w:val="center"/>
            <w:hideMark/>
          </w:tcPr>
          <w:p w14:paraId="3169D343"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43DA825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0.5</w:t>
            </w:r>
          </w:p>
        </w:tc>
        <w:tc>
          <w:tcPr>
            <w:tcW w:w="836" w:type="dxa"/>
            <w:tcBorders>
              <w:top w:val="nil"/>
              <w:left w:val="nil"/>
              <w:bottom w:val="single" w:sz="4" w:space="0" w:color="auto"/>
              <w:right w:val="single" w:sz="4" w:space="0" w:color="auto"/>
            </w:tcBorders>
            <w:shd w:val="clear" w:color="000000" w:fill="FFFFFF"/>
            <w:noWrap/>
            <w:vAlign w:val="center"/>
            <w:hideMark/>
          </w:tcPr>
          <w:p w14:paraId="30C704A5"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31</w:t>
            </w:r>
          </w:p>
        </w:tc>
        <w:tc>
          <w:tcPr>
            <w:tcW w:w="723" w:type="dxa"/>
            <w:tcBorders>
              <w:top w:val="nil"/>
              <w:left w:val="nil"/>
              <w:bottom w:val="single" w:sz="4" w:space="0" w:color="auto"/>
              <w:right w:val="single" w:sz="4" w:space="0" w:color="auto"/>
            </w:tcBorders>
            <w:shd w:val="clear" w:color="000000" w:fill="FFFFFF"/>
            <w:noWrap/>
            <w:vAlign w:val="center"/>
            <w:hideMark/>
          </w:tcPr>
          <w:p w14:paraId="5E09FAE4"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3.1</w:t>
            </w:r>
          </w:p>
        </w:tc>
      </w:tr>
      <w:tr w:rsidR="00434E19" w:rsidRPr="00AA1B20" w14:paraId="55874D61" w14:textId="77777777" w:rsidTr="0019382D">
        <w:trPr>
          <w:trHeight w:val="450"/>
          <w:jc w:val="center"/>
        </w:trPr>
        <w:tc>
          <w:tcPr>
            <w:tcW w:w="1711" w:type="dxa"/>
            <w:tcBorders>
              <w:top w:val="nil"/>
              <w:left w:val="single" w:sz="8" w:space="0" w:color="auto"/>
              <w:bottom w:val="single" w:sz="4" w:space="0" w:color="auto"/>
              <w:right w:val="single" w:sz="8" w:space="0" w:color="auto"/>
            </w:tcBorders>
            <w:shd w:val="clear" w:color="000000" w:fill="FFFFFF"/>
            <w:vAlign w:val="center"/>
            <w:hideMark/>
          </w:tcPr>
          <w:p w14:paraId="325C2BB6"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BOTICA O FARMACIA PRIVADA</w:t>
            </w:r>
          </w:p>
        </w:tc>
        <w:tc>
          <w:tcPr>
            <w:tcW w:w="1130" w:type="dxa"/>
            <w:tcBorders>
              <w:top w:val="nil"/>
              <w:left w:val="nil"/>
              <w:bottom w:val="single" w:sz="4" w:space="0" w:color="auto"/>
              <w:right w:val="single" w:sz="4" w:space="0" w:color="auto"/>
            </w:tcBorders>
            <w:shd w:val="clear" w:color="000000" w:fill="FFFFFF"/>
            <w:noWrap/>
            <w:vAlign w:val="center"/>
            <w:hideMark/>
          </w:tcPr>
          <w:p w14:paraId="1505BFA2"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29</w:t>
            </w:r>
          </w:p>
        </w:tc>
        <w:tc>
          <w:tcPr>
            <w:tcW w:w="567" w:type="dxa"/>
            <w:tcBorders>
              <w:top w:val="nil"/>
              <w:left w:val="nil"/>
              <w:bottom w:val="single" w:sz="4" w:space="0" w:color="auto"/>
              <w:right w:val="single" w:sz="4" w:space="0" w:color="auto"/>
            </w:tcBorders>
            <w:shd w:val="clear" w:color="000000" w:fill="FFFFFF"/>
            <w:noWrap/>
            <w:vAlign w:val="center"/>
            <w:hideMark/>
          </w:tcPr>
          <w:p w14:paraId="18956D84"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13.1</w:t>
            </w:r>
          </w:p>
        </w:tc>
        <w:tc>
          <w:tcPr>
            <w:tcW w:w="870" w:type="dxa"/>
            <w:tcBorders>
              <w:top w:val="nil"/>
              <w:left w:val="nil"/>
              <w:bottom w:val="single" w:sz="4" w:space="0" w:color="auto"/>
              <w:right w:val="single" w:sz="4" w:space="0" w:color="auto"/>
            </w:tcBorders>
            <w:shd w:val="clear" w:color="000000" w:fill="FFFFFF"/>
            <w:noWrap/>
            <w:vAlign w:val="center"/>
            <w:hideMark/>
          </w:tcPr>
          <w:p w14:paraId="37971541"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27</w:t>
            </w:r>
          </w:p>
        </w:tc>
        <w:tc>
          <w:tcPr>
            <w:tcW w:w="709" w:type="dxa"/>
            <w:tcBorders>
              <w:top w:val="nil"/>
              <w:left w:val="nil"/>
              <w:bottom w:val="single" w:sz="4" w:space="0" w:color="auto"/>
              <w:right w:val="single" w:sz="4" w:space="0" w:color="auto"/>
            </w:tcBorders>
            <w:shd w:val="clear" w:color="000000" w:fill="FFFFFF"/>
            <w:noWrap/>
            <w:vAlign w:val="center"/>
            <w:hideMark/>
          </w:tcPr>
          <w:p w14:paraId="3A17303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7.6</w:t>
            </w:r>
          </w:p>
        </w:tc>
        <w:tc>
          <w:tcPr>
            <w:tcW w:w="872" w:type="dxa"/>
            <w:tcBorders>
              <w:top w:val="nil"/>
              <w:left w:val="nil"/>
              <w:bottom w:val="single" w:sz="4" w:space="0" w:color="auto"/>
              <w:right w:val="single" w:sz="4" w:space="0" w:color="auto"/>
            </w:tcBorders>
            <w:shd w:val="clear" w:color="000000" w:fill="FFFFFF"/>
            <w:noWrap/>
            <w:vAlign w:val="center"/>
            <w:hideMark/>
          </w:tcPr>
          <w:p w14:paraId="26A15A0A"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40</w:t>
            </w:r>
          </w:p>
        </w:tc>
        <w:tc>
          <w:tcPr>
            <w:tcW w:w="709" w:type="dxa"/>
            <w:tcBorders>
              <w:top w:val="nil"/>
              <w:left w:val="nil"/>
              <w:bottom w:val="single" w:sz="4" w:space="0" w:color="auto"/>
              <w:right w:val="single" w:sz="4" w:space="0" w:color="auto"/>
            </w:tcBorders>
            <w:shd w:val="clear" w:color="000000" w:fill="FFFFFF"/>
            <w:noWrap/>
            <w:vAlign w:val="center"/>
            <w:hideMark/>
          </w:tcPr>
          <w:p w14:paraId="170803FB"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18.8</w:t>
            </w:r>
          </w:p>
        </w:tc>
        <w:tc>
          <w:tcPr>
            <w:tcW w:w="707" w:type="dxa"/>
            <w:tcBorders>
              <w:top w:val="nil"/>
              <w:left w:val="nil"/>
              <w:bottom w:val="single" w:sz="4" w:space="0" w:color="auto"/>
              <w:right w:val="nil"/>
            </w:tcBorders>
            <w:shd w:val="clear" w:color="000000" w:fill="FFFFFF"/>
            <w:noWrap/>
            <w:vAlign w:val="center"/>
            <w:hideMark/>
          </w:tcPr>
          <w:p w14:paraId="298D7F90"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346386D0"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1.5</w:t>
            </w:r>
          </w:p>
        </w:tc>
        <w:tc>
          <w:tcPr>
            <w:tcW w:w="836" w:type="dxa"/>
            <w:tcBorders>
              <w:top w:val="nil"/>
              <w:left w:val="nil"/>
              <w:bottom w:val="single" w:sz="4" w:space="0" w:color="auto"/>
              <w:right w:val="single" w:sz="4" w:space="0" w:color="auto"/>
            </w:tcBorders>
            <w:shd w:val="clear" w:color="000000" w:fill="FFFFFF"/>
            <w:noWrap/>
            <w:vAlign w:val="center"/>
            <w:hideMark/>
          </w:tcPr>
          <w:p w14:paraId="6937A8AF"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99</w:t>
            </w:r>
          </w:p>
        </w:tc>
        <w:tc>
          <w:tcPr>
            <w:tcW w:w="723" w:type="dxa"/>
            <w:tcBorders>
              <w:top w:val="nil"/>
              <w:left w:val="nil"/>
              <w:bottom w:val="single" w:sz="4" w:space="0" w:color="auto"/>
              <w:right w:val="single" w:sz="4" w:space="0" w:color="auto"/>
            </w:tcBorders>
            <w:shd w:val="clear" w:color="000000" w:fill="FFFFFF"/>
            <w:noWrap/>
            <w:vAlign w:val="center"/>
            <w:hideMark/>
          </w:tcPr>
          <w:p w14:paraId="174F3A9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10.1</w:t>
            </w:r>
          </w:p>
        </w:tc>
      </w:tr>
      <w:tr w:rsidR="00434E19" w:rsidRPr="00AA1B20" w14:paraId="0F3DC92E" w14:textId="77777777" w:rsidTr="0019382D">
        <w:trPr>
          <w:trHeight w:val="450"/>
          <w:jc w:val="center"/>
        </w:trPr>
        <w:tc>
          <w:tcPr>
            <w:tcW w:w="1711" w:type="dxa"/>
            <w:tcBorders>
              <w:top w:val="nil"/>
              <w:left w:val="single" w:sz="8" w:space="0" w:color="auto"/>
              <w:bottom w:val="single" w:sz="4" w:space="0" w:color="auto"/>
              <w:right w:val="single" w:sz="8" w:space="0" w:color="auto"/>
            </w:tcBorders>
            <w:shd w:val="clear" w:color="000000" w:fill="FFFFFF"/>
            <w:vAlign w:val="center"/>
            <w:hideMark/>
          </w:tcPr>
          <w:p w14:paraId="42B0679E"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HOSPITAL</w:t>
            </w:r>
          </w:p>
        </w:tc>
        <w:tc>
          <w:tcPr>
            <w:tcW w:w="1130" w:type="dxa"/>
            <w:tcBorders>
              <w:top w:val="nil"/>
              <w:left w:val="nil"/>
              <w:bottom w:val="single" w:sz="4" w:space="0" w:color="auto"/>
              <w:right w:val="single" w:sz="4" w:space="0" w:color="auto"/>
            </w:tcBorders>
            <w:shd w:val="clear" w:color="000000" w:fill="FFFFFF"/>
            <w:noWrap/>
            <w:vAlign w:val="center"/>
            <w:hideMark/>
          </w:tcPr>
          <w:p w14:paraId="0483E90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11</w:t>
            </w:r>
          </w:p>
        </w:tc>
        <w:tc>
          <w:tcPr>
            <w:tcW w:w="567" w:type="dxa"/>
            <w:tcBorders>
              <w:top w:val="nil"/>
              <w:left w:val="nil"/>
              <w:bottom w:val="single" w:sz="4" w:space="0" w:color="auto"/>
              <w:right w:val="single" w:sz="4" w:space="0" w:color="auto"/>
            </w:tcBorders>
            <w:shd w:val="clear" w:color="000000" w:fill="FFFFFF"/>
            <w:noWrap/>
            <w:vAlign w:val="center"/>
            <w:hideMark/>
          </w:tcPr>
          <w:p w14:paraId="538F4FBD"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5.0</w:t>
            </w:r>
          </w:p>
        </w:tc>
        <w:tc>
          <w:tcPr>
            <w:tcW w:w="870" w:type="dxa"/>
            <w:tcBorders>
              <w:top w:val="nil"/>
              <w:left w:val="nil"/>
              <w:bottom w:val="single" w:sz="4" w:space="0" w:color="auto"/>
              <w:right w:val="single" w:sz="4" w:space="0" w:color="auto"/>
            </w:tcBorders>
            <w:shd w:val="clear" w:color="000000" w:fill="FFFFFF"/>
            <w:noWrap/>
            <w:vAlign w:val="center"/>
            <w:hideMark/>
          </w:tcPr>
          <w:p w14:paraId="3BF2E73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141</w:t>
            </w:r>
          </w:p>
        </w:tc>
        <w:tc>
          <w:tcPr>
            <w:tcW w:w="709" w:type="dxa"/>
            <w:tcBorders>
              <w:top w:val="nil"/>
              <w:left w:val="nil"/>
              <w:bottom w:val="single" w:sz="4" w:space="0" w:color="auto"/>
              <w:right w:val="single" w:sz="4" w:space="0" w:color="auto"/>
            </w:tcBorders>
            <w:shd w:val="clear" w:color="auto" w:fill="92D050"/>
            <w:noWrap/>
            <w:vAlign w:val="center"/>
            <w:hideMark/>
          </w:tcPr>
          <w:p w14:paraId="709D15D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39.5</w:t>
            </w:r>
          </w:p>
        </w:tc>
        <w:tc>
          <w:tcPr>
            <w:tcW w:w="872" w:type="dxa"/>
            <w:tcBorders>
              <w:top w:val="nil"/>
              <w:left w:val="nil"/>
              <w:bottom w:val="single" w:sz="4" w:space="0" w:color="auto"/>
              <w:right w:val="single" w:sz="4" w:space="0" w:color="auto"/>
            </w:tcBorders>
            <w:shd w:val="clear" w:color="000000" w:fill="FFFFFF"/>
            <w:noWrap/>
            <w:vAlign w:val="center"/>
            <w:hideMark/>
          </w:tcPr>
          <w:p w14:paraId="555C231C"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7</w:t>
            </w:r>
          </w:p>
        </w:tc>
        <w:tc>
          <w:tcPr>
            <w:tcW w:w="709" w:type="dxa"/>
            <w:tcBorders>
              <w:top w:val="nil"/>
              <w:left w:val="nil"/>
              <w:bottom w:val="single" w:sz="4" w:space="0" w:color="auto"/>
              <w:right w:val="single" w:sz="4" w:space="0" w:color="auto"/>
            </w:tcBorders>
            <w:shd w:val="clear" w:color="000000" w:fill="FFFFFF"/>
            <w:noWrap/>
            <w:vAlign w:val="center"/>
            <w:hideMark/>
          </w:tcPr>
          <w:p w14:paraId="4ABBDDFC"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3.3</w:t>
            </w:r>
          </w:p>
        </w:tc>
        <w:tc>
          <w:tcPr>
            <w:tcW w:w="707" w:type="dxa"/>
            <w:tcBorders>
              <w:top w:val="nil"/>
              <w:left w:val="nil"/>
              <w:bottom w:val="single" w:sz="4" w:space="0" w:color="auto"/>
              <w:right w:val="nil"/>
            </w:tcBorders>
            <w:shd w:val="clear" w:color="000000" w:fill="FFFFFF"/>
            <w:noWrap/>
            <w:vAlign w:val="center"/>
            <w:hideMark/>
          </w:tcPr>
          <w:p w14:paraId="243FED35"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62</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437BC9DE"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32.0</w:t>
            </w:r>
          </w:p>
        </w:tc>
        <w:tc>
          <w:tcPr>
            <w:tcW w:w="836" w:type="dxa"/>
            <w:tcBorders>
              <w:top w:val="nil"/>
              <w:left w:val="nil"/>
              <w:bottom w:val="single" w:sz="4" w:space="0" w:color="auto"/>
              <w:right w:val="single" w:sz="4" w:space="0" w:color="auto"/>
            </w:tcBorders>
            <w:shd w:val="clear" w:color="000000" w:fill="FFFFFF"/>
            <w:noWrap/>
            <w:vAlign w:val="center"/>
            <w:hideMark/>
          </w:tcPr>
          <w:p w14:paraId="7EFC2BA7"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221</w:t>
            </w:r>
          </w:p>
        </w:tc>
        <w:tc>
          <w:tcPr>
            <w:tcW w:w="723" w:type="dxa"/>
            <w:tcBorders>
              <w:top w:val="nil"/>
              <w:left w:val="nil"/>
              <w:bottom w:val="single" w:sz="4" w:space="0" w:color="auto"/>
              <w:right w:val="single" w:sz="4" w:space="0" w:color="auto"/>
            </w:tcBorders>
            <w:shd w:val="clear" w:color="000000" w:fill="FFFFFF"/>
            <w:noWrap/>
            <w:vAlign w:val="center"/>
            <w:hideMark/>
          </w:tcPr>
          <w:p w14:paraId="2B2395FD"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22.4</w:t>
            </w:r>
          </w:p>
        </w:tc>
      </w:tr>
      <w:tr w:rsidR="00434E19" w:rsidRPr="00AA1B20" w14:paraId="076C3F0E" w14:textId="77777777" w:rsidTr="0019382D">
        <w:trPr>
          <w:trHeight w:val="450"/>
          <w:jc w:val="center"/>
        </w:trPr>
        <w:tc>
          <w:tcPr>
            <w:tcW w:w="1711" w:type="dxa"/>
            <w:tcBorders>
              <w:top w:val="nil"/>
              <w:left w:val="single" w:sz="8" w:space="0" w:color="auto"/>
              <w:bottom w:val="single" w:sz="4" w:space="0" w:color="auto"/>
              <w:right w:val="single" w:sz="8" w:space="0" w:color="auto"/>
            </w:tcBorders>
            <w:shd w:val="clear" w:color="000000" w:fill="FFFFFF"/>
            <w:vAlign w:val="center"/>
            <w:hideMark/>
          </w:tcPr>
          <w:p w14:paraId="505B9B03"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CONSULTORIO MEDICO PRIVADO</w:t>
            </w:r>
          </w:p>
        </w:tc>
        <w:tc>
          <w:tcPr>
            <w:tcW w:w="1130" w:type="dxa"/>
            <w:tcBorders>
              <w:top w:val="nil"/>
              <w:left w:val="nil"/>
              <w:bottom w:val="single" w:sz="4" w:space="0" w:color="auto"/>
              <w:right w:val="single" w:sz="4" w:space="0" w:color="auto"/>
            </w:tcBorders>
            <w:shd w:val="clear" w:color="000000" w:fill="FFFFFF"/>
            <w:noWrap/>
            <w:vAlign w:val="center"/>
            <w:hideMark/>
          </w:tcPr>
          <w:p w14:paraId="6556AFDC"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49A568BB"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1.8</w:t>
            </w:r>
          </w:p>
        </w:tc>
        <w:tc>
          <w:tcPr>
            <w:tcW w:w="870" w:type="dxa"/>
            <w:tcBorders>
              <w:top w:val="nil"/>
              <w:left w:val="nil"/>
              <w:bottom w:val="single" w:sz="4" w:space="0" w:color="auto"/>
              <w:right w:val="single" w:sz="4" w:space="0" w:color="auto"/>
            </w:tcBorders>
            <w:shd w:val="clear" w:color="000000" w:fill="FFFFFF"/>
            <w:noWrap/>
            <w:vAlign w:val="center"/>
            <w:hideMark/>
          </w:tcPr>
          <w:p w14:paraId="69AFB7A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31</w:t>
            </w:r>
          </w:p>
        </w:tc>
        <w:tc>
          <w:tcPr>
            <w:tcW w:w="709" w:type="dxa"/>
            <w:tcBorders>
              <w:top w:val="nil"/>
              <w:left w:val="nil"/>
              <w:bottom w:val="single" w:sz="4" w:space="0" w:color="auto"/>
              <w:right w:val="single" w:sz="4" w:space="0" w:color="auto"/>
            </w:tcBorders>
            <w:shd w:val="clear" w:color="000000" w:fill="FFFFFF"/>
            <w:noWrap/>
            <w:vAlign w:val="center"/>
            <w:hideMark/>
          </w:tcPr>
          <w:p w14:paraId="15258D30"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8.7</w:t>
            </w:r>
          </w:p>
        </w:tc>
        <w:tc>
          <w:tcPr>
            <w:tcW w:w="872" w:type="dxa"/>
            <w:tcBorders>
              <w:top w:val="nil"/>
              <w:left w:val="nil"/>
              <w:bottom w:val="single" w:sz="4" w:space="0" w:color="auto"/>
              <w:right w:val="single" w:sz="4" w:space="0" w:color="auto"/>
            </w:tcBorders>
            <w:shd w:val="clear" w:color="000000" w:fill="FFFFFF"/>
            <w:noWrap/>
            <w:vAlign w:val="center"/>
            <w:hideMark/>
          </w:tcPr>
          <w:p w14:paraId="5CA62627"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6D129D74"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707" w:type="dxa"/>
            <w:tcBorders>
              <w:top w:val="nil"/>
              <w:left w:val="nil"/>
              <w:bottom w:val="single" w:sz="4" w:space="0" w:color="auto"/>
              <w:right w:val="nil"/>
            </w:tcBorders>
            <w:shd w:val="clear" w:color="000000" w:fill="FFFFFF"/>
            <w:noWrap/>
            <w:vAlign w:val="center"/>
            <w:hideMark/>
          </w:tcPr>
          <w:p w14:paraId="7E2F4B92"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7773178C"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0.5</w:t>
            </w:r>
          </w:p>
        </w:tc>
        <w:tc>
          <w:tcPr>
            <w:tcW w:w="836" w:type="dxa"/>
            <w:tcBorders>
              <w:top w:val="nil"/>
              <w:left w:val="nil"/>
              <w:bottom w:val="single" w:sz="4" w:space="0" w:color="auto"/>
              <w:right w:val="single" w:sz="4" w:space="0" w:color="auto"/>
            </w:tcBorders>
            <w:shd w:val="clear" w:color="000000" w:fill="FFFFFF"/>
            <w:noWrap/>
            <w:vAlign w:val="center"/>
            <w:hideMark/>
          </w:tcPr>
          <w:p w14:paraId="155B4B46"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36</w:t>
            </w:r>
          </w:p>
        </w:tc>
        <w:tc>
          <w:tcPr>
            <w:tcW w:w="723" w:type="dxa"/>
            <w:tcBorders>
              <w:top w:val="nil"/>
              <w:left w:val="nil"/>
              <w:bottom w:val="single" w:sz="4" w:space="0" w:color="auto"/>
              <w:right w:val="single" w:sz="4" w:space="0" w:color="auto"/>
            </w:tcBorders>
            <w:shd w:val="clear" w:color="000000" w:fill="FFFFFF"/>
            <w:noWrap/>
            <w:vAlign w:val="center"/>
            <w:hideMark/>
          </w:tcPr>
          <w:p w14:paraId="6A63882E"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3.7</w:t>
            </w:r>
          </w:p>
        </w:tc>
      </w:tr>
      <w:tr w:rsidR="00434E19" w:rsidRPr="00AA1B20" w14:paraId="6A39FF23" w14:textId="77777777" w:rsidTr="0019382D">
        <w:trPr>
          <w:trHeight w:val="450"/>
          <w:jc w:val="center"/>
        </w:trPr>
        <w:tc>
          <w:tcPr>
            <w:tcW w:w="1711" w:type="dxa"/>
            <w:tcBorders>
              <w:top w:val="nil"/>
              <w:left w:val="single" w:sz="8" w:space="0" w:color="auto"/>
              <w:bottom w:val="single" w:sz="4" w:space="0" w:color="auto"/>
              <w:right w:val="single" w:sz="8" w:space="0" w:color="auto"/>
            </w:tcBorders>
            <w:shd w:val="clear" w:color="000000" w:fill="FFFFFF"/>
            <w:vAlign w:val="center"/>
            <w:hideMark/>
          </w:tcPr>
          <w:p w14:paraId="5EBBB69A"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CLINICA PRIVADA</w:t>
            </w:r>
          </w:p>
        </w:tc>
        <w:tc>
          <w:tcPr>
            <w:tcW w:w="1130" w:type="dxa"/>
            <w:tcBorders>
              <w:top w:val="nil"/>
              <w:left w:val="nil"/>
              <w:bottom w:val="single" w:sz="4" w:space="0" w:color="auto"/>
              <w:right w:val="single" w:sz="4" w:space="0" w:color="auto"/>
            </w:tcBorders>
            <w:shd w:val="clear" w:color="000000" w:fill="FFFFFF"/>
            <w:noWrap/>
            <w:vAlign w:val="center"/>
            <w:hideMark/>
          </w:tcPr>
          <w:p w14:paraId="62592CD3"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121996A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0.9</w:t>
            </w:r>
          </w:p>
        </w:tc>
        <w:tc>
          <w:tcPr>
            <w:tcW w:w="870" w:type="dxa"/>
            <w:tcBorders>
              <w:top w:val="nil"/>
              <w:left w:val="nil"/>
              <w:bottom w:val="single" w:sz="4" w:space="0" w:color="auto"/>
              <w:right w:val="single" w:sz="4" w:space="0" w:color="auto"/>
            </w:tcBorders>
            <w:shd w:val="clear" w:color="000000" w:fill="FFFFFF"/>
            <w:noWrap/>
            <w:vAlign w:val="center"/>
            <w:hideMark/>
          </w:tcPr>
          <w:p w14:paraId="7AB59C7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center"/>
            <w:hideMark/>
          </w:tcPr>
          <w:p w14:paraId="2440A7F3"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0.8</w:t>
            </w:r>
          </w:p>
        </w:tc>
        <w:tc>
          <w:tcPr>
            <w:tcW w:w="872" w:type="dxa"/>
            <w:tcBorders>
              <w:top w:val="nil"/>
              <w:left w:val="nil"/>
              <w:bottom w:val="single" w:sz="4" w:space="0" w:color="auto"/>
              <w:right w:val="single" w:sz="4" w:space="0" w:color="auto"/>
            </w:tcBorders>
            <w:shd w:val="clear" w:color="000000" w:fill="FFFFFF"/>
            <w:noWrap/>
            <w:vAlign w:val="center"/>
            <w:hideMark/>
          </w:tcPr>
          <w:p w14:paraId="5F77CE9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123D9BB3"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707" w:type="dxa"/>
            <w:tcBorders>
              <w:top w:val="nil"/>
              <w:left w:val="nil"/>
              <w:bottom w:val="single" w:sz="4" w:space="0" w:color="auto"/>
              <w:right w:val="nil"/>
            </w:tcBorders>
            <w:shd w:val="clear" w:color="000000" w:fill="FFFFFF"/>
            <w:noWrap/>
            <w:vAlign w:val="center"/>
            <w:hideMark/>
          </w:tcPr>
          <w:p w14:paraId="608AECE1"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4CAE5F2F"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0.5</w:t>
            </w:r>
          </w:p>
        </w:tc>
        <w:tc>
          <w:tcPr>
            <w:tcW w:w="836" w:type="dxa"/>
            <w:tcBorders>
              <w:top w:val="nil"/>
              <w:left w:val="nil"/>
              <w:bottom w:val="single" w:sz="4" w:space="0" w:color="auto"/>
              <w:right w:val="single" w:sz="4" w:space="0" w:color="auto"/>
            </w:tcBorders>
            <w:shd w:val="clear" w:color="000000" w:fill="FFFFFF"/>
            <w:noWrap/>
            <w:vAlign w:val="center"/>
            <w:hideMark/>
          </w:tcPr>
          <w:p w14:paraId="58867A0B"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6</w:t>
            </w:r>
          </w:p>
        </w:tc>
        <w:tc>
          <w:tcPr>
            <w:tcW w:w="723" w:type="dxa"/>
            <w:tcBorders>
              <w:top w:val="nil"/>
              <w:left w:val="nil"/>
              <w:bottom w:val="single" w:sz="4" w:space="0" w:color="auto"/>
              <w:right w:val="single" w:sz="4" w:space="0" w:color="auto"/>
            </w:tcBorders>
            <w:shd w:val="clear" w:color="000000" w:fill="FFFFFF"/>
            <w:noWrap/>
            <w:vAlign w:val="center"/>
            <w:hideMark/>
          </w:tcPr>
          <w:p w14:paraId="3A04EE62"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0.6</w:t>
            </w:r>
          </w:p>
        </w:tc>
      </w:tr>
      <w:tr w:rsidR="00434E19" w:rsidRPr="00AA1B20" w14:paraId="09315ABC" w14:textId="77777777" w:rsidTr="0019382D">
        <w:trPr>
          <w:trHeight w:val="450"/>
          <w:jc w:val="center"/>
        </w:trPr>
        <w:tc>
          <w:tcPr>
            <w:tcW w:w="1711" w:type="dxa"/>
            <w:tcBorders>
              <w:top w:val="nil"/>
              <w:left w:val="single" w:sz="8" w:space="0" w:color="auto"/>
              <w:bottom w:val="single" w:sz="4" w:space="0" w:color="auto"/>
              <w:right w:val="single" w:sz="8" w:space="0" w:color="auto"/>
            </w:tcBorders>
            <w:shd w:val="clear" w:color="000000" w:fill="FFFFFF"/>
            <w:vAlign w:val="center"/>
            <w:hideMark/>
          </w:tcPr>
          <w:p w14:paraId="4DFDE43D"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NINGUNO</w:t>
            </w:r>
          </w:p>
        </w:tc>
        <w:tc>
          <w:tcPr>
            <w:tcW w:w="1130" w:type="dxa"/>
            <w:tcBorders>
              <w:top w:val="nil"/>
              <w:left w:val="nil"/>
              <w:bottom w:val="single" w:sz="4" w:space="0" w:color="auto"/>
              <w:right w:val="single" w:sz="4" w:space="0" w:color="auto"/>
            </w:tcBorders>
            <w:shd w:val="clear" w:color="000000" w:fill="FFFFFF"/>
            <w:noWrap/>
            <w:vAlign w:val="center"/>
            <w:hideMark/>
          </w:tcPr>
          <w:p w14:paraId="2029E20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01D14000"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70" w:type="dxa"/>
            <w:tcBorders>
              <w:top w:val="nil"/>
              <w:left w:val="nil"/>
              <w:bottom w:val="single" w:sz="4" w:space="0" w:color="auto"/>
              <w:right w:val="single" w:sz="4" w:space="0" w:color="auto"/>
            </w:tcBorders>
            <w:shd w:val="clear" w:color="000000" w:fill="FFFFFF"/>
            <w:noWrap/>
            <w:vAlign w:val="center"/>
            <w:hideMark/>
          </w:tcPr>
          <w:p w14:paraId="5390F37A"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7AD960FE"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72" w:type="dxa"/>
            <w:tcBorders>
              <w:top w:val="nil"/>
              <w:left w:val="nil"/>
              <w:bottom w:val="single" w:sz="4" w:space="0" w:color="auto"/>
              <w:right w:val="single" w:sz="4" w:space="0" w:color="auto"/>
            </w:tcBorders>
            <w:shd w:val="clear" w:color="000000" w:fill="FFFFFF"/>
            <w:noWrap/>
            <w:vAlign w:val="center"/>
            <w:hideMark/>
          </w:tcPr>
          <w:p w14:paraId="006AE0AC"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1F39C54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707" w:type="dxa"/>
            <w:tcBorders>
              <w:top w:val="nil"/>
              <w:left w:val="nil"/>
              <w:bottom w:val="single" w:sz="4" w:space="0" w:color="auto"/>
              <w:right w:val="nil"/>
            </w:tcBorders>
            <w:shd w:val="clear" w:color="000000" w:fill="FFFFFF"/>
            <w:noWrap/>
            <w:vAlign w:val="center"/>
            <w:hideMark/>
          </w:tcPr>
          <w:p w14:paraId="065227BD"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13</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18CB2EB4"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6.7</w:t>
            </w:r>
          </w:p>
        </w:tc>
        <w:tc>
          <w:tcPr>
            <w:tcW w:w="836" w:type="dxa"/>
            <w:tcBorders>
              <w:top w:val="nil"/>
              <w:left w:val="nil"/>
              <w:bottom w:val="single" w:sz="4" w:space="0" w:color="auto"/>
              <w:right w:val="single" w:sz="4" w:space="0" w:color="auto"/>
            </w:tcBorders>
            <w:shd w:val="clear" w:color="000000" w:fill="FFFFFF"/>
            <w:noWrap/>
            <w:vAlign w:val="center"/>
            <w:hideMark/>
          </w:tcPr>
          <w:p w14:paraId="45CB7197"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13</w:t>
            </w:r>
          </w:p>
        </w:tc>
        <w:tc>
          <w:tcPr>
            <w:tcW w:w="723" w:type="dxa"/>
            <w:tcBorders>
              <w:top w:val="nil"/>
              <w:left w:val="nil"/>
              <w:bottom w:val="single" w:sz="4" w:space="0" w:color="auto"/>
              <w:right w:val="single" w:sz="4" w:space="0" w:color="auto"/>
            </w:tcBorders>
            <w:shd w:val="clear" w:color="000000" w:fill="FFFFFF"/>
            <w:noWrap/>
            <w:vAlign w:val="center"/>
            <w:hideMark/>
          </w:tcPr>
          <w:p w14:paraId="28D186E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1.3</w:t>
            </w:r>
          </w:p>
        </w:tc>
      </w:tr>
      <w:tr w:rsidR="00434E19" w:rsidRPr="00AA1B20" w14:paraId="12B03F14" w14:textId="77777777" w:rsidTr="0019382D">
        <w:trPr>
          <w:trHeight w:val="450"/>
          <w:jc w:val="center"/>
        </w:trPr>
        <w:tc>
          <w:tcPr>
            <w:tcW w:w="1711" w:type="dxa"/>
            <w:tcBorders>
              <w:top w:val="nil"/>
              <w:left w:val="single" w:sz="8" w:space="0" w:color="auto"/>
              <w:bottom w:val="nil"/>
              <w:right w:val="single" w:sz="8" w:space="0" w:color="auto"/>
            </w:tcBorders>
            <w:shd w:val="clear" w:color="000000" w:fill="FFFFFF"/>
            <w:vAlign w:val="center"/>
            <w:hideMark/>
          </w:tcPr>
          <w:p w14:paraId="457299B7" w14:textId="77777777" w:rsidR="00434E19" w:rsidRPr="00AA1B20" w:rsidRDefault="00434E19"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OTROS</w:t>
            </w:r>
          </w:p>
        </w:tc>
        <w:tc>
          <w:tcPr>
            <w:tcW w:w="1130" w:type="dxa"/>
            <w:tcBorders>
              <w:top w:val="nil"/>
              <w:left w:val="nil"/>
              <w:bottom w:val="nil"/>
              <w:right w:val="single" w:sz="4" w:space="0" w:color="auto"/>
            </w:tcBorders>
            <w:shd w:val="clear" w:color="000000" w:fill="FFFFFF"/>
            <w:noWrap/>
            <w:vAlign w:val="center"/>
            <w:hideMark/>
          </w:tcPr>
          <w:p w14:paraId="587FDCE4"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3C4A07BF"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0.5</w:t>
            </w:r>
          </w:p>
        </w:tc>
        <w:tc>
          <w:tcPr>
            <w:tcW w:w="870" w:type="dxa"/>
            <w:tcBorders>
              <w:top w:val="nil"/>
              <w:left w:val="nil"/>
              <w:bottom w:val="nil"/>
              <w:right w:val="single" w:sz="4" w:space="0" w:color="auto"/>
            </w:tcBorders>
            <w:shd w:val="clear" w:color="000000" w:fill="FFFFFF"/>
            <w:noWrap/>
            <w:vAlign w:val="center"/>
            <w:hideMark/>
          </w:tcPr>
          <w:p w14:paraId="7F17F9F5"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55DD2875"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72" w:type="dxa"/>
            <w:tcBorders>
              <w:top w:val="nil"/>
              <w:left w:val="nil"/>
              <w:bottom w:val="nil"/>
              <w:right w:val="single" w:sz="4" w:space="0" w:color="auto"/>
            </w:tcBorders>
            <w:shd w:val="clear" w:color="000000" w:fill="FFFFFF"/>
            <w:noWrap/>
            <w:vAlign w:val="center"/>
            <w:hideMark/>
          </w:tcPr>
          <w:p w14:paraId="20660578"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10</w:t>
            </w:r>
          </w:p>
        </w:tc>
        <w:tc>
          <w:tcPr>
            <w:tcW w:w="709" w:type="dxa"/>
            <w:tcBorders>
              <w:top w:val="nil"/>
              <w:left w:val="nil"/>
              <w:bottom w:val="single" w:sz="4" w:space="0" w:color="auto"/>
              <w:right w:val="single" w:sz="4" w:space="0" w:color="auto"/>
            </w:tcBorders>
            <w:shd w:val="clear" w:color="000000" w:fill="FFFFFF"/>
            <w:noWrap/>
            <w:vAlign w:val="center"/>
            <w:hideMark/>
          </w:tcPr>
          <w:p w14:paraId="04EC94D4"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4.7</w:t>
            </w:r>
          </w:p>
        </w:tc>
        <w:tc>
          <w:tcPr>
            <w:tcW w:w="707" w:type="dxa"/>
            <w:tcBorders>
              <w:top w:val="nil"/>
              <w:left w:val="nil"/>
              <w:bottom w:val="nil"/>
              <w:right w:val="nil"/>
            </w:tcBorders>
            <w:shd w:val="clear" w:color="000000" w:fill="FFFFFF"/>
            <w:noWrap/>
            <w:vAlign w:val="center"/>
            <w:hideMark/>
          </w:tcPr>
          <w:p w14:paraId="03164064"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11</w:t>
            </w:r>
          </w:p>
        </w:tc>
        <w:tc>
          <w:tcPr>
            <w:tcW w:w="669" w:type="dxa"/>
            <w:tcBorders>
              <w:top w:val="nil"/>
              <w:left w:val="single" w:sz="4" w:space="0" w:color="auto"/>
              <w:bottom w:val="single" w:sz="4" w:space="0" w:color="auto"/>
              <w:right w:val="single" w:sz="4" w:space="0" w:color="auto"/>
            </w:tcBorders>
            <w:shd w:val="clear" w:color="000000" w:fill="FFFFFF"/>
            <w:noWrap/>
            <w:vAlign w:val="center"/>
            <w:hideMark/>
          </w:tcPr>
          <w:p w14:paraId="07B0F8B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5.7</w:t>
            </w:r>
          </w:p>
        </w:tc>
        <w:tc>
          <w:tcPr>
            <w:tcW w:w="836" w:type="dxa"/>
            <w:tcBorders>
              <w:top w:val="nil"/>
              <w:left w:val="nil"/>
              <w:bottom w:val="single" w:sz="4" w:space="0" w:color="auto"/>
              <w:right w:val="single" w:sz="4" w:space="0" w:color="auto"/>
            </w:tcBorders>
            <w:shd w:val="clear" w:color="000000" w:fill="FFFFFF"/>
            <w:noWrap/>
            <w:vAlign w:val="center"/>
            <w:hideMark/>
          </w:tcPr>
          <w:p w14:paraId="2B42941F"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22</w:t>
            </w:r>
          </w:p>
        </w:tc>
        <w:tc>
          <w:tcPr>
            <w:tcW w:w="723" w:type="dxa"/>
            <w:tcBorders>
              <w:top w:val="nil"/>
              <w:left w:val="nil"/>
              <w:bottom w:val="single" w:sz="4" w:space="0" w:color="auto"/>
              <w:right w:val="single" w:sz="4" w:space="0" w:color="auto"/>
            </w:tcBorders>
            <w:shd w:val="clear" w:color="000000" w:fill="FFFFFF"/>
            <w:noWrap/>
            <w:vAlign w:val="center"/>
            <w:hideMark/>
          </w:tcPr>
          <w:p w14:paraId="34393B99" w14:textId="77777777" w:rsidR="00434E19" w:rsidRPr="00AA1B20" w:rsidRDefault="00434E19"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2.2</w:t>
            </w:r>
          </w:p>
        </w:tc>
      </w:tr>
      <w:tr w:rsidR="00434E19" w:rsidRPr="007205BB" w14:paraId="3B4C0DB3" w14:textId="77777777" w:rsidTr="0019382D">
        <w:trPr>
          <w:trHeight w:val="300"/>
          <w:jc w:val="center"/>
        </w:trPr>
        <w:tc>
          <w:tcPr>
            <w:tcW w:w="171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709FF9" w14:textId="77777777" w:rsidR="00434E19" w:rsidRPr="007205BB" w:rsidRDefault="00434E19" w:rsidP="00F13B47">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TOTAL</w:t>
            </w:r>
          </w:p>
        </w:tc>
        <w:tc>
          <w:tcPr>
            <w:tcW w:w="1130" w:type="dxa"/>
            <w:tcBorders>
              <w:top w:val="single" w:sz="4" w:space="0" w:color="auto"/>
              <w:left w:val="nil"/>
              <w:bottom w:val="single" w:sz="4" w:space="0" w:color="auto"/>
              <w:right w:val="single" w:sz="4" w:space="0" w:color="auto"/>
            </w:tcBorders>
            <w:shd w:val="clear" w:color="000000" w:fill="FFFFFF"/>
            <w:noWrap/>
            <w:vAlign w:val="center"/>
            <w:hideMark/>
          </w:tcPr>
          <w:p w14:paraId="11B5CA0C"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221</w:t>
            </w:r>
          </w:p>
        </w:tc>
        <w:tc>
          <w:tcPr>
            <w:tcW w:w="567" w:type="dxa"/>
            <w:tcBorders>
              <w:top w:val="nil"/>
              <w:left w:val="nil"/>
              <w:bottom w:val="single" w:sz="4" w:space="0" w:color="auto"/>
              <w:right w:val="single" w:sz="4" w:space="0" w:color="auto"/>
            </w:tcBorders>
            <w:shd w:val="clear" w:color="000000" w:fill="FFFFFF"/>
            <w:noWrap/>
            <w:vAlign w:val="center"/>
            <w:hideMark/>
          </w:tcPr>
          <w:p w14:paraId="0614DB22"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100</w:t>
            </w:r>
          </w:p>
        </w:tc>
        <w:tc>
          <w:tcPr>
            <w:tcW w:w="870" w:type="dxa"/>
            <w:tcBorders>
              <w:top w:val="single" w:sz="4" w:space="0" w:color="auto"/>
              <w:left w:val="nil"/>
              <w:bottom w:val="single" w:sz="4" w:space="0" w:color="auto"/>
              <w:right w:val="single" w:sz="4" w:space="0" w:color="auto"/>
            </w:tcBorders>
            <w:shd w:val="clear" w:color="000000" w:fill="FFFFFF"/>
            <w:noWrap/>
            <w:vAlign w:val="center"/>
            <w:hideMark/>
          </w:tcPr>
          <w:p w14:paraId="69275BFD"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357</w:t>
            </w:r>
          </w:p>
        </w:tc>
        <w:tc>
          <w:tcPr>
            <w:tcW w:w="709" w:type="dxa"/>
            <w:tcBorders>
              <w:top w:val="nil"/>
              <w:left w:val="nil"/>
              <w:bottom w:val="single" w:sz="4" w:space="0" w:color="auto"/>
              <w:right w:val="single" w:sz="4" w:space="0" w:color="auto"/>
            </w:tcBorders>
            <w:shd w:val="clear" w:color="000000" w:fill="FFFFFF"/>
            <w:noWrap/>
            <w:vAlign w:val="center"/>
            <w:hideMark/>
          </w:tcPr>
          <w:p w14:paraId="2600D6AF"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100</w:t>
            </w:r>
          </w:p>
        </w:tc>
        <w:tc>
          <w:tcPr>
            <w:tcW w:w="872" w:type="dxa"/>
            <w:tcBorders>
              <w:top w:val="single" w:sz="4" w:space="0" w:color="auto"/>
              <w:left w:val="nil"/>
              <w:bottom w:val="single" w:sz="4" w:space="0" w:color="auto"/>
              <w:right w:val="single" w:sz="4" w:space="0" w:color="auto"/>
            </w:tcBorders>
            <w:shd w:val="clear" w:color="000000" w:fill="FFFFFF"/>
            <w:noWrap/>
            <w:vAlign w:val="center"/>
            <w:hideMark/>
          </w:tcPr>
          <w:p w14:paraId="0938CAAC"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213</w:t>
            </w:r>
          </w:p>
        </w:tc>
        <w:tc>
          <w:tcPr>
            <w:tcW w:w="709" w:type="dxa"/>
            <w:tcBorders>
              <w:top w:val="nil"/>
              <w:left w:val="nil"/>
              <w:bottom w:val="single" w:sz="4" w:space="0" w:color="auto"/>
              <w:right w:val="single" w:sz="4" w:space="0" w:color="auto"/>
            </w:tcBorders>
            <w:shd w:val="clear" w:color="000000" w:fill="FFFFFF"/>
            <w:noWrap/>
            <w:vAlign w:val="center"/>
            <w:hideMark/>
          </w:tcPr>
          <w:p w14:paraId="62C3ECD1"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100</w:t>
            </w:r>
          </w:p>
        </w:tc>
        <w:tc>
          <w:tcPr>
            <w:tcW w:w="707" w:type="dxa"/>
            <w:tcBorders>
              <w:top w:val="single" w:sz="4" w:space="0" w:color="auto"/>
              <w:left w:val="nil"/>
              <w:bottom w:val="single" w:sz="4" w:space="0" w:color="auto"/>
              <w:right w:val="single" w:sz="4" w:space="0" w:color="auto"/>
            </w:tcBorders>
            <w:shd w:val="clear" w:color="000000" w:fill="FFFFFF"/>
            <w:noWrap/>
            <w:vAlign w:val="center"/>
            <w:hideMark/>
          </w:tcPr>
          <w:p w14:paraId="116100F2"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194</w:t>
            </w:r>
          </w:p>
        </w:tc>
        <w:tc>
          <w:tcPr>
            <w:tcW w:w="669" w:type="dxa"/>
            <w:tcBorders>
              <w:top w:val="nil"/>
              <w:left w:val="nil"/>
              <w:bottom w:val="single" w:sz="4" w:space="0" w:color="auto"/>
              <w:right w:val="single" w:sz="4" w:space="0" w:color="auto"/>
            </w:tcBorders>
            <w:shd w:val="clear" w:color="000000" w:fill="FFFFFF"/>
            <w:noWrap/>
            <w:vAlign w:val="center"/>
            <w:hideMark/>
          </w:tcPr>
          <w:p w14:paraId="516DF06C"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100</w:t>
            </w:r>
          </w:p>
        </w:tc>
        <w:tc>
          <w:tcPr>
            <w:tcW w:w="836" w:type="dxa"/>
            <w:tcBorders>
              <w:top w:val="nil"/>
              <w:left w:val="nil"/>
              <w:bottom w:val="single" w:sz="4" w:space="0" w:color="auto"/>
              <w:right w:val="single" w:sz="4" w:space="0" w:color="auto"/>
            </w:tcBorders>
            <w:shd w:val="clear" w:color="000000" w:fill="FFFFFF"/>
            <w:noWrap/>
            <w:vAlign w:val="center"/>
            <w:hideMark/>
          </w:tcPr>
          <w:p w14:paraId="01AD3508"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985</w:t>
            </w:r>
          </w:p>
        </w:tc>
        <w:tc>
          <w:tcPr>
            <w:tcW w:w="723" w:type="dxa"/>
            <w:tcBorders>
              <w:top w:val="nil"/>
              <w:left w:val="nil"/>
              <w:bottom w:val="single" w:sz="4" w:space="0" w:color="auto"/>
              <w:right w:val="single" w:sz="4" w:space="0" w:color="auto"/>
            </w:tcBorders>
            <w:shd w:val="clear" w:color="000000" w:fill="FFFFFF"/>
            <w:noWrap/>
            <w:vAlign w:val="center"/>
            <w:hideMark/>
          </w:tcPr>
          <w:p w14:paraId="6CD8268E" w14:textId="77777777" w:rsidR="00434E19" w:rsidRPr="007205BB" w:rsidRDefault="00434E19" w:rsidP="0019382D">
            <w:pPr>
              <w:spacing w:after="0" w:line="240" w:lineRule="auto"/>
              <w:ind w:left="0" w:firstLine="0"/>
              <w:jc w:val="center"/>
              <w:rPr>
                <w:rFonts w:asciiTheme="minorHAnsi" w:eastAsia="Times New Roman" w:hAnsiTheme="minorHAnsi" w:cstheme="minorHAnsi"/>
                <w:b/>
                <w:color w:val="000000"/>
                <w:sz w:val="24"/>
                <w:szCs w:val="24"/>
              </w:rPr>
            </w:pPr>
            <w:r w:rsidRPr="007205BB">
              <w:rPr>
                <w:rFonts w:asciiTheme="minorHAnsi" w:eastAsia="Times New Roman" w:hAnsiTheme="minorHAnsi" w:cstheme="minorHAnsi"/>
                <w:b/>
                <w:color w:val="000000"/>
                <w:sz w:val="24"/>
                <w:szCs w:val="24"/>
              </w:rPr>
              <w:t>100</w:t>
            </w:r>
          </w:p>
        </w:tc>
      </w:tr>
    </w:tbl>
    <w:p w14:paraId="0DAC7D2E" w14:textId="77777777" w:rsidR="00434E19" w:rsidRDefault="00434E19" w:rsidP="00E970DD">
      <w:pPr>
        <w:pStyle w:val="Prrafodelista"/>
        <w:spacing w:after="0" w:line="240" w:lineRule="auto"/>
        <w:ind w:left="426" w:firstLine="0"/>
        <w:rPr>
          <w:rFonts w:asciiTheme="minorHAnsi" w:hAnsiTheme="minorHAnsi" w:cstheme="minorHAnsi"/>
          <w:sz w:val="24"/>
          <w:szCs w:val="24"/>
        </w:rPr>
      </w:pPr>
    </w:p>
    <w:p w14:paraId="39F86A8A"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0A1C161D" w14:textId="7289122D" w:rsidR="00674332" w:rsidRPr="00AA1B20" w:rsidRDefault="00674332" w:rsidP="005E018E">
      <w:pPr>
        <w:pStyle w:val="Prrafodelista"/>
        <w:spacing w:after="0" w:line="240" w:lineRule="auto"/>
        <w:ind w:left="426" w:hanging="426"/>
        <w:jc w:val="center"/>
        <w:rPr>
          <w:rFonts w:asciiTheme="minorHAnsi" w:hAnsiTheme="minorHAnsi" w:cstheme="minorHAnsi"/>
          <w:sz w:val="24"/>
          <w:szCs w:val="24"/>
        </w:rPr>
      </w:pPr>
      <w:r>
        <w:rPr>
          <w:rFonts w:asciiTheme="minorHAnsi" w:eastAsia="Times New Roman" w:hAnsiTheme="minorHAnsi" w:cstheme="minorHAnsi"/>
          <w:b/>
          <w:bCs/>
          <w:noProof/>
          <w:color w:val="auto"/>
          <w:sz w:val="24"/>
          <w:szCs w:val="24"/>
          <w:lang w:val="es-ES" w:eastAsia="es-ES"/>
        </w:rPr>
        <w:drawing>
          <wp:inline distT="0" distB="0" distL="0" distR="0" wp14:anchorId="0F8B38AB" wp14:editId="395FFA9D">
            <wp:extent cx="5669915" cy="2345197"/>
            <wp:effectExtent l="0" t="0" r="6985"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669915" cy="2345197"/>
                    </a:xfrm>
                    <a:prstGeom prst="rect">
                      <a:avLst/>
                    </a:prstGeom>
                    <a:noFill/>
                  </pic:spPr>
                </pic:pic>
              </a:graphicData>
            </a:graphic>
          </wp:inline>
        </w:drawing>
      </w:r>
    </w:p>
    <w:p w14:paraId="51B6B62D" w14:textId="77777777" w:rsidR="00E970DD" w:rsidRDefault="00E970DD" w:rsidP="00E970DD">
      <w:pPr>
        <w:pStyle w:val="Prrafodelista"/>
        <w:spacing w:after="0" w:line="240" w:lineRule="auto"/>
        <w:ind w:left="426" w:firstLine="0"/>
        <w:rPr>
          <w:rFonts w:asciiTheme="minorHAnsi" w:hAnsiTheme="minorHAnsi" w:cstheme="minorHAnsi"/>
          <w:sz w:val="24"/>
          <w:szCs w:val="24"/>
        </w:rPr>
      </w:pPr>
    </w:p>
    <w:p w14:paraId="4241201C"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1198F6C8" w14:textId="77777777" w:rsidR="00674332" w:rsidRPr="00AA1B20" w:rsidRDefault="00674332" w:rsidP="00674332">
      <w:pPr>
        <w:spacing w:after="0" w:line="276" w:lineRule="auto"/>
        <w:ind w:left="426" w:firstLine="0"/>
        <w:rPr>
          <w:rFonts w:asciiTheme="minorHAnsi" w:hAnsiTheme="minorHAnsi" w:cstheme="minorHAnsi"/>
          <w:b/>
          <w:sz w:val="24"/>
          <w:szCs w:val="24"/>
        </w:rPr>
      </w:pPr>
      <w:r>
        <w:rPr>
          <w:rFonts w:asciiTheme="minorHAnsi" w:eastAsia="Times New Roman" w:hAnsiTheme="minorHAnsi" w:cstheme="minorHAnsi"/>
          <w:b/>
          <w:bCs/>
          <w:color w:val="auto"/>
          <w:sz w:val="24"/>
          <w:szCs w:val="24"/>
        </w:rPr>
        <w:t>C</w:t>
      </w:r>
      <w:r w:rsidRPr="00733049">
        <w:rPr>
          <w:rFonts w:asciiTheme="minorHAnsi" w:hAnsiTheme="minorHAnsi" w:cstheme="minorHAnsi"/>
          <w:b/>
          <w:sz w:val="24"/>
          <w:szCs w:val="24"/>
        </w:rPr>
        <w:t xml:space="preserve">afetaleros y cafetaleras </w:t>
      </w:r>
      <w:r w:rsidRPr="00AA1B20">
        <w:rPr>
          <w:rFonts w:asciiTheme="minorHAnsi" w:eastAsia="Times New Roman" w:hAnsiTheme="minorHAnsi" w:cstheme="minorHAnsi"/>
          <w:b/>
          <w:bCs/>
          <w:color w:val="auto"/>
          <w:sz w:val="24"/>
          <w:szCs w:val="24"/>
        </w:rPr>
        <w:t xml:space="preserve">que </w:t>
      </w:r>
      <w:r>
        <w:rPr>
          <w:rFonts w:asciiTheme="minorHAnsi" w:eastAsia="Times New Roman" w:hAnsiTheme="minorHAnsi" w:cstheme="minorHAnsi"/>
          <w:b/>
          <w:bCs/>
          <w:color w:val="auto"/>
          <w:sz w:val="24"/>
          <w:szCs w:val="24"/>
        </w:rPr>
        <w:t>tuvieron casos de emergencia</w:t>
      </w:r>
      <w:r w:rsidRPr="00AA1B20">
        <w:rPr>
          <w:rFonts w:asciiTheme="minorHAnsi" w:eastAsia="Times New Roman" w:hAnsiTheme="minorHAnsi" w:cstheme="minorHAnsi"/>
          <w:b/>
          <w:bCs/>
          <w:color w:val="auto"/>
          <w:sz w:val="24"/>
          <w:szCs w:val="24"/>
        </w:rPr>
        <w:t xml:space="preserve"> </w:t>
      </w:r>
      <w:r>
        <w:rPr>
          <w:rFonts w:asciiTheme="minorHAnsi" w:hAnsiTheme="minorHAnsi" w:cstheme="minorHAnsi"/>
          <w:b/>
          <w:sz w:val="24"/>
          <w:szCs w:val="24"/>
        </w:rPr>
        <w:t xml:space="preserve">y tipo de </w:t>
      </w:r>
      <w:r w:rsidRPr="00AA1B20">
        <w:rPr>
          <w:rFonts w:asciiTheme="minorHAnsi" w:hAnsiTheme="minorHAnsi" w:cstheme="minorHAnsi"/>
          <w:b/>
          <w:sz w:val="24"/>
          <w:szCs w:val="24"/>
        </w:rPr>
        <w:t>e</w:t>
      </w:r>
      <w:r w:rsidRPr="00AA1B20">
        <w:rPr>
          <w:rFonts w:asciiTheme="minorHAnsi" w:eastAsia="Times New Roman" w:hAnsiTheme="minorHAnsi" w:cstheme="minorHAnsi"/>
          <w:b/>
          <w:bCs/>
          <w:color w:val="auto"/>
          <w:sz w:val="24"/>
          <w:szCs w:val="24"/>
        </w:rPr>
        <w:t>stablecimiento</w:t>
      </w:r>
      <w:r>
        <w:rPr>
          <w:rFonts w:asciiTheme="minorHAnsi" w:eastAsia="Times New Roman" w:hAnsiTheme="minorHAnsi" w:cstheme="minorHAnsi"/>
          <w:b/>
          <w:bCs/>
          <w:color w:val="auto"/>
          <w:sz w:val="24"/>
          <w:szCs w:val="24"/>
        </w:rPr>
        <w:t>s</w:t>
      </w:r>
      <w:r w:rsidRPr="00AA1B20">
        <w:rPr>
          <w:rFonts w:asciiTheme="minorHAnsi" w:eastAsia="Times New Roman" w:hAnsiTheme="minorHAnsi" w:cstheme="minorHAnsi"/>
          <w:b/>
          <w:bCs/>
          <w:color w:val="auto"/>
          <w:sz w:val="24"/>
          <w:szCs w:val="24"/>
        </w:rPr>
        <w:t xml:space="preserve"> de salud</w:t>
      </w:r>
      <w:r>
        <w:rPr>
          <w:rFonts w:asciiTheme="minorHAnsi" w:eastAsia="Times New Roman" w:hAnsiTheme="minorHAnsi" w:cstheme="minorHAnsi"/>
          <w:b/>
          <w:bCs/>
          <w:color w:val="auto"/>
          <w:sz w:val="24"/>
          <w:szCs w:val="24"/>
        </w:rPr>
        <w:t xml:space="preserve"> al que accedieron por</w:t>
      </w:r>
      <w:r>
        <w:rPr>
          <w:rFonts w:asciiTheme="minorHAnsi" w:hAnsiTheme="minorHAnsi" w:cstheme="minorHAnsi"/>
          <w:b/>
          <w:sz w:val="24"/>
          <w:szCs w:val="24"/>
        </w:rPr>
        <w:t xml:space="preserve"> región</w:t>
      </w:r>
      <w:r w:rsidRPr="00AA1B20">
        <w:rPr>
          <w:rFonts w:asciiTheme="minorHAnsi" w:hAnsiTheme="minorHAnsi" w:cstheme="minorHAnsi"/>
          <w:b/>
          <w:sz w:val="24"/>
          <w:szCs w:val="24"/>
        </w:rPr>
        <w:t xml:space="preserve">. </w:t>
      </w:r>
    </w:p>
    <w:p w14:paraId="344002F1" w14:textId="77777777" w:rsidR="00674332" w:rsidRPr="00AA1B20" w:rsidRDefault="00674332" w:rsidP="00674332">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El 38.4% de </w:t>
      </w:r>
      <w:r>
        <w:rPr>
          <w:rFonts w:asciiTheme="minorHAnsi" w:hAnsiTheme="minorHAnsi" w:cstheme="minorHAnsi"/>
          <w:sz w:val="24"/>
          <w:szCs w:val="24"/>
        </w:rPr>
        <w:t xml:space="preserve">las personas </w:t>
      </w:r>
      <w:r w:rsidRPr="00AA1B20">
        <w:rPr>
          <w:rFonts w:asciiTheme="minorHAnsi" w:hAnsiTheme="minorHAnsi" w:cstheme="minorHAnsi"/>
          <w:sz w:val="24"/>
          <w:szCs w:val="24"/>
        </w:rPr>
        <w:t>encuestad</w:t>
      </w:r>
      <w:r>
        <w:rPr>
          <w:rFonts w:asciiTheme="minorHAnsi" w:hAnsiTheme="minorHAnsi" w:cstheme="minorHAnsi"/>
          <w:sz w:val="24"/>
          <w:szCs w:val="24"/>
        </w:rPr>
        <w:t>a</w:t>
      </w:r>
      <w:r w:rsidRPr="00AA1B20">
        <w:rPr>
          <w:rFonts w:asciiTheme="minorHAnsi" w:hAnsiTheme="minorHAnsi" w:cstheme="minorHAnsi"/>
          <w:sz w:val="24"/>
          <w:szCs w:val="24"/>
        </w:rPr>
        <w:t xml:space="preserve">s declararon haber tenido una emergencia en el último año. De </w:t>
      </w:r>
      <w:r>
        <w:rPr>
          <w:rFonts w:asciiTheme="minorHAnsi" w:hAnsiTheme="minorHAnsi" w:cstheme="minorHAnsi"/>
          <w:sz w:val="24"/>
          <w:szCs w:val="24"/>
        </w:rPr>
        <w:t>estas personas</w:t>
      </w:r>
      <w:r w:rsidRPr="00AA1B20">
        <w:rPr>
          <w:rFonts w:asciiTheme="minorHAnsi" w:hAnsiTheme="minorHAnsi" w:cstheme="minorHAnsi"/>
          <w:sz w:val="24"/>
          <w:szCs w:val="24"/>
        </w:rPr>
        <w:t xml:space="preserve"> el 43.2% accedió al Centro de Salud Público, mientras el 42.8% </w:t>
      </w:r>
      <w:r>
        <w:rPr>
          <w:rFonts w:asciiTheme="minorHAnsi" w:hAnsiTheme="minorHAnsi" w:cstheme="minorHAnsi"/>
          <w:sz w:val="24"/>
          <w:szCs w:val="24"/>
        </w:rPr>
        <w:t xml:space="preserve">lo hicieron al </w:t>
      </w:r>
      <w:r w:rsidRPr="00AA1B20">
        <w:rPr>
          <w:rFonts w:asciiTheme="minorHAnsi" w:hAnsiTheme="minorHAnsi" w:cstheme="minorHAnsi"/>
          <w:sz w:val="24"/>
          <w:szCs w:val="24"/>
        </w:rPr>
        <w:t>hospital.</w:t>
      </w:r>
    </w:p>
    <w:p w14:paraId="16BD9871" w14:textId="77777777" w:rsidR="00674332" w:rsidRDefault="00674332" w:rsidP="00674332">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de cada región el acceso </w:t>
      </w:r>
      <w:r>
        <w:rPr>
          <w:rFonts w:asciiTheme="minorHAnsi" w:hAnsiTheme="minorHAnsi" w:cstheme="minorHAnsi"/>
          <w:sz w:val="24"/>
          <w:szCs w:val="24"/>
        </w:rPr>
        <w:t>fue</w:t>
      </w:r>
      <w:r w:rsidRPr="00AA1B20">
        <w:rPr>
          <w:rFonts w:asciiTheme="minorHAnsi" w:hAnsiTheme="minorHAnsi" w:cstheme="minorHAnsi"/>
          <w:sz w:val="24"/>
          <w:szCs w:val="24"/>
        </w:rPr>
        <w:t xml:space="preserve"> diferenciado, mientras en Puno el 91.1% acced</w:t>
      </w:r>
      <w:r>
        <w:rPr>
          <w:rFonts w:asciiTheme="minorHAnsi" w:hAnsiTheme="minorHAnsi" w:cstheme="minorHAnsi"/>
          <w:sz w:val="24"/>
          <w:szCs w:val="24"/>
        </w:rPr>
        <w:t>ió</w:t>
      </w:r>
      <w:r w:rsidRPr="00AA1B20">
        <w:rPr>
          <w:rFonts w:asciiTheme="minorHAnsi" w:hAnsiTheme="minorHAnsi" w:cstheme="minorHAnsi"/>
          <w:sz w:val="24"/>
          <w:szCs w:val="24"/>
        </w:rPr>
        <w:t xml:space="preserve"> al Centro de Salud, en Junín y La Paz</w:t>
      </w:r>
      <w:r>
        <w:rPr>
          <w:rFonts w:asciiTheme="minorHAnsi" w:hAnsiTheme="minorHAnsi" w:cstheme="minorHAnsi"/>
          <w:sz w:val="24"/>
          <w:szCs w:val="24"/>
        </w:rPr>
        <w:t>, el 50% y 61.8%, respectivamente, lo hicieron al</w:t>
      </w:r>
      <w:r w:rsidRPr="00AA1B20">
        <w:rPr>
          <w:rFonts w:asciiTheme="minorHAnsi" w:hAnsiTheme="minorHAnsi" w:cstheme="minorHAnsi"/>
          <w:sz w:val="24"/>
          <w:szCs w:val="24"/>
        </w:rPr>
        <w:t xml:space="preserve"> hospital, ver cuadro N° 7 y N° 8.</w:t>
      </w:r>
    </w:p>
    <w:p w14:paraId="028DE612" w14:textId="77777777" w:rsidR="00674332" w:rsidRDefault="00674332" w:rsidP="00674332">
      <w:pPr>
        <w:pStyle w:val="Prrafodelista"/>
        <w:spacing w:after="0" w:line="240" w:lineRule="auto"/>
        <w:ind w:left="426" w:firstLine="0"/>
        <w:rPr>
          <w:rFonts w:asciiTheme="minorHAnsi" w:hAnsiTheme="minorHAnsi" w:cstheme="minorHAnsi"/>
          <w:sz w:val="24"/>
          <w:szCs w:val="24"/>
        </w:rPr>
      </w:pPr>
    </w:p>
    <w:p w14:paraId="485DD577" w14:textId="77777777" w:rsidR="00674332" w:rsidRDefault="00674332" w:rsidP="00674332">
      <w:pPr>
        <w:pStyle w:val="Prrafodelista"/>
        <w:spacing w:after="0" w:line="240" w:lineRule="auto"/>
        <w:ind w:left="426" w:firstLine="0"/>
        <w:rPr>
          <w:rFonts w:asciiTheme="minorHAnsi" w:hAnsiTheme="minorHAnsi" w:cstheme="minorHAnsi"/>
          <w:sz w:val="24"/>
          <w:szCs w:val="24"/>
        </w:rPr>
      </w:pPr>
    </w:p>
    <w:tbl>
      <w:tblPr>
        <w:tblW w:w="9281" w:type="dxa"/>
        <w:tblLayout w:type="fixed"/>
        <w:tblCellMar>
          <w:left w:w="70" w:type="dxa"/>
          <w:right w:w="70" w:type="dxa"/>
        </w:tblCellMar>
        <w:tblLook w:val="04A0" w:firstRow="1" w:lastRow="0" w:firstColumn="1" w:lastColumn="0" w:noHBand="0" w:noVBand="1"/>
      </w:tblPr>
      <w:tblGrid>
        <w:gridCol w:w="1201"/>
        <w:gridCol w:w="1418"/>
        <w:gridCol w:w="567"/>
        <w:gridCol w:w="850"/>
        <w:gridCol w:w="567"/>
        <w:gridCol w:w="851"/>
        <w:gridCol w:w="567"/>
        <w:gridCol w:w="992"/>
        <w:gridCol w:w="709"/>
        <w:gridCol w:w="851"/>
        <w:gridCol w:w="708"/>
      </w:tblGrid>
      <w:tr w:rsidR="00674332" w:rsidRPr="00AA1B20" w14:paraId="33872BBC" w14:textId="77777777" w:rsidTr="00F13B47">
        <w:trPr>
          <w:trHeight w:val="388"/>
        </w:trPr>
        <w:tc>
          <w:tcPr>
            <w:tcW w:w="9281" w:type="dxa"/>
            <w:gridSpan w:val="11"/>
            <w:tcBorders>
              <w:top w:val="single" w:sz="4" w:space="0" w:color="auto"/>
              <w:left w:val="single" w:sz="4" w:space="0" w:color="auto"/>
              <w:bottom w:val="single" w:sz="4" w:space="0" w:color="auto"/>
              <w:right w:val="single" w:sz="4" w:space="0" w:color="auto"/>
            </w:tcBorders>
            <w:shd w:val="clear" w:color="000000" w:fill="F86E78"/>
            <w:vAlign w:val="center"/>
          </w:tcPr>
          <w:p w14:paraId="6A9A10E6" w14:textId="77777777" w:rsidR="00674332" w:rsidRPr="00AA1B20" w:rsidRDefault="00674332" w:rsidP="00F13B4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color w:val="auto"/>
                <w:sz w:val="24"/>
                <w:szCs w:val="24"/>
                <w:lang w:val="es-ES" w:eastAsia="es-ES"/>
              </w:rPr>
              <w:t xml:space="preserve">Cuadro N° 7. Número de cafetaleros/as que respondieron </w:t>
            </w:r>
            <w:r w:rsidRPr="00AA1B20">
              <w:rPr>
                <w:rFonts w:asciiTheme="minorHAnsi" w:eastAsia="Times New Roman" w:hAnsiTheme="minorHAnsi" w:cstheme="minorHAnsi"/>
                <w:color w:val="auto"/>
                <w:sz w:val="24"/>
                <w:szCs w:val="24"/>
                <w:shd w:val="clear" w:color="auto" w:fill="FF7C80"/>
                <w:lang w:val="es-ES" w:eastAsia="es-ES"/>
              </w:rPr>
              <w:t>haber</w:t>
            </w:r>
            <w:r w:rsidRPr="00AA1B20">
              <w:rPr>
                <w:rFonts w:asciiTheme="minorHAnsi" w:eastAsia="Times New Roman" w:hAnsiTheme="minorHAnsi" w:cstheme="minorHAnsi"/>
                <w:color w:val="auto"/>
                <w:sz w:val="24"/>
                <w:szCs w:val="24"/>
                <w:lang w:val="es-ES" w:eastAsia="es-ES"/>
              </w:rPr>
              <w:t xml:space="preserve"> sufrido alguna emergencia de salud por región.</w:t>
            </w:r>
          </w:p>
        </w:tc>
      </w:tr>
      <w:tr w:rsidR="00674332" w:rsidRPr="005E018E" w14:paraId="2CC21CAC" w14:textId="77777777" w:rsidTr="00F13B47">
        <w:trPr>
          <w:trHeight w:val="377"/>
        </w:trPr>
        <w:tc>
          <w:tcPr>
            <w:tcW w:w="1201"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63A59F84"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EMERGENCIA EN EL ULTIMO AÑO</w:t>
            </w:r>
          </w:p>
        </w:tc>
        <w:tc>
          <w:tcPr>
            <w:tcW w:w="6521" w:type="dxa"/>
            <w:gridSpan w:val="8"/>
            <w:tcBorders>
              <w:top w:val="single" w:sz="4" w:space="0" w:color="auto"/>
              <w:left w:val="nil"/>
              <w:bottom w:val="single" w:sz="4" w:space="0" w:color="auto"/>
              <w:right w:val="single" w:sz="4" w:space="0" w:color="000000"/>
            </w:tcBorders>
            <w:shd w:val="clear" w:color="000000" w:fill="F86E78"/>
            <w:vAlign w:val="center"/>
            <w:hideMark/>
          </w:tcPr>
          <w:p w14:paraId="63E56B16"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REGIÓN</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734A068D"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TOTAL</w:t>
            </w:r>
          </w:p>
        </w:tc>
        <w:tc>
          <w:tcPr>
            <w:tcW w:w="708"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79EA4E13"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r>
      <w:tr w:rsidR="00674332" w:rsidRPr="00AA1B20" w14:paraId="4010655F" w14:textId="77777777" w:rsidTr="00F13B47">
        <w:trPr>
          <w:trHeight w:val="300"/>
        </w:trPr>
        <w:tc>
          <w:tcPr>
            <w:tcW w:w="1201" w:type="dxa"/>
            <w:vMerge/>
            <w:tcBorders>
              <w:top w:val="single" w:sz="4" w:space="0" w:color="auto"/>
              <w:left w:val="single" w:sz="4" w:space="0" w:color="auto"/>
              <w:bottom w:val="single" w:sz="4" w:space="0" w:color="auto"/>
              <w:right w:val="single" w:sz="4" w:space="0" w:color="auto"/>
            </w:tcBorders>
            <w:vAlign w:val="center"/>
            <w:hideMark/>
          </w:tcPr>
          <w:p w14:paraId="2DD2D05F"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rPr>
            </w:pPr>
          </w:p>
        </w:tc>
        <w:tc>
          <w:tcPr>
            <w:tcW w:w="1418" w:type="dxa"/>
            <w:tcBorders>
              <w:top w:val="nil"/>
              <w:left w:val="nil"/>
              <w:bottom w:val="single" w:sz="4" w:space="0" w:color="auto"/>
              <w:right w:val="single" w:sz="4" w:space="0" w:color="auto"/>
            </w:tcBorders>
            <w:shd w:val="clear" w:color="000000" w:fill="F86E78"/>
            <w:vAlign w:val="center"/>
            <w:hideMark/>
          </w:tcPr>
          <w:p w14:paraId="0B9096D8"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CAJAMARCA</w:t>
            </w:r>
          </w:p>
        </w:tc>
        <w:tc>
          <w:tcPr>
            <w:tcW w:w="567" w:type="dxa"/>
            <w:tcBorders>
              <w:top w:val="nil"/>
              <w:left w:val="nil"/>
              <w:bottom w:val="single" w:sz="4" w:space="0" w:color="auto"/>
              <w:right w:val="single" w:sz="4" w:space="0" w:color="auto"/>
            </w:tcBorders>
            <w:shd w:val="clear" w:color="000000" w:fill="F86E78"/>
            <w:vAlign w:val="center"/>
            <w:hideMark/>
          </w:tcPr>
          <w:p w14:paraId="44F79723"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c>
          <w:tcPr>
            <w:tcW w:w="850" w:type="dxa"/>
            <w:tcBorders>
              <w:top w:val="nil"/>
              <w:left w:val="nil"/>
              <w:bottom w:val="single" w:sz="4" w:space="0" w:color="auto"/>
              <w:right w:val="single" w:sz="4" w:space="0" w:color="auto"/>
            </w:tcBorders>
            <w:shd w:val="clear" w:color="000000" w:fill="F86E78"/>
            <w:vAlign w:val="center"/>
            <w:hideMark/>
          </w:tcPr>
          <w:p w14:paraId="696DFC2B"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JUNIN</w:t>
            </w:r>
          </w:p>
        </w:tc>
        <w:tc>
          <w:tcPr>
            <w:tcW w:w="567" w:type="dxa"/>
            <w:tcBorders>
              <w:top w:val="nil"/>
              <w:left w:val="nil"/>
              <w:bottom w:val="single" w:sz="4" w:space="0" w:color="auto"/>
              <w:right w:val="single" w:sz="4" w:space="0" w:color="auto"/>
            </w:tcBorders>
            <w:shd w:val="clear" w:color="000000" w:fill="F86E78"/>
            <w:vAlign w:val="center"/>
            <w:hideMark/>
          </w:tcPr>
          <w:p w14:paraId="3B6FF163"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c>
          <w:tcPr>
            <w:tcW w:w="851" w:type="dxa"/>
            <w:tcBorders>
              <w:top w:val="nil"/>
              <w:left w:val="nil"/>
              <w:bottom w:val="single" w:sz="4" w:space="0" w:color="auto"/>
              <w:right w:val="single" w:sz="4" w:space="0" w:color="auto"/>
            </w:tcBorders>
            <w:shd w:val="clear" w:color="000000" w:fill="F86E78"/>
            <w:vAlign w:val="center"/>
            <w:hideMark/>
          </w:tcPr>
          <w:p w14:paraId="508C2ECB"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PUNO</w:t>
            </w:r>
          </w:p>
        </w:tc>
        <w:tc>
          <w:tcPr>
            <w:tcW w:w="567" w:type="dxa"/>
            <w:tcBorders>
              <w:top w:val="nil"/>
              <w:left w:val="nil"/>
              <w:bottom w:val="single" w:sz="4" w:space="0" w:color="auto"/>
              <w:right w:val="single" w:sz="4" w:space="0" w:color="auto"/>
            </w:tcBorders>
            <w:shd w:val="clear" w:color="000000" w:fill="F86E78"/>
            <w:vAlign w:val="center"/>
            <w:hideMark/>
          </w:tcPr>
          <w:p w14:paraId="2CEBF4B1"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c>
          <w:tcPr>
            <w:tcW w:w="992" w:type="dxa"/>
            <w:tcBorders>
              <w:top w:val="nil"/>
              <w:left w:val="nil"/>
              <w:bottom w:val="single" w:sz="4" w:space="0" w:color="auto"/>
              <w:right w:val="single" w:sz="4" w:space="0" w:color="auto"/>
            </w:tcBorders>
            <w:shd w:val="clear" w:color="000000" w:fill="F86E78"/>
            <w:vAlign w:val="center"/>
            <w:hideMark/>
          </w:tcPr>
          <w:p w14:paraId="7317070F"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LA PAZ</w:t>
            </w:r>
          </w:p>
        </w:tc>
        <w:tc>
          <w:tcPr>
            <w:tcW w:w="709" w:type="dxa"/>
            <w:tcBorders>
              <w:top w:val="nil"/>
              <w:left w:val="nil"/>
              <w:bottom w:val="single" w:sz="4" w:space="0" w:color="auto"/>
              <w:right w:val="single" w:sz="4" w:space="0" w:color="auto"/>
            </w:tcBorders>
            <w:shd w:val="clear" w:color="000000" w:fill="F86E78"/>
            <w:vAlign w:val="center"/>
            <w:hideMark/>
          </w:tcPr>
          <w:p w14:paraId="5576C5B5" w14:textId="77777777" w:rsidR="00674332" w:rsidRPr="00AA1B20" w:rsidRDefault="00674332" w:rsidP="00F13B4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b/>
                <w:bCs/>
                <w:color w:val="auto"/>
                <w:sz w:val="24"/>
                <w:szCs w:val="24"/>
              </w:rPr>
              <w:t>%</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488B82F3"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2B2B8815"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rPr>
            </w:pPr>
          </w:p>
        </w:tc>
      </w:tr>
      <w:tr w:rsidR="00674332" w:rsidRPr="00AA1B20" w14:paraId="7E0684D0" w14:textId="77777777" w:rsidTr="0019382D">
        <w:trPr>
          <w:trHeight w:val="450"/>
        </w:trPr>
        <w:tc>
          <w:tcPr>
            <w:tcW w:w="1201" w:type="dxa"/>
            <w:tcBorders>
              <w:top w:val="nil"/>
              <w:left w:val="single" w:sz="4" w:space="0" w:color="auto"/>
              <w:bottom w:val="single" w:sz="4" w:space="0" w:color="auto"/>
              <w:right w:val="single" w:sz="4" w:space="0" w:color="auto"/>
            </w:tcBorders>
            <w:shd w:val="clear" w:color="000000" w:fill="FFFFFF"/>
            <w:noWrap/>
            <w:vAlign w:val="center"/>
            <w:hideMark/>
          </w:tcPr>
          <w:p w14:paraId="500DBBE3"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SI</w:t>
            </w:r>
          </w:p>
        </w:tc>
        <w:tc>
          <w:tcPr>
            <w:tcW w:w="1418" w:type="dxa"/>
            <w:tcBorders>
              <w:top w:val="nil"/>
              <w:left w:val="nil"/>
              <w:bottom w:val="single" w:sz="4" w:space="0" w:color="auto"/>
              <w:right w:val="single" w:sz="4" w:space="0" w:color="auto"/>
            </w:tcBorders>
            <w:shd w:val="clear" w:color="000000" w:fill="FFFFFF"/>
            <w:noWrap/>
            <w:vAlign w:val="center"/>
            <w:hideMark/>
          </w:tcPr>
          <w:p w14:paraId="39EDCD2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18</w:t>
            </w:r>
          </w:p>
        </w:tc>
        <w:tc>
          <w:tcPr>
            <w:tcW w:w="567" w:type="dxa"/>
            <w:tcBorders>
              <w:top w:val="nil"/>
              <w:left w:val="nil"/>
              <w:bottom w:val="single" w:sz="4" w:space="0" w:color="auto"/>
              <w:right w:val="single" w:sz="4" w:space="0" w:color="auto"/>
            </w:tcBorders>
            <w:shd w:val="clear" w:color="000000" w:fill="FFFFFF"/>
            <w:noWrap/>
            <w:vAlign w:val="center"/>
            <w:hideMark/>
          </w:tcPr>
          <w:p w14:paraId="72E43B4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9.6</w:t>
            </w:r>
          </w:p>
        </w:tc>
        <w:tc>
          <w:tcPr>
            <w:tcW w:w="850" w:type="dxa"/>
            <w:tcBorders>
              <w:top w:val="nil"/>
              <w:left w:val="nil"/>
              <w:bottom w:val="single" w:sz="4" w:space="0" w:color="auto"/>
              <w:right w:val="single" w:sz="4" w:space="0" w:color="auto"/>
            </w:tcBorders>
            <w:shd w:val="clear" w:color="000000" w:fill="FFFFFF"/>
            <w:noWrap/>
            <w:vAlign w:val="center"/>
            <w:hideMark/>
          </w:tcPr>
          <w:p w14:paraId="38C2815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108</w:t>
            </w:r>
          </w:p>
        </w:tc>
        <w:tc>
          <w:tcPr>
            <w:tcW w:w="567" w:type="dxa"/>
            <w:tcBorders>
              <w:top w:val="nil"/>
              <w:left w:val="nil"/>
              <w:bottom w:val="single" w:sz="4" w:space="0" w:color="auto"/>
              <w:right w:val="single" w:sz="4" w:space="0" w:color="auto"/>
            </w:tcBorders>
            <w:shd w:val="clear" w:color="000000" w:fill="FFFFFF"/>
            <w:noWrap/>
            <w:vAlign w:val="center"/>
            <w:hideMark/>
          </w:tcPr>
          <w:p w14:paraId="18E88DC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60.3</w:t>
            </w:r>
          </w:p>
        </w:tc>
        <w:tc>
          <w:tcPr>
            <w:tcW w:w="851" w:type="dxa"/>
            <w:tcBorders>
              <w:top w:val="nil"/>
              <w:left w:val="nil"/>
              <w:bottom w:val="single" w:sz="4" w:space="0" w:color="auto"/>
              <w:right w:val="single" w:sz="4" w:space="0" w:color="auto"/>
            </w:tcBorders>
            <w:shd w:val="clear" w:color="000000" w:fill="FFFFFF"/>
            <w:noWrap/>
            <w:vAlign w:val="center"/>
            <w:hideMark/>
          </w:tcPr>
          <w:p w14:paraId="2C947E8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56</w:t>
            </w:r>
          </w:p>
        </w:tc>
        <w:tc>
          <w:tcPr>
            <w:tcW w:w="567" w:type="dxa"/>
            <w:tcBorders>
              <w:top w:val="nil"/>
              <w:left w:val="nil"/>
              <w:bottom w:val="single" w:sz="4" w:space="0" w:color="auto"/>
              <w:right w:val="single" w:sz="4" w:space="0" w:color="auto"/>
            </w:tcBorders>
            <w:shd w:val="clear" w:color="000000" w:fill="FFFFFF"/>
            <w:noWrap/>
            <w:vAlign w:val="center"/>
            <w:hideMark/>
          </w:tcPr>
          <w:p w14:paraId="57C6324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33.7</w:t>
            </w:r>
          </w:p>
        </w:tc>
        <w:tc>
          <w:tcPr>
            <w:tcW w:w="992" w:type="dxa"/>
            <w:tcBorders>
              <w:top w:val="nil"/>
              <w:left w:val="nil"/>
              <w:bottom w:val="single" w:sz="4" w:space="0" w:color="auto"/>
              <w:right w:val="single" w:sz="4" w:space="0" w:color="auto"/>
            </w:tcBorders>
            <w:shd w:val="clear" w:color="000000" w:fill="FFFFFF"/>
            <w:noWrap/>
            <w:vAlign w:val="center"/>
            <w:hideMark/>
          </w:tcPr>
          <w:p w14:paraId="698444C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89</w:t>
            </w:r>
          </w:p>
        </w:tc>
        <w:tc>
          <w:tcPr>
            <w:tcW w:w="709" w:type="dxa"/>
            <w:tcBorders>
              <w:top w:val="nil"/>
              <w:left w:val="nil"/>
              <w:bottom w:val="single" w:sz="4" w:space="0" w:color="auto"/>
              <w:right w:val="single" w:sz="4" w:space="0" w:color="auto"/>
            </w:tcBorders>
            <w:shd w:val="clear" w:color="000000" w:fill="FFFFFF"/>
            <w:noWrap/>
            <w:vAlign w:val="center"/>
            <w:hideMark/>
          </w:tcPr>
          <w:p w14:paraId="124E945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51.4</w:t>
            </w:r>
          </w:p>
        </w:tc>
        <w:tc>
          <w:tcPr>
            <w:tcW w:w="851" w:type="dxa"/>
            <w:tcBorders>
              <w:top w:val="nil"/>
              <w:left w:val="nil"/>
              <w:bottom w:val="single" w:sz="4" w:space="0" w:color="auto"/>
              <w:right w:val="single" w:sz="4" w:space="0" w:color="auto"/>
            </w:tcBorders>
            <w:shd w:val="clear" w:color="000000" w:fill="FFFFFF"/>
            <w:noWrap/>
            <w:vAlign w:val="center"/>
            <w:hideMark/>
          </w:tcPr>
          <w:p w14:paraId="6B9D29C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271</w:t>
            </w:r>
          </w:p>
        </w:tc>
        <w:tc>
          <w:tcPr>
            <w:tcW w:w="708" w:type="dxa"/>
            <w:tcBorders>
              <w:top w:val="nil"/>
              <w:left w:val="nil"/>
              <w:bottom w:val="single" w:sz="4" w:space="0" w:color="auto"/>
              <w:right w:val="single" w:sz="4" w:space="0" w:color="auto"/>
            </w:tcBorders>
            <w:shd w:val="clear" w:color="000000" w:fill="FFFFFF"/>
            <w:noWrap/>
            <w:vAlign w:val="center"/>
            <w:hideMark/>
          </w:tcPr>
          <w:p w14:paraId="07590AF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38.4</w:t>
            </w:r>
          </w:p>
        </w:tc>
      </w:tr>
      <w:tr w:rsidR="00674332" w:rsidRPr="00AA1B20" w14:paraId="3F5CF6C7" w14:textId="77777777" w:rsidTr="0019382D">
        <w:trPr>
          <w:trHeight w:val="450"/>
        </w:trPr>
        <w:tc>
          <w:tcPr>
            <w:tcW w:w="1201" w:type="dxa"/>
            <w:tcBorders>
              <w:top w:val="nil"/>
              <w:left w:val="single" w:sz="4" w:space="0" w:color="auto"/>
              <w:bottom w:val="single" w:sz="4" w:space="0" w:color="auto"/>
              <w:right w:val="single" w:sz="4" w:space="0" w:color="auto"/>
            </w:tcBorders>
            <w:shd w:val="clear" w:color="000000" w:fill="FFFFFF"/>
            <w:noWrap/>
            <w:vAlign w:val="center"/>
            <w:hideMark/>
          </w:tcPr>
          <w:p w14:paraId="5B220CA8"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NO</w:t>
            </w:r>
          </w:p>
        </w:tc>
        <w:tc>
          <w:tcPr>
            <w:tcW w:w="1418" w:type="dxa"/>
            <w:tcBorders>
              <w:top w:val="nil"/>
              <w:left w:val="nil"/>
              <w:bottom w:val="single" w:sz="4" w:space="0" w:color="auto"/>
              <w:right w:val="single" w:sz="4" w:space="0" w:color="auto"/>
            </w:tcBorders>
            <w:shd w:val="clear" w:color="000000" w:fill="FFFFFF"/>
            <w:noWrap/>
            <w:vAlign w:val="center"/>
            <w:hideMark/>
          </w:tcPr>
          <w:p w14:paraId="444C74D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169</w:t>
            </w:r>
          </w:p>
        </w:tc>
        <w:tc>
          <w:tcPr>
            <w:tcW w:w="567" w:type="dxa"/>
            <w:tcBorders>
              <w:top w:val="nil"/>
              <w:left w:val="nil"/>
              <w:bottom w:val="single" w:sz="4" w:space="0" w:color="auto"/>
              <w:right w:val="single" w:sz="4" w:space="0" w:color="auto"/>
            </w:tcBorders>
            <w:shd w:val="clear" w:color="000000" w:fill="FFFFFF"/>
            <w:noWrap/>
            <w:vAlign w:val="center"/>
            <w:hideMark/>
          </w:tcPr>
          <w:p w14:paraId="442BB7A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90.4</w:t>
            </w:r>
          </w:p>
        </w:tc>
        <w:tc>
          <w:tcPr>
            <w:tcW w:w="850" w:type="dxa"/>
            <w:tcBorders>
              <w:top w:val="nil"/>
              <w:left w:val="nil"/>
              <w:bottom w:val="single" w:sz="4" w:space="0" w:color="auto"/>
              <w:right w:val="single" w:sz="4" w:space="0" w:color="auto"/>
            </w:tcBorders>
            <w:shd w:val="clear" w:color="000000" w:fill="FFFFFF"/>
            <w:noWrap/>
            <w:vAlign w:val="center"/>
            <w:hideMark/>
          </w:tcPr>
          <w:p w14:paraId="5C3116B9"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71</w:t>
            </w:r>
          </w:p>
        </w:tc>
        <w:tc>
          <w:tcPr>
            <w:tcW w:w="567" w:type="dxa"/>
            <w:tcBorders>
              <w:top w:val="nil"/>
              <w:left w:val="nil"/>
              <w:bottom w:val="single" w:sz="4" w:space="0" w:color="auto"/>
              <w:right w:val="single" w:sz="4" w:space="0" w:color="auto"/>
            </w:tcBorders>
            <w:shd w:val="clear" w:color="000000" w:fill="FFFFFF"/>
            <w:noWrap/>
            <w:vAlign w:val="center"/>
            <w:hideMark/>
          </w:tcPr>
          <w:p w14:paraId="6241929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39.7</w:t>
            </w:r>
          </w:p>
        </w:tc>
        <w:tc>
          <w:tcPr>
            <w:tcW w:w="851" w:type="dxa"/>
            <w:tcBorders>
              <w:top w:val="nil"/>
              <w:left w:val="nil"/>
              <w:bottom w:val="single" w:sz="4" w:space="0" w:color="auto"/>
              <w:right w:val="single" w:sz="4" w:space="0" w:color="auto"/>
            </w:tcBorders>
            <w:shd w:val="clear" w:color="000000" w:fill="FFFFFF"/>
            <w:noWrap/>
            <w:vAlign w:val="center"/>
            <w:hideMark/>
          </w:tcPr>
          <w:p w14:paraId="08A2A85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110</w:t>
            </w:r>
          </w:p>
        </w:tc>
        <w:tc>
          <w:tcPr>
            <w:tcW w:w="567" w:type="dxa"/>
            <w:tcBorders>
              <w:top w:val="nil"/>
              <w:left w:val="nil"/>
              <w:bottom w:val="single" w:sz="4" w:space="0" w:color="auto"/>
              <w:right w:val="single" w:sz="4" w:space="0" w:color="auto"/>
            </w:tcBorders>
            <w:shd w:val="clear" w:color="000000" w:fill="FFFFFF"/>
            <w:noWrap/>
            <w:vAlign w:val="center"/>
            <w:hideMark/>
          </w:tcPr>
          <w:p w14:paraId="631FFAF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66.3</w:t>
            </w:r>
          </w:p>
        </w:tc>
        <w:tc>
          <w:tcPr>
            <w:tcW w:w="992" w:type="dxa"/>
            <w:tcBorders>
              <w:top w:val="nil"/>
              <w:left w:val="nil"/>
              <w:bottom w:val="single" w:sz="4" w:space="0" w:color="auto"/>
              <w:right w:val="single" w:sz="4" w:space="0" w:color="auto"/>
            </w:tcBorders>
            <w:shd w:val="clear" w:color="000000" w:fill="FFFFFF"/>
            <w:noWrap/>
            <w:vAlign w:val="center"/>
            <w:hideMark/>
          </w:tcPr>
          <w:p w14:paraId="5CED051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84</w:t>
            </w:r>
          </w:p>
        </w:tc>
        <w:tc>
          <w:tcPr>
            <w:tcW w:w="709" w:type="dxa"/>
            <w:tcBorders>
              <w:top w:val="nil"/>
              <w:left w:val="nil"/>
              <w:bottom w:val="single" w:sz="4" w:space="0" w:color="auto"/>
              <w:right w:val="single" w:sz="4" w:space="0" w:color="auto"/>
            </w:tcBorders>
            <w:shd w:val="clear" w:color="000000" w:fill="FFFFFF"/>
            <w:noWrap/>
            <w:vAlign w:val="center"/>
            <w:hideMark/>
          </w:tcPr>
          <w:p w14:paraId="0BE9383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48.6</w:t>
            </w:r>
          </w:p>
        </w:tc>
        <w:tc>
          <w:tcPr>
            <w:tcW w:w="851" w:type="dxa"/>
            <w:tcBorders>
              <w:top w:val="nil"/>
              <w:left w:val="nil"/>
              <w:bottom w:val="single" w:sz="4" w:space="0" w:color="auto"/>
              <w:right w:val="single" w:sz="4" w:space="0" w:color="auto"/>
            </w:tcBorders>
            <w:shd w:val="clear" w:color="000000" w:fill="FFFFFF"/>
            <w:noWrap/>
            <w:vAlign w:val="center"/>
            <w:hideMark/>
          </w:tcPr>
          <w:p w14:paraId="0D1F8A2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434</w:t>
            </w:r>
          </w:p>
        </w:tc>
        <w:tc>
          <w:tcPr>
            <w:tcW w:w="708" w:type="dxa"/>
            <w:tcBorders>
              <w:top w:val="nil"/>
              <w:left w:val="nil"/>
              <w:bottom w:val="single" w:sz="4" w:space="0" w:color="auto"/>
              <w:right w:val="single" w:sz="4" w:space="0" w:color="auto"/>
            </w:tcBorders>
            <w:shd w:val="clear" w:color="auto" w:fill="9BBB59" w:themeFill="accent3"/>
            <w:noWrap/>
            <w:vAlign w:val="center"/>
            <w:hideMark/>
          </w:tcPr>
          <w:p w14:paraId="0E03B5A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61.6</w:t>
            </w:r>
          </w:p>
        </w:tc>
      </w:tr>
      <w:tr w:rsidR="00674332" w:rsidRPr="005E018E" w14:paraId="4FB47791" w14:textId="77777777" w:rsidTr="0019382D">
        <w:trPr>
          <w:trHeight w:val="300"/>
        </w:trPr>
        <w:tc>
          <w:tcPr>
            <w:tcW w:w="1201" w:type="dxa"/>
            <w:tcBorders>
              <w:top w:val="nil"/>
              <w:left w:val="single" w:sz="4" w:space="0" w:color="auto"/>
              <w:bottom w:val="single" w:sz="4" w:space="0" w:color="auto"/>
              <w:right w:val="single" w:sz="4" w:space="0" w:color="auto"/>
            </w:tcBorders>
            <w:shd w:val="clear" w:color="000000" w:fill="FFFFFF"/>
            <w:noWrap/>
            <w:vAlign w:val="center"/>
            <w:hideMark/>
          </w:tcPr>
          <w:p w14:paraId="6C73F6B9" w14:textId="77777777" w:rsidR="00674332" w:rsidRPr="005E018E" w:rsidRDefault="00674332" w:rsidP="005E018E">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TOTAL</w:t>
            </w:r>
          </w:p>
        </w:tc>
        <w:tc>
          <w:tcPr>
            <w:tcW w:w="1418" w:type="dxa"/>
            <w:tcBorders>
              <w:top w:val="nil"/>
              <w:left w:val="nil"/>
              <w:bottom w:val="single" w:sz="4" w:space="0" w:color="auto"/>
              <w:right w:val="single" w:sz="4" w:space="0" w:color="auto"/>
            </w:tcBorders>
            <w:shd w:val="clear" w:color="000000" w:fill="FFFFFF"/>
            <w:noWrap/>
            <w:vAlign w:val="center"/>
            <w:hideMark/>
          </w:tcPr>
          <w:p w14:paraId="37CD0D85"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187</w:t>
            </w:r>
          </w:p>
        </w:tc>
        <w:tc>
          <w:tcPr>
            <w:tcW w:w="567" w:type="dxa"/>
            <w:tcBorders>
              <w:top w:val="nil"/>
              <w:left w:val="nil"/>
              <w:bottom w:val="single" w:sz="4" w:space="0" w:color="auto"/>
              <w:right w:val="single" w:sz="4" w:space="0" w:color="auto"/>
            </w:tcBorders>
            <w:shd w:val="clear" w:color="000000" w:fill="FFFFFF"/>
            <w:noWrap/>
            <w:vAlign w:val="center"/>
            <w:hideMark/>
          </w:tcPr>
          <w:p w14:paraId="508C79F6"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382FB99F"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179</w:t>
            </w:r>
          </w:p>
        </w:tc>
        <w:tc>
          <w:tcPr>
            <w:tcW w:w="567" w:type="dxa"/>
            <w:tcBorders>
              <w:top w:val="nil"/>
              <w:left w:val="nil"/>
              <w:bottom w:val="single" w:sz="4" w:space="0" w:color="auto"/>
              <w:right w:val="single" w:sz="4" w:space="0" w:color="auto"/>
            </w:tcBorders>
            <w:shd w:val="clear" w:color="000000" w:fill="FFFFFF"/>
            <w:noWrap/>
            <w:vAlign w:val="center"/>
            <w:hideMark/>
          </w:tcPr>
          <w:p w14:paraId="19F0C7C7"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452CEDEA"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166</w:t>
            </w:r>
          </w:p>
        </w:tc>
        <w:tc>
          <w:tcPr>
            <w:tcW w:w="567" w:type="dxa"/>
            <w:tcBorders>
              <w:top w:val="nil"/>
              <w:left w:val="nil"/>
              <w:bottom w:val="single" w:sz="4" w:space="0" w:color="auto"/>
              <w:right w:val="single" w:sz="4" w:space="0" w:color="auto"/>
            </w:tcBorders>
            <w:shd w:val="clear" w:color="000000" w:fill="FFFFFF"/>
            <w:noWrap/>
            <w:vAlign w:val="center"/>
            <w:hideMark/>
          </w:tcPr>
          <w:p w14:paraId="67B014EE"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992" w:type="dxa"/>
            <w:tcBorders>
              <w:top w:val="nil"/>
              <w:left w:val="nil"/>
              <w:bottom w:val="single" w:sz="4" w:space="0" w:color="auto"/>
              <w:right w:val="single" w:sz="4" w:space="0" w:color="auto"/>
            </w:tcBorders>
            <w:shd w:val="clear" w:color="000000" w:fill="FFFFFF"/>
            <w:noWrap/>
            <w:vAlign w:val="center"/>
            <w:hideMark/>
          </w:tcPr>
          <w:p w14:paraId="691FD004"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173</w:t>
            </w:r>
          </w:p>
        </w:tc>
        <w:tc>
          <w:tcPr>
            <w:tcW w:w="709" w:type="dxa"/>
            <w:tcBorders>
              <w:top w:val="nil"/>
              <w:left w:val="nil"/>
              <w:bottom w:val="single" w:sz="4" w:space="0" w:color="auto"/>
              <w:right w:val="single" w:sz="4" w:space="0" w:color="auto"/>
            </w:tcBorders>
            <w:shd w:val="clear" w:color="000000" w:fill="FFFFFF"/>
            <w:noWrap/>
            <w:vAlign w:val="center"/>
            <w:hideMark/>
          </w:tcPr>
          <w:p w14:paraId="047C1654"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27714512"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705</w:t>
            </w:r>
          </w:p>
        </w:tc>
        <w:tc>
          <w:tcPr>
            <w:tcW w:w="708" w:type="dxa"/>
            <w:tcBorders>
              <w:top w:val="nil"/>
              <w:left w:val="nil"/>
              <w:bottom w:val="single" w:sz="4" w:space="0" w:color="auto"/>
              <w:right w:val="single" w:sz="4" w:space="0" w:color="auto"/>
            </w:tcBorders>
            <w:shd w:val="clear" w:color="000000" w:fill="FFFFFF"/>
            <w:noWrap/>
            <w:vAlign w:val="center"/>
            <w:hideMark/>
          </w:tcPr>
          <w:p w14:paraId="3F7391FD"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r>
    </w:tbl>
    <w:p w14:paraId="04942867"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42DE9C6F"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2D2C88DD" w14:textId="77777777" w:rsidR="006F3964" w:rsidRDefault="006F3964" w:rsidP="00E970DD">
      <w:pPr>
        <w:pStyle w:val="Prrafodelista"/>
        <w:spacing w:after="0" w:line="240" w:lineRule="auto"/>
        <w:ind w:left="426" w:firstLine="0"/>
        <w:rPr>
          <w:rFonts w:asciiTheme="minorHAnsi" w:hAnsiTheme="minorHAnsi" w:cstheme="minorHAnsi"/>
          <w:sz w:val="24"/>
          <w:szCs w:val="24"/>
        </w:rPr>
      </w:pPr>
    </w:p>
    <w:p w14:paraId="208B49CD" w14:textId="77777777" w:rsidR="006F3964" w:rsidRDefault="006F3964" w:rsidP="00E970DD">
      <w:pPr>
        <w:pStyle w:val="Prrafodelista"/>
        <w:spacing w:after="0" w:line="240" w:lineRule="auto"/>
        <w:ind w:left="426" w:firstLine="0"/>
        <w:rPr>
          <w:rFonts w:asciiTheme="minorHAnsi" w:hAnsiTheme="minorHAnsi" w:cstheme="minorHAnsi"/>
          <w:sz w:val="24"/>
          <w:szCs w:val="24"/>
        </w:rPr>
      </w:pPr>
    </w:p>
    <w:p w14:paraId="6FB65D06" w14:textId="22AA0BDE" w:rsidR="00434E19" w:rsidRDefault="00434E19" w:rsidP="00434E19">
      <w:pPr>
        <w:pStyle w:val="Prrafodelista"/>
        <w:spacing w:after="0" w:line="240" w:lineRule="auto"/>
        <w:ind w:left="426" w:firstLine="0"/>
        <w:jc w:val="center"/>
        <w:rPr>
          <w:rFonts w:asciiTheme="minorHAnsi" w:hAnsiTheme="minorHAnsi" w:cstheme="minorHAnsi"/>
          <w:sz w:val="24"/>
          <w:szCs w:val="24"/>
        </w:rPr>
      </w:pPr>
      <w:r>
        <w:rPr>
          <w:noProof/>
          <w:lang w:val="es-ES" w:eastAsia="es-ES"/>
        </w:rPr>
        <w:drawing>
          <wp:inline distT="0" distB="0" distL="0" distR="0" wp14:anchorId="7096165E" wp14:editId="1714231D">
            <wp:extent cx="3104707" cy="2796363"/>
            <wp:effectExtent l="0" t="0" r="19685" b="2349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21B9695" w14:textId="77777777" w:rsidR="00434E19" w:rsidRDefault="00434E19" w:rsidP="00E970DD">
      <w:pPr>
        <w:pStyle w:val="Prrafodelista"/>
        <w:spacing w:after="0" w:line="240" w:lineRule="auto"/>
        <w:ind w:left="426" w:firstLine="0"/>
        <w:rPr>
          <w:rFonts w:asciiTheme="minorHAnsi" w:hAnsiTheme="minorHAnsi" w:cstheme="minorHAnsi"/>
          <w:sz w:val="24"/>
          <w:szCs w:val="24"/>
        </w:rPr>
      </w:pPr>
    </w:p>
    <w:p w14:paraId="76E53E2D" w14:textId="77777777" w:rsidR="006F3964" w:rsidRDefault="006F3964" w:rsidP="00E970DD">
      <w:pPr>
        <w:pStyle w:val="Prrafodelista"/>
        <w:spacing w:after="0" w:line="240" w:lineRule="auto"/>
        <w:ind w:left="426" w:firstLine="0"/>
        <w:rPr>
          <w:rFonts w:asciiTheme="minorHAnsi" w:hAnsiTheme="minorHAnsi" w:cstheme="minorHAnsi"/>
          <w:sz w:val="24"/>
          <w:szCs w:val="24"/>
        </w:rPr>
      </w:pPr>
    </w:p>
    <w:p w14:paraId="538F309E" w14:textId="77777777" w:rsidR="006F3964" w:rsidRDefault="006F3964" w:rsidP="00E970DD">
      <w:pPr>
        <w:pStyle w:val="Prrafodelista"/>
        <w:spacing w:after="0" w:line="240" w:lineRule="auto"/>
        <w:ind w:left="426" w:firstLine="0"/>
        <w:rPr>
          <w:rFonts w:asciiTheme="minorHAnsi" w:hAnsiTheme="minorHAnsi" w:cstheme="minorHAnsi"/>
          <w:sz w:val="24"/>
          <w:szCs w:val="24"/>
        </w:rPr>
      </w:pPr>
    </w:p>
    <w:p w14:paraId="3749095F" w14:textId="77777777" w:rsidR="006F3964" w:rsidRDefault="006F3964" w:rsidP="00E970DD">
      <w:pPr>
        <w:pStyle w:val="Prrafodelista"/>
        <w:spacing w:after="0" w:line="240" w:lineRule="auto"/>
        <w:ind w:left="426" w:firstLine="0"/>
        <w:rPr>
          <w:rFonts w:asciiTheme="minorHAnsi" w:hAnsiTheme="minorHAnsi" w:cstheme="minorHAnsi"/>
          <w:sz w:val="24"/>
          <w:szCs w:val="24"/>
        </w:rPr>
      </w:pPr>
    </w:p>
    <w:p w14:paraId="07F9518A" w14:textId="77777777" w:rsidR="006F3964" w:rsidRDefault="006F3964" w:rsidP="00E970DD">
      <w:pPr>
        <w:pStyle w:val="Prrafodelista"/>
        <w:spacing w:after="0" w:line="240" w:lineRule="auto"/>
        <w:ind w:left="426" w:firstLine="0"/>
        <w:rPr>
          <w:rFonts w:asciiTheme="minorHAnsi" w:hAnsiTheme="minorHAnsi" w:cstheme="minorHAnsi"/>
          <w:sz w:val="24"/>
          <w:szCs w:val="24"/>
        </w:rPr>
      </w:pPr>
    </w:p>
    <w:p w14:paraId="0F762A97" w14:textId="77777777" w:rsidR="00434E19" w:rsidRDefault="00434E19" w:rsidP="00E970DD">
      <w:pPr>
        <w:pStyle w:val="Prrafodelista"/>
        <w:spacing w:after="0" w:line="240" w:lineRule="auto"/>
        <w:ind w:left="426" w:firstLine="0"/>
        <w:rPr>
          <w:rFonts w:asciiTheme="minorHAnsi" w:hAnsiTheme="minorHAnsi" w:cstheme="minorHAnsi"/>
          <w:sz w:val="24"/>
          <w:szCs w:val="24"/>
        </w:rPr>
      </w:pPr>
    </w:p>
    <w:tbl>
      <w:tblPr>
        <w:tblW w:w="9426" w:type="dxa"/>
        <w:tblLayout w:type="fixed"/>
        <w:tblCellMar>
          <w:left w:w="70" w:type="dxa"/>
          <w:right w:w="70" w:type="dxa"/>
        </w:tblCellMar>
        <w:tblLook w:val="04A0" w:firstRow="1" w:lastRow="0" w:firstColumn="1" w:lastColumn="0" w:noHBand="0" w:noVBand="1"/>
      </w:tblPr>
      <w:tblGrid>
        <w:gridCol w:w="1768"/>
        <w:gridCol w:w="1418"/>
        <w:gridCol w:w="567"/>
        <w:gridCol w:w="850"/>
        <w:gridCol w:w="567"/>
        <w:gridCol w:w="851"/>
        <w:gridCol w:w="567"/>
        <w:gridCol w:w="850"/>
        <w:gridCol w:w="569"/>
        <w:gridCol w:w="710"/>
        <w:gridCol w:w="709"/>
      </w:tblGrid>
      <w:tr w:rsidR="00674332" w:rsidRPr="00AA1B20" w14:paraId="0485852B" w14:textId="77777777" w:rsidTr="00F13B47">
        <w:trPr>
          <w:trHeight w:val="600"/>
        </w:trPr>
        <w:tc>
          <w:tcPr>
            <w:tcW w:w="9426" w:type="dxa"/>
            <w:gridSpan w:val="11"/>
            <w:tcBorders>
              <w:top w:val="single" w:sz="4" w:space="0" w:color="auto"/>
              <w:left w:val="single" w:sz="4" w:space="0" w:color="auto"/>
              <w:bottom w:val="single" w:sz="4" w:space="0" w:color="auto"/>
              <w:right w:val="single" w:sz="4" w:space="0" w:color="auto"/>
            </w:tcBorders>
            <w:shd w:val="clear" w:color="000000" w:fill="F86E78"/>
            <w:vAlign w:val="center"/>
          </w:tcPr>
          <w:p w14:paraId="22D29AB3" w14:textId="77777777" w:rsidR="00674332" w:rsidRPr="00AA1B20" w:rsidRDefault="00674332" w:rsidP="00F13B47">
            <w:pPr>
              <w:spacing w:after="0" w:line="240" w:lineRule="auto"/>
              <w:ind w:left="0" w:firstLine="0"/>
              <w:jc w:val="center"/>
              <w:rPr>
                <w:rFonts w:asciiTheme="minorHAnsi" w:eastAsia="Times New Roman" w:hAnsiTheme="minorHAnsi" w:cstheme="minorHAnsi"/>
                <w:b/>
                <w:bCs/>
                <w:color w:val="auto"/>
                <w:sz w:val="24"/>
                <w:szCs w:val="24"/>
              </w:rPr>
            </w:pPr>
            <w:r w:rsidRPr="00AA1B20">
              <w:rPr>
                <w:rFonts w:asciiTheme="minorHAnsi" w:eastAsia="Times New Roman" w:hAnsiTheme="minorHAnsi" w:cstheme="minorHAnsi"/>
                <w:color w:val="auto"/>
                <w:sz w:val="24"/>
                <w:szCs w:val="24"/>
                <w:lang w:val="es-ES" w:eastAsia="es-ES"/>
              </w:rPr>
              <w:t>Cuadro N° 8. Número de cafetaleros</w:t>
            </w:r>
            <w:r>
              <w:rPr>
                <w:rFonts w:asciiTheme="minorHAnsi" w:eastAsia="Times New Roman" w:hAnsiTheme="minorHAnsi" w:cstheme="minorHAnsi"/>
                <w:color w:val="auto"/>
                <w:sz w:val="24"/>
                <w:szCs w:val="24"/>
                <w:lang w:val="es-ES" w:eastAsia="es-ES"/>
              </w:rPr>
              <w:t xml:space="preserve"> y cafetaleras </w:t>
            </w:r>
            <w:r w:rsidRPr="00AA1B20">
              <w:rPr>
                <w:rFonts w:asciiTheme="minorHAnsi" w:eastAsia="Times New Roman" w:hAnsiTheme="minorHAnsi" w:cstheme="minorHAnsi"/>
                <w:color w:val="auto"/>
                <w:sz w:val="24"/>
                <w:szCs w:val="24"/>
                <w:lang w:val="es-ES" w:eastAsia="es-ES"/>
              </w:rPr>
              <w:t xml:space="preserve">que </w:t>
            </w:r>
            <w:r>
              <w:rPr>
                <w:rFonts w:asciiTheme="minorHAnsi" w:eastAsia="Times New Roman" w:hAnsiTheme="minorHAnsi" w:cstheme="minorHAnsi"/>
                <w:color w:val="auto"/>
                <w:sz w:val="24"/>
                <w:szCs w:val="24"/>
                <w:lang w:val="es-ES" w:eastAsia="es-ES"/>
              </w:rPr>
              <w:t>tuvieron casos de emergencia y t</w:t>
            </w:r>
            <w:r w:rsidRPr="00AA1B20">
              <w:rPr>
                <w:rFonts w:asciiTheme="minorHAnsi" w:eastAsia="Times New Roman" w:hAnsiTheme="minorHAnsi" w:cstheme="minorHAnsi"/>
                <w:color w:val="auto"/>
                <w:sz w:val="24"/>
                <w:szCs w:val="24"/>
                <w:lang w:val="es-ES" w:eastAsia="es-ES"/>
              </w:rPr>
              <w:t xml:space="preserve">ipo de establecimiento de salud al que accedieron </w:t>
            </w:r>
            <w:r>
              <w:rPr>
                <w:rFonts w:asciiTheme="minorHAnsi" w:eastAsia="Times New Roman" w:hAnsiTheme="minorHAnsi" w:cstheme="minorHAnsi"/>
                <w:color w:val="auto"/>
                <w:sz w:val="24"/>
                <w:szCs w:val="24"/>
                <w:lang w:val="es-ES" w:eastAsia="es-ES"/>
              </w:rPr>
              <w:t>por r</w:t>
            </w:r>
            <w:r w:rsidRPr="00AA1B20">
              <w:rPr>
                <w:rFonts w:asciiTheme="minorHAnsi" w:eastAsia="Times New Roman" w:hAnsiTheme="minorHAnsi" w:cstheme="minorHAnsi"/>
                <w:color w:val="auto"/>
                <w:sz w:val="24"/>
                <w:szCs w:val="24"/>
                <w:lang w:val="es-ES" w:eastAsia="es-ES"/>
              </w:rPr>
              <w:t>egión</w:t>
            </w:r>
          </w:p>
        </w:tc>
      </w:tr>
      <w:tr w:rsidR="00674332" w:rsidRPr="005E018E" w14:paraId="059B6B9F" w14:textId="77777777" w:rsidTr="00F13B47">
        <w:trPr>
          <w:trHeight w:val="374"/>
        </w:trPr>
        <w:tc>
          <w:tcPr>
            <w:tcW w:w="1768"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115288AF"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ESTABLECIMIENTO QUE ASISTIO EN CASO DE EMERGENCIA</w:t>
            </w:r>
          </w:p>
        </w:tc>
        <w:tc>
          <w:tcPr>
            <w:tcW w:w="6239" w:type="dxa"/>
            <w:gridSpan w:val="8"/>
            <w:tcBorders>
              <w:top w:val="single" w:sz="4" w:space="0" w:color="auto"/>
              <w:left w:val="nil"/>
              <w:bottom w:val="single" w:sz="4" w:space="0" w:color="auto"/>
              <w:right w:val="single" w:sz="4" w:space="0" w:color="auto"/>
            </w:tcBorders>
            <w:shd w:val="clear" w:color="000000" w:fill="F86E78"/>
            <w:vAlign w:val="center"/>
            <w:hideMark/>
          </w:tcPr>
          <w:p w14:paraId="26524EAF"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REGIÓN</w:t>
            </w:r>
          </w:p>
        </w:tc>
        <w:tc>
          <w:tcPr>
            <w:tcW w:w="710"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3EA15063" w14:textId="11BEB24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TO</w:t>
            </w:r>
            <w:r w:rsidR="005E018E">
              <w:rPr>
                <w:rFonts w:asciiTheme="minorHAnsi" w:eastAsia="Times New Roman" w:hAnsiTheme="minorHAnsi" w:cstheme="minorHAnsi"/>
                <w:b/>
                <w:bCs/>
                <w:color w:val="auto"/>
              </w:rPr>
              <w:t>-</w:t>
            </w:r>
            <w:r w:rsidRPr="005E018E">
              <w:rPr>
                <w:rFonts w:asciiTheme="minorHAnsi" w:eastAsia="Times New Roman" w:hAnsiTheme="minorHAnsi" w:cstheme="minorHAnsi"/>
                <w:b/>
                <w:bCs/>
                <w:color w:val="auto"/>
              </w:rPr>
              <w:t>TAL</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4D95C460"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r>
      <w:tr w:rsidR="00674332" w:rsidRPr="00AA1B20" w14:paraId="5769FDBB" w14:textId="77777777" w:rsidTr="00F13B47">
        <w:trPr>
          <w:trHeight w:val="442"/>
        </w:trPr>
        <w:tc>
          <w:tcPr>
            <w:tcW w:w="1768" w:type="dxa"/>
            <w:vMerge/>
            <w:tcBorders>
              <w:top w:val="single" w:sz="4" w:space="0" w:color="auto"/>
              <w:left w:val="single" w:sz="4" w:space="0" w:color="auto"/>
              <w:bottom w:val="single" w:sz="4" w:space="0" w:color="auto"/>
              <w:right w:val="single" w:sz="4" w:space="0" w:color="auto"/>
            </w:tcBorders>
            <w:vAlign w:val="center"/>
            <w:hideMark/>
          </w:tcPr>
          <w:p w14:paraId="367C76F3"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rPr>
            </w:pPr>
          </w:p>
        </w:tc>
        <w:tc>
          <w:tcPr>
            <w:tcW w:w="1418" w:type="dxa"/>
            <w:tcBorders>
              <w:top w:val="nil"/>
              <w:left w:val="nil"/>
              <w:bottom w:val="single" w:sz="4" w:space="0" w:color="auto"/>
              <w:right w:val="single" w:sz="4" w:space="0" w:color="auto"/>
            </w:tcBorders>
            <w:shd w:val="clear" w:color="000000" w:fill="F86E78"/>
            <w:vAlign w:val="center"/>
            <w:hideMark/>
          </w:tcPr>
          <w:p w14:paraId="5FEC06FE"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CAJAMARCA</w:t>
            </w:r>
          </w:p>
        </w:tc>
        <w:tc>
          <w:tcPr>
            <w:tcW w:w="567" w:type="dxa"/>
            <w:tcBorders>
              <w:top w:val="nil"/>
              <w:left w:val="nil"/>
              <w:bottom w:val="single" w:sz="4" w:space="0" w:color="auto"/>
              <w:right w:val="single" w:sz="4" w:space="0" w:color="auto"/>
            </w:tcBorders>
            <w:shd w:val="clear" w:color="000000" w:fill="F86E78"/>
            <w:vAlign w:val="center"/>
            <w:hideMark/>
          </w:tcPr>
          <w:p w14:paraId="7CD51962"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c>
          <w:tcPr>
            <w:tcW w:w="850" w:type="dxa"/>
            <w:tcBorders>
              <w:top w:val="nil"/>
              <w:left w:val="nil"/>
              <w:bottom w:val="single" w:sz="4" w:space="0" w:color="auto"/>
              <w:right w:val="single" w:sz="4" w:space="0" w:color="auto"/>
            </w:tcBorders>
            <w:shd w:val="clear" w:color="000000" w:fill="F86E78"/>
            <w:vAlign w:val="center"/>
            <w:hideMark/>
          </w:tcPr>
          <w:p w14:paraId="163BC003"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JUNIN</w:t>
            </w:r>
          </w:p>
        </w:tc>
        <w:tc>
          <w:tcPr>
            <w:tcW w:w="567" w:type="dxa"/>
            <w:tcBorders>
              <w:top w:val="nil"/>
              <w:left w:val="nil"/>
              <w:bottom w:val="single" w:sz="4" w:space="0" w:color="auto"/>
              <w:right w:val="single" w:sz="4" w:space="0" w:color="auto"/>
            </w:tcBorders>
            <w:shd w:val="clear" w:color="000000" w:fill="F86E78"/>
            <w:vAlign w:val="center"/>
            <w:hideMark/>
          </w:tcPr>
          <w:p w14:paraId="0D41ECDD"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c>
          <w:tcPr>
            <w:tcW w:w="851" w:type="dxa"/>
            <w:tcBorders>
              <w:top w:val="nil"/>
              <w:left w:val="nil"/>
              <w:bottom w:val="single" w:sz="4" w:space="0" w:color="auto"/>
              <w:right w:val="single" w:sz="4" w:space="0" w:color="auto"/>
            </w:tcBorders>
            <w:shd w:val="clear" w:color="000000" w:fill="F86E78"/>
            <w:vAlign w:val="center"/>
            <w:hideMark/>
          </w:tcPr>
          <w:p w14:paraId="35288F7C"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PUNO</w:t>
            </w:r>
          </w:p>
        </w:tc>
        <w:tc>
          <w:tcPr>
            <w:tcW w:w="567" w:type="dxa"/>
            <w:tcBorders>
              <w:top w:val="nil"/>
              <w:left w:val="nil"/>
              <w:bottom w:val="single" w:sz="4" w:space="0" w:color="auto"/>
              <w:right w:val="single" w:sz="4" w:space="0" w:color="auto"/>
            </w:tcBorders>
            <w:shd w:val="clear" w:color="000000" w:fill="F86E78"/>
            <w:vAlign w:val="center"/>
            <w:hideMark/>
          </w:tcPr>
          <w:p w14:paraId="70156089"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c>
          <w:tcPr>
            <w:tcW w:w="850" w:type="dxa"/>
            <w:tcBorders>
              <w:top w:val="nil"/>
              <w:left w:val="nil"/>
              <w:bottom w:val="single" w:sz="4" w:space="0" w:color="auto"/>
              <w:right w:val="single" w:sz="4" w:space="0" w:color="auto"/>
            </w:tcBorders>
            <w:shd w:val="clear" w:color="000000" w:fill="F86E78"/>
            <w:vAlign w:val="center"/>
            <w:hideMark/>
          </w:tcPr>
          <w:p w14:paraId="7F255576"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LA PAZ</w:t>
            </w:r>
          </w:p>
        </w:tc>
        <w:tc>
          <w:tcPr>
            <w:tcW w:w="569" w:type="dxa"/>
            <w:tcBorders>
              <w:top w:val="nil"/>
              <w:left w:val="nil"/>
              <w:bottom w:val="single" w:sz="4" w:space="0" w:color="auto"/>
              <w:right w:val="single" w:sz="4" w:space="0" w:color="auto"/>
            </w:tcBorders>
            <w:shd w:val="clear" w:color="000000" w:fill="F86E78"/>
            <w:vAlign w:val="center"/>
            <w:hideMark/>
          </w:tcPr>
          <w:p w14:paraId="564C8D12"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rPr>
            </w:pPr>
            <w:r w:rsidRPr="005E018E">
              <w:rPr>
                <w:rFonts w:asciiTheme="minorHAnsi" w:eastAsia="Times New Roman" w:hAnsiTheme="minorHAnsi" w:cstheme="minorHAnsi"/>
                <w:b/>
                <w:bCs/>
                <w:color w:val="auto"/>
              </w:rPr>
              <w:t>%</w:t>
            </w:r>
          </w:p>
        </w:tc>
        <w:tc>
          <w:tcPr>
            <w:tcW w:w="710" w:type="dxa"/>
            <w:vMerge/>
            <w:tcBorders>
              <w:top w:val="single" w:sz="4" w:space="0" w:color="auto"/>
              <w:left w:val="single" w:sz="4" w:space="0" w:color="auto"/>
              <w:bottom w:val="single" w:sz="4" w:space="0" w:color="auto"/>
              <w:right w:val="single" w:sz="4" w:space="0" w:color="auto"/>
            </w:tcBorders>
            <w:vAlign w:val="center"/>
            <w:hideMark/>
          </w:tcPr>
          <w:p w14:paraId="51CCD975"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ABF4940"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rPr>
            </w:pPr>
          </w:p>
        </w:tc>
      </w:tr>
      <w:tr w:rsidR="00674332" w:rsidRPr="00AA1B20" w14:paraId="0BE98E0D"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1837D4D7"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CENTRO DE SALUD PUBLICO</w:t>
            </w:r>
          </w:p>
        </w:tc>
        <w:tc>
          <w:tcPr>
            <w:tcW w:w="1418" w:type="dxa"/>
            <w:tcBorders>
              <w:top w:val="nil"/>
              <w:left w:val="nil"/>
              <w:bottom w:val="single" w:sz="4" w:space="0" w:color="auto"/>
              <w:right w:val="single" w:sz="4" w:space="0" w:color="auto"/>
            </w:tcBorders>
            <w:shd w:val="clear" w:color="000000" w:fill="FFFFFF"/>
            <w:vAlign w:val="center"/>
            <w:hideMark/>
          </w:tcPr>
          <w:p w14:paraId="30ECF0C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0CDDF6B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22.2</w:t>
            </w:r>
          </w:p>
        </w:tc>
        <w:tc>
          <w:tcPr>
            <w:tcW w:w="850" w:type="dxa"/>
            <w:tcBorders>
              <w:top w:val="nil"/>
              <w:left w:val="nil"/>
              <w:bottom w:val="single" w:sz="4" w:space="0" w:color="auto"/>
              <w:right w:val="single" w:sz="4" w:space="0" w:color="auto"/>
            </w:tcBorders>
            <w:shd w:val="clear" w:color="000000" w:fill="FFFFFF"/>
            <w:vAlign w:val="center"/>
            <w:hideMark/>
          </w:tcPr>
          <w:p w14:paraId="3A4F481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38</w:t>
            </w:r>
          </w:p>
        </w:tc>
        <w:tc>
          <w:tcPr>
            <w:tcW w:w="567" w:type="dxa"/>
            <w:tcBorders>
              <w:top w:val="nil"/>
              <w:left w:val="nil"/>
              <w:bottom w:val="single" w:sz="4" w:space="0" w:color="auto"/>
              <w:right w:val="single" w:sz="4" w:space="0" w:color="auto"/>
            </w:tcBorders>
            <w:shd w:val="clear" w:color="000000" w:fill="FFFFFF"/>
            <w:noWrap/>
            <w:vAlign w:val="center"/>
            <w:hideMark/>
          </w:tcPr>
          <w:p w14:paraId="0E8E54C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35.2</w:t>
            </w:r>
          </w:p>
        </w:tc>
        <w:tc>
          <w:tcPr>
            <w:tcW w:w="851" w:type="dxa"/>
            <w:tcBorders>
              <w:top w:val="nil"/>
              <w:left w:val="nil"/>
              <w:bottom w:val="single" w:sz="4" w:space="0" w:color="auto"/>
              <w:right w:val="single" w:sz="4" w:space="0" w:color="auto"/>
            </w:tcBorders>
            <w:shd w:val="clear" w:color="000000" w:fill="FFFFFF"/>
            <w:vAlign w:val="center"/>
            <w:hideMark/>
          </w:tcPr>
          <w:p w14:paraId="0556504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51</w:t>
            </w:r>
          </w:p>
        </w:tc>
        <w:tc>
          <w:tcPr>
            <w:tcW w:w="567" w:type="dxa"/>
            <w:tcBorders>
              <w:top w:val="nil"/>
              <w:left w:val="nil"/>
              <w:bottom w:val="single" w:sz="4" w:space="0" w:color="auto"/>
              <w:right w:val="single" w:sz="4" w:space="0" w:color="auto"/>
            </w:tcBorders>
            <w:shd w:val="clear" w:color="auto" w:fill="92D050"/>
            <w:noWrap/>
            <w:vAlign w:val="center"/>
            <w:hideMark/>
          </w:tcPr>
          <w:p w14:paraId="5B515C7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91.1</w:t>
            </w:r>
          </w:p>
        </w:tc>
        <w:tc>
          <w:tcPr>
            <w:tcW w:w="850" w:type="dxa"/>
            <w:tcBorders>
              <w:top w:val="nil"/>
              <w:left w:val="nil"/>
              <w:bottom w:val="single" w:sz="4" w:space="0" w:color="auto"/>
              <w:right w:val="single" w:sz="4" w:space="0" w:color="auto"/>
            </w:tcBorders>
            <w:shd w:val="clear" w:color="000000" w:fill="FFFFFF"/>
            <w:vAlign w:val="center"/>
            <w:hideMark/>
          </w:tcPr>
          <w:p w14:paraId="5B54804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24</w:t>
            </w:r>
          </w:p>
        </w:tc>
        <w:tc>
          <w:tcPr>
            <w:tcW w:w="569" w:type="dxa"/>
            <w:tcBorders>
              <w:top w:val="nil"/>
              <w:left w:val="nil"/>
              <w:bottom w:val="single" w:sz="4" w:space="0" w:color="auto"/>
              <w:right w:val="single" w:sz="4" w:space="0" w:color="auto"/>
            </w:tcBorders>
            <w:shd w:val="clear" w:color="000000" w:fill="FFFFFF"/>
            <w:noWrap/>
            <w:vAlign w:val="center"/>
            <w:hideMark/>
          </w:tcPr>
          <w:p w14:paraId="53C99E6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27.0</w:t>
            </w:r>
          </w:p>
        </w:tc>
        <w:tc>
          <w:tcPr>
            <w:tcW w:w="710" w:type="dxa"/>
            <w:tcBorders>
              <w:top w:val="nil"/>
              <w:left w:val="nil"/>
              <w:bottom w:val="single" w:sz="4" w:space="0" w:color="auto"/>
              <w:right w:val="single" w:sz="4" w:space="0" w:color="auto"/>
            </w:tcBorders>
            <w:shd w:val="clear" w:color="000000" w:fill="FFFFFF"/>
            <w:noWrap/>
            <w:vAlign w:val="center"/>
            <w:hideMark/>
          </w:tcPr>
          <w:p w14:paraId="78CE85E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117</w:t>
            </w:r>
          </w:p>
        </w:tc>
        <w:tc>
          <w:tcPr>
            <w:tcW w:w="709" w:type="dxa"/>
            <w:tcBorders>
              <w:top w:val="nil"/>
              <w:left w:val="nil"/>
              <w:bottom w:val="single" w:sz="4" w:space="0" w:color="auto"/>
              <w:right w:val="single" w:sz="4" w:space="0" w:color="auto"/>
            </w:tcBorders>
            <w:shd w:val="clear" w:color="auto" w:fill="92D050"/>
            <w:noWrap/>
            <w:vAlign w:val="center"/>
            <w:hideMark/>
          </w:tcPr>
          <w:p w14:paraId="25F3900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43.2</w:t>
            </w:r>
          </w:p>
        </w:tc>
      </w:tr>
      <w:tr w:rsidR="00674332" w:rsidRPr="00AA1B20" w14:paraId="53D73E88"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19FB47F7"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POSTA DE SALUD</w:t>
            </w:r>
          </w:p>
        </w:tc>
        <w:tc>
          <w:tcPr>
            <w:tcW w:w="1418" w:type="dxa"/>
            <w:tcBorders>
              <w:top w:val="nil"/>
              <w:left w:val="nil"/>
              <w:bottom w:val="single" w:sz="4" w:space="0" w:color="auto"/>
              <w:right w:val="single" w:sz="4" w:space="0" w:color="auto"/>
            </w:tcBorders>
            <w:shd w:val="clear" w:color="000000" w:fill="FFFFFF"/>
            <w:vAlign w:val="center"/>
            <w:hideMark/>
          </w:tcPr>
          <w:p w14:paraId="58048DE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41C468C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0" w:type="dxa"/>
            <w:tcBorders>
              <w:top w:val="nil"/>
              <w:left w:val="nil"/>
              <w:bottom w:val="single" w:sz="4" w:space="0" w:color="auto"/>
              <w:right w:val="single" w:sz="4" w:space="0" w:color="auto"/>
            </w:tcBorders>
            <w:shd w:val="clear" w:color="000000" w:fill="FFFFFF"/>
            <w:vAlign w:val="center"/>
            <w:hideMark/>
          </w:tcPr>
          <w:p w14:paraId="26F3706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642D0E4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1" w:type="dxa"/>
            <w:tcBorders>
              <w:top w:val="nil"/>
              <w:left w:val="nil"/>
              <w:bottom w:val="single" w:sz="4" w:space="0" w:color="auto"/>
              <w:right w:val="single" w:sz="4" w:space="0" w:color="auto"/>
            </w:tcBorders>
            <w:shd w:val="clear" w:color="000000" w:fill="FFFFFF"/>
            <w:vAlign w:val="center"/>
            <w:hideMark/>
          </w:tcPr>
          <w:p w14:paraId="2F892C8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3C7E317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0" w:type="dxa"/>
            <w:tcBorders>
              <w:top w:val="nil"/>
              <w:left w:val="nil"/>
              <w:bottom w:val="single" w:sz="4" w:space="0" w:color="auto"/>
              <w:right w:val="single" w:sz="4" w:space="0" w:color="auto"/>
            </w:tcBorders>
            <w:shd w:val="clear" w:color="000000" w:fill="FFFFFF"/>
            <w:vAlign w:val="center"/>
            <w:hideMark/>
          </w:tcPr>
          <w:p w14:paraId="503CE78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w:t>
            </w:r>
          </w:p>
        </w:tc>
        <w:tc>
          <w:tcPr>
            <w:tcW w:w="569" w:type="dxa"/>
            <w:tcBorders>
              <w:top w:val="nil"/>
              <w:left w:val="nil"/>
              <w:bottom w:val="single" w:sz="4" w:space="0" w:color="auto"/>
              <w:right w:val="single" w:sz="4" w:space="0" w:color="auto"/>
            </w:tcBorders>
            <w:shd w:val="clear" w:color="000000" w:fill="FFFFFF"/>
            <w:noWrap/>
            <w:vAlign w:val="center"/>
            <w:hideMark/>
          </w:tcPr>
          <w:p w14:paraId="4B8A96C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2.2</w:t>
            </w:r>
          </w:p>
        </w:tc>
        <w:tc>
          <w:tcPr>
            <w:tcW w:w="710" w:type="dxa"/>
            <w:tcBorders>
              <w:top w:val="nil"/>
              <w:left w:val="nil"/>
              <w:bottom w:val="single" w:sz="4" w:space="0" w:color="auto"/>
              <w:right w:val="single" w:sz="4" w:space="0" w:color="auto"/>
            </w:tcBorders>
            <w:shd w:val="clear" w:color="000000" w:fill="FFFFFF"/>
            <w:noWrap/>
            <w:vAlign w:val="center"/>
            <w:hideMark/>
          </w:tcPr>
          <w:p w14:paraId="1EC6683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2</w:t>
            </w:r>
          </w:p>
        </w:tc>
        <w:tc>
          <w:tcPr>
            <w:tcW w:w="709" w:type="dxa"/>
            <w:tcBorders>
              <w:top w:val="nil"/>
              <w:left w:val="nil"/>
              <w:bottom w:val="single" w:sz="4" w:space="0" w:color="auto"/>
              <w:right w:val="single" w:sz="4" w:space="0" w:color="auto"/>
            </w:tcBorders>
            <w:shd w:val="clear" w:color="000000" w:fill="FFFFFF"/>
            <w:noWrap/>
            <w:vAlign w:val="center"/>
            <w:hideMark/>
          </w:tcPr>
          <w:p w14:paraId="3C98FAB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0.7</w:t>
            </w:r>
          </w:p>
        </w:tc>
      </w:tr>
      <w:tr w:rsidR="00674332" w:rsidRPr="00AA1B20" w14:paraId="10E6593B"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0386D182"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BOTIQUIN COMUNAL</w:t>
            </w:r>
          </w:p>
        </w:tc>
        <w:tc>
          <w:tcPr>
            <w:tcW w:w="1418" w:type="dxa"/>
            <w:tcBorders>
              <w:top w:val="nil"/>
              <w:left w:val="nil"/>
              <w:bottom w:val="single" w:sz="4" w:space="0" w:color="auto"/>
              <w:right w:val="single" w:sz="4" w:space="0" w:color="auto"/>
            </w:tcBorders>
            <w:shd w:val="clear" w:color="000000" w:fill="FFFFFF"/>
            <w:vAlign w:val="center"/>
            <w:hideMark/>
          </w:tcPr>
          <w:p w14:paraId="6620237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79FE8C9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0" w:type="dxa"/>
            <w:tcBorders>
              <w:top w:val="nil"/>
              <w:left w:val="nil"/>
              <w:bottom w:val="single" w:sz="4" w:space="0" w:color="auto"/>
              <w:right w:val="single" w:sz="4" w:space="0" w:color="auto"/>
            </w:tcBorders>
            <w:shd w:val="clear" w:color="000000" w:fill="FFFFFF"/>
            <w:vAlign w:val="center"/>
            <w:hideMark/>
          </w:tcPr>
          <w:p w14:paraId="356535D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06CEFB4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2.8</w:t>
            </w:r>
          </w:p>
        </w:tc>
        <w:tc>
          <w:tcPr>
            <w:tcW w:w="851" w:type="dxa"/>
            <w:tcBorders>
              <w:top w:val="nil"/>
              <w:left w:val="nil"/>
              <w:bottom w:val="single" w:sz="4" w:space="0" w:color="auto"/>
              <w:right w:val="single" w:sz="4" w:space="0" w:color="auto"/>
            </w:tcBorders>
            <w:shd w:val="clear" w:color="000000" w:fill="FFFFFF"/>
            <w:vAlign w:val="center"/>
            <w:hideMark/>
          </w:tcPr>
          <w:p w14:paraId="4D8AB6E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5D9762C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0" w:type="dxa"/>
            <w:tcBorders>
              <w:top w:val="nil"/>
              <w:left w:val="nil"/>
              <w:bottom w:val="single" w:sz="4" w:space="0" w:color="auto"/>
              <w:right w:val="single" w:sz="4" w:space="0" w:color="auto"/>
            </w:tcBorders>
            <w:shd w:val="clear" w:color="000000" w:fill="FFFFFF"/>
            <w:vAlign w:val="center"/>
            <w:hideMark/>
          </w:tcPr>
          <w:p w14:paraId="13B65D1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9" w:type="dxa"/>
            <w:tcBorders>
              <w:top w:val="nil"/>
              <w:left w:val="nil"/>
              <w:bottom w:val="single" w:sz="4" w:space="0" w:color="auto"/>
              <w:right w:val="single" w:sz="4" w:space="0" w:color="auto"/>
            </w:tcBorders>
            <w:shd w:val="clear" w:color="000000" w:fill="FFFFFF"/>
            <w:noWrap/>
            <w:vAlign w:val="center"/>
            <w:hideMark/>
          </w:tcPr>
          <w:p w14:paraId="561E168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710" w:type="dxa"/>
            <w:tcBorders>
              <w:top w:val="nil"/>
              <w:left w:val="nil"/>
              <w:bottom w:val="single" w:sz="4" w:space="0" w:color="auto"/>
              <w:right w:val="single" w:sz="4" w:space="0" w:color="auto"/>
            </w:tcBorders>
            <w:shd w:val="clear" w:color="000000" w:fill="FFFFFF"/>
            <w:noWrap/>
            <w:vAlign w:val="center"/>
            <w:hideMark/>
          </w:tcPr>
          <w:p w14:paraId="5B53AE8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w:t>
            </w:r>
          </w:p>
        </w:tc>
        <w:tc>
          <w:tcPr>
            <w:tcW w:w="709" w:type="dxa"/>
            <w:tcBorders>
              <w:top w:val="nil"/>
              <w:left w:val="nil"/>
              <w:bottom w:val="single" w:sz="4" w:space="0" w:color="auto"/>
              <w:right w:val="single" w:sz="4" w:space="0" w:color="auto"/>
            </w:tcBorders>
            <w:shd w:val="clear" w:color="000000" w:fill="FFFFFF"/>
            <w:noWrap/>
            <w:vAlign w:val="center"/>
            <w:hideMark/>
          </w:tcPr>
          <w:p w14:paraId="345A8D2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1.1</w:t>
            </w:r>
          </w:p>
        </w:tc>
      </w:tr>
      <w:tr w:rsidR="00674332" w:rsidRPr="00AA1B20" w14:paraId="6FD8A7BE"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6FF9DF28"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HOSPITAL</w:t>
            </w:r>
          </w:p>
        </w:tc>
        <w:tc>
          <w:tcPr>
            <w:tcW w:w="1418" w:type="dxa"/>
            <w:tcBorders>
              <w:top w:val="nil"/>
              <w:left w:val="nil"/>
              <w:bottom w:val="single" w:sz="4" w:space="0" w:color="auto"/>
              <w:right w:val="single" w:sz="4" w:space="0" w:color="auto"/>
            </w:tcBorders>
            <w:shd w:val="clear" w:color="000000" w:fill="FFFFFF"/>
            <w:vAlign w:val="center"/>
            <w:hideMark/>
          </w:tcPr>
          <w:p w14:paraId="5FF3009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086B3CE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22.2</w:t>
            </w:r>
          </w:p>
        </w:tc>
        <w:tc>
          <w:tcPr>
            <w:tcW w:w="850" w:type="dxa"/>
            <w:tcBorders>
              <w:top w:val="nil"/>
              <w:left w:val="nil"/>
              <w:bottom w:val="single" w:sz="4" w:space="0" w:color="auto"/>
              <w:right w:val="single" w:sz="4" w:space="0" w:color="auto"/>
            </w:tcBorders>
            <w:shd w:val="clear" w:color="000000" w:fill="FFFFFF"/>
            <w:vAlign w:val="center"/>
            <w:hideMark/>
          </w:tcPr>
          <w:p w14:paraId="150C812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54</w:t>
            </w:r>
          </w:p>
        </w:tc>
        <w:tc>
          <w:tcPr>
            <w:tcW w:w="567" w:type="dxa"/>
            <w:tcBorders>
              <w:top w:val="nil"/>
              <w:left w:val="nil"/>
              <w:bottom w:val="single" w:sz="4" w:space="0" w:color="auto"/>
              <w:right w:val="single" w:sz="4" w:space="0" w:color="auto"/>
            </w:tcBorders>
            <w:shd w:val="clear" w:color="auto" w:fill="92D050"/>
            <w:noWrap/>
            <w:vAlign w:val="center"/>
            <w:hideMark/>
          </w:tcPr>
          <w:p w14:paraId="1BC2713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50.0</w:t>
            </w:r>
          </w:p>
        </w:tc>
        <w:tc>
          <w:tcPr>
            <w:tcW w:w="851" w:type="dxa"/>
            <w:tcBorders>
              <w:top w:val="nil"/>
              <w:left w:val="nil"/>
              <w:bottom w:val="single" w:sz="4" w:space="0" w:color="auto"/>
              <w:right w:val="single" w:sz="4" w:space="0" w:color="auto"/>
            </w:tcBorders>
            <w:shd w:val="clear" w:color="000000" w:fill="FFFFFF"/>
            <w:vAlign w:val="center"/>
            <w:hideMark/>
          </w:tcPr>
          <w:p w14:paraId="0D7EBEA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5264B47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5.4</w:t>
            </w:r>
          </w:p>
        </w:tc>
        <w:tc>
          <w:tcPr>
            <w:tcW w:w="850" w:type="dxa"/>
            <w:tcBorders>
              <w:top w:val="nil"/>
              <w:left w:val="nil"/>
              <w:bottom w:val="single" w:sz="4" w:space="0" w:color="auto"/>
              <w:right w:val="single" w:sz="4" w:space="0" w:color="auto"/>
            </w:tcBorders>
            <w:shd w:val="clear" w:color="000000" w:fill="FFFFFF"/>
            <w:vAlign w:val="center"/>
            <w:hideMark/>
          </w:tcPr>
          <w:p w14:paraId="7C6BB149"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55</w:t>
            </w:r>
          </w:p>
        </w:tc>
        <w:tc>
          <w:tcPr>
            <w:tcW w:w="569" w:type="dxa"/>
            <w:tcBorders>
              <w:top w:val="nil"/>
              <w:left w:val="nil"/>
              <w:bottom w:val="single" w:sz="4" w:space="0" w:color="auto"/>
              <w:right w:val="single" w:sz="4" w:space="0" w:color="auto"/>
            </w:tcBorders>
            <w:shd w:val="clear" w:color="auto" w:fill="92D050"/>
            <w:noWrap/>
            <w:vAlign w:val="center"/>
            <w:hideMark/>
          </w:tcPr>
          <w:p w14:paraId="4A7D33F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61.8</w:t>
            </w:r>
          </w:p>
        </w:tc>
        <w:tc>
          <w:tcPr>
            <w:tcW w:w="710" w:type="dxa"/>
            <w:tcBorders>
              <w:top w:val="nil"/>
              <w:left w:val="nil"/>
              <w:bottom w:val="single" w:sz="4" w:space="0" w:color="auto"/>
              <w:right w:val="single" w:sz="4" w:space="0" w:color="auto"/>
            </w:tcBorders>
            <w:shd w:val="clear" w:color="000000" w:fill="FFFFFF"/>
            <w:noWrap/>
            <w:vAlign w:val="center"/>
            <w:hideMark/>
          </w:tcPr>
          <w:p w14:paraId="404004C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116</w:t>
            </w:r>
          </w:p>
        </w:tc>
        <w:tc>
          <w:tcPr>
            <w:tcW w:w="709" w:type="dxa"/>
            <w:tcBorders>
              <w:top w:val="nil"/>
              <w:left w:val="nil"/>
              <w:bottom w:val="single" w:sz="4" w:space="0" w:color="auto"/>
              <w:right w:val="single" w:sz="4" w:space="0" w:color="auto"/>
            </w:tcBorders>
            <w:shd w:val="clear" w:color="000000" w:fill="FFFFFF"/>
            <w:noWrap/>
            <w:vAlign w:val="center"/>
            <w:hideMark/>
          </w:tcPr>
          <w:p w14:paraId="7303B23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42.8</w:t>
            </w:r>
          </w:p>
        </w:tc>
      </w:tr>
      <w:tr w:rsidR="00674332" w:rsidRPr="00AA1B20" w14:paraId="41C97A36"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65A8140A"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CONSULTORIO MEDICO PRIVADO</w:t>
            </w:r>
          </w:p>
        </w:tc>
        <w:tc>
          <w:tcPr>
            <w:tcW w:w="1418" w:type="dxa"/>
            <w:tcBorders>
              <w:top w:val="nil"/>
              <w:left w:val="nil"/>
              <w:bottom w:val="single" w:sz="4" w:space="0" w:color="auto"/>
              <w:right w:val="single" w:sz="4" w:space="0" w:color="auto"/>
            </w:tcBorders>
            <w:shd w:val="clear" w:color="000000" w:fill="FFFFFF"/>
            <w:vAlign w:val="center"/>
            <w:hideMark/>
          </w:tcPr>
          <w:p w14:paraId="7C15B2C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677757E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22.2</w:t>
            </w:r>
          </w:p>
        </w:tc>
        <w:tc>
          <w:tcPr>
            <w:tcW w:w="850" w:type="dxa"/>
            <w:tcBorders>
              <w:top w:val="nil"/>
              <w:left w:val="nil"/>
              <w:bottom w:val="single" w:sz="4" w:space="0" w:color="auto"/>
              <w:right w:val="single" w:sz="4" w:space="0" w:color="auto"/>
            </w:tcBorders>
            <w:shd w:val="clear" w:color="000000" w:fill="FFFFFF"/>
            <w:vAlign w:val="center"/>
            <w:hideMark/>
          </w:tcPr>
          <w:p w14:paraId="6873FED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4503D08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8.3</w:t>
            </w:r>
          </w:p>
        </w:tc>
        <w:tc>
          <w:tcPr>
            <w:tcW w:w="851" w:type="dxa"/>
            <w:tcBorders>
              <w:top w:val="nil"/>
              <w:left w:val="nil"/>
              <w:bottom w:val="single" w:sz="4" w:space="0" w:color="auto"/>
              <w:right w:val="single" w:sz="4" w:space="0" w:color="auto"/>
            </w:tcBorders>
            <w:shd w:val="clear" w:color="000000" w:fill="FFFFFF"/>
            <w:vAlign w:val="center"/>
            <w:hideMark/>
          </w:tcPr>
          <w:p w14:paraId="3E647A4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2FB3D37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0" w:type="dxa"/>
            <w:tcBorders>
              <w:top w:val="nil"/>
              <w:left w:val="nil"/>
              <w:bottom w:val="single" w:sz="4" w:space="0" w:color="auto"/>
              <w:right w:val="single" w:sz="4" w:space="0" w:color="auto"/>
            </w:tcBorders>
            <w:shd w:val="clear" w:color="000000" w:fill="FFFFFF"/>
            <w:vAlign w:val="center"/>
            <w:hideMark/>
          </w:tcPr>
          <w:p w14:paraId="20C3E4E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w:t>
            </w:r>
          </w:p>
        </w:tc>
        <w:tc>
          <w:tcPr>
            <w:tcW w:w="569" w:type="dxa"/>
            <w:tcBorders>
              <w:top w:val="nil"/>
              <w:left w:val="nil"/>
              <w:bottom w:val="single" w:sz="4" w:space="0" w:color="auto"/>
              <w:right w:val="single" w:sz="4" w:space="0" w:color="auto"/>
            </w:tcBorders>
            <w:shd w:val="clear" w:color="000000" w:fill="FFFFFF"/>
            <w:noWrap/>
            <w:vAlign w:val="center"/>
            <w:hideMark/>
          </w:tcPr>
          <w:p w14:paraId="1632457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5.6</w:t>
            </w:r>
          </w:p>
        </w:tc>
        <w:tc>
          <w:tcPr>
            <w:tcW w:w="710" w:type="dxa"/>
            <w:tcBorders>
              <w:top w:val="nil"/>
              <w:left w:val="nil"/>
              <w:bottom w:val="single" w:sz="4" w:space="0" w:color="auto"/>
              <w:right w:val="single" w:sz="4" w:space="0" w:color="auto"/>
            </w:tcBorders>
            <w:shd w:val="clear" w:color="000000" w:fill="FFFFFF"/>
            <w:noWrap/>
            <w:vAlign w:val="center"/>
            <w:hideMark/>
          </w:tcPr>
          <w:p w14:paraId="21A0D41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18</w:t>
            </w:r>
          </w:p>
        </w:tc>
        <w:tc>
          <w:tcPr>
            <w:tcW w:w="709" w:type="dxa"/>
            <w:tcBorders>
              <w:top w:val="nil"/>
              <w:left w:val="nil"/>
              <w:bottom w:val="single" w:sz="4" w:space="0" w:color="auto"/>
              <w:right w:val="single" w:sz="4" w:space="0" w:color="auto"/>
            </w:tcBorders>
            <w:shd w:val="clear" w:color="000000" w:fill="FFFFFF"/>
            <w:noWrap/>
            <w:vAlign w:val="center"/>
            <w:hideMark/>
          </w:tcPr>
          <w:p w14:paraId="31F5E7C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6.6</w:t>
            </w:r>
          </w:p>
        </w:tc>
      </w:tr>
      <w:tr w:rsidR="00674332" w:rsidRPr="00AA1B20" w14:paraId="4869DDBC"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696236F1"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CLINICA PRIVADA</w:t>
            </w:r>
          </w:p>
        </w:tc>
        <w:tc>
          <w:tcPr>
            <w:tcW w:w="1418" w:type="dxa"/>
            <w:tcBorders>
              <w:top w:val="nil"/>
              <w:left w:val="nil"/>
              <w:bottom w:val="single" w:sz="4" w:space="0" w:color="auto"/>
              <w:right w:val="single" w:sz="4" w:space="0" w:color="auto"/>
            </w:tcBorders>
            <w:shd w:val="clear" w:color="000000" w:fill="FFFFFF"/>
            <w:vAlign w:val="center"/>
            <w:hideMark/>
          </w:tcPr>
          <w:p w14:paraId="77E2A6C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w:t>
            </w:r>
          </w:p>
        </w:tc>
        <w:tc>
          <w:tcPr>
            <w:tcW w:w="567" w:type="dxa"/>
            <w:tcBorders>
              <w:top w:val="nil"/>
              <w:left w:val="nil"/>
              <w:bottom w:val="single" w:sz="4" w:space="0" w:color="auto"/>
              <w:right w:val="single" w:sz="4" w:space="0" w:color="auto"/>
            </w:tcBorders>
            <w:shd w:val="clear" w:color="auto" w:fill="92D050"/>
            <w:noWrap/>
            <w:vAlign w:val="center"/>
            <w:hideMark/>
          </w:tcPr>
          <w:p w14:paraId="4D24D0F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27.8</w:t>
            </w:r>
          </w:p>
        </w:tc>
        <w:tc>
          <w:tcPr>
            <w:tcW w:w="850" w:type="dxa"/>
            <w:tcBorders>
              <w:top w:val="nil"/>
              <w:left w:val="nil"/>
              <w:bottom w:val="single" w:sz="4" w:space="0" w:color="auto"/>
              <w:right w:val="single" w:sz="4" w:space="0" w:color="auto"/>
            </w:tcBorders>
            <w:shd w:val="clear" w:color="000000" w:fill="FFFFFF"/>
            <w:vAlign w:val="center"/>
            <w:hideMark/>
          </w:tcPr>
          <w:p w14:paraId="1872A30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00E4F599"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3.7</w:t>
            </w:r>
          </w:p>
        </w:tc>
        <w:tc>
          <w:tcPr>
            <w:tcW w:w="851" w:type="dxa"/>
            <w:tcBorders>
              <w:top w:val="nil"/>
              <w:left w:val="nil"/>
              <w:bottom w:val="single" w:sz="4" w:space="0" w:color="auto"/>
              <w:right w:val="single" w:sz="4" w:space="0" w:color="auto"/>
            </w:tcBorders>
            <w:shd w:val="clear" w:color="000000" w:fill="FFFFFF"/>
            <w:vAlign w:val="center"/>
            <w:hideMark/>
          </w:tcPr>
          <w:p w14:paraId="6AAEAEF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4A7A54E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1.8</w:t>
            </w:r>
          </w:p>
        </w:tc>
        <w:tc>
          <w:tcPr>
            <w:tcW w:w="850" w:type="dxa"/>
            <w:tcBorders>
              <w:top w:val="nil"/>
              <w:left w:val="nil"/>
              <w:bottom w:val="single" w:sz="4" w:space="0" w:color="auto"/>
              <w:right w:val="single" w:sz="4" w:space="0" w:color="auto"/>
            </w:tcBorders>
            <w:shd w:val="clear" w:color="000000" w:fill="FFFFFF"/>
            <w:vAlign w:val="center"/>
            <w:hideMark/>
          </w:tcPr>
          <w:p w14:paraId="52170E4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w:t>
            </w:r>
          </w:p>
        </w:tc>
        <w:tc>
          <w:tcPr>
            <w:tcW w:w="569" w:type="dxa"/>
            <w:tcBorders>
              <w:top w:val="nil"/>
              <w:left w:val="nil"/>
              <w:bottom w:val="single" w:sz="4" w:space="0" w:color="auto"/>
              <w:right w:val="single" w:sz="4" w:space="0" w:color="auto"/>
            </w:tcBorders>
            <w:shd w:val="clear" w:color="000000" w:fill="FFFFFF"/>
            <w:noWrap/>
            <w:vAlign w:val="center"/>
            <w:hideMark/>
          </w:tcPr>
          <w:p w14:paraId="598CCCF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710" w:type="dxa"/>
            <w:tcBorders>
              <w:top w:val="nil"/>
              <w:left w:val="nil"/>
              <w:bottom w:val="single" w:sz="4" w:space="0" w:color="auto"/>
              <w:right w:val="single" w:sz="4" w:space="0" w:color="auto"/>
            </w:tcBorders>
            <w:shd w:val="clear" w:color="000000" w:fill="FFFFFF"/>
            <w:noWrap/>
            <w:vAlign w:val="center"/>
            <w:hideMark/>
          </w:tcPr>
          <w:p w14:paraId="09A0A2B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10</w:t>
            </w:r>
          </w:p>
        </w:tc>
        <w:tc>
          <w:tcPr>
            <w:tcW w:w="709" w:type="dxa"/>
            <w:tcBorders>
              <w:top w:val="nil"/>
              <w:left w:val="nil"/>
              <w:bottom w:val="single" w:sz="4" w:space="0" w:color="auto"/>
              <w:right w:val="single" w:sz="4" w:space="0" w:color="auto"/>
            </w:tcBorders>
            <w:shd w:val="clear" w:color="000000" w:fill="FFFFFF"/>
            <w:noWrap/>
            <w:vAlign w:val="center"/>
            <w:hideMark/>
          </w:tcPr>
          <w:p w14:paraId="728DE3D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3.7</w:t>
            </w:r>
          </w:p>
        </w:tc>
      </w:tr>
      <w:tr w:rsidR="00674332" w:rsidRPr="00AA1B20" w14:paraId="312EC49A"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206C4519"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OTROS</w:t>
            </w:r>
          </w:p>
        </w:tc>
        <w:tc>
          <w:tcPr>
            <w:tcW w:w="1418" w:type="dxa"/>
            <w:tcBorders>
              <w:top w:val="nil"/>
              <w:left w:val="nil"/>
              <w:bottom w:val="single" w:sz="4" w:space="0" w:color="auto"/>
              <w:right w:val="single" w:sz="4" w:space="0" w:color="auto"/>
            </w:tcBorders>
            <w:shd w:val="clear" w:color="000000" w:fill="FFFFFF"/>
            <w:vAlign w:val="center"/>
            <w:hideMark/>
          </w:tcPr>
          <w:p w14:paraId="74A394B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428D190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5.6</w:t>
            </w:r>
          </w:p>
        </w:tc>
        <w:tc>
          <w:tcPr>
            <w:tcW w:w="850" w:type="dxa"/>
            <w:tcBorders>
              <w:top w:val="nil"/>
              <w:left w:val="nil"/>
              <w:bottom w:val="single" w:sz="4" w:space="0" w:color="auto"/>
              <w:right w:val="single" w:sz="4" w:space="0" w:color="auto"/>
            </w:tcBorders>
            <w:shd w:val="clear" w:color="000000" w:fill="FFFFFF"/>
            <w:vAlign w:val="center"/>
            <w:hideMark/>
          </w:tcPr>
          <w:p w14:paraId="3A05243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724A23B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1" w:type="dxa"/>
            <w:tcBorders>
              <w:top w:val="nil"/>
              <w:left w:val="nil"/>
              <w:bottom w:val="single" w:sz="4" w:space="0" w:color="auto"/>
              <w:right w:val="single" w:sz="4" w:space="0" w:color="auto"/>
            </w:tcBorders>
            <w:shd w:val="clear" w:color="000000" w:fill="FFFFFF"/>
            <w:vAlign w:val="center"/>
            <w:hideMark/>
          </w:tcPr>
          <w:p w14:paraId="214850D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6E51EE3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1.8</w:t>
            </w:r>
          </w:p>
        </w:tc>
        <w:tc>
          <w:tcPr>
            <w:tcW w:w="850" w:type="dxa"/>
            <w:tcBorders>
              <w:top w:val="nil"/>
              <w:left w:val="nil"/>
              <w:bottom w:val="single" w:sz="4" w:space="0" w:color="auto"/>
              <w:right w:val="single" w:sz="4" w:space="0" w:color="auto"/>
            </w:tcBorders>
            <w:shd w:val="clear" w:color="000000" w:fill="FFFFFF"/>
            <w:vAlign w:val="center"/>
            <w:hideMark/>
          </w:tcPr>
          <w:p w14:paraId="582DABD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w:t>
            </w:r>
          </w:p>
        </w:tc>
        <w:tc>
          <w:tcPr>
            <w:tcW w:w="569" w:type="dxa"/>
            <w:tcBorders>
              <w:top w:val="nil"/>
              <w:left w:val="nil"/>
              <w:bottom w:val="single" w:sz="4" w:space="0" w:color="auto"/>
              <w:right w:val="single" w:sz="4" w:space="0" w:color="auto"/>
            </w:tcBorders>
            <w:shd w:val="clear" w:color="000000" w:fill="FFFFFF"/>
            <w:noWrap/>
            <w:vAlign w:val="center"/>
            <w:hideMark/>
          </w:tcPr>
          <w:p w14:paraId="6B25755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3.4</w:t>
            </w:r>
          </w:p>
        </w:tc>
        <w:tc>
          <w:tcPr>
            <w:tcW w:w="710" w:type="dxa"/>
            <w:tcBorders>
              <w:top w:val="nil"/>
              <w:left w:val="nil"/>
              <w:bottom w:val="single" w:sz="4" w:space="0" w:color="auto"/>
              <w:right w:val="single" w:sz="4" w:space="0" w:color="auto"/>
            </w:tcBorders>
            <w:shd w:val="clear" w:color="000000" w:fill="FFFFFF"/>
            <w:noWrap/>
            <w:vAlign w:val="center"/>
            <w:hideMark/>
          </w:tcPr>
          <w:p w14:paraId="1712C96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46C5E6A9"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1.8</w:t>
            </w:r>
          </w:p>
        </w:tc>
      </w:tr>
      <w:tr w:rsidR="00674332" w:rsidRPr="00AA1B20" w14:paraId="42F13A11"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6A390E4D" w14:textId="77777777" w:rsidR="00674332" w:rsidRPr="00AA1B20" w:rsidRDefault="00674332" w:rsidP="00F13B47">
            <w:pPr>
              <w:spacing w:after="0" w:line="240" w:lineRule="auto"/>
              <w:ind w:left="0" w:firstLine="0"/>
              <w:jc w:val="left"/>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NINGUNO</w:t>
            </w:r>
          </w:p>
        </w:tc>
        <w:tc>
          <w:tcPr>
            <w:tcW w:w="1418" w:type="dxa"/>
            <w:tcBorders>
              <w:top w:val="nil"/>
              <w:left w:val="nil"/>
              <w:bottom w:val="single" w:sz="4" w:space="0" w:color="auto"/>
              <w:right w:val="single" w:sz="4" w:space="0" w:color="auto"/>
            </w:tcBorders>
            <w:shd w:val="clear" w:color="000000" w:fill="FFFFFF"/>
            <w:vAlign w:val="center"/>
            <w:hideMark/>
          </w:tcPr>
          <w:p w14:paraId="29E68F5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0D14ED1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0" w:type="dxa"/>
            <w:tcBorders>
              <w:top w:val="nil"/>
              <w:left w:val="nil"/>
              <w:bottom w:val="single" w:sz="4" w:space="0" w:color="auto"/>
              <w:right w:val="single" w:sz="4" w:space="0" w:color="auto"/>
            </w:tcBorders>
            <w:shd w:val="clear" w:color="000000" w:fill="FFFFFF"/>
            <w:vAlign w:val="center"/>
            <w:hideMark/>
          </w:tcPr>
          <w:p w14:paraId="76D977C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0FD606D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1" w:type="dxa"/>
            <w:tcBorders>
              <w:top w:val="nil"/>
              <w:left w:val="nil"/>
              <w:bottom w:val="single" w:sz="4" w:space="0" w:color="auto"/>
              <w:right w:val="single" w:sz="4" w:space="0" w:color="auto"/>
            </w:tcBorders>
            <w:shd w:val="clear" w:color="000000" w:fill="FFFFFF"/>
            <w:vAlign w:val="center"/>
            <w:hideMark/>
          </w:tcPr>
          <w:p w14:paraId="20D1E47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2F375C9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850" w:type="dxa"/>
            <w:tcBorders>
              <w:top w:val="nil"/>
              <w:left w:val="nil"/>
              <w:bottom w:val="single" w:sz="4" w:space="0" w:color="auto"/>
              <w:right w:val="single" w:sz="4" w:space="0" w:color="auto"/>
            </w:tcBorders>
            <w:shd w:val="clear" w:color="000000" w:fill="FFFFFF"/>
            <w:vAlign w:val="center"/>
            <w:hideMark/>
          </w:tcPr>
          <w:p w14:paraId="79E7C3C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w:t>
            </w:r>
          </w:p>
        </w:tc>
        <w:tc>
          <w:tcPr>
            <w:tcW w:w="569" w:type="dxa"/>
            <w:tcBorders>
              <w:top w:val="nil"/>
              <w:left w:val="nil"/>
              <w:bottom w:val="single" w:sz="4" w:space="0" w:color="auto"/>
              <w:right w:val="single" w:sz="4" w:space="0" w:color="auto"/>
            </w:tcBorders>
            <w:shd w:val="clear" w:color="000000" w:fill="FFFFFF"/>
            <w:noWrap/>
            <w:vAlign w:val="center"/>
            <w:hideMark/>
          </w:tcPr>
          <w:p w14:paraId="4B4E889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c>
          <w:tcPr>
            <w:tcW w:w="710" w:type="dxa"/>
            <w:tcBorders>
              <w:top w:val="nil"/>
              <w:left w:val="nil"/>
              <w:bottom w:val="single" w:sz="4" w:space="0" w:color="auto"/>
              <w:right w:val="single" w:sz="4" w:space="0" w:color="auto"/>
            </w:tcBorders>
            <w:shd w:val="clear" w:color="000000" w:fill="FFFFFF"/>
            <w:noWrap/>
            <w:vAlign w:val="center"/>
            <w:hideMark/>
          </w:tcPr>
          <w:p w14:paraId="1EDB579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5FBBCE9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rPr>
            </w:pPr>
            <w:r w:rsidRPr="00AA1B20">
              <w:rPr>
                <w:rFonts w:asciiTheme="minorHAnsi" w:eastAsia="Times New Roman" w:hAnsiTheme="minorHAnsi" w:cstheme="minorHAnsi"/>
                <w:color w:val="auto"/>
                <w:sz w:val="24"/>
                <w:szCs w:val="24"/>
              </w:rPr>
              <w:t>0.0</w:t>
            </w:r>
          </w:p>
        </w:tc>
      </w:tr>
      <w:tr w:rsidR="00674332" w:rsidRPr="005E018E" w14:paraId="5604D21F"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3B4D7565" w14:textId="77777777" w:rsidR="00674332" w:rsidRPr="005E018E" w:rsidRDefault="00674332" w:rsidP="00F13B47">
            <w:pPr>
              <w:spacing w:after="0" w:line="240" w:lineRule="auto"/>
              <w:ind w:left="0" w:firstLine="0"/>
              <w:jc w:val="left"/>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TOTAL</w:t>
            </w:r>
          </w:p>
        </w:tc>
        <w:tc>
          <w:tcPr>
            <w:tcW w:w="1418" w:type="dxa"/>
            <w:tcBorders>
              <w:top w:val="nil"/>
              <w:left w:val="nil"/>
              <w:bottom w:val="single" w:sz="4" w:space="0" w:color="auto"/>
              <w:right w:val="single" w:sz="4" w:space="0" w:color="auto"/>
            </w:tcBorders>
            <w:shd w:val="clear" w:color="000000" w:fill="FFFFFF"/>
            <w:vAlign w:val="center"/>
            <w:hideMark/>
          </w:tcPr>
          <w:p w14:paraId="259D67A7"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18</w:t>
            </w:r>
          </w:p>
        </w:tc>
        <w:tc>
          <w:tcPr>
            <w:tcW w:w="567" w:type="dxa"/>
            <w:tcBorders>
              <w:top w:val="nil"/>
              <w:left w:val="nil"/>
              <w:bottom w:val="single" w:sz="4" w:space="0" w:color="auto"/>
              <w:right w:val="single" w:sz="4" w:space="0" w:color="auto"/>
            </w:tcBorders>
            <w:shd w:val="clear" w:color="000000" w:fill="FFFFFF"/>
            <w:vAlign w:val="center"/>
            <w:hideMark/>
          </w:tcPr>
          <w:p w14:paraId="229E41D8"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850" w:type="dxa"/>
            <w:tcBorders>
              <w:top w:val="nil"/>
              <w:left w:val="nil"/>
              <w:bottom w:val="single" w:sz="4" w:space="0" w:color="auto"/>
              <w:right w:val="single" w:sz="4" w:space="0" w:color="auto"/>
            </w:tcBorders>
            <w:shd w:val="clear" w:color="000000" w:fill="FFFFFF"/>
            <w:vAlign w:val="center"/>
            <w:hideMark/>
          </w:tcPr>
          <w:p w14:paraId="2C50BC95"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108</w:t>
            </w:r>
          </w:p>
        </w:tc>
        <w:tc>
          <w:tcPr>
            <w:tcW w:w="567" w:type="dxa"/>
            <w:tcBorders>
              <w:top w:val="nil"/>
              <w:left w:val="nil"/>
              <w:bottom w:val="single" w:sz="4" w:space="0" w:color="auto"/>
              <w:right w:val="single" w:sz="4" w:space="0" w:color="auto"/>
            </w:tcBorders>
            <w:shd w:val="clear" w:color="000000" w:fill="FFFFFF"/>
            <w:vAlign w:val="center"/>
            <w:hideMark/>
          </w:tcPr>
          <w:p w14:paraId="305F740D"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851" w:type="dxa"/>
            <w:tcBorders>
              <w:top w:val="nil"/>
              <w:left w:val="nil"/>
              <w:bottom w:val="single" w:sz="4" w:space="0" w:color="auto"/>
              <w:right w:val="single" w:sz="4" w:space="0" w:color="auto"/>
            </w:tcBorders>
            <w:shd w:val="clear" w:color="000000" w:fill="FFFFFF"/>
            <w:vAlign w:val="center"/>
            <w:hideMark/>
          </w:tcPr>
          <w:p w14:paraId="58F3DAFB"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56</w:t>
            </w:r>
          </w:p>
        </w:tc>
        <w:tc>
          <w:tcPr>
            <w:tcW w:w="567" w:type="dxa"/>
            <w:tcBorders>
              <w:top w:val="nil"/>
              <w:left w:val="nil"/>
              <w:bottom w:val="single" w:sz="4" w:space="0" w:color="auto"/>
              <w:right w:val="single" w:sz="4" w:space="0" w:color="auto"/>
            </w:tcBorders>
            <w:shd w:val="clear" w:color="000000" w:fill="FFFFFF"/>
            <w:vAlign w:val="center"/>
            <w:hideMark/>
          </w:tcPr>
          <w:p w14:paraId="1E24BB3C"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850" w:type="dxa"/>
            <w:tcBorders>
              <w:top w:val="nil"/>
              <w:left w:val="nil"/>
              <w:bottom w:val="single" w:sz="4" w:space="0" w:color="auto"/>
              <w:right w:val="single" w:sz="4" w:space="0" w:color="auto"/>
            </w:tcBorders>
            <w:shd w:val="clear" w:color="000000" w:fill="FFFFFF"/>
            <w:vAlign w:val="center"/>
            <w:hideMark/>
          </w:tcPr>
          <w:p w14:paraId="022F9D6E"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89</w:t>
            </w:r>
          </w:p>
        </w:tc>
        <w:tc>
          <w:tcPr>
            <w:tcW w:w="569" w:type="dxa"/>
            <w:tcBorders>
              <w:top w:val="nil"/>
              <w:left w:val="nil"/>
              <w:bottom w:val="single" w:sz="4" w:space="0" w:color="auto"/>
              <w:right w:val="single" w:sz="4" w:space="0" w:color="auto"/>
            </w:tcBorders>
            <w:shd w:val="clear" w:color="000000" w:fill="FFFFFF"/>
            <w:vAlign w:val="center"/>
            <w:hideMark/>
          </w:tcPr>
          <w:p w14:paraId="77B73403"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c>
          <w:tcPr>
            <w:tcW w:w="710" w:type="dxa"/>
            <w:tcBorders>
              <w:top w:val="nil"/>
              <w:left w:val="nil"/>
              <w:bottom w:val="single" w:sz="4" w:space="0" w:color="auto"/>
              <w:right w:val="single" w:sz="4" w:space="0" w:color="auto"/>
            </w:tcBorders>
            <w:shd w:val="clear" w:color="000000" w:fill="FFFFFF"/>
            <w:vAlign w:val="center"/>
            <w:hideMark/>
          </w:tcPr>
          <w:p w14:paraId="4A5359FE"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271</w:t>
            </w:r>
          </w:p>
        </w:tc>
        <w:tc>
          <w:tcPr>
            <w:tcW w:w="709" w:type="dxa"/>
            <w:tcBorders>
              <w:top w:val="nil"/>
              <w:left w:val="nil"/>
              <w:bottom w:val="single" w:sz="4" w:space="0" w:color="auto"/>
              <w:right w:val="single" w:sz="4" w:space="0" w:color="auto"/>
            </w:tcBorders>
            <w:shd w:val="clear" w:color="000000" w:fill="FFFFFF"/>
            <w:vAlign w:val="center"/>
            <w:hideMark/>
          </w:tcPr>
          <w:p w14:paraId="7AB03C43"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rPr>
            </w:pPr>
            <w:r w:rsidRPr="005E018E">
              <w:rPr>
                <w:rFonts w:asciiTheme="minorHAnsi" w:eastAsia="Times New Roman" w:hAnsiTheme="minorHAnsi" w:cstheme="minorHAnsi"/>
                <w:b/>
                <w:color w:val="000000"/>
                <w:sz w:val="24"/>
                <w:szCs w:val="24"/>
              </w:rPr>
              <w:t>100</w:t>
            </w:r>
          </w:p>
        </w:tc>
      </w:tr>
    </w:tbl>
    <w:p w14:paraId="71241DD2"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57799D79"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40C836C8" w14:textId="2D9A2D62" w:rsidR="00EB0CBC" w:rsidRDefault="00EB0CBC" w:rsidP="00E970DD">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noProof/>
          <w:sz w:val="24"/>
          <w:szCs w:val="24"/>
          <w:lang w:val="es-ES" w:eastAsia="es-ES"/>
        </w:rPr>
        <w:drawing>
          <wp:inline distT="0" distB="0" distL="0" distR="0" wp14:anchorId="0ECBDDF3" wp14:editId="038FE219">
            <wp:extent cx="5358808" cy="3253563"/>
            <wp:effectExtent l="0" t="0" r="0" b="444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0332" cy="3254488"/>
                    </a:xfrm>
                    <a:prstGeom prst="rect">
                      <a:avLst/>
                    </a:prstGeom>
                    <a:noFill/>
                  </pic:spPr>
                </pic:pic>
              </a:graphicData>
            </a:graphic>
          </wp:inline>
        </w:drawing>
      </w:r>
    </w:p>
    <w:p w14:paraId="5BEA5E70" w14:textId="6FA9DF1E" w:rsidR="00EB0CBC" w:rsidRDefault="00EB0CBC" w:rsidP="00E970DD">
      <w:pPr>
        <w:pStyle w:val="Prrafodelista"/>
        <w:spacing w:after="0" w:line="240" w:lineRule="auto"/>
        <w:ind w:left="426" w:firstLine="0"/>
        <w:rPr>
          <w:rFonts w:asciiTheme="minorHAnsi" w:hAnsiTheme="minorHAnsi" w:cstheme="minorHAnsi"/>
          <w:sz w:val="24"/>
          <w:szCs w:val="24"/>
        </w:rPr>
      </w:pPr>
    </w:p>
    <w:p w14:paraId="0E4AA254" w14:textId="77777777" w:rsidR="00674332" w:rsidRPr="00AA1B20" w:rsidRDefault="00674332" w:rsidP="00674332">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b/>
          <w:sz w:val="24"/>
          <w:szCs w:val="24"/>
        </w:rPr>
        <w:lastRenderedPageBreak/>
        <w:t>E</w:t>
      </w:r>
      <w:r w:rsidRPr="00AA1B20">
        <w:rPr>
          <w:rFonts w:asciiTheme="minorHAnsi" w:eastAsia="Times New Roman" w:hAnsiTheme="minorHAnsi" w:cstheme="minorHAnsi"/>
          <w:b/>
          <w:bCs/>
          <w:color w:val="auto"/>
          <w:sz w:val="24"/>
          <w:szCs w:val="24"/>
        </w:rPr>
        <w:t xml:space="preserve">stablecimiento de salud al que accederían en caso de emergencia </w:t>
      </w:r>
      <w:r>
        <w:rPr>
          <w:rFonts w:asciiTheme="minorHAnsi" w:eastAsia="Times New Roman" w:hAnsiTheme="minorHAnsi" w:cstheme="minorHAnsi"/>
          <w:b/>
          <w:bCs/>
          <w:color w:val="auto"/>
          <w:sz w:val="24"/>
          <w:szCs w:val="24"/>
        </w:rPr>
        <w:t xml:space="preserve">los </w:t>
      </w:r>
      <w:r w:rsidRPr="00AA1B20">
        <w:rPr>
          <w:rFonts w:asciiTheme="minorHAnsi" w:hAnsiTheme="minorHAnsi" w:cstheme="minorHAnsi"/>
          <w:b/>
          <w:sz w:val="24"/>
          <w:szCs w:val="24"/>
        </w:rPr>
        <w:t>cafetaleros</w:t>
      </w:r>
      <w:r>
        <w:rPr>
          <w:rFonts w:asciiTheme="minorHAnsi" w:hAnsiTheme="minorHAnsi" w:cstheme="minorHAnsi"/>
          <w:b/>
          <w:sz w:val="24"/>
          <w:szCs w:val="24"/>
        </w:rPr>
        <w:t xml:space="preserve"> y cafetaleras </w:t>
      </w:r>
      <w:r w:rsidRPr="00AA1B20">
        <w:rPr>
          <w:rFonts w:asciiTheme="minorHAnsi" w:hAnsiTheme="minorHAnsi" w:cstheme="minorHAnsi"/>
          <w:b/>
          <w:sz w:val="24"/>
          <w:szCs w:val="24"/>
        </w:rPr>
        <w:t>y</w:t>
      </w:r>
      <w:r>
        <w:rPr>
          <w:rFonts w:asciiTheme="minorHAnsi" w:hAnsiTheme="minorHAnsi" w:cstheme="minorHAnsi"/>
          <w:b/>
          <w:sz w:val="24"/>
          <w:szCs w:val="24"/>
        </w:rPr>
        <w:t xml:space="preserve"> sus </w:t>
      </w:r>
      <w:r w:rsidRPr="00AA1B20">
        <w:rPr>
          <w:rFonts w:asciiTheme="minorHAnsi" w:hAnsiTheme="minorHAnsi" w:cstheme="minorHAnsi"/>
          <w:b/>
          <w:sz w:val="24"/>
          <w:szCs w:val="24"/>
        </w:rPr>
        <w:t xml:space="preserve"> familiares. </w:t>
      </w:r>
    </w:p>
    <w:p w14:paraId="604234B3" w14:textId="77777777" w:rsidR="00674332" w:rsidRPr="00AA1B20" w:rsidRDefault="00674332" w:rsidP="00674332">
      <w:pPr>
        <w:pStyle w:val="Prrafodelista"/>
        <w:spacing w:after="0" w:line="240" w:lineRule="auto"/>
        <w:ind w:left="426" w:right="215" w:firstLine="0"/>
        <w:rPr>
          <w:rFonts w:asciiTheme="minorHAnsi" w:hAnsiTheme="minorHAnsi" w:cstheme="minorHAnsi"/>
          <w:sz w:val="24"/>
          <w:szCs w:val="24"/>
        </w:rPr>
      </w:pPr>
      <w:r w:rsidRPr="00AA1B20">
        <w:rPr>
          <w:rFonts w:asciiTheme="minorHAnsi" w:hAnsiTheme="minorHAnsi" w:cstheme="minorHAnsi"/>
          <w:sz w:val="24"/>
          <w:szCs w:val="24"/>
        </w:rPr>
        <w:t>El Centro de Salud Públic</w:t>
      </w:r>
      <w:r>
        <w:rPr>
          <w:rFonts w:asciiTheme="minorHAnsi" w:hAnsiTheme="minorHAnsi" w:cstheme="minorHAnsi"/>
          <w:sz w:val="24"/>
          <w:szCs w:val="24"/>
        </w:rPr>
        <w:t>o</w:t>
      </w:r>
      <w:r w:rsidRPr="00AA1B20">
        <w:rPr>
          <w:rFonts w:asciiTheme="minorHAnsi" w:hAnsiTheme="minorHAnsi" w:cstheme="minorHAnsi"/>
          <w:sz w:val="24"/>
          <w:szCs w:val="24"/>
        </w:rPr>
        <w:t xml:space="preserve"> es el establecimiento de salud al que accederían el 54.2% de </w:t>
      </w:r>
      <w:r>
        <w:rPr>
          <w:rFonts w:asciiTheme="minorHAnsi" w:hAnsiTheme="minorHAnsi" w:cstheme="minorHAnsi"/>
          <w:sz w:val="24"/>
          <w:szCs w:val="24"/>
        </w:rPr>
        <w:t>las personas entrevistadas</w:t>
      </w:r>
      <w:r w:rsidRPr="00AA1B20">
        <w:rPr>
          <w:rFonts w:asciiTheme="minorHAnsi" w:hAnsiTheme="minorHAnsi" w:cstheme="minorHAnsi"/>
          <w:sz w:val="24"/>
          <w:szCs w:val="24"/>
        </w:rPr>
        <w:t xml:space="preserve"> y sus familiares en caso de sufrir alguna emergencia, le sigue el hospital como opción para el 35.2%. </w:t>
      </w:r>
    </w:p>
    <w:p w14:paraId="66EC9C1B" w14:textId="77777777" w:rsidR="00674332" w:rsidRPr="00AA1B20" w:rsidRDefault="00674332" w:rsidP="00674332">
      <w:pPr>
        <w:pStyle w:val="Prrafodelista"/>
        <w:spacing w:after="0" w:line="240" w:lineRule="auto"/>
        <w:ind w:left="426" w:firstLine="0"/>
        <w:rPr>
          <w:rFonts w:asciiTheme="minorHAnsi" w:hAnsiTheme="minorHAnsi" w:cstheme="minorHAnsi"/>
          <w:sz w:val="24"/>
          <w:szCs w:val="24"/>
        </w:rPr>
      </w:pPr>
    </w:p>
    <w:p w14:paraId="556A3CC7" w14:textId="72F56F32" w:rsidR="00674332" w:rsidRPr="00AA1B20" w:rsidRDefault="00674332" w:rsidP="00674332">
      <w:pPr>
        <w:pStyle w:val="Prrafodelista"/>
        <w:spacing w:after="0" w:line="240" w:lineRule="auto"/>
        <w:ind w:left="426" w:right="215"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para Junín y La Paz el hospital es la mayor opción </w:t>
      </w:r>
      <w:r>
        <w:rPr>
          <w:rFonts w:asciiTheme="minorHAnsi" w:hAnsiTheme="minorHAnsi" w:cstheme="minorHAnsi"/>
          <w:sz w:val="24"/>
          <w:szCs w:val="24"/>
        </w:rPr>
        <w:t xml:space="preserve">(58.7% y 75.7% respectivamente) </w:t>
      </w:r>
      <w:r w:rsidRPr="00AA1B20">
        <w:rPr>
          <w:rFonts w:asciiTheme="minorHAnsi" w:hAnsiTheme="minorHAnsi" w:cstheme="minorHAnsi"/>
          <w:sz w:val="24"/>
          <w:szCs w:val="24"/>
        </w:rPr>
        <w:t>mientras para Cajamarca y Puno es el Centro de Salud</w:t>
      </w:r>
      <w:r>
        <w:rPr>
          <w:rFonts w:asciiTheme="minorHAnsi" w:hAnsiTheme="minorHAnsi" w:cstheme="minorHAnsi"/>
          <w:sz w:val="24"/>
          <w:szCs w:val="24"/>
        </w:rPr>
        <w:t xml:space="preserve"> (80.7% y 95.2% respectivamente)</w:t>
      </w:r>
      <w:r w:rsidRPr="00AA1B20">
        <w:rPr>
          <w:rFonts w:asciiTheme="minorHAnsi" w:hAnsiTheme="minorHAnsi" w:cstheme="minorHAnsi"/>
          <w:sz w:val="24"/>
          <w:szCs w:val="24"/>
        </w:rPr>
        <w:t>, ver cuadro N° 9.</w:t>
      </w:r>
    </w:p>
    <w:tbl>
      <w:tblPr>
        <w:tblW w:w="9423" w:type="dxa"/>
        <w:tblLayout w:type="fixed"/>
        <w:tblCellMar>
          <w:left w:w="70" w:type="dxa"/>
          <w:right w:w="70" w:type="dxa"/>
        </w:tblCellMar>
        <w:tblLook w:val="04A0" w:firstRow="1" w:lastRow="0" w:firstColumn="1" w:lastColumn="0" w:noHBand="0" w:noVBand="1"/>
      </w:tblPr>
      <w:tblGrid>
        <w:gridCol w:w="1768"/>
        <w:gridCol w:w="1134"/>
        <w:gridCol w:w="709"/>
        <w:gridCol w:w="850"/>
        <w:gridCol w:w="567"/>
        <w:gridCol w:w="851"/>
        <w:gridCol w:w="567"/>
        <w:gridCol w:w="850"/>
        <w:gridCol w:w="567"/>
        <w:gridCol w:w="851"/>
        <w:gridCol w:w="709"/>
      </w:tblGrid>
      <w:tr w:rsidR="00674332" w:rsidRPr="00AA1B20" w14:paraId="21904E7F" w14:textId="77777777" w:rsidTr="00F13B47">
        <w:trPr>
          <w:trHeight w:val="600"/>
        </w:trPr>
        <w:tc>
          <w:tcPr>
            <w:tcW w:w="9423" w:type="dxa"/>
            <w:gridSpan w:val="11"/>
            <w:tcBorders>
              <w:top w:val="single" w:sz="4" w:space="0" w:color="auto"/>
              <w:left w:val="single" w:sz="4" w:space="0" w:color="auto"/>
              <w:bottom w:val="single" w:sz="4" w:space="0" w:color="auto"/>
              <w:right w:val="single" w:sz="4" w:space="0" w:color="auto"/>
            </w:tcBorders>
            <w:shd w:val="clear" w:color="000000" w:fill="F86E78"/>
            <w:vAlign w:val="center"/>
          </w:tcPr>
          <w:p w14:paraId="12BE174B" w14:textId="77777777" w:rsidR="00674332" w:rsidRPr="00AA1B20" w:rsidRDefault="00674332" w:rsidP="00F13B4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color w:val="auto"/>
                <w:sz w:val="24"/>
                <w:szCs w:val="24"/>
                <w:lang w:val="es-ES" w:eastAsia="es-ES"/>
              </w:rPr>
              <w:t>Cuadro N° 9. Tipo de establecimiento de salud al que accederían los/as cafetaleros/as y familiares en caso de sufrir alguna emergencia de salud por región.</w:t>
            </w:r>
          </w:p>
        </w:tc>
      </w:tr>
      <w:tr w:rsidR="00674332" w:rsidRPr="005E018E" w14:paraId="3D8D8307" w14:textId="77777777" w:rsidTr="00F13B47">
        <w:trPr>
          <w:trHeight w:val="350"/>
        </w:trPr>
        <w:tc>
          <w:tcPr>
            <w:tcW w:w="1768"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38202518"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ESTABLECIMIENTO QUE ASISTIRIA EN CASO DE EMERGENCIA</w:t>
            </w:r>
          </w:p>
        </w:tc>
        <w:tc>
          <w:tcPr>
            <w:tcW w:w="6095" w:type="dxa"/>
            <w:gridSpan w:val="8"/>
            <w:tcBorders>
              <w:top w:val="single" w:sz="4" w:space="0" w:color="auto"/>
              <w:left w:val="nil"/>
              <w:bottom w:val="single" w:sz="4" w:space="0" w:color="auto"/>
              <w:right w:val="single" w:sz="4" w:space="0" w:color="auto"/>
            </w:tcBorders>
            <w:shd w:val="clear" w:color="000000" w:fill="F86E78"/>
            <w:vAlign w:val="center"/>
            <w:hideMark/>
          </w:tcPr>
          <w:p w14:paraId="443BE415"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p w14:paraId="48A9D5B7"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 </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3678B063"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4F1396D0"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674332" w:rsidRPr="00AA1B20" w14:paraId="6A1CA6FF" w14:textId="77777777" w:rsidTr="00F13B47">
        <w:trPr>
          <w:trHeight w:val="272"/>
        </w:trPr>
        <w:tc>
          <w:tcPr>
            <w:tcW w:w="1768" w:type="dxa"/>
            <w:vMerge/>
            <w:tcBorders>
              <w:top w:val="single" w:sz="4" w:space="0" w:color="auto"/>
              <w:left w:val="single" w:sz="4" w:space="0" w:color="auto"/>
              <w:bottom w:val="single" w:sz="4" w:space="0" w:color="auto"/>
              <w:right w:val="single" w:sz="4" w:space="0" w:color="auto"/>
            </w:tcBorders>
            <w:vAlign w:val="center"/>
            <w:hideMark/>
          </w:tcPr>
          <w:p w14:paraId="78E878BC"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134" w:type="dxa"/>
            <w:tcBorders>
              <w:top w:val="nil"/>
              <w:left w:val="nil"/>
              <w:bottom w:val="single" w:sz="4" w:space="0" w:color="auto"/>
              <w:right w:val="single" w:sz="4" w:space="0" w:color="auto"/>
            </w:tcBorders>
            <w:shd w:val="clear" w:color="000000" w:fill="F86E78"/>
            <w:vAlign w:val="center"/>
            <w:hideMark/>
          </w:tcPr>
          <w:p w14:paraId="096CB24C" w14:textId="7EF0D205"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w:t>
            </w:r>
            <w:r w:rsidR="005E018E">
              <w:rPr>
                <w:rFonts w:asciiTheme="minorHAnsi" w:eastAsia="Times New Roman" w:hAnsiTheme="minorHAnsi" w:cstheme="minorHAnsi"/>
                <w:b/>
                <w:bCs/>
                <w:color w:val="auto"/>
                <w:lang w:val="es-ES" w:eastAsia="es-ES"/>
              </w:rPr>
              <w:t>-</w:t>
            </w:r>
            <w:r w:rsidRPr="005E018E">
              <w:rPr>
                <w:rFonts w:asciiTheme="minorHAnsi" w:eastAsia="Times New Roman" w:hAnsiTheme="minorHAnsi" w:cstheme="minorHAnsi"/>
                <w:b/>
                <w:bCs/>
                <w:color w:val="auto"/>
                <w:lang w:val="es-ES" w:eastAsia="es-ES"/>
              </w:rPr>
              <w:t>CA</w:t>
            </w:r>
          </w:p>
        </w:tc>
        <w:tc>
          <w:tcPr>
            <w:tcW w:w="709" w:type="dxa"/>
            <w:tcBorders>
              <w:top w:val="nil"/>
              <w:left w:val="nil"/>
              <w:bottom w:val="single" w:sz="4" w:space="0" w:color="auto"/>
              <w:right w:val="single" w:sz="4" w:space="0" w:color="auto"/>
            </w:tcBorders>
            <w:shd w:val="clear" w:color="000000" w:fill="F86E78"/>
            <w:vAlign w:val="center"/>
            <w:hideMark/>
          </w:tcPr>
          <w:p w14:paraId="2A00B39A"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nil"/>
              <w:left w:val="nil"/>
              <w:bottom w:val="single" w:sz="4" w:space="0" w:color="auto"/>
              <w:right w:val="single" w:sz="4" w:space="0" w:color="auto"/>
            </w:tcBorders>
            <w:shd w:val="clear" w:color="000000" w:fill="F86E78"/>
            <w:vAlign w:val="center"/>
            <w:hideMark/>
          </w:tcPr>
          <w:p w14:paraId="77F6D1F1"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567" w:type="dxa"/>
            <w:tcBorders>
              <w:top w:val="nil"/>
              <w:left w:val="nil"/>
              <w:bottom w:val="single" w:sz="4" w:space="0" w:color="auto"/>
              <w:right w:val="single" w:sz="4" w:space="0" w:color="auto"/>
            </w:tcBorders>
            <w:shd w:val="clear" w:color="000000" w:fill="F86E78"/>
            <w:vAlign w:val="center"/>
            <w:hideMark/>
          </w:tcPr>
          <w:p w14:paraId="52E0F0D4"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1" w:type="dxa"/>
            <w:tcBorders>
              <w:top w:val="nil"/>
              <w:left w:val="nil"/>
              <w:bottom w:val="single" w:sz="4" w:space="0" w:color="auto"/>
              <w:right w:val="single" w:sz="4" w:space="0" w:color="auto"/>
            </w:tcBorders>
            <w:shd w:val="clear" w:color="000000" w:fill="F86E78"/>
            <w:vAlign w:val="center"/>
            <w:hideMark/>
          </w:tcPr>
          <w:p w14:paraId="1A83CC9C"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F86E78"/>
            <w:vAlign w:val="center"/>
            <w:hideMark/>
          </w:tcPr>
          <w:p w14:paraId="4D4D3D1C"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nil"/>
              <w:left w:val="nil"/>
              <w:bottom w:val="single" w:sz="4" w:space="0" w:color="auto"/>
              <w:right w:val="single" w:sz="4" w:space="0" w:color="auto"/>
            </w:tcBorders>
            <w:shd w:val="clear" w:color="000000" w:fill="F86E78"/>
            <w:vAlign w:val="center"/>
            <w:hideMark/>
          </w:tcPr>
          <w:p w14:paraId="272E3D1B"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567" w:type="dxa"/>
            <w:tcBorders>
              <w:top w:val="nil"/>
              <w:left w:val="nil"/>
              <w:bottom w:val="single" w:sz="4" w:space="0" w:color="auto"/>
              <w:right w:val="single" w:sz="4" w:space="0" w:color="auto"/>
            </w:tcBorders>
            <w:shd w:val="clear" w:color="000000" w:fill="F86E78"/>
            <w:vAlign w:val="center"/>
            <w:hideMark/>
          </w:tcPr>
          <w:p w14:paraId="33EAF7CC" w14:textId="77777777" w:rsidR="00674332" w:rsidRPr="005E018E" w:rsidRDefault="00674332"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58310F6B"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D29728E" w14:textId="77777777" w:rsidR="00674332" w:rsidRPr="00AA1B20" w:rsidRDefault="00674332"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674332" w:rsidRPr="00AA1B20" w14:paraId="23FED3C8"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683F76C0"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CENTRO DE SALUD PUBLICO</w:t>
            </w:r>
          </w:p>
        </w:tc>
        <w:tc>
          <w:tcPr>
            <w:tcW w:w="1134" w:type="dxa"/>
            <w:tcBorders>
              <w:top w:val="nil"/>
              <w:left w:val="nil"/>
              <w:bottom w:val="single" w:sz="4" w:space="0" w:color="auto"/>
              <w:right w:val="single" w:sz="4" w:space="0" w:color="auto"/>
            </w:tcBorders>
            <w:shd w:val="clear" w:color="000000" w:fill="FFFFFF"/>
            <w:noWrap/>
            <w:vAlign w:val="center"/>
            <w:hideMark/>
          </w:tcPr>
          <w:p w14:paraId="65BB961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151</w:t>
            </w:r>
          </w:p>
        </w:tc>
        <w:tc>
          <w:tcPr>
            <w:tcW w:w="709" w:type="dxa"/>
            <w:tcBorders>
              <w:top w:val="nil"/>
              <w:left w:val="nil"/>
              <w:bottom w:val="single" w:sz="4" w:space="0" w:color="auto"/>
              <w:right w:val="single" w:sz="4" w:space="0" w:color="auto"/>
            </w:tcBorders>
            <w:shd w:val="clear" w:color="auto" w:fill="92D050"/>
            <w:noWrap/>
            <w:vAlign w:val="center"/>
            <w:hideMark/>
          </w:tcPr>
          <w:p w14:paraId="6879D13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80,7</w:t>
            </w:r>
          </w:p>
        </w:tc>
        <w:tc>
          <w:tcPr>
            <w:tcW w:w="850" w:type="dxa"/>
            <w:tcBorders>
              <w:top w:val="nil"/>
              <w:left w:val="nil"/>
              <w:bottom w:val="single" w:sz="4" w:space="0" w:color="auto"/>
              <w:right w:val="single" w:sz="4" w:space="0" w:color="auto"/>
            </w:tcBorders>
            <w:shd w:val="clear" w:color="000000" w:fill="FFFFFF"/>
            <w:noWrap/>
            <w:vAlign w:val="center"/>
            <w:hideMark/>
          </w:tcPr>
          <w:p w14:paraId="245CE5A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57</w:t>
            </w:r>
          </w:p>
        </w:tc>
        <w:tc>
          <w:tcPr>
            <w:tcW w:w="567" w:type="dxa"/>
            <w:tcBorders>
              <w:top w:val="nil"/>
              <w:left w:val="nil"/>
              <w:bottom w:val="single" w:sz="4" w:space="0" w:color="auto"/>
              <w:right w:val="single" w:sz="4" w:space="0" w:color="auto"/>
            </w:tcBorders>
            <w:shd w:val="clear" w:color="000000" w:fill="FFFFFF"/>
            <w:noWrap/>
            <w:vAlign w:val="center"/>
            <w:hideMark/>
          </w:tcPr>
          <w:p w14:paraId="1AE419D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31,8</w:t>
            </w:r>
          </w:p>
        </w:tc>
        <w:tc>
          <w:tcPr>
            <w:tcW w:w="851" w:type="dxa"/>
            <w:tcBorders>
              <w:top w:val="nil"/>
              <w:left w:val="nil"/>
              <w:bottom w:val="single" w:sz="4" w:space="0" w:color="auto"/>
              <w:right w:val="single" w:sz="4" w:space="0" w:color="auto"/>
            </w:tcBorders>
            <w:shd w:val="clear" w:color="000000" w:fill="FFFFFF"/>
            <w:noWrap/>
            <w:vAlign w:val="center"/>
            <w:hideMark/>
          </w:tcPr>
          <w:p w14:paraId="3BC0B1A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158</w:t>
            </w:r>
          </w:p>
        </w:tc>
        <w:tc>
          <w:tcPr>
            <w:tcW w:w="567" w:type="dxa"/>
            <w:tcBorders>
              <w:top w:val="nil"/>
              <w:left w:val="nil"/>
              <w:bottom w:val="single" w:sz="4" w:space="0" w:color="auto"/>
              <w:right w:val="single" w:sz="4" w:space="0" w:color="auto"/>
            </w:tcBorders>
            <w:shd w:val="clear" w:color="auto" w:fill="92D050"/>
            <w:noWrap/>
            <w:vAlign w:val="center"/>
            <w:hideMark/>
          </w:tcPr>
          <w:p w14:paraId="6A6B943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95,2</w:t>
            </w:r>
          </w:p>
        </w:tc>
        <w:tc>
          <w:tcPr>
            <w:tcW w:w="850" w:type="dxa"/>
            <w:tcBorders>
              <w:top w:val="nil"/>
              <w:left w:val="nil"/>
              <w:bottom w:val="single" w:sz="4" w:space="0" w:color="auto"/>
              <w:right w:val="single" w:sz="4" w:space="0" w:color="auto"/>
            </w:tcBorders>
            <w:shd w:val="clear" w:color="000000" w:fill="FFFFFF"/>
            <w:noWrap/>
            <w:vAlign w:val="center"/>
            <w:hideMark/>
          </w:tcPr>
          <w:p w14:paraId="3C216E8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16</w:t>
            </w:r>
          </w:p>
        </w:tc>
        <w:tc>
          <w:tcPr>
            <w:tcW w:w="567" w:type="dxa"/>
            <w:tcBorders>
              <w:top w:val="nil"/>
              <w:left w:val="nil"/>
              <w:bottom w:val="single" w:sz="4" w:space="0" w:color="auto"/>
              <w:right w:val="single" w:sz="4" w:space="0" w:color="auto"/>
            </w:tcBorders>
            <w:shd w:val="clear" w:color="000000" w:fill="FFFFFF"/>
            <w:noWrap/>
            <w:vAlign w:val="center"/>
            <w:hideMark/>
          </w:tcPr>
          <w:p w14:paraId="6998F5A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9,2</w:t>
            </w:r>
          </w:p>
        </w:tc>
        <w:tc>
          <w:tcPr>
            <w:tcW w:w="851" w:type="dxa"/>
            <w:tcBorders>
              <w:top w:val="nil"/>
              <w:left w:val="nil"/>
              <w:bottom w:val="single" w:sz="4" w:space="0" w:color="auto"/>
              <w:right w:val="single" w:sz="4" w:space="0" w:color="auto"/>
            </w:tcBorders>
            <w:shd w:val="clear" w:color="000000" w:fill="FFFFFF"/>
            <w:noWrap/>
            <w:vAlign w:val="center"/>
            <w:hideMark/>
          </w:tcPr>
          <w:p w14:paraId="2C14B04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382</w:t>
            </w:r>
          </w:p>
        </w:tc>
        <w:tc>
          <w:tcPr>
            <w:tcW w:w="709" w:type="dxa"/>
            <w:tcBorders>
              <w:top w:val="nil"/>
              <w:left w:val="nil"/>
              <w:bottom w:val="single" w:sz="4" w:space="0" w:color="auto"/>
              <w:right w:val="single" w:sz="4" w:space="0" w:color="auto"/>
            </w:tcBorders>
            <w:shd w:val="clear" w:color="auto" w:fill="92D050"/>
            <w:noWrap/>
            <w:vAlign w:val="center"/>
            <w:hideMark/>
          </w:tcPr>
          <w:p w14:paraId="30BB7ED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54,2</w:t>
            </w:r>
          </w:p>
        </w:tc>
      </w:tr>
      <w:tr w:rsidR="00674332" w:rsidRPr="00AA1B20" w14:paraId="00AEA5B4"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020F5DED"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POSTA DE SALUD</w:t>
            </w:r>
          </w:p>
        </w:tc>
        <w:tc>
          <w:tcPr>
            <w:tcW w:w="1134" w:type="dxa"/>
            <w:tcBorders>
              <w:top w:val="nil"/>
              <w:left w:val="nil"/>
              <w:bottom w:val="single" w:sz="4" w:space="0" w:color="auto"/>
              <w:right w:val="single" w:sz="4" w:space="0" w:color="auto"/>
            </w:tcBorders>
            <w:shd w:val="clear" w:color="000000" w:fill="FFFFFF"/>
            <w:noWrap/>
            <w:vAlign w:val="center"/>
            <w:hideMark/>
          </w:tcPr>
          <w:p w14:paraId="2292FE6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7C367CD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515F9F7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5C7578F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1" w:type="dxa"/>
            <w:tcBorders>
              <w:top w:val="nil"/>
              <w:left w:val="nil"/>
              <w:bottom w:val="single" w:sz="4" w:space="0" w:color="auto"/>
              <w:right w:val="single" w:sz="4" w:space="0" w:color="auto"/>
            </w:tcBorders>
            <w:shd w:val="clear" w:color="000000" w:fill="FFFFFF"/>
            <w:noWrap/>
            <w:vAlign w:val="center"/>
            <w:hideMark/>
          </w:tcPr>
          <w:p w14:paraId="21AE625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39FE74F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71D9589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3A29135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w:t>
            </w:r>
          </w:p>
        </w:tc>
        <w:tc>
          <w:tcPr>
            <w:tcW w:w="851" w:type="dxa"/>
            <w:tcBorders>
              <w:top w:val="nil"/>
              <w:left w:val="nil"/>
              <w:bottom w:val="single" w:sz="4" w:space="0" w:color="auto"/>
              <w:right w:val="single" w:sz="4" w:space="0" w:color="auto"/>
            </w:tcBorders>
            <w:shd w:val="clear" w:color="000000" w:fill="FFFFFF"/>
            <w:noWrap/>
            <w:vAlign w:val="center"/>
            <w:hideMark/>
          </w:tcPr>
          <w:p w14:paraId="54D7D32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709" w:type="dxa"/>
            <w:tcBorders>
              <w:top w:val="nil"/>
              <w:left w:val="nil"/>
              <w:bottom w:val="single" w:sz="4" w:space="0" w:color="auto"/>
              <w:right w:val="single" w:sz="4" w:space="0" w:color="auto"/>
            </w:tcBorders>
            <w:shd w:val="clear" w:color="000000" w:fill="FFFFFF"/>
            <w:noWrap/>
            <w:vAlign w:val="center"/>
            <w:hideMark/>
          </w:tcPr>
          <w:p w14:paraId="76CBBA1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0,3</w:t>
            </w:r>
          </w:p>
        </w:tc>
      </w:tr>
      <w:tr w:rsidR="00674332" w:rsidRPr="00AA1B20" w14:paraId="0108A1E5"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4717976C"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BOTIQUIN COMUNAL</w:t>
            </w:r>
          </w:p>
        </w:tc>
        <w:tc>
          <w:tcPr>
            <w:tcW w:w="1134" w:type="dxa"/>
            <w:tcBorders>
              <w:top w:val="nil"/>
              <w:left w:val="nil"/>
              <w:bottom w:val="single" w:sz="4" w:space="0" w:color="auto"/>
              <w:right w:val="single" w:sz="4" w:space="0" w:color="auto"/>
            </w:tcBorders>
            <w:shd w:val="clear" w:color="000000" w:fill="FFFFFF"/>
            <w:noWrap/>
            <w:vAlign w:val="center"/>
            <w:hideMark/>
          </w:tcPr>
          <w:p w14:paraId="6F18EA7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29E6DF0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19079BB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53ED727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w:t>
            </w:r>
          </w:p>
        </w:tc>
        <w:tc>
          <w:tcPr>
            <w:tcW w:w="851" w:type="dxa"/>
            <w:tcBorders>
              <w:top w:val="nil"/>
              <w:left w:val="nil"/>
              <w:bottom w:val="single" w:sz="4" w:space="0" w:color="auto"/>
              <w:right w:val="single" w:sz="4" w:space="0" w:color="auto"/>
            </w:tcBorders>
            <w:shd w:val="clear" w:color="000000" w:fill="FFFFFF"/>
            <w:noWrap/>
            <w:vAlign w:val="center"/>
            <w:hideMark/>
          </w:tcPr>
          <w:p w14:paraId="574D9899"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56E3FD19"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037187E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35780210"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0,6</w:t>
            </w:r>
          </w:p>
        </w:tc>
        <w:tc>
          <w:tcPr>
            <w:tcW w:w="851" w:type="dxa"/>
            <w:tcBorders>
              <w:top w:val="nil"/>
              <w:left w:val="nil"/>
              <w:bottom w:val="single" w:sz="4" w:space="0" w:color="auto"/>
              <w:right w:val="single" w:sz="4" w:space="0" w:color="auto"/>
            </w:tcBorders>
            <w:shd w:val="clear" w:color="000000" w:fill="FFFFFF"/>
            <w:noWrap/>
            <w:vAlign w:val="center"/>
            <w:hideMark/>
          </w:tcPr>
          <w:p w14:paraId="57F3E26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4</w:t>
            </w:r>
          </w:p>
        </w:tc>
        <w:tc>
          <w:tcPr>
            <w:tcW w:w="709" w:type="dxa"/>
            <w:tcBorders>
              <w:top w:val="nil"/>
              <w:left w:val="nil"/>
              <w:bottom w:val="single" w:sz="4" w:space="0" w:color="auto"/>
              <w:right w:val="single" w:sz="4" w:space="0" w:color="auto"/>
            </w:tcBorders>
            <w:shd w:val="clear" w:color="000000" w:fill="FFFFFF"/>
            <w:noWrap/>
            <w:vAlign w:val="center"/>
            <w:hideMark/>
          </w:tcPr>
          <w:p w14:paraId="4242356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0,6</w:t>
            </w:r>
          </w:p>
        </w:tc>
      </w:tr>
      <w:tr w:rsidR="00674332" w:rsidRPr="00AA1B20" w14:paraId="364A4214"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43377501"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HOSPITAL</w:t>
            </w:r>
          </w:p>
        </w:tc>
        <w:tc>
          <w:tcPr>
            <w:tcW w:w="1134" w:type="dxa"/>
            <w:tcBorders>
              <w:top w:val="nil"/>
              <w:left w:val="nil"/>
              <w:bottom w:val="single" w:sz="4" w:space="0" w:color="auto"/>
              <w:right w:val="single" w:sz="4" w:space="0" w:color="auto"/>
            </w:tcBorders>
            <w:shd w:val="clear" w:color="000000" w:fill="FFFFFF"/>
            <w:noWrap/>
            <w:vAlign w:val="center"/>
            <w:hideMark/>
          </w:tcPr>
          <w:p w14:paraId="419084A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w:t>
            </w:r>
          </w:p>
        </w:tc>
        <w:tc>
          <w:tcPr>
            <w:tcW w:w="709" w:type="dxa"/>
            <w:tcBorders>
              <w:top w:val="nil"/>
              <w:left w:val="nil"/>
              <w:bottom w:val="single" w:sz="4" w:space="0" w:color="auto"/>
              <w:right w:val="single" w:sz="4" w:space="0" w:color="auto"/>
            </w:tcBorders>
            <w:shd w:val="clear" w:color="000000" w:fill="FFFFFF"/>
            <w:noWrap/>
            <w:vAlign w:val="center"/>
            <w:hideMark/>
          </w:tcPr>
          <w:p w14:paraId="603DBF1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4,8</w:t>
            </w:r>
          </w:p>
        </w:tc>
        <w:tc>
          <w:tcPr>
            <w:tcW w:w="850" w:type="dxa"/>
            <w:tcBorders>
              <w:top w:val="nil"/>
              <w:left w:val="nil"/>
              <w:bottom w:val="single" w:sz="4" w:space="0" w:color="auto"/>
              <w:right w:val="single" w:sz="4" w:space="0" w:color="auto"/>
            </w:tcBorders>
            <w:shd w:val="clear" w:color="000000" w:fill="FFFFFF"/>
            <w:noWrap/>
            <w:vAlign w:val="center"/>
            <w:hideMark/>
          </w:tcPr>
          <w:p w14:paraId="3BD835E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105</w:t>
            </w:r>
          </w:p>
        </w:tc>
        <w:tc>
          <w:tcPr>
            <w:tcW w:w="567" w:type="dxa"/>
            <w:tcBorders>
              <w:top w:val="nil"/>
              <w:left w:val="nil"/>
              <w:bottom w:val="single" w:sz="4" w:space="0" w:color="auto"/>
              <w:right w:val="single" w:sz="4" w:space="0" w:color="auto"/>
            </w:tcBorders>
            <w:shd w:val="clear" w:color="auto" w:fill="92D050"/>
            <w:noWrap/>
            <w:vAlign w:val="center"/>
            <w:hideMark/>
          </w:tcPr>
          <w:p w14:paraId="7098143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58,7</w:t>
            </w:r>
          </w:p>
        </w:tc>
        <w:tc>
          <w:tcPr>
            <w:tcW w:w="851" w:type="dxa"/>
            <w:tcBorders>
              <w:top w:val="nil"/>
              <w:left w:val="nil"/>
              <w:bottom w:val="single" w:sz="4" w:space="0" w:color="auto"/>
              <w:right w:val="single" w:sz="4" w:space="0" w:color="auto"/>
            </w:tcBorders>
            <w:shd w:val="clear" w:color="000000" w:fill="FFFFFF"/>
            <w:noWrap/>
            <w:vAlign w:val="center"/>
            <w:hideMark/>
          </w:tcPr>
          <w:p w14:paraId="154C582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2CDE7F4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w:t>
            </w:r>
          </w:p>
        </w:tc>
        <w:tc>
          <w:tcPr>
            <w:tcW w:w="850" w:type="dxa"/>
            <w:tcBorders>
              <w:top w:val="nil"/>
              <w:left w:val="nil"/>
              <w:bottom w:val="single" w:sz="4" w:space="0" w:color="auto"/>
              <w:right w:val="single" w:sz="4" w:space="0" w:color="auto"/>
            </w:tcBorders>
            <w:shd w:val="clear" w:color="000000" w:fill="FFFFFF"/>
            <w:noWrap/>
            <w:vAlign w:val="center"/>
            <w:hideMark/>
          </w:tcPr>
          <w:p w14:paraId="6EC66A1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131</w:t>
            </w:r>
          </w:p>
        </w:tc>
        <w:tc>
          <w:tcPr>
            <w:tcW w:w="567" w:type="dxa"/>
            <w:tcBorders>
              <w:top w:val="nil"/>
              <w:left w:val="nil"/>
              <w:bottom w:val="single" w:sz="4" w:space="0" w:color="auto"/>
              <w:right w:val="single" w:sz="4" w:space="0" w:color="auto"/>
            </w:tcBorders>
            <w:shd w:val="clear" w:color="auto" w:fill="92D050"/>
            <w:noWrap/>
            <w:vAlign w:val="center"/>
            <w:hideMark/>
          </w:tcPr>
          <w:p w14:paraId="4CE1BCC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75,7</w:t>
            </w:r>
          </w:p>
        </w:tc>
        <w:tc>
          <w:tcPr>
            <w:tcW w:w="851" w:type="dxa"/>
            <w:tcBorders>
              <w:top w:val="nil"/>
              <w:left w:val="nil"/>
              <w:bottom w:val="single" w:sz="4" w:space="0" w:color="auto"/>
              <w:right w:val="single" w:sz="4" w:space="0" w:color="auto"/>
            </w:tcBorders>
            <w:shd w:val="clear" w:color="000000" w:fill="FFFFFF"/>
            <w:noWrap/>
            <w:vAlign w:val="center"/>
            <w:hideMark/>
          </w:tcPr>
          <w:p w14:paraId="0B138A2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248</w:t>
            </w:r>
          </w:p>
        </w:tc>
        <w:tc>
          <w:tcPr>
            <w:tcW w:w="709" w:type="dxa"/>
            <w:tcBorders>
              <w:top w:val="nil"/>
              <w:left w:val="nil"/>
              <w:bottom w:val="single" w:sz="4" w:space="0" w:color="auto"/>
              <w:right w:val="single" w:sz="4" w:space="0" w:color="auto"/>
            </w:tcBorders>
            <w:shd w:val="clear" w:color="000000" w:fill="FFFFFF"/>
            <w:noWrap/>
            <w:vAlign w:val="center"/>
            <w:hideMark/>
          </w:tcPr>
          <w:p w14:paraId="07A73FE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35,2</w:t>
            </w:r>
          </w:p>
        </w:tc>
      </w:tr>
      <w:tr w:rsidR="00674332" w:rsidRPr="00AA1B20" w14:paraId="655E9754"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59D5BA9A"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CONSULTORIO MEDICO PRIVADO</w:t>
            </w:r>
          </w:p>
        </w:tc>
        <w:tc>
          <w:tcPr>
            <w:tcW w:w="1134" w:type="dxa"/>
            <w:tcBorders>
              <w:top w:val="nil"/>
              <w:left w:val="nil"/>
              <w:bottom w:val="single" w:sz="4" w:space="0" w:color="auto"/>
              <w:right w:val="single" w:sz="4" w:space="0" w:color="auto"/>
            </w:tcBorders>
            <w:shd w:val="clear" w:color="000000" w:fill="FFFFFF"/>
            <w:noWrap/>
            <w:vAlign w:val="center"/>
            <w:hideMark/>
          </w:tcPr>
          <w:p w14:paraId="77648EC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67C5F9D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2,7</w:t>
            </w:r>
          </w:p>
        </w:tc>
        <w:tc>
          <w:tcPr>
            <w:tcW w:w="850" w:type="dxa"/>
            <w:tcBorders>
              <w:top w:val="nil"/>
              <w:left w:val="nil"/>
              <w:bottom w:val="single" w:sz="4" w:space="0" w:color="auto"/>
              <w:right w:val="single" w:sz="4" w:space="0" w:color="auto"/>
            </w:tcBorders>
            <w:shd w:val="clear" w:color="000000" w:fill="FFFFFF"/>
            <w:noWrap/>
            <w:vAlign w:val="center"/>
            <w:hideMark/>
          </w:tcPr>
          <w:p w14:paraId="310E00D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w:t>
            </w:r>
          </w:p>
        </w:tc>
        <w:tc>
          <w:tcPr>
            <w:tcW w:w="567" w:type="dxa"/>
            <w:tcBorders>
              <w:top w:val="nil"/>
              <w:left w:val="nil"/>
              <w:bottom w:val="single" w:sz="4" w:space="0" w:color="auto"/>
              <w:right w:val="single" w:sz="4" w:space="0" w:color="auto"/>
            </w:tcBorders>
            <w:shd w:val="clear" w:color="000000" w:fill="FFFFFF"/>
            <w:noWrap/>
            <w:vAlign w:val="center"/>
            <w:hideMark/>
          </w:tcPr>
          <w:p w14:paraId="01426B1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3,9</w:t>
            </w:r>
          </w:p>
        </w:tc>
        <w:tc>
          <w:tcPr>
            <w:tcW w:w="851" w:type="dxa"/>
            <w:tcBorders>
              <w:top w:val="nil"/>
              <w:left w:val="nil"/>
              <w:bottom w:val="single" w:sz="4" w:space="0" w:color="auto"/>
              <w:right w:val="single" w:sz="4" w:space="0" w:color="auto"/>
            </w:tcBorders>
            <w:shd w:val="clear" w:color="000000" w:fill="FFFFFF"/>
            <w:noWrap/>
            <w:vAlign w:val="center"/>
            <w:hideMark/>
          </w:tcPr>
          <w:p w14:paraId="6C12C29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26C0236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3419FD4E"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10</w:t>
            </w:r>
          </w:p>
        </w:tc>
        <w:tc>
          <w:tcPr>
            <w:tcW w:w="567" w:type="dxa"/>
            <w:tcBorders>
              <w:top w:val="nil"/>
              <w:left w:val="nil"/>
              <w:bottom w:val="single" w:sz="4" w:space="0" w:color="auto"/>
              <w:right w:val="single" w:sz="4" w:space="0" w:color="auto"/>
            </w:tcBorders>
            <w:shd w:val="clear" w:color="000000" w:fill="FFFFFF"/>
            <w:noWrap/>
            <w:vAlign w:val="center"/>
            <w:hideMark/>
          </w:tcPr>
          <w:p w14:paraId="64177499"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5,8</w:t>
            </w:r>
          </w:p>
        </w:tc>
        <w:tc>
          <w:tcPr>
            <w:tcW w:w="851" w:type="dxa"/>
            <w:tcBorders>
              <w:top w:val="nil"/>
              <w:left w:val="nil"/>
              <w:bottom w:val="single" w:sz="4" w:space="0" w:color="auto"/>
              <w:right w:val="single" w:sz="4" w:space="0" w:color="auto"/>
            </w:tcBorders>
            <w:shd w:val="clear" w:color="000000" w:fill="FFFFFF"/>
            <w:noWrap/>
            <w:vAlign w:val="center"/>
            <w:hideMark/>
          </w:tcPr>
          <w:p w14:paraId="72E0F48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22</w:t>
            </w:r>
          </w:p>
        </w:tc>
        <w:tc>
          <w:tcPr>
            <w:tcW w:w="709" w:type="dxa"/>
            <w:tcBorders>
              <w:top w:val="nil"/>
              <w:left w:val="nil"/>
              <w:bottom w:val="single" w:sz="4" w:space="0" w:color="auto"/>
              <w:right w:val="single" w:sz="4" w:space="0" w:color="auto"/>
            </w:tcBorders>
            <w:shd w:val="clear" w:color="000000" w:fill="FFFFFF"/>
            <w:noWrap/>
            <w:vAlign w:val="center"/>
            <w:hideMark/>
          </w:tcPr>
          <w:p w14:paraId="3B131021"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3,1</w:t>
            </w:r>
          </w:p>
        </w:tc>
      </w:tr>
      <w:tr w:rsidR="00674332" w:rsidRPr="00AA1B20" w14:paraId="59396D28"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78E06D72"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CLINICA PRIVADA</w:t>
            </w:r>
          </w:p>
        </w:tc>
        <w:tc>
          <w:tcPr>
            <w:tcW w:w="1134" w:type="dxa"/>
            <w:tcBorders>
              <w:top w:val="nil"/>
              <w:left w:val="nil"/>
              <w:bottom w:val="single" w:sz="4" w:space="0" w:color="auto"/>
              <w:right w:val="single" w:sz="4" w:space="0" w:color="auto"/>
            </w:tcBorders>
            <w:shd w:val="clear" w:color="000000" w:fill="FFFFFF"/>
            <w:noWrap/>
            <w:vAlign w:val="center"/>
            <w:hideMark/>
          </w:tcPr>
          <w:p w14:paraId="54D398E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22</w:t>
            </w:r>
          </w:p>
        </w:tc>
        <w:tc>
          <w:tcPr>
            <w:tcW w:w="709" w:type="dxa"/>
            <w:tcBorders>
              <w:top w:val="nil"/>
              <w:left w:val="nil"/>
              <w:bottom w:val="single" w:sz="4" w:space="0" w:color="auto"/>
              <w:right w:val="single" w:sz="4" w:space="0" w:color="auto"/>
            </w:tcBorders>
            <w:shd w:val="clear" w:color="000000" w:fill="FFFFFF"/>
            <w:noWrap/>
            <w:vAlign w:val="center"/>
            <w:hideMark/>
          </w:tcPr>
          <w:p w14:paraId="549D1AA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11,8</w:t>
            </w:r>
          </w:p>
        </w:tc>
        <w:tc>
          <w:tcPr>
            <w:tcW w:w="850" w:type="dxa"/>
            <w:tcBorders>
              <w:top w:val="nil"/>
              <w:left w:val="nil"/>
              <w:bottom w:val="single" w:sz="4" w:space="0" w:color="auto"/>
              <w:right w:val="single" w:sz="4" w:space="0" w:color="auto"/>
            </w:tcBorders>
            <w:shd w:val="clear" w:color="000000" w:fill="FFFFFF"/>
            <w:noWrap/>
            <w:vAlign w:val="center"/>
            <w:hideMark/>
          </w:tcPr>
          <w:p w14:paraId="2A14388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w:t>
            </w:r>
          </w:p>
        </w:tc>
        <w:tc>
          <w:tcPr>
            <w:tcW w:w="567" w:type="dxa"/>
            <w:tcBorders>
              <w:top w:val="nil"/>
              <w:left w:val="nil"/>
              <w:bottom w:val="single" w:sz="4" w:space="0" w:color="auto"/>
              <w:right w:val="single" w:sz="4" w:space="0" w:color="auto"/>
            </w:tcBorders>
            <w:shd w:val="clear" w:color="000000" w:fill="FFFFFF"/>
            <w:noWrap/>
            <w:vAlign w:val="center"/>
            <w:hideMark/>
          </w:tcPr>
          <w:p w14:paraId="64C8A3C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3,9</w:t>
            </w:r>
          </w:p>
        </w:tc>
        <w:tc>
          <w:tcPr>
            <w:tcW w:w="851" w:type="dxa"/>
            <w:tcBorders>
              <w:top w:val="nil"/>
              <w:left w:val="nil"/>
              <w:bottom w:val="single" w:sz="4" w:space="0" w:color="auto"/>
              <w:right w:val="single" w:sz="4" w:space="0" w:color="auto"/>
            </w:tcBorders>
            <w:shd w:val="clear" w:color="000000" w:fill="FFFFFF"/>
            <w:noWrap/>
            <w:vAlign w:val="center"/>
            <w:hideMark/>
          </w:tcPr>
          <w:p w14:paraId="003FC6E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29BDB1C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0,6</w:t>
            </w:r>
          </w:p>
        </w:tc>
        <w:tc>
          <w:tcPr>
            <w:tcW w:w="850" w:type="dxa"/>
            <w:tcBorders>
              <w:top w:val="nil"/>
              <w:left w:val="nil"/>
              <w:bottom w:val="single" w:sz="4" w:space="0" w:color="auto"/>
              <w:right w:val="single" w:sz="4" w:space="0" w:color="auto"/>
            </w:tcBorders>
            <w:shd w:val="clear" w:color="000000" w:fill="FFFFFF"/>
            <w:noWrap/>
            <w:vAlign w:val="center"/>
            <w:hideMark/>
          </w:tcPr>
          <w:p w14:paraId="6D5A0BC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32832D3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w:t>
            </w:r>
          </w:p>
        </w:tc>
        <w:tc>
          <w:tcPr>
            <w:tcW w:w="851" w:type="dxa"/>
            <w:tcBorders>
              <w:top w:val="nil"/>
              <w:left w:val="nil"/>
              <w:bottom w:val="single" w:sz="4" w:space="0" w:color="auto"/>
              <w:right w:val="single" w:sz="4" w:space="0" w:color="auto"/>
            </w:tcBorders>
            <w:shd w:val="clear" w:color="000000" w:fill="FFFFFF"/>
            <w:noWrap/>
            <w:vAlign w:val="center"/>
            <w:hideMark/>
          </w:tcPr>
          <w:p w14:paraId="6D6A2896"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33</w:t>
            </w:r>
          </w:p>
        </w:tc>
        <w:tc>
          <w:tcPr>
            <w:tcW w:w="709" w:type="dxa"/>
            <w:tcBorders>
              <w:top w:val="nil"/>
              <w:left w:val="nil"/>
              <w:bottom w:val="single" w:sz="4" w:space="0" w:color="auto"/>
              <w:right w:val="single" w:sz="4" w:space="0" w:color="auto"/>
            </w:tcBorders>
            <w:shd w:val="clear" w:color="000000" w:fill="FFFFFF"/>
            <w:noWrap/>
            <w:vAlign w:val="center"/>
            <w:hideMark/>
          </w:tcPr>
          <w:p w14:paraId="1CA3F6A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4,7</w:t>
            </w:r>
          </w:p>
        </w:tc>
      </w:tr>
      <w:tr w:rsidR="00674332" w:rsidRPr="00AA1B20" w14:paraId="3DE9F25D"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0B1D7C3D"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OTROS</w:t>
            </w:r>
          </w:p>
        </w:tc>
        <w:tc>
          <w:tcPr>
            <w:tcW w:w="1134" w:type="dxa"/>
            <w:tcBorders>
              <w:top w:val="nil"/>
              <w:left w:val="nil"/>
              <w:bottom w:val="single" w:sz="4" w:space="0" w:color="auto"/>
              <w:right w:val="single" w:sz="4" w:space="0" w:color="auto"/>
            </w:tcBorders>
            <w:shd w:val="clear" w:color="000000" w:fill="FFFFFF"/>
            <w:noWrap/>
            <w:vAlign w:val="center"/>
            <w:hideMark/>
          </w:tcPr>
          <w:p w14:paraId="0533E86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3368AD9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51D917D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107512C4"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1" w:type="dxa"/>
            <w:tcBorders>
              <w:top w:val="nil"/>
              <w:left w:val="nil"/>
              <w:bottom w:val="single" w:sz="4" w:space="0" w:color="auto"/>
              <w:right w:val="single" w:sz="4" w:space="0" w:color="auto"/>
            </w:tcBorders>
            <w:shd w:val="clear" w:color="000000" w:fill="FFFFFF"/>
            <w:noWrap/>
            <w:vAlign w:val="center"/>
            <w:hideMark/>
          </w:tcPr>
          <w:p w14:paraId="765D936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7EEC20EA"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w:t>
            </w:r>
          </w:p>
        </w:tc>
        <w:tc>
          <w:tcPr>
            <w:tcW w:w="850" w:type="dxa"/>
            <w:tcBorders>
              <w:top w:val="nil"/>
              <w:left w:val="nil"/>
              <w:bottom w:val="single" w:sz="4" w:space="0" w:color="auto"/>
              <w:right w:val="single" w:sz="4" w:space="0" w:color="auto"/>
            </w:tcBorders>
            <w:shd w:val="clear" w:color="000000" w:fill="FFFFFF"/>
            <w:noWrap/>
            <w:vAlign w:val="center"/>
            <w:hideMark/>
          </w:tcPr>
          <w:p w14:paraId="43B7BD0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7ADC61E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w:t>
            </w:r>
          </w:p>
        </w:tc>
        <w:tc>
          <w:tcPr>
            <w:tcW w:w="851" w:type="dxa"/>
            <w:tcBorders>
              <w:top w:val="nil"/>
              <w:left w:val="nil"/>
              <w:bottom w:val="single" w:sz="4" w:space="0" w:color="auto"/>
              <w:right w:val="single" w:sz="4" w:space="0" w:color="auto"/>
            </w:tcBorders>
            <w:shd w:val="clear" w:color="000000" w:fill="FFFFFF"/>
            <w:noWrap/>
            <w:vAlign w:val="center"/>
            <w:hideMark/>
          </w:tcPr>
          <w:p w14:paraId="73A5C8D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3A17CB95"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0,7</w:t>
            </w:r>
          </w:p>
        </w:tc>
      </w:tr>
      <w:tr w:rsidR="00674332" w:rsidRPr="00AA1B20" w14:paraId="7A48BADC"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5303AE74" w14:textId="77777777" w:rsidR="00674332" w:rsidRPr="00AA1B20" w:rsidRDefault="00674332"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NINGUNO</w:t>
            </w:r>
          </w:p>
        </w:tc>
        <w:tc>
          <w:tcPr>
            <w:tcW w:w="1134" w:type="dxa"/>
            <w:tcBorders>
              <w:top w:val="nil"/>
              <w:left w:val="nil"/>
              <w:bottom w:val="single" w:sz="4" w:space="0" w:color="auto"/>
              <w:right w:val="single" w:sz="4" w:space="0" w:color="auto"/>
            </w:tcBorders>
            <w:shd w:val="clear" w:color="000000" w:fill="FFFFFF"/>
            <w:noWrap/>
            <w:vAlign w:val="center"/>
            <w:hideMark/>
          </w:tcPr>
          <w:p w14:paraId="4F487BB8"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2ABF2B0B"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02E31FBD"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5E4547DC"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1" w:type="dxa"/>
            <w:tcBorders>
              <w:top w:val="nil"/>
              <w:left w:val="nil"/>
              <w:bottom w:val="single" w:sz="4" w:space="0" w:color="auto"/>
              <w:right w:val="single" w:sz="4" w:space="0" w:color="auto"/>
            </w:tcBorders>
            <w:shd w:val="clear" w:color="000000" w:fill="FFFFFF"/>
            <w:noWrap/>
            <w:vAlign w:val="center"/>
            <w:hideMark/>
          </w:tcPr>
          <w:p w14:paraId="22E2B79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6EA9DF37"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0,6</w:t>
            </w:r>
          </w:p>
        </w:tc>
        <w:tc>
          <w:tcPr>
            <w:tcW w:w="850" w:type="dxa"/>
            <w:tcBorders>
              <w:top w:val="nil"/>
              <w:left w:val="nil"/>
              <w:bottom w:val="single" w:sz="4" w:space="0" w:color="auto"/>
              <w:right w:val="single" w:sz="4" w:space="0" w:color="auto"/>
            </w:tcBorders>
            <w:shd w:val="clear" w:color="000000" w:fill="FFFFFF"/>
            <w:noWrap/>
            <w:vAlign w:val="center"/>
            <w:hideMark/>
          </w:tcPr>
          <w:p w14:paraId="05E52623"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w:t>
            </w:r>
          </w:p>
        </w:tc>
        <w:tc>
          <w:tcPr>
            <w:tcW w:w="567" w:type="dxa"/>
            <w:tcBorders>
              <w:top w:val="nil"/>
              <w:left w:val="nil"/>
              <w:bottom w:val="single" w:sz="4" w:space="0" w:color="auto"/>
              <w:right w:val="single" w:sz="4" w:space="0" w:color="auto"/>
            </w:tcBorders>
            <w:shd w:val="clear" w:color="000000" w:fill="FFFFFF"/>
            <w:noWrap/>
            <w:vAlign w:val="center"/>
            <w:hideMark/>
          </w:tcPr>
          <w:p w14:paraId="42F4C86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4,6</w:t>
            </w:r>
          </w:p>
        </w:tc>
        <w:tc>
          <w:tcPr>
            <w:tcW w:w="851" w:type="dxa"/>
            <w:tcBorders>
              <w:top w:val="nil"/>
              <w:left w:val="nil"/>
              <w:bottom w:val="single" w:sz="4" w:space="0" w:color="auto"/>
              <w:right w:val="single" w:sz="4" w:space="0" w:color="auto"/>
            </w:tcBorders>
            <w:shd w:val="clear" w:color="000000" w:fill="FFFFFF"/>
            <w:noWrap/>
            <w:vAlign w:val="center"/>
            <w:hideMark/>
          </w:tcPr>
          <w:p w14:paraId="43BA1B3F"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w:t>
            </w:r>
          </w:p>
        </w:tc>
        <w:tc>
          <w:tcPr>
            <w:tcW w:w="709" w:type="dxa"/>
            <w:tcBorders>
              <w:top w:val="nil"/>
              <w:left w:val="nil"/>
              <w:bottom w:val="single" w:sz="4" w:space="0" w:color="auto"/>
              <w:right w:val="single" w:sz="4" w:space="0" w:color="auto"/>
            </w:tcBorders>
            <w:shd w:val="clear" w:color="000000" w:fill="FFFFFF"/>
            <w:noWrap/>
            <w:vAlign w:val="center"/>
            <w:hideMark/>
          </w:tcPr>
          <w:p w14:paraId="55B42052" w14:textId="77777777" w:rsidR="00674332" w:rsidRPr="00AA1B20" w:rsidRDefault="00674332" w:rsidP="0019382D">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w:t>
            </w:r>
          </w:p>
        </w:tc>
      </w:tr>
      <w:tr w:rsidR="00674332" w:rsidRPr="005E018E" w14:paraId="424F4958" w14:textId="77777777" w:rsidTr="0019382D">
        <w:trPr>
          <w:trHeight w:val="4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5335784A" w14:textId="77777777" w:rsidR="00674332" w:rsidRPr="005E018E" w:rsidRDefault="00674332"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TOTAL</w:t>
            </w:r>
          </w:p>
        </w:tc>
        <w:tc>
          <w:tcPr>
            <w:tcW w:w="1134" w:type="dxa"/>
            <w:tcBorders>
              <w:top w:val="nil"/>
              <w:left w:val="nil"/>
              <w:bottom w:val="single" w:sz="4" w:space="0" w:color="auto"/>
              <w:right w:val="single" w:sz="4" w:space="0" w:color="auto"/>
            </w:tcBorders>
            <w:shd w:val="clear" w:color="000000" w:fill="FFFFFF"/>
            <w:noWrap/>
            <w:vAlign w:val="center"/>
            <w:hideMark/>
          </w:tcPr>
          <w:p w14:paraId="45549E27"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187</w:t>
            </w:r>
          </w:p>
        </w:tc>
        <w:tc>
          <w:tcPr>
            <w:tcW w:w="709" w:type="dxa"/>
            <w:tcBorders>
              <w:top w:val="nil"/>
              <w:left w:val="nil"/>
              <w:bottom w:val="single" w:sz="4" w:space="0" w:color="auto"/>
              <w:right w:val="single" w:sz="4" w:space="0" w:color="auto"/>
            </w:tcBorders>
            <w:shd w:val="clear" w:color="000000" w:fill="FFFFFF"/>
            <w:noWrap/>
            <w:vAlign w:val="center"/>
            <w:hideMark/>
          </w:tcPr>
          <w:p w14:paraId="5A440DE4"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7FD5C7DB"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179</w:t>
            </w:r>
          </w:p>
        </w:tc>
        <w:tc>
          <w:tcPr>
            <w:tcW w:w="567" w:type="dxa"/>
            <w:tcBorders>
              <w:top w:val="nil"/>
              <w:left w:val="nil"/>
              <w:bottom w:val="single" w:sz="4" w:space="0" w:color="auto"/>
              <w:right w:val="single" w:sz="4" w:space="0" w:color="auto"/>
            </w:tcBorders>
            <w:shd w:val="clear" w:color="000000" w:fill="FFFFFF"/>
            <w:noWrap/>
            <w:vAlign w:val="center"/>
            <w:hideMark/>
          </w:tcPr>
          <w:p w14:paraId="47610934"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70AAF843"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166</w:t>
            </w:r>
          </w:p>
        </w:tc>
        <w:tc>
          <w:tcPr>
            <w:tcW w:w="567" w:type="dxa"/>
            <w:tcBorders>
              <w:top w:val="nil"/>
              <w:left w:val="nil"/>
              <w:bottom w:val="single" w:sz="4" w:space="0" w:color="auto"/>
              <w:right w:val="single" w:sz="4" w:space="0" w:color="auto"/>
            </w:tcBorders>
            <w:shd w:val="clear" w:color="000000" w:fill="FFFFFF"/>
            <w:noWrap/>
            <w:vAlign w:val="center"/>
            <w:hideMark/>
          </w:tcPr>
          <w:p w14:paraId="6A032384"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15765E7D"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173</w:t>
            </w:r>
          </w:p>
        </w:tc>
        <w:tc>
          <w:tcPr>
            <w:tcW w:w="567" w:type="dxa"/>
            <w:tcBorders>
              <w:top w:val="nil"/>
              <w:left w:val="nil"/>
              <w:bottom w:val="single" w:sz="4" w:space="0" w:color="auto"/>
              <w:right w:val="single" w:sz="4" w:space="0" w:color="auto"/>
            </w:tcBorders>
            <w:shd w:val="clear" w:color="000000" w:fill="FFFFFF"/>
            <w:noWrap/>
            <w:vAlign w:val="center"/>
            <w:hideMark/>
          </w:tcPr>
          <w:p w14:paraId="7913AB96"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02AA92F4"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705</w:t>
            </w:r>
          </w:p>
        </w:tc>
        <w:tc>
          <w:tcPr>
            <w:tcW w:w="709" w:type="dxa"/>
            <w:tcBorders>
              <w:top w:val="nil"/>
              <w:left w:val="nil"/>
              <w:bottom w:val="single" w:sz="4" w:space="0" w:color="auto"/>
              <w:right w:val="single" w:sz="4" w:space="0" w:color="auto"/>
            </w:tcBorders>
            <w:shd w:val="clear" w:color="000000" w:fill="FFFFFF"/>
            <w:noWrap/>
            <w:vAlign w:val="center"/>
            <w:hideMark/>
          </w:tcPr>
          <w:p w14:paraId="64D45F0C" w14:textId="77777777" w:rsidR="00674332" w:rsidRPr="005E018E" w:rsidRDefault="00674332" w:rsidP="0019382D">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r>
    </w:tbl>
    <w:p w14:paraId="27A5A531" w14:textId="77777777" w:rsidR="00EB0CBC" w:rsidRDefault="00EB0CBC" w:rsidP="00674332">
      <w:pPr>
        <w:spacing w:after="0" w:line="276" w:lineRule="auto"/>
        <w:ind w:left="426" w:firstLine="0"/>
        <w:jc w:val="left"/>
        <w:rPr>
          <w:rFonts w:asciiTheme="minorHAnsi" w:hAnsiTheme="minorHAnsi" w:cstheme="minorHAnsi"/>
          <w:b/>
          <w:sz w:val="24"/>
          <w:szCs w:val="24"/>
        </w:rPr>
      </w:pPr>
    </w:p>
    <w:p w14:paraId="18BF007A" w14:textId="447AF194" w:rsidR="00EB0CBC" w:rsidRDefault="00EB0CBC" w:rsidP="005E018E">
      <w:pPr>
        <w:spacing w:after="0" w:line="276" w:lineRule="auto"/>
        <w:ind w:left="426" w:firstLine="0"/>
        <w:jc w:val="center"/>
        <w:rPr>
          <w:rFonts w:asciiTheme="minorHAnsi" w:hAnsiTheme="minorHAnsi" w:cstheme="minorHAnsi"/>
          <w:b/>
          <w:sz w:val="24"/>
          <w:szCs w:val="24"/>
        </w:rPr>
      </w:pPr>
      <w:r>
        <w:rPr>
          <w:rFonts w:asciiTheme="minorHAnsi" w:hAnsiTheme="minorHAnsi" w:cstheme="minorHAnsi"/>
          <w:b/>
          <w:noProof/>
          <w:sz w:val="24"/>
          <w:szCs w:val="24"/>
          <w:lang w:val="es-ES" w:eastAsia="es-ES"/>
        </w:rPr>
        <w:drawing>
          <wp:inline distT="0" distB="0" distL="0" distR="0" wp14:anchorId="7E3F39D7" wp14:editId="2CCAD559">
            <wp:extent cx="5560827" cy="2009553"/>
            <wp:effectExtent l="0" t="0" r="1905"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77845" cy="2015703"/>
                    </a:xfrm>
                    <a:prstGeom prst="rect">
                      <a:avLst/>
                    </a:prstGeom>
                    <a:noFill/>
                  </pic:spPr>
                </pic:pic>
              </a:graphicData>
            </a:graphic>
          </wp:inline>
        </w:drawing>
      </w:r>
    </w:p>
    <w:p w14:paraId="1FAD1831" w14:textId="77777777" w:rsidR="00EB0CBC" w:rsidRDefault="00EB0CBC" w:rsidP="00674332">
      <w:pPr>
        <w:spacing w:after="0" w:line="276" w:lineRule="auto"/>
        <w:ind w:left="426" w:firstLine="0"/>
        <w:jc w:val="left"/>
        <w:rPr>
          <w:rFonts w:asciiTheme="minorHAnsi" w:hAnsiTheme="minorHAnsi" w:cstheme="minorHAnsi"/>
          <w:b/>
          <w:sz w:val="24"/>
          <w:szCs w:val="24"/>
        </w:rPr>
      </w:pPr>
    </w:p>
    <w:p w14:paraId="341A8884" w14:textId="77777777" w:rsidR="00674332" w:rsidRPr="00AA1B20" w:rsidRDefault="00674332" w:rsidP="00674332">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b/>
          <w:sz w:val="24"/>
          <w:szCs w:val="24"/>
        </w:rPr>
        <w:lastRenderedPageBreak/>
        <w:t xml:space="preserve">Sistema de </w:t>
      </w:r>
      <w:r>
        <w:rPr>
          <w:rFonts w:asciiTheme="minorHAnsi" w:hAnsiTheme="minorHAnsi" w:cstheme="minorHAnsi"/>
          <w:b/>
          <w:sz w:val="24"/>
          <w:szCs w:val="24"/>
        </w:rPr>
        <w:t xml:space="preserve">aseguramiento </w:t>
      </w:r>
      <w:r w:rsidRPr="00AA1B20">
        <w:rPr>
          <w:rFonts w:asciiTheme="minorHAnsi" w:hAnsiTheme="minorHAnsi" w:cstheme="minorHAnsi"/>
          <w:b/>
          <w:sz w:val="24"/>
          <w:szCs w:val="24"/>
        </w:rPr>
        <w:t xml:space="preserve">de servicios de salud al que acceden </w:t>
      </w:r>
      <w:r w:rsidRPr="00AA1B20">
        <w:rPr>
          <w:rFonts w:asciiTheme="minorHAnsi" w:eastAsia="Times New Roman" w:hAnsiTheme="minorHAnsi" w:cstheme="minorHAnsi"/>
          <w:b/>
          <w:bCs/>
          <w:color w:val="auto"/>
          <w:sz w:val="24"/>
          <w:szCs w:val="24"/>
        </w:rPr>
        <w:t>los</w:t>
      </w:r>
      <w:r w:rsidRPr="00AA1B20">
        <w:rPr>
          <w:rFonts w:asciiTheme="minorHAnsi" w:hAnsiTheme="minorHAnsi" w:cstheme="minorHAnsi"/>
          <w:b/>
          <w:sz w:val="24"/>
          <w:szCs w:val="24"/>
        </w:rPr>
        <w:t xml:space="preserve"> cafetaleros</w:t>
      </w:r>
      <w:r>
        <w:rPr>
          <w:rFonts w:asciiTheme="minorHAnsi" w:hAnsiTheme="minorHAnsi" w:cstheme="minorHAnsi"/>
          <w:b/>
          <w:sz w:val="24"/>
          <w:szCs w:val="24"/>
        </w:rPr>
        <w:t xml:space="preserve"> y cafetaleras encuestados.</w:t>
      </w:r>
      <w:r w:rsidRPr="00AA1B20">
        <w:rPr>
          <w:rFonts w:asciiTheme="minorHAnsi" w:hAnsiTheme="minorHAnsi" w:cstheme="minorHAnsi"/>
          <w:b/>
          <w:sz w:val="24"/>
          <w:szCs w:val="24"/>
        </w:rPr>
        <w:t xml:space="preserve"> </w:t>
      </w:r>
    </w:p>
    <w:p w14:paraId="78F3F230" w14:textId="77777777" w:rsidR="00674332" w:rsidRPr="00AA1B20" w:rsidRDefault="00674332" w:rsidP="00674332">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t xml:space="preserve">El </w:t>
      </w:r>
      <w:r w:rsidRPr="00AA1B20">
        <w:rPr>
          <w:rFonts w:asciiTheme="minorHAnsi" w:hAnsiTheme="minorHAnsi" w:cstheme="minorHAnsi"/>
          <w:sz w:val="24"/>
          <w:szCs w:val="24"/>
        </w:rPr>
        <w:t xml:space="preserve">56.4% de </w:t>
      </w:r>
      <w:r>
        <w:rPr>
          <w:rFonts w:asciiTheme="minorHAnsi" w:hAnsiTheme="minorHAnsi" w:cstheme="minorHAnsi"/>
          <w:sz w:val="24"/>
          <w:szCs w:val="24"/>
        </w:rPr>
        <w:t xml:space="preserve">cafetaleros y cafetaleras </w:t>
      </w:r>
      <w:r w:rsidRPr="00AA1B20">
        <w:rPr>
          <w:rFonts w:asciiTheme="minorHAnsi" w:hAnsiTheme="minorHAnsi" w:cstheme="minorHAnsi"/>
          <w:sz w:val="24"/>
          <w:szCs w:val="24"/>
        </w:rPr>
        <w:t xml:space="preserve">declararon acceder al Sistema Público de </w:t>
      </w:r>
      <w:r>
        <w:rPr>
          <w:rFonts w:asciiTheme="minorHAnsi" w:hAnsiTheme="minorHAnsi" w:cstheme="minorHAnsi"/>
          <w:sz w:val="24"/>
          <w:szCs w:val="24"/>
        </w:rPr>
        <w:t>A</w:t>
      </w:r>
      <w:r w:rsidRPr="00AA1B20">
        <w:rPr>
          <w:rFonts w:asciiTheme="minorHAnsi" w:hAnsiTheme="minorHAnsi" w:cstheme="minorHAnsi"/>
          <w:sz w:val="24"/>
          <w:szCs w:val="24"/>
        </w:rPr>
        <w:t>seguramiento (Sistema Integr</w:t>
      </w:r>
      <w:r>
        <w:rPr>
          <w:rFonts w:asciiTheme="minorHAnsi" w:hAnsiTheme="minorHAnsi" w:cstheme="minorHAnsi"/>
          <w:sz w:val="24"/>
          <w:szCs w:val="24"/>
        </w:rPr>
        <w:t>al de Salud –</w:t>
      </w:r>
      <w:r w:rsidRPr="00AA1B20">
        <w:rPr>
          <w:rFonts w:asciiTheme="minorHAnsi" w:hAnsiTheme="minorHAnsi" w:cstheme="minorHAnsi"/>
          <w:sz w:val="24"/>
          <w:szCs w:val="24"/>
        </w:rPr>
        <w:t>SIS</w:t>
      </w:r>
      <w:r>
        <w:rPr>
          <w:rFonts w:asciiTheme="minorHAnsi" w:hAnsiTheme="minorHAnsi" w:cstheme="minorHAnsi"/>
          <w:sz w:val="24"/>
          <w:szCs w:val="24"/>
        </w:rPr>
        <w:t>-</w:t>
      </w:r>
      <w:r w:rsidRPr="00AA1B20">
        <w:rPr>
          <w:rFonts w:asciiTheme="minorHAnsi" w:hAnsiTheme="minorHAnsi" w:cstheme="minorHAnsi"/>
          <w:sz w:val="24"/>
          <w:szCs w:val="24"/>
        </w:rPr>
        <w:t xml:space="preserve"> en el Perú y Caja Nacional de Salud </w:t>
      </w:r>
      <w:r>
        <w:rPr>
          <w:rFonts w:asciiTheme="minorHAnsi" w:hAnsiTheme="minorHAnsi" w:cstheme="minorHAnsi"/>
          <w:sz w:val="24"/>
          <w:szCs w:val="24"/>
        </w:rPr>
        <w:t>–</w:t>
      </w:r>
      <w:r w:rsidRPr="00AA1B20">
        <w:rPr>
          <w:rFonts w:asciiTheme="minorHAnsi" w:hAnsiTheme="minorHAnsi" w:cstheme="minorHAnsi"/>
          <w:sz w:val="24"/>
          <w:szCs w:val="24"/>
        </w:rPr>
        <w:t>CNS</w:t>
      </w:r>
      <w:r>
        <w:rPr>
          <w:rFonts w:asciiTheme="minorHAnsi" w:hAnsiTheme="minorHAnsi" w:cstheme="minorHAnsi"/>
          <w:sz w:val="24"/>
          <w:szCs w:val="24"/>
        </w:rPr>
        <w:t>-</w:t>
      </w:r>
      <w:r w:rsidRPr="00AA1B20">
        <w:rPr>
          <w:rFonts w:asciiTheme="minorHAnsi" w:hAnsiTheme="minorHAnsi" w:cstheme="minorHAnsi"/>
          <w:sz w:val="24"/>
          <w:szCs w:val="24"/>
        </w:rPr>
        <w:t xml:space="preserve"> en Bolivia) u otro sistema como ESSALUD, mientras un 43.5% </w:t>
      </w:r>
      <w:r>
        <w:rPr>
          <w:rFonts w:asciiTheme="minorHAnsi" w:hAnsiTheme="minorHAnsi" w:cstheme="minorHAnsi"/>
          <w:sz w:val="24"/>
          <w:szCs w:val="24"/>
        </w:rPr>
        <w:t xml:space="preserve">declararon </w:t>
      </w:r>
      <w:r w:rsidRPr="00AA1B20">
        <w:rPr>
          <w:rFonts w:asciiTheme="minorHAnsi" w:hAnsiTheme="minorHAnsi" w:cstheme="minorHAnsi"/>
          <w:sz w:val="24"/>
          <w:szCs w:val="24"/>
        </w:rPr>
        <w:t>no t</w:t>
      </w:r>
      <w:r>
        <w:rPr>
          <w:rFonts w:asciiTheme="minorHAnsi" w:hAnsiTheme="minorHAnsi" w:cstheme="minorHAnsi"/>
          <w:sz w:val="24"/>
          <w:szCs w:val="24"/>
        </w:rPr>
        <w:t>ener</w:t>
      </w:r>
      <w:r w:rsidRPr="00AA1B20">
        <w:rPr>
          <w:rFonts w:asciiTheme="minorHAnsi" w:hAnsiTheme="minorHAnsi" w:cstheme="minorHAnsi"/>
          <w:sz w:val="24"/>
          <w:szCs w:val="24"/>
        </w:rPr>
        <w:t xml:space="preserve"> acceso a </w:t>
      </w:r>
      <w:r>
        <w:rPr>
          <w:rFonts w:asciiTheme="minorHAnsi" w:hAnsiTheme="minorHAnsi" w:cstheme="minorHAnsi"/>
          <w:sz w:val="24"/>
          <w:szCs w:val="24"/>
        </w:rPr>
        <w:t xml:space="preserve">ningún </w:t>
      </w:r>
      <w:r w:rsidRPr="00AA1B20">
        <w:rPr>
          <w:rFonts w:asciiTheme="minorHAnsi" w:hAnsiTheme="minorHAnsi" w:cstheme="minorHAnsi"/>
          <w:sz w:val="24"/>
          <w:szCs w:val="24"/>
        </w:rPr>
        <w:t>sistema</w:t>
      </w:r>
      <w:r>
        <w:rPr>
          <w:rFonts w:asciiTheme="minorHAnsi" w:hAnsiTheme="minorHAnsi" w:cstheme="minorHAnsi"/>
          <w:sz w:val="24"/>
          <w:szCs w:val="24"/>
        </w:rPr>
        <w:t>.</w:t>
      </w:r>
    </w:p>
    <w:p w14:paraId="419F0B28" w14:textId="77777777" w:rsidR="00674332" w:rsidRPr="00AA1B20" w:rsidRDefault="00674332" w:rsidP="00674332">
      <w:pPr>
        <w:pStyle w:val="Prrafodelista"/>
        <w:spacing w:after="0" w:line="240" w:lineRule="auto"/>
        <w:ind w:left="426" w:firstLine="0"/>
        <w:rPr>
          <w:rFonts w:asciiTheme="minorHAnsi" w:hAnsiTheme="minorHAnsi" w:cstheme="minorHAnsi"/>
          <w:sz w:val="24"/>
          <w:szCs w:val="24"/>
        </w:rPr>
      </w:pPr>
    </w:p>
    <w:p w14:paraId="0D7BD0C8" w14:textId="77777777" w:rsidR="00674332" w:rsidRDefault="00674332" w:rsidP="00674332">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en La Paz </w:t>
      </w:r>
      <w:r>
        <w:rPr>
          <w:rFonts w:asciiTheme="minorHAnsi" w:hAnsiTheme="minorHAnsi" w:cstheme="minorHAnsi"/>
          <w:sz w:val="24"/>
          <w:szCs w:val="24"/>
        </w:rPr>
        <w:t>el</w:t>
      </w:r>
      <w:r w:rsidRPr="00AA1B20">
        <w:rPr>
          <w:rFonts w:asciiTheme="minorHAnsi" w:hAnsiTheme="minorHAnsi" w:cstheme="minorHAnsi"/>
          <w:sz w:val="24"/>
          <w:szCs w:val="24"/>
        </w:rPr>
        <w:t xml:space="preserve"> 96% y </w:t>
      </w:r>
      <w:r>
        <w:rPr>
          <w:rFonts w:asciiTheme="minorHAnsi" w:hAnsiTheme="minorHAnsi" w:cstheme="minorHAnsi"/>
          <w:sz w:val="24"/>
          <w:szCs w:val="24"/>
        </w:rPr>
        <w:t xml:space="preserve">en </w:t>
      </w:r>
      <w:r w:rsidRPr="00AA1B20">
        <w:rPr>
          <w:rFonts w:asciiTheme="minorHAnsi" w:hAnsiTheme="minorHAnsi" w:cstheme="minorHAnsi"/>
          <w:sz w:val="24"/>
          <w:szCs w:val="24"/>
        </w:rPr>
        <w:t xml:space="preserve">Junín </w:t>
      </w:r>
      <w:r>
        <w:rPr>
          <w:rFonts w:asciiTheme="minorHAnsi" w:hAnsiTheme="minorHAnsi" w:cstheme="minorHAnsi"/>
          <w:sz w:val="24"/>
          <w:szCs w:val="24"/>
        </w:rPr>
        <w:t xml:space="preserve">el </w:t>
      </w:r>
      <w:r w:rsidRPr="00AA1B20">
        <w:rPr>
          <w:rFonts w:asciiTheme="minorHAnsi" w:hAnsiTheme="minorHAnsi" w:cstheme="minorHAnsi"/>
          <w:sz w:val="24"/>
          <w:szCs w:val="24"/>
        </w:rPr>
        <w:t>53.1%</w:t>
      </w:r>
      <w:r>
        <w:rPr>
          <w:rFonts w:asciiTheme="minorHAnsi" w:hAnsiTheme="minorHAnsi" w:cstheme="minorHAnsi"/>
          <w:sz w:val="24"/>
          <w:szCs w:val="24"/>
        </w:rPr>
        <w:t xml:space="preserve"> declararon </w:t>
      </w:r>
      <w:r w:rsidRPr="00AA1B20">
        <w:rPr>
          <w:rFonts w:asciiTheme="minorHAnsi" w:hAnsiTheme="minorHAnsi" w:cstheme="minorHAnsi"/>
          <w:sz w:val="24"/>
          <w:szCs w:val="24"/>
        </w:rPr>
        <w:t>no t</w:t>
      </w:r>
      <w:r>
        <w:rPr>
          <w:rFonts w:asciiTheme="minorHAnsi" w:hAnsiTheme="minorHAnsi" w:cstheme="minorHAnsi"/>
          <w:sz w:val="24"/>
          <w:szCs w:val="24"/>
        </w:rPr>
        <w:t>ener</w:t>
      </w:r>
      <w:r w:rsidRPr="00AA1B20">
        <w:rPr>
          <w:rFonts w:asciiTheme="minorHAnsi" w:hAnsiTheme="minorHAnsi" w:cstheme="minorHAnsi"/>
          <w:sz w:val="24"/>
          <w:szCs w:val="24"/>
        </w:rPr>
        <w:t xml:space="preserve"> acceso a ningún sistema de seguro de salud, mientras que en Cajamarca </w:t>
      </w:r>
      <w:r>
        <w:rPr>
          <w:rFonts w:asciiTheme="minorHAnsi" w:hAnsiTheme="minorHAnsi" w:cstheme="minorHAnsi"/>
          <w:sz w:val="24"/>
          <w:szCs w:val="24"/>
        </w:rPr>
        <w:t>el</w:t>
      </w:r>
      <w:r w:rsidRPr="00AA1B20">
        <w:rPr>
          <w:rFonts w:asciiTheme="minorHAnsi" w:hAnsiTheme="minorHAnsi" w:cstheme="minorHAnsi"/>
          <w:sz w:val="24"/>
          <w:szCs w:val="24"/>
        </w:rPr>
        <w:t xml:space="preserve"> 88.2% y </w:t>
      </w:r>
      <w:r>
        <w:rPr>
          <w:rFonts w:asciiTheme="minorHAnsi" w:hAnsiTheme="minorHAnsi" w:cstheme="minorHAnsi"/>
          <w:sz w:val="24"/>
          <w:szCs w:val="24"/>
        </w:rPr>
        <w:t xml:space="preserve">en </w:t>
      </w:r>
      <w:r w:rsidRPr="00AA1B20">
        <w:rPr>
          <w:rFonts w:asciiTheme="minorHAnsi" w:hAnsiTheme="minorHAnsi" w:cstheme="minorHAnsi"/>
          <w:sz w:val="24"/>
          <w:szCs w:val="24"/>
        </w:rPr>
        <w:t xml:space="preserve">Puno </w:t>
      </w:r>
      <w:r>
        <w:rPr>
          <w:rFonts w:asciiTheme="minorHAnsi" w:hAnsiTheme="minorHAnsi" w:cstheme="minorHAnsi"/>
          <w:sz w:val="24"/>
          <w:szCs w:val="24"/>
        </w:rPr>
        <w:t>el</w:t>
      </w:r>
      <w:r w:rsidRPr="00AA1B20">
        <w:rPr>
          <w:rFonts w:asciiTheme="minorHAnsi" w:hAnsiTheme="minorHAnsi" w:cstheme="minorHAnsi"/>
          <w:sz w:val="24"/>
          <w:szCs w:val="24"/>
        </w:rPr>
        <w:t xml:space="preserve"> 77.1%</w:t>
      </w:r>
      <w:r>
        <w:rPr>
          <w:rFonts w:asciiTheme="minorHAnsi" w:hAnsiTheme="minorHAnsi" w:cstheme="minorHAnsi"/>
          <w:sz w:val="24"/>
          <w:szCs w:val="24"/>
        </w:rPr>
        <w:t xml:space="preserve">refirieron su acceso </w:t>
      </w:r>
      <w:r w:rsidRPr="00AA1B20">
        <w:rPr>
          <w:rFonts w:asciiTheme="minorHAnsi" w:hAnsiTheme="minorHAnsi" w:cstheme="minorHAnsi"/>
          <w:sz w:val="24"/>
          <w:szCs w:val="24"/>
        </w:rPr>
        <w:t>al Sistema Integral de Salud (SIS), ver cuadro N° 10.</w:t>
      </w:r>
    </w:p>
    <w:p w14:paraId="2C3B9371"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tbl>
      <w:tblPr>
        <w:tblW w:w="9423" w:type="dxa"/>
        <w:tblLayout w:type="fixed"/>
        <w:tblCellMar>
          <w:left w:w="70" w:type="dxa"/>
          <w:right w:w="70" w:type="dxa"/>
        </w:tblCellMar>
        <w:tblLook w:val="04A0" w:firstRow="1" w:lastRow="0" w:firstColumn="1" w:lastColumn="0" w:noHBand="0" w:noVBand="1"/>
      </w:tblPr>
      <w:tblGrid>
        <w:gridCol w:w="1768"/>
        <w:gridCol w:w="1417"/>
        <w:gridCol w:w="567"/>
        <w:gridCol w:w="852"/>
        <w:gridCol w:w="567"/>
        <w:gridCol w:w="849"/>
        <w:gridCol w:w="567"/>
        <w:gridCol w:w="710"/>
        <w:gridCol w:w="567"/>
        <w:gridCol w:w="850"/>
        <w:gridCol w:w="709"/>
      </w:tblGrid>
      <w:tr w:rsidR="00413018" w:rsidRPr="00AA1B20" w14:paraId="29CBE0C5" w14:textId="77777777" w:rsidTr="00F13B47">
        <w:trPr>
          <w:trHeight w:val="352"/>
        </w:trPr>
        <w:tc>
          <w:tcPr>
            <w:tcW w:w="9423" w:type="dxa"/>
            <w:gridSpan w:val="11"/>
            <w:tcBorders>
              <w:top w:val="single" w:sz="4" w:space="0" w:color="auto"/>
              <w:left w:val="single" w:sz="4" w:space="0" w:color="auto"/>
              <w:bottom w:val="single" w:sz="4" w:space="0" w:color="auto"/>
              <w:right w:val="single" w:sz="4" w:space="0" w:color="auto"/>
            </w:tcBorders>
            <w:shd w:val="clear" w:color="000000" w:fill="F86E78"/>
            <w:vAlign w:val="center"/>
          </w:tcPr>
          <w:p w14:paraId="7DF136AF" w14:textId="77777777" w:rsidR="00413018" w:rsidRPr="00AA1B20" w:rsidRDefault="00413018" w:rsidP="00F13B4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color w:val="auto"/>
                <w:sz w:val="24"/>
                <w:szCs w:val="24"/>
                <w:lang w:val="es-ES" w:eastAsia="es-ES"/>
              </w:rPr>
              <w:t xml:space="preserve">Cuadro N° 10. </w:t>
            </w:r>
            <w:r>
              <w:rPr>
                <w:rFonts w:asciiTheme="minorHAnsi" w:eastAsia="Times New Roman" w:hAnsiTheme="minorHAnsi" w:cstheme="minorHAnsi"/>
                <w:color w:val="auto"/>
                <w:sz w:val="24"/>
                <w:szCs w:val="24"/>
                <w:lang w:val="es-ES" w:eastAsia="es-ES"/>
              </w:rPr>
              <w:t>S</w:t>
            </w:r>
            <w:r w:rsidRPr="00AA1B20">
              <w:rPr>
                <w:rFonts w:asciiTheme="minorHAnsi" w:eastAsia="Times New Roman" w:hAnsiTheme="minorHAnsi" w:cstheme="minorHAnsi"/>
                <w:color w:val="auto"/>
                <w:sz w:val="24"/>
                <w:szCs w:val="24"/>
                <w:lang w:val="es-ES" w:eastAsia="es-ES"/>
              </w:rPr>
              <w:t xml:space="preserve">istema de </w:t>
            </w:r>
            <w:r>
              <w:rPr>
                <w:rFonts w:asciiTheme="minorHAnsi" w:eastAsia="Times New Roman" w:hAnsiTheme="minorHAnsi" w:cstheme="minorHAnsi"/>
                <w:color w:val="auto"/>
                <w:sz w:val="24"/>
                <w:szCs w:val="24"/>
                <w:lang w:val="es-ES" w:eastAsia="es-ES"/>
              </w:rPr>
              <w:t>aseguramiento de servicios de s</w:t>
            </w:r>
            <w:r w:rsidRPr="00AA1B20">
              <w:rPr>
                <w:rFonts w:asciiTheme="minorHAnsi" w:eastAsia="Times New Roman" w:hAnsiTheme="minorHAnsi" w:cstheme="minorHAnsi"/>
                <w:color w:val="auto"/>
                <w:sz w:val="24"/>
                <w:szCs w:val="24"/>
                <w:lang w:val="es-ES" w:eastAsia="es-ES"/>
              </w:rPr>
              <w:t xml:space="preserve">alud al que acceden </w:t>
            </w:r>
            <w:r>
              <w:rPr>
                <w:rFonts w:asciiTheme="minorHAnsi" w:eastAsia="Times New Roman" w:hAnsiTheme="minorHAnsi" w:cstheme="minorHAnsi"/>
                <w:color w:val="auto"/>
                <w:sz w:val="24"/>
                <w:szCs w:val="24"/>
                <w:lang w:val="es-ES" w:eastAsia="es-ES"/>
              </w:rPr>
              <w:t>cafetaleros y cafetaleras encuestados</w:t>
            </w:r>
            <w:r w:rsidRPr="00AA1B20">
              <w:rPr>
                <w:rFonts w:asciiTheme="minorHAnsi" w:eastAsia="Times New Roman" w:hAnsiTheme="minorHAnsi" w:cstheme="minorHAnsi"/>
                <w:color w:val="auto"/>
                <w:sz w:val="24"/>
                <w:szCs w:val="24"/>
                <w:lang w:val="es-ES" w:eastAsia="es-ES"/>
              </w:rPr>
              <w:t xml:space="preserve"> por región </w:t>
            </w:r>
          </w:p>
        </w:tc>
      </w:tr>
      <w:tr w:rsidR="00413018" w:rsidRPr="005E018E" w14:paraId="685B1060" w14:textId="77777777" w:rsidTr="00F13B47">
        <w:trPr>
          <w:trHeight w:val="376"/>
        </w:trPr>
        <w:tc>
          <w:tcPr>
            <w:tcW w:w="1768"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0D7AAF86" w14:textId="77777777" w:rsidR="00413018" w:rsidRPr="005E018E" w:rsidRDefault="00413018" w:rsidP="00F13B47">
            <w:pPr>
              <w:spacing w:after="0" w:line="240" w:lineRule="auto"/>
              <w:ind w:left="0" w:firstLine="0"/>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SISTEMA DE SEGURO (PERSONAL)</w:t>
            </w:r>
          </w:p>
        </w:tc>
        <w:tc>
          <w:tcPr>
            <w:tcW w:w="6096" w:type="dxa"/>
            <w:gridSpan w:val="8"/>
            <w:tcBorders>
              <w:top w:val="single" w:sz="4" w:space="0" w:color="auto"/>
              <w:left w:val="nil"/>
              <w:bottom w:val="single" w:sz="4" w:space="0" w:color="auto"/>
              <w:right w:val="single" w:sz="4" w:space="0" w:color="000000"/>
            </w:tcBorders>
            <w:shd w:val="clear" w:color="000000" w:fill="F86E78"/>
            <w:vAlign w:val="center"/>
            <w:hideMark/>
          </w:tcPr>
          <w:p w14:paraId="36AC65DF"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0ECCECB6"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66A1CDA5"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413018" w:rsidRPr="00AA1B20" w14:paraId="4113523A" w14:textId="77777777" w:rsidTr="00F13B47">
        <w:trPr>
          <w:trHeight w:val="300"/>
        </w:trPr>
        <w:tc>
          <w:tcPr>
            <w:tcW w:w="1768" w:type="dxa"/>
            <w:vMerge/>
            <w:tcBorders>
              <w:top w:val="single" w:sz="4" w:space="0" w:color="auto"/>
              <w:left w:val="single" w:sz="4" w:space="0" w:color="auto"/>
              <w:bottom w:val="single" w:sz="4" w:space="0" w:color="auto"/>
              <w:right w:val="single" w:sz="4" w:space="0" w:color="auto"/>
            </w:tcBorders>
            <w:vAlign w:val="center"/>
            <w:hideMark/>
          </w:tcPr>
          <w:p w14:paraId="08902020" w14:textId="77777777" w:rsidR="00413018" w:rsidRPr="00AA1B20" w:rsidRDefault="00413018"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417" w:type="dxa"/>
            <w:tcBorders>
              <w:top w:val="nil"/>
              <w:left w:val="nil"/>
              <w:bottom w:val="single" w:sz="4" w:space="0" w:color="auto"/>
              <w:right w:val="single" w:sz="4" w:space="0" w:color="auto"/>
            </w:tcBorders>
            <w:shd w:val="clear" w:color="000000" w:fill="F86E78"/>
            <w:vAlign w:val="center"/>
            <w:hideMark/>
          </w:tcPr>
          <w:p w14:paraId="1C2D18A9"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CAJAMARCA</w:t>
            </w:r>
          </w:p>
        </w:tc>
        <w:tc>
          <w:tcPr>
            <w:tcW w:w="567" w:type="dxa"/>
            <w:tcBorders>
              <w:top w:val="nil"/>
              <w:left w:val="nil"/>
              <w:bottom w:val="single" w:sz="4" w:space="0" w:color="auto"/>
              <w:right w:val="single" w:sz="4" w:space="0" w:color="auto"/>
            </w:tcBorders>
            <w:shd w:val="clear" w:color="000000" w:fill="F86E78"/>
            <w:vAlign w:val="center"/>
            <w:hideMark/>
          </w:tcPr>
          <w:p w14:paraId="0917C53E"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2" w:type="dxa"/>
            <w:tcBorders>
              <w:top w:val="nil"/>
              <w:left w:val="nil"/>
              <w:bottom w:val="single" w:sz="4" w:space="0" w:color="auto"/>
              <w:right w:val="single" w:sz="4" w:space="0" w:color="auto"/>
            </w:tcBorders>
            <w:shd w:val="clear" w:color="000000" w:fill="F86E78"/>
            <w:vAlign w:val="center"/>
            <w:hideMark/>
          </w:tcPr>
          <w:p w14:paraId="6FF697B0"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567" w:type="dxa"/>
            <w:tcBorders>
              <w:top w:val="nil"/>
              <w:left w:val="nil"/>
              <w:bottom w:val="single" w:sz="4" w:space="0" w:color="auto"/>
              <w:right w:val="single" w:sz="4" w:space="0" w:color="auto"/>
            </w:tcBorders>
            <w:shd w:val="clear" w:color="000000" w:fill="F86E78"/>
            <w:vAlign w:val="center"/>
            <w:hideMark/>
          </w:tcPr>
          <w:p w14:paraId="622635AB"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49" w:type="dxa"/>
            <w:tcBorders>
              <w:top w:val="nil"/>
              <w:left w:val="nil"/>
              <w:bottom w:val="single" w:sz="4" w:space="0" w:color="auto"/>
              <w:right w:val="single" w:sz="4" w:space="0" w:color="auto"/>
            </w:tcBorders>
            <w:shd w:val="clear" w:color="000000" w:fill="F86E78"/>
            <w:vAlign w:val="center"/>
            <w:hideMark/>
          </w:tcPr>
          <w:p w14:paraId="6EE5CF30"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F86E78"/>
            <w:vAlign w:val="center"/>
            <w:hideMark/>
          </w:tcPr>
          <w:p w14:paraId="014A5E20"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10" w:type="dxa"/>
            <w:tcBorders>
              <w:top w:val="nil"/>
              <w:left w:val="nil"/>
              <w:bottom w:val="single" w:sz="4" w:space="0" w:color="auto"/>
              <w:right w:val="single" w:sz="4" w:space="0" w:color="auto"/>
            </w:tcBorders>
            <w:shd w:val="clear" w:color="000000" w:fill="F86E78"/>
            <w:vAlign w:val="center"/>
            <w:hideMark/>
          </w:tcPr>
          <w:p w14:paraId="1D09A481"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567" w:type="dxa"/>
            <w:tcBorders>
              <w:top w:val="nil"/>
              <w:left w:val="nil"/>
              <w:bottom w:val="single" w:sz="4" w:space="0" w:color="auto"/>
              <w:right w:val="single" w:sz="4" w:space="0" w:color="auto"/>
            </w:tcBorders>
            <w:shd w:val="clear" w:color="000000" w:fill="F86E78"/>
            <w:vAlign w:val="center"/>
            <w:hideMark/>
          </w:tcPr>
          <w:p w14:paraId="15F8A928"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7F7E1CA9" w14:textId="77777777" w:rsidR="00413018" w:rsidRPr="00AA1B20" w:rsidRDefault="00413018"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241E7FA3" w14:textId="77777777" w:rsidR="00413018" w:rsidRPr="00AA1B20" w:rsidRDefault="00413018"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413018" w:rsidRPr="00AA1B20" w14:paraId="24E63527" w14:textId="77777777" w:rsidTr="005E018E">
        <w:trPr>
          <w:trHeight w:val="87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1D4655E3"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SISTEMA INTEGRAL DE SALUD (SIS) O CAJA NACIONAL DE SALUD (CNS)</w:t>
            </w:r>
          </w:p>
        </w:tc>
        <w:tc>
          <w:tcPr>
            <w:tcW w:w="1417" w:type="dxa"/>
            <w:tcBorders>
              <w:top w:val="nil"/>
              <w:left w:val="nil"/>
              <w:bottom w:val="single" w:sz="4" w:space="0" w:color="auto"/>
              <w:right w:val="single" w:sz="4" w:space="0" w:color="auto"/>
            </w:tcBorders>
            <w:shd w:val="clear" w:color="000000" w:fill="FFFFFF"/>
            <w:vAlign w:val="center"/>
            <w:hideMark/>
          </w:tcPr>
          <w:p w14:paraId="2E599EA3"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165</w:t>
            </w:r>
          </w:p>
        </w:tc>
        <w:tc>
          <w:tcPr>
            <w:tcW w:w="567" w:type="dxa"/>
            <w:tcBorders>
              <w:top w:val="nil"/>
              <w:left w:val="nil"/>
              <w:bottom w:val="single" w:sz="4" w:space="0" w:color="auto"/>
              <w:right w:val="single" w:sz="4" w:space="0" w:color="auto"/>
            </w:tcBorders>
            <w:shd w:val="clear" w:color="auto" w:fill="92D050"/>
            <w:noWrap/>
            <w:vAlign w:val="center"/>
            <w:hideMark/>
          </w:tcPr>
          <w:p w14:paraId="3F279D65"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88,2</w:t>
            </w:r>
          </w:p>
        </w:tc>
        <w:tc>
          <w:tcPr>
            <w:tcW w:w="852" w:type="dxa"/>
            <w:tcBorders>
              <w:top w:val="nil"/>
              <w:left w:val="nil"/>
              <w:bottom w:val="single" w:sz="4" w:space="0" w:color="auto"/>
              <w:right w:val="single" w:sz="4" w:space="0" w:color="auto"/>
            </w:tcBorders>
            <w:shd w:val="clear" w:color="000000" w:fill="FFFFFF"/>
            <w:vAlign w:val="center"/>
            <w:hideMark/>
          </w:tcPr>
          <w:p w14:paraId="6DCDFEC9"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83</w:t>
            </w:r>
          </w:p>
        </w:tc>
        <w:tc>
          <w:tcPr>
            <w:tcW w:w="567" w:type="dxa"/>
            <w:tcBorders>
              <w:top w:val="nil"/>
              <w:left w:val="nil"/>
              <w:bottom w:val="single" w:sz="4" w:space="0" w:color="auto"/>
              <w:right w:val="single" w:sz="4" w:space="0" w:color="auto"/>
            </w:tcBorders>
            <w:shd w:val="clear" w:color="000000" w:fill="FFFFFF"/>
            <w:noWrap/>
            <w:vAlign w:val="center"/>
            <w:hideMark/>
          </w:tcPr>
          <w:p w14:paraId="12B44FB8"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46,4</w:t>
            </w:r>
          </w:p>
        </w:tc>
        <w:tc>
          <w:tcPr>
            <w:tcW w:w="849" w:type="dxa"/>
            <w:tcBorders>
              <w:top w:val="nil"/>
              <w:left w:val="nil"/>
              <w:bottom w:val="single" w:sz="4" w:space="0" w:color="auto"/>
              <w:right w:val="single" w:sz="4" w:space="0" w:color="auto"/>
            </w:tcBorders>
            <w:shd w:val="clear" w:color="000000" w:fill="FFFFFF"/>
            <w:vAlign w:val="center"/>
            <w:hideMark/>
          </w:tcPr>
          <w:p w14:paraId="2A63127F"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128</w:t>
            </w:r>
          </w:p>
        </w:tc>
        <w:tc>
          <w:tcPr>
            <w:tcW w:w="567" w:type="dxa"/>
            <w:tcBorders>
              <w:top w:val="nil"/>
              <w:left w:val="nil"/>
              <w:bottom w:val="single" w:sz="4" w:space="0" w:color="auto"/>
              <w:right w:val="single" w:sz="4" w:space="0" w:color="auto"/>
            </w:tcBorders>
            <w:shd w:val="clear" w:color="auto" w:fill="92D050"/>
            <w:noWrap/>
            <w:vAlign w:val="center"/>
            <w:hideMark/>
          </w:tcPr>
          <w:p w14:paraId="35C96502"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77,1</w:t>
            </w:r>
          </w:p>
        </w:tc>
        <w:tc>
          <w:tcPr>
            <w:tcW w:w="710" w:type="dxa"/>
            <w:tcBorders>
              <w:top w:val="nil"/>
              <w:left w:val="nil"/>
              <w:bottom w:val="single" w:sz="4" w:space="0" w:color="auto"/>
              <w:right w:val="single" w:sz="4" w:space="0" w:color="auto"/>
            </w:tcBorders>
            <w:shd w:val="clear" w:color="000000" w:fill="FFFFFF"/>
            <w:vAlign w:val="center"/>
            <w:hideMark/>
          </w:tcPr>
          <w:p w14:paraId="0A34D386"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27A36E55"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w:t>
            </w:r>
          </w:p>
        </w:tc>
        <w:tc>
          <w:tcPr>
            <w:tcW w:w="850" w:type="dxa"/>
            <w:tcBorders>
              <w:top w:val="nil"/>
              <w:left w:val="nil"/>
              <w:bottom w:val="single" w:sz="4" w:space="0" w:color="auto"/>
              <w:right w:val="single" w:sz="4" w:space="0" w:color="auto"/>
            </w:tcBorders>
            <w:shd w:val="clear" w:color="000000" w:fill="FFFFFF"/>
            <w:noWrap/>
            <w:vAlign w:val="center"/>
            <w:hideMark/>
          </w:tcPr>
          <w:p w14:paraId="43CC84A0"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378</w:t>
            </w:r>
          </w:p>
        </w:tc>
        <w:tc>
          <w:tcPr>
            <w:tcW w:w="709" w:type="dxa"/>
            <w:tcBorders>
              <w:top w:val="nil"/>
              <w:left w:val="nil"/>
              <w:bottom w:val="single" w:sz="4" w:space="0" w:color="auto"/>
              <w:right w:val="single" w:sz="4" w:space="0" w:color="auto"/>
            </w:tcBorders>
            <w:shd w:val="clear" w:color="auto" w:fill="92D050"/>
            <w:noWrap/>
            <w:vAlign w:val="center"/>
            <w:hideMark/>
          </w:tcPr>
          <w:p w14:paraId="1808CE7C"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53,6</w:t>
            </w:r>
          </w:p>
        </w:tc>
      </w:tr>
      <w:tr w:rsidR="00413018" w:rsidRPr="00AA1B20" w14:paraId="516D1794" w14:textId="77777777" w:rsidTr="005E018E">
        <w:trPr>
          <w:trHeight w:val="55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2E91E54C"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ESSALUD u OTRO SEGURO DE SALUD</w:t>
            </w:r>
          </w:p>
        </w:tc>
        <w:tc>
          <w:tcPr>
            <w:tcW w:w="1417" w:type="dxa"/>
            <w:tcBorders>
              <w:top w:val="nil"/>
              <w:left w:val="nil"/>
              <w:bottom w:val="single" w:sz="4" w:space="0" w:color="auto"/>
              <w:right w:val="single" w:sz="4" w:space="0" w:color="auto"/>
            </w:tcBorders>
            <w:shd w:val="clear" w:color="000000" w:fill="FFFFFF"/>
            <w:vAlign w:val="center"/>
            <w:hideMark/>
          </w:tcPr>
          <w:p w14:paraId="2E165D11"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12</w:t>
            </w:r>
          </w:p>
        </w:tc>
        <w:tc>
          <w:tcPr>
            <w:tcW w:w="567" w:type="dxa"/>
            <w:tcBorders>
              <w:top w:val="nil"/>
              <w:left w:val="nil"/>
              <w:bottom w:val="single" w:sz="4" w:space="0" w:color="auto"/>
              <w:right w:val="single" w:sz="4" w:space="0" w:color="auto"/>
            </w:tcBorders>
            <w:shd w:val="clear" w:color="000000" w:fill="FFFFFF"/>
            <w:noWrap/>
            <w:vAlign w:val="center"/>
            <w:hideMark/>
          </w:tcPr>
          <w:p w14:paraId="2AFD2174"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6,4</w:t>
            </w:r>
          </w:p>
        </w:tc>
        <w:tc>
          <w:tcPr>
            <w:tcW w:w="852" w:type="dxa"/>
            <w:tcBorders>
              <w:top w:val="nil"/>
              <w:left w:val="nil"/>
              <w:bottom w:val="single" w:sz="4" w:space="0" w:color="auto"/>
              <w:right w:val="single" w:sz="4" w:space="0" w:color="auto"/>
            </w:tcBorders>
            <w:shd w:val="clear" w:color="000000" w:fill="FFFFFF"/>
            <w:vAlign w:val="center"/>
            <w:hideMark/>
          </w:tcPr>
          <w:p w14:paraId="4BF93588"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32878CCE"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0,6</w:t>
            </w:r>
          </w:p>
        </w:tc>
        <w:tc>
          <w:tcPr>
            <w:tcW w:w="849" w:type="dxa"/>
            <w:tcBorders>
              <w:top w:val="nil"/>
              <w:left w:val="nil"/>
              <w:bottom w:val="single" w:sz="4" w:space="0" w:color="auto"/>
              <w:right w:val="single" w:sz="4" w:space="0" w:color="auto"/>
            </w:tcBorders>
            <w:shd w:val="clear" w:color="000000" w:fill="FFFFFF"/>
            <w:vAlign w:val="center"/>
            <w:hideMark/>
          </w:tcPr>
          <w:p w14:paraId="153191FB"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29BA072D"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w:t>
            </w:r>
          </w:p>
        </w:tc>
        <w:tc>
          <w:tcPr>
            <w:tcW w:w="710" w:type="dxa"/>
            <w:tcBorders>
              <w:top w:val="nil"/>
              <w:left w:val="nil"/>
              <w:bottom w:val="single" w:sz="4" w:space="0" w:color="auto"/>
              <w:right w:val="single" w:sz="4" w:space="0" w:color="auto"/>
            </w:tcBorders>
            <w:shd w:val="clear" w:color="000000" w:fill="FFFFFF"/>
            <w:vAlign w:val="center"/>
            <w:hideMark/>
          </w:tcPr>
          <w:p w14:paraId="60B21DA4"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2C2803AE"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2,9</w:t>
            </w:r>
          </w:p>
        </w:tc>
        <w:tc>
          <w:tcPr>
            <w:tcW w:w="850" w:type="dxa"/>
            <w:tcBorders>
              <w:top w:val="nil"/>
              <w:left w:val="nil"/>
              <w:bottom w:val="single" w:sz="4" w:space="0" w:color="auto"/>
              <w:right w:val="single" w:sz="4" w:space="0" w:color="auto"/>
            </w:tcBorders>
            <w:shd w:val="clear" w:color="000000" w:fill="FFFFFF"/>
            <w:noWrap/>
            <w:vAlign w:val="center"/>
            <w:hideMark/>
          </w:tcPr>
          <w:p w14:paraId="162201A8"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20</w:t>
            </w:r>
          </w:p>
        </w:tc>
        <w:tc>
          <w:tcPr>
            <w:tcW w:w="709" w:type="dxa"/>
            <w:tcBorders>
              <w:top w:val="nil"/>
              <w:left w:val="nil"/>
              <w:bottom w:val="single" w:sz="4" w:space="0" w:color="auto"/>
              <w:right w:val="single" w:sz="4" w:space="0" w:color="auto"/>
            </w:tcBorders>
            <w:shd w:val="clear" w:color="000000" w:fill="FFFFFF"/>
            <w:noWrap/>
            <w:vAlign w:val="center"/>
            <w:hideMark/>
          </w:tcPr>
          <w:p w14:paraId="31A63C89"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2,8</w:t>
            </w:r>
          </w:p>
        </w:tc>
      </w:tr>
      <w:tr w:rsidR="00413018" w:rsidRPr="00AA1B20" w14:paraId="5EA09833" w14:textId="77777777" w:rsidTr="005E018E">
        <w:trPr>
          <w:trHeight w:val="288"/>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612E715D"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NINGUNA</w:t>
            </w:r>
          </w:p>
        </w:tc>
        <w:tc>
          <w:tcPr>
            <w:tcW w:w="1417" w:type="dxa"/>
            <w:tcBorders>
              <w:top w:val="nil"/>
              <w:left w:val="nil"/>
              <w:bottom w:val="single" w:sz="4" w:space="0" w:color="auto"/>
              <w:right w:val="single" w:sz="4" w:space="0" w:color="auto"/>
            </w:tcBorders>
            <w:shd w:val="clear" w:color="000000" w:fill="FFFFFF"/>
            <w:vAlign w:val="center"/>
            <w:hideMark/>
          </w:tcPr>
          <w:p w14:paraId="4DBFEC81"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10</w:t>
            </w:r>
          </w:p>
        </w:tc>
        <w:tc>
          <w:tcPr>
            <w:tcW w:w="567" w:type="dxa"/>
            <w:tcBorders>
              <w:top w:val="nil"/>
              <w:left w:val="nil"/>
              <w:bottom w:val="single" w:sz="4" w:space="0" w:color="auto"/>
              <w:right w:val="single" w:sz="4" w:space="0" w:color="auto"/>
            </w:tcBorders>
            <w:shd w:val="clear" w:color="000000" w:fill="FFFFFF"/>
            <w:noWrap/>
            <w:vAlign w:val="center"/>
            <w:hideMark/>
          </w:tcPr>
          <w:p w14:paraId="56E0E408"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5,3</w:t>
            </w:r>
          </w:p>
        </w:tc>
        <w:tc>
          <w:tcPr>
            <w:tcW w:w="852" w:type="dxa"/>
            <w:tcBorders>
              <w:top w:val="nil"/>
              <w:left w:val="nil"/>
              <w:bottom w:val="single" w:sz="4" w:space="0" w:color="auto"/>
              <w:right w:val="single" w:sz="4" w:space="0" w:color="auto"/>
            </w:tcBorders>
            <w:shd w:val="clear" w:color="000000" w:fill="FFFFFF"/>
            <w:vAlign w:val="center"/>
            <w:hideMark/>
          </w:tcPr>
          <w:p w14:paraId="0C98F893"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95</w:t>
            </w:r>
          </w:p>
        </w:tc>
        <w:tc>
          <w:tcPr>
            <w:tcW w:w="567" w:type="dxa"/>
            <w:tcBorders>
              <w:top w:val="nil"/>
              <w:left w:val="nil"/>
              <w:bottom w:val="single" w:sz="4" w:space="0" w:color="auto"/>
              <w:right w:val="single" w:sz="4" w:space="0" w:color="auto"/>
            </w:tcBorders>
            <w:shd w:val="clear" w:color="auto" w:fill="92D050"/>
            <w:noWrap/>
            <w:vAlign w:val="center"/>
            <w:hideMark/>
          </w:tcPr>
          <w:p w14:paraId="6384E7EE"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53,1</w:t>
            </w:r>
          </w:p>
        </w:tc>
        <w:tc>
          <w:tcPr>
            <w:tcW w:w="849" w:type="dxa"/>
            <w:tcBorders>
              <w:top w:val="nil"/>
              <w:left w:val="nil"/>
              <w:bottom w:val="single" w:sz="4" w:space="0" w:color="auto"/>
              <w:right w:val="single" w:sz="4" w:space="0" w:color="auto"/>
            </w:tcBorders>
            <w:shd w:val="clear" w:color="000000" w:fill="FFFFFF"/>
            <w:vAlign w:val="center"/>
            <w:hideMark/>
          </w:tcPr>
          <w:p w14:paraId="7CC28F11"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36</w:t>
            </w:r>
          </w:p>
        </w:tc>
        <w:tc>
          <w:tcPr>
            <w:tcW w:w="567" w:type="dxa"/>
            <w:tcBorders>
              <w:top w:val="nil"/>
              <w:left w:val="nil"/>
              <w:bottom w:val="single" w:sz="4" w:space="0" w:color="auto"/>
              <w:right w:val="single" w:sz="4" w:space="0" w:color="auto"/>
            </w:tcBorders>
            <w:shd w:val="clear" w:color="000000" w:fill="FFFFFF"/>
            <w:noWrap/>
            <w:vAlign w:val="center"/>
            <w:hideMark/>
          </w:tcPr>
          <w:p w14:paraId="4EF777CF"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21,7</w:t>
            </w:r>
          </w:p>
        </w:tc>
        <w:tc>
          <w:tcPr>
            <w:tcW w:w="710" w:type="dxa"/>
            <w:tcBorders>
              <w:top w:val="nil"/>
              <w:left w:val="nil"/>
              <w:bottom w:val="single" w:sz="4" w:space="0" w:color="auto"/>
              <w:right w:val="single" w:sz="4" w:space="0" w:color="auto"/>
            </w:tcBorders>
            <w:shd w:val="clear" w:color="000000" w:fill="FFFFFF"/>
            <w:vAlign w:val="center"/>
            <w:hideMark/>
          </w:tcPr>
          <w:p w14:paraId="06BC2AFA"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166</w:t>
            </w:r>
          </w:p>
        </w:tc>
        <w:tc>
          <w:tcPr>
            <w:tcW w:w="567" w:type="dxa"/>
            <w:tcBorders>
              <w:top w:val="nil"/>
              <w:left w:val="nil"/>
              <w:bottom w:val="single" w:sz="4" w:space="0" w:color="auto"/>
              <w:right w:val="single" w:sz="4" w:space="0" w:color="auto"/>
            </w:tcBorders>
            <w:shd w:val="clear" w:color="auto" w:fill="92D050"/>
            <w:noWrap/>
            <w:vAlign w:val="center"/>
            <w:hideMark/>
          </w:tcPr>
          <w:p w14:paraId="7BC96613"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96,0</w:t>
            </w:r>
          </w:p>
        </w:tc>
        <w:tc>
          <w:tcPr>
            <w:tcW w:w="850" w:type="dxa"/>
            <w:tcBorders>
              <w:top w:val="nil"/>
              <w:left w:val="nil"/>
              <w:bottom w:val="single" w:sz="4" w:space="0" w:color="auto"/>
              <w:right w:val="single" w:sz="4" w:space="0" w:color="auto"/>
            </w:tcBorders>
            <w:shd w:val="clear" w:color="000000" w:fill="FFFFFF"/>
            <w:noWrap/>
            <w:vAlign w:val="center"/>
            <w:hideMark/>
          </w:tcPr>
          <w:p w14:paraId="785DDC03"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307</w:t>
            </w:r>
          </w:p>
        </w:tc>
        <w:tc>
          <w:tcPr>
            <w:tcW w:w="709" w:type="dxa"/>
            <w:tcBorders>
              <w:top w:val="nil"/>
              <w:left w:val="nil"/>
              <w:bottom w:val="single" w:sz="4" w:space="0" w:color="auto"/>
              <w:right w:val="single" w:sz="4" w:space="0" w:color="auto"/>
            </w:tcBorders>
            <w:shd w:val="clear" w:color="000000" w:fill="FFFFFF"/>
            <w:noWrap/>
            <w:vAlign w:val="center"/>
            <w:hideMark/>
          </w:tcPr>
          <w:p w14:paraId="43CE5BB2"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43,5</w:t>
            </w:r>
          </w:p>
        </w:tc>
      </w:tr>
      <w:tr w:rsidR="00413018" w:rsidRPr="005E018E" w14:paraId="5894A196" w14:textId="77777777" w:rsidTr="005E018E">
        <w:trPr>
          <w:trHeight w:val="30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51FBC2E1"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TOTAL</w:t>
            </w:r>
          </w:p>
        </w:tc>
        <w:tc>
          <w:tcPr>
            <w:tcW w:w="1417" w:type="dxa"/>
            <w:tcBorders>
              <w:top w:val="nil"/>
              <w:left w:val="nil"/>
              <w:bottom w:val="single" w:sz="4" w:space="0" w:color="auto"/>
              <w:right w:val="single" w:sz="4" w:space="0" w:color="auto"/>
            </w:tcBorders>
            <w:shd w:val="clear" w:color="000000" w:fill="FFFFFF"/>
            <w:noWrap/>
            <w:vAlign w:val="center"/>
            <w:hideMark/>
          </w:tcPr>
          <w:p w14:paraId="42701039"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187</w:t>
            </w:r>
          </w:p>
        </w:tc>
        <w:tc>
          <w:tcPr>
            <w:tcW w:w="567" w:type="dxa"/>
            <w:tcBorders>
              <w:top w:val="nil"/>
              <w:left w:val="nil"/>
              <w:bottom w:val="single" w:sz="4" w:space="0" w:color="auto"/>
              <w:right w:val="single" w:sz="4" w:space="0" w:color="auto"/>
            </w:tcBorders>
            <w:shd w:val="clear" w:color="000000" w:fill="FFFFFF"/>
            <w:noWrap/>
            <w:vAlign w:val="center"/>
            <w:hideMark/>
          </w:tcPr>
          <w:p w14:paraId="602B366B"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2" w:type="dxa"/>
            <w:tcBorders>
              <w:top w:val="nil"/>
              <w:left w:val="nil"/>
              <w:bottom w:val="single" w:sz="4" w:space="0" w:color="auto"/>
              <w:right w:val="single" w:sz="4" w:space="0" w:color="auto"/>
            </w:tcBorders>
            <w:shd w:val="clear" w:color="000000" w:fill="FFFFFF"/>
            <w:noWrap/>
            <w:vAlign w:val="center"/>
            <w:hideMark/>
          </w:tcPr>
          <w:p w14:paraId="74D38D4C"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179</w:t>
            </w:r>
          </w:p>
        </w:tc>
        <w:tc>
          <w:tcPr>
            <w:tcW w:w="567" w:type="dxa"/>
            <w:tcBorders>
              <w:top w:val="nil"/>
              <w:left w:val="nil"/>
              <w:bottom w:val="single" w:sz="4" w:space="0" w:color="auto"/>
              <w:right w:val="single" w:sz="4" w:space="0" w:color="auto"/>
            </w:tcBorders>
            <w:shd w:val="clear" w:color="000000" w:fill="FFFFFF"/>
            <w:noWrap/>
            <w:vAlign w:val="center"/>
            <w:hideMark/>
          </w:tcPr>
          <w:p w14:paraId="72E0820F"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49" w:type="dxa"/>
            <w:tcBorders>
              <w:top w:val="nil"/>
              <w:left w:val="nil"/>
              <w:bottom w:val="single" w:sz="4" w:space="0" w:color="auto"/>
              <w:right w:val="single" w:sz="4" w:space="0" w:color="auto"/>
            </w:tcBorders>
            <w:shd w:val="clear" w:color="000000" w:fill="FFFFFF"/>
            <w:noWrap/>
            <w:vAlign w:val="center"/>
            <w:hideMark/>
          </w:tcPr>
          <w:p w14:paraId="29EA7768"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166</w:t>
            </w:r>
          </w:p>
        </w:tc>
        <w:tc>
          <w:tcPr>
            <w:tcW w:w="567" w:type="dxa"/>
            <w:tcBorders>
              <w:top w:val="nil"/>
              <w:left w:val="nil"/>
              <w:bottom w:val="single" w:sz="4" w:space="0" w:color="auto"/>
              <w:right w:val="single" w:sz="4" w:space="0" w:color="auto"/>
            </w:tcBorders>
            <w:shd w:val="clear" w:color="000000" w:fill="FFFFFF"/>
            <w:noWrap/>
            <w:vAlign w:val="center"/>
            <w:hideMark/>
          </w:tcPr>
          <w:p w14:paraId="22F3914C"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710" w:type="dxa"/>
            <w:tcBorders>
              <w:top w:val="nil"/>
              <w:left w:val="nil"/>
              <w:bottom w:val="single" w:sz="4" w:space="0" w:color="auto"/>
              <w:right w:val="single" w:sz="4" w:space="0" w:color="auto"/>
            </w:tcBorders>
            <w:shd w:val="clear" w:color="000000" w:fill="FFFFFF"/>
            <w:noWrap/>
            <w:vAlign w:val="center"/>
            <w:hideMark/>
          </w:tcPr>
          <w:p w14:paraId="7519D325"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173</w:t>
            </w:r>
          </w:p>
        </w:tc>
        <w:tc>
          <w:tcPr>
            <w:tcW w:w="567" w:type="dxa"/>
            <w:tcBorders>
              <w:top w:val="nil"/>
              <w:left w:val="nil"/>
              <w:bottom w:val="single" w:sz="4" w:space="0" w:color="auto"/>
              <w:right w:val="single" w:sz="4" w:space="0" w:color="auto"/>
            </w:tcBorders>
            <w:shd w:val="clear" w:color="000000" w:fill="FFFFFF"/>
            <w:noWrap/>
            <w:vAlign w:val="center"/>
            <w:hideMark/>
          </w:tcPr>
          <w:p w14:paraId="7AC617AB"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1C86E43F"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705</w:t>
            </w:r>
          </w:p>
        </w:tc>
        <w:tc>
          <w:tcPr>
            <w:tcW w:w="709" w:type="dxa"/>
            <w:tcBorders>
              <w:top w:val="nil"/>
              <w:left w:val="nil"/>
              <w:bottom w:val="single" w:sz="4" w:space="0" w:color="auto"/>
              <w:right w:val="single" w:sz="4" w:space="0" w:color="auto"/>
            </w:tcBorders>
            <w:shd w:val="clear" w:color="000000" w:fill="FFFFFF"/>
            <w:noWrap/>
            <w:vAlign w:val="center"/>
            <w:hideMark/>
          </w:tcPr>
          <w:p w14:paraId="7DEF18BA" w14:textId="77777777" w:rsidR="00413018" w:rsidRPr="005E018E"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r>
    </w:tbl>
    <w:p w14:paraId="1A3B0CF9"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666D5A63"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3668F82C" w14:textId="621F09EF" w:rsidR="00EB0CBC" w:rsidRDefault="00EB0CBC" w:rsidP="00E13A1A">
      <w:pPr>
        <w:pStyle w:val="Prrafodelista"/>
        <w:spacing w:after="0" w:line="240" w:lineRule="auto"/>
        <w:ind w:left="426" w:firstLine="0"/>
        <w:jc w:val="center"/>
        <w:rPr>
          <w:rFonts w:asciiTheme="minorHAnsi" w:hAnsiTheme="minorHAnsi" w:cstheme="minorHAnsi"/>
          <w:sz w:val="24"/>
          <w:szCs w:val="24"/>
        </w:rPr>
      </w:pPr>
      <w:r>
        <w:rPr>
          <w:rFonts w:asciiTheme="minorHAnsi" w:hAnsiTheme="minorHAnsi" w:cstheme="minorHAnsi"/>
          <w:noProof/>
          <w:sz w:val="24"/>
          <w:szCs w:val="24"/>
          <w:lang w:val="es-ES" w:eastAsia="es-ES"/>
        </w:rPr>
        <w:drawing>
          <wp:inline distT="0" distB="0" distL="0" distR="0" wp14:anchorId="4A74C9A1" wp14:editId="28726C4B">
            <wp:extent cx="5465134" cy="2371061"/>
            <wp:effectExtent l="0" t="0" r="254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78310" cy="2376777"/>
                    </a:xfrm>
                    <a:prstGeom prst="rect">
                      <a:avLst/>
                    </a:prstGeom>
                    <a:noFill/>
                  </pic:spPr>
                </pic:pic>
              </a:graphicData>
            </a:graphic>
          </wp:inline>
        </w:drawing>
      </w:r>
    </w:p>
    <w:p w14:paraId="74057F55" w14:textId="77777777" w:rsidR="00EB0CBC" w:rsidRDefault="00EB0CBC" w:rsidP="00E970DD">
      <w:pPr>
        <w:pStyle w:val="Prrafodelista"/>
        <w:spacing w:after="0" w:line="240" w:lineRule="auto"/>
        <w:ind w:left="426" w:firstLine="0"/>
        <w:rPr>
          <w:rFonts w:asciiTheme="minorHAnsi" w:hAnsiTheme="minorHAnsi" w:cstheme="minorHAnsi"/>
          <w:sz w:val="24"/>
          <w:szCs w:val="24"/>
        </w:rPr>
      </w:pPr>
    </w:p>
    <w:p w14:paraId="5BFCC0C0" w14:textId="77777777" w:rsidR="005E018E" w:rsidRDefault="005E018E" w:rsidP="00E970DD">
      <w:pPr>
        <w:pStyle w:val="Prrafodelista"/>
        <w:spacing w:after="0" w:line="240" w:lineRule="auto"/>
        <w:ind w:left="426" w:firstLine="0"/>
        <w:rPr>
          <w:rFonts w:asciiTheme="minorHAnsi" w:hAnsiTheme="minorHAnsi" w:cstheme="minorHAnsi"/>
          <w:sz w:val="24"/>
          <w:szCs w:val="24"/>
        </w:rPr>
      </w:pPr>
    </w:p>
    <w:p w14:paraId="0A7B79BE" w14:textId="77777777" w:rsidR="005E018E" w:rsidRDefault="005E018E" w:rsidP="00E970DD">
      <w:pPr>
        <w:pStyle w:val="Prrafodelista"/>
        <w:spacing w:after="0" w:line="240" w:lineRule="auto"/>
        <w:ind w:left="426" w:firstLine="0"/>
        <w:rPr>
          <w:rFonts w:asciiTheme="minorHAnsi" w:hAnsiTheme="minorHAnsi" w:cstheme="minorHAnsi"/>
          <w:sz w:val="24"/>
          <w:szCs w:val="24"/>
        </w:rPr>
      </w:pPr>
    </w:p>
    <w:p w14:paraId="2FF190D4" w14:textId="77777777" w:rsidR="00413018" w:rsidRPr="00AA1B20" w:rsidRDefault="00413018" w:rsidP="00413018">
      <w:pPr>
        <w:spacing w:after="0" w:line="276" w:lineRule="auto"/>
        <w:ind w:left="426" w:right="215" w:firstLine="0"/>
        <w:rPr>
          <w:rFonts w:asciiTheme="minorHAnsi" w:hAnsiTheme="minorHAnsi" w:cstheme="minorHAnsi"/>
          <w:b/>
          <w:sz w:val="24"/>
          <w:szCs w:val="24"/>
        </w:rPr>
      </w:pPr>
      <w:r>
        <w:rPr>
          <w:rFonts w:asciiTheme="minorHAnsi" w:hAnsiTheme="minorHAnsi" w:cstheme="minorHAnsi"/>
          <w:b/>
          <w:sz w:val="24"/>
          <w:szCs w:val="24"/>
        </w:rPr>
        <w:lastRenderedPageBreak/>
        <w:t xml:space="preserve">Sistema de aseguramiento </w:t>
      </w:r>
      <w:r w:rsidRPr="00AA1B20">
        <w:rPr>
          <w:rFonts w:asciiTheme="minorHAnsi" w:hAnsiTheme="minorHAnsi" w:cstheme="minorHAnsi"/>
          <w:b/>
          <w:sz w:val="24"/>
          <w:szCs w:val="24"/>
        </w:rPr>
        <w:t xml:space="preserve">de servicios de salud al que acceden </w:t>
      </w:r>
      <w:r>
        <w:rPr>
          <w:rFonts w:asciiTheme="minorHAnsi" w:hAnsiTheme="minorHAnsi" w:cstheme="minorHAnsi"/>
          <w:b/>
          <w:sz w:val="24"/>
          <w:szCs w:val="24"/>
        </w:rPr>
        <w:t xml:space="preserve">los </w:t>
      </w:r>
      <w:r w:rsidRPr="00AA1B20">
        <w:rPr>
          <w:rFonts w:asciiTheme="minorHAnsi" w:hAnsiTheme="minorHAnsi" w:cstheme="minorHAnsi"/>
          <w:b/>
          <w:sz w:val="24"/>
          <w:szCs w:val="24"/>
        </w:rPr>
        <w:t xml:space="preserve">familiares de </w:t>
      </w:r>
      <w:r>
        <w:rPr>
          <w:rFonts w:asciiTheme="minorHAnsi" w:hAnsiTheme="minorHAnsi" w:cstheme="minorHAnsi"/>
          <w:b/>
          <w:sz w:val="24"/>
          <w:szCs w:val="24"/>
        </w:rPr>
        <w:t xml:space="preserve">los </w:t>
      </w:r>
      <w:r w:rsidRPr="00AA1B20">
        <w:rPr>
          <w:rFonts w:asciiTheme="minorHAnsi" w:hAnsiTheme="minorHAnsi" w:cstheme="minorHAnsi"/>
          <w:b/>
          <w:sz w:val="24"/>
          <w:szCs w:val="24"/>
        </w:rPr>
        <w:t>cafetaleros</w:t>
      </w:r>
      <w:r>
        <w:rPr>
          <w:rFonts w:asciiTheme="minorHAnsi" w:hAnsiTheme="minorHAnsi" w:cstheme="minorHAnsi"/>
          <w:b/>
          <w:sz w:val="24"/>
          <w:szCs w:val="24"/>
        </w:rPr>
        <w:t xml:space="preserve"> y cafetaleras encuestados</w:t>
      </w:r>
      <w:r w:rsidRPr="00AA1B20">
        <w:rPr>
          <w:rFonts w:asciiTheme="minorHAnsi" w:hAnsiTheme="minorHAnsi" w:cstheme="minorHAnsi"/>
          <w:b/>
          <w:sz w:val="24"/>
          <w:szCs w:val="24"/>
        </w:rPr>
        <w:t xml:space="preserve">. </w:t>
      </w:r>
    </w:p>
    <w:p w14:paraId="614DDF58" w14:textId="77777777" w:rsidR="00413018" w:rsidRPr="00AA1B20" w:rsidRDefault="00413018" w:rsidP="00413018">
      <w:pPr>
        <w:pStyle w:val="Prrafodelista"/>
        <w:spacing w:after="0" w:line="240" w:lineRule="auto"/>
        <w:ind w:left="426" w:right="215" w:firstLine="0"/>
        <w:rPr>
          <w:rFonts w:asciiTheme="minorHAnsi" w:hAnsiTheme="minorHAnsi" w:cstheme="minorHAnsi"/>
          <w:sz w:val="24"/>
          <w:szCs w:val="24"/>
        </w:rPr>
      </w:pPr>
      <w:r w:rsidRPr="00AA1B20">
        <w:rPr>
          <w:rFonts w:asciiTheme="minorHAnsi" w:hAnsiTheme="minorHAnsi" w:cstheme="minorHAnsi"/>
          <w:sz w:val="24"/>
          <w:szCs w:val="24"/>
        </w:rPr>
        <w:t xml:space="preserve">El 57.6% de </w:t>
      </w:r>
      <w:r>
        <w:rPr>
          <w:rFonts w:asciiTheme="minorHAnsi" w:hAnsiTheme="minorHAnsi" w:cstheme="minorHAnsi"/>
          <w:sz w:val="24"/>
          <w:szCs w:val="24"/>
        </w:rPr>
        <w:t xml:space="preserve">los </w:t>
      </w:r>
      <w:r w:rsidRPr="00F23F53">
        <w:rPr>
          <w:rFonts w:asciiTheme="minorHAnsi" w:hAnsiTheme="minorHAnsi" w:cstheme="minorHAnsi"/>
          <w:sz w:val="24"/>
          <w:szCs w:val="24"/>
        </w:rPr>
        <w:t>cafetaleros y cafetaleras encuestados</w:t>
      </w:r>
      <w:r w:rsidRPr="00AA1B20">
        <w:rPr>
          <w:rFonts w:asciiTheme="minorHAnsi" w:hAnsiTheme="minorHAnsi" w:cstheme="minorHAnsi"/>
          <w:sz w:val="24"/>
          <w:szCs w:val="24"/>
        </w:rPr>
        <w:t xml:space="preserve"> declararon que sus familiares directos  acceden al </w:t>
      </w:r>
      <w:r>
        <w:rPr>
          <w:rFonts w:asciiTheme="minorHAnsi" w:hAnsiTheme="minorHAnsi" w:cstheme="minorHAnsi"/>
          <w:sz w:val="24"/>
          <w:szCs w:val="24"/>
        </w:rPr>
        <w:t>sistema p</w:t>
      </w:r>
      <w:r w:rsidRPr="00AA1B20">
        <w:rPr>
          <w:rFonts w:asciiTheme="minorHAnsi" w:hAnsiTheme="minorHAnsi" w:cstheme="minorHAnsi"/>
          <w:sz w:val="24"/>
          <w:szCs w:val="24"/>
        </w:rPr>
        <w:t xml:space="preserve">úblico de aseguramiento (Sistema Integral de Salud </w:t>
      </w:r>
      <w:r>
        <w:rPr>
          <w:rFonts w:asciiTheme="minorHAnsi" w:hAnsiTheme="minorHAnsi" w:cstheme="minorHAnsi"/>
          <w:sz w:val="24"/>
          <w:szCs w:val="24"/>
        </w:rPr>
        <w:t>–SIS-</w:t>
      </w:r>
      <w:r w:rsidRPr="00AA1B20">
        <w:rPr>
          <w:rFonts w:asciiTheme="minorHAnsi" w:hAnsiTheme="minorHAnsi" w:cstheme="minorHAnsi"/>
          <w:sz w:val="24"/>
          <w:szCs w:val="24"/>
        </w:rPr>
        <w:t xml:space="preserve"> en el Perú y Caja Nacional de Salud </w:t>
      </w:r>
      <w:r>
        <w:rPr>
          <w:rFonts w:asciiTheme="minorHAnsi" w:hAnsiTheme="minorHAnsi" w:cstheme="minorHAnsi"/>
          <w:sz w:val="24"/>
          <w:szCs w:val="24"/>
        </w:rPr>
        <w:t>–CNS-</w:t>
      </w:r>
      <w:r w:rsidRPr="00AA1B20">
        <w:rPr>
          <w:rFonts w:asciiTheme="minorHAnsi" w:hAnsiTheme="minorHAnsi" w:cstheme="minorHAnsi"/>
          <w:sz w:val="24"/>
          <w:szCs w:val="24"/>
        </w:rPr>
        <w:t xml:space="preserve"> en Bolivia) u otro sistema como ESSALUD, mientras un 42.4% declar</w:t>
      </w:r>
      <w:r>
        <w:rPr>
          <w:rFonts w:asciiTheme="minorHAnsi" w:hAnsiTheme="minorHAnsi" w:cstheme="minorHAnsi"/>
          <w:sz w:val="24"/>
          <w:szCs w:val="24"/>
        </w:rPr>
        <w:t>ó que no tenían a</w:t>
      </w:r>
      <w:r w:rsidRPr="00AA1B20">
        <w:rPr>
          <w:rFonts w:asciiTheme="minorHAnsi" w:hAnsiTheme="minorHAnsi" w:cstheme="minorHAnsi"/>
          <w:sz w:val="24"/>
          <w:szCs w:val="24"/>
        </w:rPr>
        <w:t>cceso a ninguno de los sistemas.</w:t>
      </w:r>
    </w:p>
    <w:p w14:paraId="037E1401" w14:textId="77777777" w:rsidR="00413018" w:rsidRPr="00AA1B20" w:rsidRDefault="00413018" w:rsidP="00413018">
      <w:pPr>
        <w:pStyle w:val="Prrafodelista"/>
        <w:spacing w:after="0" w:line="240" w:lineRule="auto"/>
        <w:ind w:left="426" w:right="215" w:firstLine="0"/>
        <w:rPr>
          <w:rFonts w:asciiTheme="minorHAnsi" w:hAnsiTheme="minorHAnsi" w:cstheme="minorHAnsi"/>
          <w:sz w:val="24"/>
          <w:szCs w:val="24"/>
        </w:rPr>
      </w:pPr>
    </w:p>
    <w:p w14:paraId="16D22675" w14:textId="77777777" w:rsidR="00413018" w:rsidRDefault="00413018" w:rsidP="00413018">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A nivel regional, en La Paz y Junín un 93.6% y 51.4%, respectivamente refi</w:t>
      </w:r>
      <w:r>
        <w:rPr>
          <w:rFonts w:asciiTheme="minorHAnsi" w:hAnsiTheme="minorHAnsi" w:cstheme="minorHAnsi"/>
          <w:sz w:val="24"/>
          <w:szCs w:val="24"/>
        </w:rPr>
        <w:t xml:space="preserve">rieron que sus familiares </w:t>
      </w:r>
      <w:r w:rsidRPr="00807E5C">
        <w:rPr>
          <w:rFonts w:asciiTheme="minorHAnsi" w:hAnsiTheme="minorHAnsi" w:cstheme="minorHAnsi"/>
          <w:b/>
          <w:sz w:val="24"/>
          <w:szCs w:val="24"/>
        </w:rPr>
        <w:t>no tenían acceso</w:t>
      </w:r>
      <w:r w:rsidRPr="00AA1B20">
        <w:rPr>
          <w:rFonts w:asciiTheme="minorHAnsi" w:hAnsiTheme="minorHAnsi" w:cstheme="minorHAnsi"/>
          <w:sz w:val="24"/>
          <w:szCs w:val="24"/>
        </w:rPr>
        <w:t xml:space="preserve"> a ningún sistema, mientras que en Cajamarca y Puno un 92.0% y 74.7%, respectivamente, </w:t>
      </w:r>
      <w:r>
        <w:rPr>
          <w:rFonts w:asciiTheme="minorHAnsi" w:hAnsiTheme="minorHAnsi" w:cstheme="minorHAnsi"/>
          <w:sz w:val="24"/>
          <w:szCs w:val="24"/>
        </w:rPr>
        <w:t xml:space="preserve">refirieron que </w:t>
      </w:r>
      <w:r w:rsidRPr="00AA1B20">
        <w:rPr>
          <w:rFonts w:asciiTheme="minorHAnsi" w:hAnsiTheme="minorHAnsi" w:cstheme="minorHAnsi"/>
          <w:sz w:val="24"/>
          <w:szCs w:val="24"/>
        </w:rPr>
        <w:t>sus familiares acced</w:t>
      </w:r>
      <w:r>
        <w:rPr>
          <w:rFonts w:asciiTheme="minorHAnsi" w:hAnsiTheme="minorHAnsi" w:cstheme="minorHAnsi"/>
          <w:sz w:val="24"/>
          <w:szCs w:val="24"/>
        </w:rPr>
        <w:t xml:space="preserve">ían al </w:t>
      </w:r>
      <w:r w:rsidRPr="00AA1B20">
        <w:rPr>
          <w:rFonts w:asciiTheme="minorHAnsi" w:hAnsiTheme="minorHAnsi" w:cstheme="minorHAnsi"/>
          <w:sz w:val="24"/>
          <w:szCs w:val="24"/>
        </w:rPr>
        <w:t>Sistema Integral de Salud (SIS), ver cuadro N° 11.</w:t>
      </w:r>
    </w:p>
    <w:p w14:paraId="171A23E8" w14:textId="77777777" w:rsidR="00413018" w:rsidRPr="00AA1B20" w:rsidRDefault="00413018" w:rsidP="00413018">
      <w:pPr>
        <w:pStyle w:val="Prrafodelista"/>
        <w:spacing w:after="0" w:line="240" w:lineRule="auto"/>
        <w:ind w:left="426" w:firstLine="0"/>
        <w:rPr>
          <w:rFonts w:asciiTheme="minorHAnsi" w:hAnsiTheme="minorHAnsi" w:cstheme="minorHAnsi"/>
          <w:sz w:val="24"/>
          <w:szCs w:val="24"/>
        </w:rPr>
      </w:pPr>
    </w:p>
    <w:p w14:paraId="60E0471B" w14:textId="77777777" w:rsidR="00413018" w:rsidRPr="00AA1B20" w:rsidRDefault="00413018" w:rsidP="00413018">
      <w:pPr>
        <w:spacing w:after="0" w:line="240" w:lineRule="auto"/>
        <w:ind w:left="0" w:firstLine="0"/>
        <w:jc w:val="left"/>
        <w:rPr>
          <w:rFonts w:asciiTheme="minorHAnsi" w:eastAsia="Times New Roman" w:hAnsiTheme="minorHAnsi" w:cstheme="minorHAnsi"/>
          <w:color w:val="000000"/>
          <w:sz w:val="24"/>
          <w:szCs w:val="24"/>
        </w:rPr>
      </w:pPr>
    </w:p>
    <w:tbl>
      <w:tblPr>
        <w:tblW w:w="9220" w:type="dxa"/>
        <w:tblLayout w:type="fixed"/>
        <w:tblCellMar>
          <w:left w:w="70" w:type="dxa"/>
          <w:right w:w="70" w:type="dxa"/>
        </w:tblCellMar>
        <w:tblLook w:val="04A0" w:firstRow="1" w:lastRow="0" w:firstColumn="1" w:lastColumn="0" w:noHBand="0" w:noVBand="1"/>
      </w:tblPr>
      <w:tblGrid>
        <w:gridCol w:w="1768"/>
        <w:gridCol w:w="1418"/>
        <w:gridCol w:w="567"/>
        <w:gridCol w:w="768"/>
        <w:gridCol w:w="567"/>
        <w:gridCol w:w="791"/>
        <w:gridCol w:w="567"/>
        <w:gridCol w:w="850"/>
        <w:gridCol w:w="567"/>
        <w:gridCol w:w="791"/>
        <w:gridCol w:w="566"/>
      </w:tblGrid>
      <w:tr w:rsidR="00413018" w:rsidRPr="00AA1B20" w14:paraId="1480EBAA" w14:textId="77777777" w:rsidTr="005E018E">
        <w:trPr>
          <w:trHeight w:val="307"/>
        </w:trPr>
        <w:tc>
          <w:tcPr>
            <w:tcW w:w="9220" w:type="dxa"/>
            <w:gridSpan w:val="11"/>
            <w:tcBorders>
              <w:top w:val="single" w:sz="4" w:space="0" w:color="auto"/>
              <w:left w:val="single" w:sz="4" w:space="0" w:color="auto"/>
              <w:bottom w:val="single" w:sz="4" w:space="0" w:color="auto"/>
              <w:right w:val="single" w:sz="4" w:space="0" w:color="auto"/>
            </w:tcBorders>
            <w:shd w:val="clear" w:color="000000" w:fill="F86E78"/>
            <w:vAlign w:val="center"/>
          </w:tcPr>
          <w:p w14:paraId="1714D01F" w14:textId="77777777" w:rsidR="00413018" w:rsidRPr="00AA1B20" w:rsidRDefault="00413018" w:rsidP="00F13B4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807E5C">
              <w:rPr>
                <w:rFonts w:asciiTheme="minorHAnsi" w:eastAsia="Times New Roman" w:hAnsiTheme="minorHAnsi" w:cstheme="minorHAnsi"/>
                <w:b/>
                <w:color w:val="auto"/>
                <w:sz w:val="24"/>
                <w:szCs w:val="24"/>
                <w:lang w:val="es-ES" w:eastAsia="es-ES"/>
              </w:rPr>
              <w:t>Cuadro N° 11</w:t>
            </w:r>
            <w:r w:rsidRPr="00AA1B20">
              <w:rPr>
                <w:rFonts w:asciiTheme="minorHAnsi" w:eastAsia="Times New Roman" w:hAnsiTheme="minorHAnsi" w:cstheme="minorHAnsi"/>
                <w:color w:val="auto"/>
                <w:sz w:val="24"/>
                <w:szCs w:val="24"/>
                <w:lang w:val="es-ES" w:eastAsia="es-ES"/>
              </w:rPr>
              <w:t xml:space="preserve">. </w:t>
            </w:r>
            <w:r w:rsidRPr="00807E5C">
              <w:rPr>
                <w:rFonts w:asciiTheme="minorHAnsi" w:eastAsia="Times New Roman" w:hAnsiTheme="minorHAnsi" w:cstheme="minorHAnsi"/>
                <w:b/>
                <w:color w:val="auto"/>
                <w:sz w:val="24"/>
                <w:szCs w:val="24"/>
                <w:lang w:val="es-ES" w:eastAsia="es-ES"/>
              </w:rPr>
              <w:t>Sistema de aseguramiento de servicios de Salud al que acceden familiares de los cafetaleros y cafetaleras encuestados por región</w:t>
            </w:r>
          </w:p>
        </w:tc>
      </w:tr>
      <w:tr w:rsidR="00413018" w:rsidRPr="005E018E" w14:paraId="38A86954" w14:textId="77777777" w:rsidTr="005E018E">
        <w:trPr>
          <w:trHeight w:val="269"/>
        </w:trPr>
        <w:tc>
          <w:tcPr>
            <w:tcW w:w="1768"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30DD874A"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SISTEMA DE SEGURO DE SALUD FAMILIAR</w:t>
            </w:r>
          </w:p>
        </w:tc>
        <w:tc>
          <w:tcPr>
            <w:tcW w:w="6095" w:type="dxa"/>
            <w:gridSpan w:val="8"/>
            <w:tcBorders>
              <w:top w:val="single" w:sz="4" w:space="0" w:color="auto"/>
              <w:left w:val="nil"/>
              <w:bottom w:val="single" w:sz="4" w:space="0" w:color="auto"/>
              <w:right w:val="single" w:sz="4" w:space="0" w:color="000000"/>
            </w:tcBorders>
            <w:shd w:val="clear" w:color="000000" w:fill="F86E78"/>
            <w:vAlign w:val="center"/>
            <w:hideMark/>
          </w:tcPr>
          <w:p w14:paraId="3D9BF401"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791"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22ECA734"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566"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6BD72B63"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413018" w:rsidRPr="00AA1B20" w14:paraId="4E579719" w14:textId="77777777" w:rsidTr="005E018E">
        <w:trPr>
          <w:trHeight w:val="686"/>
        </w:trPr>
        <w:tc>
          <w:tcPr>
            <w:tcW w:w="1768" w:type="dxa"/>
            <w:vMerge/>
            <w:tcBorders>
              <w:top w:val="single" w:sz="4" w:space="0" w:color="auto"/>
              <w:left w:val="single" w:sz="4" w:space="0" w:color="auto"/>
              <w:bottom w:val="single" w:sz="4" w:space="0" w:color="auto"/>
              <w:right w:val="single" w:sz="4" w:space="0" w:color="auto"/>
            </w:tcBorders>
            <w:vAlign w:val="center"/>
            <w:hideMark/>
          </w:tcPr>
          <w:p w14:paraId="2FDD98CD" w14:textId="77777777" w:rsidR="00413018" w:rsidRPr="00AA1B20" w:rsidRDefault="00413018"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418" w:type="dxa"/>
            <w:tcBorders>
              <w:top w:val="nil"/>
              <w:left w:val="nil"/>
              <w:bottom w:val="single" w:sz="4" w:space="0" w:color="auto"/>
              <w:right w:val="single" w:sz="4" w:space="0" w:color="auto"/>
            </w:tcBorders>
            <w:shd w:val="clear" w:color="000000" w:fill="F86E78"/>
            <w:vAlign w:val="center"/>
            <w:hideMark/>
          </w:tcPr>
          <w:p w14:paraId="633BCFC8"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CAJAMARCA</w:t>
            </w:r>
          </w:p>
        </w:tc>
        <w:tc>
          <w:tcPr>
            <w:tcW w:w="567" w:type="dxa"/>
            <w:tcBorders>
              <w:top w:val="nil"/>
              <w:left w:val="nil"/>
              <w:bottom w:val="single" w:sz="4" w:space="0" w:color="auto"/>
              <w:right w:val="single" w:sz="4" w:space="0" w:color="auto"/>
            </w:tcBorders>
            <w:shd w:val="clear" w:color="000000" w:fill="F86E78"/>
            <w:vAlign w:val="center"/>
            <w:hideMark/>
          </w:tcPr>
          <w:p w14:paraId="089F074C"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68" w:type="dxa"/>
            <w:tcBorders>
              <w:top w:val="nil"/>
              <w:left w:val="nil"/>
              <w:bottom w:val="single" w:sz="4" w:space="0" w:color="auto"/>
              <w:right w:val="single" w:sz="4" w:space="0" w:color="auto"/>
            </w:tcBorders>
            <w:shd w:val="clear" w:color="000000" w:fill="F86E78"/>
            <w:vAlign w:val="center"/>
            <w:hideMark/>
          </w:tcPr>
          <w:p w14:paraId="57E7A7B4"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567" w:type="dxa"/>
            <w:tcBorders>
              <w:top w:val="nil"/>
              <w:left w:val="nil"/>
              <w:bottom w:val="single" w:sz="4" w:space="0" w:color="auto"/>
              <w:right w:val="single" w:sz="4" w:space="0" w:color="auto"/>
            </w:tcBorders>
            <w:shd w:val="clear" w:color="000000" w:fill="F86E78"/>
            <w:vAlign w:val="center"/>
            <w:hideMark/>
          </w:tcPr>
          <w:p w14:paraId="6D198DF6"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91" w:type="dxa"/>
            <w:tcBorders>
              <w:top w:val="nil"/>
              <w:left w:val="nil"/>
              <w:bottom w:val="single" w:sz="4" w:space="0" w:color="auto"/>
              <w:right w:val="single" w:sz="4" w:space="0" w:color="auto"/>
            </w:tcBorders>
            <w:shd w:val="clear" w:color="000000" w:fill="F86E78"/>
            <w:vAlign w:val="center"/>
            <w:hideMark/>
          </w:tcPr>
          <w:p w14:paraId="086813F3"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F86E78"/>
            <w:vAlign w:val="center"/>
            <w:hideMark/>
          </w:tcPr>
          <w:p w14:paraId="1BD2153D"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nil"/>
              <w:left w:val="nil"/>
              <w:bottom w:val="single" w:sz="4" w:space="0" w:color="auto"/>
              <w:right w:val="single" w:sz="4" w:space="0" w:color="auto"/>
            </w:tcBorders>
            <w:shd w:val="clear" w:color="000000" w:fill="F86E78"/>
            <w:vAlign w:val="center"/>
            <w:hideMark/>
          </w:tcPr>
          <w:p w14:paraId="65859555"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567" w:type="dxa"/>
            <w:tcBorders>
              <w:top w:val="nil"/>
              <w:left w:val="nil"/>
              <w:bottom w:val="single" w:sz="4" w:space="0" w:color="auto"/>
              <w:right w:val="single" w:sz="4" w:space="0" w:color="auto"/>
            </w:tcBorders>
            <w:shd w:val="clear" w:color="000000" w:fill="F86E78"/>
            <w:vAlign w:val="center"/>
            <w:hideMark/>
          </w:tcPr>
          <w:p w14:paraId="50BEC55B" w14:textId="77777777" w:rsidR="00413018" w:rsidRPr="005E018E" w:rsidRDefault="00413018" w:rsidP="00F13B4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91" w:type="dxa"/>
            <w:vMerge/>
            <w:tcBorders>
              <w:top w:val="single" w:sz="4" w:space="0" w:color="auto"/>
              <w:left w:val="single" w:sz="4" w:space="0" w:color="auto"/>
              <w:bottom w:val="single" w:sz="4" w:space="0" w:color="000000"/>
              <w:right w:val="single" w:sz="4" w:space="0" w:color="auto"/>
            </w:tcBorders>
            <w:vAlign w:val="center"/>
            <w:hideMark/>
          </w:tcPr>
          <w:p w14:paraId="41A607FA" w14:textId="77777777" w:rsidR="00413018" w:rsidRPr="00AA1B20" w:rsidRDefault="00413018"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566" w:type="dxa"/>
            <w:vMerge/>
            <w:tcBorders>
              <w:top w:val="single" w:sz="4" w:space="0" w:color="auto"/>
              <w:left w:val="single" w:sz="4" w:space="0" w:color="auto"/>
              <w:bottom w:val="single" w:sz="4" w:space="0" w:color="000000"/>
              <w:right w:val="single" w:sz="4" w:space="0" w:color="auto"/>
            </w:tcBorders>
            <w:vAlign w:val="center"/>
            <w:hideMark/>
          </w:tcPr>
          <w:p w14:paraId="198CEC72" w14:textId="77777777" w:rsidR="00413018" w:rsidRPr="00AA1B20" w:rsidRDefault="00413018" w:rsidP="00F13B4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413018" w:rsidRPr="00AA1B20" w14:paraId="364B57DE" w14:textId="77777777" w:rsidTr="005E018E">
        <w:trPr>
          <w:trHeight w:val="885"/>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114C7114"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SISTEMA INTEGRAL DE SALUD (SIS) O CAJA NACIONAL DE SALUD (CNS)</w:t>
            </w:r>
          </w:p>
        </w:tc>
        <w:tc>
          <w:tcPr>
            <w:tcW w:w="1418" w:type="dxa"/>
            <w:tcBorders>
              <w:top w:val="nil"/>
              <w:left w:val="nil"/>
              <w:bottom w:val="single" w:sz="4" w:space="0" w:color="auto"/>
              <w:right w:val="single" w:sz="4" w:space="0" w:color="auto"/>
            </w:tcBorders>
            <w:shd w:val="clear" w:color="000000" w:fill="FFFFFF"/>
            <w:vAlign w:val="center"/>
            <w:hideMark/>
          </w:tcPr>
          <w:p w14:paraId="3C9ABB52"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172</w:t>
            </w:r>
          </w:p>
        </w:tc>
        <w:tc>
          <w:tcPr>
            <w:tcW w:w="567" w:type="dxa"/>
            <w:tcBorders>
              <w:top w:val="nil"/>
              <w:left w:val="nil"/>
              <w:bottom w:val="single" w:sz="4" w:space="0" w:color="auto"/>
              <w:right w:val="single" w:sz="4" w:space="0" w:color="auto"/>
            </w:tcBorders>
            <w:shd w:val="clear" w:color="auto" w:fill="92D050"/>
            <w:noWrap/>
            <w:vAlign w:val="center"/>
            <w:hideMark/>
          </w:tcPr>
          <w:p w14:paraId="17111554"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92,0</w:t>
            </w:r>
          </w:p>
        </w:tc>
        <w:tc>
          <w:tcPr>
            <w:tcW w:w="768" w:type="dxa"/>
            <w:tcBorders>
              <w:top w:val="nil"/>
              <w:left w:val="nil"/>
              <w:bottom w:val="single" w:sz="4" w:space="0" w:color="auto"/>
              <w:right w:val="single" w:sz="4" w:space="0" w:color="auto"/>
            </w:tcBorders>
            <w:shd w:val="clear" w:color="000000" w:fill="FFFFFF"/>
            <w:vAlign w:val="center"/>
            <w:hideMark/>
          </w:tcPr>
          <w:p w14:paraId="056BF782"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84</w:t>
            </w:r>
          </w:p>
        </w:tc>
        <w:tc>
          <w:tcPr>
            <w:tcW w:w="567" w:type="dxa"/>
            <w:tcBorders>
              <w:top w:val="nil"/>
              <w:left w:val="nil"/>
              <w:bottom w:val="single" w:sz="4" w:space="0" w:color="auto"/>
              <w:right w:val="single" w:sz="4" w:space="0" w:color="auto"/>
            </w:tcBorders>
            <w:shd w:val="clear" w:color="000000" w:fill="FFFFFF"/>
            <w:noWrap/>
            <w:vAlign w:val="center"/>
            <w:hideMark/>
          </w:tcPr>
          <w:p w14:paraId="1A02EE5A"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46,9</w:t>
            </w:r>
          </w:p>
        </w:tc>
        <w:tc>
          <w:tcPr>
            <w:tcW w:w="791" w:type="dxa"/>
            <w:tcBorders>
              <w:top w:val="nil"/>
              <w:left w:val="nil"/>
              <w:bottom w:val="single" w:sz="4" w:space="0" w:color="auto"/>
              <w:right w:val="single" w:sz="4" w:space="0" w:color="auto"/>
            </w:tcBorders>
            <w:shd w:val="clear" w:color="000000" w:fill="FFFFFF"/>
            <w:vAlign w:val="center"/>
            <w:hideMark/>
          </w:tcPr>
          <w:p w14:paraId="7D7EA80A"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124</w:t>
            </w:r>
          </w:p>
        </w:tc>
        <w:tc>
          <w:tcPr>
            <w:tcW w:w="567" w:type="dxa"/>
            <w:tcBorders>
              <w:top w:val="nil"/>
              <w:left w:val="nil"/>
              <w:bottom w:val="single" w:sz="4" w:space="0" w:color="auto"/>
              <w:right w:val="single" w:sz="4" w:space="0" w:color="auto"/>
            </w:tcBorders>
            <w:shd w:val="clear" w:color="auto" w:fill="92D050"/>
            <w:noWrap/>
            <w:vAlign w:val="center"/>
            <w:hideMark/>
          </w:tcPr>
          <w:p w14:paraId="7F01946B"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74,7</w:t>
            </w:r>
          </w:p>
        </w:tc>
        <w:tc>
          <w:tcPr>
            <w:tcW w:w="850" w:type="dxa"/>
            <w:tcBorders>
              <w:top w:val="nil"/>
              <w:left w:val="nil"/>
              <w:bottom w:val="single" w:sz="4" w:space="0" w:color="auto"/>
              <w:right w:val="single" w:sz="4" w:space="0" w:color="auto"/>
            </w:tcBorders>
            <w:shd w:val="clear" w:color="000000" w:fill="FFFFFF"/>
            <w:vAlign w:val="center"/>
            <w:hideMark/>
          </w:tcPr>
          <w:p w14:paraId="7AA7D8C2"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14338F7A"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2,9</w:t>
            </w:r>
          </w:p>
        </w:tc>
        <w:tc>
          <w:tcPr>
            <w:tcW w:w="791" w:type="dxa"/>
            <w:tcBorders>
              <w:top w:val="nil"/>
              <w:left w:val="nil"/>
              <w:bottom w:val="single" w:sz="4" w:space="0" w:color="auto"/>
              <w:right w:val="single" w:sz="4" w:space="0" w:color="auto"/>
            </w:tcBorders>
            <w:shd w:val="clear" w:color="000000" w:fill="FFFFFF"/>
            <w:noWrap/>
            <w:vAlign w:val="center"/>
            <w:hideMark/>
          </w:tcPr>
          <w:p w14:paraId="1913FEAF"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385</w:t>
            </w:r>
          </w:p>
        </w:tc>
        <w:tc>
          <w:tcPr>
            <w:tcW w:w="566" w:type="dxa"/>
            <w:tcBorders>
              <w:top w:val="nil"/>
              <w:left w:val="nil"/>
              <w:bottom w:val="single" w:sz="4" w:space="0" w:color="auto"/>
              <w:right w:val="single" w:sz="4" w:space="0" w:color="auto"/>
            </w:tcBorders>
            <w:shd w:val="clear" w:color="auto" w:fill="92D050"/>
            <w:noWrap/>
            <w:vAlign w:val="center"/>
            <w:hideMark/>
          </w:tcPr>
          <w:p w14:paraId="2F1E3E5E"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54,6</w:t>
            </w:r>
          </w:p>
        </w:tc>
      </w:tr>
      <w:tr w:rsidR="00413018" w:rsidRPr="00AA1B20" w14:paraId="7FBB8CA9" w14:textId="77777777" w:rsidTr="005E018E">
        <w:trPr>
          <w:trHeight w:val="458"/>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0376B093" w14:textId="162C6801"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ESSALUD u OTRO SEGURO DE SALUD</w:t>
            </w:r>
          </w:p>
        </w:tc>
        <w:tc>
          <w:tcPr>
            <w:tcW w:w="1418" w:type="dxa"/>
            <w:tcBorders>
              <w:top w:val="nil"/>
              <w:left w:val="nil"/>
              <w:bottom w:val="single" w:sz="4" w:space="0" w:color="auto"/>
              <w:right w:val="single" w:sz="4" w:space="0" w:color="auto"/>
            </w:tcBorders>
            <w:shd w:val="clear" w:color="000000" w:fill="FFFFFF"/>
            <w:vAlign w:val="center"/>
            <w:hideMark/>
          </w:tcPr>
          <w:p w14:paraId="7B60B178"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47854008"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4,8</w:t>
            </w:r>
          </w:p>
        </w:tc>
        <w:tc>
          <w:tcPr>
            <w:tcW w:w="768" w:type="dxa"/>
            <w:tcBorders>
              <w:top w:val="nil"/>
              <w:left w:val="nil"/>
              <w:bottom w:val="single" w:sz="4" w:space="0" w:color="auto"/>
              <w:right w:val="single" w:sz="4" w:space="0" w:color="auto"/>
            </w:tcBorders>
            <w:shd w:val="clear" w:color="000000" w:fill="FFFFFF"/>
            <w:vAlign w:val="center"/>
            <w:hideMark/>
          </w:tcPr>
          <w:p w14:paraId="5DF63AE9"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4A3EEBD6"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w:t>
            </w:r>
          </w:p>
        </w:tc>
        <w:tc>
          <w:tcPr>
            <w:tcW w:w="791" w:type="dxa"/>
            <w:tcBorders>
              <w:top w:val="nil"/>
              <w:left w:val="nil"/>
              <w:bottom w:val="single" w:sz="4" w:space="0" w:color="auto"/>
              <w:right w:val="single" w:sz="4" w:space="0" w:color="auto"/>
            </w:tcBorders>
            <w:shd w:val="clear" w:color="000000" w:fill="FFFFFF"/>
            <w:vAlign w:val="center"/>
            <w:hideMark/>
          </w:tcPr>
          <w:p w14:paraId="6AEA5FDC"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3C6C6313"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w:t>
            </w:r>
          </w:p>
        </w:tc>
        <w:tc>
          <w:tcPr>
            <w:tcW w:w="850" w:type="dxa"/>
            <w:tcBorders>
              <w:top w:val="nil"/>
              <w:left w:val="nil"/>
              <w:bottom w:val="single" w:sz="4" w:space="0" w:color="auto"/>
              <w:right w:val="single" w:sz="4" w:space="0" w:color="auto"/>
            </w:tcBorders>
            <w:shd w:val="clear" w:color="000000" w:fill="FFFFFF"/>
            <w:vAlign w:val="center"/>
            <w:hideMark/>
          </w:tcPr>
          <w:p w14:paraId="252195D0"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147D1219"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3,5</w:t>
            </w:r>
          </w:p>
        </w:tc>
        <w:tc>
          <w:tcPr>
            <w:tcW w:w="791" w:type="dxa"/>
            <w:tcBorders>
              <w:top w:val="nil"/>
              <w:left w:val="nil"/>
              <w:bottom w:val="single" w:sz="4" w:space="0" w:color="auto"/>
              <w:right w:val="single" w:sz="4" w:space="0" w:color="auto"/>
            </w:tcBorders>
            <w:shd w:val="clear" w:color="000000" w:fill="FFFFFF"/>
            <w:noWrap/>
            <w:vAlign w:val="center"/>
            <w:hideMark/>
          </w:tcPr>
          <w:p w14:paraId="1D2C1224"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21</w:t>
            </w:r>
          </w:p>
        </w:tc>
        <w:tc>
          <w:tcPr>
            <w:tcW w:w="566" w:type="dxa"/>
            <w:tcBorders>
              <w:top w:val="nil"/>
              <w:left w:val="nil"/>
              <w:bottom w:val="single" w:sz="4" w:space="0" w:color="auto"/>
              <w:right w:val="single" w:sz="4" w:space="0" w:color="auto"/>
            </w:tcBorders>
            <w:shd w:val="clear" w:color="000000" w:fill="FFFFFF"/>
            <w:noWrap/>
            <w:vAlign w:val="center"/>
            <w:hideMark/>
          </w:tcPr>
          <w:p w14:paraId="3EC0A660"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w:t>
            </w:r>
          </w:p>
        </w:tc>
      </w:tr>
      <w:tr w:rsidR="00413018" w:rsidRPr="00AA1B20" w14:paraId="62D86F4E" w14:textId="77777777" w:rsidTr="005E018E">
        <w:trPr>
          <w:trHeight w:val="239"/>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59101CCA"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NINGUNA</w:t>
            </w:r>
          </w:p>
        </w:tc>
        <w:tc>
          <w:tcPr>
            <w:tcW w:w="1418" w:type="dxa"/>
            <w:tcBorders>
              <w:top w:val="nil"/>
              <w:left w:val="nil"/>
              <w:bottom w:val="single" w:sz="4" w:space="0" w:color="auto"/>
              <w:right w:val="single" w:sz="4" w:space="0" w:color="auto"/>
            </w:tcBorders>
            <w:shd w:val="clear" w:color="000000" w:fill="FFFFFF"/>
            <w:vAlign w:val="center"/>
            <w:hideMark/>
          </w:tcPr>
          <w:p w14:paraId="5A2D52B7"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17CB0E73"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3,2</w:t>
            </w:r>
          </w:p>
        </w:tc>
        <w:tc>
          <w:tcPr>
            <w:tcW w:w="768" w:type="dxa"/>
            <w:tcBorders>
              <w:top w:val="nil"/>
              <w:left w:val="nil"/>
              <w:bottom w:val="single" w:sz="4" w:space="0" w:color="auto"/>
              <w:right w:val="single" w:sz="4" w:space="0" w:color="auto"/>
            </w:tcBorders>
            <w:shd w:val="clear" w:color="000000" w:fill="FFFFFF"/>
            <w:vAlign w:val="center"/>
            <w:hideMark/>
          </w:tcPr>
          <w:p w14:paraId="63F60EB1"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92</w:t>
            </w:r>
          </w:p>
        </w:tc>
        <w:tc>
          <w:tcPr>
            <w:tcW w:w="567" w:type="dxa"/>
            <w:tcBorders>
              <w:top w:val="nil"/>
              <w:left w:val="nil"/>
              <w:bottom w:val="single" w:sz="4" w:space="0" w:color="auto"/>
              <w:right w:val="single" w:sz="4" w:space="0" w:color="auto"/>
            </w:tcBorders>
            <w:shd w:val="clear" w:color="auto" w:fill="92D050"/>
            <w:noWrap/>
            <w:vAlign w:val="center"/>
            <w:hideMark/>
          </w:tcPr>
          <w:p w14:paraId="719E8FFD"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51,4</w:t>
            </w:r>
          </w:p>
        </w:tc>
        <w:tc>
          <w:tcPr>
            <w:tcW w:w="791" w:type="dxa"/>
            <w:tcBorders>
              <w:top w:val="nil"/>
              <w:left w:val="nil"/>
              <w:bottom w:val="single" w:sz="4" w:space="0" w:color="auto"/>
              <w:right w:val="single" w:sz="4" w:space="0" w:color="auto"/>
            </w:tcBorders>
            <w:shd w:val="clear" w:color="000000" w:fill="FFFFFF"/>
            <w:vAlign w:val="center"/>
            <w:hideMark/>
          </w:tcPr>
          <w:p w14:paraId="6B06C821"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39</w:t>
            </w:r>
          </w:p>
        </w:tc>
        <w:tc>
          <w:tcPr>
            <w:tcW w:w="567" w:type="dxa"/>
            <w:tcBorders>
              <w:top w:val="nil"/>
              <w:left w:val="nil"/>
              <w:bottom w:val="single" w:sz="4" w:space="0" w:color="auto"/>
              <w:right w:val="single" w:sz="4" w:space="0" w:color="auto"/>
            </w:tcBorders>
            <w:shd w:val="clear" w:color="000000" w:fill="FFFFFF"/>
            <w:noWrap/>
            <w:vAlign w:val="center"/>
            <w:hideMark/>
          </w:tcPr>
          <w:p w14:paraId="7E38977D"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23,5</w:t>
            </w:r>
          </w:p>
        </w:tc>
        <w:tc>
          <w:tcPr>
            <w:tcW w:w="850" w:type="dxa"/>
            <w:tcBorders>
              <w:top w:val="nil"/>
              <w:left w:val="nil"/>
              <w:bottom w:val="single" w:sz="4" w:space="0" w:color="auto"/>
              <w:right w:val="single" w:sz="4" w:space="0" w:color="auto"/>
            </w:tcBorders>
            <w:shd w:val="clear" w:color="000000" w:fill="FFFFFF"/>
            <w:vAlign w:val="center"/>
            <w:hideMark/>
          </w:tcPr>
          <w:p w14:paraId="5C18A034"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162</w:t>
            </w:r>
          </w:p>
        </w:tc>
        <w:tc>
          <w:tcPr>
            <w:tcW w:w="567" w:type="dxa"/>
            <w:tcBorders>
              <w:top w:val="nil"/>
              <w:left w:val="nil"/>
              <w:bottom w:val="single" w:sz="4" w:space="0" w:color="auto"/>
              <w:right w:val="single" w:sz="4" w:space="0" w:color="auto"/>
            </w:tcBorders>
            <w:shd w:val="clear" w:color="auto" w:fill="92D050"/>
            <w:noWrap/>
            <w:vAlign w:val="center"/>
            <w:hideMark/>
          </w:tcPr>
          <w:p w14:paraId="37C6C63B"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93,6</w:t>
            </w:r>
          </w:p>
        </w:tc>
        <w:tc>
          <w:tcPr>
            <w:tcW w:w="791" w:type="dxa"/>
            <w:tcBorders>
              <w:top w:val="nil"/>
              <w:left w:val="nil"/>
              <w:bottom w:val="single" w:sz="4" w:space="0" w:color="auto"/>
              <w:right w:val="single" w:sz="4" w:space="0" w:color="auto"/>
            </w:tcBorders>
            <w:shd w:val="clear" w:color="000000" w:fill="FFFFFF"/>
            <w:noWrap/>
            <w:vAlign w:val="center"/>
            <w:hideMark/>
          </w:tcPr>
          <w:p w14:paraId="5FAF8904"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299</w:t>
            </w:r>
          </w:p>
        </w:tc>
        <w:tc>
          <w:tcPr>
            <w:tcW w:w="566" w:type="dxa"/>
            <w:tcBorders>
              <w:top w:val="nil"/>
              <w:left w:val="nil"/>
              <w:bottom w:val="single" w:sz="4" w:space="0" w:color="auto"/>
              <w:right w:val="single" w:sz="4" w:space="0" w:color="auto"/>
            </w:tcBorders>
            <w:shd w:val="clear" w:color="000000" w:fill="FFFFFF"/>
            <w:noWrap/>
            <w:vAlign w:val="center"/>
            <w:hideMark/>
          </w:tcPr>
          <w:p w14:paraId="6C285882" w14:textId="77777777" w:rsidR="00413018" w:rsidRPr="00AA1B20" w:rsidRDefault="00413018"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42,4</w:t>
            </w:r>
          </w:p>
        </w:tc>
      </w:tr>
      <w:tr w:rsidR="00413018" w:rsidRPr="00E13A1A" w14:paraId="0A36FBA9" w14:textId="77777777" w:rsidTr="005E018E">
        <w:trPr>
          <w:trHeight w:val="300"/>
        </w:trPr>
        <w:tc>
          <w:tcPr>
            <w:tcW w:w="1768" w:type="dxa"/>
            <w:tcBorders>
              <w:top w:val="nil"/>
              <w:left w:val="single" w:sz="4" w:space="0" w:color="auto"/>
              <w:bottom w:val="single" w:sz="4" w:space="0" w:color="auto"/>
              <w:right w:val="single" w:sz="4" w:space="0" w:color="auto"/>
            </w:tcBorders>
            <w:shd w:val="clear" w:color="000000" w:fill="FFFFFF"/>
            <w:vAlign w:val="center"/>
            <w:hideMark/>
          </w:tcPr>
          <w:p w14:paraId="2432FBBF"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TOTAL</w:t>
            </w:r>
          </w:p>
        </w:tc>
        <w:tc>
          <w:tcPr>
            <w:tcW w:w="1418" w:type="dxa"/>
            <w:tcBorders>
              <w:top w:val="nil"/>
              <w:left w:val="nil"/>
              <w:bottom w:val="single" w:sz="4" w:space="0" w:color="auto"/>
              <w:right w:val="single" w:sz="4" w:space="0" w:color="auto"/>
            </w:tcBorders>
            <w:shd w:val="clear" w:color="000000" w:fill="FFFFFF"/>
            <w:noWrap/>
            <w:vAlign w:val="center"/>
            <w:hideMark/>
          </w:tcPr>
          <w:p w14:paraId="52F0A441"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187</w:t>
            </w:r>
          </w:p>
        </w:tc>
        <w:tc>
          <w:tcPr>
            <w:tcW w:w="567" w:type="dxa"/>
            <w:tcBorders>
              <w:top w:val="nil"/>
              <w:left w:val="nil"/>
              <w:bottom w:val="single" w:sz="4" w:space="0" w:color="auto"/>
              <w:right w:val="single" w:sz="4" w:space="0" w:color="auto"/>
            </w:tcBorders>
            <w:shd w:val="clear" w:color="000000" w:fill="FFFFFF"/>
            <w:noWrap/>
            <w:vAlign w:val="center"/>
            <w:hideMark/>
          </w:tcPr>
          <w:p w14:paraId="74DA3198"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768" w:type="dxa"/>
            <w:tcBorders>
              <w:top w:val="nil"/>
              <w:left w:val="nil"/>
              <w:bottom w:val="single" w:sz="4" w:space="0" w:color="auto"/>
              <w:right w:val="single" w:sz="4" w:space="0" w:color="auto"/>
            </w:tcBorders>
            <w:shd w:val="clear" w:color="000000" w:fill="FFFFFF"/>
            <w:noWrap/>
            <w:vAlign w:val="center"/>
            <w:hideMark/>
          </w:tcPr>
          <w:p w14:paraId="71AD8834"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179</w:t>
            </w:r>
          </w:p>
        </w:tc>
        <w:tc>
          <w:tcPr>
            <w:tcW w:w="567" w:type="dxa"/>
            <w:tcBorders>
              <w:top w:val="nil"/>
              <w:left w:val="nil"/>
              <w:bottom w:val="single" w:sz="4" w:space="0" w:color="auto"/>
              <w:right w:val="single" w:sz="4" w:space="0" w:color="auto"/>
            </w:tcBorders>
            <w:shd w:val="clear" w:color="000000" w:fill="FFFFFF"/>
            <w:noWrap/>
            <w:vAlign w:val="center"/>
            <w:hideMark/>
          </w:tcPr>
          <w:p w14:paraId="294F39FD"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791" w:type="dxa"/>
            <w:tcBorders>
              <w:top w:val="nil"/>
              <w:left w:val="nil"/>
              <w:bottom w:val="single" w:sz="4" w:space="0" w:color="auto"/>
              <w:right w:val="single" w:sz="4" w:space="0" w:color="auto"/>
            </w:tcBorders>
            <w:shd w:val="clear" w:color="000000" w:fill="FFFFFF"/>
            <w:noWrap/>
            <w:vAlign w:val="center"/>
            <w:hideMark/>
          </w:tcPr>
          <w:p w14:paraId="5F706591"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166</w:t>
            </w:r>
          </w:p>
        </w:tc>
        <w:tc>
          <w:tcPr>
            <w:tcW w:w="567" w:type="dxa"/>
            <w:tcBorders>
              <w:top w:val="nil"/>
              <w:left w:val="nil"/>
              <w:bottom w:val="single" w:sz="4" w:space="0" w:color="auto"/>
              <w:right w:val="single" w:sz="4" w:space="0" w:color="auto"/>
            </w:tcBorders>
            <w:shd w:val="clear" w:color="000000" w:fill="FFFFFF"/>
            <w:noWrap/>
            <w:vAlign w:val="center"/>
            <w:hideMark/>
          </w:tcPr>
          <w:p w14:paraId="75F55087"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5F1F379D"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173</w:t>
            </w:r>
          </w:p>
        </w:tc>
        <w:tc>
          <w:tcPr>
            <w:tcW w:w="567" w:type="dxa"/>
            <w:tcBorders>
              <w:top w:val="nil"/>
              <w:left w:val="nil"/>
              <w:bottom w:val="single" w:sz="4" w:space="0" w:color="auto"/>
              <w:right w:val="single" w:sz="4" w:space="0" w:color="auto"/>
            </w:tcBorders>
            <w:shd w:val="clear" w:color="000000" w:fill="FFFFFF"/>
            <w:noWrap/>
            <w:vAlign w:val="center"/>
            <w:hideMark/>
          </w:tcPr>
          <w:p w14:paraId="4BA56384"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791" w:type="dxa"/>
            <w:tcBorders>
              <w:top w:val="nil"/>
              <w:left w:val="nil"/>
              <w:bottom w:val="single" w:sz="4" w:space="0" w:color="auto"/>
              <w:right w:val="single" w:sz="4" w:space="0" w:color="auto"/>
            </w:tcBorders>
            <w:shd w:val="clear" w:color="000000" w:fill="FFFFFF"/>
            <w:noWrap/>
            <w:vAlign w:val="center"/>
            <w:hideMark/>
          </w:tcPr>
          <w:p w14:paraId="22E7A4DC"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705</w:t>
            </w:r>
          </w:p>
        </w:tc>
        <w:tc>
          <w:tcPr>
            <w:tcW w:w="566" w:type="dxa"/>
            <w:tcBorders>
              <w:top w:val="nil"/>
              <w:left w:val="nil"/>
              <w:bottom w:val="single" w:sz="4" w:space="0" w:color="auto"/>
              <w:right w:val="single" w:sz="4" w:space="0" w:color="auto"/>
            </w:tcBorders>
            <w:shd w:val="clear" w:color="000000" w:fill="FFFFFF"/>
            <w:noWrap/>
            <w:vAlign w:val="center"/>
            <w:hideMark/>
          </w:tcPr>
          <w:p w14:paraId="2BAC4099" w14:textId="77777777" w:rsidR="00413018" w:rsidRPr="00E13A1A" w:rsidRDefault="00413018"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r>
    </w:tbl>
    <w:p w14:paraId="0C316F12" w14:textId="77777777" w:rsidR="00674332" w:rsidRDefault="00674332" w:rsidP="00E970DD">
      <w:pPr>
        <w:pStyle w:val="Prrafodelista"/>
        <w:spacing w:after="0" w:line="240" w:lineRule="auto"/>
        <w:ind w:left="426" w:firstLine="0"/>
        <w:rPr>
          <w:rFonts w:asciiTheme="minorHAnsi" w:hAnsiTheme="minorHAnsi" w:cstheme="minorHAnsi"/>
          <w:sz w:val="24"/>
          <w:szCs w:val="24"/>
        </w:rPr>
      </w:pPr>
    </w:p>
    <w:p w14:paraId="1F4F1504" w14:textId="77777777" w:rsidR="00413018" w:rsidRDefault="00413018" w:rsidP="00E970DD">
      <w:pPr>
        <w:pStyle w:val="Prrafodelista"/>
        <w:spacing w:after="0" w:line="240" w:lineRule="auto"/>
        <w:ind w:left="426" w:firstLine="0"/>
        <w:rPr>
          <w:rFonts w:asciiTheme="minorHAnsi" w:hAnsiTheme="minorHAnsi" w:cstheme="minorHAnsi"/>
          <w:sz w:val="24"/>
          <w:szCs w:val="24"/>
        </w:rPr>
      </w:pPr>
    </w:p>
    <w:p w14:paraId="37E5ED08" w14:textId="6E9CBA92" w:rsidR="00413018" w:rsidRDefault="00E13A1A" w:rsidP="00E13A1A">
      <w:pPr>
        <w:pStyle w:val="Prrafodelista"/>
        <w:spacing w:after="0" w:line="240" w:lineRule="auto"/>
        <w:ind w:left="426" w:firstLine="0"/>
        <w:jc w:val="center"/>
        <w:rPr>
          <w:rFonts w:asciiTheme="minorHAnsi" w:hAnsiTheme="minorHAnsi" w:cstheme="minorHAnsi"/>
          <w:sz w:val="24"/>
          <w:szCs w:val="24"/>
        </w:rPr>
      </w:pPr>
      <w:r>
        <w:rPr>
          <w:rFonts w:asciiTheme="minorHAnsi" w:hAnsiTheme="minorHAnsi" w:cstheme="minorHAnsi"/>
          <w:noProof/>
          <w:sz w:val="24"/>
          <w:szCs w:val="24"/>
          <w:lang w:val="es-ES" w:eastAsia="es-ES"/>
        </w:rPr>
        <w:drawing>
          <wp:inline distT="0" distB="0" distL="0" distR="0" wp14:anchorId="403160F3" wp14:editId="348A4420">
            <wp:extent cx="4465674" cy="2179675"/>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468278" cy="2180946"/>
                    </a:xfrm>
                    <a:prstGeom prst="rect">
                      <a:avLst/>
                    </a:prstGeom>
                    <a:noFill/>
                  </pic:spPr>
                </pic:pic>
              </a:graphicData>
            </a:graphic>
          </wp:inline>
        </w:drawing>
      </w:r>
    </w:p>
    <w:p w14:paraId="48B1326B" w14:textId="77777777" w:rsidR="00E13A1A" w:rsidRDefault="00E13A1A" w:rsidP="00E970DD">
      <w:pPr>
        <w:pStyle w:val="Prrafodelista"/>
        <w:spacing w:after="0" w:line="240" w:lineRule="auto"/>
        <w:ind w:left="426" w:firstLine="0"/>
        <w:rPr>
          <w:rFonts w:asciiTheme="minorHAnsi" w:hAnsiTheme="minorHAnsi" w:cstheme="minorHAnsi"/>
          <w:sz w:val="24"/>
          <w:szCs w:val="24"/>
        </w:rPr>
      </w:pPr>
    </w:p>
    <w:p w14:paraId="4E1FAADE" w14:textId="77777777" w:rsidR="00E970DD" w:rsidRPr="00AA1B20" w:rsidRDefault="00E970DD" w:rsidP="00E970DD">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b/>
          <w:sz w:val="24"/>
          <w:szCs w:val="24"/>
        </w:rPr>
        <w:t>Motivos de la no afiliación de los cafetaleros</w:t>
      </w:r>
      <w:r>
        <w:rPr>
          <w:rFonts w:asciiTheme="minorHAnsi" w:hAnsiTheme="minorHAnsi" w:cstheme="minorHAnsi"/>
          <w:b/>
          <w:sz w:val="24"/>
          <w:szCs w:val="24"/>
        </w:rPr>
        <w:t xml:space="preserve"> y cafetaleras encuestados </w:t>
      </w:r>
      <w:r w:rsidRPr="00AA1B20">
        <w:rPr>
          <w:rFonts w:asciiTheme="minorHAnsi" w:hAnsiTheme="minorHAnsi" w:cstheme="minorHAnsi"/>
          <w:b/>
          <w:sz w:val="24"/>
          <w:szCs w:val="24"/>
        </w:rPr>
        <w:t xml:space="preserve">a sistemas de </w:t>
      </w:r>
      <w:r>
        <w:rPr>
          <w:rFonts w:asciiTheme="minorHAnsi" w:hAnsiTheme="minorHAnsi" w:cstheme="minorHAnsi"/>
          <w:b/>
          <w:sz w:val="24"/>
          <w:szCs w:val="24"/>
        </w:rPr>
        <w:t xml:space="preserve">aseguramiento </w:t>
      </w:r>
      <w:r w:rsidRPr="00AA1B20">
        <w:rPr>
          <w:rFonts w:asciiTheme="minorHAnsi" w:hAnsiTheme="minorHAnsi" w:cstheme="minorHAnsi"/>
          <w:b/>
          <w:sz w:val="24"/>
          <w:szCs w:val="24"/>
        </w:rPr>
        <w:t xml:space="preserve">de servicios de salud. </w:t>
      </w:r>
    </w:p>
    <w:p w14:paraId="2FEADCBE"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r>
        <w:rPr>
          <w:rFonts w:asciiTheme="minorHAnsi" w:hAnsiTheme="minorHAnsi" w:cstheme="minorHAnsi"/>
          <w:sz w:val="24"/>
          <w:szCs w:val="24"/>
        </w:rPr>
        <w:lastRenderedPageBreak/>
        <w:t>E</w:t>
      </w:r>
      <w:r w:rsidRPr="00AA1B20">
        <w:rPr>
          <w:rFonts w:asciiTheme="minorHAnsi" w:hAnsiTheme="minorHAnsi" w:cstheme="minorHAnsi"/>
          <w:sz w:val="24"/>
          <w:szCs w:val="24"/>
        </w:rPr>
        <w:t xml:space="preserve">l 38.8% de </w:t>
      </w:r>
      <w:r w:rsidRPr="0042456B">
        <w:rPr>
          <w:rFonts w:asciiTheme="minorHAnsi" w:hAnsiTheme="minorHAnsi" w:cstheme="minorHAnsi"/>
          <w:sz w:val="24"/>
          <w:szCs w:val="24"/>
        </w:rPr>
        <w:t>cafetaleros y cafetaleras encuestados</w:t>
      </w:r>
      <w:r>
        <w:rPr>
          <w:rFonts w:asciiTheme="minorHAnsi" w:hAnsiTheme="minorHAnsi" w:cstheme="minorHAnsi"/>
          <w:b/>
          <w:sz w:val="24"/>
          <w:szCs w:val="24"/>
        </w:rPr>
        <w:t xml:space="preserve"> </w:t>
      </w:r>
      <w:r w:rsidRPr="00AA1B20">
        <w:rPr>
          <w:rFonts w:asciiTheme="minorHAnsi" w:hAnsiTheme="minorHAnsi" w:cstheme="minorHAnsi"/>
          <w:sz w:val="24"/>
          <w:szCs w:val="24"/>
        </w:rPr>
        <w:t xml:space="preserve">declararon no tener acceso a ningún sistema, indicaron como causa de ello “no conocer el Sistema Público de aseguramiento (Sistema Integral de Salud </w:t>
      </w:r>
      <w:r>
        <w:rPr>
          <w:rFonts w:asciiTheme="minorHAnsi" w:hAnsiTheme="minorHAnsi" w:cstheme="minorHAnsi"/>
          <w:sz w:val="24"/>
          <w:szCs w:val="24"/>
        </w:rPr>
        <w:t>–</w:t>
      </w:r>
      <w:r w:rsidRPr="00AA1B20">
        <w:rPr>
          <w:rFonts w:asciiTheme="minorHAnsi" w:hAnsiTheme="minorHAnsi" w:cstheme="minorHAnsi"/>
          <w:sz w:val="24"/>
          <w:szCs w:val="24"/>
        </w:rPr>
        <w:t>SIS</w:t>
      </w:r>
      <w:r>
        <w:rPr>
          <w:rFonts w:asciiTheme="minorHAnsi" w:hAnsiTheme="minorHAnsi" w:cstheme="minorHAnsi"/>
          <w:sz w:val="24"/>
          <w:szCs w:val="24"/>
        </w:rPr>
        <w:t>-</w:t>
      </w:r>
      <w:r w:rsidRPr="00AA1B20">
        <w:rPr>
          <w:rFonts w:asciiTheme="minorHAnsi" w:hAnsiTheme="minorHAnsi" w:cstheme="minorHAnsi"/>
          <w:sz w:val="24"/>
          <w:szCs w:val="24"/>
        </w:rPr>
        <w:t xml:space="preserve"> en el Perú y Caja Nacional de Salud </w:t>
      </w:r>
      <w:r>
        <w:rPr>
          <w:rFonts w:asciiTheme="minorHAnsi" w:hAnsiTheme="minorHAnsi" w:cstheme="minorHAnsi"/>
          <w:sz w:val="24"/>
          <w:szCs w:val="24"/>
        </w:rPr>
        <w:t>C</w:t>
      </w:r>
      <w:r w:rsidRPr="00AA1B20">
        <w:rPr>
          <w:rFonts w:asciiTheme="minorHAnsi" w:hAnsiTheme="minorHAnsi" w:cstheme="minorHAnsi"/>
          <w:sz w:val="24"/>
          <w:szCs w:val="24"/>
        </w:rPr>
        <w:t>NS</w:t>
      </w:r>
      <w:r>
        <w:rPr>
          <w:rFonts w:asciiTheme="minorHAnsi" w:hAnsiTheme="minorHAnsi" w:cstheme="minorHAnsi"/>
          <w:sz w:val="24"/>
          <w:szCs w:val="24"/>
        </w:rPr>
        <w:t>-</w:t>
      </w:r>
      <w:r w:rsidRPr="00AA1B20">
        <w:rPr>
          <w:rFonts w:asciiTheme="minorHAnsi" w:hAnsiTheme="minorHAnsi" w:cstheme="minorHAnsi"/>
          <w:sz w:val="24"/>
          <w:szCs w:val="24"/>
        </w:rPr>
        <w:t xml:space="preserve"> en Bolivia)”, mientras que el 24.4% declar</w:t>
      </w:r>
      <w:r>
        <w:rPr>
          <w:rFonts w:asciiTheme="minorHAnsi" w:hAnsiTheme="minorHAnsi" w:cstheme="minorHAnsi"/>
          <w:sz w:val="24"/>
          <w:szCs w:val="24"/>
        </w:rPr>
        <w:t>o</w:t>
      </w:r>
      <w:r w:rsidRPr="00AA1B20">
        <w:rPr>
          <w:rFonts w:asciiTheme="minorHAnsi" w:hAnsiTheme="minorHAnsi" w:cstheme="minorHAnsi"/>
          <w:sz w:val="24"/>
          <w:szCs w:val="24"/>
        </w:rPr>
        <w:t xml:space="preserve"> tener otros motivos</w:t>
      </w:r>
      <w:r>
        <w:rPr>
          <w:rFonts w:asciiTheme="minorHAnsi" w:hAnsiTheme="minorHAnsi" w:cstheme="minorHAnsi"/>
          <w:sz w:val="24"/>
          <w:szCs w:val="24"/>
        </w:rPr>
        <w:t xml:space="preserve"> y u</w:t>
      </w:r>
      <w:r w:rsidRPr="00AA1B20">
        <w:rPr>
          <w:rFonts w:asciiTheme="minorHAnsi" w:hAnsiTheme="minorHAnsi" w:cstheme="minorHAnsi"/>
          <w:sz w:val="24"/>
          <w:szCs w:val="24"/>
        </w:rPr>
        <w:t>n 22.4% refi</w:t>
      </w:r>
      <w:r>
        <w:rPr>
          <w:rFonts w:asciiTheme="minorHAnsi" w:hAnsiTheme="minorHAnsi" w:cstheme="minorHAnsi"/>
          <w:sz w:val="24"/>
          <w:szCs w:val="24"/>
        </w:rPr>
        <w:t>rió</w:t>
      </w:r>
      <w:r w:rsidRPr="00AA1B20">
        <w:rPr>
          <w:rFonts w:asciiTheme="minorHAnsi" w:hAnsiTheme="minorHAnsi" w:cstheme="minorHAnsi"/>
          <w:sz w:val="24"/>
          <w:szCs w:val="24"/>
        </w:rPr>
        <w:t xml:space="preserve"> que </w:t>
      </w:r>
      <w:r>
        <w:rPr>
          <w:rFonts w:asciiTheme="minorHAnsi" w:hAnsiTheme="minorHAnsi" w:cstheme="minorHAnsi"/>
          <w:sz w:val="24"/>
          <w:szCs w:val="24"/>
        </w:rPr>
        <w:t>“</w:t>
      </w:r>
      <w:r w:rsidRPr="00AA1B20">
        <w:rPr>
          <w:rFonts w:asciiTheme="minorHAnsi" w:hAnsiTheme="minorHAnsi" w:cstheme="minorHAnsi"/>
          <w:sz w:val="24"/>
          <w:szCs w:val="24"/>
        </w:rPr>
        <w:t xml:space="preserve">en </w:t>
      </w:r>
      <w:r>
        <w:rPr>
          <w:rFonts w:asciiTheme="minorHAnsi" w:hAnsiTheme="minorHAnsi" w:cstheme="minorHAnsi"/>
          <w:sz w:val="24"/>
          <w:szCs w:val="24"/>
        </w:rPr>
        <w:t>mi</w:t>
      </w:r>
      <w:r w:rsidRPr="00AA1B20">
        <w:rPr>
          <w:rFonts w:asciiTheme="minorHAnsi" w:hAnsiTheme="minorHAnsi" w:cstheme="minorHAnsi"/>
          <w:sz w:val="24"/>
          <w:szCs w:val="24"/>
        </w:rPr>
        <w:t xml:space="preserve"> zona no afilian al </w:t>
      </w:r>
      <w:r>
        <w:rPr>
          <w:rFonts w:asciiTheme="minorHAnsi" w:hAnsiTheme="minorHAnsi" w:cstheme="minorHAnsi"/>
          <w:sz w:val="24"/>
          <w:szCs w:val="24"/>
        </w:rPr>
        <w:t>s</w:t>
      </w:r>
      <w:r w:rsidRPr="00AA1B20">
        <w:rPr>
          <w:rFonts w:asciiTheme="minorHAnsi" w:hAnsiTheme="minorHAnsi" w:cstheme="minorHAnsi"/>
          <w:sz w:val="24"/>
          <w:szCs w:val="24"/>
        </w:rPr>
        <w:t xml:space="preserve">istema </w:t>
      </w:r>
      <w:r>
        <w:rPr>
          <w:rFonts w:asciiTheme="minorHAnsi" w:hAnsiTheme="minorHAnsi" w:cstheme="minorHAnsi"/>
          <w:sz w:val="24"/>
          <w:szCs w:val="24"/>
        </w:rPr>
        <w:t>p</w:t>
      </w:r>
      <w:r w:rsidRPr="00AA1B20">
        <w:rPr>
          <w:rFonts w:asciiTheme="minorHAnsi" w:hAnsiTheme="minorHAnsi" w:cstheme="minorHAnsi"/>
          <w:sz w:val="24"/>
          <w:szCs w:val="24"/>
        </w:rPr>
        <w:t>úblico de aseguramiento ni  a ESSALUD</w:t>
      </w:r>
      <w:r>
        <w:rPr>
          <w:rFonts w:asciiTheme="minorHAnsi" w:hAnsiTheme="minorHAnsi" w:cstheme="minorHAnsi"/>
          <w:sz w:val="24"/>
          <w:szCs w:val="24"/>
        </w:rPr>
        <w:t>”</w:t>
      </w:r>
      <w:r w:rsidRPr="00AA1B20">
        <w:rPr>
          <w:rFonts w:asciiTheme="minorHAnsi" w:hAnsiTheme="minorHAnsi" w:cstheme="minorHAnsi"/>
          <w:sz w:val="24"/>
          <w:szCs w:val="24"/>
        </w:rPr>
        <w:t>, ver cuadro N° 12.</w:t>
      </w:r>
    </w:p>
    <w:p w14:paraId="6023338C"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p>
    <w:p w14:paraId="417D697C" w14:textId="77777777" w:rsidR="00E970DD" w:rsidRDefault="00E970DD" w:rsidP="00E970DD">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A nivel regional, el no conocimiento del CNS y SIS es un motivo significativo de l</w:t>
      </w:r>
      <w:r>
        <w:rPr>
          <w:rFonts w:asciiTheme="minorHAnsi" w:hAnsiTheme="minorHAnsi" w:cstheme="minorHAnsi"/>
          <w:sz w:val="24"/>
          <w:szCs w:val="24"/>
        </w:rPr>
        <w:t xml:space="preserve">a no afiliación, en La Paz esta causa </w:t>
      </w:r>
      <w:r w:rsidRPr="00AA1B20">
        <w:rPr>
          <w:rFonts w:asciiTheme="minorHAnsi" w:hAnsiTheme="minorHAnsi" w:cstheme="minorHAnsi"/>
          <w:sz w:val="24"/>
          <w:szCs w:val="24"/>
        </w:rPr>
        <w:t xml:space="preserve">fue </w:t>
      </w:r>
      <w:r>
        <w:rPr>
          <w:rFonts w:asciiTheme="minorHAnsi" w:hAnsiTheme="minorHAnsi" w:cstheme="minorHAnsi"/>
          <w:sz w:val="24"/>
          <w:szCs w:val="24"/>
        </w:rPr>
        <w:t>referida</w:t>
      </w:r>
      <w:r w:rsidRPr="00AA1B20">
        <w:rPr>
          <w:rFonts w:asciiTheme="minorHAnsi" w:hAnsiTheme="minorHAnsi" w:cstheme="minorHAnsi"/>
          <w:sz w:val="24"/>
          <w:szCs w:val="24"/>
        </w:rPr>
        <w:t xml:space="preserve"> por el 55.4% de </w:t>
      </w:r>
      <w:r>
        <w:rPr>
          <w:rFonts w:asciiTheme="minorHAnsi" w:hAnsiTheme="minorHAnsi" w:cstheme="minorHAnsi"/>
          <w:sz w:val="24"/>
          <w:szCs w:val="24"/>
        </w:rPr>
        <w:t>personas entrevistadas</w:t>
      </w:r>
      <w:r w:rsidRPr="00AA1B20">
        <w:rPr>
          <w:rFonts w:asciiTheme="minorHAnsi" w:hAnsiTheme="minorHAnsi" w:cstheme="minorHAnsi"/>
          <w:sz w:val="24"/>
          <w:szCs w:val="24"/>
        </w:rPr>
        <w:t xml:space="preserve"> y en Puno por el 27.8%. Mientras que en Cajamarca y Junín la referencia a “otro motivo” fue por el 40% y 36.8% respectivamente</w:t>
      </w:r>
      <w:r>
        <w:rPr>
          <w:rFonts w:asciiTheme="minorHAnsi" w:hAnsiTheme="minorHAnsi" w:cstheme="minorHAnsi"/>
          <w:sz w:val="24"/>
          <w:szCs w:val="24"/>
        </w:rPr>
        <w:t>.</w:t>
      </w:r>
    </w:p>
    <w:p w14:paraId="03449BE8"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p>
    <w:tbl>
      <w:tblPr>
        <w:tblW w:w="9505" w:type="dxa"/>
        <w:tblInd w:w="65" w:type="dxa"/>
        <w:tblLayout w:type="fixed"/>
        <w:tblCellMar>
          <w:left w:w="70" w:type="dxa"/>
          <w:right w:w="70" w:type="dxa"/>
        </w:tblCellMar>
        <w:tblLook w:val="04A0" w:firstRow="1" w:lastRow="0" w:firstColumn="1" w:lastColumn="0" w:noHBand="0" w:noVBand="1"/>
      </w:tblPr>
      <w:tblGrid>
        <w:gridCol w:w="1848"/>
        <w:gridCol w:w="1134"/>
        <w:gridCol w:w="596"/>
        <w:gridCol w:w="821"/>
        <w:gridCol w:w="654"/>
        <w:gridCol w:w="996"/>
        <w:gridCol w:w="573"/>
        <w:gridCol w:w="844"/>
        <w:gridCol w:w="649"/>
        <w:gridCol w:w="733"/>
        <w:gridCol w:w="657"/>
      </w:tblGrid>
      <w:tr w:rsidR="00E970DD" w:rsidRPr="00AA1B20" w14:paraId="64A68368" w14:textId="77777777" w:rsidTr="00CB7327">
        <w:trPr>
          <w:trHeight w:val="510"/>
        </w:trPr>
        <w:tc>
          <w:tcPr>
            <w:tcW w:w="9505" w:type="dxa"/>
            <w:gridSpan w:val="11"/>
            <w:tcBorders>
              <w:top w:val="single" w:sz="4" w:space="0" w:color="auto"/>
              <w:left w:val="single" w:sz="4" w:space="0" w:color="auto"/>
              <w:bottom w:val="single" w:sz="4" w:space="0" w:color="auto"/>
              <w:right w:val="single" w:sz="4" w:space="0" w:color="auto"/>
            </w:tcBorders>
            <w:shd w:val="clear" w:color="000000" w:fill="F86E78"/>
            <w:vAlign w:val="center"/>
          </w:tcPr>
          <w:p w14:paraId="7A1DCF4C"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color w:val="auto"/>
                <w:sz w:val="24"/>
                <w:szCs w:val="24"/>
                <w:lang w:val="es-ES" w:eastAsia="es-ES"/>
              </w:rPr>
              <w:t xml:space="preserve">Cuadro N° 12. Motivos de la no afiliación de </w:t>
            </w:r>
            <w:r w:rsidRPr="00AA1B20">
              <w:rPr>
                <w:rFonts w:asciiTheme="minorHAnsi" w:hAnsiTheme="minorHAnsi" w:cstheme="minorHAnsi"/>
                <w:b/>
                <w:sz w:val="24"/>
                <w:szCs w:val="24"/>
              </w:rPr>
              <w:t>cafetaleros</w:t>
            </w:r>
            <w:r>
              <w:rPr>
                <w:rFonts w:asciiTheme="minorHAnsi" w:hAnsiTheme="minorHAnsi" w:cstheme="minorHAnsi"/>
                <w:b/>
                <w:sz w:val="24"/>
                <w:szCs w:val="24"/>
              </w:rPr>
              <w:t xml:space="preserve"> y cafetaleras encuestados </w:t>
            </w:r>
            <w:r w:rsidRPr="00AA1B20">
              <w:rPr>
                <w:rFonts w:asciiTheme="minorHAnsi" w:eastAsia="Times New Roman" w:hAnsiTheme="minorHAnsi" w:cstheme="minorHAnsi"/>
                <w:color w:val="auto"/>
                <w:sz w:val="24"/>
                <w:szCs w:val="24"/>
                <w:lang w:val="es-ES" w:eastAsia="es-ES"/>
              </w:rPr>
              <w:t xml:space="preserve">a sistemas de </w:t>
            </w:r>
            <w:r>
              <w:rPr>
                <w:rFonts w:asciiTheme="minorHAnsi" w:eastAsia="Times New Roman" w:hAnsiTheme="minorHAnsi" w:cstheme="minorHAnsi"/>
                <w:color w:val="auto"/>
                <w:sz w:val="24"/>
                <w:szCs w:val="24"/>
                <w:lang w:val="es-ES" w:eastAsia="es-ES"/>
              </w:rPr>
              <w:t xml:space="preserve">aseguramiento de servicios de </w:t>
            </w:r>
            <w:r w:rsidRPr="00AA1B20">
              <w:rPr>
                <w:rFonts w:asciiTheme="minorHAnsi" w:eastAsia="Times New Roman" w:hAnsiTheme="minorHAnsi" w:cstheme="minorHAnsi"/>
                <w:color w:val="auto"/>
                <w:sz w:val="24"/>
                <w:szCs w:val="24"/>
                <w:lang w:val="es-ES" w:eastAsia="es-ES"/>
              </w:rPr>
              <w:t xml:space="preserve">salud por región </w:t>
            </w:r>
          </w:p>
        </w:tc>
      </w:tr>
      <w:tr w:rsidR="00E970DD" w:rsidRPr="005E018E" w14:paraId="6DC3C072" w14:textId="77777777" w:rsidTr="00CB7327">
        <w:trPr>
          <w:trHeight w:val="396"/>
        </w:trPr>
        <w:tc>
          <w:tcPr>
            <w:tcW w:w="1848"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630C13CE"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MOTIVOS DE SU NO AFILIACION AL SIS O ESSALUD</w:t>
            </w:r>
          </w:p>
        </w:tc>
        <w:tc>
          <w:tcPr>
            <w:tcW w:w="6267" w:type="dxa"/>
            <w:gridSpan w:val="8"/>
            <w:tcBorders>
              <w:top w:val="single" w:sz="4" w:space="0" w:color="auto"/>
              <w:left w:val="nil"/>
              <w:bottom w:val="single" w:sz="4" w:space="0" w:color="auto"/>
              <w:right w:val="single" w:sz="4" w:space="0" w:color="auto"/>
            </w:tcBorders>
            <w:shd w:val="clear" w:color="000000" w:fill="F86E78"/>
            <w:vAlign w:val="center"/>
            <w:hideMark/>
          </w:tcPr>
          <w:p w14:paraId="6160BCAC"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733"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5732EF78"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657"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5819B864"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E970DD" w:rsidRPr="00AA1B20" w14:paraId="668D9EAE" w14:textId="77777777" w:rsidTr="00CB7327">
        <w:trPr>
          <w:trHeight w:val="510"/>
        </w:trPr>
        <w:tc>
          <w:tcPr>
            <w:tcW w:w="1848" w:type="dxa"/>
            <w:vMerge/>
            <w:tcBorders>
              <w:top w:val="single" w:sz="4" w:space="0" w:color="auto"/>
              <w:left w:val="single" w:sz="4" w:space="0" w:color="auto"/>
              <w:bottom w:val="single" w:sz="4" w:space="0" w:color="auto"/>
              <w:right w:val="single" w:sz="4" w:space="0" w:color="auto"/>
            </w:tcBorders>
            <w:vAlign w:val="center"/>
            <w:hideMark/>
          </w:tcPr>
          <w:p w14:paraId="09BAD9BE"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134" w:type="dxa"/>
            <w:tcBorders>
              <w:top w:val="nil"/>
              <w:left w:val="nil"/>
              <w:bottom w:val="single" w:sz="4" w:space="0" w:color="auto"/>
              <w:right w:val="single" w:sz="4" w:space="0" w:color="auto"/>
            </w:tcBorders>
            <w:shd w:val="clear" w:color="000000" w:fill="F86E78"/>
            <w:vAlign w:val="center"/>
            <w:hideMark/>
          </w:tcPr>
          <w:p w14:paraId="603FF91B" w14:textId="1647443F"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w:t>
            </w:r>
            <w:r w:rsidR="005E018E">
              <w:rPr>
                <w:rFonts w:asciiTheme="minorHAnsi" w:eastAsia="Times New Roman" w:hAnsiTheme="minorHAnsi" w:cstheme="minorHAnsi"/>
                <w:b/>
                <w:bCs/>
                <w:color w:val="auto"/>
                <w:lang w:val="es-ES" w:eastAsia="es-ES"/>
              </w:rPr>
              <w:t>-</w:t>
            </w:r>
            <w:r w:rsidRPr="005E018E">
              <w:rPr>
                <w:rFonts w:asciiTheme="minorHAnsi" w:eastAsia="Times New Roman" w:hAnsiTheme="minorHAnsi" w:cstheme="minorHAnsi"/>
                <w:b/>
                <w:bCs/>
                <w:color w:val="auto"/>
                <w:lang w:val="es-ES" w:eastAsia="es-ES"/>
              </w:rPr>
              <w:t>CA</w:t>
            </w:r>
          </w:p>
        </w:tc>
        <w:tc>
          <w:tcPr>
            <w:tcW w:w="596" w:type="dxa"/>
            <w:tcBorders>
              <w:top w:val="nil"/>
              <w:left w:val="nil"/>
              <w:bottom w:val="single" w:sz="4" w:space="0" w:color="auto"/>
              <w:right w:val="single" w:sz="4" w:space="0" w:color="auto"/>
            </w:tcBorders>
            <w:shd w:val="clear" w:color="000000" w:fill="F86E78"/>
            <w:vAlign w:val="center"/>
            <w:hideMark/>
          </w:tcPr>
          <w:p w14:paraId="11446BA9"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21" w:type="dxa"/>
            <w:tcBorders>
              <w:top w:val="nil"/>
              <w:left w:val="nil"/>
              <w:bottom w:val="single" w:sz="4" w:space="0" w:color="auto"/>
              <w:right w:val="single" w:sz="4" w:space="0" w:color="auto"/>
            </w:tcBorders>
            <w:shd w:val="clear" w:color="000000" w:fill="F86E78"/>
            <w:vAlign w:val="center"/>
            <w:hideMark/>
          </w:tcPr>
          <w:p w14:paraId="08E2E6A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654" w:type="dxa"/>
            <w:tcBorders>
              <w:top w:val="nil"/>
              <w:left w:val="nil"/>
              <w:bottom w:val="single" w:sz="4" w:space="0" w:color="auto"/>
              <w:right w:val="single" w:sz="4" w:space="0" w:color="auto"/>
            </w:tcBorders>
            <w:shd w:val="clear" w:color="000000" w:fill="F86E78"/>
            <w:vAlign w:val="center"/>
            <w:hideMark/>
          </w:tcPr>
          <w:p w14:paraId="03B62C65"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996" w:type="dxa"/>
            <w:tcBorders>
              <w:top w:val="nil"/>
              <w:left w:val="nil"/>
              <w:bottom w:val="single" w:sz="4" w:space="0" w:color="auto"/>
              <w:right w:val="single" w:sz="4" w:space="0" w:color="auto"/>
            </w:tcBorders>
            <w:shd w:val="clear" w:color="000000" w:fill="F86E78"/>
            <w:vAlign w:val="center"/>
            <w:hideMark/>
          </w:tcPr>
          <w:p w14:paraId="7ED1CEDE"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73" w:type="dxa"/>
            <w:tcBorders>
              <w:top w:val="nil"/>
              <w:left w:val="nil"/>
              <w:bottom w:val="single" w:sz="4" w:space="0" w:color="auto"/>
              <w:right w:val="single" w:sz="4" w:space="0" w:color="auto"/>
            </w:tcBorders>
            <w:shd w:val="clear" w:color="000000" w:fill="F86E78"/>
            <w:vAlign w:val="center"/>
            <w:hideMark/>
          </w:tcPr>
          <w:p w14:paraId="51FA12FC"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44" w:type="dxa"/>
            <w:tcBorders>
              <w:top w:val="nil"/>
              <w:left w:val="nil"/>
              <w:bottom w:val="single" w:sz="4" w:space="0" w:color="auto"/>
              <w:right w:val="single" w:sz="4" w:space="0" w:color="auto"/>
            </w:tcBorders>
            <w:shd w:val="clear" w:color="000000" w:fill="F86E78"/>
            <w:vAlign w:val="center"/>
            <w:hideMark/>
          </w:tcPr>
          <w:p w14:paraId="01B71C9A"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649" w:type="dxa"/>
            <w:tcBorders>
              <w:top w:val="nil"/>
              <w:left w:val="nil"/>
              <w:bottom w:val="single" w:sz="4" w:space="0" w:color="auto"/>
              <w:right w:val="single" w:sz="4" w:space="0" w:color="auto"/>
            </w:tcBorders>
            <w:shd w:val="clear" w:color="000000" w:fill="F86E78"/>
            <w:vAlign w:val="center"/>
            <w:hideMark/>
          </w:tcPr>
          <w:p w14:paraId="68D0E542"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33" w:type="dxa"/>
            <w:vMerge/>
            <w:tcBorders>
              <w:top w:val="single" w:sz="4" w:space="0" w:color="auto"/>
              <w:left w:val="single" w:sz="4" w:space="0" w:color="auto"/>
              <w:bottom w:val="single" w:sz="4" w:space="0" w:color="auto"/>
              <w:right w:val="single" w:sz="4" w:space="0" w:color="auto"/>
            </w:tcBorders>
            <w:vAlign w:val="center"/>
            <w:hideMark/>
          </w:tcPr>
          <w:p w14:paraId="30F8005A"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657" w:type="dxa"/>
            <w:vMerge/>
            <w:tcBorders>
              <w:top w:val="single" w:sz="4" w:space="0" w:color="auto"/>
              <w:left w:val="single" w:sz="4" w:space="0" w:color="auto"/>
              <w:bottom w:val="single" w:sz="4" w:space="0" w:color="auto"/>
              <w:right w:val="single" w:sz="4" w:space="0" w:color="auto"/>
            </w:tcBorders>
            <w:vAlign w:val="center"/>
            <w:hideMark/>
          </w:tcPr>
          <w:p w14:paraId="35325257"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E970DD" w:rsidRPr="00AA1B20" w14:paraId="3548C04E" w14:textId="77777777" w:rsidTr="00E13A1A">
        <w:trPr>
          <w:trHeight w:val="481"/>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620D7990"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EN MI ZONA NO AFILIAN AL SIS/CNS</w:t>
            </w:r>
          </w:p>
        </w:tc>
        <w:tc>
          <w:tcPr>
            <w:tcW w:w="1134" w:type="dxa"/>
            <w:tcBorders>
              <w:top w:val="nil"/>
              <w:left w:val="nil"/>
              <w:bottom w:val="single" w:sz="4" w:space="0" w:color="auto"/>
              <w:right w:val="single" w:sz="4" w:space="0" w:color="auto"/>
            </w:tcBorders>
            <w:shd w:val="clear" w:color="000000" w:fill="FFFFFF"/>
            <w:noWrap/>
            <w:vAlign w:val="center"/>
            <w:hideMark/>
          </w:tcPr>
          <w:p w14:paraId="39FD68EC"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96" w:type="dxa"/>
            <w:tcBorders>
              <w:top w:val="nil"/>
              <w:left w:val="nil"/>
              <w:bottom w:val="single" w:sz="4" w:space="0" w:color="auto"/>
              <w:right w:val="single" w:sz="4" w:space="0" w:color="auto"/>
            </w:tcBorders>
            <w:shd w:val="clear" w:color="000000" w:fill="FFFFFF"/>
            <w:noWrap/>
            <w:vAlign w:val="center"/>
            <w:hideMark/>
          </w:tcPr>
          <w:p w14:paraId="49AEF6E2"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10,0</w:t>
            </w:r>
          </w:p>
        </w:tc>
        <w:tc>
          <w:tcPr>
            <w:tcW w:w="821" w:type="dxa"/>
            <w:tcBorders>
              <w:top w:val="nil"/>
              <w:left w:val="nil"/>
              <w:bottom w:val="single" w:sz="4" w:space="0" w:color="auto"/>
              <w:right w:val="single" w:sz="4" w:space="0" w:color="auto"/>
            </w:tcBorders>
            <w:shd w:val="clear" w:color="000000" w:fill="FFFFFF"/>
            <w:noWrap/>
            <w:vAlign w:val="center"/>
            <w:hideMark/>
          </w:tcPr>
          <w:p w14:paraId="58420B13"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18</w:t>
            </w:r>
          </w:p>
        </w:tc>
        <w:tc>
          <w:tcPr>
            <w:tcW w:w="654" w:type="dxa"/>
            <w:tcBorders>
              <w:top w:val="nil"/>
              <w:left w:val="nil"/>
              <w:bottom w:val="single" w:sz="4" w:space="0" w:color="auto"/>
              <w:right w:val="single" w:sz="4" w:space="0" w:color="auto"/>
            </w:tcBorders>
            <w:shd w:val="clear" w:color="000000" w:fill="FFFFFF"/>
            <w:noWrap/>
            <w:vAlign w:val="center"/>
            <w:hideMark/>
          </w:tcPr>
          <w:p w14:paraId="78AFC2F9"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18,9</w:t>
            </w:r>
          </w:p>
        </w:tc>
        <w:tc>
          <w:tcPr>
            <w:tcW w:w="996" w:type="dxa"/>
            <w:tcBorders>
              <w:top w:val="nil"/>
              <w:left w:val="nil"/>
              <w:bottom w:val="single" w:sz="4" w:space="0" w:color="auto"/>
              <w:right w:val="single" w:sz="4" w:space="0" w:color="auto"/>
            </w:tcBorders>
            <w:shd w:val="clear" w:color="000000" w:fill="FFFFFF"/>
            <w:noWrap/>
            <w:vAlign w:val="center"/>
            <w:hideMark/>
          </w:tcPr>
          <w:p w14:paraId="09D7B9F4"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w:t>
            </w:r>
          </w:p>
        </w:tc>
        <w:tc>
          <w:tcPr>
            <w:tcW w:w="573" w:type="dxa"/>
            <w:tcBorders>
              <w:top w:val="nil"/>
              <w:left w:val="nil"/>
              <w:bottom w:val="single" w:sz="4" w:space="0" w:color="auto"/>
              <w:right w:val="single" w:sz="4" w:space="0" w:color="auto"/>
            </w:tcBorders>
            <w:shd w:val="clear" w:color="000000" w:fill="FFFFFF"/>
            <w:noWrap/>
            <w:vAlign w:val="center"/>
            <w:hideMark/>
          </w:tcPr>
          <w:p w14:paraId="340583E8"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22,2</w:t>
            </w:r>
          </w:p>
        </w:tc>
        <w:tc>
          <w:tcPr>
            <w:tcW w:w="844" w:type="dxa"/>
            <w:tcBorders>
              <w:top w:val="nil"/>
              <w:left w:val="nil"/>
              <w:bottom w:val="single" w:sz="4" w:space="0" w:color="auto"/>
              <w:right w:val="single" w:sz="4" w:space="0" w:color="auto"/>
            </w:tcBorders>
            <w:shd w:val="clear" w:color="000000" w:fill="FFFFFF"/>
            <w:noWrap/>
            <w:vAlign w:val="center"/>
            <w:hideMark/>
          </w:tcPr>
          <w:p w14:paraId="52A232F2"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33</w:t>
            </w:r>
          </w:p>
        </w:tc>
        <w:tc>
          <w:tcPr>
            <w:tcW w:w="649" w:type="dxa"/>
            <w:tcBorders>
              <w:top w:val="nil"/>
              <w:left w:val="nil"/>
              <w:bottom w:val="single" w:sz="4" w:space="0" w:color="auto"/>
              <w:right w:val="single" w:sz="4" w:space="0" w:color="auto"/>
            </w:tcBorders>
            <w:shd w:val="clear" w:color="000000" w:fill="FFFFFF"/>
            <w:noWrap/>
            <w:vAlign w:val="center"/>
            <w:hideMark/>
          </w:tcPr>
          <w:p w14:paraId="33895BAF"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19,9</w:t>
            </w:r>
          </w:p>
        </w:tc>
        <w:tc>
          <w:tcPr>
            <w:tcW w:w="733" w:type="dxa"/>
            <w:tcBorders>
              <w:top w:val="nil"/>
              <w:left w:val="nil"/>
              <w:bottom w:val="single" w:sz="4" w:space="0" w:color="auto"/>
              <w:right w:val="single" w:sz="4" w:space="0" w:color="auto"/>
            </w:tcBorders>
            <w:shd w:val="clear" w:color="000000" w:fill="FFFFFF"/>
            <w:noWrap/>
            <w:vAlign w:val="center"/>
            <w:hideMark/>
          </w:tcPr>
          <w:p w14:paraId="378F2663"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60</w:t>
            </w:r>
          </w:p>
        </w:tc>
        <w:tc>
          <w:tcPr>
            <w:tcW w:w="657" w:type="dxa"/>
            <w:tcBorders>
              <w:top w:val="nil"/>
              <w:left w:val="nil"/>
              <w:bottom w:val="single" w:sz="4" w:space="0" w:color="auto"/>
              <w:right w:val="single" w:sz="4" w:space="0" w:color="auto"/>
            </w:tcBorders>
            <w:shd w:val="clear" w:color="auto" w:fill="B8CCE4" w:themeFill="accent1" w:themeFillTint="66"/>
            <w:noWrap/>
            <w:vAlign w:val="center"/>
            <w:hideMark/>
          </w:tcPr>
          <w:p w14:paraId="09C06754"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19,5</w:t>
            </w:r>
          </w:p>
        </w:tc>
      </w:tr>
      <w:tr w:rsidR="00E970DD" w:rsidRPr="00AA1B20" w14:paraId="31615B20" w14:textId="77777777" w:rsidTr="00E13A1A">
        <w:trPr>
          <w:trHeight w:val="687"/>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4306526B"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EL SIS/CNS SOLICITA DOCUMENTOS QUE NO TENGO</w:t>
            </w:r>
          </w:p>
        </w:tc>
        <w:tc>
          <w:tcPr>
            <w:tcW w:w="1134" w:type="dxa"/>
            <w:tcBorders>
              <w:top w:val="nil"/>
              <w:left w:val="nil"/>
              <w:bottom w:val="single" w:sz="4" w:space="0" w:color="auto"/>
              <w:right w:val="single" w:sz="4" w:space="0" w:color="auto"/>
            </w:tcBorders>
            <w:shd w:val="clear" w:color="000000" w:fill="FFFFFF"/>
            <w:noWrap/>
            <w:vAlign w:val="center"/>
            <w:hideMark/>
          </w:tcPr>
          <w:p w14:paraId="6494A3CB"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96" w:type="dxa"/>
            <w:tcBorders>
              <w:top w:val="nil"/>
              <w:left w:val="nil"/>
              <w:bottom w:val="single" w:sz="4" w:space="0" w:color="auto"/>
              <w:right w:val="single" w:sz="4" w:space="0" w:color="auto"/>
            </w:tcBorders>
            <w:shd w:val="clear" w:color="000000" w:fill="FFFFFF"/>
            <w:noWrap/>
            <w:vAlign w:val="center"/>
            <w:hideMark/>
          </w:tcPr>
          <w:p w14:paraId="355C832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10,0</w:t>
            </w:r>
          </w:p>
        </w:tc>
        <w:tc>
          <w:tcPr>
            <w:tcW w:w="821" w:type="dxa"/>
            <w:tcBorders>
              <w:top w:val="nil"/>
              <w:left w:val="nil"/>
              <w:bottom w:val="single" w:sz="4" w:space="0" w:color="auto"/>
              <w:right w:val="single" w:sz="4" w:space="0" w:color="auto"/>
            </w:tcBorders>
            <w:shd w:val="clear" w:color="000000" w:fill="FFFFFF"/>
            <w:noWrap/>
            <w:vAlign w:val="center"/>
            <w:hideMark/>
          </w:tcPr>
          <w:p w14:paraId="39214CC9"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654" w:type="dxa"/>
            <w:tcBorders>
              <w:top w:val="nil"/>
              <w:left w:val="nil"/>
              <w:bottom w:val="single" w:sz="4" w:space="0" w:color="auto"/>
              <w:right w:val="single" w:sz="4" w:space="0" w:color="auto"/>
            </w:tcBorders>
            <w:shd w:val="clear" w:color="000000" w:fill="FFFFFF"/>
            <w:noWrap/>
            <w:vAlign w:val="center"/>
            <w:hideMark/>
          </w:tcPr>
          <w:p w14:paraId="4D8B8306"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5,3</w:t>
            </w:r>
          </w:p>
        </w:tc>
        <w:tc>
          <w:tcPr>
            <w:tcW w:w="996" w:type="dxa"/>
            <w:tcBorders>
              <w:top w:val="nil"/>
              <w:left w:val="nil"/>
              <w:bottom w:val="single" w:sz="4" w:space="0" w:color="auto"/>
              <w:right w:val="single" w:sz="4" w:space="0" w:color="auto"/>
            </w:tcBorders>
            <w:shd w:val="clear" w:color="000000" w:fill="FFFFFF"/>
            <w:noWrap/>
            <w:vAlign w:val="center"/>
            <w:hideMark/>
          </w:tcPr>
          <w:p w14:paraId="7C2E6C5F"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4</w:t>
            </w:r>
          </w:p>
        </w:tc>
        <w:tc>
          <w:tcPr>
            <w:tcW w:w="573" w:type="dxa"/>
            <w:tcBorders>
              <w:top w:val="nil"/>
              <w:left w:val="nil"/>
              <w:bottom w:val="single" w:sz="4" w:space="0" w:color="auto"/>
              <w:right w:val="single" w:sz="4" w:space="0" w:color="auto"/>
            </w:tcBorders>
            <w:shd w:val="clear" w:color="000000" w:fill="FFFFFF"/>
            <w:noWrap/>
            <w:vAlign w:val="center"/>
            <w:hideMark/>
          </w:tcPr>
          <w:p w14:paraId="1C0067A2"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11,1</w:t>
            </w:r>
          </w:p>
        </w:tc>
        <w:tc>
          <w:tcPr>
            <w:tcW w:w="844" w:type="dxa"/>
            <w:tcBorders>
              <w:top w:val="nil"/>
              <w:left w:val="nil"/>
              <w:bottom w:val="single" w:sz="4" w:space="0" w:color="auto"/>
              <w:right w:val="single" w:sz="4" w:space="0" w:color="auto"/>
            </w:tcBorders>
            <w:shd w:val="clear" w:color="000000" w:fill="FFFFFF"/>
            <w:noWrap/>
            <w:vAlign w:val="center"/>
            <w:hideMark/>
          </w:tcPr>
          <w:p w14:paraId="569473B6"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w:t>
            </w:r>
          </w:p>
        </w:tc>
        <w:tc>
          <w:tcPr>
            <w:tcW w:w="649" w:type="dxa"/>
            <w:tcBorders>
              <w:top w:val="nil"/>
              <w:left w:val="nil"/>
              <w:bottom w:val="single" w:sz="4" w:space="0" w:color="auto"/>
              <w:right w:val="single" w:sz="4" w:space="0" w:color="auto"/>
            </w:tcBorders>
            <w:shd w:val="clear" w:color="000000" w:fill="FFFFFF"/>
            <w:noWrap/>
            <w:vAlign w:val="center"/>
            <w:hideMark/>
          </w:tcPr>
          <w:p w14:paraId="1828005C"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4,8</w:t>
            </w:r>
          </w:p>
        </w:tc>
        <w:tc>
          <w:tcPr>
            <w:tcW w:w="733" w:type="dxa"/>
            <w:tcBorders>
              <w:top w:val="nil"/>
              <w:left w:val="nil"/>
              <w:bottom w:val="single" w:sz="4" w:space="0" w:color="auto"/>
              <w:right w:val="single" w:sz="4" w:space="0" w:color="auto"/>
            </w:tcBorders>
            <w:shd w:val="clear" w:color="000000" w:fill="FFFFFF"/>
            <w:noWrap/>
            <w:vAlign w:val="center"/>
            <w:hideMark/>
          </w:tcPr>
          <w:p w14:paraId="51A28AD5"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18</w:t>
            </w:r>
          </w:p>
        </w:tc>
        <w:tc>
          <w:tcPr>
            <w:tcW w:w="657" w:type="dxa"/>
            <w:tcBorders>
              <w:top w:val="nil"/>
              <w:left w:val="nil"/>
              <w:bottom w:val="single" w:sz="4" w:space="0" w:color="auto"/>
              <w:right w:val="single" w:sz="4" w:space="0" w:color="auto"/>
            </w:tcBorders>
            <w:shd w:val="clear" w:color="000000" w:fill="FFFFFF"/>
            <w:noWrap/>
            <w:vAlign w:val="center"/>
            <w:hideMark/>
          </w:tcPr>
          <w:p w14:paraId="63B4FD2C"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5,9</w:t>
            </w:r>
          </w:p>
        </w:tc>
      </w:tr>
      <w:tr w:rsidR="00E970DD" w:rsidRPr="00AA1B20" w14:paraId="61B49199" w14:textId="77777777" w:rsidTr="00E13A1A">
        <w:trPr>
          <w:trHeight w:val="527"/>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7EF1A1C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EN MI ZONA NO AFILIAN AL ESSALUD</w:t>
            </w:r>
          </w:p>
        </w:tc>
        <w:tc>
          <w:tcPr>
            <w:tcW w:w="1134" w:type="dxa"/>
            <w:tcBorders>
              <w:top w:val="nil"/>
              <w:left w:val="nil"/>
              <w:bottom w:val="single" w:sz="4" w:space="0" w:color="auto"/>
              <w:right w:val="single" w:sz="4" w:space="0" w:color="auto"/>
            </w:tcBorders>
            <w:shd w:val="clear" w:color="000000" w:fill="FFFFFF"/>
            <w:noWrap/>
            <w:vAlign w:val="center"/>
            <w:hideMark/>
          </w:tcPr>
          <w:p w14:paraId="16D94B1B"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96" w:type="dxa"/>
            <w:tcBorders>
              <w:top w:val="nil"/>
              <w:left w:val="nil"/>
              <w:bottom w:val="single" w:sz="4" w:space="0" w:color="auto"/>
              <w:right w:val="single" w:sz="4" w:space="0" w:color="auto"/>
            </w:tcBorders>
            <w:shd w:val="clear" w:color="000000" w:fill="FFFFFF"/>
            <w:noWrap/>
            <w:vAlign w:val="center"/>
            <w:hideMark/>
          </w:tcPr>
          <w:p w14:paraId="29231A9C"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21" w:type="dxa"/>
            <w:tcBorders>
              <w:top w:val="nil"/>
              <w:left w:val="nil"/>
              <w:bottom w:val="single" w:sz="4" w:space="0" w:color="auto"/>
              <w:right w:val="single" w:sz="4" w:space="0" w:color="auto"/>
            </w:tcBorders>
            <w:shd w:val="clear" w:color="000000" w:fill="FFFFFF"/>
            <w:noWrap/>
            <w:vAlign w:val="center"/>
            <w:hideMark/>
          </w:tcPr>
          <w:p w14:paraId="42C0974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w:t>
            </w:r>
          </w:p>
        </w:tc>
        <w:tc>
          <w:tcPr>
            <w:tcW w:w="654" w:type="dxa"/>
            <w:tcBorders>
              <w:top w:val="nil"/>
              <w:left w:val="nil"/>
              <w:bottom w:val="single" w:sz="4" w:space="0" w:color="auto"/>
              <w:right w:val="single" w:sz="4" w:space="0" w:color="auto"/>
            </w:tcBorders>
            <w:shd w:val="clear" w:color="000000" w:fill="FFFFFF"/>
            <w:noWrap/>
            <w:vAlign w:val="center"/>
            <w:hideMark/>
          </w:tcPr>
          <w:p w14:paraId="717973DC"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8,4</w:t>
            </w:r>
          </w:p>
        </w:tc>
        <w:tc>
          <w:tcPr>
            <w:tcW w:w="996" w:type="dxa"/>
            <w:tcBorders>
              <w:top w:val="nil"/>
              <w:left w:val="nil"/>
              <w:bottom w:val="single" w:sz="4" w:space="0" w:color="auto"/>
              <w:right w:val="single" w:sz="4" w:space="0" w:color="auto"/>
            </w:tcBorders>
            <w:shd w:val="clear" w:color="000000" w:fill="FFFFFF"/>
            <w:noWrap/>
            <w:vAlign w:val="center"/>
            <w:hideMark/>
          </w:tcPr>
          <w:p w14:paraId="5B5EA7AC"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73" w:type="dxa"/>
            <w:tcBorders>
              <w:top w:val="nil"/>
              <w:left w:val="nil"/>
              <w:bottom w:val="single" w:sz="4" w:space="0" w:color="auto"/>
              <w:right w:val="single" w:sz="4" w:space="0" w:color="auto"/>
            </w:tcBorders>
            <w:shd w:val="clear" w:color="000000" w:fill="FFFFFF"/>
            <w:noWrap/>
            <w:vAlign w:val="center"/>
            <w:hideMark/>
          </w:tcPr>
          <w:p w14:paraId="595348ED"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2,8</w:t>
            </w:r>
          </w:p>
        </w:tc>
        <w:tc>
          <w:tcPr>
            <w:tcW w:w="844" w:type="dxa"/>
            <w:tcBorders>
              <w:top w:val="nil"/>
              <w:left w:val="nil"/>
              <w:bottom w:val="single" w:sz="4" w:space="0" w:color="auto"/>
              <w:right w:val="single" w:sz="4" w:space="0" w:color="auto"/>
            </w:tcBorders>
            <w:shd w:val="clear" w:color="000000" w:fill="FFFFFF"/>
            <w:noWrap/>
            <w:vAlign w:val="center"/>
            <w:hideMark/>
          </w:tcPr>
          <w:p w14:paraId="6B2184F6"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649" w:type="dxa"/>
            <w:tcBorders>
              <w:top w:val="nil"/>
              <w:left w:val="nil"/>
              <w:bottom w:val="single" w:sz="4" w:space="0" w:color="auto"/>
              <w:right w:val="single" w:sz="4" w:space="0" w:color="auto"/>
            </w:tcBorders>
            <w:shd w:val="clear" w:color="000000" w:fill="FFFFFF"/>
            <w:noWrap/>
            <w:vAlign w:val="center"/>
            <w:hideMark/>
          </w:tcPr>
          <w:p w14:paraId="7FF6BB89"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733" w:type="dxa"/>
            <w:tcBorders>
              <w:top w:val="nil"/>
              <w:left w:val="nil"/>
              <w:bottom w:val="single" w:sz="4" w:space="0" w:color="auto"/>
              <w:right w:val="single" w:sz="4" w:space="0" w:color="auto"/>
            </w:tcBorders>
            <w:shd w:val="clear" w:color="000000" w:fill="FFFFFF"/>
            <w:noWrap/>
            <w:vAlign w:val="center"/>
            <w:hideMark/>
          </w:tcPr>
          <w:p w14:paraId="378585CF"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w:t>
            </w:r>
          </w:p>
        </w:tc>
        <w:tc>
          <w:tcPr>
            <w:tcW w:w="657" w:type="dxa"/>
            <w:tcBorders>
              <w:top w:val="nil"/>
              <w:left w:val="nil"/>
              <w:bottom w:val="single" w:sz="4" w:space="0" w:color="auto"/>
              <w:right w:val="single" w:sz="4" w:space="0" w:color="auto"/>
            </w:tcBorders>
            <w:shd w:val="clear" w:color="auto" w:fill="B8CCE4" w:themeFill="accent1" w:themeFillTint="66"/>
            <w:noWrap/>
            <w:vAlign w:val="center"/>
            <w:hideMark/>
          </w:tcPr>
          <w:p w14:paraId="186B269A"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2,9</w:t>
            </w:r>
          </w:p>
        </w:tc>
      </w:tr>
      <w:tr w:rsidR="00E970DD" w:rsidRPr="00AA1B20" w14:paraId="35889E95" w14:textId="77777777" w:rsidTr="00E13A1A">
        <w:trPr>
          <w:trHeight w:val="691"/>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67428880"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NO ACEPTARON MI INSCRIPCION EN EL SIS/CNS</w:t>
            </w:r>
          </w:p>
        </w:tc>
        <w:tc>
          <w:tcPr>
            <w:tcW w:w="1134" w:type="dxa"/>
            <w:tcBorders>
              <w:top w:val="nil"/>
              <w:left w:val="nil"/>
              <w:bottom w:val="single" w:sz="4" w:space="0" w:color="auto"/>
              <w:right w:val="single" w:sz="4" w:space="0" w:color="auto"/>
            </w:tcBorders>
            <w:shd w:val="clear" w:color="000000" w:fill="FFFFFF"/>
            <w:noWrap/>
            <w:vAlign w:val="center"/>
            <w:hideMark/>
          </w:tcPr>
          <w:p w14:paraId="7E7B823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96" w:type="dxa"/>
            <w:tcBorders>
              <w:top w:val="nil"/>
              <w:left w:val="nil"/>
              <w:bottom w:val="single" w:sz="4" w:space="0" w:color="auto"/>
              <w:right w:val="single" w:sz="4" w:space="0" w:color="auto"/>
            </w:tcBorders>
            <w:shd w:val="clear" w:color="000000" w:fill="FFFFFF"/>
            <w:noWrap/>
            <w:vAlign w:val="center"/>
            <w:hideMark/>
          </w:tcPr>
          <w:p w14:paraId="63408C5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30,0</w:t>
            </w:r>
          </w:p>
        </w:tc>
        <w:tc>
          <w:tcPr>
            <w:tcW w:w="821" w:type="dxa"/>
            <w:tcBorders>
              <w:top w:val="nil"/>
              <w:left w:val="nil"/>
              <w:bottom w:val="single" w:sz="4" w:space="0" w:color="auto"/>
              <w:right w:val="single" w:sz="4" w:space="0" w:color="auto"/>
            </w:tcBorders>
            <w:shd w:val="clear" w:color="000000" w:fill="FFFFFF"/>
            <w:noWrap/>
            <w:vAlign w:val="center"/>
            <w:hideMark/>
          </w:tcPr>
          <w:p w14:paraId="3E55D820"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13</w:t>
            </w:r>
          </w:p>
        </w:tc>
        <w:tc>
          <w:tcPr>
            <w:tcW w:w="654" w:type="dxa"/>
            <w:tcBorders>
              <w:top w:val="nil"/>
              <w:left w:val="nil"/>
              <w:bottom w:val="single" w:sz="4" w:space="0" w:color="auto"/>
              <w:right w:val="single" w:sz="4" w:space="0" w:color="auto"/>
            </w:tcBorders>
            <w:shd w:val="clear" w:color="000000" w:fill="FFFFFF"/>
            <w:noWrap/>
            <w:vAlign w:val="center"/>
            <w:hideMark/>
          </w:tcPr>
          <w:p w14:paraId="7E5125A1"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13,7</w:t>
            </w:r>
          </w:p>
        </w:tc>
        <w:tc>
          <w:tcPr>
            <w:tcW w:w="996" w:type="dxa"/>
            <w:tcBorders>
              <w:top w:val="nil"/>
              <w:left w:val="nil"/>
              <w:bottom w:val="single" w:sz="4" w:space="0" w:color="auto"/>
              <w:right w:val="single" w:sz="4" w:space="0" w:color="auto"/>
            </w:tcBorders>
            <w:shd w:val="clear" w:color="000000" w:fill="FFFFFF"/>
            <w:noWrap/>
            <w:vAlign w:val="center"/>
            <w:hideMark/>
          </w:tcPr>
          <w:p w14:paraId="0A1D81CF"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w:t>
            </w:r>
          </w:p>
        </w:tc>
        <w:tc>
          <w:tcPr>
            <w:tcW w:w="573" w:type="dxa"/>
            <w:tcBorders>
              <w:top w:val="nil"/>
              <w:left w:val="nil"/>
              <w:bottom w:val="single" w:sz="4" w:space="0" w:color="auto"/>
              <w:right w:val="single" w:sz="4" w:space="0" w:color="auto"/>
            </w:tcBorders>
            <w:shd w:val="clear" w:color="000000" w:fill="FFFFFF"/>
            <w:noWrap/>
            <w:vAlign w:val="center"/>
            <w:hideMark/>
          </w:tcPr>
          <w:p w14:paraId="2909A077"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19,4</w:t>
            </w:r>
          </w:p>
        </w:tc>
        <w:tc>
          <w:tcPr>
            <w:tcW w:w="844" w:type="dxa"/>
            <w:tcBorders>
              <w:top w:val="nil"/>
              <w:left w:val="nil"/>
              <w:bottom w:val="single" w:sz="4" w:space="0" w:color="auto"/>
              <w:right w:val="single" w:sz="4" w:space="0" w:color="auto"/>
            </w:tcBorders>
            <w:shd w:val="clear" w:color="000000" w:fill="FFFFFF"/>
            <w:noWrap/>
            <w:vAlign w:val="center"/>
            <w:hideMark/>
          </w:tcPr>
          <w:p w14:paraId="715DCCE5"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649" w:type="dxa"/>
            <w:tcBorders>
              <w:top w:val="nil"/>
              <w:left w:val="nil"/>
              <w:bottom w:val="single" w:sz="4" w:space="0" w:color="auto"/>
              <w:right w:val="single" w:sz="4" w:space="0" w:color="auto"/>
            </w:tcBorders>
            <w:shd w:val="clear" w:color="000000" w:fill="FFFFFF"/>
            <w:noWrap/>
            <w:vAlign w:val="center"/>
            <w:hideMark/>
          </w:tcPr>
          <w:p w14:paraId="368A5AF6"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w:t>
            </w:r>
          </w:p>
        </w:tc>
        <w:tc>
          <w:tcPr>
            <w:tcW w:w="733" w:type="dxa"/>
            <w:tcBorders>
              <w:top w:val="nil"/>
              <w:left w:val="nil"/>
              <w:bottom w:val="single" w:sz="4" w:space="0" w:color="auto"/>
              <w:right w:val="single" w:sz="4" w:space="0" w:color="auto"/>
            </w:tcBorders>
            <w:shd w:val="clear" w:color="000000" w:fill="FFFFFF"/>
            <w:noWrap/>
            <w:vAlign w:val="center"/>
            <w:hideMark/>
          </w:tcPr>
          <w:p w14:paraId="74D06D40"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26</w:t>
            </w:r>
          </w:p>
        </w:tc>
        <w:tc>
          <w:tcPr>
            <w:tcW w:w="657" w:type="dxa"/>
            <w:tcBorders>
              <w:top w:val="nil"/>
              <w:left w:val="nil"/>
              <w:bottom w:val="single" w:sz="4" w:space="0" w:color="auto"/>
              <w:right w:val="single" w:sz="4" w:space="0" w:color="auto"/>
            </w:tcBorders>
            <w:shd w:val="clear" w:color="000000" w:fill="FFFFFF"/>
            <w:noWrap/>
            <w:vAlign w:val="center"/>
            <w:hideMark/>
          </w:tcPr>
          <w:p w14:paraId="7AFC20F0"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8,5</w:t>
            </w:r>
          </w:p>
        </w:tc>
      </w:tr>
      <w:tr w:rsidR="00E970DD" w:rsidRPr="00AA1B20" w14:paraId="5996DCCB" w14:textId="77777777" w:rsidTr="00E13A1A">
        <w:trPr>
          <w:trHeight w:val="362"/>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55389CA9"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OTRO MOTIVO</w:t>
            </w:r>
          </w:p>
        </w:tc>
        <w:tc>
          <w:tcPr>
            <w:tcW w:w="1134" w:type="dxa"/>
            <w:tcBorders>
              <w:top w:val="nil"/>
              <w:left w:val="nil"/>
              <w:bottom w:val="single" w:sz="4" w:space="0" w:color="auto"/>
              <w:right w:val="single" w:sz="4" w:space="0" w:color="auto"/>
            </w:tcBorders>
            <w:shd w:val="clear" w:color="000000" w:fill="FFFFFF"/>
            <w:noWrap/>
            <w:vAlign w:val="center"/>
            <w:hideMark/>
          </w:tcPr>
          <w:p w14:paraId="77DED3C3"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4</w:t>
            </w:r>
          </w:p>
        </w:tc>
        <w:tc>
          <w:tcPr>
            <w:tcW w:w="596" w:type="dxa"/>
            <w:tcBorders>
              <w:top w:val="nil"/>
              <w:left w:val="nil"/>
              <w:bottom w:val="single" w:sz="4" w:space="0" w:color="auto"/>
              <w:right w:val="single" w:sz="4" w:space="0" w:color="auto"/>
            </w:tcBorders>
            <w:shd w:val="clear" w:color="auto" w:fill="92D050"/>
            <w:noWrap/>
            <w:vAlign w:val="center"/>
            <w:hideMark/>
          </w:tcPr>
          <w:p w14:paraId="3A6ECDE9"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40,0</w:t>
            </w:r>
          </w:p>
        </w:tc>
        <w:tc>
          <w:tcPr>
            <w:tcW w:w="821" w:type="dxa"/>
            <w:tcBorders>
              <w:top w:val="nil"/>
              <w:left w:val="nil"/>
              <w:bottom w:val="single" w:sz="4" w:space="0" w:color="auto"/>
              <w:right w:val="single" w:sz="4" w:space="0" w:color="auto"/>
            </w:tcBorders>
            <w:shd w:val="clear" w:color="000000" w:fill="FFFFFF"/>
            <w:noWrap/>
            <w:vAlign w:val="center"/>
            <w:hideMark/>
          </w:tcPr>
          <w:p w14:paraId="47DE370A"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35</w:t>
            </w:r>
          </w:p>
        </w:tc>
        <w:tc>
          <w:tcPr>
            <w:tcW w:w="654" w:type="dxa"/>
            <w:tcBorders>
              <w:top w:val="nil"/>
              <w:left w:val="nil"/>
              <w:bottom w:val="single" w:sz="4" w:space="0" w:color="auto"/>
              <w:right w:val="single" w:sz="4" w:space="0" w:color="auto"/>
            </w:tcBorders>
            <w:shd w:val="clear" w:color="auto" w:fill="92D050"/>
            <w:noWrap/>
            <w:vAlign w:val="center"/>
            <w:hideMark/>
          </w:tcPr>
          <w:p w14:paraId="32F25AD8"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36,8</w:t>
            </w:r>
          </w:p>
        </w:tc>
        <w:tc>
          <w:tcPr>
            <w:tcW w:w="996" w:type="dxa"/>
            <w:tcBorders>
              <w:top w:val="nil"/>
              <w:left w:val="nil"/>
              <w:bottom w:val="single" w:sz="4" w:space="0" w:color="auto"/>
              <w:right w:val="single" w:sz="4" w:space="0" w:color="auto"/>
            </w:tcBorders>
            <w:shd w:val="clear" w:color="000000" w:fill="FFFFFF"/>
            <w:noWrap/>
            <w:vAlign w:val="center"/>
            <w:hideMark/>
          </w:tcPr>
          <w:p w14:paraId="1693CCA4"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w:t>
            </w:r>
          </w:p>
        </w:tc>
        <w:tc>
          <w:tcPr>
            <w:tcW w:w="573" w:type="dxa"/>
            <w:tcBorders>
              <w:top w:val="nil"/>
              <w:left w:val="nil"/>
              <w:bottom w:val="single" w:sz="4" w:space="0" w:color="auto"/>
              <w:right w:val="single" w:sz="4" w:space="0" w:color="auto"/>
            </w:tcBorders>
            <w:shd w:val="clear" w:color="000000" w:fill="FFFFFF"/>
            <w:noWrap/>
            <w:vAlign w:val="center"/>
            <w:hideMark/>
          </w:tcPr>
          <w:p w14:paraId="3F1E5D96"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16,7</w:t>
            </w:r>
          </w:p>
        </w:tc>
        <w:tc>
          <w:tcPr>
            <w:tcW w:w="844" w:type="dxa"/>
            <w:tcBorders>
              <w:top w:val="nil"/>
              <w:left w:val="nil"/>
              <w:bottom w:val="single" w:sz="4" w:space="0" w:color="auto"/>
              <w:right w:val="single" w:sz="4" w:space="0" w:color="auto"/>
            </w:tcBorders>
            <w:shd w:val="clear" w:color="000000" w:fill="FFFFFF"/>
            <w:noWrap/>
            <w:vAlign w:val="center"/>
            <w:hideMark/>
          </w:tcPr>
          <w:p w14:paraId="0AF90B34"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30</w:t>
            </w:r>
          </w:p>
        </w:tc>
        <w:tc>
          <w:tcPr>
            <w:tcW w:w="649" w:type="dxa"/>
            <w:tcBorders>
              <w:top w:val="nil"/>
              <w:left w:val="nil"/>
              <w:bottom w:val="single" w:sz="4" w:space="0" w:color="auto"/>
              <w:right w:val="single" w:sz="4" w:space="0" w:color="auto"/>
            </w:tcBorders>
            <w:shd w:val="clear" w:color="000000" w:fill="FFFFFF"/>
            <w:noWrap/>
            <w:vAlign w:val="center"/>
            <w:hideMark/>
          </w:tcPr>
          <w:p w14:paraId="0F2F76DA"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18,1</w:t>
            </w:r>
          </w:p>
        </w:tc>
        <w:tc>
          <w:tcPr>
            <w:tcW w:w="733" w:type="dxa"/>
            <w:tcBorders>
              <w:top w:val="nil"/>
              <w:left w:val="nil"/>
              <w:bottom w:val="single" w:sz="4" w:space="0" w:color="auto"/>
              <w:right w:val="single" w:sz="4" w:space="0" w:color="auto"/>
            </w:tcBorders>
            <w:shd w:val="clear" w:color="000000" w:fill="FFFFFF"/>
            <w:noWrap/>
            <w:vAlign w:val="center"/>
            <w:hideMark/>
          </w:tcPr>
          <w:p w14:paraId="2AEF3C13"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75</w:t>
            </w:r>
          </w:p>
        </w:tc>
        <w:tc>
          <w:tcPr>
            <w:tcW w:w="657" w:type="dxa"/>
            <w:tcBorders>
              <w:top w:val="nil"/>
              <w:left w:val="nil"/>
              <w:bottom w:val="single" w:sz="4" w:space="0" w:color="auto"/>
              <w:right w:val="single" w:sz="4" w:space="0" w:color="auto"/>
            </w:tcBorders>
            <w:shd w:val="clear" w:color="000000" w:fill="FFFFFF"/>
            <w:noWrap/>
            <w:vAlign w:val="center"/>
            <w:hideMark/>
          </w:tcPr>
          <w:p w14:paraId="36E06531"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24,4</w:t>
            </w:r>
          </w:p>
        </w:tc>
      </w:tr>
      <w:tr w:rsidR="00E970DD" w:rsidRPr="00AA1B20" w14:paraId="14291EAF" w14:textId="77777777" w:rsidTr="00E13A1A">
        <w:trPr>
          <w:trHeight w:val="437"/>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0BA14957"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NO CONOZCO EL SIS/CNS</w:t>
            </w:r>
          </w:p>
        </w:tc>
        <w:tc>
          <w:tcPr>
            <w:tcW w:w="1134" w:type="dxa"/>
            <w:tcBorders>
              <w:top w:val="nil"/>
              <w:left w:val="nil"/>
              <w:bottom w:val="single" w:sz="4" w:space="0" w:color="auto"/>
              <w:right w:val="single" w:sz="4" w:space="0" w:color="auto"/>
            </w:tcBorders>
            <w:shd w:val="clear" w:color="000000" w:fill="FFFFFF"/>
            <w:noWrap/>
            <w:vAlign w:val="center"/>
            <w:hideMark/>
          </w:tcPr>
          <w:p w14:paraId="4587502B"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96" w:type="dxa"/>
            <w:tcBorders>
              <w:top w:val="nil"/>
              <w:left w:val="nil"/>
              <w:bottom w:val="single" w:sz="4" w:space="0" w:color="auto"/>
              <w:right w:val="single" w:sz="4" w:space="0" w:color="auto"/>
            </w:tcBorders>
            <w:shd w:val="clear" w:color="000000" w:fill="FFFFFF"/>
            <w:noWrap/>
            <w:vAlign w:val="center"/>
            <w:hideMark/>
          </w:tcPr>
          <w:p w14:paraId="731B58FC"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10,0</w:t>
            </w:r>
          </w:p>
        </w:tc>
        <w:tc>
          <w:tcPr>
            <w:tcW w:w="821" w:type="dxa"/>
            <w:tcBorders>
              <w:top w:val="nil"/>
              <w:left w:val="nil"/>
              <w:bottom w:val="single" w:sz="4" w:space="0" w:color="auto"/>
              <w:right w:val="single" w:sz="4" w:space="0" w:color="auto"/>
            </w:tcBorders>
            <w:shd w:val="clear" w:color="000000" w:fill="FFFFFF"/>
            <w:noWrap/>
            <w:vAlign w:val="center"/>
            <w:hideMark/>
          </w:tcPr>
          <w:p w14:paraId="7B31B3C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16</w:t>
            </w:r>
          </w:p>
        </w:tc>
        <w:tc>
          <w:tcPr>
            <w:tcW w:w="654" w:type="dxa"/>
            <w:tcBorders>
              <w:top w:val="nil"/>
              <w:left w:val="nil"/>
              <w:bottom w:val="single" w:sz="4" w:space="0" w:color="auto"/>
              <w:right w:val="single" w:sz="4" w:space="0" w:color="auto"/>
            </w:tcBorders>
            <w:shd w:val="clear" w:color="000000" w:fill="FFFFFF"/>
            <w:noWrap/>
            <w:vAlign w:val="center"/>
            <w:hideMark/>
          </w:tcPr>
          <w:p w14:paraId="3CCBD435"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16,8</w:t>
            </w:r>
          </w:p>
        </w:tc>
        <w:tc>
          <w:tcPr>
            <w:tcW w:w="996" w:type="dxa"/>
            <w:tcBorders>
              <w:top w:val="nil"/>
              <w:left w:val="nil"/>
              <w:bottom w:val="single" w:sz="4" w:space="0" w:color="auto"/>
              <w:right w:val="single" w:sz="4" w:space="0" w:color="auto"/>
            </w:tcBorders>
            <w:shd w:val="clear" w:color="000000" w:fill="FFFFFF"/>
            <w:noWrap/>
            <w:vAlign w:val="center"/>
            <w:hideMark/>
          </w:tcPr>
          <w:p w14:paraId="7298BE28"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10</w:t>
            </w:r>
          </w:p>
        </w:tc>
        <w:tc>
          <w:tcPr>
            <w:tcW w:w="573" w:type="dxa"/>
            <w:tcBorders>
              <w:top w:val="nil"/>
              <w:left w:val="nil"/>
              <w:bottom w:val="single" w:sz="4" w:space="0" w:color="auto"/>
              <w:right w:val="single" w:sz="4" w:space="0" w:color="auto"/>
            </w:tcBorders>
            <w:shd w:val="clear" w:color="auto" w:fill="92D050"/>
            <w:noWrap/>
            <w:vAlign w:val="center"/>
            <w:hideMark/>
          </w:tcPr>
          <w:p w14:paraId="68C3FA9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27,8</w:t>
            </w:r>
          </w:p>
        </w:tc>
        <w:tc>
          <w:tcPr>
            <w:tcW w:w="844" w:type="dxa"/>
            <w:tcBorders>
              <w:top w:val="nil"/>
              <w:left w:val="nil"/>
              <w:bottom w:val="single" w:sz="4" w:space="0" w:color="auto"/>
              <w:right w:val="single" w:sz="4" w:space="0" w:color="auto"/>
            </w:tcBorders>
            <w:shd w:val="clear" w:color="000000" w:fill="FFFFFF"/>
            <w:noWrap/>
            <w:vAlign w:val="center"/>
            <w:hideMark/>
          </w:tcPr>
          <w:p w14:paraId="4172636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92</w:t>
            </w:r>
          </w:p>
        </w:tc>
        <w:tc>
          <w:tcPr>
            <w:tcW w:w="649" w:type="dxa"/>
            <w:tcBorders>
              <w:top w:val="nil"/>
              <w:left w:val="nil"/>
              <w:bottom w:val="single" w:sz="4" w:space="0" w:color="auto"/>
              <w:right w:val="single" w:sz="4" w:space="0" w:color="auto"/>
            </w:tcBorders>
            <w:shd w:val="clear" w:color="auto" w:fill="92D050"/>
            <w:noWrap/>
            <w:vAlign w:val="center"/>
            <w:hideMark/>
          </w:tcPr>
          <w:p w14:paraId="5C5D393E"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55,4</w:t>
            </w:r>
          </w:p>
        </w:tc>
        <w:tc>
          <w:tcPr>
            <w:tcW w:w="733" w:type="dxa"/>
            <w:tcBorders>
              <w:top w:val="nil"/>
              <w:left w:val="nil"/>
              <w:bottom w:val="single" w:sz="4" w:space="0" w:color="auto"/>
              <w:right w:val="single" w:sz="4" w:space="0" w:color="auto"/>
            </w:tcBorders>
            <w:shd w:val="clear" w:color="000000" w:fill="FFFFFF"/>
            <w:noWrap/>
            <w:vAlign w:val="center"/>
            <w:hideMark/>
          </w:tcPr>
          <w:p w14:paraId="7F69E7E5"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119</w:t>
            </w:r>
          </w:p>
        </w:tc>
        <w:tc>
          <w:tcPr>
            <w:tcW w:w="657" w:type="dxa"/>
            <w:tcBorders>
              <w:top w:val="nil"/>
              <w:left w:val="nil"/>
              <w:bottom w:val="single" w:sz="4" w:space="0" w:color="auto"/>
              <w:right w:val="single" w:sz="4" w:space="0" w:color="auto"/>
            </w:tcBorders>
            <w:shd w:val="clear" w:color="auto" w:fill="92D050"/>
            <w:noWrap/>
            <w:vAlign w:val="center"/>
            <w:hideMark/>
          </w:tcPr>
          <w:p w14:paraId="1CF23D5F" w14:textId="77777777" w:rsidR="00E970DD" w:rsidRPr="00AA1B20" w:rsidRDefault="00E970DD" w:rsidP="00E13A1A">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38,8</w:t>
            </w:r>
          </w:p>
        </w:tc>
      </w:tr>
      <w:tr w:rsidR="00E970DD" w:rsidRPr="00E13A1A" w14:paraId="7875DDFB" w14:textId="77777777" w:rsidTr="00E13A1A">
        <w:trPr>
          <w:trHeight w:val="315"/>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088AE9C2"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TOTAL</w:t>
            </w:r>
          </w:p>
        </w:tc>
        <w:tc>
          <w:tcPr>
            <w:tcW w:w="1134" w:type="dxa"/>
            <w:tcBorders>
              <w:top w:val="nil"/>
              <w:left w:val="nil"/>
              <w:bottom w:val="single" w:sz="4" w:space="0" w:color="auto"/>
              <w:right w:val="single" w:sz="4" w:space="0" w:color="auto"/>
            </w:tcBorders>
            <w:shd w:val="clear" w:color="000000" w:fill="FFFFFF"/>
            <w:noWrap/>
            <w:vAlign w:val="center"/>
            <w:hideMark/>
          </w:tcPr>
          <w:p w14:paraId="54366435"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w:t>
            </w:r>
          </w:p>
        </w:tc>
        <w:tc>
          <w:tcPr>
            <w:tcW w:w="596" w:type="dxa"/>
            <w:tcBorders>
              <w:top w:val="nil"/>
              <w:left w:val="nil"/>
              <w:bottom w:val="single" w:sz="4" w:space="0" w:color="auto"/>
              <w:right w:val="single" w:sz="4" w:space="0" w:color="auto"/>
            </w:tcBorders>
            <w:shd w:val="clear" w:color="000000" w:fill="FFFFFF"/>
            <w:noWrap/>
            <w:vAlign w:val="center"/>
            <w:hideMark/>
          </w:tcPr>
          <w:p w14:paraId="45AF2FF4"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821" w:type="dxa"/>
            <w:tcBorders>
              <w:top w:val="nil"/>
              <w:left w:val="nil"/>
              <w:bottom w:val="single" w:sz="4" w:space="0" w:color="auto"/>
              <w:right w:val="single" w:sz="4" w:space="0" w:color="auto"/>
            </w:tcBorders>
            <w:shd w:val="clear" w:color="000000" w:fill="FFFFFF"/>
            <w:noWrap/>
            <w:vAlign w:val="center"/>
            <w:hideMark/>
          </w:tcPr>
          <w:p w14:paraId="6CCF704A"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95</w:t>
            </w:r>
          </w:p>
        </w:tc>
        <w:tc>
          <w:tcPr>
            <w:tcW w:w="654" w:type="dxa"/>
            <w:tcBorders>
              <w:top w:val="nil"/>
              <w:left w:val="nil"/>
              <w:bottom w:val="single" w:sz="4" w:space="0" w:color="auto"/>
              <w:right w:val="single" w:sz="4" w:space="0" w:color="auto"/>
            </w:tcBorders>
            <w:shd w:val="clear" w:color="000000" w:fill="FFFFFF"/>
            <w:noWrap/>
            <w:vAlign w:val="center"/>
            <w:hideMark/>
          </w:tcPr>
          <w:p w14:paraId="6D13C01D"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996" w:type="dxa"/>
            <w:tcBorders>
              <w:top w:val="nil"/>
              <w:left w:val="nil"/>
              <w:bottom w:val="single" w:sz="4" w:space="0" w:color="auto"/>
              <w:right w:val="single" w:sz="4" w:space="0" w:color="auto"/>
            </w:tcBorders>
            <w:shd w:val="clear" w:color="000000" w:fill="FFFFFF"/>
            <w:noWrap/>
            <w:vAlign w:val="center"/>
            <w:hideMark/>
          </w:tcPr>
          <w:p w14:paraId="29BE14D8"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36</w:t>
            </w:r>
          </w:p>
        </w:tc>
        <w:tc>
          <w:tcPr>
            <w:tcW w:w="573" w:type="dxa"/>
            <w:tcBorders>
              <w:top w:val="nil"/>
              <w:left w:val="nil"/>
              <w:bottom w:val="single" w:sz="4" w:space="0" w:color="auto"/>
              <w:right w:val="single" w:sz="4" w:space="0" w:color="auto"/>
            </w:tcBorders>
            <w:shd w:val="clear" w:color="000000" w:fill="FFFFFF"/>
            <w:noWrap/>
            <w:vAlign w:val="center"/>
            <w:hideMark/>
          </w:tcPr>
          <w:p w14:paraId="7C326321"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844" w:type="dxa"/>
            <w:tcBorders>
              <w:top w:val="nil"/>
              <w:left w:val="nil"/>
              <w:bottom w:val="single" w:sz="4" w:space="0" w:color="auto"/>
              <w:right w:val="single" w:sz="4" w:space="0" w:color="auto"/>
            </w:tcBorders>
            <w:shd w:val="clear" w:color="000000" w:fill="FFFFFF"/>
            <w:noWrap/>
            <w:vAlign w:val="center"/>
            <w:hideMark/>
          </w:tcPr>
          <w:p w14:paraId="3411DFD3"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166</w:t>
            </w:r>
          </w:p>
        </w:tc>
        <w:tc>
          <w:tcPr>
            <w:tcW w:w="649" w:type="dxa"/>
            <w:tcBorders>
              <w:top w:val="nil"/>
              <w:left w:val="nil"/>
              <w:bottom w:val="single" w:sz="4" w:space="0" w:color="auto"/>
              <w:right w:val="single" w:sz="4" w:space="0" w:color="auto"/>
            </w:tcBorders>
            <w:shd w:val="clear" w:color="000000" w:fill="FFFFFF"/>
            <w:noWrap/>
            <w:vAlign w:val="center"/>
            <w:hideMark/>
          </w:tcPr>
          <w:p w14:paraId="2CC47ECA"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c>
          <w:tcPr>
            <w:tcW w:w="733" w:type="dxa"/>
            <w:tcBorders>
              <w:top w:val="nil"/>
              <w:left w:val="nil"/>
              <w:bottom w:val="single" w:sz="4" w:space="0" w:color="auto"/>
              <w:right w:val="single" w:sz="4" w:space="0" w:color="auto"/>
            </w:tcBorders>
            <w:shd w:val="clear" w:color="000000" w:fill="FFFFFF"/>
            <w:noWrap/>
            <w:vAlign w:val="center"/>
            <w:hideMark/>
          </w:tcPr>
          <w:p w14:paraId="0940DCC2"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307</w:t>
            </w:r>
          </w:p>
        </w:tc>
        <w:tc>
          <w:tcPr>
            <w:tcW w:w="657" w:type="dxa"/>
            <w:tcBorders>
              <w:top w:val="nil"/>
              <w:left w:val="nil"/>
              <w:bottom w:val="single" w:sz="4" w:space="0" w:color="auto"/>
              <w:right w:val="single" w:sz="4" w:space="0" w:color="auto"/>
            </w:tcBorders>
            <w:shd w:val="clear" w:color="000000" w:fill="FFFFFF"/>
            <w:noWrap/>
            <w:vAlign w:val="center"/>
            <w:hideMark/>
          </w:tcPr>
          <w:p w14:paraId="1861BBFF" w14:textId="77777777" w:rsidR="00E970DD" w:rsidRPr="00E13A1A" w:rsidRDefault="00E970DD" w:rsidP="00E13A1A">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13A1A">
              <w:rPr>
                <w:rFonts w:asciiTheme="minorHAnsi" w:eastAsia="Times New Roman" w:hAnsiTheme="minorHAnsi" w:cstheme="minorHAnsi"/>
                <w:b/>
                <w:color w:val="000000"/>
                <w:sz w:val="24"/>
                <w:szCs w:val="24"/>
                <w:lang w:val="es-ES" w:eastAsia="es-ES"/>
              </w:rPr>
              <w:t>100</w:t>
            </w:r>
          </w:p>
        </w:tc>
      </w:tr>
    </w:tbl>
    <w:p w14:paraId="5CD1D6CD" w14:textId="77777777" w:rsidR="00E970DD" w:rsidRDefault="00E970DD" w:rsidP="00E970DD">
      <w:pPr>
        <w:spacing w:after="0" w:line="276" w:lineRule="auto"/>
        <w:ind w:left="426" w:firstLine="0"/>
        <w:jc w:val="left"/>
        <w:rPr>
          <w:rFonts w:asciiTheme="minorHAnsi" w:hAnsiTheme="minorHAnsi" w:cstheme="minorHAnsi"/>
          <w:b/>
          <w:sz w:val="24"/>
          <w:szCs w:val="24"/>
        </w:rPr>
      </w:pPr>
    </w:p>
    <w:p w14:paraId="22632AF7" w14:textId="0E2E528B" w:rsidR="00E13A1A" w:rsidRDefault="00E13A1A" w:rsidP="005E018E">
      <w:pPr>
        <w:spacing w:after="0" w:line="276" w:lineRule="auto"/>
        <w:ind w:left="426" w:firstLine="0"/>
        <w:jc w:val="center"/>
        <w:rPr>
          <w:rFonts w:asciiTheme="minorHAnsi" w:hAnsiTheme="minorHAnsi" w:cstheme="minorHAnsi"/>
          <w:b/>
          <w:sz w:val="24"/>
          <w:szCs w:val="24"/>
        </w:rPr>
      </w:pPr>
      <w:r>
        <w:rPr>
          <w:rFonts w:asciiTheme="minorHAnsi" w:hAnsiTheme="minorHAnsi" w:cstheme="minorHAnsi"/>
          <w:b/>
          <w:noProof/>
          <w:sz w:val="24"/>
          <w:szCs w:val="24"/>
          <w:lang w:val="es-ES" w:eastAsia="es-ES"/>
        </w:rPr>
        <w:lastRenderedPageBreak/>
        <w:drawing>
          <wp:inline distT="0" distB="0" distL="0" distR="0" wp14:anchorId="6D2A1095" wp14:editId="11E5B7D4">
            <wp:extent cx="4494134" cy="2052084"/>
            <wp:effectExtent l="0" t="0" r="1905" b="571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05332" cy="2057197"/>
                    </a:xfrm>
                    <a:prstGeom prst="rect">
                      <a:avLst/>
                    </a:prstGeom>
                    <a:noFill/>
                  </pic:spPr>
                </pic:pic>
              </a:graphicData>
            </a:graphic>
          </wp:inline>
        </w:drawing>
      </w:r>
    </w:p>
    <w:p w14:paraId="517405B8" w14:textId="77777777" w:rsidR="00E13A1A" w:rsidRDefault="00E13A1A" w:rsidP="00E970DD">
      <w:pPr>
        <w:spacing w:after="0" w:line="276" w:lineRule="auto"/>
        <w:ind w:left="426" w:firstLine="0"/>
        <w:jc w:val="left"/>
        <w:rPr>
          <w:rFonts w:asciiTheme="minorHAnsi" w:hAnsiTheme="minorHAnsi" w:cstheme="minorHAnsi"/>
          <w:b/>
          <w:sz w:val="24"/>
          <w:szCs w:val="24"/>
        </w:rPr>
      </w:pPr>
    </w:p>
    <w:p w14:paraId="792A509C" w14:textId="77777777" w:rsidR="00E970DD" w:rsidRPr="00AA1B20" w:rsidRDefault="00E970DD" w:rsidP="00E970DD">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b/>
          <w:sz w:val="24"/>
          <w:szCs w:val="24"/>
        </w:rPr>
        <w:t>Motivos de la no afiliación de familiares de los</w:t>
      </w:r>
      <w:r>
        <w:rPr>
          <w:rFonts w:asciiTheme="minorHAnsi" w:hAnsiTheme="minorHAnsi" w:cstheme="minorHAnsi"/>
          <w:b/>
          <w:sz w:val="24"/>
          <w:szCs w:val="24"/>
        </w:rPr>
        <w:t xml:space="preserve"> </w:t>
      </w:r>
      <w:r w:rsidRPr="00AA1B20">
        <w:rPr>
          <w:rFonts w:asciiTheme="minorHAnsi" w:hAnsiTheme="minorHAnsi" w:cstheme="minorHAnsi"/>
          <w:b/>
          <w:sz w:val="24"/>
          <w:szCs w:val="24"/>
        </w:rPr>
        <w:t xml:space="preserve"> cafetaleros</w:t>
      </w:r>
      <w:r>
        <w:rPr>
          <w:rFonts w:asciiTheme="minorHAnsi" w:hAnsiTheme="minorHAnsi" w:cstheme="minorHAnsi"/>
          <w:b/>
          <w:sz w:val="24"/>
          <w:szCs w:val="24"/>
        </w:rPr>
        <w:t xml:space="preserve"> y cafetaleras encuestados </w:t>
      </w:r>
      <w:r w:rsidRPr="00AA1B20">
        <w:rPr>
          <w:rFonts w:asciiTheme="minorHAnsi" w:hAnsiTheme="minorHAnsi" w:cstheme="minorHAnsi"/>
          <w:b/>
          <w:sz w:val="24"/>
          <w:szCs w:val="24"/>
        </w:rPr>
        <w:t xml:space="preserve">a los sistemas de </w:t>
      </w:r>
      <w:r>
        <w:rPr>
          <w:rFonts w:asciiTheme="minorHAnsi" w:hAnsiTheme="minorHAnsi" w:cstheme="minorHAnsi"/>
          <w:b/>
          <w:sz w:val="24"/>
          <w:szCs w:val="24"/>
        </w:rPr>
        <w:t xml:space="preserve">aseguramiento </w:t>
      </w:r>
      <w:r w:rsidRPr="00AA1B20">
        <w:rPr>
          <w:rFonts w:asciiTheme="minorHAnsi" w:hAnsiTheme="minorHAnsi" w:cstheme="minorHAnsi"/>
          <w:b/>
          <w:sz w:val="24"/>
          <w:szCs w:val="24"/>
        </w:rPr>
        <w:t xml:space="preserve">de servicios de salud. </w:t>
      </w:r>
    </w:p>
    <w:p w14:paraId="67635E37"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El 41.5% de </w:t>
      </w:r>
      <w:r w:rsidRPr="00913F22">
        <w:rPr>
          <w:rFonts w:asciiTheme="minorHAnsi" w:hAnsiTheme="minorHAnsi" w:cstheme="minorHAnsi"/>
          <w:sz w:val="24"/>
          <w:szCs w:val="24"/>
        </w:rPr>
        <w:t>los  cafetaleros y cafetaleras</w:t>
      </w:r>
      <w:r w:rsidRPr="00AA1B20">
        <w:rPr>
          <w:rFonts w:asciiTheme="minorHAnsi" w:hAnsiTheme="minorHAnsi" w:cstheme="minorHAnsi"/>
          <w:sz w:val="24"/>
          <w:szCs w:val="24"/>
        </w:rPr>
        <w:t xml:space="preserve"> entrevistados refirieron que sus familiares no accedían a  ningún sistema de seguro de salud por qué “no conocían sobre </w:t>
      </w:r>
      <w:r>
        <w:rPr>
          <w:rFonts w:asciiTheme="minorHAnsi" w:hAnsiTheme="minorHAnsi" w:cstheme="minorHAnsi"/>
          <w:sz w:val="24"/>
          <w:szCs w:val="24"/>
        </w:rPr>
        <w:t>el sistema p</w:t>
      </w:r>
      <w:r w:rsidRPr="00AA1B20">
        <w:rPr>
          <w:rFonts w:asciiTheme="minorHAnsi" w:hAnsiTheme="minorHAnsi" w:cstheme="minorHAnsi"/>
          <w:sz w:val="24"/>
          <w:szCs w:val="24"/>
        </w:rPr>
        <w:t xml:space="preserve">úblico de aseguramiento (Sistema Integral de Salud –SIS- en el Perú y Caja Nacional de Salud –CNS- en Bolivia)”, mientras que el 24.4% declaro que eran “otros los motivos” </w:t>
      </w:r>
      <w:r>
        <w:rPr>
          <w:rFonts w:asciiTheme="minorHAnsi" w:hAnsiTheme="minorHAnsi" w:cstheme="minorHAnsi"/>
          <w:sz w:val="24"/>
          <w:szCs w:val="24"/>
        </w:rPr>
        <w:t xml:space="preserve">para </w:t>
      </w:r>
      <w:r w:rsidRPr="00AA1B20">
        <w:rPr>
          <w:rFonts w:asciiTheme="minorHAnsi" w:hAnsiTheme="minorHAnsi" w:cstheme="minorHAnsi"/>
          <w:sz w:val="24"/>
          <w:szCs w:val="24"/>
        </w:rPr>
        <w:t xml:space="preserve"> su no afiliación, ver cuadro N° 13.</w:t>
      </w:r>
    </w:p>
    <w:p w14:paraId="6A225366"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p>
    <w:p w14:paraId="41E64DB7"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el  </w:t>
      </w:r>
      <w:r>
        <w:rPr>
          <w:rFonts w:asciiTheme="minorHAnsi" w:hAnsiTheme="minorHAnsi" w:cstheme="minorHAnsi"/>
          <w:sz w:val="24"/>
          <w:szCs w:val="24"/>
        </w:rPr>
        <w:t>“</w:t>
      </w:r>
      <w:r w:rsidRPr="00AA1B20">
        <w:rPr>
          <w:rFonts w:asciiTheme="minorHAnsi" w:hAnsiTheme="minorHAnsi" w:cstheme="minorHAnsi"/>
          <w:sz w:val="24"/>
          <w:szCs w:val="24"/>
        </w:rPr>
        <w:t>no conocimiento del CNS y SIS</w:t>
      </w:r>
      <w:r>
        <w:rPr>
          <w:rFonts w:asciiTheme="minorHAnsi" w:hAnsiTheme="minorHAnsi" w:cstheme="minorHAnsi"/>
          <w:sz w:val="24"/>
          <w:szCs w:val="24"/>
        </w:rPr>
        <w:t>”</w:t>
      </w:r>
      <w:r w:rsidRPr="00AA1B20">
        <w:rPr>
          <w:rFonts w:asciiTheme="minorHAnsi" w:hAnsiTheme="minorHAnsi" w:cstheme="minorHAnsi"/>
          <w:sz w:val="24"/>
          <w:szCs w:val="24"/>
        </w:rPr>
        <w:t xml:space="preserve"> es un motivo significativo </w:t>
      </w:r>
      <w:r>
        <w:rPr>
          <w:rFonts w:asciiTheme="minorHAnsi" w:hAnsiTheme="minorHAnsi" w:cstheme="minorHAnsi"/>
          <w:sz w:val="24"/>
          <w:szCs w:val="24"/>
        </w:rPr>
        <w:t xml:space="preserve">para </w:t>
      </w:r>
      <w:r w:rsidRPr="00AA1B20">
        <w:rPr>
          <w:rFonts w:asciiTheme="minorHAnsi" w:hAnsiTheme="minorHAnsi" w:cstheme="minorHAnsi"/>
          <w:sz w:val="24"/>
          <w:szCs w:val="24"/>
        </w:rPr>
        <w:t xml:space="preserve">la no afiliación, en La Paz fue señalado por el 56.2% de </w:t>
      </w:r>
      <w:r>
        <w:rPr>
          <w:rFonts w:asciiTheme="minorHAnsi" w:hAnsiTheme="minorHAnsi" w:cstheme="minorHAnsi"/>
          <w:sz w:val="24"/>
          <w:szCs w:val="24"/>
        </w:rPr>
        <w:t xml:space="preserve">personas entrevistadas </w:t>
      </w:r>
      <w:r w:rsidRPr="00AA1B20">
        <w:rPr>
          <w:rFonts w:asciiTheme="minorHAnsi" w:hAnsiTheme="minorHAnsi" w:cstheme="minorHAnsi"/>
          <w:sz w:val="24"/>
          <w:szCs w:val="24"/>
        </w:rPr>
        <w:t>y en Cajamarca por el 33.3%</w:t>
      </w:r>
      <w:r>
        <w:rPr>
          <w:rFonts w:asciiTheme="minorHAnsi" w:hAnsiTheme="minorHAnsi" w:cstheme="minorHAnsi"/>
          <w:sz w:val="24"/>
          <w:szCs w:val="24"/>
        </w:rPr>
        <w:t>. E</w:t>
      </w:r>
      <w:r w:rsidRPr="00AA1B20">
        <w:rPr>
          <w:rFonts w:asciiTheme="minorHAnsi" w:hAnsiTheme="minorHAnsi" w:cstheme="minorHAnsi"/>
          <w:sz w:val="24"/>
          <w:szCs w:val="24"/>
        </w:rPr>
        <w:t xml:space="preserve">n las 3 regiones de Perú la referencia a  “otro motivo” fue </w:t>
      </w:r>
      <w:r>
        <w:rPr>
          <w:rFonts w:asciiTheme="minorHAnsi" w:hAnsiTheme="minorHAnsi" w:cstheme="minorHAnsi"/>
          <w:sz w:val="24"/>
          <w:szCs w:val="24"/>
        </w:rPr>
        <w:t>superior al 33%.</w:t>
      </w:r>
    </w:p>
    <w:p w14:paraId="3B404145"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p>
    <w:tbl>
      <w:tblPr>
        <w:tblW w:w="9540" w:type="dxa"/>
        <w:tblInd w:w="65" w:type="dxa"/>
        <w:tblLayout w:type="fixed"/>
        <w:tblCellMar>
          <w:left w:w="70" w:type="dxa"/>
          <w:right w:w="70" w:type="dxa"/>
        </w:tblCellMar>
        <w:tblLook w:val="04A0" w:firstRow="1" w:lastRow="0" w:firstColumn="1" w:lastColumn="0" w:noHBand="0" w:noVBand="1"/>
      </w:tblPr>
      <w:tblGrid>
        <w:gridCol w:w="2132"/>
        <w:gridCol w:w="1134"/>
        <w:gridCol w:w="567"/>
        <w:gridCol w:w="850"/>
        <w:gridCol w:w="568"/>
        <w:gridCol w:w="850"/>
        <w:gridCol w:w="567"/>
        <w:gridCol w:w="548"/>
        <w:gridCol w:w="727"/>
        <w:gridCol w:w="888"/>
        <w:gridCol w:w="709"/>
      </w:tblGrid>
      <w:tr w:rsidR="00E970DD" w:rsidRPr="00AA1B20" w14:paraId="555A8F6A" w14:textId="77777777" w:rsidTr="00CB7327">
        <w:trPr>
          <w:trHeight w:val="492"/>
        </w:trPr>
        <w:tc>
          <w:tcPr>
            <w:tcW w:w="9540" w:type="dxa"/>
            <w:gridSpan w:val="11"/>
            <w:tcBorders>
              <w:top w:val="single" w:sz="4" w:space="0" w:color="auto"/>
              <w:left w:val="single" w:sz="4" w:space="0" w:color="auto"/>
              <w:bottom w:val="single" w:sz="4" w:space="0" w:color="auto"/>
              <w:right w:val="single" w:sz="4" w:space="0" w:color="auto"/>
            </w:tcBorders>
            <w:shd w:val="clear" w:color="000000" w:fill="F86E78"/>
            <w:vAlign w:val="center"/>
          </w:tcPr>
          <w:p w14:paraId="2B14BB1A"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807E5C">
              <w:rPr>
                <w:rFonts w:asciiTheme="minorHAnsi" w:eastAsia="Times New Roman" w:hAnsiTheme="minorHAnsi" w:cstheme="minorHAnsi"/>
                <w:b/>
                <w:color w:val="auto"/>
                <w:sz w:val="24"/>
                <w:szCs w:val="24"/>
                <w:lang w:val="es-ES" w:eastAsia="es-ES"/>
              </w:rPr>
              <w:t>Cuadro N° 13</w:t>
            </w:r>
            <w:r w:rsidRPr="00AA1B20">
              <w:rPr>
                <w:rFonts w:asciiTheme="minorHAnsi" w:eastAsia="Times New Roman" w:hAnsiTheme="minorHAnsi" w:cstheme="minorHAnsi"/>
                <w:color w:val="auto"/>
                <w:sz w:val="24"/>
                <w:szCs w:val="24"/>
                <w:lang w:val="es-ES" w:eastAsia="es-ES"/>
              </w:rPr>
              <w:t>. Motivos de la no afiliación de familiares de  los cafetaleros</w:t>
            </w:r>
            <w:r>
              <w:rPr>
                <w:rFonts w:asciiTheme="minorHAnsi" w:eastAsia="Times New Roman" w:hAnsiTheme="minorHAnsi" w:cstheme="minorHAnsi"/>
                <w:color w:val="auto"/>
                <w:sz w:val="24"/>
                <w:szCs w:val="24"/>
                <w:lang w:val="es-ES" w:eastAsia="es-ES"/>
              </w:rPr>
              <w:t xml:space="preserve"> y cafetaleras encuestados a</w:t>
            </w:r>
            <w:r w:rsidRPr="00AA1B20">
              <w:rPr>
                <w:rFonts w:asciiTheme="minorHAnsi" w:eastAsia="Times New Roman" w:hAnsiTheme="minorHAnsi" w:cstheme="minorHAnsi"/>
                <w:color w:val="auto"/>
                <w:sz w:val="24"/>
                <w:szCs w:val="24"/>
                <w:lang w:val="es-ES" w:eastAsia="es-ES"/>
              </w:rPr>
              <w:t xml:space="preserve"> sistemas de </w:t>
            </w:r>
            <w:r>
              <w:rPr>
                <w:rFonts w:asciiTheme="minorHAnsi" w:eastAsia="Times New Roman" w:hAnsiTheme="minorHAnsi" w:cstheme="minorHAnsi"/>
                <w:color w:val="auto"/>
                <w:sz w:val="24"/>
                <w:szCs w:val="24"/>
                <w:lang w:val="es-ES" w:eastAsia="es-ES"/>
              </w:rPr>
              <w:t xml:space="preserve">aseguramiento de servicios </w:t>
            </w:r>
            <w:r w:rsidRPr="00AA1B20">
              <w:rPr>
                <w:rFonts w:asciiTheme="minorHAnsi" w:eastAsia="Times New Roman" w:hAnsiTheme="minorHAnsi" w:cstheme="minorHAnsi"/>
                <w:color w:val="auto"/>
                <w:sz w:val="24"/>
                <w:szCs w:val="24"/>
                <w:lang w:val="es-ES" w:eastAsia="es-ES"/>
              </w:rPr>
              <w:t xml:space="preserve">de salud por región </w:t>
            </w:r>
          </w:p>
        </w:tc>
      </w:tr>
      <w:tr w:rsidR="00E970DD" w:rsidRPr="005E018E" w14:paraId="74573D21" w14:textId="77777777" w:rsidTr="00CB7327">
        <w:trPr>
          <w:trHeight w:val="272"/>
        </w:trPr>
        <w:tc>
          <w:tcPr>
            <w:tcW w:w="2132" w:type="dxa"/>
            <w:vMerge w:val="restart"/>
            <w:tcBorders>
              <w:top w:val="single" w:sz="4" w:space="0" w:color="auto"/>
              <w:left w:val="single" w:sz="4" w:space="0" w:color="auto"/>
              <w:bottom w:val="single" w:sz="4" w:space="0" w:color="auto"/>
              <w:right w:val="single" w:sz="4" w:space="0" w:color="auto"/>
            </w:tcBorders>
            <w:shd w:val="clear" w:color="000000" w:fill="F86E78"/>
            <w:vAlign w:val="center"/>
            <w:hideMark/>
          </w:tcPr>
          <w:p w14:paraId="0E3CAD7A"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MOTIVOS DE SU NO AFILIACION DE SUS FAMILIARES AL SIS O ESSALUD</w:t>
            </w:r>
          </w:p>
        </w:tc>
        <w:tc>
          <w:tcPr>
            <w:tcW w:w="5811" w:type="dxa"/>
            <w:gridSpan w:val="8"/>
            <w:tcBorders>
              <w:top w:val="single" w:sz="4" w:space="0" w:color="auto"/>
              <w:left w:val="nil"/>
              <w:bottom w:val="single" w:sz="4" w:space="0" w:color="auto"/>
              <w:right w:val="single" w:sz="4" w:space="0" w:color="000000"/>
            </w:tcBorders>
            <w:shd w:val="clear" w:color="000000" w:fill="F86E78"/>
            <w:vAlign w:val="center"/>
            <w:hideMark/>
          </w:tcPr>
          <w:p w14:paraId="48D7DE3D"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888"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1C75977D"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709" w:type="dxa"/>
            <w:vMerge w:val="restart"/>
            <w:tcBorders>
              <w:top w:val="single" w:sz="4" w:space="0" w:color="auto"/>
              <w:left w:val="single" w:sz="4" w:space="0" w:color="auto"/>
              <w:bottom w:val="single" w:sz="4" w:space="0" w:color="000000"/>
              <w:right w:val="single" w:sz="4" w:space="0" w:color="auto"/>
            </w:tcBorders>
            <w:shd w:val="clear" w:color="000000" w:fill="F86E78"/>
            <w:vAlign w:val="center"/>
            <w:hideMark/>
          </w:tcPr>
          <w:p w14:paraId="66415B44"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E970DD" w:rsidRPr="00AA1B20" w14:paraId="0D44CE03" w14:textId="77777777" w:rsidTr="00CB7327">
        <w:trPr>
          <w:trHeight w:val="554"/>
        </w:trPr>
        <w:tc>
          <w:tcPr>
            <w:tcW w:w="2132" w:type="dxa"/>
            <w:vMerge/>
            <w:tcBorders>
              <w:top w:val="single" w:sz="4" w:space="0" w:color="auto"/>
              <w:left w:val="single" w:sz="4" w:space="0" w:color="auto"/>
              <w:bottom w:val="single" w:sz="4" w:space="0" w:color="auto"/>
              <w:right w:val="single" w:sz="4" w:space="0" w:color="auto"/>
            </w:tcBorders>
            <w:vAlign w:val="center"/>
            <w:hideMark/>
          </w:tcPr>
          <w:p w14:paraId="51D11DBD"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134" w:type="dxa"/>
            <w:tcBorders>
              <w:top w:val="nil"/>
              <w:left w:val="nil"/>
              <w:bottom w:val="single" w:sz="4" w:space="0" w:color="auto"/>
              <w:right w:val="single" w:sz="4" w:space="0" w:color="auto"/>
            </w:tcBorders>
            <w:shd w:val="clear" w:color="000000" w:fill="F86E78"/>
            <w:vAlign w:val="center"/>
            <w:hideMark/>
          </w:tcPr>
          <w:p w14:paraId="5E6EB426"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CAJAMARCA</w:t>
            </w:r>
          </w:p>
        </w:tc>
        <w:tc>
          <w:tcPr>
            <w:tcW w:w="567" w:type="dxa"/>
            <w:tcBorders>
              <w:top w:val="nil"/>
              <w:left w:val="nil"/>
              <w:bottom w:val="single" w:sz="4" w:space="0" w:color="auto"/>
              <w:right w:val="single" w:sz="4" w:space="0" w:color="auto"/>
            </w:tcBorders>
            <w:shd w:val="clear" w:color="000000" w:fill="F86E78"/>
            <w:vAlign w:val="center"/>
            <w:hideMark/>
          </w:tcPr>
          <w:p w14:paraId="5802038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nil"/>
              <w:left w:val="nil"/>
              <w:bottom w:val="single" w:sz="4" w:space="0" w:color="auto"/>
              <w:right w:val="single" w:sz="4" w:space="0" w:color="auto"/>
            </w:tcBorders>
            <w:shd w:val="clear" w:color="000000" w:fill="F86E78"/>
            <w:vAlign w:val="center"/>
            <w:hideMark/>
          </w:tcPr>
          <w:p w14:paraId="604D1C57"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568" w:type="dxa"/>
            <w:tcBorders>
              <w:top w:val="nil"/>
              <w:left w:val="nil"/>
              <w:bottom w:val="single" w:sz="4" w:space="0" w:color="auto"/>
              <w:right w:val="single" w:sz="4" w:space="0" w:color="auto"/>
            </w:tcBorders>
            <w:shd w:val="clear" w:color="000000" w:fill="F86E78"/>
            <w:vAlign w:val="center"/>
            <w:hideMark/>
          </w:tcPr>
          <w:p w14:paraId="09452374"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nil"/>
              <w:left w:val="nil"/>
              <w:bottom w:val="single" w:sz="4" w:space="0" w:color="auto"/>
              <w:right w:val="single" w:sz="4" w:space="0" w:color="auto"/>
            </w:tcBorders>
            <w:shd w:val="clear" w:color="000000" w:fill="F86E78"/>
            <w:vAlign w:val="center"/>
            <w:hideMark/>
          </w:tcPr>
          <w:p w14:paraId="3C6DD78E"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F86E78"/>
            <w:vAlign w:val="center"/>
            <w:hideMark/>
          </w:tcPr>
          <w:p w14:paraId="5CF3483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548" w:type="dxa"/>
            <w:tcBorders>
              <w:top w:val="nil"/>
              <w:left w:val="nil"/>
              <w:bottom w:val="single" w:sz="4" w:space="0" w:color="auto"/>
              <w:right w:val="single" w:sz="4" w:space="0" w:color="auto"/>
            </w:tcBorders>
            <w:shd w:val="clear" w:color="000000" w:fill="F86E78"/>
            <w:vAlign w:val="center"/>
            <w:hideMark/>
          </w:tcPr>
          <w:p w14:paraId="7C253EF6"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727" w:type="dxa"/>
            <w:tcBorders>
              <w:top w:val="nil"/>
              <w:left w:val="nil"/>
              <w:bottom w:val="single" w:sz="4" w:space="0" w:color="auto"/>
              <w:right w:val="single" w:sz="4" w:space="0" w:color="auto"/>
            </w:tcBorders>
            <w:shd w:val="clear" w:color="000000" w:fill="F86E78"/>
            <w:vAlign w:val="center"/>
            <w:hideMark/>
          </w:tcPr>
          <w:p w14:paraId="3BED684A"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88" w:type="dxa"/>
            <w:vMerge/>
            <w:tcBorders>
              <w:top w:val="single" w:sz="4" w:space="0" w:color="auto"/>
              <w:left w:val="single" w:sz="4" w:space="0" w:color="auto"/>
              <w:bottom w:val="single" w:sz="4" w:space="0" w:color="000000"/>
              <w:right w:val="single" w:sz="4" w:space="0" w:color="auto"/>
            </w:tcBorders>
            <w:vAlign w:val="center"/>
            <w:hideMark/>
          </w:tcPr>
          <w:p w14:paraId="1DC6C1B7"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6D02535B"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E970DD" w:rsidRPr="00AA1B20" w14:paraId="7742905D" w14:textId="77777777" w:rsidTr="005E018E">
        <w:trPr>
          <w:trHeight w:val="562"/>
        </w:trPr>
        <w:tc>
          <w:tcPr>
            <w:tcW w:w="2132" w:type="dxa"/>
            <w:tcBorders>
              <w:top w:val="nil"/>
              <w:left w:val="single" w:sz="4" w:space="0" w:color="auto"/>
              <w:bottom w:val="single" w:sz="4" w:space="0" w:color="auto"/>
              <w:right w:val="single" w:sz="4" w:space="0" w:color="auto"/>
            </w:tcBorders>
            <w:shd w:val="clear" w:color="000000" w:fill="FFFFFF"/>
            <w:vAlign w:val="center"/>
            <w:hideMark/>
          </w:tcPr>
          <w:p w14:paraId="239FF79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EN MI ZONA NO AFILIAN AL SIS/CNS</w:t>
            </w:r>
          </w:p>
        </w:tc>
        <w:tc>
          <w:tcPr>
            <w:tcW w:w="1134" w:type="dxa"/>
            <w:tcBorders>
              <w:top w:val="nil"/>
              <w:left w:val="nil"/>
              <w:bottom w:val="single" w:sz="4" w:space="0" w:color="auto"/>
              <w:right w:val="single" w:sz="4" w:space="0" w:color="auto"/>
            </w:tcBorders>
            <w:shd w:val="clear" w:color="000000" w:fill="FFFFFF"/>
            <w:noWrap/>
            <w:vAlign w:val="center"/>
            <w:hideMark/>
          </w:tcPr>
          <w:p w14:paraId="4AEB60E2"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42F09AF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2374C50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17</w:t>
            </w:r>
          </w:p>
        </w:tc>
        <w:tc>
          <w:tcPr>
            <w:tcW w:w="568" w:type="dxa"/>
            <w:tcBorders>
              <w:top w:val="nil"/>
              <w:left w:val="nil"/>
              <w:bottom w:val="single" w:sz="4" w:space="0" w:color="auto"/>
              <w:right w:val="single" w:sz="4" w:space="0" w:color="auto"/>
            </w:tcBorders>
            <w:shd w:val="clear" w:color="000000" w:fill="FFFFFF"/>
            <w:noWrap/>
            <w:vAlign w:val="center"/>
            <w:hideMark/>
          </w:tcPr>
          <w:p w14:paraId="51B851B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18,5</w:t>
            </w:r>
          </w:p>
        </w:tc>
        <w:tc>
          <w:tcPr>
            <w:tcW w:w="850" w:type="dxa"/>
            <w:tcBorders>
              <w:top w:val="nil"/>
              <w:left w:val="nil"/>
              <w:bottom w:val="single" w:sz="4" w:space="0" w:color="auto"/>
              <w:right w:val="single" w:sz="4" w:space="0" w:color="auto"/>
            </w:tcBorders>
            <w:shd w:val="clear" w:color="000000" w:fill="FFFFFF"/>
            <w:noWrap/>
            <w:vAlign w:val="center"/>
            <w:hideMark/>
          </w:tcPr>
          <w:p w14:paraId="2724036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w:t>
            </w:r>
          </w:p>
        </w:tc>
        <w:tc>
          <w:tcPr>
            <w:tcW w:w="567" w:type="dxa"/>
            <w:tcBorders>
              <w:top w:val="nil"/>
              <w:left w:val="nil"/>
              <w:bottom w:val="single" w:sz="4" w:space="0" w:color="auto"/>
              <w:right w:val="single" w:sz="4" w:space="0" w:color="auto"/>
            </w:tcBorders>
            <w:shd w:val="clear" w:color="000000" w:fill="FFFFFF"/>
            <w:noWrap/>
            <w:vAlign w:val="center"/>
            <w:hideMark/>
          </w:tcPr>
          <w:p w14:paraId="2BA3F83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17,9</w:t>
            </w:r>
          </w:p>
        </w:tc>
        <w:tc>
          <w:tcPr>
            <w:tcW w:w="548" w:type="dxa"/>
            <w:tcBorders>
              <w:top w:val="nil"/>
              <w:left w:val="nil"/>
              <w:bottom w:val="single" w:sz="4" w:space="0" w:color="auto"/>
              <w:right w:val="single" w:sz="4" w:space="0" w:color="auto"/>
            </w:tcBorders>
            <w:shd w:val="clear" w:color="000000" w:fill="FFFFFF"/>
            <w:noWrap/>
            <w:vAlign w:val="center"/>
            <w:hideMark/>
          </w:tcPr>
          <w:p w14:paraId="4C760F6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32</w:t>
            </w:r>
          </w:p>
        </w:tc>
        <w:tc>
          <w:tcPr>
            <w:tcW w:w="727" w:type="dxa"/>
            <w:tcBorders>
              <w:top w:val="nil"/>
              <w:left w:val="nil"/>
              <w:bottom w:val="single" w:sz="4" w:space="0" w:color="auto"/>
              <w:right w:val="single" w:sz="4" w:space="0" w:color="auto"/>
            </w:tcBorders>
            <w:shd w:val="clear" w:color="000000" w:fill="FFFFFF"/>
            <w:noWrap/>
            <w:vAlign w:val="center"/>
            <w:hideMark/>
          </w:tcPr>
          <w:p w14:paraId="6838B4F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19,8</w:t>
            </w:r>
          </w:p>
        </w:tc>
        <w:tc>
          <w:tcPr>
            <w:tcW w:w="888" w:type="dxa"/>
            <w:tcBorders>
              <w:top w:val="nil"/>
              <w:left w:val="nil"/>
              <w:bottom w:val="single" w:sz="4" w:space="0" w:color="auto"/>
              <w:right w:val="single" w:sz="4" w:space="0" w:color="auto"/>
            </w:tcBorders>
            <w:shd w:val="clear" w:color="000000" w:fill="FFFFFF"/>
            <w:noWrap/>
            <w:vAlign w:val="center"/>
            <w:hideMark/>
          </w:tcPr>
          <w:p w14:paraId="6283081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56</w:t>
            </w:r>
          </w:p>
        </w:tc>
        <w:tc>
          <w:tcPr>
            <w:tcW w:w="709" w:type="dxa"/>
            <w:tcBorders>
              <w:top w:val="nil"/>
              <w:left w:val="nil"/>
              <w:bottom w:val="single" w:sz="4" w:space="0" w:color="auto"/>
              <w:right w:val="single" w:sz="4" w:space="0" w:color="auto"/>
            </w:tcBorders>
            <w:shd w:val="clear" w:color="000000" w:fill="FFFFFF"/>
            <w:noWrap/>
            <w:vAlign w:val="center"/>
            <w:hideMark/>
          </w:tcPr>
          <w:p w14:paraId="57DA92E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18,7</w:t>
            </w:r>
          </w:p>
        </w:tc>
      </w:tr>
      <w:tr w:rsidR="00E970DD" w:rsidRPr="00AA1B20" w14:paraId="658C8E8D" w14:textId="77777777" w:rsidTr="005E018E">
        <w:trPr>
          <w:trHeight w:val="885"/>
        </w:trPr>
        <w:tc>
          <w:tcPr>
            <w:tcW w:w="2132" w:type="dxa"/>
            <w:tcBorders>
              <w:top w:val="nil"/>
              <w:left w:val="single" w:sz="4" w:space="0" w:color="auto"/>
              <w:bottom w:val="single" w:sz="4" w:space="0" w:color="auto"/>
              <w:right w:val="single" w:sz="4" w:space="0" w:color="auto"/>
            </w:tcBorders>
            <w:shd w:val="clear" w:color="000000" w:fill="FFFFFF"/>
            <w:vAlign w:val="center"/>
            <w:hideMark/>
          </w:tcPr>
          <w:p w14:paraId="4FA947E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EL SIS SOLICITA DOCUMENTOS QUE NO TIENEN MIS FAMILIARES</w:t>
            </w:r>
          </w:p>
        </w:tc>
        <w:tc>
          <w:tcPr>
            <w:tcW w:w="1134" w:type="dxa"/>
            <w:tcBorders>
              <w:top w:val="nil"/>
              <w:left w:val="nil"/>
              <w:bottom w:val="single" w:sz="4" w:space="0" w:color="auto"/>
              <w:right w:val="single" w:sz="4" w:space="0" w:color="auto"/>
            </w:tcBorders>
            <w:shd w:val="clear" w:color="000000" w:fill="FFFFFF"/>
            <w:noWrap/>
            <w:vAlign w:val="center"/>
            <w:hideMark/>
          </w:tcPr>
          <w:p w14:paraId="2C3950F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2DE34BC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16,7</w:t>
            </w:r>
          </w:p>
        </w:tc>
        <w:tc>
          <w:tcPr>
            <w:tcW w:w="850" w:type="dxa"/>
            <w:tcBorders>
              <w:top w:val="nil"/>
              <w:left w:val="nil"/>
              <w:bottom w:val="single" w:sz="4" w:space="0" w:color="auto"/>
              <w:right w:val="single" w:sz="4" w:space="0" w:color="auto"/>
            </w:tcBorders>
            <w:shd w:val="clear" w:color="000000" w:fill="FFFFFF"/>
            <w:noWrap/>
            <w:vAlign w:val="center"/>
            <w:hideMark/>
          </w:tcPr>
          <w:p w14:paraId="03DFC2E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w:t>
            </w:r>
          </w:p>
        </w:tc>
        <w:tc>
          <w:tcPr>
            <w:tcW w:w="568" w:type="dxa"/>
            <w:tcBorders>
              <w:top w:val="nil"/>
              <w:left w:val="nil"/>
              <w:bottom w:val="single" w:sz="4" w:space="0" w:color="auto"/>
              <w:right w:val="single" w:sz="4" w:space="0" w:color="auto"/>
            </w:tcBorders>
            <w:shd w:val="clear" w:color="000000" w:fill="FFFFFF"/>
            <w:noWrap/>
            <w:vAlign w:val="center"/>
            <w:hideMark/>
          </w:tcPr>
          <w:p w14:paraId="3A45D491"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7,6</w:t>
            </w:r>
          </w:p>
        </w:tc>
        <w:tc>
          <w:tcPr>
            <w:tcW w:w="850" w:type="dxa"/>
            <w:tcBorders>
              <w:top w:val="nil"/>
              <w:left w:val="nil"/>
              <w:bottom w:val="single" w:sz="4" w:space="0" w:color="auto"/>
              <w:right w:val="single" w:sz="4" w:space="0" w:color="auto"/>
            </w:tcBorders>
            <w:shd w:val="clear" w:color="000000" w:fill="FFFFFF"/>
            <w:noWrap/>
            <w:vAlign w:val="center"/>
            <w:hideMark/>
          </w:tcPr>
          <w:p w14:paraId="23F889A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10C6AB3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5,1</w:t>
            </w:r>
          </w:p>
        </w:tc>
        <w:tc>
          <w:tcPr>
            <w:tcW w:w="548" w:type="dxa"/>
            <w:tcBorders>
              <w:top w:val="nil"/>
              <w:left w:val="nil"/>
              <w:bottom w:val="single" w:sz="4" w:space="0" w:color="auto"/>
              <w:right w:val="single" w:sz="4" w:space="0" w:color="auto"/>
            </w:tcBorders>
            <w:shd w:val="clear" w:color="000000" w:fill="FFFFFF"/>
            <w:noWrap/>
            <w:vAlign w:val="center"/>
            <w:hideMark/>
          </w:tcPr>
          <w:p w14:paraId="30A3DA2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10</w:t>
            </w:r>
          </w:p>
        </w:tc>
        <w:tc>
          <w:tcPr>
            <w:tcW w:w="727" w:type="dxa"/>
            <w:tcBorders>
              <w:top w:val="nil"/>
              <w:left w:val="nil"/>
              <w:bottom w:val="single" w:sz="4" w:space="0" w:color="auto"/>
              <w:right w:val="single" w:sz="4" w:space="0" w:color="auto"/>
            </w:tcBorders>
            <w:shd w:val="clear" w:color="000000" w:fill="FFFFFF"/>
            <w:noWrap/>
            <w:vAlign w:val="center"/>
            <w:hideMark/>
          </w:tcPr>
          <w:p w14:paraId="18F54E0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6,2</w:t>
            </w:r>
          </w:p>
        </w:tc>
        <w:tc>
          <w:tcPr>
            <w:tcW w:w="888" w:type="dxa"/>
            <w:tcBorders>
              <w:top w:val="nil"/>
              <w:left w:val="nil"/>
              <w:bottom w:val="single" w:sz="4" w:space="0" w:color="auto"/>
              <w:right w:val="single" w:sz="4" w:space="0" w:color="auto"/>
            </w:tcBorders>
            <w:shd w:val="clear" w:color="000000" w:fill="FFFFFF"/>
            <w:noWrap/>
            <w:vAlign w:val="center"/>
            <w:hideMark/>
          </w:tcPr>
          <w:p w14:paraId="15BF5B6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20</w:t>
            </w:r>
          </w:p>
        </w:tc>
        <w:tc>
          <w:tcPr>
            <w:tcW w:w="709" w:type="dxa"/>
            <w:tcBorders>
              <w:top w:val="nil"/>
              <w:left w:val="nil"/>
              <w:bottom w:val="single" w:sz="4" w:space="0" w:color="auto"/>
              <w:right w:val="single" w:sz="4" w:space="0" w:color="auto"/>
            </w:tcBorders>
            <w:shd w:val="clear" w:color="000000" w:fill="FFFFFF"/>
            <w:noWrap/>
            <w:vAlign w:val="center"/>
            <w:hideMark/>
          </w:tcPr>
          <w:p w14:paraId="692257B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6,7</w:t>
            </w:r>
          </w:p>
        </w:tc>
      </w:tr>
      <w:tr w:rsidR="00E970DD" w:rsidRPr="00AA1B20" w14:paraId="41DCB0CA" w14:textId="77777777" w:rsidTr="005E018E">
        <w:trPr>
          <w:trHeight w:val="647"/>
        </w:trPr>
        <w:tc>
          <w:tcPr>
            <w:tcW w:w="2132" w:type="dxa"/>
            <w:tcBorders>
              <w:top w:val="nil"/>
              <w:left w:val="single" w:sz="4" w:space="0" w:color="auto"/>
              <w:bottom w:val="single" w:sz="4" w:space="0" w:color="auto"/>
              <w:right w:val="single" w:sz="4" w:space="0" w:color="auto"/>
            </w:tcBorders>
            <w:shd w:val="clear" w:color="000000" w:fill="FFFFFF"/>
            <w:vAlign w:val="center"/>
            <w:hideMark/>
          </w:tcPr>
          <w:p w14:paraId="5C45AD7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NO ACEPTARON SU INSCRIPCION EN EL SIS/CNS</w:t>
            </w:r>
          </w:p>
        </w:tc>
        <w:tc>
          <w:tcPr>
            <w:tcW w:w="1134" w:type="dxa"/>
            <w:tcBorders>
              <w:top w:val="nil"/>
              <w:left w:val="nil"/>
              <w:bottom w:val="single" w:sz="4" w:space="0" w:color="auto"/>
              <w:right w:val="single" w:sz="4" w:space="0" w:color="auto"/>
            </w:tcBorders>
            <w:shd w:val="clear" w:color="000000" w:fill="FFFFFF"/>
            <w:noWrap/>
            <w:vAlign w:val="center"/>
            <w:hideMark/>
          </w:tcPr>
          <w:p w14:paraId="781C537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71BB06F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16,7</w:t>
            </w:r>
          </w:p>
        </w:tc>
        <w:tc>
          <w:tcPr>
            <w:tcW w:w="850" w:type="dxa"/>
            <w:tcBorders>
              <w:top w:val="nil"/>
              <w:left w:val="nil"/>
              <w:bottom w:val="single" w:sz="4" w:space="0" w:color="auto"/>
              <w:right w:val="single" w:sz="4" w:space="0" w:color="auto"/>
            </w:tcBorders>
            <w:shd w:val="clear" w:color="000000" w:fill="FFFFFF"/>
            <w:noWrap/>
            <w:vAlign w:val="center"/>
            <w:hideMark/>
          </w:tcPr>
          <w:p w14:paraId="2F084DC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13</w:t>
            </w:r>
          </w:p>
        </w:tc>
        <w:tc>
          <w:tcPr>
            <w:tcW w:w="568" w:type="dxa"/>
            <w:tcBorders>
              <w:top w:val="nil"/>
              <w:left w:val="nil"/>
              <w:bottom w:val="single" w:sz="4" w:space="0" w:color="auto"/>
              <w:right w:val="single" w:sz="4" w:space="0" w:color="auto"/>
            </w:tcBorders>
            <w:shd w:val="clear" w:color="000000" w:fill="FFFFFF"/>
            <w:noWrap/>
            <w:vAlign w:val="center"/>
            <w:hideMark/>
          </w:tcPr>
          <w:p w14:paraId="6C9C05A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14,1</w:t>
            </w:r>
          </w:p>
        </w:tc>
        <w:tc>
          <w:tcPr>
            <w:tcW w:w="850" w:type="dxa"/>
            <w:tcBorders>
              <w:top w:val="nil"/>
              <w:left w:val="nil"/>
              <w:bottom w:val="single" w:sz="4" w:space="0" w:color="auto"/>
              <w:right w:val="single" w:sz="4" w:space="0" w:color="auto"/>
            </w:tcBorders>
            <w:shd w:val="clear" w:color="000000" w:fill="FFFFFF"/>
            <w:noWrap/>
            <w:vAlign w:val="center"/>
            <w:hideMark/>
          </w:tcPr>
          <w:p w14:paraId="3892EE3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77CA1762"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15,4</w:t>
            </w:r>
          </w:p>
        </w:tc>
        <w:tc>
          <w:tcPr>
            <w:tcW w:w="548" w:type="dxa"/>
            <w:tcBorders>
              <w:top w:val="nil"/>
              <w:left w:val="nil"/>
              <w:bottom w:val="single" w:sz="4" w:space="0" w:color="auto"/>
              <w:right w:val="single" w:sz="4" w:space="0" w:color="auto"/>
            </w:tcBorders>
            <w:shd w:val="clear" w:color="000000" w:fill="FFFFFF"/>
            <w:noWrap/>
            <w:vAlign w:val="center"/>
            <w:hideMark/>
          </w:tcPr>
          <w:p w14:paraId="1EF0158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w:t>
            </w:r>
          </w:p>
        </w:tc>
        <w:tc>
          <w:tcPr>
            <w:tcW w:w="727" w:type="dxa"/>
            <w:tcBorders>
              <w:top w:val="nil"/>
              <w:left w:val="nil"/>
              <w:bottom w:val="single" w:sz="4" w:space="0" w:color="auto"/>
              <w:right w:val="single" w:sz="4" w:space="0" w:color="auto"/>
            </w:tcBorders>
            <w:shd w:val="clear" w:color="000000" w:fill="FFFFFF"/>
            <w:noWrap/>
            <w:vAlign w:val="center"/>
            <w:hideMark/>
          </w:tcPr>
          <w:p w14:paraId="7B76602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3,7</w:t>
            </w:r>
          </w:p>
        </w:tc>
        <w:tc>
          <w:tcPr>
            <w:tcW w:w="888" w:type="dxa"/>
            <w:tcBorders>
              <w:top w:val="nil"/>
              <w:left w:val="nil"/>
              <w:bottom w:val="single" w:sz="4" w:space="0" w:color="auto"/>
              <w:right w:val="single" w:sz="4" w:space="0" w:color="auto"/>
            </w:tcBorders>
            <w:shd w:val="clear" w:color="000000" w:fill="FFFFFF"/>
            <w:noWrap/>
            <w:vAlign w:val="center"/>
            <w:hideMark/>
          </w:tcPr>
          <w:p w14:paraId="075404B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26</w:t>
            </w:r>
          </w:p>
        </w:tc>
        <w:tc>
          <w:tcPr>
            <w:tcW w:w="709" w:type="dxa"/>
            <w:tcBorders>
              <w:top w:val="nil"/>
              <w:left w:val="nil"/>
              <w:bottom w:val="single" w:sz="4" w:space="0" w:color="auto"/>
              <w:right w:val="single" w:sz="4" w:space="0" w:color="auto"/>
            </w:tcBorders>
            <w:shd w:val="clear" w:color="000000" w:fill="FFFFFF"/>
            <w:noWrap/>
            <w:vAlign w:val="center"/>
            <w:hideMark/>
          </w:tcPr>
          <w:p w14:paraId="3D46028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8,7</w:t>
            </w:r>
          </w:p>
        </w:tc>
      </w:tr>
      <w:tr w:rsidR="00E970DD" w:rsidRPr="00AA1B20" w14:paraId="7BA3B605" w14:textId="77777777" w:rsidTr="005E018E">
        <w:trPr>
          <w:trHeight w:val="384"/>
        </w:trPr>
        <w:tc>
          <w:tcPr>
            <w:tcW w:w="2132" w:type="dxa"/>
            <w:tcBorders>
              <w:top w:val="nil"/>
              <w:left w:val="single" w:sz="4" w:space="0" w:color="auto"/>
              <w:bottom w:val="single" w:sz="4" w:space="0" w:color="auto"/>
              <w:right w:val="single" w:sz="4" w:space="0" w:color="auto"/>
            </w:tcBorders>
            <w:shd w:val="clear" w:color="000000" w:fill="FFFFFF"/>
            <w:vAlign w:val="center"/>
            <w:hideMark/>
          </w:tcPr>
          <w:p w14:paraId="4A771FD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OTRO MOTIVO</w:t>
            </w:r>
          </w:p>
        </w:tc>
        <w:tc>
          <w:tcPr>
            <w:tcW w:w="1134" w:type="dxa"/>
            <w:tcBorders>
              <w:top w:val="nil"/>
              <w:left w:val="nil"/>
              <w:bottom w:val="single" w:sz="4" w:space="0" w:color="auto"/>
              <w:right w:val="single" w:sz="4" w:space="0" w:color="auto"/>
            </w:tcBorders>
            <w:shd w:val="clear" w:color="000000" w:fill="FFFFFF"/>
            <w:noWrap/>
            <w:vAlign w:val="center"/>
            <w:hideMark/>
          </w:tcPr>
          <w:p w14:paraId="570DF2A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auto" w:fill="92D050"/>
            <w:noWrap/>
            <w:vAlign w:val="center"/>
            <w:hideMark/>
          </w:tcPr>
          <w:p w14:paraId="4D23695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33,3</w:t>
            </w:r>
          </w:p>
        </w:tc>
        <w:tc>
          <w:tcPr>
            <w:tcW w:w="850" w:type="dxa"/>
            <w:tcBorders>
              <w:top w:val="nil"/>
              <w:left w:val="nil"/>
              <w:bottom w:val="single" w:sz="4" w:space="0" w:color="auto"/>
              <w:right w:val="single" w:sz="4" w:space="0" w:color="auto"/>
            </w:tcBorders>
            <w:shd w:val="clear" w:color="000000" w:fill="FFFFFF"/>
            <w:noWrap/>
            <w:vAlign w:val="center"/>
            <w:hideMark/>
          </w:tcPr>
          <w:p w14:paraId="628D9CB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33</w:t>
            </w:r>
          </w:p>
        </w:tc>
        <w:tc>
          <w:tcPr>
            <w:tcW w:w="568" w:type="dxa"/>
            <w:tcBorders>
              <w:top w:val="nil"/>
              <w:left w:val="nil"/>
              <w:bottom w:val="single" w:sz="4" w:space="0" w:color="auto"/>
              <w:right w:val="single" w:sz="4" w:space="0" w:color="auto"/>
            </w:tcBorders>
            <w:shd w:val="clear" w:color="auto" w:fill="92D050"/>
            <w:noWrap/>
            <w:vAlign w:val="center"/>
            <w:hideMark/>
          </w:tcPr>
          <w:p w14:paraId="6DC26F26"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35,9</w:t>
            </w:r>
          </w:p>
        </w:tc>
        <w:tc>
          <w:tcPr>
            <w:tcW w:w="850" w:type="dxa"/>
            <w:tcBorders>
              <w:top w:val="nil"/>
              <w:left w:val="nil"/>
              <w:bottom w:val="single" w:sz="4" w:space="0" w:color="auto"/>
              <w:right w:val="single" w:sz="4" w:space="0" w:color="auto"/>
            </w:tcBorders>
            <w:shd w:val="clear" w:color="000000" w:fill="FFFFFF"/>
            <w:noWrap/>
            <w:vAlign w:val="center"/>
            <w:hideMark/>
          </w:tcPr>
          <w:p w14:paraId="572EEE01"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15</w:t>
            </w:r>
          </w:p>
        </w:tc>
        <w:tc>
          <w:tcPr>
            <w:tcW w:w="567" w:type="dxa"/>
            <w:tcBorders>
              <w:top w:val="nil"/>
              <w:left w:val="nil"/>
              <w:bottom w:val="single" w:sz="4" w:space="0" w:color="auto"/>
              <w:right w:val="single" w:sz="4" w:space="0" w:color="auto"/>
            </w:tcBorders>
            <w:shd w:val="clear" w:color="auto" w:fill="92D050"/>
            <w:noWrap/>
            <w:vAlign w:val="center"/>
            <w:hideMark/>
          </w:tcPr>
          <w:p w14:paraId="3E6D771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38,5</w:t>
            </w:r>
          </w:p>
        </w:tc>
        <w:tc>
          <w:tcPr>
            <w:tcW w:w="548" w:type="dxa"/>
            <w:tcBorders>
              <w:top w:val="nil"/>
              <w:left w:val="nil"/>
              <w:bottom w:val="single" w:sz="4" w:space="0" w:color="auto"/>
              <w:right w:val="single" w:sz="4" w:space="0" w:color="auto"/>
            </w:tcBorders>
            <w:shd w:val="clear" w:color="000000" w:fill="FFFFFF"/>
            <w:noWrap/>
            <w:vAlign w:val="center"/>
            <w:hideMark/>
          </w:tcPr>
          <w:p w14:paraId="087EF90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23</w:t>
            </w:r>
          </w:p>
        </w:tc>
        <w:tc>
          <w:tcPr>
            <w:tcW w:w="727" w:type="dxa"/>
            <w:tcBorders>
              <w:top w:val="nil"/>
              <w:left w:val="nil"/>
              <w:bottom w:val="single" w:sz="4" w:space="0" w:color="auto"/>
              <w:right w:val="single" w:sz="4" w:space="0" w:color="auto"/>
            </w:tcBorders>
            <w:shd w:val="clear" w:color="000000" w:fill="FFFFFF"/>
            <w:noWrap/>
            <w:vAlign w:val="center"/>
            <w:hideMark/>
          </w:tcPr>
          <w:p w14:paraId="0A23B66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14,2</w:t>
            </w:r>
          </w:p>
        </w:tc>
        <w:tc>
          <w:tcPr>
            <w:tcW w:w="888" w:type="dxa"/>
            <w:tcBorders>
              <w:top w:val="nil"/>
              <w:left w:val="nil"/>
              <w:bottom w:val="single" w:sz="4" w:space="0" w:color="auto"/>
              <w:right w:val="single" w:sz="4" w:space="0" w:color="auto"/>
            </w:tcBorders>
            <w:shd w:val="clear" w:color="000000" w:fill="FFFFFF"/>
            <w:noWrap/>
            <w:vAlign w:val="center"/>
            <w:hideMark/>
          </w:tcPr>
          <w:p w14:paraId="1718ED0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73</w:t>
            </w:r>
          </w:p>
        </w:tc>
        <w:tc>
          <w:tcPr>
            <w:tcW w:w="709" w:type="dxa"/>
            <w:tcBorders>
              <w:top w:val="nil"/>
              <w:left w:val="nil"/>
              <w:bottom w:val="single" w:sz="4" w:space="0" w:color="auto"/>
              <w:right w:val="single" w:sz="4" w:space="0" w:color="auto"/>
            </w:tcBorders>
            <w:shd w:val="clear" w:color="000000" w:fill="FFFFFF"/>
            <w:noWrap/>
            <w:vAlign w:val="center"/>
            <w:hideMark/>
          </w:tcPr>
          <w:p w14:paraId="324AD39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24,4</w:t>
            </w:r>
          </w:p>
        </w:tc>
      </w:tr>
      <w:tr w:rsidR="00E970DD" w:rsidRPr="00AA1B20" w14:paraId="47FFA6D8" w14:textId="77777777" w:rsidTr="005E018E">
        <w:trPr>
          <w:trHeight w:val="560"/>
        </w:trPr>
        <w:tc>
          <w:tcPr>
            <w:tcW w:w="2132" w:type="dxa"/>
            <w:tcBorders>
              <w:top w:val="nil"/>
              <w:left w:val="single" w:sz="4" w:space="0" w:color="auto"/>
              <w:bottom w:val="single" w:sz="4" w:space="0" w:color="auto"/>
              <w:right w:val="single" w:sz="4" w:space="0" w:color="auto"/>
            </w:tcBorders>
            <w:shd w:val="clear" w:color="000000" w:fill="FFFFFF"/>
            <w:vAlign w:val="center"/>
            <w:hideMark/>
          </w:tcPr>
          <w:p w14:paraId="528AD52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NO CONOCEMOS EL SIS/CNS</w:t>
            </w:r>
          </w:p>
        </w:tc>
        <w:tc>
          <w:tcPr>
            <w:tcW w:w="1134" w:type="dxa"/>
            <w:tcBorders>
              <w:top w:val="nil"/>
              <w:left w:val="nil"/>
              <w:bottom w:val="single" w:sz="4" w:space="0" w:color="auto"/>
              <w:right w:val="single" w:sz="4" w:space="0" w:color="auto"/>
            </w:tcBorders>
            <w:shd w:val="clear" w:color="000000" w:fill="FFFFFF"/>
            <w:noWrap/>
            <w:vAlign w:val="center"/>
            <w:hideMark/>
          </w:tcPr>
          <w:p w14:paraId="332106D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auto" w:fill="92D050"/>
            <w:noWrap/>
            <w:vAlign w:val="center"/>
            <w:hideMark/>
          </w:tcPr>
          <w:p w14:paraId="150FA09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33,3</w:t>
            </w:r>
          </w:p>
        </w:tc>
        <w:tc>
          <w:tcPr>
            <w:tcW w:w="850" w:type="dxa"/>
            <w:tcBorders>
              <w:top w:val="nil"/>
              <w:left w:val="nil"/>
              <w:bottom w:val="single" w:sz="4" w:space="0" w:color="auto"/>
              <w:right w:val="single" w:sz="4" w:space="0" w:color="auto"/>
            </w:tcBorders>
            <w:shd w:val="clear" w:color="000000" w:fill="FFFFFF"/>
            <w:noWrap/>
            <w:vAlign w:val="center"/>
            <w:hideMark/>
          </w:tcPr>
          <w:p w14:paraId="138FEBA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22</w:t>
            </w:r>
          </w:p>
        </w:tc>
        <w:tc>
          <w:tcPr>
            <w:tcW w:w="568" w:type="dxa"/>
            <w:tcBorders>
              <w:top w:val="nil"/>
              <w:left w:val="nil"/>
              <w:bottom w:val="single" w:sz="4" w:space="0" w:color="auto"/>
              <w:right w:val="single" w:sz="4" w:space="0" w:color="auto"/>
            </w:tcBorders>
            <w:shd w:val="clear" w:color="000000" w:fill="FFFFFF"/>
            <w:noWrap/>
            <w:vAlign w:val="center"/>
            <w:hideMark/>
          </w:tcPr>
          <w:p w14:paraId="13509E72"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23,9</w:t>
            </w:r>
          </w:p>
        </w:tc>
        <w:tc>
          <w:tcPr>
            <w:tcW w:w="850" w:type="dxa"/>
            <w:tcBorders>
              <w:top w:val="nil"/>
              <w:left w:val="nil"/>
              <w:bottom w:val="single" w:sz="4" w:space="0" w:color="auto"/>
              <w:right w:val="single" w:sz="4" w:space="0" w:color="auto"/>
            </w:tcBorders>
            <w:shd w:val="clear" w:color="000000" w:fill="FFFFFF"/>
            <w:noWrap/>
            <w:vAlign w:val="center"/>
            <w:hideMark/>
          </w:tcPr>
          <w:p w14:paraId="16DB2C0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7135776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23,1</w:t>
            </w:r>
          </w:p>
        </w:tc>
        <w:tc>
          <w:tcPr>
            <w:tcW w:w="548" w:type="dxa"/>
            <w:tcBorders>
              <w:top w:val="nil"/>
              <w:left w:val="nil"/>
              <w:bottom w:val="single" w:sz="4" w:space="0" w:color="auto"/>
              <w:right w:val="single" w:sz="4" w:space="0" w:color="auto"/>
            </w:tcBorders>
            <w:shd w:val="clear" w:color="000000" w:fill="FFFFFF"/>
            <w:noWrap/>
            <w:vAlign w:val="center"/>
            <w:hideMark/>
          </w:tcPr>
          <w:p w14:paraId="2B32FA0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91</w:t>
            </w:r>
          </w:p>
        </w:tc>
        <w:tc>
          <w:tcPr>
            <w:tcW w:w="727" w:type="dxa"/>
            <w:tcBorders>
              <w:top w:val="nil"/>
              <w:left w:val="nil"/>
              <w:bottom w:val="single" w:sz="4" w:space="0" w:color="auto"/>
              <w:right w:val="single" w:sz="4" w:space="0" w:color="auto"/>
            </w:tcBorders>
            <w:shd w:val="clear" w:color="auto" w:fill="92D050"/>
            <w:noWrap/>
            <w:vAlign w:val="center"/>
            <w:hideMark/>
          </w:tcPr>
          <w:p w14:paraId="5DAF5E6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56,2</w:t>
            </w:r>
          </w:p>
        </w:tc>
        <w:tc>
          <w:tcPr>
            <w:tcW w:w="888" w:type="dxa"/>
            <w:tcBorders>
              <w:top w:val="nil"/>
              <w:left w:val="nil"/>
              <w:bottom w:val="single" w:sz="4" w:space="0" w:color="auto"/>
              <w:right w:val="single" w:sz="4" w:space="0" w:color="auto"/>
            </w:tcBorders>
            <w:shd w:val="clear" w:color="000000" w:fill="FFFFFF"/>
            <w:noWrap/>
            <w:vAlign w:val="center"/>
            <w:hideMark/>
          </w:tcPr>
          <w:p w14:paraId="2BC63AB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124</w:t>
            </w:r>
          </w:p>
        </w:tc>
        <w:tc>
          <w:tcPr>
            <w:tcW w:w="709" w:type="dxa"/>
            <w:tcBorders>
              <w:top w:val="nil"/>
              <w:left w:val="nil"/>
              <w:bottom w:val="single" w:sz="4" w:space="0" w:color="auto"/>
              <w:right w:val="single" w:sz="4" w:space="0" w:color="auto"/>
            </w:tcBorders>
            <w:shd w:val="clear" w:color="auto" w:fill="92D050"/>
            <w:noWrap/>
            <w:vAlign w:val="center"/>
            <w:hideMark/>
          </w:tcPr>
          <w:p w14:paraId="6EC6498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41,5</w:t>
            </w:r>
          </w:p>
        </w:tc>
      </w:tr>
      <w:tr w:rsidR="00E970DD" w:rsidRPr="005E018E" w14:paraId="5DF8781B" w14:textId="77777777" w:rsidTr="005E018E">
        <w:trPr>
          <w:trHeight w:val="300"/>
        </w:trPr>
        <w:tc>
          <w:tcPr>
            <w:tcW w:w="2132" w:type="dxa"/>
            <w:tcBorders>
              <w:top w:val="nil"/>
              <w:left w:val="single" w:sz="4" w:space="0" w:color="auto"/>
              <w:bottom w:val="single" w:sz="4" w:space="0" w:color="auto"/>
              <w:right w:val="single" w:sz="4" w:space="0" w:color="auto"/>
            </w:tcBorders>
            <w:shd w:val="clear" w:color="000000" w:fill="FFFFFF"/>
            <w:vAlign w:val="center"/>
            <w:hideMark/>
          </w:tcPr>
          <w:p w14:paraId="35B08E67"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TOTAL</w:t>
            </w:r>
          </w:p>
        </w:tc>
        <w:tc>
          <w:tcPr>
            <w:tcW w:w="1134" w:type="dxa"/>
            <w:tcBorders>
              <w:top w:val="nil"/>
              <w:left w:val="nil"/>
              <w:bottom w:val="single" w:sz="4" w:space="0" w:color="auto"/>
              <w:right w:val="single" w:sz="4" w:space="0" w:color="auto"/>
            </w:tcBorders>
            <w:shd w:val="clear" w:color="000000" w:fill="FFFFFF"/>
            <w:noWrap/>
            <w:vAlign w:val="center"/>
            <w:hideMark/>
          </w:tcPr>
          <w:p w14:paraId="5153C867"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163C0018"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16DC690B"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92</w:t>
            </w:r>
          </w:p>
        </w:tc>
        <w:tc>
          <w:tcPr>
            <w:tcW w:w="568" w:type="dxa"/>
            <w:tcBorders>
              <w:top w:val="nil"/>
              <w:left w:val="nil"/>
              <w:bottom w:val="single" w:sz="4" w:space="0" w:color="auto"/>
              <w:right w:val="single" w:sz="4" w:space="0" w:color="auto"/>
            </w:tcBorders>
            <w:shd w:val="clear" w:color="000000" w:fill="FFFFFF"/>
            <w:noWrap/>
            <w:vAlign w:val="center"/>
            <w:hideMark/>
          </w:tcPr>
          <w:p w14:paraId="20B69A0C"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18408A0A"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39</w:t>
            </w:r>
          </w:p>
        </w:tc>
        <w:tc>
          <w:tcPr>
            <w:tcW w:w="567" w:type="dxa"/>
            <w:tcBorders>
              <w:top w:val="nil"/>
              <w:left w:val="nil"/>
              <w:bottom w:val="single" w:sz="4" w:space="0" w:color="auto"/>
              <w:right w:val="single" w:sz="4" w:space="0" w:color="auto"/>
            </w:tcBorders>
            <w:shd w:val="clear" w:color="000000" w:fill="FFFFFF"/>
            <w:noWrap/>
            <w:vAlign w:val="center"/>
            <w:hideMark/>
          </w:tcPr>
          <w:p w14:paraId="7EFC66A3"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548" w:type="dxa"/>
            <w:tcBorders>
              <w:top w:val="nil"/>
              <w:left w:val="nil"/>
              <w:bottom w:val="single" w:sz="4" w:space="0" w:color="auto"/>
              <w:right w:val="single" w:sz="4" w:space="0" w:color="auto"/>
            </w:tcBorders>
            <w:shd w:val="clear" w:color="000000" w:fill="FFFFFF"/>
            <w:noWrap/>
            <w:vAlign w:val="center"/>
            <w:hideMark/>
          </w:tcPr>
          <w:p w14:paraId="33FA8695"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162</w:t>
            </w:r>
          </w:p>
        </w:tc>
        <w:tc>
          <w:tcPr>
            <w:tcW w:w="727" w:type="dxa"/>
            <w:tcBorders>
              <w:top w:val="nil"/>
              <w:left w:val="nil"/>
              <w:bottom w:val="single" w:sz="4" w:space="0" w:color="auto"/>
              <w:right w:val="single" w:sz="4" w:space="0" w:color="auto"/>
            </w:tcBorders>
            <w:shd w:val="clear" w:color="000000" w:fill="FFFFFF"/>
            <w:noWrap/>
            <w:vAlign w:val="center"/>
            <w:hideMark/>
          </w:tcPr>
          <w:p w14:paraId="2D09D646"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88" w:type="dxa"/>
            <w:tcBorders>
              <w:top w:val="nil"/>
              <w:left w:val="nil"/>
              <w:bottom w:val="single" w:sz="4" w:space="0" w:color="auto"/>
              <w:right w:val="single" w:sz="4" w:space="0" w:color="auto"/>
            </w:tcBorders>
            <w:shd w:val="clear" w:color="000000" w:fill="FFFFFF"/>
            <w:noWrap/>
            <w:vAlign w:val="center"/>
            <w:hideMark/>
          </w:tcPr>
          <w:p w14:paraId="6D6E1498"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299</w:t>
            </w:r>
          </w:p>
        </w:tc>
        <w:tc>
          <w:tcPr>
            <w:tcW w:w="709" w:type="dxa"/>
            <w:tcBorders>
              <w:top w:val="nil"/>
              <w:left w:val="nil"/>
              <w:bottom w:val="single" w:sz="4" w:space="0" w:color="auto"/>
              <w:right w:val="single" w:sz="4" w:space="0" w:color="auto"/>
            </w:tcBorders>
            <w:shd w:val="clear" w:color="000000" w:fill="FFFFFF"/>
            <w:noWrap/>
            <w:vAlign w:val="center"/>
            <w:hideMark/>
          </w:tcPr>
          <w:p w14:paraId="3318EAE7"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r>
    </w:tbl>
    <w:p w14:paraId="39EFD266" w14:textId="2758D583" w:rsidR="00E13A1A" w:rsidRDefault="00E13A1A" w:rsidP="00E13A1A">
      <w:pPr>
        <w:spacing w:after="0" w:line="276" w:lineRule="auto"/>
        <w:ind w:left="993" w:hanging="567"/>
        <w:jc w:val="center"/>
        <w:rPr>
          <w:rFonts w:asciiTheme="minorHAnsi" w:hAnsiTheme="minorHAnsi" w:cstheme="minorHAnsi"/>
          <w:b/>
          <w:sz w:val="24"/>
          <w:szCs w:val="24"/>
        </w:rPr>
      </w:pPr>
      <w:r>
        <w:rPr>
          <w:rFonts w:asciiTheme="minorHAnsi" w:hAnsiTheme="minorHAnsi" w:cstheme="minorHAnsi"/>
          <w:b/>
          <w:noProof/>
          <w:sz w:val="24"/>
          <w:szCs w:val="24"/>
          <w:lang w:val="es-ES" w:eastAsia="es-ES"/>
        </w:rPr>
        <w:lastRenderedPageBreak/>
        <w:drawing>
          <wp:inline distT="0" distB="0" distL="0" distR="0" wp14:anchorId="0FF28E45" wp14:editId="473F2479">
            <wp:extent cx="4263656" cy="2508709"/>
            <wp:effectExtent l="0" t="0" r="3810" b="635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263552" cy="2508648"/>
                    </a:xfrm>
                    <a:prstGeom prst="rect">
                      <a:avLst/>
                    </a:prstGeom>
                    <a:noFill/>
                  </pic:spPr>
                </pic:pic>
              </a:graphicData>
            </a:graphic>
          </wp:inline>
        </w:drawing>
      </w:r>
    </w:p>
    <w:p w14:paraId="40677510" w14:textId="77777777" w:rsidR="00E13A1A" w:rsidRDefault="00E13A1A" w:rsidP="00E970DD">
      <w:pPr>
        <w:spacing w:after="0" w:line="276" w:lineRule="auto"/>
        <w:ind w:left="993" w:hanging="567"/>
        <w:jc w:val="left"/>
        <w:rPr>
          <w:rFonts w:asciiTheme="minorHAnsi" w:hAnsiTheme="minorHAnsi" w:cstheme="minorHAnsi"/>
          <w:b/>
          <w:sz w:val="24"/>
          <w:szCs w:val="24"/>
        </w:rPr>
      </w:pPr>
    </w:p>
    <w:p w14:paraId="3781469A" w14:textId="7F989C78" w:rsidR="00E970DD" w:rsidRPr="00AA1B20" w:rsidRDefault="00CB7327" w:rsidP="00CB7327">
      <w:pPr>
        <w:pStyle w:val="Ttulo2"/>
        <w:ind w:left="426" w:hanging="426"/>
      </w:pPr>
      <w:bookmarkStart w:id="11" w:name="_Toc433808607"/>
      <w:r>
        <w:t>4</w:t>
      </w:r>
      <w:r w:rsidR="00E970DD" w:rsidRPr="00AA1B20">
        <w:t xml:space="preserve">.4. </w:t>
      </w:r>
      <w:r w:rsidR="00356072" w:rsidRPr="00AA1B20">
        <w:t>Ahorro previsional</w:t>
      </w:r>
      <w:bookmarkEnd w:id="11"/>
    </w:p>
    <w:p w14:paraId="757E47ED" w14:textId="77777777" w:rsidR="00E970DD" w:rsidRPr="00AA1B20" w:rsidRDefault="00E970DD" w:rsidP="00E970DD">
      <w:pPr>
        <w:spacing w:after="0" w:line="276" w:lineRule="auto"/>
        <w:ind w:left="426" w:firstLine="0"/>
        <w:rPr>
          <w:rFonts w:asciiTheme="minorHAnsi" w:hAnsiTheme="minorHAnsi" w:cstheme="minorHAnsi"/>
          <w:b/>
          <w:sz w:val="24"/>
          <w:szCs w:val="24"/>
        </w:rPr>
      </w:pPr>
    </w:p>
    <w:p w14:paraId="089A41F7" w14:textId="77777777" w:rsidR="00E970DD" w:rsidRPr="00AA1B20" w:rsidRDefault="00E970DD" w:rsidP="00E970DD">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b/>
          <w:sz w:val="24"/>
          <w:szCs w:val="24"/>
        </w:rPr>
        <w:t>Ahorro para el momento de la jubilación.</w:t>
      </w:r>
    </w:p>
    <w:p w14:paraId="20E165BE"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En las cuatro regiones el 76.9% de cafetaleros</w:t>
      </w:r>
      <w:r>
        <w:rPr>
          <w:rFonts w:asciiTheme="minorHAnsi" w:hAnsiTheme="minorHAnsi" w:cstheme="minorHAnsi"/>
          <w:sz w:val="24"/>
          <w:szCs w:val="24"/>
        </w:rPr>
        <w:t xml:space="preserve"> y cafetaleras </w:t>
      </w:r>
      <w:r w:rsidRPr="00AA1B20">
        <w:rPr>
          <w:rFonts w:asciiTheme="minorHAnsi" w:hAnsiTheme="minorHAnsi" w:cstheme="minorHAnsi"/>
          <w:sz w:val="24"/>
          <w:szCs w:val="24"/>
        </w:rPr>
        <w:t xml:space="preserve">encuestados, declaro </w:t>
      </w:r>
      <w:r w:rsidRPr="00C55ACD">
        <w:rPr>
          <w:rFonts w:asciiTheme="minorHAnsi" w:hAnsiTheme="minorHAnsi" w:cstheme="minorHAnsi"/>
          <w:b/>
          <w:sz w:val="24"/>
          <w:szCs w:val="24"/>
        </w:rPr>
        <w:t>no ahorrar para su jubilación</w:t>
      </w:r>
      <w:r w:rsidRPr="00AA1B20">
        <w:rPr>
          <w:rFonts w:asciiTheme="minorHAnsi" w:hAnsiTheme="minorHAnsi" w:cstheme="minorHAnsi"/>
          <w:sz w:val="24"/>
          <w:szCs w:val="24"/>
        </w:rPr>
        <w:t xml:space="preserve"> y solo el 23.1% refirió que se encuentra ahorrando para</w:t>
      </w:r>
      <w:r>
        <w:rPr>
          <w:rFonts w:asciiTheme="minorHAnsi" w:hAnsiTheme="minorHAnsi" w:cstheme="minorHAnsi"/>
          <w:sz w:val="24"/>
          <w:szCs w:val="24"/>
        </w:rPr>
        <w:t xml:space="preserve"> su jubilación</w:t>
      </w:r>
      <w:r w:rsidRPr="00AA1B20">
        <w:rPr>
          <w:rFonts w:asciiTheme="minorHAnsi" w:hAnsiTheme="minorHAnsi" w:cstheme="minorHAnsi"/>
          <w:sz w:val="24"/>
          <w:szCs w:val="24"/>
        </w:rPr>
        <w:t xml:space="preserve">. </w:t>
      </w:r>
    </w:p>
    <w:p w14:paraId="0208E8AB" w14:textId="77777777" w:rsidR="00E970DD" w:rsidRPr="00AA1B20" w:rsidRDefault="00E970DD" w:rsidP="00E970DD">
      <w:pPr>
        <w:spacing w:after="0" w:line="276" w:lineRule="auto"/>
        <w:ind w:left="426" w:firstLine="0"/>
        <w:rPr>
          <w:rFonts w:asciiTheme="minorHAnsi" w:hAnsiTheme="minorHAnsi" w:cstheme="minorHAnsi"/>
          <w:sz w:val="24"/>
          <w:szCs w:val="24"/>
        </w:rPr>
      </w:pPr>
    </w:p>
    <w:p w14:paraId="2AD295E7"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w:t>
      </w:r>
      <w:r>
        <w:rPr>
          <w:rFonts w:asciiTheme="minorHAnsi" w:hAnsiTheme="minorHAnsi" w:cstheme="minorHAnsi"/>
          <w:sz w:val="24"/>
          <w:szCs w:val="24"/>
        </w:rPr>
        <w:t>un</w:t>
      </w:r>
      <w:r w:rsidRPr="00AA1B20">
        <w:rPr>
          <w:rFonts w:asciiTheme="minorHAnsi" w:hAnsiTheme="minorHAnsi" w:cstheme="minorHAnsi"/>
          <w:sz w:val="24"/>
          <w:szCs w:val="24"/>
        </w:rPr>
        <w:t xml:space="preserve"> 88.6% en Puno y </w:t>
      </w:r>
      <w:r>
        <w:rPr>
          <w:rFonts w:asciiTheme="minorHAnsi" w:hAnsiTheme="minorHAnsi" w:cstheme="minorHAnsi"/>
          <w:sz w:val="24"/>
          <w:szCs w:val="24"/>
        </w:rPr>
        <w:t xml:space="preserve">79.2% en </w:t>
      </w:r>
      <w:r w:rsidRPr="00AA1B20">
        <w:rPr>
          <w:rFonts w:asciiTheme="minorHAnsi" w:hAnsiTheme="minorHAnsi" w:cstheme="minorHAnsi"/>
          <w:sz w:val="24"/>
          <w:szCs w:val="24"/>
        </w:rPr>
        <w:t xml:space="preserve">La Paz declararon no ahorrar para su jubilación. Por el contrario en Junín </w:t>
      </w:r>
      <w:r>
        <w:rPr>
          <w:rFonts w:asciiTheme="minorHAnsi" w:hAnsiTheme="minorHAnsi" w:cstheme="minorHAnsi"/>
          <w:sz w:val="24"/>
          <w:szCs w:val="24"/>
        </w:rPr>
        <w:t xml:space="preserve">un </w:t>
      </w:r>
      <w:r w:rsidRPr="00AA1B20">
        <w:rPr>
          <w:rFonts w:asciiTheme="minorHAnsi" w:hAnsiTheme="minorHAnsi" w:cstheme="minorHAnsi"/>
          <w:sz w:val="24"/>
          <w:szCs w:val="24"/>
        </w:rPr>
        <w:t>30.2% y Cajamarca</w:t>
      </w:r>
      <w:r>
        <w:rPr>
          <w:rFonts w:asciiTheme="minorHAnsi" w:hAnsiTheme="minorHAnsi" w:cstheme="minorHAnsi"/>
          <w:sz w:val="24"/>
          <w:szCs w:val="24"/>
        </w:rPr>
        <w:t xml:space="preserve"> un</w:t>
      </w:r>
      <w:r w:rsidRPr="00AA1B20">
        <w:rPr>
          <w:rFonts w:asciiTheme="minorHAnsi" w:hAnsiTheme="minorHAnsi" w:cstheme="minorHAnsi"/>
          <w:sz w:val="24"/>
          <w:szCs w:val="24"/>
        </w:rPr>
        <w:t xml:space="preserve"> 28.9% </w:t>
      </w:r>
      <w:r>
        <w:rPr>
          <w:rFonts w:asciiTheme="minorHAnsi" w:hAnsiTheme="minorHAnsi" w:cstheme="minorHAnsi"/>
          <w:sz w:val="24"/>
          <w:szCs w:val="24"/>
        </w:rPr>
        <w:t xml:space="preserve">refirieron que ahorran </w:t>
      </w:r>
      <w:r w:rsidRPr="00AA1B20">
        <w:rPr>
          <w:rFonts w:asciiTheme="minorHAnsi" w:hAnsiTheme="minorHAnsi" w:cstheme="minorHAnsi"/>
          <w:sz w:val="24"/>
          <w:szCs w:val="24"/>
        </w:rPr>
        <w:t>para la jubilación, ver cuadro N° 14</w:t>
      </w:r>
    </w:p>
    <w:p w14:paraId="6BCD9815"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rPr>
      </w:pPr>
    </w:p>
    <w:tbl>
      <w:tblPr>
        <w:tblW w:w="9142" w:type="dxa"/>
        <w:tblLayout w:type="fixed"/>
        <w:tblCellMar>
          <w:left w:w="70" w:type="dxa"/>
          <w:right w:w="70" w:type="dxa"/>
        </w:tblCellMar>
        <w:tblLook w:val="04A0" w:firstRow="1" w:lastRow="0" w:firstColumn="1" w:lastColumn="0" w:noHBand="0" w:noVBand="1"/>
      </w:tblPr>
      <w:tblGrid>
        <w:gridCol w:w="1423"/>
        <w:gridCol w:w="1418"/>
        <w:gridCol w:w="709"/>
        <w:gridCol w:w="773"/>
        <w:gridCol w:w="567"/>
        <w:gridCol w:w="850"/>
        <w:gridCol w:w="567"/>
        <w:gridCol w:w="851"/>
        <w:gridCol w:w="567"/>
        <w:gridCol w:w="850"/>
        <w:gridCol w:w="567"/>
      </w:tblGrid>
      <w:tr w:rsidR="00E970DD" w:rsidRPr="00AA1B20" w14:paraId="29BF767A" w14:textId="77777777" w:rsidTr="00CB7327">
        <w:trPr>
          <w:trHeight w:val="300"/>
        </w:trPr>
        <w:tc>
          <w:tcPr>
            <w:tcW w:w="9142" w:type="dxa"/>
            <w:gridSpan w:val="11"/>
            <w:tcBorders>
              <w:top w:val="single" w:sz="4" w:space="0" w:color="auto"/>
              <w:left w:val="single" w:sz="4" w:space="0" w:color="auto"/>
              <w:bottom w:val="single" w:sz="4" w:space="0" w:color="auto"/>
              <w:right w:val="single" w:sz="4" w:space="0" w:color="auto"/>
            </w:tcBorders>
            <w:shd w:val="clear" w:color="000000" w:fill="CC99FF"/>
            <w:vAlign w:val="center"/>
          </w:tcPr>
          <w:p w14:paraId="49505451"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color w:val="auto"/>
                <w:sz w:val="24"/>
                <w:szCs w:val="24"/>
                <w:lang w:val="es-ES" w:eastAsia="es-ES"/>
              </w:rPr>
              <w:t xml:space="preserve">Cuadro N° 14. Número de </w:t>
            </w:r>
            <w:r>
              <w:rPr>
                <w:rFonts w:asciiTheme="minorHAnsi" w:eastAsia="Times New Roman" w:hAnsiTheme="minorHAnsi" w:cstheme="minorHAnsi"/>
                <w:b/>
                <w:color w:val="auto"/>
                <w:sz w:val="24"/>
                <w:szCs w:val="24"/>
                <w:lang w:val="es-ES" w:eastAsia="es-ES"/>
              </w:rPr>
              <w:t>c</w:t>
            </w:r>
            <w:r w:rsidRPr="00AA1B20">
              <w:rPr>
                <w:rFonts w:asciiTheme="minorHAnsi" w:eastAsia="Times New Roman" w:hAnsiTheme="minorHAnsi" w:cstheme="minorHAnsi"/>
                <w:b/>
                <w:color w:val="auto"/>
                <w:sz w:val="24"/>
                <w:szCs w:val="24"/>
                <w:lang w:val="es-ES" w:eastAsia="es-ES"/>
              </w:rPr>
              <w:t>afetaleros</w:t>
            </w:r>
            <w:r>
              <w:rPr>
                <w:rFonts w:asciiTheme="minorHAnsi" w:eastAsia="Times New Roman" w:hAnsiTheme="minorHAnsi" w:cstheme="minorHAnsi"/>
                <w:b/>
                <w:color w:val="auto"/>
                <w:sz w:val="24"/>
                <w:szCs w:val="24"/>
                <w:lang w:val="es-ES" w:eastAsia="es-ES"/>
              </w:rPr>
              <w:t xml:space="preserve"> y cafetaleras </w:t>
            </w:r>
            <w:r w:rsidRPr="00AA1B20">
              <w:rPr>
                <w:rFonts w:asciiTheme="minorHAnsi" w:eastAsia="Times New Roman" w:hAnsiTheme="minorHAnsi" w:cstheme="minorHAnsi"/>
                <w:b/>
                <w:color w:val="auto"/>
                <w:sz w:val="24"/>
                <w:szCs w:val="24"/>
                <w:lang w:val="es-ES" w:eastAsia="es-ES"/>
              </w:rPr>
              <w:t xml:space="preserve">encuestados que ahorran para su jubilación por región </w:t>
            </w:r>
          </w:p>
        </w:tc>
      </w:tr>
      <w:tr w:rsidR="00E970DD" w:rsidRPr="005E018E" w14:paraId="0D46EE6F" w14:textId="77777777" w:rsidTr="00CB7327">
        <w:trPr>
          <w:trHeight w:val="300"/>
        </w:trPr>
        <w:tc>
          <w:tcPr>
            <w:tcW w:w="1423" w:type="dxa"/>
            <w:vMerge w:val="restart"/>
            <w:tcBorders>
              <w:top w:val="single" w:sz="4" w:space="0" w:color="auto"/>
              <w:left w:val="single" w:sz="4" w:space="0" w:color="auto"/>
              <w:bottom w:val="single" w:sz="4" w:space="0" w:color="auto"/>
              <w:right w:val="single" w:sz="4" w:space="0" w:color="auto"/>
            </w:tcBorders>
            <w:shd w:val="clear" w:color="000000" w:fill="CC99FF"/>
            <w:vAlign w:val="center"/>
            <w:hideMark/>
          </w:tcPr>
          <w:p w14:paraId="3130F20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AHORRO PARA JUBILACIÓN</w:t>
            </w:r>
          </w:p>
        </w:tc>
        <w:tc>
          <w:tcPr>
            <w:tcW w:w="6302" w:type="dxa"/>
            <w:gridSpan w:val="8"/>
            <w:tcBorders>
              <w:top w:val="single" w:sz="4" w:space="0" w:color="auto"/>
              <w:left w:val="nil"/>
              <w:bottom w:val="single" w:sz="4" w:space="0" w:color="auto"/>
              <w:right w:val="single" w:sz="4" w:space="0" w:color="000000"/>
            </w:tcBorders>
            <w:shd w:val="clear" w:color="000000" w:fill="CC99FF"/>
            <w:vAlign w:val="center"/>
            <w:hideMark/>
          </w:tcPr>
          <w:p w14:paraId="3DC0AF02"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2406C4BB"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32B60E14"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E970DD" w:rsidRPr="00AA1B20" w14:paraId="343523FA" w14:textId="77777777" w:rsidTr="00CB7327">
        <w:trPr>
          <w:trHeight w:val="300"/>
        </w:trPr>
        <w:tc>
          <w:tcPr>
            <w:tcW w:w="1423" w:type="dxa"/>
            <w:vMerge/>
            <w:tcBorders>
              <w:top w:val="single" w:sz="4" w:space="0" w:color="auto"/>
              <w:left w:val="single" w:sz="4" w:space="0" w:color="auto"/>
              <w:bottom w:val="single" w:sz="4" w:space="0" w:color="auto"/>
              <w:right w:val="single" w:sz="4" w:space="0" w:color="auto"/>
            </w:tcBorders>
            <w:vAlign w:val="center"/>
            <w:hideMark/>
          </w:tcPr>
          <w:p w14:paraId="7535D1A4"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418" w:type="dxa"/>
            <w:tcBorders>
              <w:top w:val="nil"/>
              <w:left w:val="nil"/>
              <w:bottom w:val="single" w:sz="4" w:space="0" w:color="auto"/>
              <w:right w:val="single" w:sz="4" w:space="0" w:color="auto"/>
            </w:tcBorders>
            <w:shd w:val="clear" w:color="000000" w:fill="CC99FF"/>
            <w:vAlign w:val="center"/>
            <w:hideMark/>
          </w:tcPr>
          <w:p w14:paraId="2CB87F0F"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CAJAMARCA</w:t>
            </w:r>
          </w:p>
        </w:tc>
        <w:tc>
          <w:tcPr>
            <w:tcW w:w="709" w:type="dxa"/>
            <w:tcBorders>
              <w:top w:val="nil"/>
              <w:left w:val="nil"/>
              <w:bottom w:val="single" w:sz="4" w:space="0" w:color="auto"/>
              <w:right w:val="single" w:sz="4" w:space="0" w:color="auto"/>
            </w:tcBorders>
            <w:shd w:val="clear" w:color="000000" w:fill="CC99FF"/>
            <w:vAlign w:val="center"/>
            <w:hideMark/>
          </w:tcPr>
          <w:p w14:paraId="3CEF2D4E"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73" w:type="dxa"/>
            <w:tcBorders>
              <w:top w:val="nil"/>
              <w:left w:val="nil"/>
              <w:bottom w:val="single" w:sz="4" w:space="0" w:color="auto"/>
              <w:right w:val="single" w:sz="4" w:space="0" w:color="auto"/>
            </w:tcBorders>
            <w:shd w:val="clear" w:color="000000" w:fill="CC99FF"/>
            <w:vAlign w:val="center"/>
            <w:hideMark/>
          </w:tcPr>
          <w:p w14:paraId="3EA9CE6C"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567" w:type="dxa"/>
            <w:tcBorders>
              <w:top w:val="nil"/>
              <w:left w:val="nil"/>
              <w:bottom w:val="single" w:sz="4" w:space="0" w:color="auto"/>
              <w:right w:val="single" w:sz="4" w:space="0" w:color="auto"/>
            </w:tcBorders>
            <w:shd w:val="clear" w:color="000000" w:fill="CC99FF"/>
            <w:vAlign w:val="center"/>
            <w:hideMark/>
          </w:tcPr>
          <w:p w14:paraId="1360CAD9"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single" w:sz="4" w:space="0" w:color="auto"/>
              <w:left w:val="single" w:sz="4" w:space="0" w:color="auto"/>
              <w:bottom w:val="single" w:sz="4" w:space="0" w:color="auto"/>
              <w:right w:val="single" w:sz="4" w:space="0" w:color="auto"/>
            </w:tcBorders>
            <w:shd w:val="clear" w:color="000000" w:fill="CC99FF"/>
            <w:vAlign w:val="center"/>
            <w:hideMark/>
          </w:tcPr>
          <w:p w14:paraId="0352907F"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CC99FF"/>
            <w:vAlign w:val="center"/>
            <w:hideMark/>
          </w:tcPr>
          <w:p w14:paraId="117E0B51"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1" w:type="dxa"/>
            <w:tcBorders>
              <w:top w:val="nil"/>
              <w:left w:val="nil"/>
              <w:bottom w:val="single" w:sz="4" w:space="0" w:color="auto"/>
              <w:right w:val="single" w:sz="4" w:space="0" w:color="auto"/>
            </w:tcBorders>
            <w:shd w:val="clear" w:color="000000" w:fill="CC99FF"/>
            <w:vAlign w:val="center"/>
            <w:hideMark/>
          </w:tcPr>
          <w:p w14:paraId="2B84D83A"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567" w:type="dxa"/>
            <w:tcBorders>
              <w:top w:val="nil"/>
              <w:left w:val="nil"/>
              <w:bottom w:val="single" w:sz="4" w:space="0" w:color="auto"/>
              <w:right w:val="single" w:sz="4" w:space="0" w:color="auto"/>
            </w:tcBorders>
            <w:shd w:val="clear" w:color="000000" w:fill="CC99FF"/>
            <w:vAlign w:val="center"/>
            <w:hideMark/>
          </w:tcPr>
          <w:p w14:paraId="22680396"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0B5E5528"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CF593D5"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E970DD" w:rsidRPr="00AA1B20" w14:paraId="7BFB83EA" w14:textId="77777777" w:rsidTr="00CB7327">
        <w:trPr>
          <w:trHeight w:val="264"/>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75B2003D"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SI</w:t>
            </w:r>
          </w:p>
        </w:tc>
        <w:tc>
          <w:tcPr>
            <w:tcW w:w="1418" w:type="dxa"/>
            <w:tcBorders>
              <w:top w:val="nil"/>
              <w:left w:val="nil"/>
              <w:bottom w:val="single" w:sz="4" w:space="0" w:color="auto"/>
              <w:right w:val="single" w:sz="4" w:space="0" w:color="auto"/>
            </w:tcBorders>
            <w:shd w:val="clear" w:color="000000" w:fill="FFFFFF"/>
            <w:noWrap/>
            <w:vAlign w:val="center"/>
            <w:hideMark/>
          </w:tcPr>
          <w:p w14:paraId="48C01CDF"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54</w:t>
            </w:r>
          </w:p>
        </w:tc>
        <w:tc>
          <w:tcPr>
            <w:tcW w:w="709" w:type="dxa"/>
            <w:tcBorders>
              <w:top w:val="nil"/>
              <w:left w:val="nil"/>
              <w:bottom w:val="single" w:sz="4" w:space="0" w:color="auto"/>
              <w:right w:val="single" w:sz="4" w:space="0" w:color="auto"/>
            </w:tcBorders>
            <w:shd w:val="clear" w:color="000000" w:fill="FFFFFF"/>
            <w:noWrap/>
            <w:vAlign w:val="bottom"/>
            <w:hideMark/>
          </w:tcPr>
          <w:p w14:paraId="0D206278"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28,9</w:t>
            </w:r>
          </w:p>
        </w:tc>
        <w:tc>
          <w:tcPr>
            <w:tcW w:w="773" w:type="dxa"/>
            <w:tcBorders>
              <w:top w:val="nil"/>
              <w:left w:val="nil"/>
              <w:bottom w:val="single" w:sz="4" w:space="0" w:color="auto"/>
              <w:right w:val="single" w:sz="4" w:space="0" w:color="auto"/>
            </w:tcBorders>
            <w:shd w:val="clear" w:color="000000" w:fill="FFFFFF"/>
            <w:noWrap/>
            <w:vAlign w:val="center"/>
            <w:hideMark/>
          </w:tcPr>
          <w:p w14:paraId="2E6E45B3"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54</w:t>
            </w:r>
          </w:p>
        </w:tc>
        <w:tc>
          <w:tcPr>
            <w:tcW w:w="567" w:type="dxa"/>
            <w:tcBorders>
              <w:top w:val="nil"/>
              <w:left w:val="nil"/>
              <w:bottom w:val="single" w:sz="4" w:space="0" w:color="auto"/>
              <w:right w:val="single" w:sz="4" w:space="0" w:color="auto"/>
            </w:tcBorders>
            <w:shd w:val="clear" w:color="auto" w:fill="FFFFFF" w:themeFill="background1"/>
            <w:noWrap/>
            <w:vAlign w:val="bottom"/>
            <w:hideMark/>
          </w:tcPr>
          <w:p w14:paraId="5774AF08"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30,2</w:t>
            </w:r>
          </w:p>
        </w:tc>
        <w:tc>
          <w:tcPr>
            <w:tcW w:w="850" w:type="dxa"/>
            <w:tcBorders>
              <w:top w:val="nil"/>
              <w:left w:val="nil"/>
              <w:bottom w:val="single" w:sz="4" w:space="0" w:color="auto"/>
              <w:right w:val="single" w:sz="4" w:space="0" w:color="auto"/>
            </w:tcBorders>
            <w:shd w:val="clear" w:color="000000" w:fill="FFFFFF"/>
            <w:noWrap/>
            <w:vAlign w:val="center"/>
            <w:hideMark/>
          </w:tcPr>
          <w:p w14:paraId="326B98EE"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19</w:t>
            </w:r>
          </w:p>
        </w:tc>
        <w:tc>
          <w:tcPr>
            <w:tcW w:w="567" w:type="dxa"/>
            <w:tcBorders>
              <w:top w:val="nil"/>
              <w:left w:val="nil"/>
              <w:bottom w:val="single" w:sz="4" w:space="0" w:color="auto"/>
              <w:right w:val="single" w:sz="4" w:space="0" w:color="auto"/>
            </w:tcBorders>
            <w:shd w:val="clear" w:color="000000" w:fill="FFFFFF"/>
            <w:noWrap/>
            <w:vAlign w:val="bottom"/>
            <w:hideMark/>
          </w:tcPr>
          <w:p w14:paraId="64D69FD3"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11,4</w:t>
            </w:r>
          </w:p>
        </w:tc>
        <w:tc>
          <w:tcPr>
            <w:tcW w:w="851" w:type="dxa"/>
            <w:tcBorders>
              <w:top w:val="nil"/>
              <w:left w:val="nil"/>
              <w:bottom w:val="single" w:sz="4" w:space="0" w:color="auto"/>
              <w:right w:val="single" w:sz="4" w:space="0" w:color="auto"/>
            </w:tcBorders>
            <w:shd w:val="clear" w:color="000000" w:fill="FFFFFF"/>
            <w:noWrap/>
            <w:vAlign w:val="center"/>
            <w:hideMark/>
          </w:tcPr>
          <w:p w14:paraId="18BE58CB"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36</w:t>
            </w:r>
          </w:p>
        </w:tc>
        <w:tc>
          <w:tcPr>
            <w:tcW w:w="567" w:type="dxa"/>
            <w:tcBorders>
              <w:top w:val="nil"/>
              <w:left w:val="nil"/>
              <w:bottom w:val="single" w:sz="4" w:space="0" w:color="auto"/>
              <w:right w:val="single" w:sz="4" w:space="0" w:color="auto"/>
            </w:tcBorders>
            <w:shd w:val="clear" w:color="000000" w:fill="FFFFFF"/>
            <w:noWrap/>
            <w:vAlign w:val="bottom"/>
            <w:hideMark/>
          </w:tcPr>
          <w:p w14:paraId="59610FE1"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20,8</w:t>
            </w:r>
          </w:p>
        </w:tc>
        <w:tc>
          <w:tcPr>
            <w:tcW w:w="850" w:type="dxa"/>
            <w:tcBorders>
              <w:top w:val="nil"/>
              <w:left w:val="nil"/>
              <w:bottom w:val="single" w:sz="4" w:space="0" w:color="auto"/>
              <w:right w:val="single" w:sz="4" w:space="0" w:color="auto"/>
            </w:tcBorders>
            <w:shd w:val="clear" w:color="000000" w:fill="FFFFFF"/>
            <w:noWrap/>
            <w:vAlign w:val="center"/>
            <w:hideMark/>
          </w:tcPr>
          <w:p w14:paraId="7BAB040D"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163</w:t>
            </w:r>
          </w:p>
        </w:tc>
        <w:tc>
          <w:tcPr>
            <w:tcW w:w="567" w:type="dxa"/>
            <w:tcBorders>
              <w:top w:val="nil"/>
              <w:left w:val="nil"/>
              <w:bottom w:val="single" w:sz="4" w:space="0" w:color="auto"/>
              <w:right w:val="single" w:sz="4" w:space="0" w:color="auto"/>
            </w:tcBorders>
            <w:shd w:val="clear" w:color="000000" w:fill="FFFFFF"/>
            <w:noWrap/>
            <w:vAlign w:val="bottom"/>
            <w:hideMark/>
          </w:tcPr>
          <w:p w14:paraId="6AC75457"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23,1</w:t>
            </w:r>
          </w:p>
        </w:tc>
      </w:tr>
      <w:tr w:rsidR="00E970DD" w:rsidRPr="00AA1B20" w14:paraId="3A106C41" w14:textId="77777777" w:rsidTr="00CB7327">
        <w:trPr>
          <w:trHeight w:val="268"/>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7B00A104"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NO</w:t>
            </w:r>
          </w:p>
        </w:tc>
        <w:tc>
          <w:tcPr>
            <w:tcW w:w="1418" w:type="dxa"/>
            <w:tcBorders>
              <w:top w:val="nil"/>
              <w:left w:val="nil"/>
              <w:bottom w:val="single" w:sz="4" w:space="0" w:color="auto"/>
              <w:right w:val="single" w:sz="4" w:space="0" w:color="auto"/>
            </w:tcBorders>
            <w:shd w:val="clear" w:color="000000" w:fill="FFFFFF"/>
            <w:noWrap/>
            <w:vAlign w:val="center"/>
            <w:hideMark/>
          </w:tcPr>
          <w:p w14:paraId="622DFDC7"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133</w:t>
            </w:r>
          </w:p>
        </w:tc>
        <w:tc>
          <w:tcPr>
            <w:tcW w:w="709" w:type="dxa"/>
            <w:tcBorders>
              <w:top w:val="nil"/>
              <w:left w:val="nil"/>
              <w:bottom w:val="single" w:sz="4" w:space="0" w:color="auto"/>
              <w:right w:val="single" w:sz="4" w:space="0" w:color="auto"/>
            </w:tcBorders>
            <w:shd w:val="clear" w:color="000000" w:fill="FFFFFF"/>
            <w:noWrap/>
            <w:vAlign w:val="bottom"/>
            <w:hideMark/>
          </w:tcPr>
          <w:p w14:paraId="196DA7B8"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71,1</w:t>
            </w:r>
          </w:p>
        </w:tc>
        <w:tc>
          <w:tcPr>
            <w:tcW w:w="773" w:type="dxa"/>
            <w:tcBorders>
              <w:top w:val="nil"/>
              <w:left w:val="nil"/>
              <w:bottom w:val="single" w:sz="4" w:space="0" w:color="auto"/>
              <w:right w:val="single" w:sz="4" w:space="0" w:color="auto"/>
            </w:tcBorders>
            <w:shd w:val="clear" w:color="000000" w:fill="FFFFFF"/>
            <w:noWrap/>
            <w:vAlign w:val="center"/>
            <w:hideMark/>
          </w:tcPr>
          <w:p w14:paraId="1EC7EAF4"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125</w:t>
            </w:r>
          </w:p>
        </w:tc>
        <w:tc>
          <w:tcPr>
            <w:tcW w:w="567" w:type="dxa"/>
            <w:tcBorders>
              <w:top w:val="nil"/>
              <w:left w:val="nil"/>
              <w:bottom w:val="single" w:sz="4" w:space="0" w:color="auto"/>
              <w:right w:val="single" w:sz="4" w:space="0" w:color="auto"/>
            </w:tcBorders>
            <w:shd w:val="clear" w:color="000000" w:fill="FFFFFF"/>
            <w:noWrap/>
            <w:vAlign w:val="bottom"/>
            <w:hideMark/>
          </w:tcPr>
          <w:p w14:paraId="768D5373"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69,8</w:t>
            </w:r>
          </w:p>
        </w:tc>
        <w:tc>
          <w:tcPr>
            <w:tcW w:w="850" w:type="dxa"/>
            <w:tcBorders>
              <w:top w:val="nil"/>
              <w:left w:val="nil"/>
              <w:bottom w:val="single" w:sz="4" w:space="0" w:color="auto"/>
              <w:right w:val="single" w:sz="4" w:space="0" w:color="auto"/>
            </w:tcBorders>
            <w:shd w:val="clear" w:color="000000" w:fill="FFFFFF"/>
            <w:noWrap/>
            <w:vAlign w:val="center"/>
            <w:hideMark/>
          </w:tcPr>
          <w:p w14:paraId="26C7678D"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147</w:t>
            </w:r>
          </w:p>
        </w:tc>
        <w:tc>
          <w:tcPr>
            <w:tcW w:w="567" w:type="dxa"/>
            <w:tcBorders>
              <w:top w:val="nil"/>
              <w:left w:val="nil"/>
              <w:bottom w:val="single" w:sz="4" w:space="0" w:color="auto"/>
              <w:right w:val="single" w:sz="4" w:space="0" w:color="auto"/>
            </w:tcBorders>
            <w:shd w:val="clear" w:color="auto" w:fill="92D050"/>
            <w:noWrap/>
            <w:vAlign w:val="bottom"/>
            <w:hideMark/>
          </w:tcPr>
          <w:p w14:paraId="4ADC60F7"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88,6</w:t>
            </w:r>
          </w:p>
        </w:tc>
        <w:tc>
          <w:tcPr>
            <w:tcW w:w="851" w:type="dxa"/>
            <w:tcBorders>
              <w:top w:val="nil"/>
              <w:left w:val="nil"/>
              <w:bottom w:val="single" w:sz="4" w:space="0" w:color="auto"/>
              <w:right w:val="single" w:sz="4" w:space="0" w:color="auto"/>
            </w:tcBorders>
            <w:shd w:val="clear" w:color="000000" w:fill="FFFFFF"/>
            <w:noWrap/>
            <w:vAlign w:val="center"/>
            <w:hideMark/>
          </w:tcPr>
          <w:p w14:paraId="0380CE48"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137</w:t>
            </w:r>
          </w:p>
        </w:tc>
        <w:tc>
          <w:tcPr>
            <w:tcW w:w="567" w:type="dxa"/>
            <w:tcBorders>
              <w:top w:val="nil"/>
              <w:left w:val="nil"/>
              <w:bottom w:val="single" w:sz="4" w:space="0" w:color="auto"/>
              <w:right w:val="single" w:sz="4" w:space="0" w:color="auto"/>
            </w:tcBorders>
            <w:shd w:val="clear" w:color="auto" w:fill="92D050"/>
            <w:noWrap/>
            <w:vAlign w:val="bottom"/>
            <w:hideMark/>
          </w:tcPr>
          <w:p w14:paraId="7F765EDE"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79,2</w:t>
            </w:r>
          </w:p>
        </w:tc>
        <w:tc>
          <w:tcPr>
            <w:tcW w:w="850" w:type="dxa"/>
            <w:tcBorders>
              <w:top w:val="nil"/>
              <w:left w:val="nil"/>
              <w:bottom w:val="single" w:sz="4" w:space="0" w:color="auto"/>
              <w:right w:val="single" w:sz="4" w:space="0" w:color="auto"/>
            </w:tcBorders>
            <w:shd w:val="clear" w:color="000000" w:fill="FFFFFF"/>
            <w:noWrap/>
            <w:vAlign w:val="center"/>
            <w:hideMark/>
          </w:tcPr>
          <w:p w14:paraId="7B226C1F"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542</w:t>
            </w:r>
          </w:p>
        </w:tc>
        <w:tc>
          <w:tcPr>
            <w:tcW w:w="567" w:type="dxa"/>
            <w:tcBorders>
              <w:top w:val="nil"/>
              <w:left w:val="nil"/>
              <w:bottom w:val="single" w:sz="4" w:space="0" w:color="auto"/>
              <w:right w:val="single" w:sz="4" w:space="0" w:color="auto"/>
            </w:tcBorders>
            <w:shd w:val="clear" w:color="auto" w:fill="92D050"/>
            <w:noWrap/>
            <w:vAlign w:val="bottom"/>
            <w:hideMark/>
          </w:tcPr>
          <w:p w14:paraId="729ADCAA"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76,9</w:t>
            </w:r>
          </w:p>
        </w:tc>
      </w:tr>
      <w:tr w:rsidR="00E970DD" w:rsidRPr="005E018E" w14:paraId="468A5EBB" w14:textId="77777777" w:rsidTr="00CB7327">
        <w:trPr>
          <w:trHeight w:val="300"/>
        </w:trPr>
        <w:tc>
          <w:tcPr>
            <w:tcW w:w="1423" w:type="dxa"/>
            <w:tcBorders>
              <w:top w:val="nil"/>
              <w:left w:val="single" w:sz="4" w:space="0" w:color="auto"/>
              <w:bottom w:val="single" w:sz="4" w:space="0" w:color="auto"/>
              <w:right w:val="single" w:sz="4" w:space="0" w:color="auto"/>
            </w:tcBorders>
            <w:shd w:val="clear" w:color="000000" w:fill="FFFFFF"/>
            <w:vAlign w:val="center"/>
            <w:hideMark/>
          </w:tcPr>
          <w:p w14:paraId="2315D541" w14:textId="77777777" w:rsidR="00E970DD" w:rsidRPr="005E018E" w:rsidRDefault="00E970DD" w:rsidP="00CB7327">
            <w:pPr>
              <w:spacing w:after="0" w:line="240" w:lineRule="auto"/>
              <w:ind w:left="0" w:firstLine="0"/>
              <w:jc w:val="left"/>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TOTAL</w:t>
            </w:r>
          </w:p>
        </w:tc>
        <w:tc>
          <w:tcPr>
            <w:tcW w:w="1418" w:type="dxa"/>
            <w:tcBorders>
              <w:top w:val="nil"/>
              <w:left w:val="nil"/>
              <w:bottom w:val="single" w:sz="4" w:space="0" w:color="auto"/>
              <w:right w:val="single" w:sz="4" w:space="0" w:color="auto"/>
            </w:tcBorders>
            <w:shd w:val="clear" w:color="000000" w:fill="FFFFFF"/>
            <w:noWrap/>
            <w:vAlign w:val="bottom"/>
            <w:hideMark/>
          </w:tcPr>
          <w:p w14:paraId="17A2D7B6"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187</w:t>
            </w:r>
          </w:p>
        </w:tc>
        <w:tc>
          <w:tcPr>
            <w:tcW w:w="709" w:type="dxa"/>
            <w:tcBorders>
              <w:top w:val="nil"/>
              <w:left w:val="nil"/>
              <w:bottom w:val="single" w:sz="4" w:space="0" w:color="auto"/>
              <w:right w:val="single" w:sz="4" w:space="0" w:color="auto"/>
            </w:tcBorders>
            <w:shd w:val="clear" w:color="000000" w:fill="FFFFFF"/>
            <w:noWrap/>
            <w:vAlign w:val="bottom"/>
            <w:hideMark/>
          </w:tcPr>
          <w:p w14:paraId="5D3A2454"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w:t>
            </w:r>
          </w:p>
        </w:tc>
        <w:tc>
          <w:tcPr>
            <w:tcW w:w="773" w:type="dxa"/>
            <w:tcBorders>
              <w:top w:val="nil"/>
              <w:left w:val="nil"/>
              <w:bottom w:val="single" w:sz="4" w:space="0" w:color="auto"/>
              <w:right w:val="single" w:sz="4" w:space="0" w:color="auto"/>
            </w:tcBorders>
            <w:shd w:val="clear" w:color="000000" w:fill="FFFFFF"/>
            <w:noWrap/>
            <w:vAlign w:val="bottom"/>
            <w:hideMark/>
          </w:tcPr>
          <w:p w14:paraId="1A9081BC"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179</w:t>
            </w:r>
          </w:p>
        </w:tc>
        <w:tc>
          <w:tcPr>
            <w:tcW w:w="567" w:type="dxa"/>
            <w:tcBorders>
              <w:top w:val="nil"/>
              <w:left w:val="nil"/>
              <w:bottom w:val="single" w:sz="4" w:space="0" w:color="auto"/>
              <w:right w:val="single" w:sz="4" w:space="0" w:color="auto"/>
            </w:tcBorders>
            <w:shd w:val="clear" w:color="000000" w:fill="FFFFFF"/>
            <w:noWrap/>
            <w:vAlign w:val="bottom"/>
            <w:hideMark/>
          </w:tcPr>
          <w:p w14:paraId="34CDCD42"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bottom"/>
            <w:hideMark/>
          </w:tcPr>
          <w:p w14:paraId="56482D26"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166</w:t>
            </w:r>
          </w:p>
        </w:tc>
        <w:tc>
          <w:tcPr>
            <w:tcW w:w="567" w:type="dxa"/>
            <w:tcBorders>
              <w:top w:val="nil"/>
              <w:left w:val="nil"/>
              <w:bottom w:val="single" w:sz="4" w:space="0" w:color="auto"/>
              <w:right w:val="single" w:sz="4" w:space="0" w:color="auto"/>
            </w:tcBorders>
            <w:shd w:val="clear" w:color="000000" w:fill="FFFFFF"/>
            <w:noWrap/>
            <w:vAlign w:val="bottom"/>
            <w:hideMark/>
          </w:tcPr>
          <w:p w14:paraId="29F8F248"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w:t>
            </w:r>
          </w:p>
        </w:tc>
        <w:tc>
          <w:tcPr>
            <w:tcW w:w="851" w:type="dxa"/>
            <w:tcBorders>
              <w:top w:val="nil"/>
              <w:left w:val="nil"/>
              <w:bottom w:val="single" w:sz="4" w:space="0" w:color="auto"/>
              <w:right w:val="single" w:sz="4" w:space="0" w:color="auto"/>
            </w:tcBorders>
            <w:shd w:val="clear" w:color="000000" w:fill="FFFFFF"/>
            <w:noWrap/>
            <w:vAlign w:val="bottom"/>
            <w:hideMark/>
          </w:tcPr>
          <w:p w14:paraId="4E738813"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173</w:t>
            </w:r>
          </w:p>
        </w:tc>
        <w:tc>
          <w:tcPr>
            <w:tcW w:w="567" w:type="dxa"/>
            <w:tcBorders>
              <w:top w:val="nil"/>
              <w:left w:val="nil"/>
              <w:bottom w:val="single" w:sz="4" w:space="0" w:color="auto"/>
              <w:right w:val="single" w:sz="4" w:space="0" w:color="auto"/>
            </w:tcBorders>
            <w:shd w:val="clear" w:color="000000" w:fill="FFFFFF"/>
            <w:noWrap/>
            <w:vAlign w:val="bottom"/>
            <w:hideMark/>
          </w:tcPr>
          <w:p w14:paraId="41382B87"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bottom"/>
            <w:hideMark/>
          </w:tcPr>
          <w:p w14:paraId="22EA9FBA"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705</w:t>
            </w:r>
          </w:p>
        </w:tc>
        <w:tc>
          <w:tcPr>
            <w:tcW w:w="567" w:type="dxa"/>
            <w:tcBorders>
              <w:top w:val="nil"/>
              <w:left w:val="nil"/>
              <w:bottom w:val="single" w:sz="4" w:space="0" w:color="auto"/>
              <w:right w:val="single" w:sz="4" w:space="0" w:color="auto"/>
            </w:tcBorders>
            <w:shd w:val="clear" w:color="000000" w:fill="FFFFFF"/>
            <w:noWrap/>
            <w:vAlign w:val="bottom"/>
            <w:hideMark/>
          </w:tcPr>
          <w:p w14:paraId="1DFE7991"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r>
    </w:tbl>
    <w:p w14:paraId="45610878" w14:textId="77777777" w:rsidR="00E970DD" w:rsidRDefault="00E970DD" w:rsidP="00E970DD">
      <w:pPr>
        <w:spacing w:after="0" w:line="276" w:lineRule="auto"/>
        <w:ind w:left="426" w:firstLine="0"/>
        <w:jc w:val="left"/>
        <w:rPr>
          <w:rFonts w:asciiTheme="minorHAnsi" w:hAnsiTheme="minorHAnsi" w:cstheme="minorHAnsi"/>
          <w:b/>
          <w:sz w:val="24"/>
          <w:szCs w:val="24"/>
          <w:highlight w:val="yellow"/>
        </w:rPr>
      </w:pPr>
    </w:p>
    <w:p w14:paraId="32771C33" w14:textId="29549B8F" w:rsidR="003E2674" w:rsidRDefault="003E2674" w:rsidP="003E2674">
      <w:pPr>
        <w:spacing w:after="0" w:line="276" w:lineRule="auto"/>
        <w:ind w:left="426" w:firstLine="0"/>
        <w:jc w:val="center"/>
        <w:rPr>
          <w:rFonts w:asciiTheme="minorHAnsi" w:hAnsiTheme="minorHAnsi" w:cstheme="minorHAnsi"/>
          <w:b/>
          <w:sz w:val="24"/>
          <w:szCs w:val="24"/>
          <w:highlight w:val="yellow"/>
        </w:rPr>
      </w:pPr>
      <w:r>
        <w:rPr>
          <w:rFonts w:asciiTheme="minorHAnsi" w:hAnsiTheme="minorHAnsi" w:cstheme="minorHAnsi"/>
          <w:b/>
          <w:noProof/>
          <w:sz w:val="24"/>
          <w:szCs w:val="24"/>
          <w:lang w:val="es-ES" w:eastAsia="es-ES"/>
        </w:rPr>
        <w:drawing>
          <wp:inline distT="0" distB="0" distL="0" distR="0" wp14:anchorId="69F5E628" wp14:editId="2ADDF552">
            <wp:extent cx="2870790" cy="1605516"/>
            <wp:effectExtent l="0" t="0" r="635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5089" cy="1613513"/>
                    </a:xfrm>
                    <a:prstGeom prst="rect">
                      <a:avLst/>
                    </a:prstGeom>
                    <a:noFill/>
                  </pic:spPr>
                </pic:pic>
              </a:graphicData>
            </a:graphic>
          </wp:inline>
        </w:drawing>
      </w:r>
    </w:p>
    <w:p w14:paraId="368EC9F2" w14:textId="77777777" w:rsidR="00E970DD" w:rsidRPr="00AA1B20" w:rsidRDefault="00E970DD" w:rsidP="00E970DD">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b/>
          <w:sz w:val="24"/>
          <w:szCs w:val="24"/>
        </w:rPr>
        <w:lastRenderedPageBreak/>
        <w:t>Mecanismos de ahorro elegidos para su jubilación</w:t>
      </w:r>
      <w:r>
        <w:rPr>
          <w:rFonts w:asciiTheme="minorHAnsi" w:hAnsiTheme="minorHAnsi" w:cstheme="minorHAnsi"/>
          <w:b/>
          <w:sz w:val="24"/>
          <w:szCs w:val="24"/>
        </w:rPr>
        <w:t xml:space="preserve"> por los cafetaleros y cafetaleras encuestados</w:t>
      </w:r>
      <w:r w:rsidRPr="00AA1B20">
        <w:rPr>
          <w:rFonts w:asciiTheme="minorHAnsi" w:hAnsiTheme="minorHAnsi" w:cstheme="minorHAnsi"/>
          <w:b/>
          <w:sz w:val="24"/>
          <w:szCs w:val="24"/>
        </w:rPr>
        <w:t>.</w:t>
      </w:r>
    </w:p>
    <w:p w14:paraId="1EE62767"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De los cafetaleros</w:t>
      </w:r>
      <w:r>
        <w:rPr>
          <w:rFonts w:asciiTheme="minorHAnsi" w:hAnsiTheme="minorHAnsi" w:cstheme="minorHAnsi"/>
          <w:sz w:val="24"/>
          <w:szCs w:val="24"/>
        </w:rPr>
        <w:t xml:space="preserve"> y cafetaleras</w:t>
      </w:r>
      <w:r w:rsidRPr="00AA1B20">
        <w:rPr>
          <w:rFonts w:asciiTheme="minorHAnsi" w:hAnsiTheme="minorHAnsi" w:cstheme="minorHAnsi"/>
          <w:sz w:val="24"/>
          <w:szCs w:val="24"/>
        </w:rPr>
        <w:t xml:space="preserve"> que declararon estar ahorrando para su jubilación, </w:t>
      </w:r>
      <w:r>
        <w:rPr>
          <w:rFonts w:asciiTheme="minorHAnsi" w:hAnsiTheme="minorHAnsi" w:cstheme="minorHAnsi"/>
          <w:sz w:val="24"/>
          <w:szCs w:val="24"/>
        </w:rPr>
        <w:t xml:space="preserve">un 30.5% refirió que </w:t>
      </w:r>
      <w:r w:rsidRPr="00AA1B20">
        <w:rPr>
          <w:rFonts w:asciiTheme="minorHAnsi" w:hAnsiTheme="minorHAnsi" w:cstheme="minorHAnsi"/>
          <w:sz w:val="24"/>
          <w:szCs w:val="24"/>
        </w:rPr>
        <w:t>“inv</w:t>
      </w:r>
      <w:r>
        <w:rPr>
          <w:rFonts w:asciiTheme="minorHAnsi" w:hAnsiTheme="minorHAnsi" w:cstheme="minorHAnsi"/>
          <w:sz w:val="24"/>
          <w:szCs w:val="24"/>
        </w:rPr>
        <w:t>ierte</w:t>
      </w:r>
      <w:r w:rsidRPr="00AA1B20">
        <w:rPr>
          <w:rFonts w:asciiTheme="minorHAnsi" w:hAnsiTheme="minorHAnsi" w:cstheme="minorHAnsi"/>
          <w:sz w:val="24"/>
          <w:szCs w:val="24"/>
        </w:rPr>
        <w:t xml:space="preserve"> en propiedades”, </w:t>
      </w:r>
      <w:r>
        <w:rPr>
          <w:rFonts w:asciiTheme="minorHAnsi" w:hAnsiTheme="minorHAnsi" w:cstheme="minorHAnsi"/>
          <w:sz w:val="24"/>
          <w:szCs w:val="24"/>
        </w:rPr>
        <w:t xml:space="preserve">un 24.8% optó por </w:t>
      </w:r>
      <w:r w:rsidRPr="00AA1B20">
        <w:rPr>
          <w:rFonts w:asciiTheme="minorHAnsi" w:hAnsiTheme="minorHAnsi" w:cstheme="minorHAnsi"/>
          <w:sz w:val="24"/>
          <w:szCs w:val="24"/>
        </w:rPr>
        <w:t>“ampliar áreas de cultivo”</w:t>
      </w:r>
      <w:r>
        <w:rPr>
          <w:rFonts w:asciiTheme="minorHAnsi" w:hAnsiTheme="minorHAnsi" w:cstheme="minorHAnsi"/>
          <w:sz w:val="24"/>
          <w:szCs w:val="24"/>
        </w:rPr>
        <w:t>,</w:t>
      </w:r>
      <w:r w:rsidRPr="00AA1B20">
        <w:rPr>
          <w:rFonts w:asciiTheme="minorHAnsi" w:hAnsiTheme="minorHAnsi" w:cstheme="minorHAnsi"/>
          <w:sz w:val="24"/>
          <w:szCs w:val="24"/>
        </w:rPr>
        <w:t xml:space="preserve"> </w:t>
      </w:r>
      <w:r>
        <w:rPr>
          <w:rFonts w:asciiTheme="minorHAnsi" w:hAnsiTheme="minorHAnsi" w:cstheme="minorHAnsi"/>
          <w:sz w:val="24"/>
          <w:szCs w:val="24"/>
        </w:rPr>
        <w:t xml:space="preserve">un 18.8% por </w:t>
      </w:r>
      <w:r w:rsidRPr="00AA1B20">
        <w:rPr>
          <w:rFonts w:asciiTheme="minorHAnsi" w:hAnsiTheme="minorHAnsi" w:cstheme="minorHAnsi"/>
          <w:sz w:val="24"/>
          <w:szCs w:val="24"/>
        </w:rPr>
        <w:t>“ahorrar en el banco”</w:t>
      </w:r>
      <w:r>
        <w:rPr>
          <w:rFonts w:asciiTheme="minorHAnsi" w:hAnsiTheme="minorHAnsi" w:cstheme="minorHAnsi"/>
          <w:sz w:val="24"/>
          <w:szCs w:val="24"/>
        </w:rPr>
        <w:t xml:space="preserve"> y un 18% por “sembrar árboles”; estos 4 mecanismos son los </w:t>
      </w:r>
      <w:r w:rsidRPr="00AA1B20">
        <w:rPr>
          <w:rFonts w:asciiTheme="minorHAnsi" w:hAnsiTheme="minorHAnsi" w:cstheme="minorHAnsi"/>
          <w:sz w:val="24"/>
          <w:szCs w:val="24"/>
        </w:rPr>
        <w:t>de mayor preferencia  para ahorrar. Por el contrario las opciones menos referidas fueron la de comprar un “Seguro de Pensión de vejez” y “Aportar al Sistema Privado de Pensiones”.</w:t>
      </w:r>
    </w:p>
    <w:p w14:paraId="7E824FC3" w14:textId="77777777" w:rsidR="00E970DD" w:rsidRPr="00AA1B20" w:rsidRDefault="00E970DD" w:rsidP="00E970DD">
      <w:pPr>
        <w:spacing w:after="0" w:line="276" w:lineRule="auto"/>
        <w:ind w:left="426" w:firstLine="0"/>
        <w:rPr>
          <w:rFonts w:asciiTheme="minorHAnsi" w:hAnsiTheme="minorHAnsi" w:cstheme="minorHAnsi"/>
          <w:sz w:val="24"/>
          <w:szCs w:val="24"/>
        </w:rPr>
      </w:pPr>
    </w:p>
    <w:p w14:paraId="683AF8A1"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las preferencias son diferenciadas, en Cajamarca y Junín el 38% y 30.1% respectivamente optaron por “invertir en propiedades”, mientras que en Puno un 44% </w:t>
      </w:r>
      <w:r>
        <w:rPr>
          <w:rFonts w:asciiTheme="minorHAnsi" w:hAnsiTheme="minorHAnsi" w:cstheme="minorHAnsi"/>
          <w:sz w:val="24"/>
          <w:szCs w:val="24"/>
        </w:rPr>
        <w:t>prefiere la opción de</w:t>
      </w:r>
      <w:r w:rsidRPr="00AA1B20">
        <w:rPr>
          <w:rFonts w:asciiTheme="minorHAnsi" w:hAnsiTheme="minorHAnsi" w:cstheme="minorHAnsi"/>
          <w:sz w:val="24"/>
          <w:szCs w:val="24"/>
        </w:rPr>
        <w:t xml:space="preserve"> “sembrar árboles” y en La Paz un 38.9%  </w:t>
      </w:r>
      <w:r>
        <w:rPr>
          <w:rFonts w:asciiTheme="minorHAnsi" w:hAnsiTheme="minorHAnsi" w:cstheme="minorHAnsi"/>
          <w:sz w:val="24"/>
          <w:szCs w:val="24"/>
        </w:rPr>
        <w:t xml:space="preserve">refiere la opción de </w:t>
      </w:r>
      <w:r w:rsidRPr="00AA1B20">
        <w:rPr>
          <w:rFonts w:asciiTheme="minorHAnsi" w:hAnsiTheme="minorHAnsi" w:cstheme="minorHAnsi"/>
          <w:sz w:val="24"/>
          <w:szCs w:val="24"/>
        </w:rPr>
        <w:t>“ahorra</w:t>
      </w:r>
      <w:r>
        <w:rPr>
          <w:rFonts w:asciiTheme="minorHAnsi" w:hAnsiTheme="minorHAnsi" w:cstheme="minorHAnsi"/>
          <w:sz w:val="24"/>
          <w:szCs w:val="24"/>
        </w:rPr>
        <w:t>r</w:t>
      </w:r>
      <w:r w:rsidRPr="00AA1B20">
        <w:rPr>
          <w:rFonts w:asciiTheme="minorHAnsi" w:hAnsiTheme="minorHAnsi" w:cstheme="minorHAnsi"/>
          <w:sz w:val="24"/>
          <w:szCs w:val="24"/>
        </w:rPr>
        <w:t xml:space="preserve">  en el Banco”, ver cuadro N° 15.</w:t>
      </w:r>
    </w:p>
    <w:p w14:paraId="39611E04"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p>
    <w:tbl>
      <w:tblPr>
        <w:tblW w:w="9361" w:type="dxa"/>
        <w:tblInd w:w="65" w:type="dxa"/>
        <w:tblLayout w:type="fixed"/>
        <w:tblCellMar>
          <w:left w:w="70" w:type="dxa"/>
          <w:right w:w="70" w:type="dxa"/>
        </w:tblCellMar>
        <w:tblLook w:val="04A0" w:firstRow="1" w:lastRow="0" w:firstColumn="1" w:lastColumn="0" w:noHBand="0" w:noVBand="1"/>
      </w:tblPr>
      <w:tblGrid>
        <w:gridCol w:w="1848"/>
        <w:gridCol w:w="1134"/>
        <w:gridCol w:w="567"/>
        <w:gridCol w:w="825"/>
        <w:gridCol w:w="567"/>
        <w:gridCol w:w="876"/>
        <w:gridCol w:w="567"/>
        <w:gridCol w:w="709"/>
        <w:gridCol w:w="567"/>
        <w:gridCol w:w="850"/>
        <w:gridCol w:w="851"/>
      </w:tblGrid>
      <w:tr w:rsidR="00E970DD" w:rsidRPr="00AA1B20" w14:paraId="11287BC6" w14:textId="77777777" w:rsidTr="003E2674">
        <w:trPr>
          <w:trHeight w:val="300"/>
        </w:trPr>
        <w:tc>
          <w:tcPr>
            <w:tcW w:w="9361" w:type="dxa"/>
            <w:gridSpan w:val="11"/>
            <w:tcBorders>
              <w:top w:val="single" w:sz="4" w:space="0" w:color="auto"/>
              <w:left w:val="single" w:sz="4" w:space="0" w:color="auto"/>
              <w:bottom w:val="single" w:sz="4" w:space="0" w:color="auto"/>
              <w:right w:val="single" w:sz="4" w:space="0" w:color="auto"/>
            </w:tcBorders>
            <w:shd w:val="clear" w:color="000000" w:fill="CC99FF"/>
            <w:vAlign w:val="center"/>
          </w:tcPr>
          <w:p w14:paraId="5DC95E03"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 xml:space="preserve">Cuadro N° 15. Mecanismo de ahorro </w:t>
            </w:r>
            <w:r>
              <w:rPr>
                <w:rFonts w:asciiTheme="minorHAnsi" w:eastAsia="Times New Roman" w:hAnsiTheme="minorHAnsi" w:cstheme="minorHAnsi"/>
                <w:b/>
                <w:bCs/>
                <w:color w:val="auto"/>
                <w:sz w:val="24"/>
                <w:szCs w:val="24"/>
                <w:lang w:val="es-ES" w:eastAsia="es-ES"/>
              </w:rPr>
              <w:t xml:space="preserve">elegidos </w:t>
            </w:r>
            <w:r w:rsidRPr="00AA1B20">
              <w:rPr>
                <w:rFonts w:asciiTheme="minorHAnsi" w:eastAsia="Times New Roman" w:hAnsiTheme="minorHAnsi" w:cstheme="minorHAnsi"/>
                <w:b/>
                <w:bCs/>
                <w:color w:val="auto"/>
                <w:sz w:val="24"/>
                <w:szCs w:val="24"/>
                <w:lang w:val="es-ES" w:eastAsia="es-ES"/>
              </w:rPr>
              <w:t xml:space="preserve">para </w:t>
            </w:r>
            <w:r>
              <w:rPr>
                <w:rFonts w:asciiTheme="minorHAnsi" w:eastAsia="Times New Roman" w:hAnsiTheme="minorHAnsi" w:cstheme="minorHAnsi"/>
                <w:b/>
                <w:bCs/>
                <w:color w:val="auto"/>
                <w:sz w:val="24"/>
                <w:szCs w:val="24"/>
                <w:lang w:val="es-ES" w:eastAsia="es-ES"/>
              </w:rPr>
              <w:t xml:space="preserve">la </w:t>
            </w:r>
            <w:r w:rsidRPr="00AA1B20">
              <w:rPr>
                <w:rFonts w:asciiTheme="minorHAnsi" w:eastAsia="Times New Roman" w:hAnsiTheme="minorHAnsi" w:cstheme="minorHAnsi"/>
                <w:b/>
                <w:bCs/>
                <w:color w:val="auto"/>
                <w:sz w:val="24"/>
                <w:szCs w:val="24"/>
                <w:lang w:val="es-ES" w:eastAsia="es-ES"/>
              </w:rPr>
              <w:t>jubilación por los</w:t>
            </w:r>
            <w:r>
              <w:rPr>
                <w:rFonts w:asciiTheme="minorHAnsi" w:eastAsia="Times New Roman" w:hAnsiTheme="minorHAnsi" w:cstheme="minorHAnsi"/>
                <w:b/>
                <w:bCs/>
                <w:color w:val="auto"/>
                <w:sz w:val="24"/>
                <w:szCs w:val="24"/>
                <w:lang w:val="es-ES" w:eastAsia="es-ES"/>
              </w:rPr>
              <w:t xml:space="preserve"> </w:t>
            </w:r>
            <w:r w:rsidRPr="00AA1B20">
              <w:rPr>
                <w:rFonts w:asciiTheme="minorHAnsi" w:eastAsia="Times New Roman" w:hAnsiTheme="minorHAnsi" w:cstheme="minorHAnsi"/>
                <w:b/>
                <w:bCs/>
                <w:color w:val="auto"/>
                <w:sz w:val="24"/>
                <w:szCs w:val="24"/>
                <w:lang w:val="es-ES" w:eastAsia="es-ES"/>
              </w:rPr>
              <w:t xml:space="preserve"> cafetaleros</w:t>
            </w:r>
            <w:r>
              <w:rPr>
                <w:rFonts w:asciiTheme="minorHAnsi" w:eastAsia="Times New Roman" w:hAnsiTheme="minorHAnsi" w:cstheme="minorHAnsi"/>
                <w:b/>
                <w:bCs/>
                <w:color w:val="auto"/>
                <w:sz w:val="24"/>
                <w:szCs w:val="24"/>
                <w:lang w:val="es-ES" w:eastAsia="es-ES"/>
              </w:rPr>
              <w:t xml:space="preserve"> y cafetaleras encuestados </w:t>
            </w:r>
            <w:r w:rsidRPr="00AA1B20">
              <w:rPr>
                <w:rFonts w:asciiTheme="minorHAnsi" w:eastAsia="Times New Roman" w:hAnsiTheme="minorHAnsi" w:cstheme="minorHAnsi"/>
                <w:b/>
                <w:bCs/>
                <w:color w:val="auto"/>
                <w:sz w:val="24"/>
                <w:szCs w:val="24"/>
                <w:lang w:val="es-ES" w:eastAsia="es-ES"/>
              </w:rPr>
              <w:t xml:space="preserve">por región </w:t>
            </w:r>
          </w:p>
        </w:tc>
      </w:tr>
      <w:tr w:rsidR="00E970DD" w:rsidRPr="005E018E" w14:paraId="5F1BFA4D" w14:textId="77777777" w:rsidTr="003E2674">
        <w:trPr>
          <w:trHeight w:val="300"/>
        </w:trPr>
        <w:tc>
          <w:tcPr>
            <w:tcW w:w="1848" w:type="dxa"/>
            <w:vMerge w:val="restart"/>
            <w:tcBorders>
              <w:top w:val="single" w:sz="4" w:space="0" w:color="auto"/>
              <w:left w:val="single" w:sz="4" w:space="0" w:color="auto"/>
              <w:bottom w:val="single" w:sz="4" w:space="0" w:color="auto"/>
              <w:right w:val="single" w:sz="4" w:space="0" w:color="auto"/>
            </w:tcBorders>
            <w:shd w:val="clear" w:color="000000" w:fill="CC99FF"/>
            <w:vAlign w:val="center"/>
            <w:hideMark/>
          </w:tcPr>
          <w:p w14:paraId="592116DF"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MECANISMOS ELEGIDOS PARA AHORRAR</w:t>
            </w:r>
          </w:p>
        </w:tc>
        <w:tc>
          <w:tcPr>
            <w:tcW w:w="5812" w:type="dxa"/>
            <w:gridSpan w:val="8"/>
            <w:tcBorders>
              <w:top w:val="single" w:sz="4" w:space="0" w:color="auto"/>
              <w:left w:val="nil"/>
              <w:bottom w:val="single" w:sz="4" w:space="0" w:color="auto"/>
              <w:right w:val="single" w:sz="4" w:space="0" w:color="000000"/>
            </w:tcBorders>
            <w:shd w:val="clear" w:color="000000" w:fill="CC99FF"/>
            <w:vAlign w:val="center"/>
            <w:hideMark/>
          </w:tcPr>
          <w:p w14:paraId="65774ED6"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2D18622D"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1B7B2A8C"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E970DD" w:rsidRPr="00AA1B20" w14:paraId="37498DD9" w14:textId="77777777" w:rsidTr="003E2674">
        <w:trPr>
          <w:trHeight w:val="300"/>
        </w:trPr>
        <w:tc>
          <w:tcPr>
            <w:tcW w:w="1848" w:type="dxa"/>
            <w:vMerge/>
            <w:tcBorders>
              <w:top w:val="single" w:sz="4" w:space="0" w:color="auto"/>
              <w:left w:val="single" w:sz="4" w:space="0" w:color="auto"/>
              <w:bottom w:val="single" w:sz="4" w:space="0" w:color="auto"/>
              <w:right w:val="single" w:sz="4" w:space="0" w:color="auto"/>
            </w:tcBorders>
            <w:vAlign w:val="center"/>
            <w:hideMark/>
          </w:tcPr>
          <w:p w14:paraId="4F5E33B7"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134" w:type="dxa"/>
            <w:tcBorders>
              <w:top w:val="nil"/>
              <w:left w:val="nil"/>
              <w:bottom w:val="single" w:sz="4" w:space="0" w:color="auto"/>
              <w:right w:val="single" w:sz="4" w:space="0" w:color="auto"/>
            </w:tcBorders>
            <w:shd w:val="clear" w:color="000000" w:fill="CC99FF"/>
            <w:vAlign w:val="center"/>
            <w:hideMark/>
          </w:tcPr>
          <w:p w14:paraId="6BF2C1DA"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CAJAMARCA</w:t>
            </w:r>
          </w:p>
        </w:tc>
        <w:tc>
          <w:tcPr>
            <w:tcW w:w="567" w:type="dxa"/>
            <w:tcBorders>
              <w:top w:val="nil"/>
              <w:left w:val="nil"/>
              <w:bottom w:val="single" w:sz="4" w:space="0" w:color="auto"/>
              <w:right w:val="single" w:sz="4" w:space="0" w:color="auto"/>
            </w:tcBorders>
            <w:shd w:val="clear" w:color="000000" w:fill="CC99FF"/>
            <w:vAlign w:val="center"/>
            <w:hideMark/>
          </w:tcPr>
          <w:p w14:paraId="5B03C83F"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25" w:type="dxa"/>
            <w:tcBorders>
              <w:top w:val="nil"/>
              <w:left w:val="nil"/>
              <w:bottom w:val="single" w:sz="4" w:space="0" w:color="auto"/>
              <w:right w:val="single" w:sz="4" w:space="0" w:color="auto"/>
            </w:tcBorders>
            <w:shd w:val="clear" w:color="000000" w:fill="CC99FF"/>
            <w:vAlign w:val="center"/>
            <w:hideMark/>
          </w:tcPr>
          <w:p w14:paraId="3B26031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567" w:type="dxa"/>
            <w:tcBorders>
              <w:top w:val="nil"/>
              <w:left w:val="nil"/>
              <w:bottom w:val="single" w:sz="4" w:space="0" w:color="auto"/>
              <w:right w:val="single" w:sz="4" w:space="0" w:color="auto"/>
            </w:tcBorders>
            <w:shd w:val="clear" w:color="000000" w:fill="CC99FF"/>
            <w:vAlign w:val="center"/>
            <w:hideMark/>
          </w:tcPr>
          <w:p w14:paraId="3C503F0D"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76" w:type="dxa"/>
            <w:tcBorders>
              <w:top w:val="single" w:sz="4" w:space="0" w:color="auto"/>
              <w:left w:val="single" w:sz="4" w:space="0" w:color="auto"/>
              <w:bottom w:val="single" w:sz="4" w:space="0" w:color="auto"/>
              <w:right w:val="single" w:sz="4" w:space="0" w:color="auto"/>
            </w:tcBorders>
            <w:shd w:val="clear" w:color="000000" w:fill="CC99FF"/>
            <w:vAlign w:val="center"/>
            <w:hideMark/>
          </w:tcPr>
          <w:p w14:paraId="6D8F9F13"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FF0000"/>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CC99FF"/>
            <w:vAlign w:val="center"/>
            <w:hideMark/>
          </w:tcPr>
          <w:p w14:paraId="39D6957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09" w:type="dxa"/>
            <w:tcBorders>
              <w:top w:val="nil"/>
              <w:left w:val="nil"/>
              <w:bottom w:val="single" w:sz="4" w:space="0" w:color="auto"/>
              <w:right w:val="single" w:sz="4" w:space="0" w:color="auto"/>
            </w:tcBorders>
            <w:shd w:val="clear" w:color="000000" w:fill="CC99FF"/>
            <w:vAlign w:val="center"/>
            <w:hideMark/>
          </w:tcPr>
          <w:p w14:paraId="782FB523"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567" w:type="dxa"/>
            <w:tcBorders>
              <w:top w:val="nil"/>
              <w:left w:val="nil"/>
              <w:bottom w:val="single" w:sz="4" w:space="0" w:color="auto"/>
              <w:right w:val="single" w:sz="4" w:space="0" w:color="auto"/>
            </w:tcBorders>
            <w:shd w:val="clear" w:color="000000" w:fill="CC99FF"/>
            <w:vAlign w:val="center"/>
            <w:hideMark/>
          </w:tcPr>
          <w:p w14:paraId="5944FC8B"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46995203"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2EC1E0D"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E970DD" w:rsidRPr="00AA1B20" w14:paraId="4CBD03B1" w14:textId="77777777" w:rsidTr="005E018E">
        <w:trPr>
          <w:trHeight w:val="418"/>
        </w:trPr>
        <w:tc>
          <w:tcPr>
            <w:tcW w:w="1848" w:type="dxa"/>
            <w:tcBorders>
              <w:top w:val="nil"/>
              <w:left w:val="single" w:sz="4" w:space="0" w:color="auto"/>
              <w:bottom w:val="single" w:sz="4" w:space="0" w:color="auto"/>
              <w:right w:val="single" w:sz="4" w:space="0" w:color="auto"/>
            </w:tcBorders>
            <w:shd w:val="clear" w:color="000000" w:fill="FFFFFF"/>
            <w:noWrap/>
            <w:vAlign w:val="center"/>
            <w:hideMark/>
          </w:tcPr>
          <w:p w14:paraId="1BD38F5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AHORRAR EN EL BANCO</w:t>
            </w:r>
          </w:p>
        </w:tc>
        <w:tc>
          <w:tcPr>
            <w:tcW w:w="1134" w:type="dxa"/>
            <w:tcBorders>
              <w:top w:val="nil"/>
              <w:left w:val="nil"/>
              <w:bottom w:val="single" w:sz="4" w:space="0" w:color="auto"/>
              <w:right w:val="single" w:sz="4" w:space="0" w:color="auto"/>
            </w:tcBorders>
            <w:shd w:val="clear" w:color="000000" w:fill="FFFFFF"/>
            <w:noWrap/>
            <w:vAlign w:val="center"/>
            <w:hideMark/>
          </w:tcPr>
          <w:p w14:paraId="1E2F788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w:t>
            </w:r>
          </w:p>
        </w:tc>
        <w:tc>
          <w:tcPr>
            <w:tcW w:w="567" w:type="dxa"/>
            <w:tcBorders>
              <w:top w:val="nil"/>
              <w:left w:val="nil"/>
              <w:bottom w:val="single" w:sz="4" w:space="0" w:color="auto"/>
              <w:right w:val="single" w:sz="4" w:space="0" w:color="auto"/>
            </w:tcBorders>
            <w:shd w:val="clear" w:color="000000" w:fill="FFFFFF"/>
            <w:noWrap/>
            <w:vAlign w:val="center"/>
            <w:hideMark/>
          </w:tcPr>
          <w:p w14:paraId="1E2F2D5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14,1</w:t>
            </w:r>
          </w:p>
        </w:tc>
        <w:tc>
          <w:tcPr>
            <w:tcW w:w="825" w:type="dxa"/>
            <w:tcBorders>
              <w:top w:val="nil"/>
              <w:left w:val="nil"/>
              <w:bottom w:val="single" w:sz="4" w:space="0" w:color="auto"/>
              <w:right w:val="single" w:sz="4" w:space="0" w:color="auto"/>
            </w:tcBorders>
            <w:shd w:val="clear" w:color="000000" w:fill="FFFFFF"/>
            <w:noWrap/>
            <w:vAlign w:val="center"/>
            <w:hideMark/>
          </w:tcPr>
          <w:p w14:paraId="12EBC7E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20</w:t>
            </w:r>
          </w:p>
        </w:tc>
        <w:tc>
          <w:tcPr>
            <w:tcW w:w="567" w:type="dxa"/>
            <w:tcBorders>
              <w:top w:val="nil"/>
              <w:left w:val="nil"/>
              <w:bottom w:val="single" w:sz="4" w:space="0" w:color="auto"/>
              <w:right w:val="single" w:sz="4" w:space="0" w:color="auto"/>
            </w:tcBorders>
            <w:shd w:val="clear" w:color="000000" w:fill="FFFFFF"/>
            <w:noWrap/>
            <w:vAlign w:val="center"/>
            <w:hideMark/>
          </w:tcPr>
          <w:p w14:paraId="7A60226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17,7</w:t>
            </w:r>
          </w:p>
        </w:tc>
        <w:tc>
          <w:tcPr>
            <w:tcW w:w="876" w:type="dxa"/>
            <w:tcBorders>
              <w:top w:val="nil"/>
              <w:left w:val="nil"/>
              <w:bottom w:val="single" w:sz="4" w:space="0" w:color="auto"/>
              <w:right w:val="single" w:sz="4" w:space="0" w:color="auto"/>
            </w:tcBorders>
            <w:shd w:val="clear" w:color="000000" w:fill="FFFFFF"/>
            <w:noWrap/>
            <w:vAlign w:val="center"/>
            <w:hideMark/>
          </w:tcPr>
          <w:p w14:paraId="5514F2E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1FB7835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12,0</w:t>
            </w:r>
          </w:p>
        </w:tc>
        <w:tc>
          <w:tcPr>
            <w:tcW w:w="709" w:type="dxa"/>
            <w:tcBorders>
              <w:top w:val="nil"/>
              <w:left w:val="nil"/>
              <w:bottom w:val="single" w:sz="4" w:space="0" w:color="auto"/>
              <w:right w:val="single" w:sz="4" w:space="0" w:color="auto"/>
            </w:tcBorders>
            <w:shd w:val="clear" w:color="000000" w:fill="FFFFFF"/>
            <w:noWrap/>
            <w:vAlign w:val="center"/>
            <w:hideMark/>
          </w:tcPr>
          <w:p w14:paraId="5E35E73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w:t>
            </w:r>
          </w:p>
        </w:tc>
        <w:tc>
          <w:tcPr>
            <w:tcW w:w="567" w:type="dxa"/>
            <w:tcBorders>
              <w:top w:val="nil"/>
              <w:left w:val="nil"/>
              <w:bottom w:val="single" w:sz="4" w:space="0" w:color="auto"/>
              <w:right w:val="single" w:sz="4" w:space="0" w:color="auto"/>
            </w:tcBorders>
            <w:shd w:val="clear" w:color="auto" w:fill="92D050"/>
            <w:noWrap/>
            <w:vAlign w:val="center"/>
            <w:hideMark/>
          </w:tcPr>
          <w:p w14:paraId="54F3D736"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38,9</w:t>
            </w:r>
          </w:p>
        </w:tc>
        <w:tc>
          <w:tcPr>
            <w:tcW w:w="850" w:type="dxa"/>
            <w:tcBorders>
              <w:top w:val="nil"/>
              <w:left w:val="nil"/>
              <w:bottom w:val="single" w:sz="4" w:space="0" w:color="auto"/>
              <w:right w:val="single" w:sz="4" w:space="0" w:color="auto"/>
            </w:tcBorders>
            <w:shd w:val="clear" w:color="000000" w:fill="FFFFFF"/>
            <w:noWrap/>
            <w:vAlign w:val="center"/>
            <w:hideMark/>
          </w:tcPr>
          <w:p w14:paraId="29940F3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50</w:t>
            </w:r>
          </w:p>
        </w:tc>
        <w:tc>
          <w:tcPr>
            <w:tcW w:w="851" w:type="dxa"/>
            <w:tcBorders>
              <w:top w:val="nil"/>
              <w:left w:val="nil"/>
              <w:bottom w:val="single" w:sz="4" w:space="0" w:color="auto"/>
              <w:right w:val="single" w:sz="4" w:space="0" w:color="auto"/>
            </w:tcBorders>
            <w:shd w:val="clear" w:color="000000" w:fill="FFFFFF"/>
            <w:noWrap/>
            <w:vAlign w:val="center"/>
            <w:hideMark/>
          </w:tcPr>
          <w:p w14:paraId="3019116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18,8</w:t>
            </w:r>
          </w:p>
        </w:tc>
      </w:tr>
      <w:tr w:rsidR="00E970DD" w:rsidRPr="00AA1B20" w14:paraId="5D3DDF4B" w14:textId="77777777" w:rsidTr="005E018E">
        <w:trPr>
          <w:trHeight w:val="637"/>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0A43796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000000"/>
                <w:sz w:val="24"/>
                <w:szCs w:val="24"/>
              </w:rPr>
              <w:t>APORTAR AL SISTEMA PUBLICO DE PENSIONES (SPP o SIP)</w:t>
            </w:r>
          </w:p>
        </w:tc>
        <w:tc>
          <w:tcPr>
            <w:tcW w:w="1134" w:type="dxa"/>
            <w:tcBorders>
              <w:top w:val="nil"/>
              <w:left w:val="nil"/>
              <w:bottom w:val="single" w:sz="4" w:space="0" w:color="auto"/>
              <w:right w:val="single" w:sz="4" w:space="0" w:color="auto"/>
            </w:tcBorders>
            <w:shd w:val="clear" w:color="000000" w:fill="FFFFFF"/>
            <w:noWrap/>
            <w:vAlign w:val="center"/>
            <w:hideMark/>
          </w:tcPr>
          <w:p w14:paraId="5994ADD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37DF14D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3,3</w:t>
            </w:r>
          </w:p>
        </w:tc>
        <w:tc>
          <w:tcPr>
            <w:tcW w:w="825" w:type="dxa"/>
            <w:tcBorders>
              <w:top w:val="nil"/>
              <w:left w:val="nil"/>
              <w:bottom w:val="single" w:sz="4" w:space="0" w:color="auto"/>
              <w:right w:val="single" w:sz="4" w:space="0" w:color="auto"/>
            </w:tcBorders>
            <w:shd w:val="clear" w:color="000000" w:fill="FFFFFF"/>
            <w:noWrap/>
            <w:vAlign w:val="center"/>
            <w:hideMark/>
          </w:tcPr>
          <w:p w14:paraId="0430156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43B14C2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0,9</w:t>
            </w:r>
          </w:p>
        </w:tc>
        <w:tc>
          <w:tcPr>
            <w:tcW w:w="876" w:type="dxa"/>
            <w:tcBorders>
              <w:top w:val="nil"/>
              <w:left w:val="nil"/>
              <w:bottom w:val="single" w:sz="4" w:space="0" w:color="auto"/>
              <w:right w:val="single" w:sz="4" w:space="0" w:color="auto"/>
            </w:tcBorders>
            <w:shd w:val="clear" w:color="000000" w:fill="FFFFFF"/>
            <w:noWrap/>
            <w:vAlign w:val="center"/>
            <w:hideMark/>
          </w:tcPr>
          <w:p w14:paraId="03C3888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7F596F6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709" w:type="dxa"/>
            <w:tcBorders>
              <w:top w:val="nil"/>
              <w:left w:val="nil"/>
              <w:bottom w:val="single" w:sz="4" w:space="0" w:color="auto"/>
              <w:right w:val="single" w:sz="4" w:space="0" w:color="auto"/>
            </w:tcBorders>
            <w:shd w:val="clear" w:color="000000" w:fill="FFFFFF"/>
            <w:noWrap/>
            <w:vAlign w:val="center"/>
            <w:hideMark/>
          </w:tcPr>
          <w:p w14:paraId="2513530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71660026"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11,1</w:t>
            </w:r>
          </w:p>
        </w:tc>
        <w:tc>
          <w:tcPr>
            <w:tcW w:w="850" w:type="dxa"/>
            <w:tcBorders>
              <w:top w:val="nil"/>
              <w:left w:val="nil"/>
              <w:bottom w:val="single" w:sz="4" w:space="0" w:color="auto"/>
              <w:right w:val="single" w:sz="4" w:space="0" w:color="auto"/>
            </w:tcBorders>
            <w:shd w:val="clear" w:color="000000" w:fill="FFFFFF"/>
            <w:noWrap/>
            <w:vAlign w:val="center"/>
            <w:hideMark/>
          </w:tcPr>
          <w:p w14:paraId="71209741"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w:t>
            </w:r>
          </w:p>
        </w:tc>
        <w:tc>
          <w:tcPr>
            <w:tcW w:w="851" w:type="dxa"/>
            <w:tcBorders>
              <w:top w:val="nil"/>
              <w:left w:val="nil"/>
              <w:bottom w:val="single" w:sz="4" w:space="0" w:color="auto"/>
              <w:right w:val="single" w:sz="4" w:space="0" w:color="auto"/>
            </w:tcBorders>
            <w:shd w:val="clear" w:color="000000" w:fill="FFFFFF"/>
            <w:noWrap/>
            <w:vAlign w:val="center"/>
            <w:hideMark/>
          </w:tcPr>
          <w:p w14:paraId="0A5796B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w:t>
            </w:r>
          </w:p>
        </w:tc>
      </w:tr>
      <w:tr w:rsidR="00E970DD" w:rsidRPr="00AA1B20" w14:paraId="73B78266" w14:textId="77777777" w:rsidTr="005E018E">
        <w:trPr>
          <w:trHeight w:val="747"/>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29AC20E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APORTAR AL SISTEMA PRIVADO DE PENSIONES (AFP)</w:t>
            </w:r>
          </w:p>
        </w:tc>
        <w:tc>
          <w:tcPr>
            <w:tcW w:w="1134" w:type="dxa"/>
            <w:tcBorders>
              <w:top w:val="nil"/>
              <w:left w:val="nil"/>
              <w:bottom w:val="single" w:sz="4" w:space="0" w:color="auto"/>
              <w:right w:val="single" w:sz="4" w:space="0" w:color="auto"/>
            </w:tcBorders>
            <w:shd w:val="clear" w:color="000000" w:fill="FFFFFF"/>
            <w:noWrap/>
            <w:vAlign w:val="center"/>
            <w:hideMark/>
          </w:tcPr>
          <w:p w14:paraId="4B7723E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34A8EA3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w:t>
            </w:r>
          </w:p>
        </w:tc>
        <w:tc>
          <w:tcPr>
            <w:tcW w:w="825" w:type="dxa"/>
            <w:tcBorders>
              <w:top w:val="nil"/>
              <w:left w:val="nil"/>
              <w:bottom w:val="single" w:sz="4" w:space="0" w:color="auto"/>
              <w:right w:val="single" w:sz="4" w:space="0" w:color="auto"/>
            </w:tcBorders>
            <w:shd w:val="clear" w:color="000000" w:fill="FFFFFF"/>
            <w:noWrap/>
            <w:vAlign w:val="center"/>
            <w:hideMark/>
          </w:tcPr>
          <w:p w14:paraId="4F2D707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1D41033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w:t>
            </w:r>
          </w:p>
        </w:tc>
        <w:tc>
          <w:tcPr>
            <w:tcW w:w="876" w:type="dxa"/>
            <w:tcBorders>
              <w:top w:val="nil"/>
              <w:left w:val="nil"/>
              <w:bottom w:val="single" w:sz="4" w:space="0" w:color="auto"/>
              <w:right w:val="single" w:sz="4" w:space="0" w:color="auto"/>
            </w:tcBorders>
            <w:shd w:val="clear" w:color="000000" w:fill="FFFFFF"/>
            <w:noWrap/>
            <w:vAlign w:val="center"/>
            <w:hideMark/>
          </w:tcPr>
          <w:p w14:paraId="62260BDB"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68A1C27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4,0</w:t>
            </w:r>
          </w:p>
        </w:tc>
        <w:tc>
          <w:tcPr>
            <w:tcW w:w="709" w:type="dxa"/>
            <w:tcBorders>
              <w:top w:val="nil"/>
              <w:left w:val="nil"/>
              <w:bottom w:val="single" w:sz="4" w:space="0" w:color="auto"/>
              <w:right w:val="single" w:sz="4" w:space="0" w:color="auto"/>
            </w:tcBorders>
            <w:shd w:val="clear" w:color="000000" w:fill="FFFFFF"/>
            <w:noWrap/>
            <w:vAlign w:val="center"/>
            <w:hideMark/>
          </w:tcPr>
          <w:p w14:paraId="20AD933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3DF56BD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0B37D0A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774D836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1,5</w:t>
            </w:r>
          </w:p>
        </w:tc>
      </w:tr>
      <w:tr w:rsidR="00E970DD" w:rsidRPr="00AA1B20" w14:paraId="235B57F6" w14:textId="77777777" w:rsidTr="005E018E">
        <w:trPr>
          <w:trHeight w:val="418"/>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62127DD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TENGO UN SEGURO DE VEJEZ</w:t>
            </w:r>
          </w:p>
        </w:tc>
        <w:tc>
          <w:tcPr>
            <w:tcW w:w="1134" w:type="dxa"/>
            <w:tcBorders>
              <w:top w:val="nil"/>
              <w:left w:val="nil"/>
              <w:bottom w:val="single" w:sz="4" w:space="0" w:color="auto"/>
              <w:right w:val="single" w:sz="4" w:space="0" w:color="auto"/>
            </w:tcBorders>
            <w:shd w:val="clear" w:color="000000" w:fill="FFFFFF"/>
            <w:noWrap/>
            <w:vAlign w:val="center"/>
            <w:hideMark/>
          </w:tcPr>
          <w:p w14:paraId="7A73560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35B86D7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w:t>
            </w:r>
          </w:p>
        </w:tc>
        <w:tc>
          <w:tcPr>
            <w:tcW w:w="825" w:type="dxa"/>
            <w:tcBorders>
              <w:top w:val="nil"/>
              <w:left w:val="nil"/>
              <w:bottom w:val="single" w:sz="4" w:space="0" w:color="auto"/>
              <w:right w:val="single" w:sz="4" w:space="0" w:color="auto"/>
            </w:tcBorders>
            <w:shd w:val="clear" w:color="000000" w:fill="FFFFFF"/>
            <w:noWrap/>
            <w:vAlign w:val="center"/>
            <w:hideMark/>
          </w:tcPr>
          <w:p w14:paraId="7F4B375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039682F6"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76" w:type="dxa"/>
            <w:tcBorders>
              <w:top w:val="nil"/>
              <w:left w:val="nil"/>
              <w:bottom w:val="single" w:sz="4" w:space="0" w:color="auto"/>
              <w:right w:val="single" w:sz="4" w:space="0" w:color="auto"/>
            </w:tcBorders>
            <w:shd w:val="clear" w:color="000000" w:fill="FFFFFF"/>
            <w:noWrap/>
            <w:vAlign w:val="center"/>
            <w:hideMark/>
          </w:tcPr>
          <w:p w14:paraId="402ACB2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44C011A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709" w:type="dxa"/>
            <w:tcBorders>
              <w:top w:val="nil"/>
              <w:left w:val="nil"/>
              <w:bottom w:val="single" w:sz="4" w:space="0" w:color="auto"/>
              <w:right w:val="single" w:sz="4" w:space="0" w:color="auto"/>
            </w:tcBorders>
            <w:shd w:val="clear" w:color="000000" w:fill="FFFFFF"/>
            <w:noWrap/>
            <w:vAlign w:val="center"/>
            <w:hideMark/>
          </w:tcPr>
          <w:p w14:paraId="1770F00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62B532A1"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5C642E8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851" w:type="dxa"/>
            <w:tcBorders>
              <w:top w:val="nil"/>
              <w:left w:val="nil"/>
              <w:bottom w:val="single" w:sz="4" w:space="0" w:color="auto"/>
              <w:right w:val="single" w:sz="4" w:space="0" w:color="auto"/>
            </w:tcBorders>
            <w:shd w:val="clear" w:color="000000" w:fill="FFFFFF"/>
            <w:noWrap/>
            <w:vAlign w:val="center"/>
            <w:hideMark/>
          </w:tcPr>
          <w:p w14:paraId="0A596A9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0,4</w:t>
            </w:r>
          </w:p>
        </w:tc>
      </w:tr>
      <w:tr w:rsidR="00E970DD" w:rsidRPr="00AA1B20" w14:paraId="179C10B8" w14:textId="77777777" w:rsidTr="005E018E">
        <w:trPr>
          <w:trHeight w:val="481"/>
        </w:trPr>
        <w:tc>
          <w:tcPr>
            <w:tcW w:w="1848" w:type="dxa"/>
            <w:tcBorders>
              <w:top w:val="nil"/>
              <w:left w:val="single" w:sz="4" w:space="0" w:color="auto"/>
              <w:bottom w:val="single" w:sz="4" w:space="0" w:color="auto"/>
              <w:right w:val="single" w:sz="4" w:space="0" w:color="auto"/>
            </w:tcBorders>
            <w:shd w:val="clear" w:color="000000" w:fill="FFFFFF"/>
            <w:noWrap/>
            <w:vAlign w:val="center"/>
            <w:hideMark/>
          </w:tcPr>
          <w:p w14:paraId="024A2CD2"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INVERTIR EN PROPIEDADES</w:t>
            </w:r>
          </w:p>
        </w:tc>
        <w:tc>
          <w:tcPr>
            <w:tcW w:w="1134" w:type="dxa"/>
            <w:tcBorders>
              <w:top w:val="nil"/>
              <w:left w:val="nil"/>
              <w:bottom w:val="single" w:sz="4" w:space="0" w:color="auto"/>
              <w:right w:val="single" w:sz="4" w:space="0" w:color="auto"/>
            </w:tcBorders>
            <w:shd w:val="clear" w:color="000000" w:fill="FFFFFF"/>
            <w:noWrap/>
            <w:vAlign w:val="center"/>
            <w:hideMark/>
          </w:tcPr>
          <w:p w14:paraId="72A62D7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35</w:t>
            </w:r>
          </w:p>
        </w:tc>
        <w:tc>
          <w:tcPr>
            <w:tcW w:w="567" w:type="dxa"/>
            <w:tcBorders>
              <w:top w:val="nil"/>
              <w:left w:val="nil"/>
              <w:bottom w:val="single" w:sz="4" w:space="0" w:color="auto"/>
              <w:right w:val="single" w:sz="4" w:space="0" w:color="auto"/>
            </w:tcBorders>
            <w:shd w:val="clear" w:color="auto" w:fill="92D050"/>
            <w:noWrap/>
            <w:vAlign w:val="center"/>
            <w:hideMark/>
          </w:tcPr>
          <w:p w14:paraId="6C2AD20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38,0</w:t>
            </w:r>
          </w:p>
        </w:tc>
        <w:tc>
          <w:tcPr>
            <w:tcW w:w="825" w:type="dxa"/>
            <w:tcBorders>
              <w:top w:val="nil"/>
              <w:left w:val="nil"/>
              <w:bottom w:val="single" w:sz="4" w:space="0" w:color="auto"/>
              <w:right w:val="single" w:sz="4" w:space="0" w:color="auto"/>
            </w:tcBorders>
            <w:shd w:val="clear" w:color="000000" w:fill="FFFFFF"/>
            <w:noWrap/>
            <w:vAlign w:val="center"/>
            <w:hideMark/>
          </w:tcPr>
          <w:p w14:paraId="41C90088"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34</w:t>
            </w:r>
          </w:p>
        </w:tc>
        <w:tc>
          <w:tcPr>
            <w:tcW w:w="567" w:type="dxa"/>
            <w:tcBorders>
              <w:top w:val="nil"/>
              <w:left w:val="nil"/>
              <w:bottom w:val="single" w:sz="4" w:space="0" w:color="auto"/>
              <w:right w:val="single" w:sz="4" w:space="0" w:color="auto"/>
            </w:tcBorders>
            <w:shd w:val="clear" w:color="auto" w:fill="92D050"/>
            <w:noWrap/>
            <w:vAlign w:val="center"/>
            <w:hideMark/>
          </w:tcPr>
          <w:p w14:paraId="57264A1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30,1</w:t>
            </w:r>
          </w:p>
        </w:tc>
        <w:tc>
          <w:tcPr>
            <w:tcW w:w="876" w:type="dxa"/>
            <w:tcBorders>
              <w:top w:val="nil"/>
              <w:left w:val="nil"/>
              <w:bottom w:val="single" w:sz="4" w:space="0" w:color="auto"/>
              <w:right w:val="single" w:sz="4" w:space="0" w:color="auto"/>
            </w:tcBorders>
            <w:shd w:val="clear" w:color="000000" w:fill="FFFFFF"/>
            <w:noWrap/>
            <w:vAlign w:val="center"/>
            <w:hideMark/>
          </w:tcPr>
          <w:p w14:paraId="72F4D7F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360D7AB1"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24,0</w:t>
            </w:r>
          </w:p>
        </w:tc>
        <w:tc>
          <w:tcPr>
            <w:tcW w:w="709" w:type="dxa"/>
            <w:tcBorders>
              <w:top w:val="nil"/>
              <w:left w:val="nil"/>
              <w:bottom w:val="single" w:sz="4" w:space="0" w:color="auto"/>
              <w:right w:val="single" w:sz="4" w:space="0" w:color="auto"/>
            </w:tcBorders>
            <w:shd w:val="clear" w:color="000000" w:fill="FFFFFF"/>
            <w:noWrap/>
            <w:vAlign w:val="center"/>
            <w:hideMark/>
          </w:tcPr>
          <w:p w14:paraId="3E28A40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w:t>
            </w:r>
          </w:p>
        </w:tc>
        <w:tc>
          <w:tcPr>
            <w:tcW w:w="567" w:type="dxa"/>
            <w:tcBorders>
              <w:top w:val="nil"/>
              <w:left w:val="nil"/>
              <w:bottom w:val="single" w:sz="4" w:space="0" w:color="auto"/>
              <w:right w:val="single" w:sz="4" w:space="0" w:color="auto"/>
            </w:tcBorders>
            <w:shd w:val="clear" w:color="000000" w:fill="FFFFFF"/>
            <w:noWrap/>
            <w:vAlign w:val="center"/>
            <w:hideMark/>
          </w:tcPr>
          <w:p w14:paraId="382A791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16,7</w:t>
            </w:r>
          </w:p>
        </w:tc>
        <w:tc>
          <w:tcPr>
            <w:tcW w:w="850" w:type="dxa"/>
            <w:tcBorders>
              <w:top w:val="nil"/>
              <w:left w:val="nil"/>
              <w:bottom w:val="single" w:sz="4" w:space="0" w:color="auto"/>
              <w:right w:val="single" w:sz="4" w:space="0" w:color="auto"/>
            </w:tcBorders>
            <w:shd w:val="clear" w:color="000000" w:fill="FFFFFF"/>
            <w:noWrap/>
            <w:vAlign w:val="center"/>
            <w:hideMark/>
          </w:tcPr>
          <w:p w14:paraId="50733BB2"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81</w:t>
            </w:r>
          </w:p>
        </w:tc>
        <w:tc>
          <w:tcPr>
            <w:tcW w:w="851" w:type="dxa"/>
            <w:tcBorders>
              <w:top w:val="nil"/>
              <w:left w:val="nil"/>
              <w:bottom w:val="single" w:sz="4" w:space="0" w:color="auto"/>
              <w:right w:val="single" w:sz="4" w:space="0" w:color="auto"/>
            </w:tcBorders>
            <w:shd w:val="clear" w:color="auto" w:fill="92D050"/>
            <w:noWrap/>
            <w:vAlign w:val="center"/>
            <w:hideMark/>
          </w:tcPr>
          <w:p w14:paraId="6FC5F02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30,5</w:t>
            </w:r>
          </w:p>
        </w:tc>
      </w:tr>
      <w:tr w:rsidR="00E970DD" w:rsidRPr="00AA1B20" w14:paraId="6F938B07" w14:textId="77777777" w:rsidTr="005E018E">
        <w:trPr>
          <w:trHeight w:val="559"/>
        </w:trPr>
        <w:tc>
          <w:tcPr>
            <w:tcW w:w="1848" w:type="dxa"/>
            <w:tcBorders>
              <w:top w:val="nil"/>
              <w:left w:val="single" w:sz="4" w:space="0" w:color="auto"/>
              <w:bottom w:val="single" w:sz="4" w:space="0" w:color="auto"/>
              <w:right w:val="single" w:sz="4" w:space="0" w:color="auto"/>
            </w:tcBorders>
            <w:shd w:val="clear" w:color="000000" w:fill="FFFFFF"/>
            <w:noWrap/>
            <w:vAlign w:val="center"/>
            <w:hideMark/>
          </w:tcPr>
          <w:p w14:paraId="593A2DF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AMPLIAR AREAS DE CULTIVO</w:t>
            </w:r>
          </w:p>
        </w:tc>
        <w:tc>
          <w:tcPr>
            <w:tcW w:w="1134" w:type="dxa"/>
            <w:tcBorders>
              <w:top w:val="nil"/>
              <w:left w:val="nil"/>
              <w:bottom w:val="single" w:sz="4" w:space="0" w:color="auto"/>
              <w:right w:val="single" w:sz="4" w:space="0" w:color="auto"/>
            </w:tcBorders>
            <w:shd w:val="clear" w:color="000000" w:fill="FFFFFF"/>
            <w:noWrap/>
            <w:vAlign w:val="center"/>
            <w:hideMark/>
          </w:tcPr>
          <w:p w14:paraId="2803709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33</w:t>
            </w:r>
          </w:p>
        </w:tc>
        <w:tc>
          <w:tcPr>
            <w:tcW w:w="567" w:type="dxa"/>
            <w:tcBorders>
              <w:top w:val="nil"/>
              <w:left w:val="nil"/>
              <w:bottom w:val="single" w:sz="4" w:space="0" w:color="auto"/>
              <w:right w:val="single" w:sz="4" w:space="0" w:color="auto"/>
            </w:tcBorders>
            <w:shd w:val="clear" w:color="000000" w:fill="FFFFFF"/>
            <w:noWrap/>
            <w:vAlign w:val="center"/>
            <w:hideMark/>
          </w:tcPr>
          <w:p w14:paraId="270352B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35,9</w:t>
            </w:r>
          </w:p>
        </w:tc>
        <w:tc>
          <w:tcPr>
            <w:tcW w:w="825" w:type="dxa"/>
            <w:tcBorders>
              <w:top w:val="nil"/>
              <w:left w:val="nil"/>
              <w:bottom w:val="single" w:sz="4" w:space="0" w:color="auto"/>
              <w:right w:val="single" w:sz="4" w:space="0" w:color="auto"/>
            </w:tcBorders>
            <w:shd w:val="clear" w:color="000000" w:fill="FFFFFF"/>
            <w:noWrap/>
            <w:vAlign w:val="center"/>
            <w:hideMark/>
          </w:tcPr>
          <w:p w14:paraId="4588BB4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28</w:t>
            </w:r>
          </w:p>
        </w:tc>
        <w:tc>
          <w:tcPr>
            <w:tcW w:w="567" w:type="dxa"/>
            <w:tcBorders>
              <w:top w:val="nil"/>
              <w:left w:val="nil"/>
              <w:bottom w:val="single" w:sz="4" w:space="0" w:color="auto"/>
              <w:right w:val="single" w:sz="4" w:space="0" w:color="auto"/>
            </w:tcBorders>
            <w:shd w:val="clear" w:color="000000" w:fill="FFFFFF"/>
            <w:noWrap/>
            <w:vAlign w:val="center"/>
            <w:hideMark/>
          </w:tcPr>
          <w:p w14:paraId="29855E3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24,8</w:t>
            </w:r>
          </w:p>
        </w:tc>
        <w:tc>
          <w:tcPr>
            <w:tcW w:w="876" w:type="dxa"/>
            <w:tcBorders>
              <w:top w:val="nil"/>
              <w:left w:val="nil"/>
              <w:bottom w:val="single" w:sz="4" w:space="0" w:color="auto"/>
              <w:right w:val="single" w:sz="4" w:space="0" w:color="auto"/>
            </w:tcBorders>
            <w:shd w:val="clear" w:color="000000" w:fill="FFFFFF"/>
            <w:noWrap/>
            <w:vAlign w:val="center"/>
            <w:hideMark/>
          </w:tcPr>
          <w:p w14:paraId="7C7D6D5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72D9070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12,0</w:t>
            </w:r>
          </w:p>
        </w:tc>
        <w:tc>
          <w:tcPr>
            <w:tcW w:w="709" w:type="dxa"/>
            <w:tcBorders>
              <w:top w:val="nil"/>
              <w:left w:val="nil"/>
              <w:bottom w:val="single" w:sz="4" w:space="0" w:color="auto"/>
              <w:right w:val="single" w:sz="4" w:space="0" w:color="auto"/>
            </w:tcBorders>
            <w:shd w:val="clear" w:color="000000" w:fill="FFFFFF"/>
            <w:noWrap/>
            <w:vAlign w:val="center"/>
            <w:hideMark/>
          </w:tcPr>
          <w:p w14:paraId="0AF0C3E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5198860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5,6</w:t>
            </w:r>
          </w:p>
        </w:tc>
        <w:tc>
          <w:tcPr>
            <w:tcW w:w="850" w:type="dxa"/>
            <w:tcBorders>
              <w:top w:val="nil"/>
              <w:left w:val="nil"/>
              <w:bottom w:val="single" w:sz="4" w:space="0" w:color="auto"/>
              <w:right w:val="single" w:sz="4" w:space="0" w:color="auto"/>
            </w:tcBorders>
            <w:shd w:val="clear" w:color="000000" w:fill="FFFFFF"/>
            <w:noWrap/>
            <w:vAlign w:val="center"/>
            <w:hideMark/>
          </w:tcPr>
          <w:p w14:paraId="635B9AB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66</w:t>
            </w:r>
          </w:p>
        </w:tc>
        <w:tc>
          <w:tcPr>
            <w:tcW w:w="851" w:type="dxa"/>
            <w:tcBorders>
              <w:top w:val="nil"/>
              <w:left w:val="nil"/>
              <w:bottom w:val="single" w:sz="4" w:space="0" w:color="auto"/>
              <w:right w:val="single" w:sz="4" w:space="0" w:color="auto"/>
            </w:tcBorders>
            <w:shd w:val="clear" w:color="000000" w:fill="FFFFFF"/>
            <w:noWrap/>
            <w:vAlign w:val="center"/>
            <w:hideMark/>
          </w:tcPr>
          <w:p w14:paraId="4C4AE081"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24,8</w:t>
            </w:r>
          </w:p>
        </w:tc>
      </w:tr>
      <w:tr w:rsidR="00E970DD" w:rsidRPr="00AA1B20" w14:paraId="33CCB65D" w14:textId="77777777" w:rsidTr="005E018E">
        <w:trPr>
          <w:trHeight w:val="270"/>
        </w:trPr>
        <w:tc>
          <w:tcPr>
            <w:tcW w:w="1848" w:type="dxa"/>
            <w:tcBorders>
              <w:top w:val="nil"/>
              <w:left w:val="single" w:sz="4" w:space="0" w:color="auto"/>
              <w:bottom w:val="single" w:sz="4" w:space="0" w:color="auto"/>
              <w:right w:val="single" w:sz="4" w:space="0" w:color="auto"/>
            </w:tcBorders>
            <w:shd w:val="clear" w:color="000000" w:fill="FFFFFF"/>
            <w:noWrap/>
            <w:vAlign w:val="center"/>
            <w:hideMark/>
          </w:tcPr>
          <w:p w14:paraId="0A49876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SEMBRAR ARBOLES</w:t>
            </w:r>
          </w:p>
        </w:tc>
        <w:tc>
          <w:tcPr>
            <w:tcW w:w="1134" w:type="dxa"/>
            <w:tcBorders>
              <w:top w:val="nil"/>
              <w:left w:val="nil"/>
              <w:bottom w:val="single" w:sz="4" w:space="0" w:color="auto"/>
              <w:right w:val="single" w:sz="4" w:space="0" w:color="auto"/>
            </w:tcBorders>
            <w:shd w:val="clear" w:color="000000" w:fill="FFFFFF"/>
            <w:noWrap/>
            <w:vAlign w:val="center"/>
            <w:hideMark/>
          </w:tcPr>
          <w:p w14:paraId="41DC37A2"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384F2B0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4,3</w:t>
            </w:r>
          </w:p>
        </w:tc>
        <w:tc>
          <w:tcPr>
            <w:tcW w:w="825" w:type="dxa"/>
            <w:tcBorders>
              <w:top w:val="nil"/>
              <w:left w:val="nil"/>
              <w:bottom w:val="single" w:sz="4" w:space="0" w:color="auto"/>
              <w:right w:val="single" w:sz="4" w:space="0" w:color="auto"/>
            </w:tcBorders>
            <w:shd w:val="clear" w:color="000000" w:fill="FFFFFF"/>
            <w:noWrap/>
            <w:vAlign w:val="center"/>
            <w:hideMark/>
          </w:tcPr>
          <w:p w14:paraId="50336C76"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28</w:t>
            </w:r>
          </w:p>
        </w:tc>
        <w:tc>
          <w:tcPr>
            <w:tcW w:w="567" w:type="dxa"/>
            <w:tcBorders>
              <w:top w:val="nil"/>
              <w:left w:val="nil"/>
              <w:bottom w:val="single" w:sz="4" w:space="0" w:color="auto"/>
              <w:right w:val="single" w:sz="4" w:space="0" w:color="auto"/>
            </w:tcBorders>
            <w:shd w:val="clear" w:color="000000" w:fill="FFFFFF"/>
            <w:noWrap/>
            <w:vAlign w:val="center"/>
            <w:hideMark/>
          </w:tcPr>
          <w:p w14:paraId="5FD4C36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24,8</w:t>
            </w:r>
          </w:p>
        </w:tc>
        <w:tc>
          <w:tcPr>
            <w:tcW w:w="876" w:type="dxa"/>
            <w:tcBorders>
              <w:top w:val="nil"/>
              <w:left w:val="nil"/>
              <w:bottom w:val="single" w:sz="4" w:space="0" w:color="auto"/>
              <w:right w:val="single" w:sz="4" w:space="0" w:color="auto"/>
            </w:tcBorders>
            <w:shd w:val="clear" w:color="000000" w:fill="FFFFFF"/>
            <w:noWrap/>
            <w:vAlign w:val="center"/>
            <w:hideMark/>
          </w:tcPr>
          <w:p w14:paraId="005A47A1"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w:t>
            </w:r>
          </w:p>
        </w:tc>
        <w:tc>
          <w:tcPr>
            <w:tcW w:w="567" w:type="dxa"/>
            <w:tcBorders>
              <w:top w:val="nil"/>
              <w:left w:val="nil"/>
              <w:bottom w:val="single" w:sz="4" w:space="0" w:color="auto"/>
              <w:right w:val="single" w:sz="4" w:space="0" w:color="auto"/>
            </w:tcBorders>
            <w:shd w:val="clear" w:color="auto" w:fill="92D050"/>
            <w:noWrap/>
            <w:vAlign w:val="center"/>
            <w:hideMark/>
          </w:tcPr>
          <w:p w14:paraId="227A97D9"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44,0</w:t>
            </w:r>
          </w:p>
        </w:tc>
        <w:tc>
          <w:tcPr>
            <w:tcW w:w="709" w:type="dxa"/>
            <w:tcBorders>
              <w:top w:val="nil"/>
              <w:left w:val="nil"/>
              <w:bottom w:val="single" w:sz="4" w:space="0" w:color="auto"/>
              <w:right w:val="single" w:sz="4" w:space="0" w:color="auto"/>
            </w:tcBorders>
            <w:shd w:val="clear" w:color="000000" w:fill="FFFFFF"/>
            <w:noWrap/>
            <w:vAlign w:val="center"/>
            <w:hideMark/>
          </w:tcPr>
          <w:p w14:paraId="542027B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709F7A94"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13,9</w:t>
            </w:r>
          </w:p>
        </w:tc>
        <w:tc>
          <w:tcPr>
            <w:tcW w:w="850" w:type="dxa"/>
            <w:tcBorders>
              <w:top w:val="nil"/>
              <w:left w:val="nil"/>
              <w:bottom w:val="single" w:sz="4" w:space="0" w:color="auto"/>
              <w:right w:val="single" w:sz="4" w:space="0" w:color="auto"/>
            </w:tcBorders>
            <w:shd w:val="clear" w:color="000000" w:fill="FFFFFF"/>
            <w:noWrap/>
            <w:vAlign w:val="center"/>
            <w:hideMark/>
          </w:tcPr>
          <w:p w14:paraId="312E7255"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48</w:t>
            </w:r>
          </w:p>
        </w:tc>
        <w:tc>
          <w:tcPr>
            <w:tcW w:w="851" w:type="dxa"/>
            <w:tcBorders>
              <w:top w:val="nil"/>
              <w:left w:val="nil"/>
              <w:bottom w:val="single" w:sz="4" w:space="0" w:color="auto"/>
              <w:right w:val="single" w:sz="4" w:space="0" w:color="auto"/>
            </w:tcBorders>
            <w:shd w:val="clear" w:color="000000" w:fill="FFFFFF"/>
            <w:noWrap/>
            <w:vAlign w:val="center"/>
            <w:hideMark/>
          </w:tcPr>
          <w:p w14:paraId="5DE4F66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18,0</w:t>
            </w:r>
          </w:p>
        </w:tc>
      </w:tr>
      <w:tr w:rsidR="00E970DD" w:rsidRPr="00AA1B20" w14:paraId="6D68AF04" w14:textId="77777777" w:rsidTr="005E018E">
        <w:trPr>
          <w:trHeight w:val="274"/>
        </w:trPr>
        <w:tc>
          <w:tcPr>
            <w:tcW w:w="1848" w:type="dxa"/>
            <w:tcBorders>
              <w:top w:val="nil"/>
              <w:left w:val="single" w:sz="4" w:space="0" w:color="auto"/>
              <w:bottom w:val="single" w:sz="4" w:space="0" w:color="auto"/>
              <w:right w:val="single" w:sz="4" w:space="0" w:color="auto"/>
            </w:tcBorders>
            <w:shd w:val="clear" w:color="000000" w:fill="FFFFFF"/>
            <w:noWrap/>
            <w:vAlign w:val="center"/>
            <w:hideMark/>
          </w:tcPr>
          <w:p w14:paraId="4F7CE06E"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OTROS</w:t>
            </w:r>
          </w:p>
        </w:tc>
        <w:tc>
          <w:tcPr>
            <w:tcW w:w="1134" w:type="dxa"/>
            <w:tcBorders>
              <w:top w:val="nil"/>
              <w:left w:val="nil"/>
              <w:bottom w:val="single" w:sz="4" w:space="0" w:color="auto"/>
              <w:right w:val="single" w:sz="4" w:space="0" w:color="auto"/>
            </w:tcBorders>
            <w:shd w:val="clear" w:color="000000" w:fill="FFFFFF"/>
            <w:noWrap/>
            <w:vAlign w:val="center"/>
            <w:hideMark/>
          </w:tcPr>
          <w:p w14:paraId="04BAC33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0BDFD400"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2,2</w:t>
            </w:r>
          </w:p>
        </w:tc>
        <w:tc>
          <w:tcPr>
            <w:tcW w:w="825" w:type="dxa"/>
            <w:tcBorders>
              <w:top w:val="nil"/>
              <w:left w:val="nil"/>
              <w:bottom w:val="single" w:sz="4" w:space="0" w:color="auto"/>
              <w:right w:val="single" w:sz="4" w:space="0" w:color="auto"/>
            </w:tcBorders>
            <w:shd w:val="clear" w:color="000000" w:fill="FFFFFF"/>
            <w:noWrap/>
            <w:vAlign w:val="center"/>
            <w:hideMark/>
          </w:tcPr>
          <w:p w14:paraId="24D4AE43"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0E2E04E7"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76" w:type="dxa"/>
            <w:tcBorders>
              <w:top w:val="nil"/>
              <w:left w:val="nil"/>
              <w:bottom w:val="single" w:sz="4" w:space="0" w:color="auto"/>
              <w:right w:val="single" w:sz="4" w:space="0" w:color="auto"/>
            </w:tcBorders>
            <w:shd w:val="clear" w:color="000000" w:fill="FFFFFF"/>
            <w:noWrap/>
            <w:vAlign w:val="center"/>
            <w:hideMark/>
          </w:tcPr>
          <w:p w14:paraId="167ECD1D"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198F980C"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4,0</w:t>
            </w:r>
          </w:p>
        </w:tc>
        <w:tc>
          <w:tcPr>
            <w:tcW w:w="709" w:type="dxa"/>
            <w:tcBorders>
              <w:top w:val="nil"/>
              <w:left w:val="nil"/>
              <w:bottom w:val="single" w:sz="4" w:space="0" w:color="auto"/>
              <w:right w:val="single" w:sz="4" w:space="0" w:color="auto"/>
            </w:tcBorders>
            <w:shd w:val="clear" w:color="000000" w:fill="FFFFFF"/>
            <w:noWrap/>
            <w:vAlign w:val="center"/>
            <w:hideMark/>
          </w:tcPr>
          <w:p w14:paraId="34C8B4E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12D14376"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13,9</w:t>
            </w:r>
          </w:p>
        </w:tc>
        <w:tc>
          <w:tcPr>
            <w:tcW w:w="850" w:type="dxa"/>
            <w:tcBorders>
              <w:top w:val="nil"/>
              <w:left w:val="nil"/>
              <w:bottom w:val="single" w:sz="4" w:space="0" w:color="auto"/>
              <w:right w:val="single" w:sz="4" w:space="0" w:color="auto"/>
            </w:tcBorders>
            <w:shd w:val="clear" w:color="000000" w:fill="FFFFFF"/>
            <w:noWrap/>
            <w:vAlign w:val="center"/>
            <w:hideMark/>
          </w:tcPr>
          <w:p w14:paraId="0115C02A"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w:t>
            </w:r>
          </w:p>
        </w:tc>
        <w:tc>
          <w:tcPr>
            <w:tcW w:w="851" w:type="dxa"/>
            <w:tcBorders>
              <w:top w:val="nil"/>
              <w:left w:val="nil"/>
              <w:bottom w:val="single" w:sz="4" w:space="0" w:color="auto"/>
              <w:right w:val="single" w:sz="4" w:space="0" w:color="auto"/>
            </w:tcBorders>
            <w:shd w:val="clear" w:color="000000" w:fill="FFFFFF"/>
            <w:noWrap/>
            <w:vAlign w:val="center"/>
            <w:hideMark/>
          </w:tcPr>
          <w:p w14:paraId="3A79CADF" w14:textId="77777777" w:rsidR="00E970DD" w:rsidRPr="00AA1B20" w:rsidRDefault="00E970DD" w:rsidP="005E018E">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w:t>
            </w:r>
          </w:p>
        </w:tc>
      </w:tr>
      <w:tr w:rsidR="00E970DD" w:rsidRPr="005E018E" w14:paraId="497FC0EE" w14:textId="77777777" w:rsidTr="005E018E">
        <w:trPr>
          <w:trHeight w:val="375"/>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640F283C"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TOTAL</w:t>
            </w:r>
          </w:p>
        </w:tc>
        <w:tc>
          <w:tcPr>
            <w:tcW w:w="1134" w:type="dxa"/>
            <w:tcBorders>
              <w:top w:val="nil"/>
              <w:left w:val="nil"/>
              <w:bottom w:val="single" w:sz="4" w:space="0" w:color="auto"/>
              <w:right w:val="single" w:sz="4" w:space="0" w:color="auto"/>
            </w:tcBorders>
            <w:shd w:val="clear" w:color="000000" w:fill="FFFFFF"/>
            <w:noWrap/>
            <w:vAlign w:val="center"/>
            <w:hideMark/>
          </w:tcPr>
          <w:p w14:paraId="34876256"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92</w:t>
            </w:r>
          </w:p>
        </w:tc>
        <w:tc>
          <w:tcPr>
            <w:tcW w:w="567" w:type="dxa"/>
            <w:tcBorders>
              <w:top w:val="nil"/>
              <w:left w:val="nil"/>
              <w:bottom w:val="single" w:sz="4" w:space="0" w:color="auto"/>
              <w:right w:val="single" w:sz="4" w:space="0" w:color="auto"/>
            </w:tcBorders>
            <w:shd w:val="clear" w:color="000000" w:fill="FFFFFF"/>
            <w:noWrap/>
            <w:vAlign w:val="center"/>
            <w:hideMark/>
          </w:tcPr>
          <w:p w14:paraId="48D43D3B"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w:t>
            </w:r>
          </w:p>
        </w:tc>
        <w:tc>
          <w:tcPr>
            <w:tcW w:w="825" w:type="dxa"/>
            <w:tcBorders>
              <w:top w:val="nil"/>
              <w:left w:val="nil"/>
              <w:bottom w:val="single" w:sz="4" w:space="0" w:color="auto"/>
              <w:right w:val="single" w:sz="4" w:space="0" w:color="auto"/>
            </w:tcBorders>
            <w:shd w:val="clear" w:color="000000" w:fill="FFFFFF"/>
            <w:noWrap/>
            <w:vAlign w:val="center"/>
            <w:hideMark/>
          </w:tcPr>
          <w:p w14:paraId="113DDEEC"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113</w:t>
            </w:r>
          </w:p>
        </w:tc>
        <w:tc>
          <w:tcPr>
            <w:tcW w:w="567" w:type="dxa"/>
            <w:tcBorders>
              <w:top w:val="nil"/>
              <w:left w:val="nil"/>
              <w:bottom w:val="single" w:sz="4" w:space="0" w:color="auto"/>
              <w:right w:val="single" w:sz="4" w:space="0" w:color="auto"/>
            </w:tcBorders>
            <w:shd w:val="clear" w:color="000000" w:fill="FFFFFF"/>
            <w:noWrap/>
            <w:vAlign w:val="center"/>
            <w:hideMark/>
          </w:tcPr>
          <w:p w14:paraId="0D9DB916"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w:t>
            </w:r>
          </w:p>
        </w:tc>
        <w:tc>
          <w:tcPr>
            <w:tcW w:w="876" w:type="dxa"/>
            <w:tcBorders>
              <w:top w:val="nil"/>
              <w:left w:val="nil"/>
              <w:bottom w:val="single" w:sz="4" w:space="0" w:color="auto"/>
              <w:right w:val="single" w:sz="4" w:space="0" w:color="auto"/>
            </w:tcBorders>
            <w:shd w:val="clear" w:color="000000" w:fill="FFFFFF"/>
            <w:noWrap/>
            <w:vAlign w:val="center"/>
            <w:hideMark/>
          </w:tcPr>
          <w:p w14:paraId="76D2410E"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25</w:t>
            </w:r>
          </w:p>
        </w:tc>
        <w:tc>
          <w:tcPr>
            <w:tcW w:w="567" w:type="dxa"/>
            <w:tcBorders>
              <w:top w:val="nil"/>
              <w:left w:val="nil"/>
              <w:bottom w:val="single" w:sz="4" w:space="0" w:color="auto"/>
              <w:right w:val="single" w:sz="4" w:space="0" w:color="auto"/>
            </w:tcBorders>
            <w:shd w:val="clear" w:color="000000" w:fill="FFFFFF"/>
            <w:noWrap/>
            <w:vAlign w:val="center"/>
            <w:hideMark/>
          </w:tcPr>
          <w:p w14:paraId="7B169B89"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w:t>
            </w:r>
          </w:p>
        </w:tc>
        <w:tc>
          <w:tcPr>
            <w:tcW w:w="709" w:type="dxa"/>
            <w:tcBorders>
              <w:top w:val="nil"/>
              <w:left w:val="nil"/>
              <w:bottom w:val="single" w:sz="4" w:space="0" w:color="auto"/>
              <w:right w:val="single" w:sz="4" w:space="0" w:color="auto"/>
            </w:tcBorders>
            <w:shd w:val="clear" w:color="000000" w:fill="FFFFFF"/>
            <w:noWrap/>
            <w:vAlign w:val="center"/>
            <w:hideMark/>
          </w:tcPr>
          <w:p w14:paraId="2D59D4E0"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36</w:t>
            </w:r>
          </w:p>
        </w:tc>
        <w:tc>
          <w:tcPr>
            <w:tcW w:w="567" w:type="dxa"/>
            <w:tcBorders>
              <w:top w:val="nil"/>
              <w:left w:val="nil"/>
              <w:bottom w:val="single" w:sz="4" w:space="0" w:color="auto"/>
              <w:right w:val="single" w:sz="4" w:space="0" w:color="auto"/>
            </w:tcBorders>
            <w:shd w:val="clear" w:color="000000" w:fill="FFFFFF"/>
            <w:noWrap/>
            <w:vAlign w:val="center"/>
            <w:hideMark/>
          </w:tcPr>
          <w:p w14:paraId="6A4863D3"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762A764F"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266</w:t>
            </w:r>
          </w:p>
        </w:tc>
        <w:tc>
          <w:tcPr>
            <w:tcW w:w="851" w:type="dxa"/>
            <w:tcBorders>
              <w:top w:val="nil"/>
              <w:left w:val="nil"/>
              <w:bottom w:val="single" w:sz="4" w:space="0" w:color="auto"/>
              <w:right w:val="single" w:sz="4" w:space="0" w:color="auto"/>
            </w:tcBorders>
            <w:shd w:val="clear" w:color="000000" w:fill="FFFFFF"/>
            <w:noWrap/>
            <w:vAlign w:val="center"/>
            <w:hideMark/>
          </w:tcPr>
          <w:p w14:paraId="56099AAD" w14:textId="77777777" w:rsidR="00E970DD" w:rsidRPr="005E018E" w:rsidRDefault="00E970DD" w:rsidP="005E018E">
            <w:pPr>
              <w:spacing w:after="0" w:line="240" w:lineRule="auto"/>
              <w:ind w:left="0" w:firstLine="0"/>
              <w:jc w:val="center"/>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100,0</w:t>
            </w:r>
          </w:p>
        </w:tc>
      </w:tr>
    </w:tbl>
    <w:p w14:paraId="45193B62"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p>
    <w:p w14:paraId="7D405370" w14:textId="77777777" w:rsidR="003E2674" w:rsidRDefault="003E2674" w:rsidP="00E970DD">
      <w:pPr>
        <w:spacing w:after="0" w:line="276" w:lineRule="auto"/>
        <w:ind w:left="426" w:firstLine="0"/>
        <w:jc w:val="left"/>
        <w:rPr>
          <w:rFonts w:asciiTheme="minorHAnsi" w:hAnsiTheme="minorHAnsi" w:cstheme="minorHAnsi"/>
          <w:sz w:val="24"/>
          <w:szCs w:val="24"/>
        </w:rPr>
      </w:pPr>
    </w:p>
    <w:p w14:paraId="51A786B9" w14:textId="0722853D" w:rsidR="003E2674" w:rsidRDefault="003E2674" w:rsidP="003E2674">
      <w:pPr>
        <w:spacing w:after="0" w:line="276" w:lineRule="auto"/>
        <w:ind w:left="426" w:firstLine="0"/>
        <w:jc w:val="center"/>
        <w:rPr>
          <w:rFonts w:asciiTheme="minorHAnsi" w:hAnsiTheme="minorHAnsi" w:cstheme="minorHAnsi"/>
          <w:sz w:val="24"/>
          <w:szCs w:val="24"/>
        </w:rPr>
      </w:pPr>
      <w:r>
        <w:rPr>
          <w:rFonts w:asciiTheme="minorHAnsi" w:hAnsiTheme="minorHAnsi" w:cstheme="minorHAnsi"/>
          <w:noProof/>
          <w:sz w:val="24"/>
          <w:szCs w:val="24"/>
          <w:lang w:val="es-ES" w:eastAsia="es-ES"/>
        </w:rPr>
        <w:drawing>
          <wp:inline distT="0" distB="0" distL="0" distR="0" wp14:anchorId="4222C5E5" wp14:editId="4B16DAE7">
            <wp:extent cx="4518837" cy="1892596"/>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27487" cy="1896219"/>
                    </a:xfrm>
                    <a:prstGeom prst="rect">
                      <a:avLst/>
                    </a:prstGeom>
                    <a:noFill/>
                  </pic:spPr>
                </pic:pic>
              </a:graphicData>
            </a:graphic>
          </wp:inline>
        </w:drawing>
      </w:r>
    </w:p>
    <w:p w14:paraId="2333A719" w14:textId="77777777" w:rsidR="003E2674" w:rsidRDefault="003E2674" w:rsidP="00E970DD">
      <w:pPr>
        <w:spacing w:after="0" w:line="276" w:lineRule="auto"/>
        <w:ind w:left="426" w:firstLine="0"/>
        <w:jc w:val="left"/>
        <w:rPr>
          <w:rFonts w:asciiTheme="minorHAnsi" w:hAnsiTheme="minorHAnsi" w:cstheme="minorHAnsi"/>
          <w:sz w:val="24"/>
          <w:szCs w:val="24"/>
        </w:rPr>
      </w:pPr>
    </w:p>
    <w:p w14:paraId="71CFCD57" w14:textId="77777777" w:rsidR="00E970DD" w:rsidRPr="00AA1B20" w:rsidRDefault="00E970DD" w:rsidP="00E970DD">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b/>
          <w:sz w:val="24"/>
          <w:szCs w:val="24"/>
        </w:rPr>
        <w:t xml:space="preserve">Motivos </w:t>
      </w:r>
      <w:r>
        <w:rPr>
          <w:rFonts w:asciiTheme="minorHAnsi" w:hAnsiTheme="minorHAnsi" w:cstheme="minorHAnsi"/>
          <w:b/>
          <w:sz w:val="24"/>
          <w:szCs w:val="24"/>
        </w:rPr>
        <w:t>de</w:t>
      </w:r>
      <w:r w:rsidRPr="00AA1B20">
        <w:rPr>
          <w:rFonts w:asciiTheme="minorHAnsi" w:hAnsiTheme="minorHAnsi" w:cstheme="minorHAnsi"/>
          <w:b/>
          <w:sz w:val="24"/>
          <w:szCs w:val="24"/>
        </w:rPr>
        <w:t xml:space="preserve"> NO AHORRAR para su jubilación.</w:t>
      </w:r>
    </w:p>
    <w:p w14:paraId="4C057120"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De los </w:t>
      </w:r>
      <w:r>
        <w:rPr>
          <w:rFonts w:asciiTheme="minorHAnsi" w:hAnsiTheme="minorHAnsi" w:cstheme="minorHAnsi"/>
          <w:sz w:val="24"/>
          <w:szCs w:val="24"/>
        </w:rPr>
        <w:t xml:space="preserve">542 </w:t>
      </w:r>
      <w:r w:rsidRPr="00AA1B20">
        <w:rPr>
          <w:rFonts w:asciiTheme="minorHAnsi" w:hAnsiTheme="minorHAnsi" w:cstheme="minorHAnsi"/>
          <w:sz w:val="24"/>
          <w:szCs w:val="24"/>
        </w:rPr>
        <w:t>cafetaleros</w:t>
      </w:r>
      <w:r>
        <w:rPr>
          <w:rFonts w:asciiTheme="minorHAnsi" w:hAnsiTheme="minorHAnsi" w:cstheme="minorHAnsi"/>
          <w:sz w:val="24"/>
          <w:szCs w:val="24"/>
        </w:rPr>
        <w:t xml:space="preserve"> y cafetaleras</w:t>
      </w:r>
      <w:r w:rsidRPr="00AA1B20">
        <w:rPr>
          <w:rFonts w:asciiTheme="minorHAnsi" w:hAnsiTheme="minorHAnsi" w:cstheme="minorHAnsi"/>
          <w:sz w:val="24"/>
          <w:szCs w:val="24"/>
        </w:rPr>
        <w:t xml:space="preserve"> </w:t>
      </w:r>
      <w:r>
        <w:rPr>
          <w:rFonts w:asciiTheme="minorHAnsi" w:hAnsiTheme="minorHAnsi" w:cstheme="minorHAnsi"/>
          <w:sz w:val="24"/>
          <w:szCs w:val="24"/>
        </w:rPr>
        <w:t xml:space="preserve">encuestados que </w:t>
      </w:r>
      <w:r w:rsidRPr="00AA1B20">
        <w:rPr>
          <w:rFonts w:asciiTheme="minorHAnsi" w:hAnsiTheme="minorHAnsi" w:cstheme="minorHAnsi"/>
          <w:sz w:val="24"/>
          <w:szCs w:val="24"/>
        </w:rPr>
        <w:t xml:space="preserve">declararon </w:t>
      </w:r>
      <w:r w:rsidRPr="00AA1B20">
        <w:rPr>
          <w:rFonts w:asciiTheme="minorHAnsi" w:hAnsiTheme="minorHAnsi" w:cstheme="minorHAnsi"/>
          <w:b/>
          <w:sz w:val="24"/>
          <w:szCs w:val="24"/>
        </w:rPr>
        <w:t>no estar ahorrando para su jubilación</w:t>
      </w:r>
      <w:r w:rsidRPr="00AA1B20">
        <w:rPr>
          <w:rFonts w:asciiTheme="minorHAnsi" w:hAnsiTheme="minorHAnsi" w:cstheme="minorHAnsi"/>
          <w:sz w:val="24"/>
          <w:szCs w:val="24"/>
        </w:rPr>
        <w:t>, un 73.4% refiere</w:t>
      </w:r>
      <w:r>
        <w:rPr>
          <w:rFonts w:asciiTheme="minorHAnsi" w:hAnsiTheme="minorHAnsi" w:cstheme="minorHAnsi"/>
          <w:sz w:val="24"/>
          <w:szCs w:val="24"/>
        </w:rPr>
        <w:t xml:space="preserve"> como causa </w:t>
      </w:r>
      <w:r w:rsidRPr="00AA1B20">
        <w:rPr>
          <w:rFonts w:asciiTheme="minorHAnsi" w:hAnsiTheme="minorHAnsi" w:cstheme="minorHAnsi"/>
          <w:sz w:val="24"/>
          <w:szCs w:val="24"/>
        </w:rPr>
        <w:t>que “los ingresos del fundo son limitados” y un 21.8% señala como “no tener información sobre la forma de ahorrar para la jubilación”. Solo un 2% refiere “no interesarle el ahorro para su jubilación</w:t>
      </w:r>
      <w:r>
        <w:rPr>
          <w:rFonts w:asciiTheme="minorHAnsi" w:hAnsiTheme="minorHAnsi" w:cstheme="minorHAnsi"/>
          <w:sz w:val="24"/>
          <w:szCs w:val="24"/>
        </w:rPr>
        <w:t>”</w:t>
      </w:r>
      <w:r w:rsidRPr="00AA1B20">
        <w:rPr>
          <w:rFonts w:asciiTheme="minorHAnsi" w:hAnsiTheme="minorHAnsi" w:cstheme="minorHAnsi"/>
          <w:sz w:val="24"/>
          <w:szCs w:val="24"/>
        </w:rPr>
        <w:t>.</w:t>
      </w:r>
    </w:p>
    <w:p w14:paraId="07D1AF78" w14:textId="77777777" w:rsidR="00E970DD" w:rsidRPr="00AA1B20" w:rsidRDefault="00E970DD" w:rsidP="00E970DD">
      <w:pPr>
        <w:spacing w:after="0" w:line="276" w:lineRule="auto"/>
        <w:ind w:left="426" w:firstLine="0"/>
        <w:rPr>
          <w:rFonts w:asciiTheme="minorHAnsi" w:hAnsiTheme="minorHAnsi" w:cstheme="minorHAnsi"/>
          <w:sz w:val="24"/>
          <w:szCs w:val="24"/>
        </w:rPr>
      </w:pPr>
    </w:p>
    <w:p w14:paraId="12455614" w14:textId="77777777" w:rsidR="00E970DD" w:rsidRPr="00AA1B20" w:rsidRDefault="00E970DD" w:rsidP="00E970DD">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A nivel regional</w:t>
      </w:r>
      <w:r>
        <w:rPr>
          <w:rFonts w:asciiTheme="minorHAnsi" w:hAnsiTheme="minorHAnsi" w:cstheme="minorHAnsi"/>
          <w:sz w:val="24"/>
          <w:szCs w:val="24"/>
        </w:rPr>
        <w:t>, de las personas encuestadas en cada región, el  90.2% en Cajamarca,  el 81.6% en Puno y el 70.4% en Junín refieren como causa del no ahorro que “l</w:t>
      </w:r>
      <w:r w:rsidRPr="00AA1B20">
        <w:rPr>
          <w:rFonts w:asciiTheme="minorHAnsi" w:hAnsiTheme="minorHAnsi" w:cstheme="minorHAnsi"/>
          <w:sz w:val="24"/>
          <w:szCs w:val="24"/>
        </w:rPr>
        <w:t xml:space="preserve">os </w:t>
      </w:r>
      <w:r>
        <w:rPr>
          <w:rFonts w:asciiTheme="minorHAnsi" w:hAnsiTheme="minorHAnsi" w:cstheme="minorHAnsi"/>
          <w:sz w:val="24"/>
          <w:szCs w:val="24"/>
        </w:rPr>
        <w:t xml:space="preserve">ingresos del fundo son limitados”; mientras el </w:t>
      </w:r>
      <w:r w:rsidRPr="00AA1B20">
        <w:rPr>
          <w:rFonts w:asciiTheme="minorHAnsi" w:hAnsiTheme="minorHAnsi" w:cstheme="minorHAnsi"/>
          <w:sz w:val="24"/>
          <w:szCs w:val="24"/>
        </w:rPr>
        <w:t xml:space="preserve">40.1% </w:t>
      </w:r>
      <w:r>
        <w:rPr>
          <w:rFonts w:asciiTheme="minorHAnsi" w:hAnsiTheme="minorHAnsi" w:cstheme="minorHAnsi"/>
          <w:sz w:val="24"/>
          <w:szCs w:val="24"/>
        </w:rPr>
        <w:t xml:space="preserve">en La Paz, el </w:t>
      </w:r>
      <w:r w:rsidRPr="00AA1B20">
        <w:rPr>
          <w:rFonts w:asciiTheme="minorHAnsi" w:hAnsiTheme="minorHAnsi" w:cstheme="minorHAnsi"/>
          <w:sz w:val="24"/>
          <w:szCs w:val="24"/>
        </w:rPr>
        <w:t>20%</w:t>
      </w:r>
      <w:r>
        <w:rPr>
          <w:rFonts w:asciiTheme="minorHAnsi" w:hAnsiTheme="minorHAnsi" w:cstheme="minorHAnsi"/>
          <w:sz w:val="24"/>
          <w:szCs w:val="24"/>
        </w:rPr>
        <w:t xml:space="preserve"> </w:t>
      </w:r>
      <w:r w:rsidRPr="00AA1B20">
        <w:rPr>
          <w:rFonts w:asciiTheme="minorHAnsi" w:hAnsiTheme="minorHAnsi" w:cstheme="minorHAnsi"/>
          <w:sz w:val="24"/>
          <w:szCs w:val="24"/>
        </w:rPr>
        <w:t>en Junín</w:t>
      </w:r>
      <w:r>
        <w:rPr>
          <w:rFonts w:asciiTheme="minorHAnsi" w:hAnsiTheme="minorHAnsi" w:cstheme="minorHAnsi"/>
          <w:sz w:val="24"/>
          <w:szCs w:val="24"/>
        </w:rPr>
        <w:t xml:space="preserve"> y el 17.0% en Puno refieren la causa de</w:t>
      </w:r>
      <w:r w:rsidRPr="00AA1B20">
        <w:rPr>
          <w:rFonts w:asciiTheme="minorHAnsi" w:hAnsiTheme="minorHAnsi" w:cstheme="minorHAnsi"/>
          <w:sz w:val="24"/>
          <w:szCs w:val="24"/>
        </w:rPr>
        <w:t xml:space="preserve"> “no tener información sobre la forma de ahorra</w:t>
      </w:r>
      <w:r>
        <w:rPr>
          <w:rFonts w:asciiTheme="minorHAnsi" w:hAnsiTheme="minorHAnsi" w:cstheme="minorHAnsi"/>
          <w:sz w:val="24"/>
          <w:szCs w:val="24"/>
        </w:rPr>
        <w:t>r</w:t>
      </w:r>
      <w:r w:rsidRPr="00AA1B20">
        <w:rPr>
          <w:rFonts w:asciiTheme="minorHAnsi" w:hAnsiTheme="minorHAnsi" w:cstheme="minorHAnsi"/>
          <w:sz w:val="24"/>
          <w:szCs w:val="24"/>
        </w:rPr>
        <w:t xml:space="preserve"> para la jubilación”, ver cuadro N° 16.</w:t>
      </w:r>
    </w:p>
    <w:p w14:paraId="0903FBAF"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p>
    <w:tbl>
      <w:tblPr>
        <w:tblW w:w="9521" w:type="dxa"/>
        <w:tblInd w:w="65" w:type="dxa"/>
        <w:tblLayout w:type="fixed"/>
        <w:tblCellMar>
          <w:left w:w="70" w:type="dxa"/>
          <w:right w:w="70" w:type="dxa"/>
        </w:tblCellMar>
        <w:tblLook w:val="04A0" w:firstRow="1" w:lastRow="0" w:firstColumn="1" w:lastColumn="0" w:noHBand="0" w:noVBand="1"/>
      </w:tblPr>
      <w:tblGrid>
        <w:gridCol w:w="1990"/>
        <w:gridCol w:w="1418"/>
        <w:gridCol w:w="566"/>
        <w:gridCol w:w="870"/>
        <w:gridCol w:w="567"/>
        <w:gridCol w:w="851"/>
        <w:gridCol w:w="567"/>
        <w:gridCol w:w="709"/>
        <w:gridCol w:w="567"/>
        <w:gridCol w:w="849"/>
        <w:gridCol w:w="567"/>
      </w:tblGrid>
      <w:tr w:rsidR="00E970DD" w:rsidRPr="00AA1B20" w14:paraId="0A933C18" w14:textId="77777777" w:rsidTr="00CB7327">
        <w:trPr>
          <w:trHeight w:val="300"/>
        </w:trPr>
        <w:tc>
          <w:tcPr>
            <w:tcW w:w="9521" w:type="dxa"/>
            <w:gridSpan w:val="11"/>
            <w:tcBorders>
              <w:top w:val="single" w:sz="4" w:space="0" w:color="auto"/>
              <w:left w:val="single" w:sz="4" w:space="0" w:color="auto"/>
              <w:bottom w:val="single" w:sz="4" w:space="0" w:color="auto"/>
              <w:right w:val="single" w:sz="4" w:space="0" w:color="auto"/>
            </w:tcBorders>
            <w:shd w:val="clear" w:color="000000" w:fill="CC99FF"/>
            <w:vAlign w:val="center"/>
          </w:tcPr>
          <w:p w14:paraId="78DB27D0"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Cuadro N° 16. Motivos referidos por los</w:t>
            </w:r>
            <w:r>
              <w:rPr>
                <w:rFonts w:asciiTheme="minorHAnsi" w:eastAsia="Times New Roman" w:hAnsiTheme="minorHAnsi" w:cstheme="minorHAnsi"/>
                <w:b/>
                <w:bCs/>
                <w:color w:val="auto"/>
                <w:sz w:val="24"/>
                <w:szCs w:val="24"/>
                <w:lang w:val="es-ES" w:eastAsia="es-ES"/>
              </w:rPr>
              <w:t xml:space="preserve"> </w:t>
            </w:r>
            <w:r w:rsidRPr="00AA1B20">
              <w:rPr>
                <w:rFonts w:asciiTheme="minorHAnsi" w:eastAsia="Times New Roman" w:hAnsiTheme="minorHAnsi" w:cstheme="minorHAnsi"/>
                <w:b/>
                <w:bCs/>
                <w:color w:val="auto"/>
                <w:sz w:val="24"/>
                <w:szCs w:val="24"/>
                <w:lang w:val="es-ES" w:eastAsia="es-ES"/>
              </w:rPr>
              <w:t xml:space="preserve"> cafetaleros</w:t>
            </w:r>
            <w:r>
              <w:rPr>
                <w:rFonts w:asciiTheme="minorHAnsi" w:eastAsia="Times New Roman" w:hAnsiTheme="minorHAnsi" w:cstheme="minorHAnsi"/>
                <w:b/>
                <w:bCs/>
                <w:color w:val="auto"/>
                <w:sz w:val="24"/>
                <w:szCs w:val="24"/>
                <w:lang w:val="es-ES" w:eastAsia="es-ES"/>
              </w:rPr>
              <w:t xml:space="preserve"> y cafetaleras encuestados</w:t>
            </w:r>
            <w:r w:rsidRPr="00AA1B20">
              <w:rPr>
                <w:rFonts w:asciiTheme="minorHAnsi" w:eastAsia="Times New Roman" w:hAnsiTheme="minorHAnsi" w:cstheme="minorHAnsi"/>
                <w:b/>
                <w:bCs/>
                <w:color w:val="auto"/>
                <w:sz w:val="24"/>
                <w:szCs w:val="24"/>
                <w:lang w:val="es-ES" w:eastAsia="es-ES"/>
              </w:rPr>
              <w:t xml:space="preserve"> para No ahorrar para su Jubilación por región</w:t>
            </w:r>
          </w:p>
        </w:tc>
      </w:tr>
      <w:tr w:rsidR="00E970DD" w:rsidRPr="005E018E" w14:paraId="711F0522" w14:textId="77777777" w:rsidTr="00CB7327">
        <w:trPr>
          <w:trHeight w:val="300"/>
        </w:trPr>
        <w:tc>
          <w:tcPr>
            <w:tcW w:w="1990" w:type="dxa"/>
            <w:vMerge w:val="restart"/>
            <w:tcBorders>
              <w:top w:val="single" w:sz="4" w:space="0" w:color="auto"/>
              <w:left w:val="single" w:sz="4" w:space="0" w:color="auto"/>
              <w:bottom w:val="single" w:sz="4" w:space="0" w:color="auto"/>
              <w:right w:val="single" w:sz="4" w:space="0" w:color="auto"/>
            </w:tcBorders>
            <w:shd w:val="clear" w:color="000000" w:fill="CC99FF"/>
            <w:vAlign w:val="center"/>
            <w:hideMark/>
          </w:tcPr>
          <w:p w14:paraId="4D751CFD"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MOTIVOS DE NO AHORRAR PARA SU JUBILACION</w:t>
            </w:r>
          </w:p>
        </w:tc>
        <w:tc>
          <w:tcPr>
            <w:tcW w:w="6115" w:type="dxa"/>
            <w:gridSpan w:val="8"/>
            <w:tcBorders>
              <w:top w:val="single" w:sz="4" w:space="0" w:color="auto"/>
              <w:left w:val="nil"/>
              <w:bottom w:val="single" w:sz="4" w:space="0" w:color="auto"/>
              <w:right w:val="single" w:sz="4" w:space="0" w:color="000000"/>
            </w:tcBorders>
            <w:shd w:val="clear" w:color="000000" w:fill="CC99FF"/>
            <w:vAlign w:val="center"/>
            <w:hideMark/>
          </w:tcPr>
          <w:p w14:paraId="20E5FF9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849"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3289EF23"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70A7D18D"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E970DD" w:rsidRPr="00AA1B20" w14:paraId="2B8DAB1C" w14:textId="77777777" w:rsidTr="00CB7327">
        <w:trPr>
          <w:trHeight w:val="300"/>
        </w:trPr>
        <w:tc>
          <w:tcPr>
            <w:tcW w:w="1990" w:type="dxa"/>
            <w:vMerge/>
            <w:tcBorders>
              <w:top w:val="single" w:sz="4" w:space="0" w:color="auto"/>
              <w:left w:val="single" w:sz="4" w:space="0" w:color="auto"/>
              <w:bottom w:val="single" w:sz="4" w:space="0" w:color="auto"/>
              <w:right w:val="single" w:sz="4" w:space="0" w:color="auto"/>
            </w:tcBorders>
            <w:vAlign w:val="center"/>
            <w:hideMark/>
          </w:tcPr>
          <w:p w14:paraId="4E14CD61"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418" w:type="dxa"/>
            <w:tcBorders>
              <w:top w:val="nil"/>
              <w:left w:val="nil"/>
              <w:bottom w:val="single" w:sz="4" w:space="0" w:color="auto"/>
              <w:right w:val="single" w:sz="4" w:space="0" w:color="auto"/>
            </w:tcBorders>
            <w:shd w:val="clear" w:color="000000" w:fill="CC99FF"/>
            <w:vAlign w:val="center"/>
            <w:hideMark/>
          </w:tcPr>
          <w:p w14:paraId="0F17EEF6"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CAJAMARCA</w:t>
            </w:r>
          </w:p>
        </w:tc>
        <w:tc>
          <w:tcPr>
            <w:tcW w:w="566" w:type="dxa"/>
            <w:tcBorders>
              <w:top w:val="nil"/>
              <w:left w:val="nil"/>
              <w:bottom w:val="single" w:sz="4" w:space="0" w:color="auto"/>
              <w:right w:val="single" w:sz="4" w:space="0" w:color="auto"/>
            </w:tcBorders>
            <w:shd w:val="clear" w:color="000000" w:fill="CC99FF"/>
            <w:vAlign w:val="center"/>
            <w:hideMark/>
          </w:tcPr>
          <w:p w14:paraId="24371C59"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70" w:type="dxa"/>
            <w:tcBorders>
              <w:top w:val="nil"/>
              <w:left w:val="nil"/>
              <w:bottom w:val="single" w:sz="4" w:space="0" w:color="auto"/>
              <w:right w:val="single" w:sz="4" w:space="0" w:color="auto"/>
            </w:tcBorders>
            <w:shd w:val="clear" w:color="000000" w:fill="CC99FF"/>
            <w:vAlign w:val="center"/>
            <w:hideMark/>
          </w:tcPr>
          <w:p w14:paraId="71475905"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567" w:type="dxa"/>
            <w:tcBorders>
              <w:top w:val="nil"/>
              <w:left w:val="nil"/>
              <w:bottom w:val="single" w:sz="4" w:space="0" w:color="auto"/>
              <w:right w:val="single" w:sz="4" w:space="0" w:color="auto"/>
            </w:tcBorders>
            <w:shd w:val="clear" w:color="000000" w:fill="CC99FF"/>
            <w:vAlign w:val="center"/>
            <w:hideMark/>
          </w:tcPr>
          <w:p w14:paraId="592F1B16"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1" w:type="dxa"/>
            <w:tcBorders>
              <w:top w:val="single" w:sz="4" w:space="0" w:color="auto"/>
              <w:left w:val="single" w:sz="4" w:space="0" w:color="auto"/>
              <w:bottom w:val="single" w:sz="4" w:space="0" w:color="auto"/>
              <w:right w:val="single" w:sz="4" w:space="0" w:color="auto"/>
            </w:tcBorders>
            <w:shd w:val="clear" w:color="000000" w:fill="CC99FF"/>
            <w:vAlign w:val="center"/>
            <w:hideMark/>
          </w:tcPr>
          <w:p w14:paraId="7F2F0802"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CC99FF"/>
            <w:vAlign w:val="center"/>
            <w:hideMark/>
          </w:tcPr>
          <w:p w14:paraId="4A533FF1"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709" w:type="dxa"/>
            <w:tcBorders>
              <w:top w:val="nil"/>
              <w:left w:val="nil"/>
              <w:bottom w:val="single" w:sz="4" w:space="0" w:color="auto"/>
              <w:right w:val="single" w:sz="4" w:space="0" w:color="auto"/>
            </w:tcBorders>
            <w:shd w:val="clear" w:color="000000" w:fill="CC99FF"/>
            <w:vAlign w:val="center"/>
            <w:hideMark/>
          </w:tcPr>
          <w:p w14:paraId="76C8ED45"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567" w:type="dxa"/>
            <w:tcBorders>
              <w:top w:val="nil"/>
              <w:left w:val="nil"/>
              <w:bottom w:val="single" w:sz="4" w:space="0" w:color="auto"/>
              <w:right w:val="single" w:sz="4" w:space="0" w:color="auto"/>
            </w:tcBorders>
            <w:shd w:val="clear" w:color="000000" w:fill="CC99FF"/>
            <w:vAlign w:val="center"/>
            <w:hideMark/>
          </w:tcPr>
          <w:p w14:paraId="15435F6A"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49" w:type="dxa"/>
            <w:vMerge/>
            <w:tcBorders>
              <w:top w:val="single" w:sz="4" w:space="0" w:color="auto"/>
              <w:left w:val="single" w:sz="4" w:space="0" w:color="auto"/>
              <w:bottom w:val="single" w:sz="4" w:space="0" w:color="000000"/>
              <w:right w:val="single" w:sz="4" w:space="0" w:color="auto"/>
            </w:tcBorders>
            <w:vAlign w:val="center"/>
            <w:hideMark/>
          </w:tcPr>
          <w:p w14:paraId="54B015FC"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02485265"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E970DD" w:rsidRPr="00AA1B20" w14:paraId="40F4E5FE" w14:textId="77777777" w:rsidTr="003E2674">
        <w:trPr>
          <w:trHeight w:val="566"/>
        </w:trPr>
        <w:tc>
          <w:tcPr>
            <w:tcW w:w="1990" w:type="dxa"/>
            <w:tcBorders>
              <w:top w:val="nil"/>
              <w:left w:val="single" w:sz="4" w:space="0" w:color="auto"/>
              <w:bottom w:val="single" w:sz="4" w:space="0" w:color="auto"/>
              <w:right w:val="single" w:sz="4" w:space="0" w:color="auto"/>
            </w:tcBorders>
            <w:shd w:val="clear" w:color="000000" w:fill="FFFFFF"/>
            <w:vAlign w:val="center"/>
            <w:hideMark/>
          </w:tcPr>
          <w:p w14:paraId="74EA1069"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LOS INGRESOS DEL FUNDO SON LIMITADOS</w:t>
            </w:r>
          </w:p>
        </w:tc>
        <w:tc>
          <w:tcPr>
            <w:tcW w:w="1418" w:type="dxa"/>
            <w:tcBorders>
              <w:top w:val="nil"/>
              <w:left w:val="nil"/>
              <w:bottom w:val="single" w:sz="4" w:space="0" w:color="auto"/>
              <w:right w:val="single" w:sz="4" w:space="0" w:color="auto"/>
            </w:tcBorders>
            <w:shd w:val="clear" w:color="000000" w:fill="FFFFFF"/>
            <w:noWrap/>
            <w:vAlign w:val="center"/>
            <w:hideMark/>
          </w:tcPr>
          <w:p w14:paraId="528488AD"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120</w:t>
            </w:r>
          </w:p>
        </w:tc>
        <w:tc>
          <w:tcPr>
            <w:tcW w:w="566" w:type="dxa"/>
            <w:tcBorders>
              <w:top w:val="nil"/>
              <w:left w:val="nil"/>
              <w:bottom w:val="single" w:sz="4" w:space="0" w:color="auto"/>
              <w:right w:val="single" w:sz="4" w:space="0" w:color="auto"/>
            </w:tcBorders>
            <w:shd w:val="clear" w:color="auto" w:fill="92D050"/>
            <w:noWrap/>
            <w:vAlign w:val="center"/>
            <w:hideMark/>
          </w:tcPr>
          <w:p w14:paraId="417C2A7E"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90,2</w:t>
            </w:r>
          </w:p>
        </w:tc>
        <w:tc>
          <w:tcPr>
            <w:tcW w:w="870" w:type="dxa"/>
            <w:tcBorders>
              <w:top w:val="nil"/>
              <w:left w:val="nil"/>
              <w:bottom w:val="single" w:sz="4" w:space="0" w:color="auto"/>
              <w:right w:val="single" w:sz="4" w:space="0" w:color="auto"/>
            </w:tcBorders>
            <w:shd w:val="clear" w:color="auto" w:fill="auto"/>
            <w:noWrap/>
            <w:vAlign w:val="center"/>
            <w:hideMark/>
          </w:tcPr>
          <w:p w14:paraId="5376EEDA"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88</w:t>
            </w:r>
          </w:p>
        </w:tc>
        <w:tc>
          <w:tcPr>
            <w:tcW w:w="567" w:type="dxa"/>
            <w:tcBorders>
              <w:top w:val="nil"/>
              <w:left w:val="nil"/>
              <w:bottom w:val="single" w:sz="4" w:space="0" w:color="auto"/>
              <w:right w:val="single" w:sz="4" w:space="0" w:color="auto"/>
            </w:tcBorders>
            <w:shd w:val="clear" w:color="auto" w:fill="92D050"/>
            <w:noWrap/>
            <w:vAlign w:val="center"/>
            <w:hideMark/>
          </w:tcPr>
          <w:p w14:paraId="14B5FB30"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70,4</w:t>
            </w:r>
          </w:p>
        </w:tc>
        <w:tc>
          <w:tcPr>
            <w:tcW w:w="851" w:type="dxa"/>
            <w:tcBorders>
              <w:top w:val="nil"/>
              <w:left w:val="nil"/>
              <w:bottom w:val="single" w:sz="4" w:space="0" w:color="auto"/>
              <w:right w:val="single" w:sz="4" w:space="0" w:color="auto"/>
            </w:tcBorders>
            <w:shd w:val="clear" w:color="auto" w:fill="auto"/>
            <w:noWrap/>
            <w:vAlign w:val="center"/>
            <w:hideMark/>
          </w:tcPr>
          <w:p w14:paraId="247219AF"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120</w:t>
            </w:r>
          </w:p>
        </w:tc>
        <w:tc>
          <w:tcPr>
            <w:tcW w:w="567" w:type="dxa"/>
            <w:tcBorders>
              <w:top w:val="nil"/>
              <w:left w:val="nil"/>
              <w:bottom w:val="single" w:sz="4" w:space="0" w:color="auto"/>
              <w:right w:val="single" w:sz="4" w:space="0" w:color="auto"/>
            </w:tcBorders>
            <w:shd w:val="clear" w:color="auto" w:fill="92D050"/>
            <w:noWrap/>
            <w:vAlign w:val="center"/>
            <w:hideMark/>
          </w:tcPr>
          <w:p w14:paraId="48501FB9"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81,6</w:t>
            </w:r>
          </w:p>
        </w:tc>
        <w:tc>
          <w:tcPr>
            <w:tcW w:w="709" w:type="dxa"/>
            <w:tcBorders>
              <w:top w:val="nil"/>
              <w:left w:val="nil"/>
              <w:bottom w:val="single" w:sz="4" w:space="0" w:color="auto"/>
              <w:right w:val="single" w:sz="4" w:space="0" w:color="auto"/>
            </w:tcBorders>
            <w:shd w:val="clear" w:color="auto" w:fill="auto"/>
            <w:noWrap/>
            <w:vAlign w:val="center"/>
            <w:hideMark/>
          </w:tcPr>
          <w:p w14:paraId="44DDCB2E"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70</w:t>
            </w:r>
          </w:p>
        </w:tc>
        <w:tc>
          <w:tcPr>
            <w:tcW w:w="567" w:type="dxa"/>
            <w:tcBorders>
              <w:top w:val="nil"/>
              <w:left w:val="nil"/>
              <w:bottom w:val="single" w:sz="4" w:space="0" w:color="auto"/>
              <w:right w:val="single" w:sz="4" w:space="0" w:color="auto"/>
            </w:tcBorders>
            <w:shd w:val="clear" w:color="000000" w:fill="FFFFFF"/>
            <w:noWrap/>
            <w:vAlign w:val="center"/>
            <w:hideMark/>
          </w:tcPr>
          <w:p w14:paraId="0BC88EC9"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51,1</w:t>
            </w:r>
          </w:p>
        </w:tc>
        <w:tc>
          <w:tcPr>
            <w:tcW w:w="849" w:type="dxa"/>
            <w:tcBorders>
              <w:top w:val="nil"/>
              <w:left w:val="nil"/>
              <w:bottom w:val="single" w:sz="4" w:space="0" w:color="auto"/>
              <w:right w:val="single" w:sz="4" w:space="0" w:color="auto"/>
            </w:tcBorders>
            <w:shd w:val="clear" w:color="000000" w:fill="FFFFFF"/>
            <w:noWrap/>
            <w:vAlign w:val="center"/>
            <w:hideMark/>
          </w:tcPr>
          <w:p w14:paraId="281A7E27"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398</w:t>
            </w:r>
          </w:p>
        </w:tc>
        <w:tc>
          <w:tcPr>
            <w:tcW w:w="567" w:type="dxa"/>
            <w:tcBorders>
              <w:top w:val="nil"/>
              <w:left w:val="nil"/>
              <w:bottom w:val="single" w:sz="4" w:space="0" w:color="auto"/>
              <w:right w:val="single" w:sz="4" w:space="0" w:color="auto"/>
            </w:tcBorders>
            <w:shd w:val="clear" w:color="auto" w:fill="92D050"/>
            <w:noWrap/>
            <w:vAlign w:val="center"/>
            <w:hideMark/>
          </w:tcPr>
          <w:p w14:paraId="1B665C70"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73,4</w:t>
            </w:r>
          </w:p>
        </w:tc>
      </w:tr>
      <w:tr w:rsidR="00E970DD" w:rsidRPr="00AA1B20" w14:paraId="29ED31A6" w14:textId="77777777" w:rsidTr="003E2674">
        <w:trPr>
          <w:trHeight w:val="885"/>
        </w:trPr>
        <w:tc>
          <w:tcPr>
            <w:tcW w:w="1990" w:type="dxa"/>
            <w:tcBorders>
              <w:top w:val="nil"/>
              <w:left w:val="single" w:sz="4" w:space="0" w:color="auto"/>
              <w:bottom w:val="single" w:sz="4" w:space="0" w:color="auto"/>
              <w:right w:val="single" w:sz="4" w:space="0" w:color="auto"/>
            </w:tcBorders>
            <w:shd w:val="clear" w:color="000000" w:fill="FFFFFF"/>
            <w:vAlign w:val="center"/>
            <w:hideMark/>
          </w:tcPr>
          <w:p w14:paraId="0E2808AF"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NO TENGO INFORMACION SOBRE LA FORMA DE AHORRAR PARA LA JUBILACION</w:t>
            </w:r>
          </w:p>
        </w:tc>
        <w:tc>
          <w:tcPr>
            <w:tcW w:w="1418" w:type="dxa"/>
            <w:tcBorders>
              <w:top w:val="nil"/>
              <w:left w:val="nil"/>
              <w:bottom w:val="single" w:sz="4" w:space="0" w:color="auto"/>
              <w:right w:val="single" w:sz="4" w:space="0" w:color="auto"/>
            </w:tcBorders>
            <w:shd w:val="clear" w:color="000000" w:fill="FFFFFF"/>
            <w:noWrap/>
            <w:vAlign w:val="center"/>
            <w:hideMark/>
          </w:tcPr>
          <w:p w14:paraId="30E1D906"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w:t>
            </w:r>
          </w:p>
        </w:tc>
        <w:tc>
          <w:tcPr>
            <w:tcW w:w="566" w:type="dxa"/>
            <w:tcBorders>
              <w:top w:val="nil"/>
              <w:left w:val="nil"/>
              <w:bottom w:val="single" w:sz="4" w:space="0" w:color="auto"/>
              <w:right w:val="single" w:sz="4" w:space="0" w:color="auto"/>
            </w:tcBorders>
            <w:shd w:val="clear" w:color="000000" w:fill="FFFFFF"/>
            <w:noWrap/>
            <w:vAlign w:val="center"/>
            <w:hideMark/>
          </w:tcPr>
          <w:p w14:paraId="634F7E8A"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9,8</w:t>
            </w:r>
          </w:p>
        </w:tc>
        <w:tc>
          <w:tcPr>
            <w:tcW w:w="870" w:type="dxa"/>
            <w:tcBorders>
              <w:top w:val="nil"/>
              <w:left w:val="nil"/>
              <w:bottom w:val="single" w:sz="4" w:space="0" w:color="auto"/>
              <w:right w:val="single" w:sz="4" w:space="0" w:color="auto"/>
            </w:tcBorders>
            <w:shd w:val="clear" w:color="auto" w:fill="auto"/>
            <w:noWrap/>
            <w:vAlign w:val="center"/>
            <w:hideMark/>
          </w:tcPr>
          <w:p w14:paraId="7BB65948"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25</w:t>
            </w:r>
          </w:p>
        </w:tc>
        <w:tc>
          <w:tcPr>
            <w:tcW w:w="567" w:type="dxa"/>
            <w:tcBorders>
              <w:top w:val="nil"/>
              <w:left w:val="nil"/>
              <w:bottom w:val="single" w:sz="4" w:space="0" w:color="auto"/>
              <w:right w:val="single" w:sz="4" w:space="0" w:color="auto"/>
            </w:tcBorders>
            <w:shd w:val="clear" w:color="000000" w:fill="FFFFFF"/>
            <w:noWrap/>
            <w:vAlign w:val="center"/>
            <w:hideMark/>
          </w:tcPr>
          <w:p w14:paraId="1D8C279A"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20,0</w:t>
            </w:r>
          </w:p>
        </w:tc>
        <w:tc>
          <w:tcPr>
            <w:tcW w:w="851" w:type="dxa"/>
            <w:tcBorders>
              <w:top w:val="nil"/>
              <w:left w:val="nil"/>
              <w:bottom w:val="single" w:sz="4" w:space="0" w:color="auto"/>
              <w:right w:val="single" w:sz="4" w:space="0" w:color="auto"/>
            </w:tcBorders>
            <w:shd w:val="clear" w:color="auto" w:fill="auto"/>
            <w:noWrap/>
            <w:vAlign w:val="center"/>
            <w:hideMark/>
          </w:tcPr>
          <w:p w14:paraId="24D80FF2"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25</w:t>
            </w:r>
          </w:p>
        </w:tc>
        <w:tc>
          <w:tcPr>
            <w:tcW w:w="567" w:type="dxa"/>
            <w:tcBorders>
              <w:top w:val="nil"/>
              <w:left w:val="nil"/>
              <w:bottom w:val="single" w:sz="4" w:space="0" w:color="auto"/>
              <w:right w:val="single" w:sz="4" w:space="0" w:color="auto"/>
            </w:tcBorders>
            <w:shd w:val="clear" w:color="000000" w:fill="FFFFFF"/>
            <w:noWrap/>
            <w:vAlign w:val="center"/>
            <w:hideMark/>
          </w:tcPr>
          <w:p w14:paraId="0FE877F5"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17,0</w:t>
            </w:r>
          </w:p>
        </w:tc>
        <w:tc>
          <w:tcPr>
            <w:tcW w:w="709" w:type="dxa"/>
            <w:tcBorders>
              <w:top w:val="nil"/>
              <w:left w:val="nil"/>
              <w:bottom w:val="single" w:sz="4" w:space="0" w:color="auto"/>
              <w:right w:val="single" w:sz="4" w:space="0" w:color="auto"/>
            </w:tcBorders>
            <w:shd w:val="clear" w:color="auto" w:fill="auto"/>
            <w:noWrap/>
            <w:vAlign w:val="center"/>
            <w:hideMark/>
          </w:tcPr>
          <w:p w14:paraId="644E9897"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55</w:t>
            </w:r>
          </w:p>
        </w:tc>
        <w:tc>
          <w:tcPr>
            <w:tcW w:w="567" w:type="dxa"/>
            <w:tcBorders>
              <w:top w:val="nil"/>
              <w:left w:val="nil"/>
              <w:bottom w:val="single" w:sz="4" w:space="0" w:color="auto"/>
              <w:right w:val="single" w:sz="4" w:space="0" w:color="auto"/>
            </w:tcBorders>
            <w:shd w:val="clear" w:color="000000" w:fill="FFFFFF"/>
            <w:noWrap/>
            <w:vAlign w:val="center"/>
            <w:hideMark/>
          </w:tcPr>
          <w:p w14:paraId="3640C79A"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40,1</w:t>
            </w:r>
          </w:p>
        </w:tc>
        <w:tc>
          <w:tcPr>
            <w:tcW w:w="849" w:type="dxa"/>
            <w:tcBorders>
              <w:top w:val="nil"/>
              <w:left w:val="nil"/>
              <w:bottom w:val="single" w:sz="4" w:space="0" w:color="auto"/>
              <w:right w:val="single" w:sz="4" w:space="0" w:color="auto"/>
            </w:tcBorders>
            <w:shd w:val="clear" w:color="000000" w:fill="FFFFFF"/>
            <w:noWrap/>
            <w:vAlign w:val="center"/>
            <w:hideMark/>
          </w:tcPr>
          <w:p w14:paraId="6E362440"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118</w:t>
            </w:r>
          </w:p>
        </w:tc>
        <w:tc>
          <w:tcPr>
            <w:tcW w:w="567" w:type="dxa"/>
            <w:tcBorders>
              <w:top w:val="nil"/>
              <w:left w:val="nil"/>
              <w:bottom w:val="single" w:sz="4" w:space="0" w:color="auto"/>
              <w:right w:val="single" w:sz="4" w:space="0" w:color="auto"/>
            </w:tcBorders>
            <w:shd w:val="clear" w:color="000000" w:fill="FFFFFF"/>
            <w:noWrap/>
            <w:vAlign w:val="center"/>
            <w:hideMark/>
          </w:tcPr>
          <w:p w14:paraId="2E19AC21"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21,8</w:t>
            </w:r>
          </w:p>
        </w:tc>
      </w:tr>
      <w:tr w:rsidR="00E970DD" w:rsidRPr="00AA1B20" w14:paraId="267C383D" w14:textId="77777777" w:rsidTr="003E2674">
        <w:trPr>
          <w:trHeight w:val="417"/>
        </w:trPr>
        <w:tc>
          <w:tcPr>
            <w:tcW w:w="1990" w:type="dxa"/>
            <w:tcBorders>
              <w:top w:val="nil"/>
              <w:left w:val="single" w:sz="4" w:space="0" w:color="auto"/>
              <w:bottom w:val="single" w:sz="4" w:space="0" w:color="auto"/>
              <w:right w:val="single" w:sz="4" w:space="0" w:color="auto"/>
            </w:tcBorders>
            <w:shd w:val="clear" w:color="000000" w:fill="FFFFFF"/>
            <w:noWrap/>
            <w:vAlign w:val="center"/>
            <w:hideMark/>
          </w:tcPr>
          <w:p w14:paraId="0B9687F9"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NO ME INTERESA</w:t>
            </w:r>
          </w:p>
        </w:tc>
        <w:tc>
          <w:tcPr>
            <w:tcW w:w="1418" w:type="dxa"/>
            <w:tcBorders>
              <w:top w:val="nil"/>
              <w:left w:val="nil"/>
              <w:bottom w:val="single" w:sz="4" w:space="0" w:color="auto"/>
              <w:right w:val="single" w:sz="4" w:space="0" w:color="auto"/>
            </w:tcBorders>
            <w:shd w:val="clear" w:color="000000" w:fill="FFFFFF"/>
            <w:noWrap/>
            <w:vAlign w:val="center"/>
            <w:hideMark/>
          </w:tcPr>
          <w:p w14:paraId="28EB06B1"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6" w:type="dxa"/>
            <w:tcBorders>
              <w:top w:val="nil"/>
              <w:left w:val="nil"/>
              <w:bottom w:val="single" w:sz="4" w:space="0" w:color="auto"/>
              <w:right w:val="single" w:sz="4" w:space="0" w:color="auto"/>
            </w:tcBorders>
            <w:shd w:val="clear" w:color="000000" w:fill="FFFFFF"/>
            <w:noWrap/>
            <w:vAlign w:val="center"/>
            <w:hideMark/>
          </w:tcPr>
          <w:p w14:paraId="5B6C86B8"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70" w:type="dxa"/>
            <w:tcBorders>
              <w:top w:val="nil"/>
              <w:left w:val="nil"/>
              <w:bottom w:val="single" w:sz="4" w:space="0" w:color="auto"/>
              <w:right w:val="single" w:sz="4" w:space="0" w:color="auto"/>
            </w:tcBorders>
            <w:shd w:val="clear" w:color="auto" w:fill="auto"/>
            <w:noWrap/>
            <w:vAlign w:val="center"/>
            <w:hideMark/>
          </w:tcPr>
          <w:p w14:paraId="6D79398D"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5EA1C7F6"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0,8</w:t>
            </w:r>
          </w:p>
        </w:tc>
        <w:tc>
          <w:tcPr>
            <w:tcW w:w="851" w:type="dxa"/>
            <w:tcBorders>
              <w:top w:val="nil"/>
              <w:left w:val="nil"/>
              <w:bottom w:val="single" w:sz="4" w:space="0" w:color="auto"/>
              <w:right w:val="single" w:sz="4" w:space="0" w:color="auto"/>
            </w:tcBorders>
            <w:shd w:val="clear" w:color="auto" w:fill="auto"/>
            <w:noWrap/>
            <w:vAlign w:val="center"/>
            <w:hideMark/>
          </w:tcPr>
          <w:p w14:paraId="7F811E60"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17774C4D"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0,7</w:t>
            </w:r>
          </w:p>
        </w:tc>
        <w:tc>
          <w:tcPr>
            <w:tcW w:w="709" w:type="dxa"/>
            <w:tcBorders>
              <w:top w:val="nil"/>
              <w:left w:val="nil"/>
              <w:bottom w:val="single" w:sz="4" w:space="0" w:color="auto"/>
              <w:right w:val="single" w:sz="4" w:space="0" w:color="auto"/>
            </w:tcBorders>
            <w:shd w:val="clear" w:color="auto" w:fill="auto"/>
            <w:noWrap/>
            <w:vAlign w:val="center"/>
            <w:hideMark/>
          </w:tcPr>
          <w:p w14:paraId="56B6F086"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43363A9E"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6,6</w:t>
            </w:r>
          </w:p>
        </w:tc>
        <w:tc>
          <w:tcPr>
            <w:tcW w:w="849" w:type="dxa"/>
            <w:tcBorders>
              <w:top w:val="nil"/>
              <w:left w:val="nil"/>
              <w:bottom w:val="single" w:sz="4" w:space="0" w:color="auto"/>
              <w:right w:val="single" w:sz="4" w:space="0" w:color="auto"/>
            </w:tcBorders>
            <w:shd w:val="clear" w:color="000000" w:fill="FFFFFF"/>
            <w:noWrap/>
            <w:vAlign w:val="center"/>
            <w:hideMark/>
          </w:tcPr>
          <w:p w14:paraId="1273957F"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w:t>
            </w:r>
          </w:p>
        </w:tc>
        <w:tc>
          <w:tcPr>
            <w:tcW w:w="567" w:type="dxa"/>
            <w:tcBorders>
              <w:top w:val="nil"/>
              <w:left w:val="nil"/>
              <w:bottom w:val="single" w:sz="4" w:space="0" w:color="auto"/>
              <w:right w:val="single" w:sz="4" w:space="0" w:color="auto"/>
            </w:tcBorders>
            <w:shd w:val="clear" w:color="000000" w:fill="FFFFFF"/>
            <w:noWrap/>
            <w:vAlign w:val="center"/>
            <w:hideMark/>
          </w:tcPr>
          <w:p w14:paraId="773AD14C"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2,0</w:t>
            </w:r>
          </w:p>
        </w:tc>
      </w:tr>
      <w:tr w:rsidR="00E970DD" w:rsidRPr="00AA1B20" w14:paraId="423DED2D" w14:textId="77777777" w:rsidTr="003E2674">
        <w:trPr>
          <w:trHeight w:val="268"/>
        </w:trPr>
        <w:tc>
          <w:tcPr>
            <w:tcW w:w="1990" w:type="dxa"/>
            <w:tcBorders>
              <w:top w:val="nil"/>
              <w:left w:val="single" w:sz="4" w:space="0" w:color="auto"/>
              <w:bottom w:val="single" w:sz="4" w:space="0" w:color="auto"/>
              <w:right w:val="single" w:sz="4" w:space="0" w:color="auto"/>
            </w:tcBorders>
            <w:shd w:val="clear" w:color="000000" w:fill="FFFFFF"/>
            <w:noWrap/>
            <w:vAlign w:val="center"/>
            <w:hideMark/>
          </w:tcPr>
          <w:p w14:paraId="068637BB"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OTROS MOTIVOS</w:t>
            </w:r>
          </w:p>
        </w:tc>
        <w:tc>
          <w:tcPr>
            <w:tcW w:w="1418" w:type="dxa"/>
            <w:tcBorders>
              <w:top w:val="nil"/>
              <w:left w:val="nil"/>
              <w:bottom w:val="single" w:sz="4" w:space="0" w:color="auto"/>
              <w:right w:val="single" w:sz="4" w:space="0" w:color="auto"/>
            </w:tcBorders>
            <w:shd w:val="clear" w:color="000000" w:fill="FFFFFF"/>
            <w:noWrap/>
            <w:vAlign w:val="center"/>
            <w:hideMark/>
          </w:tcPr>
          <w:p w14:paraId="6614C3EB"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w:t>
            </w:r>
          </w:p>
        </w:tc>
        <w:tc>
          <w:tcPr>
            <w:tcW w:w="566" w:type="dxa"/>
            <w:tcBorders>
              <w:top w:val="nil"/>
              <w:left w:val="nil"/>
              <w:bottom w:val="single" w:sz="4" w:space="0" w:color="auto"/>
              <w:right w:val="single" w:sz="4" w:space="0" w:color="auto"/>
            </w:tcBorders>
            <w:shd w:val="clear" w:color="000000" w:fill="FFFFFF"/>
            <w:noWrap/>
            <w:vAlign w:val="center"/>
            <w:hideMark/>
          </w:tcPr>
          <w:p w14:paraId="45ACF70C"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70" w:type="dxa"/>
            <w:tcBorders>
              <w:top w:val="nil"/>
              <w:left w:val="nil"/>
              <w:bottom w:val="single" w:sz="4" w:space="0" w:color="auto"/>
              <w:right w:val="single" w:sz="4" w:space="0" w:color="auto"/>
            </w:tcBorders>
            <w:shd w:val="clear" w:color="auto" w:fill="auto"/>
            <w:noWrap/>
            <w:vAlign w:val="center"/>
            <w:hideMark/>
          </w:tcPr>
          <w:p w14:paraId="178E57AF"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w:t>
            </w:r>
          </w:p>
        </w:tc>
        <w:tc>
          <w:tcPr>
            <w:tcW w:w="567" w:type="dxa"/>
            <w:tcBorders>
              <w:top w:val="nil"/>
              <w:left w:val="nil"/>
              <w:bottom w:val="single" w:sz="4" w:space="0" w:color="auto"/>
              <w:right w:val="single" w:sz="4" w:space="0" w:color="auto"/>
            </w:tcBorders>
            <w:shd w:val="clear" w:color="000000" w:fill="FFFFFF"/>
            <w:noWrap/>
            <w:vAlign w:val="center"/>
            <w:hideMark/>
          </w:tcPr>
          <w:p w14:paraId="4AC6A3A0"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8,8</w:t>
            </w:r>
          </w:p>
        </w:tc>
        <w:tc>
          <w:tcPr>
            <w:tcW w:w="851" w:type="dxa"/>
            <w:tcBorders>
              <w:top w:val="nil"/>
              <w:left w:val="nil"/>
              <w:bottom w:val="single" w:sz="4" w:space="0" w:color="auto"/>
              <w:right w:val="single" w:sz="4" w:space="0" w:color="auto"/>
            </w:tcBorders>
            <w:shd w:val="clear" w:color="auto" w:fill="auto"/>
            <w:noWrap/>
            <w:vAlign w:val="center"/>
            <w:hideMark/>
          </w:tcPr>
          <w:p w14:paraId="417FFCCE"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66122FD8"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0,7</w:t>
            </w:r>
          </w:p>
        </w:tc>
        <w:tc>
          <w:tcPr>
            <w:tcW w:w="709" w:type="dxa"/>
            <w:tcBorders>
              <w:top w:val="nil"/>
              <w:left w:val="nil"/>
              <w:bottom w:val="single" w:sz="4" w:space="0" w:color="auto"/>
              <w:right w:val="single" w:sz="4" w:space="0" w:color="auto"/>
            </w:tcBorders>
            <w:shd w:val="clear" w:color="auto" w:fill="auto"/>
            <w:noWrap/>
            <w:vAlign w:val="center"/>
            <w:hideMark/>
          </w:tcPr>
          <w:p w14:paraId="62C25678"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547C341A"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2,2</w:t>
            </w:r>
          </w:p>
        </w:tc>
        <w:tc>
          <w:tcPr>
            <w:tcW w:w="849" w:type="dxa"/>
            <w:tcBorders>
              <w:top w:val="nil"/>
              <w:left w:val="nil"/>
              <w:bottom w:val="single" w:sz="4" w:space="0" w:color="auto"/>
              <w:right w:val="single" w:sz="4" w:space="0" w:color="auto"/>
            </w:tcBorders>
            <w:shd w:val="clear" w:color="000000" w:fill="FFFFFF"/>
            <w:noWrap/>
            <w:vAlign w:val="center"/>
            <w:hideMark/>
          </w:tcPr>
          <w:p w14:paraId="3BE7A29C"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15</w:t>
            </w:r>
          </w:p>
        </w:tc>
        <w:tc>
          <w:tcPr>
            <w:tcW w:w="567" w:type="dxa"/>
            <w:tcBorders>
              <w:top w:val="nil"/>
              <w:left w:val="nil"/>
              <w:bottom w:val="single" w:sz="4" w:space="0" w:color="auto"/>
              <w:right w:val="single" w:sz="4" w:space="0" w:color="auto"/>
            </w:tcBorders>
            <w:shd w:val="clear" w:color="000000" w:fill="FFFFFF"/>
            <w:noWrap/>
            <w:vAlign w:val="center"/>
            <w:hideMark/>
          </w:tcPr>
          <w:p w14:paraId="40561A5B" w14:textId="77777777" w:rsidR="00E970DD" w:rsidRPr="00AA1B20" w:rsidRDefault="00E970DD" w:rsidP="003E2674">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2,8</w:t>
            </w:r>
          </w:p>
        </w:tc>
      </w:tr>
      <w:tr w:rsidR="00E970DD" w:rsidRPr="003E2674" w14:paraId="07139E0F" w14:textId="77777777" w:rsidTr="003E2674">
        <w:trPr>
          <w:trHeight w:val="300"/>
        </w:trPr>
        <w:tc>
          <w:tcPr>
            <w:tcW w:w="1990" w:type="dxa"/>
            <w:tcBorders>
              <w:top w:val="nil"/>
              <w:left w:val="single" w:sz="4" w:space="0" w:color="auto"/>
              <w:bottom w:val="single" w:sz="4" w:space="0" w:color="auto"/>
              <w:right w:val="single" w:sz="4" w:space="0" w:color="auto"/>
            </w:tcBorders>
            <w:shd w:val="clear" w:color="000000" w:fill="FFFFFF"/>
            <w:vAlign w:val="center"/>
            <w:hideMark/>
          </w:tcPr>
          <w:p w14:paraId="5CC0A233" w14:textId="77777777" w:rsidR="00E970DD" w:rsidRPr="003E2674" w:rsidRDefault="00E970DD" w:rsidP="00CB7327">
            <w:pPr>
              <w:spacing w:after="0" w:line="240" w:lineRule="auto"/>
              <w:ind w:left="0" w:firstLine="0"/>
              <w:jc w:val="left"/>
              <w:rPr>
                <w:rFonts w:asciiTheme="minorHAnsi" w:eastAsia="Times New Roman" w:hAnsiTheme="minorHAnsi" w:cstheme="minorHAnsi"/>
                <w:b/>
                <w:color w:val="auto"/>
                <w:sz w:val="24"/>
                <w:szCs w:val="24"/>
                <w:lang w:val="es-ES" w:eastAsia="es-ES"/>
              </w:rPr>
            </w:pPr>
            <w:r w:rsidRPr="003E2674">
              <w:rPr>
                <w:rFonts w:asciiTheme="minorHAnsi" w:eastAsia="Times New Roman" w:hAnsiTheme="minorHAnsi" w:cstheme="minorHAnsi"/>
                <w:b/>
                <w:color w:val="auto"/>
                <w:sz w:val="24"/>
                <w:szCs w:val="24"/>
                <w:lang w:val="es-ES" w:eastAsia="es-ES"/>
              </w:rPr>
              <w:t>TOTAL</w:t>
            </w:r>
          </w:p>
        </w:tc>
        <w:tc>
          <w:tcPr>
            <w:tcW w:w="1418" w:type="dxa"/>
            <w:tcBorders>
              <w:top w:val="nil"/>
              <w:left w:val="nil"/>
              <w:bottom w:val="single" w:sz="4" w:space="0" w:color="auto"/>
              <w:right w:val="single" w:sz="4" w:space="0" w:color="auto"/>
            </w:tcBorders>
            <w:shd w:val="clear" w:color="000000" w:fill="FFFFFF"/>
            <w:noWrap/>
            <w:vAlign w:val="center"/>
            <w:hideMark/>
          </w:tcPr>
          <w:p w14:paraId="651B69F9"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133</w:t>
            </w:r>
          </w:p>
        </w:tc>
        <w:tc>
          <w:tcPr>
            <w:tcW w:w="566" w:type="dxa"/>
            <w:tcBorders>
              <w:top w:val="nil"/>
              <w:left w:val="nil"/>
              <w:bottom w:val="single" w:sz="4" w:space="0" w:color="auto"/>
              <w:right w:val="single" w:sz="4" w:space="0" w:color="auto"/>
            </w:tcBorders>
            <w:shd w:val="clear" w:color="000000" w:fill="FFFFFF"/>
            <w:noWrap/>
            <w:vAlign w:val="center"/>
            <w:hideMark/>
          </w:tcPr>
          <w:p w14:paraId="67BD616D"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100</w:t>
            </w:r>
          </w:p>
        </w:tc>
        <w:tc>
          <w:tcPr>
            <w:tcW w:w="870" w:type="dxa"/>
            <w:tcBorders>
              <w:top w:val="nil"/>
              <w:left w:val="nil"/>
              <w:bottom w:val="single" w:sz="4" w:space="0" w:color="auto"/>
              <w:right w:val="single" w:sz="4" w:space="0" w:color="auto"/>
            </w:tcBorders>
            <w:shd w:val="clear" w:color="000000" w:fill="FFFFFF"/>
            <w:noWrap/>
            <w:vAlign w:val="center"/>
            <w:hideMark/>
          </w:tcPr>
          <w:p w14:paraId="674F88FB"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125</w:t>
            </w:r>
          </w:p>
        </w:tc>
        <w:tc>
          <w:tcPr>
            <w:tcW w:w="567" w:type="dxa"/>
            <w:tcBorders>
              <w:top w:val="nil"/>
              <w:left w:val="nil"/>
              <w:bottom w:val="single" w:sz="4" w:space="0" w:color="auto"/>
              <w:right w:val="single" w:sz="4" w:space="0" w:color="auto"/>
            </w:tcBorders>
            <w:shd w:val="clear" w:color="000000" w:fill="FFFFFF"/>
            <w:noWrap/>
            <w:vAlign w:val="center"/>
            <w:hideMark/>
          </w:tcPr>
          <w:p w14:paraId="71470515"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4C9AF927"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147</w:t>
            </w:r>
          </w:p>
        </w:tc>
        <w:tc>
          <w:tcPr>
            <w:tcW w:w="567" w:type="dxa"/>
            <w:tcBorders>
              <w:top w:val="nil"/>
              <w:left w:val="nil"/>
              <w:bottom w:val="single" w:sz="4" w:space="0" w:color="auto"/>
              <w:right w:val="single" w:sz="4" w:space="0" w:color="auto"/>
            </w:tcBorders>
            <w:shd w:val="clear" w:color="000000" w:fill="FFFFFF"/>
            <w:noWrap/>
            <w:vAlign w:val="center"/>
            <w:hideMark/>
          </w:tcPr>
          <w:p w14:paraId="70553730"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100</w:t>
            </w:r>
          </w:p>
        </w:tc>
        <w:tc>
          <w:tcPr>
            <w:tcW w:w="709" w:type="dxa"/>
            <w:tcBorders>
              <w:top w:val="nil"/>
              <w:left w:val="nil"/>
              <w:bottom w:val="single" w:sz="4" w:space="0" w:color="auto"/>
              <w:right w:val="single" w:sz="4" w:space="0" w:color="auto"/>
            </w:tcBorders>
            <w:shd w:val="clear" w:color="000000" w:fill="FFFFFF"/>
            <w:noWrap/>
            <w:vAlign w:val="center"/>
            <w:hideMark/>
          </w:tcPr>
          <w:p w14:paraId="10332D78"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137</w:t>
            </w:r>
          </w:p>
        </w:tc>
        <w:tc>
          <w:tcPr>
            <w:tcW w:w="567" w:type="dxa"/>
            <w:tcBorders>
              <w:top w:val="nil"/>
              <w:left w:val="nil"/>
              <w:bottom w:val="single" w:sz="4" w:space="0" w:color="auto"/>
              <w:right w:val="single" w:sz="4" w:space="0" w:color="auto"/>
            </w:tcBorders>
            <w:shd w:val="clear" w:color="000000" w:fill="FFFFFF"/>
            <w:noWrap/>
            <w:vAlign w:val="center"/>
            <w:hideMark/>
          </w:tcPr>
          <w:p w14:paraId="1663FFFB"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100</w:t>
            </w:r>
          </w:p>
        </w:tc>
        <w:tc>
          <w:tcPr>
            <w:tcW w:w="849" w:type="dxa"/>
            <w:tcBorders>
              <w:top w:val="nil"/>
              <w:left w:val="nil"/>
              <w:bottom w:val="single" w:sz="4" w:space="0" w:color="auto"/>
              <w:right w:val="single" w:sz="4" w:space="0" w:color="auto"/>
            </w:tcBorders>
            <w:shd w:val="clear" w:color="000000" w:fill="FFFFFF"/>
            <w:noWrap/>
            <w:vAlign w:val="center"/>
            <w:hideMark/>
          </w:tcPr>
          <w:p w14:paraId="155FFA2E"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542</w:t>
            </w:r>
          </w:p>
        </w:tc>
        <w:tc>
          <w:tcPr>
            <w:tcW w:w="567" w:type="dxa"/>
            <w:tcBorders>
              <w:top w:val="nil"/>
              <w:left w:val="nil"/>
              <w:bottom w:val="single" w:sz="4" w:space="0" w:color="auto"/>
              <w:right w:val="single" w:sz="4" w:space="0" w:color="auto"/>
            </w:tcBorders>
            <w:shd w:val="clear" w:color="000000" w:fill="FFFFFF"/>
            <w:noWrap/>
            <w:vAlign w:val="center"/>
            <w:hideMark/>
          </w:tcPr>
          <w:p w14:paraId="1E0D80D1" w14:textId="77777777" w:rsidR="00E970DD" w:rsidRPr="003E2674" w:rsidRDefault="00E970DD" w:rsidP="003E2674">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3E2674">
              <w:rPr>
                <w:rFonts w:asciiTheme="minorHAnsi" w:eastAsia="Times New Roman" w:hAnsiTheme="minorHAnsi" w:cstheme="minorHAnsi"/>
                <w:b/>
                <w:color w:val="000000"/>
                <w:sz w:val="24"/>
                <w:szCs w:val="24"/>
                <w:lang w:val="es-ES" w:eastAsia="es-ES"/>
              </w:rPr>
              <w:t>100</w:t>
            </w:r>
          </w:p>
        </w:tc>
      </w:tr>
    </w:tbl>
    <w:p w14:paraId="16A3478B" w14:textId="77777777" w:rsidR="00E970DD" w:rsidRDefault="00E970DD" w:rsidP="00E970DD">
      <w:pPr>
        <w:spacing w:after="0" w:line="276" w:lineRule="auto"/>
        <w:ind w:left="426" w:firstLine="0"/>
        <w:jc w:val="left"/>
        <w:rPr>
          <w:rFonts w:asciiTheme="minorHAnsi" w:hAnsiTheme="minorHAnsi" w:cstheme="minorHAnsi"/>
          <w:sz w:val="24"/>
          <w:szCs w:val="24"/>
        </w:rPr>
      </w:pPr>
    </w:p>
    <w:p w14:paraId="00BBCBBD" w14:textId="7303536F" w:rsidR="003E2674" w:rsidRDefault="003E2674" w:rsidP="00EA11E2">
      <w:pPr>
        <w:spacing w:after="0" w:line="276" w:lineRule="auto"/>
        <w:ind w:left="426" w:firstLine="0"/>
        <w:jc w:val="center"/>
        <w:rPr>
          <w:rFonts w:asciiTheme="minorHAnsi" w:hAnsiTheme="minorHAnsi" w:cstheme="minorHAnsi"/>
          <w:sz w:val="24"/>
          <w:szCs w:val="24"/>
        </w:rPr>
      </w:pPr>
      <w:r>
        <w:rPr>
          <w:rFonts w:asciiTheme="minorHAnsi" w:hAnsiTheme="minorHAnsi" w:cstheme="minorHAnsi"/>
          <w:noProof/>
          <w:sz w:val="24"/>
          <w:szCs w:val="24"/>
          <w:lang w:val="es-ES" w:eastAsia="es-ES"/>
        </w:rPr>
        <w:lastRenderedPageBreak/>
        <w:drawing>
          <wp:inline distT="0" distB="0" distL="0" distR="0" wp14:anchorId="317C6B95" wp14:editId="2EDACE3D">
            <wp:extent cx="4093535" cy="2436234"/>
            <wp:effectExtent l="0" t="0" r="2540" b="254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095532" cy="2437422"/>
                    </a:xfrm>
                    <a:prstGeom prst="rect">
                      <a:avLst/>
                    </a:prstGeom>
                    <a:noFill/>
                  </pic:spPr>
                </pic:pic>
              </a:graphicData>
            </a:graphic>
          </wp:inline>
        </w:drawing>
      </w:r>
    </w:p>
    <w:p w14:paraId="1B26C577" w14:textId="77777777" w:rsidR="00EA11E2" w:rsidRDefault="00EA11E2" w:rsidP="00EA11E2">
      <w:pPr>
        <w:spacing w:after="0" w:line="276" w:lineRule="auto"/>
        <w:ind w:left="426" w:firstLine="0"/>
        <w:jc w:val="center"/>
        <w:rPr>
          <w:rFonts w:asciiTheme="minorHAnsi" w:hAnsiTheme="minorHAnsi" w:cstheme="minorHAnsi"/>
          <w:sz w:val="24"/>
          <w:szCs w:val="24"/>
        </w:rPr>
      </w:pPr>
    </w:p>
    <w:p w14:paraId="10FC6BC7" w14:textId="77777777" w:rsidR="00E970DD" w:rsidRPr="00AA1B20" w:rsidRDefault="00E970DD" w:rsidP="00E970DD">
      <w:pPr>
        <w:spacing w:after="0" w:line="276" w:lineRule="auto"/>
        <w:ind w:left="426" w:firstLine="0"/>
        <w:jc w:val="left"/>
        <w:rPr>
          <w:rFonts w:asciiTheme="minorHAnsi" w:hAnsiTheme="minorHAnsi" w:cstheme="minorHAnsi"/>
          <w:b/>
          <w:sz w:val="24"/>
          <w:szCs w:val="24"/>
        </w:rPr>
      </w:pPr>
      <w:r w:rsidRPr="00AA1B20">
        <w:rPr>
          <w:rFonts w:asciiTheme="minorHAnsi" w:hAnsiTheme="minorHAnsi" w:cstheme="minorHAnsi"/>
          <w:b/>
          <w:sz w:val="24"/>
          <w:szCs w:val="24"/>
        </w:rPr>
        <w:t>Información respecto a cafetaleros</w:t>
      </w:r>
      <w:r>
        <w:rPr>
          <w:rFonts w:asciiTheme="minorHAnsi" w:hAnsiTheme="minorHAnsi" w:cstheme="minorHAnsi"/>
          <w:b/>
          <w:sz w:val="24"/>
          <w:szCs w:val="24"/>
        </w:rPr>
        <w:t xml:space="preserve"> y cafetaleras </w:t>
      </w:r>
      <w:r w:rsidRPr="00AA1B20">
        <w:rPr>
          <w:rFonts w:asciiTheme="minorHAnsi" w:hAnsiTheme="minorHAnsi" w:cstheme="minorHAnsi"/>
          <w:b/>
          <w:sz w:val="24"/>
          <w:szCs w:val="24"/>
        </w:rPr>
        <w:t>con pensiones de Jubilación.</w:t>
      </w:r>
    </w:p>
    <w:p w14:paraId="3EBF6153"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r>
        <w:rPr>
          <w:rFonts w:asciiTheme="minorHAnsi" w:hAnsiTheme="minorHAnsi" w:cstheme="minorHAnsi"/>
          <w:sz w:val="24"/>
          <w:szCs w:val="24"/>
        </w:rPr>
        <w:t>De las 705 personas encuestadas e</w:t>
      </w:r>
      <w:r w:rsidRPr="00AA1B20">
        <w:rPr>
          <w:rFonts w:asciiTheme="minorHAnsi" w:hAnsiTheme="minorHAnsi" w:cstheme="minorHAnsi"/>
          <w:sz w:val="24"/>
          <w:szCs w:val="24"/>
        </w:rPr>
        <w:t xml:space="preserve">l </w:t>
      </w:r>
      <w:r>
        <w:rPr>
          <w:rFonts w:asciiTheme="minorHAnsi" w:hAnsiTheme="minorHAnsi" w:cstheme="minorHAnsi"/>
          <w:sz w:val="24"/>
          <w:szCs w:val="24"/>
        </w:rPr>
        <w:t>88.7</w:t>
      </w:r>
      <w:r w:rsidRPr="00AA1B20">
        <w:rPr>
          <w:rFonts w:asciiTheme="minorHAnsi" w:hAnsiTheme="minorHAnsi" w:cstheme="minorHAnsi"/>
          <w:sz w:val="24"/>
          <w:szCs w:val="24"/>
        </w:rPr>
        <w:t xml:space="preserve">%  declararon </w:t>
      </w:r>
      <w:r w:rsidRPr="00807F2B">
        <w:rPr>
          <w:rFonts w:asciiTheme="minorHAnsi" w:hAnsiTheme="minorHAnsi" w:cstheme="minorHAnsi"/>
          <w:b/>
          <w:sz w:val="24"/>
          <w:szCs w:val="24"/>
        </w:rPr>
        <w:t xml:space="preserve">no conocer  a  cafetaleros y cafetaleras </w:t>
      </w:r>
      <w:r>
        <w:rPr>
          <w:rFonts w:asciiTheme="minorHAnsi" w:hAnsiTheme="minorHAnsi" w:cstheme="minorHAnsi"/>
          <w:b/>
          <w:sz w:val="24"/>
          <w:szCs w:val="24"/>
        </w:rPr>
        <w:t>con</w:t>
      </w:r>
      <w:r w:rsidRPr="00807F2B">
        <w:rPr>
          <w:rFonts w:asciiTheme="minorHAnsi" w:hAnsiTheme="minorHAnsi" w:cstheme="minorHAnsi"/>
          <w:b/>
          <w:sz w:val="24"/>
          <w:szCs w:val="24"/>
        </w:rPr>
        <w:t xml:space="preserve"> pensión de jubilación</w:t>
      </w:r>
      <w:r w:rsidRPr="00AA1B20">
        <w:rPr>
          <w:rFonts w:asciiTheme="minorHAnsi" w:hAnsiTheme="minorHAnsi" w:cstheme="minorHAnsi"/>
          <w:sz w:val="24"/>
          <w:szCs w:val="24"/>
        </w:rPr>
        <w:t xml:space="preserve">.  </w:t>
      </w:r>
    </w:p>
    <w:p w14:paraId="4F057130"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p>
    <w:p w14:paraId="1ED41595" w14:textId="77777777" w:rsidR="00E970DD" w:rsidRPr="00AA1B20" w:rsidRDefault="00E970DD" w:rsidP="00CB7327">
      <w:pPr>
        <w:spacing w:after="0" w:line="276" w:lineRule="auto"/>
        <w:ind w:left="426" w:firstLine="0"/>
        <w:rPr>
          <w:rFonts w:asciiTheme="minorHAnsi" w:hAnsiTheme="minorHAnsi" w:cstheme="minorHAnsi"/>
          <w:sz w:val="24"/>
          <w:szCs w:val="24"/>
        </w:rPr>
      </w:pPr>
      <w:r w:rsidRPr="00AA1B20">
        <w:rPr>
          <w:rFonts w:asciiTheme="minorHAnsi" w:hAnsiTheme="minorHAnsi" w:cstheme="minorHAnsi"/>
          <w:sz w:val="24"/>
          <w:szCs w:val="24"/>
        </w:rPr>
        <w:t xml:space="preserve">A nivel regional, en Junín, Puno y La Paz más del 95% refirió no conocer a </w:t>
      </w:r>
      <w:r>
        <w:rPr>
          <w:rFonts w:asciiTheme="minorHAnsi" w:hAnsiTheme="minorHAnsi" w:cstheme="minorHAnsi"/>
          <w:sz w:val="24"/>
          <w:szCs w:val="24"/>
        </w:rPr>
        <w:t xml:space="preserve">sus similares </w:t>
      </w:r>
      <w:r w:rsidRPr="00AA1B20">
        <w:rPr>
          <w:rFonts w:asciiTheme="minorHAnsi" w:hAnsiTheme="minorHAnsi" w:cstheme="minorHAnsi"/>
          <w:sz w:val="24"/>
          <w:szCs w:val="24"/>
        </w:rPr>
        <w:t>con pensiones de jubilación; solo en Cajamarca</w:t>
      </w:r>
      <w:r>
        <w:rPr>
          <w:rFonts w:asciiTheme="minorHAnsi" w:hAnsiTheme="minorHAnsi" w:cstheme="minorHAnsi"/>
          <w:sz w:val="24"/>
          <w:szCs w:val="24"/>
        </w:rPr>
        <w:t xml:space="preserve"> </w:t>
      </w:r>
      <w:r w:rsidRPr="00AA1B20">
        <w:rPr>
          <w:rFonts w:asciiTheme="minorHAnsi" w:hAnsiTheme="minorHAnsi" w:cstheme="minorHAnsi"/>
          <w:sz w:val="24"/>
          <w:szCs w:val="24"/>
        </w:rPr>
        <w:t xml:space="preserve"> un 33.7% de </w:t>
      </w:r>
      <w:r>
        <w:rPr>
          <w:rFonts w:asciiTheme="minorHAnsi" w:hAnsiTheme="minorHAnsi" w:cstheme="minorHAnsi"/>
          <w:sz w:val="24"/>
          <w:szCs w:val="24"/>
        </w:rPr>
        <w:t xml:space="preserve">las </w:t>
      </w:r>
      <w:r w:rsidRPr="00AA1B20">
        <w:rPr>
          <w:rFonts w:asciiTheme="minorHAnsi" w:hAnsiTheme="minorHAnsi" w:cstheme="minorHAnsi"/>
          <w:sz w:val="24"/>
          <w:szCs w:val="24"/>
        </w:rPr>
        <w:t xml:space="preserve">entrevistadas </w:t>
      </w:r>
      <w:r>
        <w:rPr>
          <w:rFonts w:asciiTheme="minorHAnsi" w:hAnsiTheme="minorHAnsi" w:cstheme="minorHAnsi"/>
          <w:sz w:val="24"/>
          <w:szCs w:val="24"/>
        </w:rPr>
        <w:t xml:space="preserve">declaro conocer a cafetaleros y cafetaleras </w:t>
      </w:r>
      <w:r w:rsidRPr="00AA1B20">
        <w:rPr>
          <w:rFonts w:asciiTheme="minorHAnsi" w:hAnsiTheme="minorHAnsi" w:cstheme="minorHAnsi"/>
          <w:sz w:val="24"/>
          <w:szCs w:val="24"/>
        </w:rPr>
        <w:t>con pensión</w:t>
      </w:r>
      <w:r>
        <w:rPr>
          <w:rFonts w:asciiTheme="minorHAnsi" w:hAnsiTheme="minorHAnsi" w:cstheme="minorHAnsi"/>
          <w:sz w:val="24"/>
          <w:szCs w:val="24"/>
        </w:rPr>
        <w:t xml:space="preserve"> de jubilación</w:t>
      </w:r>
      <w:r w:rsidRPr="00AA1B20">
        <w:rPr>
          <w:rFonts w:asciiTheme="minorHAnsi" w:hAnsiTheme="minorHAnsi" w:cstheme="minorHAnsi"/>
          <w:sz w:val="24"/>
          <w:szCs w:val="24"/>
        </w:rPr>
        <w:t>, ver cuadro N° 17.</w:t>
      </w:r>
    </w:p>
    <w:p w14:paraId="4C91DF50" w14:textId="77777777" w:rsidR="00E970DD" w:rsidRPr="00AA1B20" w:rsidRDefault="00E970DD" w:rsidP="00E970DD">
      <w:pPr>
        <w:spacing w:after="0" w:line="276" w:lineRule="auto"/>
        <w:ind w:left="426" w:firstLine="0"/>
        <w:jc w:val="left"/>
        <w:rPr>
          <w:rFonts w:asciiTheme="minorHAnsi" w:hAnsiTheme="minorHAnsi" w:cstheme="minorHAnsi"/>
          <w:b/>
          <w:sz w:val="24"/>
          <w:szCs w:val="24"/>
        </w:rPr>
      </w:pPr>
    </w:p>
    <w:tbl>
      <w:tblPr>
        <w:tblW w:w="9076" w:type="dxa"/>
        <w:tblLayout w:type="fixed"/>
        <w:tblCellMar>
          <w:left w:w="70" w:type="dxa"/>
          <w:right w:w="70" w:type="dxa"/>
        </w:tblCellMar>
        <w:tblLook w:val="04A0" w:firstRow="1" w:lastRow="0" w:firstColumn="1" w:lastColumn="0" w:noHBand="0" w:noVBand="1"/>
      </w:tblPr>
      <w:tblGrid>
        <w:gridCol w:w="1848"/>
        <w:gridCol w:w="1134"/>
        <w:gridCol w:w="567"/>
        <w:gridCol w:w="850"/>
        <w:gridCol w:w="567"/>
        <w:gridCol w:w="850"/>
        <w:gridCol w:w="709"/>
        <w:gridCol w:w="566"/>
        <w:gridCol w:w="567"/>
        <w:gridCol w:w="851"/>
        <w:gridCol w:w="567"/>
      </w:tblGrid>
      <w:tr w:rsidR="00E970DD" w:rsidRPr="00AA1B20" w14:paraId="560A0EBC" w14:textId="77777777" w:rsidTr="005E018E">
        <w:trPr>
          <w:trHeight w:val="300"/>
        </w:trPr>
        <w:tc>
          <w:tcPr>
            <w:tcW w:w="9076" w:type="dxa"/>
            <w:gridSpan w:val="11"/>
            <w:tcBorders>
              <w:top w:val="single" w:sz="4" w:space="0" w:color="auto"/>
              <w:left w:val="single" w:sz="4" w:space="0" w:color="auto"/>
              <w:bottom w:val="single" w:sz="4" w:space="0" w:color="auto"/>
              <w:right w:val="single" w:sz="4" w:space="0" w:color="auto"/>
            </w:tcBorders>
            <w:shd w:val="clear" w:color="000000" w:fill="CC99FF"/>
            <w:vAlign w:val="center"/>
          </w:tcPr>
          <w:p w14:paraId="1330E691"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Cuadro N° 17. Número de cafetaleros/as que conocen que otros cafetaleros/as que reciben pensiones de jubilación por región</w:t>
            </w:r>
          </w:p>
        </w:tc>
      </w:tr>
      <w:tr w:rsidR="00E970DD" w:rsidRPr="00AA1B20" w14:paraId="4659D9E8" w14:textId="77777777" w:rsidTr="005E018E">
        <w:trPr>
          <w:trHeight w:val="300"/>
        </w:trPr>
        <w:tc>
          <w:tcPr>
            <w:tcW w:w="1848" w:type="dxa"/>
            <w:vMerge w:val="restart"/>
            <w:tcBorders>
              <w:top w:val="single" w:sz="4" w:space="0" w:color="auto"/>
              <w:left w:val="single" w:sz="4" w:space="0" w:color="auto"/>
              <w:bottom w:val="single" w:sz="4" w:space="0" w:color="auto"/>
              <w:right w:val="single" w:sz="4" w:space="0" w:color="auto"/>
            </w:tcBorders>
            <w:shd w:val="clear" w:color="000000" w:fill="CC99FF"/>
            <w:vAlign w:val="center"/>
            <w:hideMark/>
          </w:tcPr>
          <w:p w14:paraId="5AE415C4"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CAFETALEROS</w:t>
            </w:r>
            <w:r>
              <w:rPr>
                <w:rFonts w:asciiTheme="minorHAnsi" w:eastAsia="Times New Roman" w:hAnsiTheme="minorHAnsi" w:cstheme="minorHAnsi"/>
                <w:b/>
                <w:bCs/>
                <w:color w:val="auto"/>
                <w:sz w:val="24"/>
                <w:szCs w:val="24"/>
                <w:lang w:val="es-ES" w:eastAsia="es-ES"/>
              </w:rPr>
              <w:t xml:space="preserve"> Y CAFETALERAS </w:t>
            </w:r>
            <w:r w:rsidRPr="00AA1B20">
              <w:rPr>
                <w:rFonts w:asciiTheme="minorHAnsi" w:eastAsia="Times New Roman" w:hAnsiTheme="minorHAnsi" w:cstheme="minorHAnsi"/>
                <w:b/>
                <w:bCs/>
                <w:color w:val="auto"/>
                <w:sz w:val="24"/>
                <w:szCs w:val="24"/>
                <w:lang w:val="es-ES" w:eastAsia="es-ES"/>
              </w:rPr>
              <w:t>CON PENSIONES DE JUBILACION</w:t>
            </w:r>
          </w:p>
        </w:tc>
        <w:tc>
          <w:tcPr>
            <w:tcW w:w="5810" w:type="dxa"/>
            <w:gridSpan w:val="8"/>
            <w:tcBorders>
              <w:top w:val="single" w:sz="4" w:space="0" w:color="auto"/>
              <w:left w:val="nil"/>
              <w:bottom w:val="single" w:sz="4" w:space="0" w:color="auto"/>
              <w:right w:val="single" w:sz="4" w:space="0" w:color="000000"/>
            </w:tcBorders>
            <w:shd w:val="clear" w:color="000000" w:fill="CC99FF"/>
            <w:vAlign w:val="center"/>
            <w:hideMark/>
          </w:tcPr>
          <w:p w14:paraId="7B23E760"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REGIÓN</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2B7052A6"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TOTAL</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0F1F7F0D"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w:t>
            </w:r>
          </w:p>
        </w:tc>
      </w:tr>
      <w:tr w:rsidR="00E970DD" w:rsidRPr="00AA1B20" w14:paraId="581613EC" w14:textId="77777777" w:rsidTr="005E018E">
        <w:trPr>
          <w:trHeight w:val="300"/>
        </w:trPr>
        <w:tc>
          <w:tcPr>
            <w:tcW w:w="1848" w:type="dxa"/>
            <w:vMerge/>
            <w:tcBorders>
              <w:top w:val="single" w:sz="4" w:space="0" w:color="auto"/>
              <w:left w:val="single" w:sz="4" w:space="0" w:color="auto"/>
              <w:bottom w:val="single" w:sz="4" w:space="0" w:color="auto"/>
              <w:right w:val="single" w:sz="4" w:space="0" w:color="auto"/>
            </w:tcBorders>
            <w:vAlign w:val="center"/>
            <w:hideMark/>
          </w:tcPr>
          <w:p w14:paraId="00097E5D"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134" w:type="dxa"/>
            <w:tcBorders>
              <w:top w:val="nil"/>
              <w:left w:val="nil"/>
              <w:bottom w:val="single" w:sz="4" w:space="0" w:color="auto"/>
              <w:right w:val="single" w:sz="4" w:space="0" w:color="auto"/>
            </w:tcBorders>
            <w:shd w:val="clear" w:color="000000" w:fill="CC99FF"/>
            <w:vAlign w:val="center"/>
            <w:hideMark/>
          </w:tcPr>
          <w:p w14:paraId="07416A8A"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CAJAMARCA</w:t>
            </w:r>
          </w:p>
        </w:tc>
        <w:tc>
          <w:tcPr>
            <w:tcW w:w="567" w:type="dxa"/>
            <w:tcBorders>
              <w:top w:val="nil"/>
              <w:left w:val="nil"/>
              <w:bottom w:val="single" w:sz="4" w:space="0" w:color="auto"/>
              <w:right w:val="single" w:sz="4" w:space="0" w:color="auto"/>
            </w:tcBorders>
            <w:shd w:val="clear" w:color="000000" w:fill="CC99FF"/>
            <w:vAlign w:val="center"/>
            <w:hideMark/>
          </w:tcPr>
          <w:p w14:paraId="73A0DED0"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w:t>
            </w:r>
          </w:p>
        </w:tc>
        <w:tc>
          <w:tcPr>
            <w:tcW w:w="850" w:type="dxa"/>
            <w:tcBorders>
              <w:top w:val="nil"/>
              <w:left w:val="nil"/>
              <w:bottom w:val="single" w:sz="4" w:space="0" w:color="auto"/>
              <w:right w:val="single" w:sz="4" w:space="0" w:color="auto"/>
            </w:tcBorders>
            <w:shd w:val="clear" w:color="000000" w:fill="CC99FF"/>
            <w:vAlign w:val="center"/>
            <w:hideMark/>
          </w:tcPr>
          <w:p w14:paraId="7D90BF46"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JUNIN</w:t>
            </w:r>
          </w:p>
        </w:tc>
        <w:tc>
          <w:tcPr>
            <w:tcW w:w="567" w:type="dxa"/>
            <w:tcBorders>
              <w:top w:val="nil"/>
              <w:left w:val="nil"/>
              <w:bottom w:val="single" w:sz="4" w:space="0" w:color="auto"/>
              <w:right w:val="single" w:sz="4" w:space="0" w:color="auto"/>
            </w:tcBorders>
            <w:shd w:val="clear" w:color="000000" w:fill="CC99FF"/>
            <w:vAlign w:val="center"/>
            <w:hideMark/>
          </w:tcPr>
          <w:p w14:paraId="3506D5D8"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w:t>
            </w:r>
          </w:p>
        </w:tc>
        <w:tc>
          <w:tcPr>
            <w:tcW w:w="850" w:type="dxa"/>
            <w:tcBorders>
              <w:top w:val="single" w:sz="4" w:space="0" w:color="auto"/>
              <w:left w:val="single" w:sz="4" w:space="0" w:color="auto"/>
              <w:bottom w:val="single" w:sz="4" w:space="0" w:color="auto"/>
              <w:right w:val="single" w:sz="4" w:space="0" w:color="auto"/>
            </w:tcBorders>
            <w:shd w:val="clear" w:color="000000" w:fill="CC99FF"/>
            <w:vAlign w:val="center"/>
            <w:hideMark/>
          </w:tcPr>
          <w:p w14:paraId="62468B38"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PUNO</w:t>
            </w:r>
          </w:p>
        </w:tc>
        <w:tc>
          <w:tcPr>
            <w:tcW w:w="709" w:type="dxa"/>
            <w:tcBorders>
              <w:top w:val="nil"/>
              <w:left w:val="nil"/>
              <w:bottom w:val="single" w:sz="4" w:space="0" w:color="auto"/>
              <w:right w:val="single" w:sz="4" w:space="0" w:color="auto"/>
            </w:tcBorders>
            <w:shd w:val="clear" w:color="000000" w:fill="CC99FF"/>
            <w:vAlign w:val="center"/>
            <w:hideMark/>
          </w:tcPr>
          <w:p w14:paraId="4757D5AF"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w:t>
            </w:r>
          </w:p>
        </w:tc>
        <w:tc>
          <w:tcPr>
            <w:tcW w:w="566" w:type="dxa"/>
            <w:tcBorders>
              <w:top w:val="nil"/>
              <w:left w:val="nil"/>
              <w:bottom w:val="single" w:sz="4" w:space="0" w:color="auto"/>
              <w:right w:val="single" w:sz="4" w:space="0" w:color="auto"/>
            </w:tcBorders>
            <w:shd w:val="clear" w:color="000000" w:fill="CC99FF"/>
            <w:vAlign w:val="center"/>
            <w:hideMark/>
          </w:tcPr>
          <w:p w14:paraId="0FAD7B76"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LA PAZ</w:t>
            </w:r>
          </w:p>
        </w:tc>
        <w:tc>
          <w:tcPr>
            <w:tcW w:w="567" w:type="dxa"/>
            <w:tcBorders>
              <w:top w:val="nil"/>
              <w:left w:val="nil"/>
              <w:bottom w:val="single" w:sz="4" w:space="0" w:color="auto"/>
              <w:right w:val="single" w:sz="4" w:space="0" w:color="auto"/>
            </w:tcBorders>
            <w:shd w:val="clear" w:color="000000" w:fill="CC99FF"/>
            <w:vAlign w:val="center"/>
            <w:hideMark/>
          </w:tcPr>
          <w:p w14:paraId="0D660C07"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b/>
                <w:bCs/>
                <w:color w:val="auto"/>
                <w:sz w:val="24"/>
                <w:szCs w:val="24"/>
                <w:lang w:val="es-ES" w:eastAsia="es-ES"/>
              </w:rPr>
              <w:t>%</w:t>
            </w: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1EE817D3"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48E6C4BB"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E970DD" w:rsidRPr="00AA1B20" w14:paraId="02B8AD08" w14:textId="77777777" w:rsidTr="005E018E">
        <w:trPr>
          <w:trHeight w:val="302"/>
        </w:trPr>
        <w:tc>
          <w:tcPr>
            <w:tcW w:w="1848" w:type="dxa"/>
            <w:tcBorders>
              <w:top w:val="nil"/>
              <w:left w:val="single" w:sz="4" w:space="0" w:color="auto"/>
              <w:bottom w:val="single" w:sz="4" w:space="0" w:color="auto"/>
              <w:right w:val="single" w:sz="4" w:space="0" w:color="auto"/>
            </w:tcBorders>
            <w:shd w:val="clear" w:color="000000" w:fill="FFFFFF"/>
            <w:noWrap/>
            <w:vAlign w:val="center"/>
            <w:hideMark/>
          </w:tcPr>
          <w:p w14:paraId="62072457"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SI</w:t>
            </w:r>
          </w:p>
        </w:tc>
        <w:tc>
          <w:tcPr>
            <w:tcW w:w="1134" w:type="dxa"/>
            <w:tcBorders>
              <w:top w:val="nil"/>
              <w:left w:val="nil"/>
              <w:bottom w:val="single" w:sz="4" w:space="0" w:color="auto"/>
              <w:right w:val="single" w:sz="4" w:space="0" w:color="auto"/>
            </w:tcBorders>
            <w:shd w:val="clear" w:color="000000" w:fill="FFFFFF"/>
            <w:noWrap/>
            <w:vAlign w:val="center"/>
            <w:hideMark/>
          </w:tcPr>
          <w:p w14:paraId="470A151E"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63</w:t>
            </w:r>
          </w:p>
        </w:tc>
        <w:tc>
          <w:tcPr>
            <w:tcW w:w="567" w:type="dxa"/>
            <w:tcBorders>
              <w:top w:val="nil"/>
              <w:left w:val="nil"/>
              <w:bottom w:val="single" w:sz="4" w:space="0" w:color="auto"/>
              <w:right w:val="single" w:sz="4" w:space="0" w:color="auto"/>
            </w:tcBorders>
            <w:shd w:val="clear" w:color="000000" w:fill="FFFFFF"/>
            <w:noWrap/>
            <w:vAlign w:val="bottom"/>
            <w:hideMark/>
          </w:tcPr>
          <w:p w14:paraId="68D8EEDF"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33,7</w:t>
            </w:r>
          </w:p>
        </w:tc>
        <w:tc>
          <w:tcPr>
            <w:tcW w:w="850" w:type="dxa"/>
            <w:tcBorders>
              <w:top w:val="nil"/>
              <w:left w:val="nil"/>
              <w:bottom w:val="single" w:sz="4" w:space="0" w:color="auto"/>
              <w:right w:val="single" w:sz="4" w:space="0" w:color="auto"/>
            </w:tcBorders>
            <w:shd w:val="clear" w:color="000000" w:fill="FFFFFF"/>
            <w:noWrap/>
            <w:vAlign w:val="center"/>
            <w:hideMark/>
          </w:tcPr>
          <w:p w14:paraId="6550CC15"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567" w:type="dxa"/>
            <w:tcBorders>
              <w:top w:val="nil"/>
              <w:left w:val="nil"/>
              <w:bottom w:val="single" w:sz="4" w:space="0" w:color="auto"/>
              <w:right w:val="single" w:sz="4" w:space="0" w:color="auto"/>
            </w:tcBorders>
            <w:shd w:val="clear" w:color="000000" w:fill="FFFFFF"/>
            <w:noWrap/>
            <w:vAlign w:val="bottom"/>
            <w:hideMark/>
          </w:tcPr>
          <w:p w14:paraId="67B2311F"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2,8</w:t>
            </w:r>
          </w:p>
        </w:tc>
        <w:tc>
          <w:tcPr>
            <w:tcW w:w="850" w:type="dxa"/>
            <w:tcBorders>
              <w:top w:val="nil"/>
              <w:left w:val="nil"/>
              <w:bottom w:val="single" w:sz="4" w:space="0" w:color="auto"/>
              <w:right w:val="single" w:sz="4" w:space="0" w:color="auto"/>
            </w:tcBorders>
            <w:shd w:val="clear" w:color="000000" w:fill="FFFFFF"/>
            <w:noWrap/>
            <w:vAlign w:val="center"/>
            <w:hideMark/>
          </w:tcPr>
          <w:p w14:paraId="3A1356E4"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w:t>
            </w:r>
          </w:p>
        </w:tc>
        <w:tc>
          <w:tcPr>
            <w:tcW w:w="709" w:type="dxa"/>
            <w:tcBorders>
              <w:top w:val="nil"/>
              <w:left w:val="nil"/>
              <w:bottom w:val="single" w:sz="4" w:space="0" w:color="auto"/>
              <w:right w:val="single" w:sz="4" w:space="0" w:color="auto"/>
            </w:tcBorders>
            <w:shd w:val="clear" w:color="000000" w:fill="FFFFFF"/>
            <w:noWrap/>
            <w:vAlign w:val="bottom"/>
            <w:hideMark/>
          </w:tcPr>
          <w:p w14:paraId="12F9407F"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4,8</w:t>
            </w:r>
          </w:p>
        </w:tc>
        <w:tc>
          <w:tcPr>
            <w:tcW w:w="566" w:type="dxa"/>
            <w:tcBorders>
              <w:top w:val="nil"/>
              <w:left w:val="nil"/>
              <w:bottom w:val="single" w:sz="4" w:space="0" w:color="auto"/>
              <w:right w:val="single" w:sz="4" w:space="0" w:color="auto"/>
            </w:tcBorders>
            <w:shd w:val="clear" w:color="000000" w:fill="FFFFFF"/>
            <w:noWrap/>
            <w:vAlign w:val="center"/>
            <w:hideMark/>
          </w:tcPr>
          <w:p w14:paraId="7F2C0F8A"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4</w:t>
            </w:r>
          </w:p>
        </w:tc>
        <w:tc>
          <w:tcPr>
            <w:tcW w:w="567" w:type="dxa"/>
            <w:tcBorders>
              <w:top w:val="nil"/>
              <w:left w:val="nil"/>
              <w:bottom w:val="single" w:sz="4" w:space="0" w:color="auto"/>
              <w:right w:val="single" w:sz="4" w:space="0" w:color="auto"/>
            </w:tcBorders>
            <w:shd w:val="clear" w:color="000000" w:fill="FFFFFF"/>
            <w:noWrap/>
            <w:vAlign w:val="bottom"/>
            <w:hideMark/>
          </w:tcPr>
          <w:p w14:paraId="585D254E"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2,3</w:t>
            </w:r>
          </w:p>
        </w:tc>
        <w:tc>
          <w:tcPr>
            <w:tcW w:w="851" w:type="dxa"/>
            <w:tcBorders>
              <w:top w:val="nil"/>
              <w:left w:val="nil"/>
              <w:bottom w:val="single" w:sz="4" w:space="0" w:color="auto"/>
              <w:right w:val="single" w:sz="4" w:space="0" w:color="auto"/>
            </w:tcBorders>
            <w:shd w:val="clear" w:color="000000" w:fill="FFFFFF"/>
            <w:noWrap/>
            <w:vAlign w:val="center"/>
            <w:hideMark/>
          </w:tcPr>
          <w:p w14:paraId="086D0B10"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80</w:t>
            </w:r>
          </w:p>
        </w:tc>
        <w:tc>
          <w:tcPr>
            <w:tcW w:w="567" w:type="dxa"/>
            <w:tcBorders>
              <w:top w:val="nil"/>
              <w:left w:val="nil"/>
              <w:bottom w:val="single" w:sz="4" w:space="0" w:color="auto"/>
              <w:right w:val="single" w:sz="4" w:space="0" w:color="auto"/>
            </w:tcBorders>
            <w:shd w:val="clear" w:color="000000" w:fill="FFFFFF"/>
            <w:noWrap/>
            <w:vAlign w:val="bottom"/>
            <w:hideMark/>
          </w:tcPr>
          <w:p w14:paraId="5A4E239A"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11,3</w:t>
            </w:r>
          </w:p>
        </w:tc>
      </w:tr>
      <w:tr w:rsidR="00E970DD" w:rsidRPr="00AA1B20" w14:paraId="16BAC245" w14:textId="77777777" w:rsidTr="005E018E">
        <w:trPr>
          <w:trHeight w:val="264"/>
        </w:trPr>
        <w:tc>
          <w:tcPr>
            <w:tcW w:w="1848" w:type="dxa"/>
            <w:tcBorders>
              <w:top w:val="nil"/>
              <w:left w:val="single" w:sz="4" w:space="0" w:color="auto"/>
              <w:bottom w:val="single" w:sz="4" w:space="0" w:color="auto"/>
              <w:right w:val="single" w:sz="4" w:space="0" w:color="auto"/>
            </w:tcBorders>
            <w:shd w:val="clear" w:color="000000" w:fill="FFFFFF"/>
            <w:noWrap/>
            <w:vAlign w:val="center"/>
            <w:hideMark/>
          </w:tcPr>
          <w:p w14:paraId="01D2B678"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NO</w:t>
            </w:r>
          </w:p>
        </w:tc>
        <w:tc>
          <w:tcPr>
            <w:tcW w:w="1134" w:type="dxa"/>
            <w:tcBorders>
              <w:top w:val="nil"/>
              <w:left w:val="nil"/>
              <w:bottom w:val="single" w:sz="4" w:space="0" w:color="auto"/>
              <w:right w:val="single" w:sz="4" w:space="0" w:color="auto"/>
            </w:tcBorders>
            <w:shd w:val="clear" w:color="000000" w:fill="FFFFFF"/>
            <w:noWrap/>
            <w:vAlign w:val="center"/>
            <w:hideMark/>
          </w:tcPr>
          <w:p w14:paraId="0BAED3AB"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124</w:t>
            </w:r>
          </w:p>
        </w:tc>
        <w:tc>
          <w:tcPr>
            <w:tcW w:w="567" w:type="dxa"/>
            <w:tcBorders>
              <w:top w:val="nil"/>
              <w:left w:val="nil"/>
              <w:bottom w:val="single" w:sz="4" w:space="0" w:color="auto"/>
              <w:right w:val="single" w:sz="4" w:space="0" w:color="auto"/>
            </w:tcBorders>
            <w:shd w:val="clear" w:color="000000" w:fill="FFFFFF"/>
            <w:noWrap/>
            <w:vAlign w:val="bottom"/>
            <w:hideMark/>
          </w:tcPr>
          <w:p w14:paraId="4CFB08D4"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66,3</w:t>
            </w:r>
          </w:p>
        </w:tc>
        <w:tc>
          <w:tcPr>
            <w:tcW w:w="850" w:type="dxa"/>
            <w:tcBorders>
              <w:top w:val="nil"/>
              <w:left w:val="nil"/>
              <w:bottom w:val="single" w:sz="4" w:space="0" w:color="auto"/>
              <w:right w:val="single" w:sz="4" w:space="0" w:color="auto"/>
            </w:tcBorders>
            <w:shd w:val="clear" w:color="000000" w:fill="FFFFFF"/>
            <w:noWrap/>
            <w:vAlign w:val="center"/>
            <w:hideMark/>
          </w:tcPr>
          <w:p w14:paraId="558E8AB2"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174</w:t>
            </w:r>
          </w:p>
        </w:tc>
        <w:tc>
          <w:tcPr>
            <w:tcW w:w="567" w:type="dxa"/>
            <w:tcBorders>
              <w:top w:val="nil"/>
              <w:left w:val="nil"/>
              <w:bottom w:val="single" w:sz="4" w:space="0" w:color="auto"/>
              <w:right w:val="single" w:sz="4" w:space="0" w:color="auto"/>
            </w:tcBorders>
            <w:shd w:val="clear" w:color="auto" w:fill="92D050"/>
            <w:noWrap/>
            <w:vAlign w:val="bottom"/>
            <w:hideMark/>
          </w:tcPr>
          <w:p w14:paraId="586BA295"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97,2</w:t>
            </w:r>
          </w:p>
        </w:tc>
        <w:tc>
          <w:tcPr>
            <w:tcW w:w="850" w:type="dxa"/>
            <w:tcBorders>
              <w:top w:val="nil"/>
              <w:left w:val="nil"/>
              <w:bottom w:val="single" w:sz="4" w:space="0" w:color="auto"/>
              <w:right w:val="single" w:sz="4" w:space="0" w:color="auto"/>
            </w:tcBorders>
            <w:shd w:val="clear" w:color="000000" w:fill="FFFFFF"/>
            <w:noWrap/>
            <w:vAlign w:val="center"/>
            <w:hideMark/>
          </w:tcPr>
          <w:p w14:paraId="344918C1"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158</w:t>
            </w:r>
          </w:p>
        </w:tc>
        <w:tc>
          <w:tcPr>
            <w:tcW w:w="709" w:type="dxa"/>
            <w:tcBorders>
              <w:top w:val="nil"/>
              <w:left w:val="nil"/>
              <w:bottom w:val="single" w:sz="4" w:space="0" w:color="auto"/>
              <w:right w:val="single" w:sz="4" w:space="0" w:color="auto"/>
            </w:tcBorders>
            <w:shd w:val="clear" w:color="auto" w:fill="92D050"/>
            <w:noWrap/>
            <w:vAlign w:val="bottom"/>
            <w:hideMark/>
          </w:tcPr>
          <w:p w14:paraId="734769CB"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95,2</w:t>
            </w:r>
          </w:p>
        </w:tc>
        <w:tc>
          <w:tcPr>
            <w:tcW w:w="566" w:type="dxa"/>
            <w:tcBorders>
              <w:top w:val="nil"/>
              <w:left w:val="nil"/>
              <w:bottom w:val="single" w:sz="4" w:space="0" w:color="auto"/>
              <w:right w:val="single" w:sz="4" w:space="0" w:color="auto"/>
            </w:tcBorders>
            <w:shd w:val="clear" w:color="000000" w:fill="FFFFFF"/>
            <w:noWrap/>
            <w:vAlign w:val="center"/>
            <w:hideMark/>
          </w:tcPr>
          <w:p w14:paraId="15B28E1B"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169</w:t>
            </w:r>
          </w:p>
        </w:tc>
        <w:tc>
          <w:tcPr>
            <w:tcW w:w="567" w:type="dxa"/>
            <w:tcBorders>
              <w:top w:val="nil"/>
              <w:left w:val="nil"/>
              <w:bottom w:val="single" w:sz="4" w:space="0" w:color="auto"/>
              <w:right w:val="single" w:sz="4" w:space="0" w:color="auto"/>
            </w:tcBorders>
            <w:shd w:val="clear" w:color="auto" w:fill="92D050"/>
            <w:noWrap/>
            <w:vAlign w:val="bottom"/>
            <w:hideMark/>
          </w:tcPr>
          <w:p w14:paraId="7E0250EF"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97,7</w:t>
            </w:r>
          </w:p>
        </w:tc>
        <w:tc>
          <w:tcPr>
            <w:tcW w:w="851" w:type="dxa"/>
            <w:tcBorders>
              <w:top w:val="nil"/>
              <w:left w:val="nil"/>
              <w:bottom w:val="single" w:sz="4" w:space="0" w:color="auto"/>
              <w:right w:val="single" w:sz="4" w:space="0" w:color="auto"/>
            </w:tcBorders>
            <w:shd w:val="clear" w:color="000000" w:fill="FFFFFF"/>
            <w:noWrap/>
            <w:vAlign w:val="center"/>
            <w:hideMark/>
          </w:tcPr>
          <w:p w14:paraId="39E7EAB1"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625</w:t>
            </w:r>
          </w:p>
        </w:tc>
        <w:tc>
          <w:tcPr>
            <w:tcW w:w="567" w:type="dxa"/>
            <w:tcBorders>
              <w:top w:val="nil"/>
              <w:left w:val="nil"/>
              <w:bottom w:val="single" w:sz="4" w:space="0" w:color="auto"/>
              <w:right w:val="single" w:sz="4" w:space="0" w:color="auto"/>
            </w:tcBorders>
            <w:shd w:val="clear" w:color="auto" w:fill="92D050"/>
            <w:noWrap/>
            <w:vAlign w:val="bottom"/>
            <w:hideMark/>
          </w:tcPr>
          <w:p w14:paraId="11236A89" w14:textId="77777777" w:rsidR="00E970DD" w:rsidRPr="00AA1B20" w:rsidRDefault="00E970DD" w:rsidP="00CB7327">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88,7</w:t>
            </w:r>
          </w:p>
        </w:tc>
      </w:tr>
      <w:tr w:rsidR="00E970DD" w:rsidRPr="005E018E" w14:paraId="7BDD794E" w14:textId="77777777" w:rsidTr="005E018E">
        <w:trPr>
          <w:trHeight w:val="300"/>
        </w:trPr>
        <w:tc>
          <w:tcPr>
            <w:tcW w:w="1848" w:type="dxa"/>
            <w:tcBorders>
              <w:top w:val="nil"/>
              <w:left w:val="single" w:sz="4" w:space="0" w:color="auto"/>
              <w:bottom w:val="single" w:sz="4" w:space="0" w:color="auto"/>
              <w:right w:val="single" w:sz="4" w:space="0" w:color="auto"/>
            </w:tcBorders>
            <w:shd w:val="clear" w:color="000000" w:fill="FFFFFF"/>
            <w:vAlign w:val="center"/>
            <w:hideMark/>
          </w:tcPr>
          <w:p w14:paraId="15BB82E6" w14:textId="77777777" w:rsidR="00E970DD" w:rsidRPr="005E018E" w:rsidRDefault="00E970DD" w:rsidP="00CB7327">
            <w:pPr>
              <w:spacing w:after="0" w:line="240" w:lineRule="auto"/>
              <w:ind w:left="0" w:firstLine="0"/>
              <w:jc w:val="left"/>
              <w:rPr>
                <w:rFonts w:asciiTheme="minorHAnsi" w:eastAsia="Times New Roman" w:hAnsiTheme="minorHAnsi" w:cstheme="minorHAnsi"/>
                <w:b/>
                <w:color w:val="auto"/>
                <w:sz w:val="24"/>
                <w:szCs w:val="24"/>
                <w:lang w:val="es-ES" w:eastAsia="es-ES"/>
              </w:rPr>
            </w:pPr>
            <w:r w:rsidRPr="005E018E">
              <w:rPr>
                <w:rFonts w:asciiTheme="minorHAnsi" w:eastAsia="Times New Roman" w:hAnsiTheme="minorHAnsi" w:cstheme="minorHAnsi"/>
                <w:b/>
                <w:color w:val="auto"/>
                <w:sz w:val="24"/>
                <w:szCs w:val="24"/>
                <w:lang w:val="es-ES" w:eastAsia="es-ES"/>
              </w:rPr>
              <w:t>TOTAL</w:t>
            </w:r>
          </w:p>
        </w:tc>
        <w:tc>
          <w:tcPr>
            <w:tcW w:w="1134" w:type="dxa"/>
            <w:tcBorders>
              <w:top w:val="nil"/>
              <w:left w:val="nil"/>
              <w:bottom w:val="single" w:sz="4" w:space="0" w:color="auto"/>
              <w:right w:val="single" w:sz="4" w:space="0" w:color="auto"/>
            </w:tcBorders>
            <w:shd w:val="clear" w:color="000000" w:fill="FFFFFF"/>
            <w:noWrap/>
            <w:vAlign w:val="bottom"/>
            <w:hideMark/>
          </w:tcPr>
          <w:p w14:paraId="55995D03"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187</w:t>
            </w:r>
          </w:p>
        </w:tc>
        <w:tc>
          <w:tcPr>
            <w:tcW w:w="567" w:type="dxa"/>
            <w:tcBorders>
              <w:top w:val="nil"/>
              <w:left w:val="nil"/>
              <w:bottom w:val="single" w:sz="4" w:space="0" w:color="auto"/>
              <w:right w:val="single" w:sz="4" w:space="0" w:color="auto"/>
            </w:tcBorders>
            <w:shd w:val="clear" w:color="000000" w:fill="FFFFFF"/>
            <w:noWrap/>
            <w:vAlign w:val="bottom"/>
            <w:hideMark/>
          </w:tcPr>
          <w:p w14:paraId="7792236A"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bottom"/>
            <w:hideMark/>
          </w:tcPr>
          <w:p w14:paraId="3C6585DB"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179</w:t>
            </w:r>
          </w:p>
        </w:tc>
        <w:tc>
          <w:tcPr>
            <w:tcW w:w="567" w:type="dxa"/>
            <w:tcBorders>
              <w:top w:val="nil"/>
              <w:left w:val="nil"/>
              <w:bottom w:val="single" w:sz="4" w:space="0" w:color="auto"/>
              <w:right w:val="single" w:sz="4" w:space="0" w:color="auto"/>
            </w:tcBorders>
            <w:shd w:val="clear" w:color="000000" w:fill="FFFFFF"/>
            <w:noWrap/>
            <w:vAlign w:val="bottom"/>
            <w:hideMark/>
          </w:tcPr>
          <w:p w14:paraId="1DCCEF36"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bottom"/>
            <w:hideMark/>
          </w:tcPr>
          <w:p w14:paraId="5A01BD7D"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166</w:t>
            </w:r>
          </w:p>
        </w:tc>
        <w:tc>
          <w:tcPr>
            <w:tcW w:w="709" w:type="dxa"/>
            <w:tcBorders>
              <w:top w:val="nil"/>
              <w:left w:val="nil"/>
              <w:bottom w:val="single" w:sz="4" w:space="0" w:color="auto"/>
              <w:right w:val="single" w:sz="4" w:space="0" w:color="auto"/>
            </w:tcBorders>
            <w:shd w:val="clear" w:color="000000" w:fill="FFFFFF"/>
            <w:noWrap/>
            <w:vAlign w:val="bottom"/>
            <w:hideMark/>
          </w:tcPr>
          <w:p w14:paraId="0FCF3A35"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566" w:type="dxa"/>
            <w:tcBorders>
              <w:top w:val="nil"/>
              <w:left w:val="nil"/>
              <w:bottom w:val="single" w:sz="4" w:space="0" w:color="auto"/>
              <w:right w:val="single" w:sz="4" w:space="0" w:color="auto"/>
            </w:tcBorders>
            <w:shd w:val="clear" w:color="000000" w:fill="FFFFFF"/>
            <w:noWrap/>
            <w:vAlign w:val="bottom"/>
            <w:hideMark/>
          </w:tcPr>
          <w:p w14:paraId="1BF8B5E8"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173</w:t>
            </w:r>
          </w:p>
        </w:tc>
        <w:tc>
          <w:tcPr>
            <w:tcW w:w="567" w:type="dxa"/>
            <w:tcBorders>
              <w:top w:val="nil"/>
              <w:left w:val="nil"/>
              <w:bottom w:val="single" w:sz="4" w:space="0" w:color="auto"/>
              <w:right w:val="single" w:sz="4" w:space="0" w:color="auto"/>
            </w:tcBorders>
            <w:shd w:val="clear" w:color="000000" w:fill="FFFFFF"/>
            <w:noWrap/>
            <w:vAlign w:val="bottom"/>
            <w:hideMark/>
          </w:tcPr>
          <w:p w14:paraId="2F675708"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c>
          <w:tcPr>
            <w:tcW w:w="851" w:type="dxa"/>
            <w:tcBorders>
              <w:top w:val="nil"/>
              <w:left w:val="nil"/>
              <w:bottom w:val="single" w:sz="4" w:space="0" w:color="auto"/>
              <w:right w:val="single" w:sz="4" w:space="0" w:color="auto"/>
            </w:tcBorders>
            <w:shd w:val="clear" w:color="000000" w:fill="FFFFFF"/>
            <w:noWrap/>
            <w:vAlign w:val="bottom"/>
            <w:hideMark/>
          </w:tcPr>
          <w:p w14:paraId="2A8287E7"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705</w:t>
            </w:r>
          </w:p>
        </w:tc>
        <w:tc>
          <w:tcPr>
            <w:tcW w:w="567" w:type="dxa"/>
            <w:tcBorders>
              <w:top w:val="nil"/>
              <w:left w:val="nil"/>
              <w:bottom w:val="single" w:sz="4" w:space="0" w:color="auto"/>
              <w:right w:val="single" w:sz="4" w:space="0" w:color="auto"/>
            </w:tcBorders>
            <w:shd w:val="clear" w:color="000000" w:fill="FFFFFF"/>
            <w:noWrap/>
            <w:vAlign w:val="bottom"/>
            <w:hideMark/>
          </w:tcPr>
          <w:p w14:paraId="6CA47305" w14:textId="77777777" w:rsidR="00E970DD" w:rsidRPr="005E018E" w:rsidRDefault="00E970DD" w:rsidP="00CB7327">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5E018E">
              <w:rPr>
                <w:rFonts w:asciiTheme="minorHAnsi" w:eastAsia="Times New Roman" w:hAnsiTheme="minorHAnsi" w:cstheme="minorHAnsi"/>
                <w:b/>
                <w:color w:val="000000"/>
                <w:sz w:val="24"/>
                <w:szCs w:val="24"/>
                <w:lang w:val="es-ES" w:eastAsia="es-ES"/>
              </w:rPr>
              <w:t>100</w:t>
            </w:r>
          </w:p>
        </w:tc>
      </w:tr>
    </w:tbl>
    <w:p w14:paraId="485784BB" w14:textId="77777777" w:rsidR="00EA11E2" w:rsidRDefault="00EA11E2" w:rsidP="00E970DD">
      <w:pPr>
        <w:spacing w:after="0" w:line="276" w:lineRule="auto"/>
        <w:ind w:left="426" w:firstLine="0"/>
        <w:jc w:val="left"/>
        <w:rPr>
          <w:rFonts w:asciiTheme="minorHAnsi" w:hAnsiTheme="minorHAnsi" w:cstheme="minorHAnsi"/>
          <w:b/>
          <w:sz w:val="24"/>
          <w:szCs w:val="24"/>
        </w:rPr>
      </w:pPr>
    </w:p>
    <w:p w14:paraId="6F8A41A0" w14:textId="7AD6D1EF" w:rsidR="00EA11E2" w:rsidRDefault="00EA11E2" w:rsidP="00EA11E2">
      <w:pPr>
        <w:spacing w:after="0" w:line="276" w:lineRule="auto"/>
        <w:ind w:left="426" w:firstLine="0"/>
        <w:jc w:val="center"/>
        <w:rPr>
          <w:rFonts w:asciiTheme="minorHAnsi" w:hAnsiTheme="minorHAnsi" w:cstheme="minorHAnsi"/>
          <w:b/>
          <w:sz w:val="24"/>
          <w:szCs w:val="24"/>
        </w:rPr>
      </w:pPr>
      <w:r>
        <w:rPr>
          <w:rFonts w:asciiTheme="minorHAnsi" w:hAnsiTheme="minorHAnsi" w:cstheme="minorHAnsi"/>
          <w:b/>
          <w:noProof/>
          <w:sz w:val="24"/>
          <w:szCs w:val="24"/>
          <w:lang w:val="es-ES" w:eastAsia="es-ES"/>
        </w:rPr>
        <w:drawing>
          <wp:inline distT="0" distB="0" distL="0" distR="0" wp14:anchorId="6FBA9843" wp14:editId="3C75893D">
            <wp:extent cx="2482114" cy="1822224"/>
            <wp:effectExtent l="0" t="0" r="0" b="698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84073" cy="1823662"/>
                    </a:xfrm>
                    <a:prstGeom prst="rect">
                      <a:avLst/>
                    </a:prstGeom>
                    <a:noFill/>
                  </pic:spPr>
                </pic:pic>
              </a:graphicData>
            </a:graphic>
          </wp:inline>
        </w:drawing>
      </w:r>
    </w:p>
    <w:p w14:paraId="260484D2" w14:textId="77777777" w:rsidR="00EA11E2" w:rsidRDefault="00EA11E2" w:rsidP="00E970DD">
      <w:pPr>
        <w:spacing w:after="0" w:line="276" w:lineRule="auto"/>
        <w:ind w:left="426" w:firstLine="0"/>
        <w:jc w:val="left"/>
        <w:rPr>
          <w:rFonts w:asciiTheme="minorHAnsi" w:hAnsiTheme="minorHAnsi" w:cstheme="minorHAnsi"/>
          <w:b/>
          <w:sz w:val="24"/>
          <w:szCs w:val="24"/>
        </w:rPr>
      </w:pPr>
    </w:p>
    <w:p w14:paraId="24D78EE3" w14:textId="77777777" w:rsidR="00E970DD" w:rsidRPr="00AA1B20" w:rsidRDefault="00E970DD" w:rsidP="00E970DD">
      <w:pPr>
        <w:spacing w:after="0" w:line="276" w:lineRule="auto"/>
        <w:ind w:left="426" w:firstLine="0"/>
        <w:jc w:val="left"/>
        <w:rPr>
          <w:rFonts w:asciiTheme="minorHAnsi" w:hAnsiTheme="minorHAnsi" w:cstheme="minorHAnsi"/>
          <w:b/>
          <w:sz w:val="24"/>
          <w:szCs w:val="24"/>
        </w:rPr>
      </w:pPr>
      <w:r w:rsidRPr="00AA1B20">
        <w:rPr>
          <w:rFonts w:asciiTheme="minorHAnsi" w:hAnsiTheme="minorHAnsi" w:cstheme="minorHAnsi"/>
          <w:b/>
          <w:sz w:val="24"/>
          <w:szCs w:val="24"/>
        </w:rPr>
        <w:lastRenderedPageBreak/>
        <w:t>Mecanismos de ahorro elegidos por los que reciben pensión de jubilación.</w:t>
      </w:r>
    </w:p>
    <w:p w14:paraId="7C915189" w14:textId="77777777" w:rsidR="00E970DD" w:rsidRPr="00AA1B20" w:rsidRDefault="00E970DD" w:rsidP="00CB7327">
      <w:pPr>
        <w:spacing w:after="0" w:line="276" w:lineRule="auto"/>
        <w:ind w:left="426" w:firstLine="0"/>
        <w:rPr>
          <w:rFonts w:asciiTheme="minorHAnsi" w:hAnsiTheme="minorHAnsi" w:cstheme="minorHAnsi"/>
          <w:sz w:val="24"/>
          <w:szCs w:val="24"/>
        </w:rPr>
      </w:pPr>
      <w:r>
        <w:rPr>
          <w:rFonts w:asciiTheme="minorHAnsi" w:hAnsiTheme="minorHAnsi" w:cstheme="minorHAnsi"/>
          <w:sz w:val="24"/>
          <w:szCs w:val="24"/>
        </w:rPr>
        <w:t xml:space="preserve">Conforme la información de las personas encuestadas que conocen a cafetaleros y cafetaleras que reciben pensión de jubilación, la opción de </w:t>
      </w:r>
      <w:r w:rsidRPr="00AA1B20">
        <w:rPr>
          <w:rFonts w:asciiTheme="minorHAnsi" w:hAnsiTheme="minorHAnsi" w:cstheme="minorHAnsi"/>
          <w:sz w:val="24"/>
          <w:szCs w:val="24"/>
        </w:rPr>
        <w:t>“ahorro en el banco” fue el mecanismo de mayor elección (68.9%) por quienes perciben pensión de jubilación, seguido por un 14.4% por “otras formas de ahorrar”.</w:t>
      </w:r>
    </w:p>
    <w:p w14:paraId="6DF1E203"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p>
    <w:p w14:paraId="737886FF" w14:textId="77777777" w:rsidR="00E970DD" w:rsidRPr="00AA1B20" w:rsidRDefault="00E970DD" w:rsidP="00CB7327">
      <w:pPr>
        <w:spacing w:after="0" w:line="276" w:lineRule="auto"/>
        <w:ind w:left="426" w:firstLine="0"/>
        <w:rPr>
          <w:rFonts w:asciiTheme="minorHAnsi" w:hAnsiTheme="minorHAnsi" w:cstheme="minorHAnsi"/>
          <w:b/>
          <w:sz w:val="24"/>
          <w:szCs w:val="24"/>
        </w:rPr>
      </w:pPr>
      <w:r w:rsidRPr="00AA1B20">
        <w:rPr>
          <w:rFonts w:asciiTheme="minorHAnsi" w:hAnsiTheme="minorHAnsi" w:cstheme="minorHAnsi"/>
          <w:sz w:val="24"/>
          <w:szCs w:val="24"/>
        </w:rPr>
        <w:t xml:space="preserve">A nivel de la regiones, </w:t>
      </w:r>
      <w:r>
        <w:rPr>
          <w:rFonts w:asciiTheme="minorHAnsi" w:hAnsiTheme="minorHAnsi" w:cstheme="minorHAnsi"/>
          <w:sz w:val="24"/>
          <w:szCs w:val="24"/>
        </w:rPr>
        <w:t xml:space="preserve">la opción de </w:t>
      </w:r>
      <w:r w:rsidRPr="00AA1B20">
        <w:rPr>
          <w:rFonts w:asciiTheme="minorHAnsi" w:hAnsiTheme="minorHAnsi" w:cstheme="minorHAnsi"/>
          <w:sz w:val="24"/>
          <w:szCs w:val="24"/>
        </w:rPr>
        <w:t xml:space="preserve">“ahorro en el banco” </w:t>
      </w:r>
      <w:r>
        <w:rPr>
          <w:rFonts w:asciiTheme="minorHAnsi" w:hAnsiTheme="minorHAnsi" w:cstheme="minorHAnsi"/>
          <w:sz w:val="24"/>
          <w:szCs w:val="24"/>
        </w:rPr>
        <w:t>es</w:t>
      </w:r>
      <w:r w:rsidRPr="00AA1B20">
        <w:rPr>
          <w:rFonts w:asciiTheme="minorHAnsi" w:hAnsiTheme="minorHAnsi" w:cstheme="minorHAnsi"/>
          <w:sz w:val="24"/>
          <w:szCs w:val="24"/>
        </w:rPr>
        <w:t xml:space="preserve"> mayor en Cajamarca (76.4%) y Puno (62.5%), a diferencia de Junín donde la opción de “otras formas de ahorrar” llega al 83.3%  y en La Paz al 50%, ver cuadro N° 18</w:t>
      </w:r>
    </w:p>
    <w:p w14:paraId="71DFD2DB" w14:textId="77777777" w:rsidR="00E970DD" w:rsidRPr="00AA1B20" w:rsidRDefault="00E970DD" w:rsidP="00E970DD">
      <w:pPr>
        <w:spacing w:after="0" w:line="276" w:lineRule="auto"/>
        <w:ind w:left="426" w:firstLine="0"/>
        <w:jc w:val="left"/>
        <w:rPr>
          <w:rFonts w:asciiTheme="minorHAnsi" w:hAnsiTheme="minorHAnsi" w:cstheme="minorHAnsi"/>
          <w:b/>
          <w:sz w:val="24"/>
          <w:szCs w:val="24"/>
        </w:rPr>
      </w:pPr>
    </w:p>
    <w:tbl>
      <w:tblPr>
        <w:tblW w:w="9502" w:type="dxa"/>
        <w:tblInd w:w="65" w:type="dxa"/>
        <w:tblLayout w:type="fixed"/>
        <w:tblCellMar>
          <w:left w:w="70" w:type="dxa"/>
          <w:right w:w="70" w:type="dxa"/>
        </w:tblCellMar>
        <w:tblLook w:val="04A0" w:firstRow="1" w:lastRow="0" w:firstColumn="1" w:lastColumn="0" w:noHBand="0" w:noVBand="1"/>
      </w:tblPr>
      <w:tblGrid>
        <w:gridCol w:w="1565"/>
        <w:gridCol w:w="1417"/>
        <w:gridCol w:w="709"/>
        <w:gridCol w:w="850"/>
        <w:gridCol w:w="709"/>
        <w:gridCol w:w="850"/>
        <w:gridCol w:w="567"/>
        <w:gridCol w:w="851"/>
        <w:gridCol w:w="567"/>
        <w:gridCol w:w="850"/>
        <w:gridCol w:w="567"/>
      </w:tblGrid>
      <w:tr w:rsidR="00E970DD" w:rsidRPr="005E018E" w14:paraId="17FA8EDF" w14:textId="77777777" w:rsidTr="00CB7327">
        <w:trPr>
          <w:trHeight w:val="300"/>
        </w:trPr>
        <w:tc>
          <w:tcPr>
            <w:tcW w:w="9502" w:type="dxa"/>
            <w:gridSpan w:val="11"/>
            <w:tcBorders>
              <w:top w:val="single" w:sz="4" w:space="0" w:color="auto"/>
              <w:left w:val="single" w:sz="4" w:space="0" w:color="auto"/>
              <w:bottom w:val="single" w:sz="4" w:space="0" w:color="auto"/>
              <w:right w:val="single" w:sz="4" w:space="0" w:color="auto"/>
            </w:tcBorders>
            <w:shd w:val="clear" w:color="000000" w:fill="CC99FF"/>
            <w:vAlign w:val="center"/>
          </w:tcPr>
          <w:p w14:paraId="32A8FCE4"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Cuadro N° 18. Mecanismos de ahorro elegidos por los cafetaleros y cafetaleras que tienen pensión de jubilación por región</w:t>
            </w:r>
          </w:p>
        </w:tc>
      </w:tr>
      <w:tr w:rsidR="00E970DD" w:rsidRPr="005E018E" w14:paraId="0BA7A9DC" w14:textId="77777777" w:rsidTr="00CB7327">
        <w:trPr>
          <w:trHeight w:val="300"/>
        </w:trPr>
        <w:tc>
          <w:tcPr>
            <w:tcW w:w="1565" w:type="dxa"/>
            <w:vMerge w:val="restart"/>
            <w:tcBorders>
              <w:top w:val="single" w:sz="4" w:space="0" w:color="auto"/>
              <w:left w:val="single" w:sz="4" w:space="0" w:color="auto"/>
              <w:bottom w:val="single" w:sz="4" w:space="0" w:color="auto"/>
              <w:right w:val="single" w:sz="4" w:space="0" w:color="auto"/>
            </w:tcBorders>
            <w:shd w:val="clear" w:color="000000" w:fill="CC99FF"/>
            <w:vAlign w:val="center"/>
            <w:hideMark/>
          </w:tcPr>
          <w:p w14:paraId="0247C4E7"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MECANISMOS DE AHORRO ELEGIDO</w:t>
            </w:r>
          </w:p>
        </w:tc>
        <w:tc>
          <w:tcPr>
            <w:tcW w:w="6520" w:type="dxa"/>
            <w:gridSpan w:val="8"/>
            <w:tcBorders>
              <w:top w:val="single" w:sz="4" w:space="0" w:color="auto"/>
              <w:left w:val="nil"/>
              <w:bottom w:val="single" w:sz="4" w:space="0" w:color="auto"/>
              <w:right w:val="single" w:sz="4" w:space="0" w:color="auto"/>
            </w:tcBorders>
            <w:shd w:val="clear" w:color="000000" w:fill="CC99FF"/>
            <w:vAlign w:val="center"/>
            <w:hideMark/>
          </w:tcPr>
          <w:p w14:paraId="165974C3"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REGIÓN</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00E12215"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TOTAL</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57E51D73"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r>
      <w:tr w:rsidR="00E970DD" w:rsidRPr="00AA1B20" w14:paraId="383DFD9E" w14:textId="77777777" w:rsidTr="00CB7327">
        <w:trPr>
          <w:trHeight w:val="300"/>
        </w:trPr>
        <w:tc>
          <w:tcPr>
            <w:tcW w:w="1565" w:type="dxa"/>
            <w:vMerge/>
            <w:tcBorders>
              <w:top w:val="single" w:sz="4" w:space="0" w:color="auto"/>
              <w:left w:val="single" w:sz="4" w:space="0" w:color="auto"/>
              <w:bottom w:val="single" w:sz="4" w:space="0" w:color="auto"/>
              <w:right w:val="single" w:sz="4" w:space="0" w:color="auto"/>
            </w:tcBorders>
            <w:vAlign w:val="center"/>
            <w:hideMark/>
          </w:tcPr>
          <w:p w14:paraId="3A2C1D23"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417" w:type="dxa"/>
            <w:tcBorders>
              <w:top w:val="nil"/>
              <w:left w:val="nil"/>
              <w:bottom w:val="single" w:sz="4" w:space="0" w:color="auto"/>
              <w:right w:val="single" w:sz="4" w:space="0" w:color="auto"/>
            </w:tcBorders>
            <w:shd w:val="clear" w:color="000000" w:fill="CC99FF"/>
            <w:vAlign w:val="center"/>
            <w:hideMark/>
          </w:tcPr>
          <w:p w14:paraId="496694BE"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CAJAMARCA</w:t>
            </w:r>
          </w:p>
        </w:tc>
        <w:tc>
          <w:tcPr>
            <w:tcW w:w="709" w:type="dxa"/>
            <w:tcBorders>
              <w:top w:val="nil"/>
              <w:left w:val="nil"/>
              <w:bottom w:val="single" w:sz="4" w:space="0" w:color="auto"/>
              <w:right w:val="single" w:sz="4" w:space="0" w:color="auto"/>
            </w:tcBorders>
            <w:shd w:val="clear" w:color="000000" w:fill="CC99FF"/>
            <w:vAlign w:val="center"/>
            <w:hideMark/>
          </w:tcPr>
          <w:p w14:paraId="7F650C5E"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nil"/>
              <w:left w:val="nil"/>
              <w:bottom w:val="single" w:sz="4" w:space="0" w:color="auto"/>
              <w:right w:val="single" w:sz="4" w:space="0" w:color="auto"/>
            </w:tcBorders>
            <w:shd w:val="clear" w:color="000000" w:fill="CC99FF"/>
            <w:vAlign w:val="center"/>
            <w:hideMark/>
          </w:tcPr>
          <w:p w14:paraId="6298801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JUNIN</w:t>
            </w:r>
          </w:p>
        </w:tc>
        <w:tc>
          <w:tcPr>
            <w:tcW w:w="709" w:type="dxa"/>
            <w:tcBorders>
              <w:top w:val="nil"/>
              <w:left w:val="nil"/>
              <w:bottom w:val="single" w:sz="4" w:space="0" w:color="auto"/>
              <w:right w:val="single" w:sz="4" w:space="0" w:color="auto"/>
            </w:tcBorders>
            <w:shd w:val="clear" w:color="000000" w:fill="CC99FF"/>
            <w:vAlign w:val="center"/>
            <w:hideMark/>
          </w:tcPr>
          <w:p w14:paraId="0F75C0DB"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tcBorders>
              <w:top w:val="single" w:sz="4" w:space="0" w:color="auto"/>
              <w:left w:val="single" w:sz="4" w:space="0" w:color="auto"/>
              <w:bottom w:val="single" w:sz="4" w:space="0" w:color="auto"/>
              <w:right w:val="single" w:sz="4" w:space="0" w:color="auto"/>
            </w:tcBorders>
            <w:shd w:val="clear" w:color="000000" w:fill="CC99FF"/>
            <w:vAlign w:val="center"/>
            <w:hideMark/>
          </w:tcPr>
          <w:p w14:paraId="33743946"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PUNO</w:t>
            </w:r>
          </w:p>
        </w:tc>
        <w:tc>
          <w:tcPr>
            <w:tcW w:w="567" w:type="dxa"/>
            <w:tcBorders>
              <w:top w:val="nil"/>
              <w:left w:val="nil"/>
              <w:bottom w:val="single" w:sz="4" w:space="0" w:color="auto"/>
              <w:right w:val="single" w:sz="4" w:space="0" w:color="auto"/>
            </w:tcBorders>
            <w:shd w:val="clear" w:color="000000" w:fill="CC99FF"/>
            <w:vAlign w:val="center"/>
            <w:hideMark/>
          </w:tcPr>
          <w:p w14:paraId="0CC5F04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1" w:type="dxa"/>
            <w:tcBorders>
              <w:top w:val="nil"/>
              <w:left w:val="nil"/>
              <w:bottom w:val="single" w:sz="4" w:space="0" w:color="auto"/>
              <w:right w:val="single" w:sz="4" w:space="0" w:color="auto"/>
            </w:tcBorders>
            <w:shd w:val="clear" w:color="000000" w:fill="CC99FF"/>
            <w:vAlign w:val="center"/>
            <w:hideMark/>
          </w:tcPr>
          <w:p w14:paraId="209E751C"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LA PAZ</w:t>
            </w:r>
          </w:p>
        </w:tc>
        <w:tc>
          <w:tcPr>
            <w:tcW w:w="567" w:type="dxa"/>
            <w:tcBorders>
              <w:top w:val="nil"/>
              <w:left w:val="nil"/>
              <w:bottom w:val="single" w:sz="4" w:space="0" w:color="auto"/>
              <w:right w:val="single" w:sz="4" w:space="0" w:color="auto"/>
            </w:tcBorders>
            <w:shd w:val="clear" w:color="000000" w:fill="CC99FF"/>
            <w:vAlign w:val="center"/>
            <w:hideMark/>
          </w:tcPr>
          <w:p w14:paraId="79FF6CF0" w14:textId="77777777" w:rsidR="00E970DD" w:rsidRPr="005E018E"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5E018E">
              <w:rPr>
                <w:rFonts w:asciiTheme="minorHAnsi" w:eastAsia="Times New Roman" w:hAnsiTheme="minorHAnsi" w:cstheme="minorHAnsi"/>
                <w:b/>
                <w:bCs/>
                <w:color w:val="auto"/>
                <w:lang w:val="es-ES" w:eastAsia="es-ES"/>
              </w:rPr>
              <w:t>%</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703351D"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3119722D"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r>
      <w:tr w:rsidR="00E970DD" w:rsidRPr="00AA1B20" w14:paraId="73FE3DFB" w14:textId="77777777" w:rsidTr="00EA11E2">
        <w:trPr>
          <w:trHeight w:val="450"/>
        </w:trPr>
        <w:tc>
          <w:tcPr>
            <w:tcW w:w="1565" w:type="dxa"/>
            <w:tcBorders>
              <w:top w:val="nil"/>
              <w:left w:val="single" w:sz="4" w:space="0" w:color="auto"/>
              <w:bottom w:val="single" w:sz="4" w:space="0" w:color="auto"/>
              <w:right w:val="single" w:sz="4" w:space="0" w:color="auto"/>
            </w:tcBorders>
            <w:shd w:val="clear" w:color="000000" w:fill="FFFFFF"/>
            <w:noWrap/>
            <w:vAlign w:val="center"/>
            <w:hideMark/>
          </w:tcPr>
          <w:p w14:paraId="3D37650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AHORRAR EN EL BANCO</w:t>
            </w:r>
          </w:p>
        </w:tc>
        <w:tc>
          <w:tcPr>
            <w:tcW w:w="1417" w:type="dxa"/>
            <w:tcBorders>
              <w:top w:val="nil"/>
              <w:left w:val="nil"/>
              <w:bottom w:val="single" w:sz="4" w:space="0" w:color="auto"/>
              <w:right w:val="single" w:sz="4" w:space="0" w:color="auto"/>
            </w:tcBorders>
            <w:shd w:val="clear" w:color="000000" w:fill="FFFFFF"/>
            <w:noWrap/>
            <w:vAlign w:val="center"/>
            <w:hideMark/>
          </w:tcPr>
          <w:p w14:paraId="112A793C"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55</w:t>
            </w:r>
          </w:p>
        </w:tc>
        <w:tc>
          <w:tcPr>
            <w:tcW w:w="709" w:type="dxa"/>
            <w:tcBorders>
              <w:top w:val="nil"/>
              <w:left w:val="nil"/>
              <w:bottom w:val="single" w:sz="4" w:space="0" w:color="auto"/>
              <w:right w:val="single" w:sz="4" w:space="0" w:color="auto"/>
            </w:tcBorders>
            <w:shd w:val="clear" w:color="auto" w:fill="92D050"/>
            <w:noWrap/>
            <w:vAlign w:val="center"/>
            <w:hideMark/>
          </w:tcPr>
          <w:p w14:paraId="2579AA2C"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76,4</w:t>
            </w:r>
          </w:p>
        </w:tc>
        <w:tc>
          <w:tcPr>
            <w:tcW w:w="850" w:type="dxa"/>
            <w:tcBorders>
              <w:top w:val="nil"/>
              <w:left w:val="nil"/>
              <w:bottom w:val="single" w:sz="4" w:space="0" w:color="auto"/>
              <w:right w:val="single" w:sz="4" w:space="0" w:color="auto"/>
            </w:tcBorders>
            <w:shd w:val="clear" w:color="000000" w:fill="FFFFFF"/>
            <w:noWrap/>
            <w:vAlign w:val="center"/>
            <w:hideMark/>
          </w:tcPr>
          <w:p w14:paraId="47821660"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64A14A26"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1AA67584"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567" w:type="dxa"/>
            <w:tcBorders>
              <w:top w:val="nil"/>
              <w:left w:val="nil"/>
              <w:bottom w:val="single" w:sz="4" w:space="0" w:color="auto"/>
              <w:right w:val="single" w:sz="4" w:space="0" w:color="auto"/>
            </w:tcBorders>
            <w:shd w:val="clear" w:color="auto" w:fill="92D050"/>
            <w:noWrap/>
            <w:vAlign w:val="center"/>
            <w:hideMark/>
          </w:tcPr>
          <w:p w14:paraId="7EF6F708"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62,5</w:t>
            </w:r>
          </w:p>
        </w:tc>
        <w:tc>
          <w:tcPr>
            <w:tcW w:w="851" w:type="dxa"/>
            <w:tcBorders>
              <w:top w:val="nil"/>
              <w:left w:val="nil"/>
              <w:bottom w:val="single" w:sz="4" w:space="0" w:color="auto"/>
              <w:right w:val="single" w:sz="4" w:space="0" w:color="auto"/>
            </w:tcBorders>
            <w:shd w:val="clear" w:color="000000" w:fill="FFFFFF"/>
            <w:noWrap/>
            <w:vAlign w:val="center"/>
            <w:hideMark/>
          </w:tcPr>
          <w:p w14:paraId="636FE2F1"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auto" w:fill="92D050"/>
            <w:noWrap/>
            <w:vAlign w:val="center"/>
            <w:hideMark/>
          </w:tcPr>
          <w:p w14:paraId="56622D43"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50,0</w:t>
            </w:r>
          </w:p>
        </w:tc>
        <w:tc>
          <w:tcPr>
            <w:tcW w:w="850" w:type="dxa"/>
            <w:tcBorders>
              <w:top w:val="nil"/>
              <w:left w:val="nil"/>
              <w:bottom w:val="single" w:sz="4" w:space="0" w:color="auto"/>
              <w:right w:val="single" w:sz="4" w:space="0" w:color="auto"/>
            </w:tcBorders>
            <w:shd w:val="clear" w:color="000000" w:fill="FFFFFF"/>
            <w:noWrap/>
            <w:vAlign w:val="center"/>
            <w:hideMark/>
          </w:tcPr>
          <w:p w14:paraId="0F6F4AE5"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62</w:t>
            </w:r>
          </w:p>
        </w:tc>
        <w:tc>
          <w:tcPr>
            <w:tcW w:w="567" w:type="dxa"/>
            <w:tcBorders>
              <w:top w:val="nil"/>
              <w:left w:val="nil"/>
              <w:bottom w:val="single" w:sz="4" w:space="0" w:color="auto"/>
              <w:right w:val="single" w:sz="4" w:space="0" w:color="auto"/>
            </w:tcBorders>
            <w:shd w:val="clear" w:color="auto" w:fill="92D050"/>
            <w:noWrap/>
            <w:vAlign w:val="center"/>
            <w:hideMark/>
          </w:tcPr>
          <w:p w14:paraId="3B98E7B7"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68,9</w:t>
            </w:r>
          </w:p>
        </w:tc>
      </w:tr>
      <w:tr w:rsidR="00E970DD" w:rsidRPr="00AA1B20" w14:paraId="164AFA0B" w14:textId="77777777" w:rsidTr="00EA11E2">
        <w:trPr>
          <w:trHeight w:val="450"/>
        </w:trPr>
        <w:tc>
          <w:tcPr>
            <w:tcW w:w="1565" w:type="dxa"/>
            <w:tcBorders>
              <w:top w:val="nil"/>
              <w:left w:val="single" w:sz="4" w:space="0" w:color="auto"/>
              <w:bottom w:val="single" w:sz="4" w:space="0" w:color="auto"/>
              <w:right w:val="single" w:sz="4" w:space="0" w:color="auto"/>
            </w:tcBorders>
            <w:shd w:val="clear" w:color="000000" w:fill="FFFFFF"/>
            <w:noWrap/>
            <w:vAlign w:val="center"/>
            <w:hideMark/>
          </w:tcPr>
          <w:p w14:paraId="7B9CB29A"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rPr>
              <w:t>APORTAR AL SISTEMA PUBLICO DE PENSIONES (SPP o SIP)</w:t>
            </w:r>
          </w:p>
        </w:tc>
        <w:tc>
          <w:tcPr>
            <w:tcW w:w="1417" w:type="dxa"/>
            <w:tcBorders>
              <w:top w:val="nil"/>
              <w:left w:val="nil"/>
              <w:bottom w:val="single" w:sz="4" w:space="0" w:color="auto"/>
              <w:right w:val="single" w:sz="4" w:space="0" w:color="auto"/>
            </w:tcBorders>
            <w:shd w:val="clear" w:color="000000" w:fill="FFFFFF"/>
            <w:noWrap/>
            <w:vAlign w:val="center"/>
            <w:hideMark/>
          </w:tcPr>
          <w:p w14:paraId="457CB7DB"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5CA6146A"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6,9</w:t>
            </w:r>
          </w:p>
        </w:tc>
        <w:tc>
          <w:tcPr>
            <w:tcW w:w="850" w:type="dxa"/>
            <w:tcBorders>
              <w:top w:val="nil"/>
              <w:left w:val="nil"/>
              <w:bottom w:val="single" w:sz="4" w:space="0" w:color="auto"/>
              <w:right w:val="single" w:sz="4" w:space="0" w:color="auto"/>
            </w:tcBorders>
            <w:shd w:val="clear" w:color="000000" w:fill="FFFFFF"/>
            <w:noWrap/>
            <w:vAlign w:val="center"/>
            <w:hideMark/>
          </w:tcPr>
          <w:p w14:paraId="6A6A07C3"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00B8BB34"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49F27AEE"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7662C969"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1" w:type="dxa"/>
            <w:tcBorders>
              <w:top w:val="nil"/>
              <w:left w:val="nil"/>
              <w:bottom w:val="single" w:sz="4" w:space="0" w:color="auto"/>
              <w:right w:val="single" w:sz="4" w:space="0" w:color="auto"/>
            </w:tcBorders>
            <w:shd w:val="clear" w:color="000000" w:fill="FFFFFF"/>
            <w:noWrap/>
            <w:vAlign w:val="center"/>
            <w:hideMark/>
          </w:tcPr>
          <w:p w14:paraId="46D5BB5A"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10814F6E"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4BD0D95F"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w:t>
            </w:r>
          </w:p>
        </w:tc>
        <w:tc>
          <w:tcPr>
            <w:tcW w:w="567" w:type="dxa"/>
            <w:tcBorders>
              <w:top w:val="nil"/>
              <w:left w:val="nil"/>
              <w:bottom w:val="single" w:sz="4" w:space="0" w:color="auto"/>
              <w:right w:val="single" w:sz="4" w:space="0" w:color="auto"/>
            </w:tcBorders>
            <w:shd w:val="clear" w:color="000000" w:fill="FFFFFF"/>
            <w:noWrap/>
            <w:vAlign w:val="center"/>
            <w:hideMark/>
          </w:tcPr>
          <w:p w14:paraId="262FE402"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5,6</w:t>
            </w:r>
          </w:p>
        </w:tc>
      </w:tr>
      <w:tr w:rsidR="00E970DD" w:rsidRPr="00AA1B20" w14:paraId="2C8584C0" w14:textId="77777777" w:rsidTr="00EA11E2">
        <w:trPr>
          <w:trHeight w:val="450"/>
        </w:trPr>
        <w:tc>
          <w:tcPr>
            <w:tcW w:w="1565" w:type="dxa"/>
            <w:tcBorders>
              <w:top w:val="nil"/>
              <w:left w:val="single" w:sz="4" w:space="0" w:color="auto"/>
              <w:bottom w:val="single" w:sz="4" w:space="0" w:color="auto"/>
              <w:right w:val="single" w:sz="4" w:space="0" w:color="auto"/>
            </w:tcBorders>
            <w:shd w:val="clear" w:color="000000" w:fill="FFFFFF"/>
            <w:noWrap/>
            <w:vAlign w:val="center"/>
            <w:hideMark/>
          </w:tcPr>
          <w:p w14:paraId="55673F4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APORTAR A LA SPP (AFP)</w:t>
            </w:r>
          </w:p>
        </w:tc>
        <w:tc>
          <w:tcPr>
            <w:tcW w:w="1417" w:type="dxa"/>
            <w:tcBorders>
              <w:top w:val="nil"/>
              <w:left w:val="nil"/>
              <w:bottom w:val="single" w:sz="4" w:space="0" w:color="auto"/>
              <w:right w:val="single" w:sz="4" w:space="0" w:color="auto"/>
            </w:tcBorders>
            <w:shd w:val="clear" w:color="000000" w:fill="FFFFFF"/>
            <w:noWrap/>
            <w:vAlign w:val="center"/>
            <w:hideMark/>
          </w:tcPr>
          <w:p w14:paraId="74F2707C"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w:t>
            </w:r>
          </w:p>
        </w:tc>
        <w:tc>
          <w:tcPr>
            <w:tcW w:w="709" w:type="dxa"/>
            <w:tcBorders>
              <w:top w:val="nil"/>
              <w:left w:val="nil"/>
              <w:bottom w:val="single" w:sz="4" w:space="0" w:color="auto"/>
              <w:right w:val="single" w:sz="4" w:space="0" w:color="auto"/>
            </w:tcBorders>
            <w:shd w:val="clear" w:color="000000" w:fill="FFFFFF"/>
            <w:noWrap/>
            <w:vAlign w:val="center"/>
            <w:hideMark/>
          </w:tcPr>
          <w:p w14:paraId="13D23704"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11,1</w:t>
            </w:r>
          </w:p>
        </w:tc>
        <w:tc>
          <w:tcPr>
            <w:tcW w:w="850" w:type="dxa"/>
            <w:tcBorders>
              <w:top w:val="nil"/>
              <w:left w:val="nil"/>
              <w:bottom w:val="single" w:sz="4" w:space="0" w:color="auto"/>
              <w:right w:val="single" w:sz="4" w:space="0" w:color="auto"/>
            </w:tcBorders>
            <w:shd w:val="clear" w:color="000000" w:fill="FFFFFF"/>
            <w:noWrap/>
            <w:vAlign w:val="center"/>
            <w:hideMark/>
          </w:tcPr>
          <w:p w14:paraId="02955293"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709" w:type="dxa"/>
            <w:tcBorders>
              <w:top w:val="nil"/>
              <w:left w:val="nil"/>
              <w:bottom w:val="single" w:sz="4" w:space="0" w:color="auto"/>
              <w:right w:val="single" w:sz="4" w:space="0" w:color="auto"/>
            </w:tcBorders>
            <w:shd w:val="clear" w:color="000000" w:fill="FFFFFF"/>
            <w:noWrap/>
            <w:vAlign w:val="center"/>
            <w:hideMark/>
          </w:tcPr>
          <w:p w14:paraId="358D74C5"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0EC57939"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48C8270B"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1" w:type="dxa"/>
            <w:tcBorders>
              <w:top w:val="nil"/>
              <w:left w:val="nil"/>
              <w:bottom w:val="single" w:sz="4" w:space="0" w:color="auto"/>
              <w:right w:val="single" w:sz="4" w:space="0" w:color="auto"/>
            </w:tcBorders>
            <w:shd w:val="clear" w:color="000000" w:fill="FFFFFF"/>
            <w:noWrap/>
            <w:vAlign w:val="center"/>
            <w:hideMark/>
          </w:tcPr>
          <w:p w14:paraId="418EB8B2"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1B506D7E"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778532AB"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w:t>
            </w:r>
          </w:p>
        </w:tc>
        <w:tc>
          <w:tcPr>
            <w:tcW w:w="567" w:type="dxa"/>
            <w:tcBorders>
              <w:top w:val="nil"/>
              <w:left w:val="nil"/>
              <w:bottom w:val="single" w:sz="4" w:space="0" w:color="auto"/>
              <w:right w:val="single" w:sz="4" w:space="0" w:color="auto"/>
            </w:tcBorders>
            <w:shd w:val="clear" w:color="000000" w:fill="FFFFFF"/>
            <w:noWrap/>
            <w:vAlign w:val="center"/>
            <w:hideMark/>
          </w:tcPr>
          <w:p w14:paraId="4BF5B74B"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8,9</w:t>
            </w:r>
          </w:p>
        </w:tc>
      </w:tr>
      <w:tr w:rsidR="00E970DD" w:rsidRPr="00AA1B20" w14:paraId="01598DA9" w14:textId="77777777" w:rsidTr="00EA11E2">
        <w:trPr>
          <w:trHeight w:val="450"/>
        </w:trPr>
        <w:tc>
          <w:tcPr>
            <w:tcW w:w="1565" w:type="dxa"/>
            <w:tcBorders>
              <w:top w:val="nil"/>
              <w:left w:val="single" w:sz="4" w:space="0" w:color="auto"/>
              <w:bottom w:val="single" w:sz="4" w:space="0" w:color="auto"/>
              <w:right w:val="single" w:sz="4" w:space="0" w:color="auto"/>
            </w:tcBorders>
            <w:shd w:val="clear" w:color="000000" w:fill="FFFFFF"/>
            <w:noWrap/>
            <w:vAlign w:val="center"/>
            <w:hideMark/>
          </w:tcPr>
          <w:p w14:paraId="19427EB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UN SEGURO DE VEJEZ</w:t>
            </w:r>
          </w:p>
        </w:tc>
        <w:tc>
          <w:tcPr>
            <w:tcW w:w="1417" w:type="dxa"/>
            <w:tcBorders>
              <w:top w:val="nil"/>
              <w:left w:val="nil"/>
              <w:bottom w:val="single" w:sz="4" w:space="0" w:color="auto"/>
              <w:right w:val="single" w:sz="4" w:space="0" w:color="auto"/>
            </w:tcBorders>
            <w:shd w:val="clear" w:color="000000" w:fill="FFFFFF"/>
            <w:noWrap/>
            <w:vAlign w:val="center"/>
            <w:hideMark/>
          </w:tcPr>
          <w:p w14:paraId="2702DD9C"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33FC81F0"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w:t>
            </w:r>
          </w:p>
        </w:tc>
        <w:tc>
          <w:tcPr>
            <w:tcW w:w="850" w:type="dxa"/>
            <w:tcBorders>
              <w:top w:val="nil"/>
              <w:left w:val="nil"/>
              <w:bottom w:val="single" w:sz="4" w:space="0" w:color="auto"/>
              <w:right w:val="single" w:sz="4" w:space="0" w:color="auto"/>
            </w:tcBorders>
            <w:shd w:val="clear" w:color="000000" w:fill="FFFFFF"/>
            <w:noWrap/>
            <w:vAlign w:val="center"/>
            <w:hideMark/>
          </w:tcPr>
          <w:p w14:paraId="7911ACF9"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3625D607"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16,7</w:t>
            </w:r>
          </w:p>
        </w:tc>
        <w:tc>
          <w:tcPr>
            <w:tcW w:w="850" w:type="dxa"/>
            <w:tcBorders>
              <w:top w:val="nil"/>
              <w:left w:val="nil"/>
              <w:bottom w:val="single" w:sz="4" w:space="0" w:color="auto"/>
              <w:right w:val="single" w:sz="4" w:space="0" w:color="auto"/>
            </w:tcBorders>
            <w:shd w:val="clear" w:color="000000" w:fill="FFFFFF"/>
            <w:noWrap/>
            <w:vAlign w:val="center"/>
            <w:hideMark/>
          </w:tcPr>
          <w:p w14:paraId="649090E6"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1913B6E7"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1" w:type="dxa"/>
            <w:tcBorders>
              <w:top w:val="nil"/>
              <w:left w:val="nil"/>
              <w:bottom w:val="single" w:sz="4" w:space="0" w:color="auto"/>
              <w:right w:val="single" w:sz="4" w:space="0" w:color="auto"/>
            </w:tcBorders>
            <w:shd w:val="clear" w:color="000000" w:fill="FFFFFF"/>
            <w:noWrap/>
            <w:vAlign w:val="center"/>
            <w:hideMark/>
          </w:tcPr>
          <w:p w14:paraId="245C6C40"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08B18CCC"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1E7334C5"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w:t>
            </w:r>
          </w:p>
        </w:tc>
        <w:tc>
          <w:tcPr>
            <w:tcW w:w="567" w:type="dxa"/>
            <w:tcBorders>
              <w:top w:val="nil"/>
              <w:left w:val="nil"/>
              <w:bottom w:val="single" w:sz="4" w:space="0" w:color="auto"/>
              <w:right w:val="single" w:sz="4" w:space="0" w:color="auto"/>
            </w:tcBorders>
            <w:shd w:val="clear" w:color="000000" w:fill="FFFFFF"/>
            <w:noWrap/>
            <w:vAlign w:val="center"/>
            <w:hideMark/>
          </w:tcPr>
          <w:p w14:paraId="44BC280F"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2,2</w:t>
            </w:r>
          </w:p>
        </w:tc>
      </w:tr>
      <w:tr w:rsidR="00E970DD" w:rsidRPr="00AA1B20" w14:paraId="7211C815" w14:textId="77777777" w:rsidTr="00EA11E2">
        <w:trPr>
          <w:trHeight w:val="450"/>
        </w:trPr>
        <w:tc>
          <w:tcPr>
            <w:tcW w:w="1565" w:type="dxa"/>
            <w:tcBorders>
              <w:top w:val="nil"/>
              <w:left w:val="single" w:sz="4" w:space="0" w:color="auto"/>
              <w:bottom w:val="single" w:sz="4" w:space="0" w:color="auto"/>
              <w:right w:val="single" w:sz="4" w:space="0" w:color="auto"/>
            </w:tcBorders>
            <w:shd w:val="clear" w:color="000000" w:fill="FFFFFF"/>
            <w:noWrap/>
            <w:vAlign w:val="center"/>
            <w:hideMark/>
          </w:tcPr>
          <w:p w14:paraId="639C477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OTRAS FORMA DE AHORRAR</w:t>
            </w:r>
          </w:p>
        </w:tc>
        <w:tc>
          <w:tcPr>
            <w:tcW w:w="1417" w:type="dxa"/>
            <w:tcBorders>
              <w:top w:val="nil"/>
              <w:left w:val="nil"/>
              <w:bottom w:val="single" w:sz="4" w:space="0" w:color="auto"/>
              <w:right w:val="single" w:sz="4" w:space="0" w:color="auto"/>
            </w:tcBorders>
            <w:shd w:val="clear" w:color="000000" w:fill="FFFFFF"/>
            <w:noWrap/>
            <w:vAlign w:val="center"/>
            <w:hideMark/>
          </w:tcPr>
          <w:p w14:paraId="7D6D729F"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709" w:type="dxa"/>
            <w:tcBorders>
              <w:top w:val="nil"/>
              <w:left w:val="nil"/>
              <w:bottom w:val="single" w:sz="4" w:space="0" w:color="auto"/>
              <w:right w:val="single" w:sz="4" w:space="0" w:color="auto"/>
            </w:tcBorders>
            <w:shd w:val="clear" w:color="000000" w:fill="FFFFFF"/>
            <w:noWrap/>
            <w:vAlign w:val="center"/>
            <w:hideMark/>
          </w:tcPr>
          <w:p w14:paraId="6AD32862"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4,2</w:t>
            </w:r>
          </w:p>
        </w:tc>
        <w:tc>
          <w:tcPr>
            <w:tcW w:w="850" w:type="dxa"/>
            <w:tcBorders>
              <w:top w:val="nil"/>
              <w:left w:val="nil"/>
              <w:bottom w:val="single" w:sz="4" w:space="0" w:color="auto"/>
              <w:right w:val="single" w:sz="4" w:space="0" w:color="auto"/>
            </w:tcBorders>
            <w:shd w:val="clear" w:color="000000" w:fill="FFFFFF"/>
            <w:noWrap/>
            <w:vAlign w:val="center"/>
            <w:hideMark/>
          </w:tcPr>
          <w:p w14:paraId="41C123B9"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709" w:type="dxa"/>
            <w:tcBorders>
              <w:top w:val="nil"/>
              <w:left w:val="nil"/>
              <w:bottom w:val="single" w:sz="4" w:space="0" w:color="auto"/>
              <w:right w:val="single" w:sz="4" w:space="0" w:color="auto"/>
            </w:tcBorders>
            <w:shd w:val="clear" w:color="auto" w:fill="92D050"/>
            <w:noWrap/>
            <w:vAlign w:val="center"/>
            <w:hideMark/>
          </w:tcPr>
          <w:p w14:paraId="29844E3E"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83,3</w:t>
            </w:r>
          </w:p>
        </w:tc>
        <w:tc>
          <w:tcPr>
            <w:tcW w:w="850" w:type="dxa"/>
            <w:tcBorders>
              <w:top w:val="nil"/>
              <w:left w:val="nil"/>
              <w:bottom w:val="single" w:sz="4" w:space="0" w:color="auto"/>
              <w:right w:val="single" w:sz="4" w:space="0" w:color="auto"/>
            </w:tcBorders>
            <w:shd w:val="clear" w:color="000000" w:fill="FFFFFF"/>
            <w:noWrap/>
            <w:vAlign w:val="center"/>
            <w:hideMark/>
          </w:tcPr>
          <w:p w14:paraId="53BA78CA"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w:t>
            </w:r>
          </w:p>
        </w:tc>
        <w:tc>
          <w:tcPr>
            <w:tcW w:w="567" w:type="dxa"/>
            <w:tcBorders>
              <w:top w:val="nil"/>
              <w:left w:val="nil"/>
              <w:bottom w:val="single" w:sz="4" w:space="0" w:color="auto"/>
              <w:right w:val="single" w:sz="4" w:space="0" w:color="auto"/>
            </w:tcBorders>
            <w:shd w:val="clear" w:color="000000" w:fill="FFFFFF"/>
            <w:noWrap/>
            <w:vAlign w:val="center"/>
            <w:hideMark/>
          </w:tcPr>
          <w:p w14:paraId="33B8B62D"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37,5</w:t>
            </w:r>
          </w:p>
        </w:tc>
        <w:tc>
          <w:tcPr>
            <w:tcW w:w="851" w:type="dxa"/>
            <w:tcBorders>
              <w:top w:val="nil"/>
              <w:left w:val="nil"/>
              <w:bottom w:val="single" w:sz="4" w:space="0" w:color="auto"/>
              <w:right w:val="single" w:sz="4" w:space="0" w:color="auto"/>
            </w:tcBorders>
            <w:shd w:val="clear" w:color="000000" w:fill="FFFFFF"/>
            <w:noWrap/>
            <w:vAlign w:val="center"/>
            <w:hideMark/>
          </w:tcPr>
          <w:p w14:paraId="50319930"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567" w:type="dxa"/>
            <w:tcBorders>
              <w:top w:val="nil"/>
              <w:left w:val="nil"/>
              <w:bottom w:val="single" w:sz="4" w:space="0" w:color="auto"/>
              <w:right w:val="single" w:sz="4" w:space="0" w:color="auto"/>
            </w:tcBorders>
            <w:shd w:val="clear" w:color="auto" w:fill="92D050"/>
            <w:noWrap/>
            <w:vAlign w:val="center"/>
            <w:hideMark/>
          </w:tcPr>
          <w:p w14:paraId="19CEB329"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50,0</w:t>
            </w:r>
          </w:p>
        </w:tc>
        <w:tc>
          <w:tcPr>
            <w:tcW w:w="850" w:type="dxa"/>
            <w:tcBorders>
              <w:top w:val="nil"/>
              <w:left w:val="nil"/>
              <w:bottom w:val="single" w:sz="4" w:space="0" w:color="auto"/>
              <w:right w:val="single" w:sz="4" w:space="0" w:color="auto"/>
            </w:tcBorders>
            <w:shd w:val="clear" w:color="000000" w:fill="FFFFFF"/>
            <w:noWrap/>
            <w:vAlign w:val="center"/>
            <w:hideMark/>
          </w:tcPr>
          <w:p w14:paraId="29BBF4E0"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w:t>
            </w:r>
          </w:p>
        </w:tc>
        <w:tc>
          <w:tcPr>
            <w:tcW w:w="567" w:type="dxa"/>
            <w:tcBorders>
              <w:top w:val="nil"/>
              <w:left w:val="nil"/>
              <w:bottom w:val="single" w:sz="4" w:space="0" w:color="auto"/>
              <w:right w:val="single" w:sz="4" w:space="0" w:color="auto"/>
            </w:tcBorders>
            <w:shd w:val="clear" w:color="000000" w:fill="FFFFFF"/>
            <w:noWrap/>
            <w:vAlign w:val="center"/>
            <w:hideMark/>
          </w:tcPr>
          <w:p w14:paraId="2AAE0C12" w14:textId="77777777" w:rsidR="00E970DD" w:rsidRPr="00AA1B20" w:rsidRDefault="00E970DD" w:rsidP="00EA11E2">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14,4</w:t>
            </w:r>
          </w:p>
        </w:tc>
      </w:tr>
      <w:tr w:rsidR="00E970DD" w:rsidRPr="00EA11E2" w14:paraId="396719EC" w14:textId="77777777" w:rsidTr="00EA11E2">
        <w:trPr>
          <w:trHeight w:val="360"/>
        </w:trPr>
        <w:tc>
          <w:tcPr>
            <w:tcW w:w="1565" w:type="dxa"/>
            <w:tcBorders>
              <w:top w:val="nil"/>
              <w:left w:val="single" w:sz="4" w:space="0" w:color="auto"/>
              <w:bottom w:val="single" w:sz="4" w:space="0" w:color="auto"/>
              <w:right w:val="single" w:sz="4" w:space="0" w:color="auto"/>
            </w:tcBorders>
            <w:shd w:val="clear" w:color="000000" w:fill="FFFFFF"/>
            <w:vAlign w:val="center"/>
            <w:hideMark/>
          </w:tcPr>
          <w:p w14:paraId="2F35BAA7" w14:textId="77777777" w:rsidR="00E970DD" w:rsidRPr="00EA11E2" w:rsidRDefault="00E970DD" w:rsidP="00CB7327">
            <w:pPr>
              <w:spacing w:after="0" w:line="240" w:lineRule="auto"/>
              <w:ind w:left="0" w:firstLine="0"/>
              <w:jc w:val="left"/>
              <w:rPr>
                <w:rFonts w:asciiTheme="minorHAnsi" w:eastAsia="Times New Roman" w:hAnsiTheme="minorHAnsi" w:cstheme="minorHAnsi"/>
                <w:b/>
                <w:color w:val="auto"/>
                <w:sz w:val="24"/>
                <w:szCs w:val="24"/>
                <w:lang w:val="es-ES" w:eastAsia="es-ES"/>
              </w:rPr>
            </w:pPr>
            <w:r w:rsidRPr="00EA11E2">
              <w:rPr>
                <w:rFonts w:asciiTheme="minorHAnsi" w:eastAsia="Times New Roman" w:hAnsiTheme="minorHAnsi" w:cstheme="minorHAnsi"/>
                <w:b/>
                <w:color w:val="auto"/>
                <w:sz w:val="24"/>
                <w:szCs w:val="24"/>
                <w:lang w:val="es-ES" w:eastAsia="es-ES"/>
              </w:rPr>
              <w:t>TOTAL</w:t>
            </w:r>
          </w:p>
        </w:tc>
        <w:tc>
          <w:tcPr>
            <w:tcW w:w="1417" w:type="dxa"/>
            <w:tcBorders>
              <w:top w:val="nil"/>
              <w:left w:val="nil"/>
              <w:bottom w:val="single" w:sz="4" w:space="0" w:color="auto"/>
              <w:right w:val="single" w:sz="4" w:space="0" w:color="auto"/>
            </w:tcBorders>
            <w:shd w:val="clear" w:color="000000" w:fill="FFFFFF"/>
            <w:noWrap/>
            <w:vAlign w:val="center"/>
            <w:hideMark/>
          </w:tcPr>
          <w:p w14:paraId="3B46573C"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72</w:t>
            </w:r>
          </w:p>
        </w:tc>
        <w:tc>
          <w:tcPr>
            <w:tcW w:w="709" w:type="dxa"/>
            <w:tcBorders>
              <w:top w:val="nil"/>
              <w:left w:val="nil"/>
              <w:bottom w:val="single" w:sz="4" w:space="0" w:color="auto"/>
              <w:right w:val="single" w:sz="4" w:space="0" w:color="auto"/>
            </w:tcBorders>
            <w:shd w:val="clear" w:color="000000" w:fill="FFFFFF"/>
            <w:noWrap/>
            <w:vAlign w:val="center"/>
            <w:hideMark/>
          </w:tcPr>
          <w:p w14:paraId="148D65FA"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0F8DDEBF"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6</w:t>
            </w:r>
          </w:p>
        </w:tc>
        <w:tc>
          <w:tcPr>
            <w:tcW w:w="709" w:type="dxa"/>
            <w:tcBorders>
              <w:top w:val="nil"/>
              <w:left w:val="nil"/>
              <w:bottom w:val="single" w:sz="4" w:space="0" w:color="auto"/>
              <w:right w:val="single" w:sz="4" w:space="0" w:color="auto"/>
            </w:tcBorders>
            <w:shd w:val="clear" w:color="000000" w:fill="FFFFFF"/>
            <w:noWrap/>
            <w:vAlign w:val="center"/>
            <w:hideMark/>
          </w:tcPr>
          <w:p w14:paraId="50A6FE55"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3177DE84"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8</w:t>
            </w:r>
          </w:p>
        </w:tc>
        <w:tc>
          <w:tcPr>
            <w:tcW w:w="567" w:type="dxa"/>
            <w:tcBorders>
              <w:top w:val="nil"/>
              <w:left w:val="nil"/>
              <w:bottom w:val="single" w:sz="4" w:space="0" w:color="auto"/>
              <w:right w:val="single" w:sz="4" w:space="0" w:color="auto"/>
            </w:tcBorders>
            <w:shd w:val="clear" w:color="000000" w:fill="FFFFFF"/>
            <w:noWrap/>
            <w:vAlign w:val="center"/>
            <w:hideMark/>
          </w:tcPr>
          <w:p w14:paraId="5EA04D69"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46C69EB8"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4CC3D00F"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0F11B9C7"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90</w:t>
            </w:r>
          </w:p>
        </w:tc>
        <w:tc>
          <w:tcPr>
            <w:tcW w:w="567" w:type="dxa"/>
            <w:tcBorders>
              <w:top w:val="nil"/>
              <w:left w:val="nil"/>
              <w:bottom w:val="single" w:sz="4" w:space="0" w:color="auto"/>
              <w:right w:val="single" w:sz="4" w:space="0" w:color="auto"/>
            </w:tcBorders>
            <w:shd w:val="clear" w:color="000000" w:fill="FFFFFF"/>
            <w:noWrap/>
            <w:vAlign w:val="center"/>
            <w:hideMark/>
          </w:tcPr>
          <w:p w14:paraId="3610B11B" w14:textId="77777777" w:rsidR="00E970DD" w:rsidRPr="00EA11E2" w:rsidRDefault="00E970DD" w:rsidP="00EA11E2">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EA11E2">
              <w:rPr>
                <w:rFonts w:asciiTheme="minorHAnsi" w:eastAsia="Times New Roman" w:hAnsiTheme="minorHAnsi" w:cstheme="minorHAnsi"/>
                <w:b/>
                <w:color w:val="000000"/>
                <w:sz w:val="24"/>
                <w:szCs w:val="24"/>
                <w:lang w:val="es-ES" w:eastAsia="es-ES"/>
              </w:rPr>
              <w:t>100</w:t>
            </w:r>
          </w:p>
        </w:tc>
      </w:tr>
    </w:tbl>
    <w:p w14:paraId="435A46A7" w14:textId="77777777" w:rsidR="00E970DD" w:rsidRDefault="00E970DD" w:rsidP="00E970DD">
      <w:pPr>
        <w:spacing w:after="0" w:line="276" w:lineRule="auto"/>
        <w:ind w:left="426" w:firstLine="0"/>
        <w:jc w:val="left"/>
        <w:rPr>
          <w:rFonts w:asciiTheme="minorHAnsi" w:hAnsiTheme="minorHAnsi" w:cstheme="minorHAnsi"/>
          <w:b/>
          <w:sz w:val="24"/>
          <w:szCs w:val="24"/>
        </w:rPr>
      </w:pPr>
    </w:p>
    <w:p w14:paraId="62E17B2C" w14:textId="07ED3EAA" w:rsidR="00EA11E2" w:rsidRDefault="00EA11E2" w:rsidP="007205BB">
      <w:pPr>
        <w:spacing w:after="0" w:line="276" w:lineRule="auto"/>
        <w:ind w:left="426" w:firstLine="0"/>
        <w:jc w:val="center"/>
        <w:rPr>
          <w:rFonts w:asciiTheme="minorHAnsi" w:hAnsiTheme="minorHAnsi" w:cstheme="minorHAnsi"/>
          <w:b/>
          <w:sz w:val="24"/>
          <w:szCs w:val="24"/>
        </w:rPr>
      </w:pPr>
      <w:r>
        <w:rPr>
          <w:rFonts w:asciiTheme="minorHAnsi" w:hAnsiTheme="minorHAnsi" w:cstheme="minorHAnsi"/>
          <w:b/>
          <w:noProof/>
          <w:sz w:val="24"/>
          <w:szCs w:val="24"/>
          <w:lang w:val="es-ES" w:eastAsia="es-ES"/>
        </w:rPr>
        <w:drawing>
          <wp:inline distT="0" distB="0" distL="0" distR="0" wp14:anchorId="4B8E4DA7" wp14:editId="386867D4">
            <wp:extent cx="3721396" cy="2202086"/>
            <wp:effectExtent l="0" t="0" r="0" b="825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21579" cy="2202194"/>
                    </a:xfrm>
                    <a:prstGeom prst="rect">
                      <a:avLst/>
                    </a:prstGeom>
                    <a:noFill/>
                  </pic:spPr>
                </pic:pic>
              </a:graphicData>
            </a:graphic>
          </wp:inline>
        </w:drawing>
      </w:r>
    </w:p>
    <w:p w14:paraId="5B3585EE" w14:textId="77777777" w:rsidR="00E970DD" w:rsidRPr="00375924" w:rsidRDefault="00E970DD" w:rsidP="00E970DD">
      <w:pPr>
        <w:spacing w:after="0" w:line="276" w:lineRule="auto"/>
        <w:ind w:left="426" w:firstLine="0"/>
        <w:jc w:val="left"/>
        <w:rPr>
          <w:rFonts w:asciiTheme="minorHAnsi" w:hAnsiTheme="minorHAnsi" w:cstheme="minorHAnsi"/>
          <w:b/>
          <w:sz w:val="24"/>
          <w:szCs w:val="24"/>
        </w:rPr>
      </w:pPr>
      <w:r w:rsidRPr="00AA1B20">
        <w:rPr>
          <w:rFonts w:asciiTheme="minorHAnsi" w:hAnsiTheme="minorHAnsi" w:cstheme="minorHAnsi"/>
          <w:b/>
          <w:sz w:val="24"/>
          <w:szCs w:val="24"/>
        </w:rPr>
        <w:lastRenderedPageBreak/>
        <w:t xml:space="preserve">Mecanismos de ahorro que elegirían </w:t>
      </w:r>
      <w:r w:rsidRPr="00375924">
        <w:rPr>
          <w:rFonts w:asciiTheme="minorHAnsi" w:hAnsiTheme="minorHAnsi" w:cstheme="minorHAnsi"/>
          <w:b/>
          <w:sz w:val="24"/>
          <w:szCs w:val="24"/>
        </w:rPr>
        <w:t>para su jubilación los cafetaleros y cafetaleras  encuestados.</w:t>
      </w:r>
    </w:p>
    <w:p w14:paraId="2F5FD29B"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r w:rsidRPr="00AA1B20">
        <w:rPr>
          <w:rFonts w:asciiTheme="minorHAnsi" w:hAnsiTheme="minorHAnsi" w:cstheme="minorHAnsi"/>
          <w:sz w:val="24"/>
          <w:szCs w:val="24"/>
        </w:rPr>
        <w:t xml:space="preserve">Las opciones de ahorro que elegirían </w:t>
      </w:r>
      <w:r>
        <w:rPr>
          <w:rFonts w:asciiTheme="minorHAnsi" w:hAnsiTheme="minorHAnsi" w:cstheme="minorHAnsi"/>
          <w:sz w:val="24"/>
          <w:szCs w:val="24"/>
        </w:rPr>
        <w:t xml:space="preserve">las personas </w:t>
      </w:r>
      <w:r w:rsidRPr="00AA1B20">
        <w:rPr>
          <w:rFonts w:asciiTheme="minorHAnsi" w:hAnsiTheme="minorHAnsi" w:cstheme="minorHAnsi"/>
          <w:sz w:val="24"/>
          <w:szCs w:val="24"/>
        </w:rPr>
        <w:t xml:space="preserve"> encues</w:t>
      </w:r>
      <w:r>
        <w:rPr>
          <w:rFonts w:asciiTheme="minorHAnsi" w:hAnsiTheme="minorHAnsi" w:cstheme="minorHAnsi"/>
          <w:sz w:val="24"/>
          <w:szCs w:val="24"/>
        </w:rPr>
        <w:t>tada</w:t>
      </w:r>
      <w:r w:rsidRPr="00AA1B20">
        <w:rPr>
          <w:rFonts w:asciiTheme="minorHAnsi" w:hAnsiTheme="minorHAnsi" w:cstheme="minorHAnsi"/>
          <w:sz w:val="24"/>
          <w:szCs w:val="24"/>
        </w:rPr>
        <w:t>s para acceder a su pensión de jubilación en el futuro fueron</w:t>
      </w:r>
      <w:r>
        <w:rPr>
          <w:rFonts w:asciiTheme="minorHAnsi" w:hAnsiTheme="minorHAnsi" w:cstheme="minorHAnsi"/>
          <w:sz w:val="24"/>
          <w:szCs w:val="24"/>
        </w:rPr>
        <w:t xml:space="preserve">: un </w:t>
      </w:r>
      <w:r w:rsidRPr="00AA1B20">
        <w:rPr>
          <w:rFonts w:asciiTheme="minorHAnsi" w:hAnsiTheme="minorHAnsi" w:cstheme="minorHAnsi"/>
          <w:sz w:val="24"/>
          <w:szCs w:val="24"/>
        </w:rPr>
        <w:t xml:space="preserve">  24.3% “ampliar áreas de cultivo”, 22% “ahorrar en el banco”, 20.4% “invertir en propiedades”</w:t>
      </w:r>
      <w:r>
        <w:rPr>
          <w:rFonts w:asciiTheme="minorHAnsi" w:hAnsiTheme="minorHAnsi" w:cstheme="minorHAnsi"/>
          <w:sz w:val="24"/>
          <w:szCs w:val="24"/>
        </w:rPr>
        <w:t xml:space="preserve"> y </w:t>
      </w:r>
      <w:r w:rsidRPr="00AA1B20">
        <w:rPr>
          <w:rFonts w:asciiTheme="minorHAnsi" w:hAnsiTheme="minorHAnsi" w:cstheme="minorHAnsi"/>
          <w:sz w:val="24"/>
          <w:szCs w:val="24"/>
        </w:rPr>
        <w:t xml:space="preserve">17.3% </w:t>
      </w:r>
      <w:r>
        <w:rPr>
          <w:rFonts w:asciiTheme="minorHAnsi" w:hAnsiTheme="minorHAnsi" w:cstheme="minorHAnsi"/>
          <w:sz w:val="24"/>
          <w:szCs w:val="24"/>
        </w:rPr>
        <w:t xml:space="preserve"> “</w:t>
      </w:r>
      <w:r w:rsidRPr="00AA1B20">
        <w:rPr>
          <w:rFonts w:asciiTheme="minorHAnsi" w:hAnsiTheme="minorHAnsi" w:cstheme="minorHAnsi"/>
          <w:sz w:val="24"/>
          <w:szCs w:val="24"/>
        </w:rPr>
        <w:t>sembrar árboles”, siendo la de menor elección la opción del Sistema Privado de Pensiones (1.1%).</w:t>
      </w:r>
    </w:p>
    <w:p w14:paraId="0A1F414E"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p>
    <w:p w14:paraId="6C18FB44" w14:textId="77777777" w:rsidR="00E970DD" w:rsidRPr="00AA1B20" w:rsidRDefault="00E970DD" w:rsidP="00E970DD">
      <w:pPr>
        <w:spacing w:after="0" w:line="276" w:lineRule="auto"/>
        <w:ind w:left="426" w:firstLine="0"/>
        <w:jc w:val="left"/>
        <w:rPr>
          <w:rFonts w:asciiTheme="minorHAnsi" w:hAnsiTheme="minorHAnsi" w:cstheme="minorHAnsi"/>
          <w:sz w:val="24"/>
          <w:szCs w:val="24"/>
        </w:rPr>
      </w:pPr>
      <w:r w:rsidRPr="00AA1B20">
        <w:rPr>
          <w:rFonts w:asciiTheme="minorHAnsi" w:hAnsiTheme="minorHAnsi" w:cstheme="minorHAnsi"/>
          <w:sz w:val="24"/>
          <w:szCs w:val="24"/>
        </w:rPr>
        <w:t>A nivel de las regiones, las opciones son diferenciadas, en Cajamarca y La Paz es el “ahorrar en el Banco” (40.1% y 25.9% respectivamente), en Puno “ampliar áreas de cultivo” (29.9%) y en Junín “sembrar árboles” (23.8%), ver cuadro N° 19</w:t>
      </w:r>
    </w:p>
    <w:p w14:paraId="156C46CF"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highlight w:val="yellow"/>
        </w:rPr>
      </w:pPr>
    </w:p>
    <w:tbl>
      <w:tblPr>
        <w:tblW w:w="9219" w:type="dxa"/>
        <w:tblInd w:w="65" w:type="dxa"/>
        <w:tblLayout w:type="fixed"/>
        <w:tblCellMar>
          <w:left w:w="70" w:type="dxa"/>
          <w:right w:w="70" w:type="dxa"/>
        </w:tblCellMar>
        <w:tblLook w:val="04A0" w:firstRow="1" w:lastRow="0" w:firstColumn="1" w:lastColumn="0" w:noHBand="0" w:noVBand="1"/>
      </w:tblPr>
      <w:tblGrid>
        <w:gridCol w:w="1423"/>
        <w:gridCol w:w="1276"/>
        <w:gridCol w:w="688"/>
        <w:gridCol w:w="871"/>
        <w:gridCol w:w="709"/>
        <w:gridCol w:w="850"/>
        <w:gridCol w:w="567"/>
        <w:gridCol w:w="851"/>
        <w:gridCol w:w="567"/>
        <w:gridCol w:w="850"/>
        <w:gridCol w:w="567"/>
      </w:tblGrid>
      <w:tr w:rsidR="00E970DD" w:rsidRPr="00AA1B20" w14:paraId="72AD90A8" w14:textId="77777777" w:rsidTr="007205BB">
        <w:trPr>
          <w:trHeight w:val="300"/>
        </w:trPr>
        <w:tc>
          <w:tcPr>
            <w:tcW w:w="9219" w:type="dxa"/>
            <w:gridSpan w:val="11"/>
            <w:tcBorders>
              <w:top w:val="single" w:sz="4" w:space="0" w:color="auto"/>
              <w:left w:val="single" w:sz="4" w:space="0" w:color="auto"/>
              <w:bottom w:val="single" w:sz="4" w:space="0" w:color="auto"/>
              <w:right w:val="single" w:sz="4" w:space="0" w:color="auto"/>
            </w:tcBorders>
            <w:shd w:val="clear" w:color="000000" w:fill="CC99FF"/>
            <w:vAlign w:val="center"/>
          </w:tcPr>
          <w:p w14:paraId="75E52446" w14:textId="77777777" w:rsidR="00E970DD" w:rsidRPr="00AA1B20" w:rsidRDefault="00E970DD" w:rsidP="00CB7327">
            <w:pPr>
              <w:spacing w:after="0" w:line="240" w:lineRule="auto"/>
              <w:ind w:left="0" w:firstLine="0"/>
              <w:jc w:val="center"/>
              <w:rPr>
                <w:rFonts w:asciiTheme="minorHAnsi" w:eastAsia="Times New Roman" w:hAnsiTheme="minorHAnsi" w:cstheme="minorHAnsi"/>
                <w:b/>
                <w:bCs/>
                <w:color w:val="auto"/>
                <w:sz w:val="24"/>
                <w:szCs w:val="24"/>
                <w:lang w:val="es-ES" w:eastAsia="es-ES"/>
              </w:rPr>
            </w:pPr>
            <w:r w:rsidRPr="00AA1B20">
              <w:rPr>
                <w:rFonts w:asciiTheme="minorHAnsi" w:eastAsia="Times New Roman" w:hAnsiTheme="minorHAnsi" w:cstheme="minorHAnsi"/>
                <w:color w:val="auto"/>
                <w:sz w:val="24"/>
                <w:szCs w:val="24"/>
                <w:lang w:val="es-ES" w:eastAsia="es-ES"/>
              </w:rPr>
              <w:t>Cuadro N° 19. Mecanismo de ahorro para su jubilación que elegirían  los  cafetaleros</w:t>
            </w:r>
            <w:r>
              <w:rPr>
                <w:rFonts w:asciiTheme="minorHAnsi" w:eastAsia="Times New Roman" w:hAnsiTheme="minorHAnsi" w:cstheme="minorHAnsi"/>
                <w:color w:val="auto"/>
                <w:sz w:val="24"/>
                <w:szCs w:val="24"/>
                <w:lang w:val="es-ES" w:eastAsia="es-ES"/>
              </w:rPr>
              <w:t xml:space="preserve"> y cafetaleras </w:t>
            </w:r>
            <w:r w:rsidRPr="00AA1B20">
              <w:rPr>
                <w:rFonts w:asciiTheme="minorHAnsi" w:eastAsia="Times New Roman" w:hAnsiTheme="minorHAnsi" w:cstheme="minorHAnsi"/>
                <w:color w:val="auto"/>
                <w:sz w:val="24"/>
                <w:szCs w:val="24"/>
                <w:lang w:val="es-ES" w:eastAsia="es-ES"/>
              </w:rPr>
              <w:t>encuestados por región</w:t>
            </w:r>
          </w:p>
        </w:tc>
      </w:tr>
      <w:tr w:rsidR="00E970DD" w:rsidRPr="007205BB" w14:paraId="00775938" w14:textId="77777777" w:rsidTr="007205BB">
        <w:trPr>
          <w:trHeight w:val="300"/>
        </w:trPr>
        <w:tc>
          <w:tcPr>
            <w:tcW w:w="1423" w:type="dxa"/>
            <w:vMerge w:val="restart"/>
            <w:tcBorders>
              <w:top w:val="single" w:sz="4" w:space="0" w:color="auto"/>
              <w:left w:val="single" w:sz="4" w:space="0" w:color="auto"/>
              <w:bottom w:val="single" w:sz="4" w:space="0" w:color="auto"/>
              <w:right w:val="single" w:sz="4" w:space="0" w:color="auto"/>
            </w:tcBorders>
            <w:shd w:val="clear" w:color="000000" w:fill="CC99FF"/>
            <w:vAlign w:val="center"/>
            <w:hideMark/>
          </w:tcPr>
          <w:p w14:paraId="0793675C"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lang w:val="es-ES" w:eastAsia="es-ES"/>
              </w:rPr>
            </w:pPr>
            <w:r w:rsidRPr="007205BB">
              <w:rPr>
                <w:rFonts w:asciiTheme="minorHAnsi" w:eastAsia="Times New Roman" w:hAnsiTheme="minorHAnsi" w:cstheme="minorHAnsi"/>
                <w:b/>
                <w:bCs/>
                <w:color w:val="auto"/>
                <w:lang w:val="es-ES" w:eastAsia="es-ES"/>
              </w:rPr>
              <w:t>MECANISMO DE AHORRO QUE ELEGIRIA</w:t>
            </w:r>
          </w:p>
        </w:tc>
        <w:tc>
          <w:tcPr>
            <w:tcW w:w="6379" w:type="dxa"/>
            <w:gridSpan w:val="8"/>
            <w:tcBorders>
              <w:top w:val="single" w:sz="4" w:space="0" w:color="auto"/>
              <w:left w:val="nil"/>
              <w:bottom w:val="single" w:sz="4" w:space="0" w:color="auto"/>
              <w:right w:val="single" w:sz="4" w:space="0" w:color="000000"/>
            </w:tcBorders>
            <w:shd w:val="clear" w:color="000000" w:fill="CC99FF"/>
            <w:vAlign w:val="center"/>
            <w:hideMark/>
          </w:tcPr>
          <w:p w14:paraId="3CF0DE4F"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REGIÓN</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7F8D44C7"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TOTAL</w:t>
            </w:r>
          </w:p>
        </w:tc>
        <w:tc>
          <w:tcPr>
            <w:tcW w:w="567" w:type="dxa"/>
            <w:vMerge w:val="restart"/>
            <w:tcBorders>
              <w:top w:val="single" w:sz="4" w:space="0" w:color="auto"/>
              <w:left w:val="single" w:sz="4" w:space="0" w:color="auto"/>
              <w:bottom w:val="single" w:sz="4" w:space="0" w:color="000000"/>
              <w:right w:val="single" w:sz="4" w:space="0" w:color="auto"/>
            </w:tcBorders>
            <w:shd w:val="clear" w:color="000000" w:fill="CC99FF"/>
            <w:vAlign w:val="center"/>
            <w:hideMark/>
          </w:tcPr>
          <w:p w14:paraId="69947C74"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w:t>
            </w:r>
          </w:p>
        </w:tc>
      </w:tr>
      <w:tr w:rsidR="00E970DD" w:rsidRPr="00AA1B20" w14:paraId="5B432170" w14:textId="77777777" w:rsidTr="007205BB">
        <w:trPr>
          <w:trHeight w:val="300"/>
        </w:trPr>
        <w:tc>
          <w:tcPr>
            <w:tcW w:w="1423" w:type="dxa"/>
            <w:vMerge/>
            <w:tcBorders>
              <w:top w:val="single" w:sz="4" w:space="0" w:color="auto"/>
              <w:left w:val="single" w:sz="4" w:space="0" w:color="auto"/>
              <w:bottom w:val="single" w:sz="4" w:space="0" w:color="auto"/>
              <w:right w:val="single" w:sz="4" w:space="0" w:color="auto"/>
            </w:tcBorders>
            <w:vAlign w:val="center"/>
            <w:hideMark/>
          </w:tcPr>
          <w:p w14:paraId="7DA65C1B" w14:textId="77777777" w:rsidR="00E970DD" w:rsidRPr="00AA1B20" w:rsidRDefault="00E970DD" w:rsidP="00CB7327">
            <w:pPr>
              <w:spacing w:after="0" w:line="240" w:lineRule="auto"/>
              <w:ind w:left="0" w:firstLine="0"/>
              <w:jc w:val="left"/>
              <w:rPr>
                <w:rFonts w:asciiTheme="minorHAnsi" w:eastAsia="Times New Roman" w:hAnsiTheme="minorHAnsi" w:cstheme="minorHAnsi"/>
                <w:b/>
                <w:bCs/>
                <w:color w:val="auto"/>
                <w:sz w:val="24"/>
                <w:szCs w:val="24"/>
                <w:lang w:val="es-ES" w:eastAsia="es-ES"/>
              </w:rPr>
            </w:pPr>
          </w:p>
        </w:tc>
        <w:tc>
          <w:tcPr>
            <w:tcW w:w="1276" w:type="dxa"/>
            <w:tcBorders>
              <w:top w:val="nil"/>
              <w:left w:val="nil"/>
              <w:bottom w:val="single" w:sz="4" w:space="0" w:color="auto"/>
              <w:right w:val="single" w:sz="4" w:space="0" w:color="auto"/>
            </w:tcBorders>
            <w:shd w:val="clear" w:color="000000" w:fill="CC99FF"/>
            <w:vAlign w:val="center"/>
            <w:hideMark/>
          </w:tcPr>
          <w:p w14:paraId="722882CD"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CAJAMARCA</w:t>
            </w:r>
          </w:p>
        </w:tc>
        <w:tc>
          <w:tcPr>
            <w:tcW w:w="688" w:type="dxa"/>
            <w:tcBorders>
              <w:top w:val="nil"/>
              <w:left w:val="nil"/>
              <w:bottom w:val="single" w:sz="4" w:space="0" w:color="auto"/>
              <w:right w:val="single" w:sz="4" w:space="0" w:color="auto"/>
            </w:tcBorders>
            <w:shd w:val="clear" w:color="000000" w:fill="CC99FF"/>
            <w:vAlign w:val="center"/>
            <w:hideMark/>
          </w:tcPr>
          <w:p w14:paraId="172ED5C1"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w:t>
            </w:r>
          </w:p>
        </w:tc>
        <w:tc>
          <w:tcPr>
            <w:tcW w:w="871" w:type="dxa"/>
            <w:tcBorders>
              <w:top w:val="nil"/>
              <w:left w:val="nil"/>
              <w:bottom w:val="single" w:sz="4" w:space="0" w:color="auto"/>
              <w:right w:val="single" w:sz="4" w:space="0" w:color="auto"/>
            </w:tcBorders>
            <w:shd w:val="clear" w:color="000000" w:fill="CC99FF"/>
            <w:vAlign w:val="center"/>
            <w:hideMark/>
          </w:tcPr>
          <w:p w14:paraId="7ACB1A83"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JUNIN</w:t>
            </w:r>
          </w:p>
        </w:tc>
        <w:tc>
          <w:tcPr>
            <w:tcW w:w="709" w:type="dxa"/>
            <w:tcBorders>
              <w:top w:val="nil"/>
              <w:left w:val="nil"/>
              <w:bottom w:val="single" w:sz="4" w:space="0" w:color="auto"/>
              <w:right w:val="single" w:sz="4" w:space="0" w:color="auto"/>
            </w:tcBorders>
            <w:shd w:val="clear" w:color="000000" w:fill="CC99FF"/>
            <w:vAlign w:val="center"/>
            <w:hideMark/>
          </w:tcPr>
          <w:p w14:paraId="5CC505C7"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w:t>
            </w:r>
          </w:p>
        </w:tc>
        <w:tc>
          <w:tcPr>
            <w:tcW w:w="850" w:type="dxa"/>
            <w:tcBorders>
              <w:top w:val="single" w:sz="4" w:space="0" w:color="auto"/>
              <w:left w:val="single" w:sz="4" w:space="0" w:color="auto"/>
              <w:bottom w:val="single" w:sz="4" w:space="0" w:color="auto"/>
              <w:right w:val="single" w:sz="4" w:space="0" w:color="auto"/>
            </w:tcBorders>
            <w:shd w:val="clear" w:color="000000" w:fill="CC99FF"/>
            <w:vAlign w:val="center"/>
            <w:hideMark/>
          </w:tcPr>
          <w:p w14:paraId="0D7B9C9B"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PUNO</w:t>
            </w:r>
          </w:p>
        </w:tc>
        <w:tc>
          <w:tcPr>
            <w:tcW w:w="567" w:type="dxa"/>
            <w:tcBorders>
              <w:top w:val="nil"/>
              <w:left w:val="nil"/>
              <w:bottom w:val="single" w:sz="4" w:space="0" w:color="auto"/>
              <w:right w:val="single" w:sz="4" w:space="0" w:color="auto"/>
            </w:tcBorders>
            <w:shd w:val="clear" w:color="000000" w:fill="CC99FF"/>
            <w:vAlign w:val="center"/>
            <w:hideMark/>
          </w:tcPr>
          <w:p w14:paraId="5A339CB5"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w:t>
            </w:r>
          </w:p>
        </w:tc>
        <w:tc>
          <w:tcPr>
            <w:tcW w:w="851" w:type="dxa"/>
            <w:tcBorders>
              <w:top w:val="nil"/>
              <w:left w:val="nil"/>
              <w:bottom w:val="single" w:sz="4" w:space="0" w:color="auto"/>
              <w:right w:val="single" w:sz="4" w:space="0" w:color="auto"/>
            </w:tcBorders>
            <w:shd w:val="clear" w:color="000000" w:fill="CC99FF"/>
            <w:vAlign w:val="center"/>
            <w:hideMark/>
          </w:tcPr>
          <w:p w14:paraId="090FA0A7"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LA PAZ</w:t>
            </w:r>
          </w:p>
        </w:tc>
        <w:tc>
          <w:tcPr>
            <w:tcW w:w="567" w:type="dxa"/>
            <w:tcBorders>
              <w:top w:val="nil"/>
              <w:left w:val="nil"/>
              <w:bottom w:val="single" w:sz="4" w:space="0" w:color="auto"/>
              <w:right w:val="single" w:sz="4" w:space="0" w:color="auto"/>
            </w:tcBorders>
            <w:shd w:val="clear" w:color="000000" w:fill="CC99FF"/>
            <w:vAlign w:val="center"/>
            <w:hideMark/>
          </w:tcPr>
          <w:p w14:paraId="3792D26D" w14:textId="77777777" w:rsidR="00E970DD" w:rsidRPr="007205BB" w:rsidRDefault="00E970DD" w:rsidP="00CB7327">
            <w:pPr>
              <w:spacing w:after="0" w:line="240" w:lineRule="auto"/>
              <w:ind w:left="0" w:firstLine="0"/>
              <w:jc w:val="center"/>
              <w:rPr>
                <w:rFonts w:asciiTheme="minorHAnsi" w:eastAsia="Times New Roman" w:hAnsiTheme="minorHAnsi" w:cstheme="minorHAnsi"/>
                <w:b/>
                <w:bCs/>
                <w:color w:val="auto"/>
                <w:sz w:val="20"/>
                <w:szCs w:val="20"/>
                <w:lang w:val="es-ES" w:eastAsia="es-ES"/>
              </w:rPr>
            </w:pPr>
            <w:r w:rsidRPr="007205BB">
              <w:rPr>
                <w:rFonts w:asciiTheme="minorHAnsi" w:eastAsia="Times New Roman" w:hAnsiTheme="minorHAnsi" w:cstheme="minorHAnsi"/>
                <w:b/>
                <w:bCs/>
                <w:color w:val="auto"/>
                <w:sz w:val="20"/>
                <w:szCs w:val="20"/>
                <w:lang w:val="es-ES" w:eastAsia="es-ES"/>
              </w:rPr>
              <w:t>%</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169F7C70"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sz w:val="20"/>
                <w:szCs w:val="20"/>
                <w:lang w:val="es-ES" w:eastAsia="es-ES"/>
              </w:rPr>
            </w:pPr>
          </w:p>
        </w:tc>
        <w:tc>
          <w:tcPr>
            <w:tcW w:w="567" w:type="dxa"/>
            <w:vMerge/>
            <w:tcBorders>
              <w:top w:val="single" w:sz="4" w:space="0" w:color="auto"/>
              <w:left w:val="single" w:sz="4" w:space="0" w:color="auto"/>
              <w:bottom w:val="single" w:sz="4" w:space="0" w:color="000000"/>
              <w:right w:val="single" w:sz="4" w:space="0" w:color="auto"/>
            </w:tcBorders>
            <w:vAlign w:val="center"/>
            <w:hideMark/>
          </w:tcPr>
          <w:p w14:paraId="7F758A2F" w14:textId="77777777" w:rsidR="00E970DD" w:rsidRPr="007205BB" w:rsidRDefault="00E970DD" w:rsidP="00CB7327">
            <w:pPr>
              <w:spacing w:after="0" w:line="240" w:lineRule="auto"/>
              <w:ind w:left="0" w:firstLine="0"/>
              <w:jc w:val="left"/>
              <w:rPr>
                <w:rFonts w:asciiTheme="minorHAnsi" w:eastAsia="Times New Roman" w:hAnsiTheme="minorHAnsi" w:cstheme="minorHAnsi"/>
                <w:b/>
                <w:bCs/>
                <w:color w:val="auto"/>
                <w:sz w:val="20"/>
                <w:szCs w:val="20"/>
                <w:lang w:val="es-ES" w:eastAsia="es-ES"/>
              </w:rPr>
            </w:pPr>
          </w:p>
        </w:tc>
      </w:tr>
      <w:tr w:rsidR="00E970DD" w:rsidRPr="00AA1B20" w14:paraId="64DC9374"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3966A2F9"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AHORRAR EN EL BANCO</w:t>
            </w:r>
          </w:p>
        </w:tc>
        <w:tc>
          <w:tcPr>
            <w:tcW w:w="1276" w:type="dxa"/>
            <w:tcBorders>
              <w:top w:val="nil"/>
              <w:left w:val="nil"/>
              <w:bottom w:val="single" w:sz="4" w:space="0" w:color="auto"/>
              <w:right w:val="single" w:sz="4" w:space="0" w:color="auto"/>
            </w:tcBorders>
            <w:shd w:val="clear" w:color="000000" w:fill="FFFFFF"/>
            <w:noWrap/>
            <w:vAlign w:val="center"/>
            <w:hideMark/>
          </w:tcPr>
          <w:p w14:paraId="318709C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117</w:t>
            </w:r>
          </w:p>
        </w:tc>
        <w:tc>
          <w:tcPr>
            <w:tcW w:w="688" w:type="dxa"/>
            <w:tcBorders>
              <w:top w:val="nil"/>
              <w:left w:val="nil"/>
              <w:bottom w:val="single" w:sz="4" w:space="0" w:color="auto"/>
              <w:right w:val="single" w:sz="4" w:space="0" w:color="auto"/>
            </w:tcBorders>
            <w:shd w:val="clear" w:color="auto" w:fill="92D050"/>
            <w:noWrap/>
            <w:vAlign w:val="center"/>
            <w:hideMark/>
          </w:tcPr>
          <w:p w14:paraId="248E7FD8"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40,1</w:t>
            </w:r>
          </w:p>
        </w:tc>
        <w:tc>
          <w:tcPr>
            <w:tcW w:w="871" w:type="dxa"/>
            <w:tcBorders>
              <w:top w:val="nil"/>
              <w:left w:val="nil"/>
              <w:bottom w:val="single" w:sz="4" w:space="0" w:color="auto"/>
              <w:right w:val="single" w:sz="4" w:space="0" w:color="auto"/>
            </w:tcBorders>
            <w:shd w:val="clear" w:color="000000" w:fill="FFFFFF"/>
            <w:noWrap/>
            <w:vAlign w:val="center"/>
            <w:hideMark/>
          </w:tcPr>
          <w:p w14:paraId="09CB3A91"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71</w:t>
            </w:r>
          </w:p>
        </w:tc>
        <w:tc>
          <w:tcPr>
            <w:tcW w:w="709" w:type="dxa"/>
            <w:tcBorders>
              <w:top w:val="nil"/>
              <w:left w:val="nil"/>
              <w:bottom w:val="single" w:sz="4" w:space="0" w:color="auto"/>
              <w:right w:val="single" w:sz="4" w:space="0" w:color="auto"/>
            </w:tcBorders>
            <w:shd w:val="clear" w:color="000000" w:fill="FFFFFF"/>
            <w:noWrap/>
            <w:vAlign w:val="center"/>
            <w:hideMark/>
          </w:tcPr>
          <w:p w14:paraId="54928FE3"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17,8</w:t>
            </w:r>
          </w:p>
        </w:tc>
        <w:tc>
          <w:tcPr>
            <w:tcW w:w="850" w:type="dxa"/>
            <w:tcBorders>
              <w:top w:val="nil"/>
              <w:left w:val="nil"/>
              <w:bottom w:val="single" w:sz="4" w:space="0" w:color="auto"/>
              <w:right w:val="single" w:sz="4" w:space="0" w:color="auto"/>
            </w:tcBorders>
            <w:shd w:val="clear" w:color="000000" w:fill="FFFFFF"/>
            <w:noWrap/>
            <w:vAlign w:val="center"/>
            <w:hideMark/>
          </w:tcPr>
          <w:p w14:paraId="15A6CEA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31</w:t>
            </w:r>
          </w:p>
        </w:tc>
        <w:tc>
          <w:tcPr>
            <w:tcW w:w="567" w:type="dxa"/>
            <w:tcBorders>
              <w:top w:val="nil"/>
              <w:left w:val="nil"/>
              <w:bottom w:val="single" w:sz="4" w:space="0" w:color="auto"/>
              <w:right w:val="single" w:sz="4" w:space="0" w:color="auto"/>
            </w:tcBorders>
            <w:shd w:val="clear" w:color="000000" w:fill="FFFFFF"/>
            <w:noWrap/>
            <w:vAlign w:val="center"/>
            <w:hideMark/>
          </w:tcPr>
          <w:p w14:paraId="3B53D389"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9,0</w:t>
            </w:r>
          </w:p>
        </w:tc>
        <w:tc>
          <w:tcPr>
            <w:tcW w:w="851" w:type="dxa"/>
            <w:tcBorders>
              <w:top w:val="nil"/>
              <w:left w:val="nil"/>
              <w:bottom w:val="single" w:sz="4" w:space="0" w:color="auto"/>
              <w:right w:val="single" w:sz="4" w:space="0" w:color="auto"/>
            </w:tcBorders>
            <w:shd w:val="clear" w:color="000000" w:fill="FFFFFF"/>
            <w:noWrap/>
            <w:vAlign w:val="center"/>
            <w:hideMark/>
          </w:tcPr>
          <w:p w14:paraId="19E6FEF2"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57</w:t>
            </w:r>
          </w:p>
        </w:tc>
        <w:tc>
          <w:tcPr>
            <w:tcW w:w="567" w:type="dxa"/>
            <w:tcBorders>
              <w:top w:val="nil"/>
              <w:left w:val="nil"/>
              <w:bottom w:val="single" w:sz="4" w:space="0" w:color="auto"/>
              <w:right w:val="single" w:sz="4" w:space="0" w:color="auto"/>
            </w:tcBorders>
            <w:shd w:val="clear" w:color="auto" w:fill="92D050"/>
            <w:noWrap/>
            <w:vAlign w:val="center"/>
            <w:hideMark/>
          </w:tcPr>
          <w:p w14:paraId="4DCF4B0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25,9</w:t>
            </w:r>
          </w:p>
        </w:tc>
        <w:tc>
          <w:tcPr>
            <w:tcW w:w="850" w:type="dxa"/>
            <w:tcBorders>
              <w:top w:val="nil"/>
              <w:left w:val="nil"/>
              <w:bottom w:val="single" w:sz="4" w:space="0" w:color="auto"/>
              <w:right w:val="single" w:sz="4" w:space="0" w:color="auto"/>
            </w:tcBorders>
            <w:shd w:val="clear" w:color="000000" w:fill="FFFFFF"/>
            <w:noWrap/>
            <w:vAlign w:val="center"/>
            <w:hideMark/>
          </w:tcPr>
          <w:p w14:paraId="247E1F7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276</w:t>
            </w:r>
          </w:p>
        </w:tc>
        <w:tc>
          <w:tcPr>
            <w:tcW w:w="567" w:type="dxa"/>
            <w:tcBorders>
              <w:top w:val="nil"/>
              <w:left w:val="nil"/>
              <w:bottom w:val="single" w:sz="4" w:space="0" w:color="auto"/>
              <w:right w:val="single" w:sz="4" w:space="0" w:color="auto"/>
            </w:tcBorders>
            <w:shd w:val="clear" w:color="000000" w:fill="FFFFFF"/>
            <w:noWrap/>
            <w:vAlign w:val="center"/>
            <w:hideMark/>
          </w:tcPr>
          <w:p w14:paraId="1589DC7E"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22,0</w:t>
            </w:r>
          </w:p>
        </w:tc>
      </w:tr>
      <w:tr w:rsidR="00E970DD" w:rsidRPr="00AA1B20" w14:paraId="0EB56304"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vAlign w:val="bottom"/>
            <w:hideMark/>
          </w:tcPr>
          <w:p w14:paraId="7D11C67E"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APORTAR AL SISTEMA DE PENSIONES</w:t>
            </w:r>
          </w:p>
        </w:tc>
        <w:tc>
          <w:tcPr>
            <w:tcW w:w="1276" w:type="dxa"/>
            <w:tcBorders>
              <w:top w:val="nil"/>
              <w:left w:val="nil"/>
              <w:bottom w:val="single" w:sz="4" w:space="0" w:color="auto"/>
              <w:right w:val="single" w:sz="4" w:space="0" w:color="auto"/>
            </w:tcBorders>
            <w:shd w:val="clear" w:color="000000" w:fill="FFFFFF"/>
            <w:noWrap/>
            <w:vAlign w:val="center"/>
            <w:hideMark/>
          </w:tcPr>
          <w:p w14:paraId="2DF8CB8E"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w:t>
            </w:r>
          </w:p>
        </w:tc>
        <w:tc>
          <w:tcPr>
            <w:tcW w:w="688" w:type="dxa"/>
            <w:tcBorders>
              <w:top w:val="nil"/>
              <w:left w:val="nil"/>
              <w:bottom w:val="single" w:sz="4" w:space="0" w:color="auto"/>
              <w:right w:val="single" w:sz="4" w:space="0" w:color="auto"/>
            </w:tcBorders>
            <w:shd w:val="clear" w:color="000000" w:fill="FFFFFF"/>
            <w:noWrap/>
            <w:vAlign w:val="center"/>
            <w:hideMark/>
          </w:tcPr>
          <w:p w14:paraId="3CA5E31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0,7</w:t>
            </w:r>
          </w:p>
        </w:tc>
        <w:tc>
          <w:tcPr>
            <w:tcW w:w="871" w:type="dxa"/>
            <w:tcBorders>
              <w:top w:val="nil"/>
              <w:left w:val="nil"/>
              <w:bottom w:val="single" w:sz="4" w:space="0" w:color="auto"/>
              <w:right w:val="single" w:sz="4" w:space="0" w:color="auto"/>
            </w:tcBorders>
            <w:shd w:val="clear" w:color="000000" w:fill="FFFFFF"/>
            <w:noWrap/>
            <w:vAlign w:val="center"/>
            <w:hideMark/>
          </w:tcPr>
          <w:p w14:paraId="4307029D"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w:t>
            </w:r>
          </w:p>
        </w:tc>
        <w:tc>
          <w:tcPr>
            <w:tcW w:w="709" w:type="dxa"/>
            <w:tcBorders>
              <w:top w:val="nil"/>
              <w:left w:val="nil"/>
              <w:bottom w:val="single" w:sz="4" w:space="0" w:color="auto"/>
              <w:right w:val="single" w:sz="4" w:space="0" w:color="auto"/>
            </w:tcBorders>
            <w:shd w:val="clear" w:color="000000" w:fill="FFFFFF"/>
            <w:noWrap/>
            <w:vAlign w:val="center"/>
            <w:hideMark/>
          </w:tcPr>
          <w:p w14:paraId="7EFC1F8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1,3</w:t>
            </w:r>
          </w:p>
        </w:tc>
        <w:tc>
          <w:tcPr>
            <w:tcW w:w="850" w:type="dxa"/>
            <w:tcBorders>
              <w:top w:val="nil"/>
              <w:left w:val="nil"/>
              <w:bottom w:val="single" w:sz="4" w:space="0" w:color="auto"/>
              <w:right w:val="single" w:sz="4" w:space="0" w:color="auto"/>
            </w:tcBorders>
            <w:shd w:val="clear" w:color="000000" w:fill="FFFFFF"/>
            <w:noWrap/>
            <w:vAlign w:val="center"/>
            <w:hideMark/>
          </w:tcPr>
          <w:p w14:paraId="29520D08"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4BCAABF8"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0,3</w:t>
            </w:r>
          </w:p>
        </w:tc>
        <w:tc>
          <w:tcPr>
            <w:tcW w:w="851" w:type="dxa"/>
            <w:tcBorders>
              <w:top w:val="nil"/>
              <w:left w:val="nil"/>
              <w:bottom w:val="single" w:sz="4" w:space="0" w:color="auto"/>
              <w:right w:val="single" w:sz="4" w:space="0" w:color="auto"/>
            </w:tcBorders>
            <w:shd w:val="clear" w:color="000000" w:fill="FFFFFF"/>
            <w:noWrap/>
            <w:vAlign w:val="center"/>
            <w:hideMark/>
          </w:tcPr>
          <w:p w14:paraId="39342E8C"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53</w:t>
            </w:r>
          </w:p>
        </w:tc>
        <w:tc>
          <w:tcPr>
            <w:tcW w:w="567" w:type="dxa"/>
            <w:tcBorders>
              <w:top w:val="nil"/>
              <w:left w:val="nil"/>
              <w:bottom w:val="single" w:sz="4" w:space="0" w:color="auto"/>
              <w:right w:val="single" w:sz="4" w:space="0" w:color="auto"/>
            </w:tcBorders>
            <w:shd w:val="clear" w:color="000000" w:fill="FFFFFF"/>
            <w:noWrap/>
            <w:vAlign w:val="center"/>
            <w:hideMark/>
          </w:tcPr>
          <w:p w14:paraId="21EA887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24,1</w:t>
            </w:r>
          </w:p>
        </w:tc>
        <w:tc>
          <w:tcPr>
            <w:tcW w:w="850" w:type="dxa"/>
            <w:tcBorders>
              <w:top w:val="nil"/>
              <w:left w:val="nil"/>
              <w:bottom w:val="single" w:sz="4" w:space="0" w:color="auto"/>
              <w:right w:val="single" w:sz="4" w:space="0" w:color="auto"/>
            </w:tcBorders>
            <w:shd w:val="clear" w:color="000000" w:fill="FFFFFF"/>
            <w:noWrap/>
            <w:vAlign w:val="center"/>
            <w:hideMark/>
          </w:tcPr>
          <w:p w14:paraId="3D818A9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61</w:t>
            </w:r>
          </w:p>
        </w:tc>
        <w:tc>
          <w:tcPr>
            <w:tcW w:w="567" w:type="dxa"/>
            <w:tcBorders>
              <w:top w:val="nil"/>
              <w:left w:val="nil"/>
              <w:bottom w:val="single" w:sz="4" w:space="0" w:color="auto"/>
              <w:right w:val="single" w:sz="4" w:space="0" w:color="auto"/>
            </w:tcBorders>
            <w:shd w:val="clear" w:color="000000" w:fill="FFFFFF"/>
            <w:noWrap/>
            <w:vAlign w:val="center"/>
            <w:hideMark/>
          </w:tcPr>
          <w:p w14:paraId="2DAE31B3"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4,9</w:t>
            </w:r>
          </w:p>
        </w:tc>
      </w:tr>
      <w:tr w:rsidR="00E970DD" w:rsidRPr="00AA1B20" w14:paraId="21DED392"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vAlign w:val="bottom"/>
            <w:hideMark/>
          </w:tcPr>
          <w:p w14:paraId="5FA452C3"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rPr>
            </w:pPr>
            <w:r w:rsidRPr="00AA1B20">
              <w:rPr>
                <w:rFonts w:asciiTheme="minorHAnsi" w:eastAsia="Times New Roman" w:hAnsiTheme="minorHAnsi" w:cstheme="minorHAnsi"/>
                <w:color w:val="000000"/>
                <w:sz w:val="24"/>
                <w:szCs w:val="24"/>
              </w:rPr>
              <w:t>APORTAR AL SISTEMA PRIVADO DE PENSIONES</w:t>
            </w:r>
          </w:p>
        </w:tc>
        <w:tc>
          <w:tcPr>
            <w:tcW w:w="1276" w:type="dxa"/>
            <w:tcBorders>
              <w:top w:val="nil"/>
              <w:left w:val="nil"/>
              <w:bottom w:val="single" w:sz="4" w:space="0" w:color="auto"/>
              <w:right w:val="single" w:sz="4" w:space="0" w:color="auto"/>
            </w:tcBorders>
            <w:shd w:val="clear" w:color="000000" w:fill="FFFFFF"/>
            <w:noWrap/>
            <w:vAlign w:val="center"/>
            <w:hideMark/>
          </w:tcPr>
          <w:p w14:paraId="3E07F98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688" w:type="dxa"/>
            <w:tcBorders>
              <w:top w:val="nil"/>
              <w:left w:val="nil"/>
              <w:bottom w:val="single" w:sz="4" w:space="0" w:color="auto"/>
              <w:right w:val="single" w:sz="4" w:space="0" w:color="auto"/>
            </w:tcBorders>
            <w:shd w:val="clear" w:color="000000" w:fill="FFFFFF"/>
            <w:noWrap/>
            <w:vAlign w:val="center"/>
            <w:hideMark/>
          </w:tcPr>
          <w:p w14:paraId="52FC7F1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0,3</w:t>
            </w:r>
          </w:p>
        </w:tc>
        <w:tc>
          <w:tcPr>
            <w:tcW w:w="871" w:type="dxa"/>
            <w:tcBorders>
              <w:top w:val="nil"/>
              <w:left w:val="nil"/>
              <w:bottom w:val="single" w:sz="4" w:space="0" w:color="auto"/>
              <w:right w:val="single" w:sz="4" w:space="0" w:color="auto"/>
            </w:tcBorders>
            <w:shd w:val="clear" w:color="000000" w:fill="FFFFFF"/>
            <w:noWrap/>
            <w:vAlign w:val="center"/>
            <w:hideMark/>
          </w:tcPr>
          <w:p w14:paraId="3BA4876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4</w:t>
            </w:r>
          </w:p>
        </w:tc>
        <w:tc>
          <w:tcPr>
            <w:tcW w:w="709" w:type="dxa"/>
            <w:tcBorders>
              <w:top w:val="nil"/>
              <w:left w:val="nil"/>
              <w:bottom w:val="single" w:sz="4" w:space="0" w:color="auto"/>
              <w:right w:val="single" w:sz="4" w:space="0" w:color="auto"/>
            </w:tcBorders>
            <w:shd w:val="clear" w:color="000000" w:fill="FFFFFF"/>
            <w:noWrap/>
            <w:vAlign w:val="center"/>
            <w:hideMark/>
          </w:tcPr>
          <w:p w14:paraId="31EB1911"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232D5FD1"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w:t>
            </w:r>
          </w:p>
        </w:tc>
        <w:tc>
          <w:tcPr>
            <w:tcW w:w="567" w:type="dxa"/>
            <w:tcBorders>
              <w:top w:val="nil"/>
              <w:left w:val="nil"/>
              <w:bottom w:val="single" w:sz="4" w:space="0" w:color="auto"/>
              <w:right w:val="single" w:sz="4" w:space="0" w:color="auto"/>
            </w:tcBorders>
            <w:shd w:val="clear" w:color="000000" w:fill="FFFFFF"/>
            <w:noWrap/>
            <w:vAlign w:val="center"/>
            <w:hideMark/>
          </w:tcPr>
          <w:p w14:paraId="1EC1A913"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2,6</w:t>
            </w:r>
          </w:p>
        </w:tc>
        <w:tc>
          <w:tcPr>
            <w:tcW w:w="851" w:type="dxa"/>
            <w:tcBorders>
              <w:top w:val="nil"/>
              <w:left w:val="nil"/>
              <w:bottom w:val="single" w:sz="4" w:space="0" w:color="auto"/>
              <w:right w:val="single" w:sz="4" w:space="0" w:color="auto"/>
            </w:tcBorders>
            <w:shd w:val="clear" w:color="000000" w:fill="FFFFFF"/>
            <w:noWrap/>
            <w:vAlign w:val="center"/>
            <w:hideMark/>
          </w:tcPr>
          <w:p w14:paraId="067FF0B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0</w:t>
            </w:r>
          </w:p>
        </w:tc>
        <w:tc>
          <w:tcPr>
            <w:tcW w:w="567" w:type="dxa"/>
            <w:tcBorders>
              <w:top w:val="nil"/>
              <w:left w:val="nil"/>
              <w:bottom w:val="single" w:sz="4" w:space="0" w:color="auto"/>
              <w:right w:val="single" w:sz="4" w:space="0" w:color="auto"/>
            </w:tcBorders>
            <w:shd w:val="clear" w:color="000000" w:fill="FFFFFF"/>
            <w:noWrap/>
            <w:vAlign w:val="center"/>
            <w:hideMark/>
          </w:tcPr>
          <w:p w14:paraId="75420912"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0,0</w:t>
            </w:r>
          </w:p>
        </w:tc>
        <w:tc>
          <w:tcPr>
            <w:tcW w:w="850" w:type="dxa"/>
            <w:tcBorders>
              <w:top w:val="nil"/>
              <w:left w:val="nil"/>
              <w:bottom w:val="single" w:sz="4" w:space="0" w:color="auto"/>
              <w:right w:val="single" w:sz="4" w:space="0" w:color="auto"/>
            </w:tcBorders>
            <w:shd w:val="clear" w:color="000000" w:fill="FFFFFF"/>
            <w:noWrap/>
            <w:vAlign w:val="center"/>
            <w:hideMark/>
          </w:tcPr>
          <w:p w14:paraId="0162F60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14</w:t>
            </w:r>
          </w:p>
        </w:tc>
        <w:tc>
          <w:tcPr>
            <w:tcW w:w="567" w:type="dxa"/>
            <w:tcBorders>
              <w:top w:val="nil"/>
              <w:left w:val="nil"/>
              <w:bottom w:val="single" w:sz="4" w:space="0" w:color="auto"/>
              <w:right w:val="single" w:sz="4" w:space="0" w:color="auto"/>
            </w:tcBorders>
            <w:shd w:val="clear" w:color="000000" w:fill="FFFFFF"/>
            <w:noWrap/>
            <w:vAlign w:val="center"/>
            <w:hideMark/>
          </w:tcPr>
          <w:p w14:paraId="4C84E8A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w:t>
            </w:r>
          </w:p>
        </w:tc>
      </w:tr>
      <w:tr w:rsidR="00E970DD" w:rsidRPr="00AA1B20" w14:paraId="2868841D"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7C67591C"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TENGO UN SEGURO DE VEJEZ</w:t>
            </w:r>
          </w:p>
        </w:tc>
        <w:tc>
          <w:tcPr>
            <w:tcW w:w="1276" w:type="dxa"/>
            <w:tcBorders>
              <w:top w:val="nil"/>
              <w:left w:val="nil"/>
              <w:bottom w:val="single" w:sz="4" w:space="0" w:color="auto"/>
              <w:right w:val="single" w:sz="4" w:space="0" w:color="auto"/>
            </w:tcBorders>
            <w:shd w:val="clear" w:color="000000" w:fill="FFFFFF"/>
            <w:noWrap/>
            <w:vAlign w:val="center"/>
            <w:hideMark/>
          </w:tcPr>
          <w:p w14:paraId="23D2758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w:t>
            </w:r>
          </w:p>
        </w:tc>
        <w:tc>
          <w:tcPr>
            <w:tcW w:w="688" w:type="dxa"/>
            <w:tcBorders>
              <w:top w:val="nil"/>
              <w:left w:val="nil"/>
              <w:bottom w:val="single" w:sz="4" w:space="0" w:color="auto"/>
              <w:right w:val="single" w:sz="4" w:space="0" w:color="auto"/>
            </w:tcBorders>
            <w:shd w:val="clear" w:color="000000" w:fill="FFFFFF"/>
            <w:noWrap/>
            <w:vAlign w:val="center"/>
            <w:hideMark/>
          </w:tcPr>
          <w:p w14:paraId="5BF41E6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3,1</w:t>
            </w:r>
          </w:p>
        </w:tc>
        <w:tc>
          <w:tcPr>
            <w:tcW w:w="871" w:type="dxa"/>
            <w:tcBorders>
              <w:top w:val="nil"/>
              <w:left w:val="nil"/>
              <w:bottom w:val="single" w:sz="4" w:space="0" w:color="auto"/>
              <w:right w:val="single" w:sz="4" w:space="0" w:color="auto"/>
            </w:tcBorders>
            <w:shd w:val="clear" w:color="000000" w:fill="FFFFFF"/>
            <w:noWrap/>
            <w:vAlign w:val="center"/>
            <w:hideMark/>
          </w:tcPr>
          <w:p w14:paraId="3F3F252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51</w:t>
            </w:r>
          </w:p>
        </w:tc>
        <w:tc>
          <w:tcPr>
            <w:tcW w:w="709" w:type="dxa"/>
            <w:tcBorders>
              <w:top w:val="nil"/>
              <w:left w:val="nil"/>
              <w:bottom w:val="single" w:sz="4" w:space="0" w:color="auto"/>
              <w:right w:val="single" w:sz="4" w:space="0" w:color="auto"/>
            </w:tcBorders>
            <w:shd w:val="clear" w:color="000000" w:fill="FFFFFF"/>
            <w:noWrap/>
            <w:vAlign w:val="center"/>
            <w:hideMark/>
          </w:tcPr>
          <w:p w14:paraId="7480BA1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12,8</w:t>
            </w:r>
          </w:p>
        </w:tc>
        <w:tc>
          <w:tcPr>
            <w:tcW w:w="850" w:type="dxa"/>
            <w:tcBorders>
              <w:top w:val="nil"/>
              <w:left w:val="nil"/>
              <w:bottom w:val="single" w:sz="4" w:space="0" w:color="auto"/>
              <w:right w:val="single" w:sz="4" w:space="0" w:color="auto"/>
            </w:tcBorders>
            <w:shd w:val="clear" w:color="000000" w:fill="FFFFFF"/>
            <w:noWrap/>
            <w:vAlign w:val="center"/>
            <w:hideMark/>
          </w:tcPr>
          <w:p w14:paraId="09708A7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35</w:t>
            </w:r>
          </w:p>
        </w:tc>
        <w:tc>
          <w:tcPr>
            <w:tcW w:w="567" w:type="dxa"/>
            <w:tcBorders>
              <w:top w:val="nil"/>
              <w:left w:val="nil"/>
              <w:bottom w:val="single" w:sz="4" w:space="0" w:color="auto"/>
              <w:right w:val="single" w:sz="4" w:space="0" w:color="auto"/>
            </w:tcBorders>
            <w:shd w:val="clear" w:color="000000" w:fill="FFFFFF"/>
            <w:noWrap/>
            <w:vAlign w:val="center"/>
            <w:hideMark/>
          </w:tcPr>
          <w:p w14:paraId="3D7C6CA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10,1</w:t>
            </w:r>
          </w:p>
        </w:tc>
        <w:tc>
          <w:tcPr>
            <w:tcW w:w="851" w:type="dxa"/>
            <w:tcBorders>
              <w:top w:val="nil"/>
              <w:left w:val="nil"/>
              <w:bottom w:val="single" w:sz="4" w:space="0" w:color="auto"/>
              <w:right w:val="single" w:sz="4" w:space="0" w:color="auto"/>
            </w:tcBorders>
            <w:shd w:val="clear" w:color="000000" w:fill="FFFFFF"/>
            <w:noWrap/>
            <w:vAlign w:val="center"/>
            <w:hideMark/>
          </w:tcPr>
          <w:p w14:paraId="69619E81"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27</w:t>
            </w:r>
          </w:p>
        </w:tc>
        <w:tc>
          <w:tcPr>
            <w:tcW w:w="567" w:type="dxa"/>
            <w:tcBorders>
              <w:top w:val="nil"/>
              <w:left w:val="nil"/>
              <w:bottom w:val="single" w:sz="4" w:space="0" w:color="auto"/>
              <w:right w:val="single" w:sz="4" w:space="0" w:color="auto"/>
            </w:tcBorders>
            <w:shd w:val="clear" w:color="000000" w:fill="FFFFFF"/>
            <w:noWrap/>
            <w:vAlign w:val="center"/>
            <w:hideMark/>
          </w:tcPr>
          <w:p w14:paraId="610AB88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12,3</w:t>
            </w:r>
          </w:p>
        </w:tc>
        <w:tc>
          <w:tcPr>
            <w:tcW w:w="850" w:type="dxa"/>
            <w:tcBorders>
              <w:top w:val="nil"/>
              <w:left w:val="nil"/>
              <w:bottom w:val="single" w:sz="4" w:space="0" w:color="auto"/>
              <w:right w:val="single" w:sz="4" w:space="0" w:color="auto"/>
            </w:tcBorders>
            <w:shd w:val="clear" w:color="000000" w:fill="FFFFFF"/>
            <w:noWrap/>
            <w:vAlign w:val="center"/>
            <w:hideMark/>
          </w:tcPr>
          <w:p w14:paraId="7355913E"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122</w:t>
            </w:r>
          </w:p>
        </w:tc>
        <w:tc>
          <w:tcPr>
            <w:tcW w:w="567" w:type="dxa"/>
            <w:tcBorders>
              <w:top w:val="nil"/>
              <w:left w:val="nil"/>
              <w:bottom w:val="single" w:sz="4" w:space="0" w:color="auto"/>
              <w:right w:val="single" w:sz="4" w:space="0" w:color="auto"/>
            </w:tcBorders>
            <w:shd w:val="clear" w:color="000000" w:fill="FFFFFF"/>
            <w:noWrap/>
            <w:vAlign w:val="center"/>
            <w:hideMark/>
          </w:tcPr>
          <w:p w14:paraId="34B1E9F1"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9,7</w:t>
            </w:r>
          </w:p>
        </w:tc>
      </w:tr>
      <w:tr w:rsidR="00E970DD" w:rsidRPr="00AA1B20" w14:paraId="629523EF"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4CA123E7"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INVERTIR EN PROPIEDADES</w:t>
            </w:r>
          </w:p>
        </w:tc>
        <w:tc>
          <w:tcPr>
            <w:tcW w:w="1276" w:type="dxa"/>
            <w:tcBorders>
              <w:top w:val="nil"/>
              <w:left w:val="nil"/>
              <w:bottom w:val="single" w:sz="4" w:space="0" w:color="auto"/>
              <w:right w:val="single" w:sz="4" w:space="0" w:color="auto"/>
            </w:tcBorders>
            <w:shd w:val="clear" w:color="000000" w:fill="FFFFFF"/>
            <w:noWrap/>
            <w:vAlign w:val="center"/>
            <w:hideMark/>
          </w:tcPr>
          <w:p w14:paraId="5CEB26D0"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67</w:t>
            </w:r>
          </w:p>
        </w:tc>
        <w:tc>
          <w:tcPr>
            <w:tcW w:w="688" w:type="dxa"/>
            <w:tcBorders>
              <w:top w:val="nil"/>
              <w:left w:val="nil"/>
              <w:bottom w:val="single" w:sz="4" w:space="0" w:color="auto"/>
              <w:right w:val="single" w:sz="4" w:space="0" w:color="auto"/>
            </w:tcBorders>
            <w:shd w:val="clear" w:color="000000" w:fill="FFFFFF"/>
            <w:noWrap/>
            <w:vAlign w:val="center"/>
            <w:hideMark/>
          </w:tcPr>
          <w:p w14:paraId="443CE7D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22,9</w:t>
            </w:r>
          </w:p>
        </w:tc>
        <w:tc>
          <w:tcPr>
            <w:tcW w:w="871" w:type="dxa"/>
            <w:tcBorders>
              <w:top w:val="nil"/>
              <w:left w:val="nil"/>
              <w:bottom w:val="single" w:sz="4" w:space="0" w:color="auto"/>
              <w:right w:val="single" w:sz="4" w:space="0" w:color="auto"/>
            </w:tcBorders>
            <w:shd w:val="clear" w:color="000000" w:fill="FFFFFF"/>
            <w:noWrap/>
            <w:vAlign w:val="center"/>
            <w:hideMark/>
          </w:tcPr>
          <w:p w14:paraId="6F97A4C8"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87</w:t>
            </w:r>
          </w:p>
        </w:tc>
        <w:tc>
          <w:tcPr>
            <w:tcW w:w="709" w:type="dxa"/>
            <w:tcBorders>
              <w:top w:val="nil"/>
              <w:left w:val="nil"/>
              <w:bottom w:val="single" w:sz="4" w:space="0" w:color="auto"/>
              <w:right w:val="single" w:sz="4" w:space="0" w:color="auto"/>
            </w:tcBorders>
            <w:shd w:val="clear" w:color="000000" w:fill="FFFFFF"/>
            <w:noWrap/>
            <w:vAlign w:val="center"/>
            <w:hideMark/>
          </w:tcPr>
          <w:p w14:paraId="27997FE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21,8</w:t>
            </w:r>
          </w:p>
        </w:tc>
        <w:tc>
          <w:tcPr>
            <w:tcW w:w="850" w:type="dxa"/>
            <w:tcBorders>
              <w:top w:val="nil"/>
              <w:left w:val="nil"/>
              <w:bottom w:val="single" w:sz="4" w:space="0" w:color="auto"/>
              <w:right w:val="single" w:sz="4" w:space="0" w:color="auto"/>
            </w:tcBorders>
            <w:shd w:val="clear" w:color="000000" w:fill="FFFFFF"/>
            <w:noWrap/>
            <w:vAlign w:val="center"/>
            <w:hideMark/>
          </w:tcPr>
          <w:p w14:paraId="46CC5C1E"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78</w:t>
            </w:r>
          </w:p>
        </w:tc>
        <w:tc>
          <w:tcPr>
            <w:tcW w:w="567" w:type="dxa"/>
            <w:tcBorders>
              <w:top w:val="nil"/>
              <w:left w:val="nil"/>
              <w:bottom w:val="single" w:sz="4" w:space="0" w:color="auto"/>
              <w:right w:val="single" w:sz="4" w:space="0" w:color="auto"/>
            </w:tcBorders>
            <w:shd w:val="clear" w:color="000000" w:fill="FFFFFF"/>
            <w:noWrap/>
            <w:vAlign w:val="center"/>
            <w:hideMark/>
          </w:tcPr>
          <w:p w14:paraId="28F6C24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22,6</w:t>
            </w:r>
          </w:p>
        </w:tc>
        <w:tc>
          <w:tcPr>
            <w:tcW w:w="851" w:type="dxa"/>
            <w:tcBorders>
              <w:top w:val="nil"/>
              <w:left w:val="nil"/>
              <w:bottom w:val="single" w:sz="4" w:space="0" w:color="auto"/>
              <w:right w:val="single" w:sz="4" w:space="0" w:color="auto"/>
            </w:tcBorders>
            <w:shd w:val="clear" w:color="000000" w:fill="FFFFFF"/>
            <w:noWrap/>
            <w:vAlign w:val="center"/>
            <w:hideMark/>
          </w:tcPr>
          <w:p w14:paraId="1D877C9A"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25</w:t>
            </w:r>
          </w:p>
        </w:tc>
        <w:tc>
          <w:tcPr>
            <w:tcW w:w="567" w:type="dxa"/>
            <w:tcBorders>
              <w:top w:val="nil"/>
              <w:left w:val="nil"/>
              <w:bottom w:val="single" w:sz="4" w:space="0" w:color="auto"/>
              <w:right w:val="single" w:sz="4" w:space="0" w:color="auto"/>
            </w:tcBorders>
            <w:shd w:val="clear" w:color="000000" w:fill="FFFFFF"/>
            <w:noWrap/>
            <w:vAlign w:val="center"/>
            <w:hideMark/>
          </w:tcPr>
          <w:p w14:paraId="71C3E7E0"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11,4</w:t>
            </w:r>
          </w:p>
        </w:tc>
        <w:tc>
          <w:tcPr>
            <w:tcW w:w="850" w:type="dxa"/>
            <w:tcBorders>
              <w:top w:val="nil"/>
              <w:left w:val="nil"/>
              <w:bottom w:val="single" w:sz="4" w:space="0" w:color="auto"/>
              <w:right w:val="single" w:sz="4" w:space="0" w:color="auto"/>
            </w:tcBorders>
            <w:shd w:val="clear" w:color="000000" w:fill="FFFFFF"/>
            <w:noWrap/>
            <w:vAlign w:val="center"/>
            <w:hideMark/>
          </w:tcPr>
          <w:p w14:paraId="03A3649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257</w:t>
            </w:r>
          </w:p>
        </w:tc>
        <w:tc>
          <w:tcPr>
            <w:tcW w:w="567" w:type="dxa"/>
            <w:tcBorders>
              <w:top w:val="nil"/>
              <w:left w:val="nil"/>
              <w:bottom w:val="single" w:sz="4" w:space="0" w:color="auto"/>
              <w:right w:val="single" w:sz="4" w:space="0" w:color="auto"/>
            </w:tcBorders>
            <w:shd w:val="clear" w:color="000000" w:fill="FFFFFF"/>
            <w:noWrap/>
            <w:vAlign w:val="center"/>
            <w:hideMark/>
          </w:tcPr>
          <w:p w14:paraId="2E5734E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20,4</w:t>
            </w:r>
          </w:p>
        </w:tc>
      </w:tr>
      <w:tr w:rsidR="00E970DD" w:rsidRPr="00AA1B20" w14:paraId="40C3C896"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0E907380"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AMPLIAR AREAS DE CULTIVO</w:t>
            </w:r>
          </w:p>
        </w:tc>
        <w:tc>
          <w:tcPr>
            <w:tcW w:w="1276" w:type="dxa"/>
            <w:tcBorders>
              <w:top w:val="nil"/>
              <w:left w:val="nil"/>
              <w:bottom w:val="single" w:sz="4" w:space="0" w:color="auto"/>
              <w:right w:val="single" w:sz="4" w:space="0" w:color="auto"/>
            </w:tcBorders>
            <w:shd w:val="clear" w:color="000000" w:fill="FFFFFF"/>
            <w:noWrap/>
            <w:vAlign w:val="center"/>
            <w:hideMark/>
          </w:tcPr>
          <w:p w14:paraId="56ABA9A6"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77</w:t>
            </w:r>
          </w:p>
        </w:tc>
        <w:tc>
          <w:tcPr>
            <w:tcW w:w="688" w:type="dxa"/>
            <w:tcBorders>
              <w:top w:val="nil"/>
              <w:left w:val="nil"/>
              <w:bottom w:val="single" w:sz="4" w:space="0" w:color="auto"/>
              <w:right w:val="single" w:sz="4" w:space="0" w:color="auto"/>
            </w:tcBorders>
            <w:shd w:val="clear" w:color="000000" w:fill="FFFFFF"/>
            <w:noWrap/>
            <w:vAlign w:val="center"/>
            <w:hideMark/>
          </w:tcPr>
          <w:p w14:paraId="12982F5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26,4</w:t>
            </w:r>
          </w:p>
        </w:tc>
        <w:tc>
          <w:tcPr>
            <w:tcW w:w="871" w:type="dxa"/>
            <w:tcBorders>
              <w:top w:val="nil"/>
              <w:left w:val="nil"/>
              <w:bottom w:val="single" w:sz="4" w:space="0" w:color="auto"/>
              <w:right w:val="single" w:sz="4" w:space="0" w:color="auto"/>
            </w:tcBorders>
            <w:shd w:val="clear" w:color="000000" w:fill="FFFFFF"/>
            <w:noWrap/>
            <w:vAlign w:val="center"/>
            <w:hideMark/>
          </w:tcPr>
          <w:p w14:paraId="735C842D"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86</w:t>
            </w:r>
          </w:p>
        </w:tc>
        <w:tc>
          <w:tcPr>
            <w:tcW w:w="709" w:type="dxa"/>
            <w:tcBorders>
              <w:top w:val="nil"/>
              <w:left w:val="nil"/>
              <w:bottom w:val="single" w:sz="4" w:space="0" w:color="auto"/>
              <w:right w:val="single" w:sz="4" w:space="0" w:color="auto"/>
            </w:tcBorders>
            <w:shd w:val="clear" w:color="000000" w:fill="FFFFFF"/>
            <w:noWrap/>
            <w:vAlign w:val="center"/>
            <w:hideMark/>
          </w:tcPr>
          <w:p w14:paraId="3F47AA4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21,5</w:t>
            </w:r>
          </w:p>
        </w:tc>
        <w:tc>
          <w:tcPr>
            <w:tcW w:w="850" w:type="dxa"/>
            <w:tcBorders>
              <w:top w:val="nil"/>
              <w:left w:val="nil"/>
              <w:bottom w:val="single" w:sz="4" w:space="0" w:color="auto"/>
              <w:right w:val="single" w:sz="4" w:space="0" w:color="auto"/>
            </w:tcBorders>
            <w:shd w:val="clear" w:color="000000" w:fill="FFFFFF"/>
            <w:noWrap/>
            <w:vAlign w:val="center"/>
            <w:hideMark/>
          </w:tcPr>
          <w:p w14:paraId="3B5D6B32"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103</w:t>
            </w:r>
          </w:p>
        </w:tc>
        <w:tc>
          <w:tcPr>
            <w:tcW w:w="567" w:type="dxa"/>
            <w:tcBorders>
              <w:top w:val="nil"/>
              <w:left w:val="nil"/>
              <w:bottom w:val="single" w:sz="4" w:space="0" w:color="auto"/>
              <w:right w:val="single" w:sz="4" w:space="0" w:color="auto"/>
            </w:tcBorders>
            <w:shd w:val="clear" w:color="auto" w:fill="92D050"/>
            <w:noWrap/>
            <w:vAlign w:val="center"/>
            <w:hideMark/>
          </w:tcPr>
          <w:p w14:paraId="09E6367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29,9</w:t>
            </w:r>
          </w:p>
        </w:tc>
        <w:tc>
          <w:tcPr>
            <w:tcW w:w="851" w:type="dxa"/>
            <w:tcBorders>
              <w:top w:val="nil"/>
              <w:left w:val="nil"/>
              <w:bottom w:val="single" w:sz="4" w:space="0" w:color="auto"/>
              <w:right w:val="single" w:sz="4" w:space="0" w:color="auto"/>
            </w:tcBorders>
            <w:shd w:val="clear" w:color="000000" w:fill="FFFFFF"/>
            <w:noWrap/>
            <w:vAlign w:val="center"/>
            <w:hideMark/>
          </w:tcPr>
          <w:p w14:paraId="5FC4D3F0"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40</w:t>
            </w:r>
          </w:p>
        </w:tc>
        <w:tc>
          <w:tcPr>
            <w:tcW w:w="567" w:type="dxa"/>
            <w:tcBorders>
              <w:top w:val="nil"/>
              <w:left w:val="nil"/>
              <w:bottom w:val="single" w:sz="4" w:space="0" w:color="auto"/>
              <w:right w:val="single" w:sz="4" w:space="0" w:color="auto"/>
            </w:tcBorders>
            <w:shd w:val="clear" w:color="000000" w:fill="FFFFFF"/>
            <w:noWrap/>
            <w:vAlign w:val="center"/>
            <w:hideMark/>
          </w:tcPr>
          <w:p w14:paraId="1D03946D"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18,2</w:t>
            </w:r>
          </w:p>
        </w:tc>
        <w:tc>
          <w:tcPr>
            <w:tcW w:w="850" w:type="dxa"/>
            <w:tcBorders>
              <w:top w:val="nil"/>
              <w:left w:val="nil"/>
              <w:bottom w:val="single" w:sz="4" w:space="0" w:color="auto"/>
              <w:right w:val="single" w:sz="4" w:space="0" w:color="auto"/>
            </w:tcBorders>
            <w:shd w:val="clear" w:color="000000" w:fill="FFFFFF"/>
            <w:noWrap/>
            <w:vAlign w:val="center"/>
            <w:hideMark/>
          </w:tcPr>
          <w:p w14:paraId="2D61E534"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306</w:t>
            </w:r>
          </w:p>
        </w:tc>
        <w:tc>
          <w:tcPr>
            <w:tcW w:w="567" w:type="dxa"/>
            <w:tcBorders>
              <w:top w:val="nil"/>
              <w:left w:val="nil"/>
              <w:bottom w:val="single" w:sz="4" w:space="0" w:color="auto"/>
              <w:right w:val="single" w:sz="4" w:space="0" w:color="auto"/>
            </w:tcBorders>
            <w:shd w:val="clear" w:color="auto" w:fill="92D050"/>
            <w:noWrap/>
            <w:vAlign w:val="center"/>
            <w:hideMark/>
          </w:tcPr>
          <w:p w14:paraId="1FA2B9E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24,3</w:t>
            </w:r>
          </w:p>
        </w:tc>
      </w:tr>
      <w:tr w:rsidR="00E970DD" w:rsidRPr="00AA1B20" w14:paraId="38E366C0"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31F2F643"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SEMBRAR ARBOLES</w:t>
            </w:r>
          </w:p>
        </w:tc>
        <w:tc>
          <w:tcPr>
            <w:tcW w:w="1276" w:type="dxa"/>
            <w:tcBorders>
              <w:top w:val="nil"/>
              <w:left w:val="nil"/>
              <w:bottom w:val="single" w:sz="4" w:space="0" w:color="auto"/>
              <w:right w:val="single" w:sz="4" w:space="0" w:color="auto"/>
            </w:tcBorders>
            <w:shd w:val="clear" w:color="000000" w:fill="FFFFFF"/>
            <w:noWrap/>
            <w:vAlign w:val="center"/>
            <w:hideMark/>
          </w:tcPr>
          <w:p w14:paraId="50DE450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18</w:t>
            </w:r>
          </w:p>
        </w:tc>
        <w:tc>
          <w:tcPr>
            <w:tcW w:w="688" w:type="dxa"/>
            <w:tcBorders>
              <w:top w:val="nil"/>
              <w:left w:val="nil"/>
              <w:bottom w:val="single" w:sz="4" w:space="0" w:color="auto"/>
              <w:right w:val="single" w:sz="4" w:space="0" w:color="auto"/>
            </w:tcBorders>
            <w:shd w:val="clear" w:color="000000" w:fill="FFFFFF"/>
            <w:noWrap/>
            <w:vAlign w:val="center"/>
            <w:hideMark/>
          </w:tcPr>
          <w:p w14:paraId="7A0AEB7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6,2</w:t>
            </w:r>
          </w:p>
        </w:tc>
        <w:tc>
          <w:tcPr>
            <w:tcW w:w="871" w:type="dxa"/>
            <w:tcBorders>
              <w:top w:val="nil"/>
              <w:left w:val="nil"/>
              <w:bottom w:val="single" w:sz="4" w:space="0" w:color="auto"/>
              <w:right w:val="single" w:sz="4" w:space="0" w:color="auto"/>
            </w:tcBorders>
            <w:shd w:val="clear" w:color="000000" w:fill="FFFFFF"/>
            <w:noWrap/>
            <w:vAlign w:val="center"/>
            <w:hideMark/>
          </w:tcPr>
          <w:p w14:paraId="0FF830D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95</w:t>
            </w:r>
          </w:p>
        </w:tc>
        <w:tc>
          <w:tcPr>
            <w:tcW w:w="709" w:type="dxa"/>
            <w:tcBorders>
              <w:top w:val="nil"/>
              <w:left w:val="nil"/>
              <w:bottom w:val="single" w:sz="4" w:space="0" w:color="auto"/>
              <w:right w:val="single" w:sz="4" w:space="0" w:color="auto"/>
            </w:tcBorders>
            <w:shd w:val="clear" w:color="auto" w:fill="92D050"/>
            <w:noWrap/>
            <w:vAlign w:val="center"/>
            <w:hideMark/>
          </w:tcPr>
          <w:p w14:paraId="3F765E4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23,8</w:t>
            </w:r>
          </w:p>
        </w:tc>
        <w:tc>
          <w:tcPr>
            <w:tcW w:w="850" w:type="dxa"/>
            <w:tcBorders>
              <w:top w:val="nil"/>
              <w:left w:val="nil"/>
              <w:bottom w:val="single" w:sz="4" w:space="0" w:color="auto"/>
              <w:right w:val="single" w:sz="4" w:space="0" w:color="auto"/>
            </w:tcBorders>
            <w:shd w:val="clear" w:color="000000" w:fill="FFFFFF"/>
            <w:noWrap/>
            <w:vAlign w:val="center"/>
            <w:hideMark/>
          </w:tcPr>
          <w:p w14:paraId="3B0BB02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87</w:t>
            </w:r>
          </w:p>
        </w:tc>
        <w:tc>
          <w:tcPr>
            <w:tcW w:w="567" w:type="dxa"/>
            <w:tcBorders>
              <w:top w:val="nil"/>
              <w:left w:val="nil"/>
              <w:bottom w:val="single" w:sz="4" w:space="0" w:color="auto"/>
              <w:right w:val="single" w:sz="4" w:space="0" w:color="auto"/>
            </w:tcBorders>
            <w:shd w:val="clear" w:color="000000" w:fill="FFFFFF"/>
            <w:noWrap/>
            <w:vAlign w:val="center"/>
            <w:hideMark/>
          </w:tcPr>
          <w:p w14:paraId="4A7159ED"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25,2</w:t>
            </w:r>
          </w:p>
        </w:tc>
        <w:tc>
          <w:tcPr>
            <w:tcW w:w="851" w:type="dxa"/>
            <w:tcBorders>
              <w:top w:val="nil"/>
              <w:left w:val="nil"/>
              <w:bottom w:val="single" w:sz="4" w:space="0" w:color="auto"/>
              <w:right w:val="single" w:sz="4" w:space="0" w:color="auto"/>
            </w:tcBorders>
            <w:shd w:val="clear" w:color="000000" w:fill="FFFFFF"/>
            <w:noWrap/>
            <w:vAlign w:val="center"/>
            <w:hideMark/>
          </w:tcPr>
          <w:p w14:paraId="7993B4C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17</w:t>
            </w:r>
          </w:p>
        </w:tc>
        <w:tc>
          <w:tcPr>
            <w:tcW w:w="567" w:type="dxa"/>
            <w:tcBorders>
              <w:top w:val="nil"/>
              <w:left w:val="nil"/>
              <w:bottom w:val="single" w:sz="4" w:space="0" w:color="auto"/>
              <w:right w:val="single" w:sz="4" w:space="0" w:color="auto"/>
            </w:tcBorders>
            <w:shd w:val="clear" w:color="000000" w:fill="FFFFFF"/>
            <w:noWrap/>
            <w:vAlign w:val="center"/>
            <w:hideMark/>
          </w:tcPr>
          <w:p w14:paraId="328C4FA1"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7,7</w:t>
            </w:r>
          </w:p>
        </w:tc>
        <w:tc>
          <w:tcPr>
            <w:tcW w:w="850" w:type="dxa"/>
            <w:tcBorders>
              <w:top w:val="nil"/>
              <w:left w:val="nil"/>
              <w:bottom w:val="single" w:sz="4" w:space="0" w:color="auto"/>
              <w:right w:val="single" w:sz="4" w:space="0" w:color="auto"/>
            </w:tcBorders>
            <w:shd w:val="clear" w:color="000000" w:fill="FFFFFF"/>
            <w:noWrap/>
            <w:vAlign w:val="center"/>
            <w:hideMark/>
          </w:tcPr>
          <w:p w14:paraId="4BD792A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217</w:t>
            </w:r>
          </w:p>
        </w:tc>
        <w:tc>
          <w:tcPr>
            <w:tcW w:w="567" w:type="dxa"/>
            <w:tcBorders>
              <w:top w:val="nil"/>
              <w:left w:val="nil"/>
              <w:bottom w:val="single" w:sz="4" w:space="0" w:color="auto"/>
              <w:right w:val="single" w:sz="4" w:space="0" w:color="auto"/>
            </w:tcBorders>
            <w:shd w:val="clear" w:color="000000" w:fill="FFFFFF"/>
            <w:noWrap/>
            <w:vAlign w:val="center"/>
            <w:hideMark/>
          </w:tcPr>
          <w:p w14:paraId="2821EF3B"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17,3</w:t>
            </w:r>
          </w:p>
        </w:tc>
      </w:tr>
      <w:tr w:rsidR="00E970DD" w:rsidRPr="00AA1B20" w14:paraId="68BD215A" w14:textId="77777777" w:rsidTr="007205BB">
        <w:trPr>
          <w:trHeight w:val="450"/>
        </w:trPr>
        <w:tc>
          <w:tcPr>
            <w:tcW w:w="1423" w:type="dxa"/>
            <w:tcBorders>
              <w:top w:val="nil"/>
              <w:left w:val="single" w:sz="4" w:space="0" w:color="auto"/>
              <w:bottom w:val="single" w:sz="4" w:space="0" w:color="auto"/>
              <w:right w:val="single" w:sz="4" w:space="0" w:color="auto"/>
            </w:tcBorders>
            <w:shd w:val="clear" w:color="000000" w:fill="FFFFFF"/>
            <w:noWrap/>
            <w:vAlign w:val="center"/>
            <w:hideMark/>
          </w:tcPr>
          <w:p w14:paraId="06E9B60F" w14:textId="77777777" w:rsidR="00E970DD" w:rsidRPr="00AA1B20" w:rsidRDefault="00E970DD" w:rsidP="00CB7327">
            <w:pPr>
              <w:spacing w:after="0" w:line="240" w:lineRule="auto"/>
              <w:ind w:left="0" w:firstLine="0"/>
              <w:jc w:val="left"/>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OTROS</w:t>
            </w:r>
          </w:p>
        </w:tc>
        <w:tc>
          <w:tcPr>
            <w:tcW w:w="1276" w:type="dxa"/>
            <w:tcBorders>
              <w:top w:val="nil"/>
              <w:left w:val="nil"/>
              <w:bottom w:val="single" w:sz="4" w:space="0" w:color="auto"/>
              <w:right w:val="single" w:sz="4" w:space="0" w:color="auto"/>
            </w:tcBorders>
            <w:shd w:val="clear" w:color="000000" w:fill="FFFFFF"/>
            <w:noWrap/>
            <w:vAlign w:val="center"/>
            <w:hideMark/>
          </w:tcPr>
          <w:p w14:paraId="4EFA1CEA"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688" w:type="dxa"/>
            <w:tcBorders>
              <w:top w:val="nil"/>
              <w:left w:val="nil"/>
              <w:bottom w:val="single" w:sz="4" w:space="0" w:color="auto"/>
              <w:right w:val="single" w:sz="4" w:space="0" w:color="auto"/>
            </w:tcBorders>
            <w:shd w:val="clear" w:color="000000" w:fill="FFFFFF"/>
            <w:noWrap/>
            <w:vAlign w:val="center"/>
            <w:hideMark/>
          </w:tcPr>
          <w:p w14:paraId="6C341113"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0,3</w:t>
            </w:r>
          </w:p>
        </w:tc>
        <w:tc>
          <w:tcPr>
            <w:tcW w:w="871" w:type="dxa"/>
            <w:tcBorders>
              <w:top w:val="nil"/>
              <w:left w:val="nil"/>
              <w:bottom w:val="single" w:sz="4" w:space="0" w:color="auto"/>
              <w:right w:val="single" w:sz="4" w:space="0" w:color="auto"/>
            </w:tcBorders>
            <w:shd w:val="clear" w:color="000000" w:fill="FFFFFF"/>
            <w:noWrap/>
            <w:vAlign w:val="center"/>
            <w:hideMark/>
          </w:tcPr>
          <w:p w14:paraId="247FFE7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5D51D8B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0,3</w:t>
            </w:r>
          </w:p>
        </w:tc>
        <w:tc>
          <w:tcPr>
            <w:tcW w:w="850" w:type="dxa"/>
            <w:tcBorders>
              <w:top w:val="nil"/>
              <w:left w:val="nil"/>
              <w:bottom w:val="single" w:sz="4" w:space="0" w:color="auto"/>
              <w:right w:val="single" w:sz="4" w:space="0" w:color="auto"/>
            </w:tcBorders>
            <w:shd w:val="clear" w:color="000000" w:fill="FFFFFF"/>
            <w:noWrap/>
            <w:vAlign w:val="center"/>
            <w:hideMark/>
          </w:tcPr>
          <w:p w14:paraId="27F4F619"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7B91E755"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0,3</w:t>
            </w:r>
          </w:p>
        </w:tc>
        <w:tc>
          <w:tcPr>
            <w:tcW w:w="851" w:type="dxa"/>
            <w:tcBorders>
              <w:top w:val="nil"/>
              <w:left w:val="nil"/>
              <w:bottom w:val="single" w:sz="4" w:space="0" w:color="auto"/>
              <w:right w:val="single" w:sz="4" w:space="0" w:color="auto"/>
            </w:tcBorders>
            <w:shd w:val="clear" w:color="000000" w:fill="FFFFFF"/>
            <w:noWrap/>
            <w:vAlign w:val="center"/>
            <w:hideMark/>
          </w:tcPr>
          <w:p w14:paraId="2764A84F"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000000"/>
                <w:sz w:val="24"/>
                <w:szCs w:val="24"/>
                <w:lang w:val="es-ES" w:eastAsia="es-ES"/>
              </w:rPr>
            </w:pPr>
            <w:r w:rsidRPr="00AA1B20">
              <w:rPr>
                <w:rFonts w:asciiTheme="minorHAnsi" w:eastAsia="Times New Roman" w:hAnsiTheme="minorHAnsi" w:cstheme="minorHAnsi"/>
                <w:color w:val="000000"/>
                <w:sz w:val="24"/>
                <w:szCs w:val="24"/>
                <w:lang w:val="es-ES" w:eastAsia="es-ES"/>
              </w:rPr>
              <w:t>1</w:t>
            </w:r>
          </w:p>
        </w:tc>
        <w:tc>
          <w:tcPr>
            <w:tcW w:w="567" w:type="dxa"/>
            <w:tcBorders>
              <w:top w:val="nil"/>
              <w:left w:val="nil"/>
              <w:bottom w:val="single" w:sz="4" w:space="0" w:color="auto"/>
              <w:right w:val="single" w:sz="4" w:space="0" w:color="auto"/>
            </w:tcBorders>
            <w:shd w:val="clear" w:color="000000" w:fill="FFFFFF"/>
            <w:noWrap/>
            <w:vAlign w:val="center"/>
            <w:hideMark/>
          </w:tcPr>
          <w:p w14:paraId="5B999F10"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0,5</w:t>
            </w:r>
          </w:p>
        </w:tc>
        <w:tc>
          <w:tcPr>
            <w:tcW w:w="850" w:type="dxa"/>
            <w:tcBorders>
              <w:top w:val="nil"/>
              <w:left w:val="nil"/>
              <w:bottom w:val="single" w:sz="4" w:space="0" w:color="auto"/>
              <w:right w:val="single" w:sz="4" w:space="0" w:color="auto"/>
            </w:tcBorders>
            <w:shd w:val="clear" w:color="000000" w:fill="FFFFFF"/>
            <w:noWrap/>
            <w:vAlign w:val="center"/>
            <w:hideMark/>
          </w:tcPr>
          <w:p w14:paraId="2F7803C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4</w:t>
            </w:r>
          </w:p>
        </w:tc>
        <w:tc>
          <w:tcPr>
            <w:tcW w:w="567" w:type="dxa"/>
            <w:tcBorders>
              <w:top w:val="nil"/>
              <w:left w:val="nil"/>
              <w:bottom w:val="single" w:sz="4" w:space="0" w:color="auto"/>
              <w:right w:val="single" w:sz="4" w:space="0" w:color="auto"/>
            </w:tcBorders>
            <w:shd w:val="clear" w:color="000000" w:fill="FFFFFF"/>
            <w:noWrap/>
            <w:vAlign w:val="center"/>
            <w:hideMark/>
          </w:tcPr>
          <w:p w14:paraId="2A35B067" w14:textId="77777777" w:rsidR="00E970DD" w:rsidRPr="00AA1B20" w:rsidRDefault="00E970DD" w:rsidP="007205BB">
            <w:pPr>
              <w:spacing w:after="0" w:line="240" w:lineRule="auto"/>
              <w:ind w:left="0" w:firstLine="0"/>
              <w:jc w:val="center"/>
              <w:rPr>
                <w:rFonts w:asciiTheme="minorHAnsi" w:eastAsia="Times New Roman" w:hAnsiTheme="minorHAnsi" w:cstheme="minorHAnsi"/>
                <w:color w:val="auto"/>
                <w:sz w:val="24"/>
                <w:szCs w:val="24"/>
                <w:lang w:val="es-ES" w:eastAsia="es-ES"/>
              </w:rPr>
            </w:pPr>
            <w:r w:rsidRPr="00AA1B20">
              <w:rPr>
                <w:rFonts w:asciiTheme="minorHAnsi" w:eastAsia="Times New Roman" w:hAnsiTheme="minorHAnsi" w:cstheme="minorHAnsi"/>
                <w:color w:val="auto"/>
                <w:sz w:val="24"/>
                <w:szCs w:val="24"/>
                <w:lang w:val="es-ES" w:eastAsia="es-ES"/>
              </w:rPr>
              <w:t>0,3</w:t>
            </w:r>
          </w:p>
        </w:tc>
      </w:tr>
      <w:tr w:rsidR="00E970DD" w:rsidRPr="007205BB" w14:paraId="4E422D87" w14:textId="77777777" w:rsidTr="007205BB">
        <w:trPr>
          <w:trHeight w:val="300"/>
        </w:trPr>
        <w:tc>
          <w:tcPr>
            <w:tcW w:w="1423" w:type="dxa"/>
            <w:tcBorders>
              <w:top w:val="nil"/>
              <w:left w:val="single" w:sz="4" w:space="0" w:color="auto"/>
              <w:bottom w:val="single" w:sz="4" w:space="0" w:color="auto"/>
              <w:right w:val="single" w:sz="4" w:space="0" w:color="auto"/>
            </w:tcBorders>
            <w:shd w:val="clear" w:color="000000" w:fill="FFFFFF"/>
            <w:vAlign w:val="center"/>
            <w:hideMark/>
          </w:tcPr>
          <w:p w14:paraId="3AB573E7" w14:textId="77777777" w:rsidR="00E970DD" w:rsidRPr="007205BB" w:rsidRDefault="00E970DD" w:rsidP="00CB7327">
            <w:pPr>
              <w:spacing w:after="0" w:line="240" w:lineRule="auto"/>
              <w:ind w:left="0" w:firstLine="0"/>
              <w:jc w:val="left"/>
              <w:rPr>
                <w:rFonts w:asciiTheme="minorHAnsi" w:eastAsia="Times New Roman" w:hAnsiTheme="minorHAnsi" w:cstheme="minorHAnsi"/>
                <w:b/>
                <w:color w:val="auto"/>
                <w:sz w:val="24"/>
                <w:szCs w:val="24"/>
                <w:lang w:val="es-ES" w:eastAsia="es-ES"/>
              </w:rPr>
            </w:pPr>
            <w:r w:rsidRPr="007205BB">
              <w:rPr>
                <w:rFonts w:asciiTheme="minorHAnsi" w:eastAsia="Times New Roman" w:hAnsiTheme="minorHAnsi" w:cstheme="minorHAnsi"/>
                <w:b/>
                <w:color w:val="auto"/>
                <w:sz w:val="24"/>
                <w:szCs w:val="24"/>
                <w:lang w:val="es-ES" w:eastAsia="es-ES"/>
              </w:rPr>
              <w:t>TOTAL</w:t>
            </w:r>
          </w:p>
        </w:tc>
        <w:tc>
          <w:tcPr>
            <w:tcW w:w="1276" w:type="dxa"/>
            <w:tcBorders>
              <w:top w:val="nil"/>
              <w:left w:val="nil"/>
              <w:bottom w:val="single" w:sz="4" w:space="0" w:color="auto"/>
              <w:right w:val="single" w:sz="4" w:space="0" w:color="auto"/>
            </w:tcBorders>
            <w:shd w:val="clear" w:color="000000" w:fill="FFFFFF"/>
            <w:noWrap/>
            <w:vAlign w:val="center"/>
            <w:hideMark/>
          </w:tcPr>
          <w:p w14:paraId="5E2C4892"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292</w:t>
            </w:r>
          </w:p>
        </w:tc>
        <w:tc>
          <w:tcPr>
            <w:tcW w:w="688" w:type="dxa"/>
            <w:tcBorders>
              <w:top w:val="nil"/>
              <w:left w:val="nil"/>
              <w:bottom w:val="single" w:sz="4" w:space="0" w:color="auto"/>
              <w:right w:val="single" w:sz="4" w:space="0" w:color="auto"/>
            </w:tcBorders>
            <w:shd w:val="clear" w:color="000000" w:fill="FFFFFF"/>
            <w:noWrap/>
            <w:vAlign w:val="center"/>
            <w:hideMark/>
          </w:tcPr>
          <w:p w14:paraId="63E8F934"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100</w:t>
            </w:r>
          </w:p>
        </w:tc>
        <w:tc>
          <w:tcPr>
            <w:tcW w:w="871" w:type="dxa"/>
            <w:tcBorders>
              <w:top w:val="nil"/>
              <w:left w:val="nil"/>
              <w:bottom w:val="single" w:sz="4" w:space="0" w:color="auto"/>
              <w:right w:val="single" w:sz="4" w:space="0" w:color="auto"/>
            </w:tcBorders>
            <w:shd w:val="clear" w:color="000000" w:fill="FFFFFF"/>
            <w:noWrap/>
            <w:vAlign w:val="center"/>
            <w:hideMark/>
          </w:tcPr>
          <w:p w14:paraId="7BAD3CDE"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400</w:t>
            </w:r>
          </w:p>
        </w:tc>
        <w:tc>
          <w:tcPr>
            <w:tcW w:w="709" w:type="dxa"/>
            <w:tcBorders>
              <w:top w:val="nil"/>
              <w:left w:val="nil"/>
              <w:bottom w:val="single" w:sz="4" w:space="0" w:color="auto"/>
              <w:right w:val="single" w:sz="4" w:space="0" w:color="auto"/>
            </w:tcBorders>
            <w:shd w:val="clear" w:color="000000" w:fill="FFFFFF"/>
            <w:noWrap/>
            <w:vAlign w:val="center"/>
            <w:hideMark/>
          </w:tcPr>
          <w:p w14:paraId="40050FF4"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1D41CE7F"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345</w:t>
            </w:r>
          </w:p>
        </w:tc>
        <w:tc>
          <w:tcPr>
            <w:tcW w:w="567" w:type="dxa"/>
            <w:tcBorders>
              <w:top w:val="nil"/>
              <w:left w:val="nil"/>
              <w:bottom w:val="single" w:sz="4" w:space="0" w:color="auto"/>
              <w:right w:val="single" w:sz="4" w:space="0" w:color="auto"/>
            </w:tcBorders>
            <w:shd w:val="clear" w:color="000000" w:fill="FFFFFF"/>
            <w:noWrap/>
            <w:vAlign w:val="center"/>
            <w:hideMark/>
          </w:tcPr>
          <w:p w14:paraId="009BA33A"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100</w:t>
            </w:r>
          </w:p>
        </w:tc>
        <w:tc>
          <w:tcPr>
            <w:tcW w:w="851" w:type="dxa"/>
            <w:tcBorders>
              <w:top w:val="nil"/>
              <w:left w:val="nil"/>
              <w:bottom w:val="single" w:sz="4" w:space="0" w:color="auto"/>
              <w:right w:val="single" w:sz="4" w:space="0" w:color="auto"/>
            </w:tcBorders>
            <w:shd w:val="clear" w:color="000000" w:fill="FFFFFF"/>
            <w:noWrap/>
            <w:vAlign w:val="center"/>
            <w:hideMark/>
          </w:tcPr>
          <w:p w14:paraId="6DD18750"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220</w:t>
            </w:r>
          </w:p>
        </w:tc>
        <w:tc>
          <w:tcPr>
            <w:tcW w:w="567" w:type="dxa"/>
            <w:tcBorders>
              <w:top w:val="nil"/>
              <w:left w:val="nil"/>
              <w:bottom w:val="single" w:sz="4" w:space="0" w:color="auto"/>
              <w:right w:val="single" w:sz="4" w:space="0" w:color="auto"/>
            </w:tcBorders>
            <w:shd w:val="clear" w:color="000000" w:fill="FFFFFF"/>
            <w:noWrap/>
            <w:vAlign w:val="center"/>
            <w:hideMark/>
          </w:tcPr>
          <w:p w14:paraId="1A40FE74"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100</w:t>
            </w:r>
          </w:p>
        </w:tc>
        <w:tc>
          <w:tcPr>
            <w:tcW w:w="850" w:type="dxa"/>
            <w:tcBorders>
              <w:top w:val="nil"/>
              <w:left w:val="nil"/>
              <w:bottom w:val="single" w:sz="4" w:space="0" w:color="auto"/>
              <w:right w:val="single" w:sz="4" w:space="0" w:color="auto"/>
            </w:tcBorders>
            <w:shd w:val="clear" w:color="000000" w:fill="FFFFFF"/>
            <w:noWrap/>
            <w:vAlign w:val="center"/>
            <w:hideMark/>
          </w:tcPr>
          <w:p w14:paraId="4A6E66DB"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1257</w:t>
            </w:r>
          </w:p>
        </w:tc>
        <w:tc>
          <w:tcPr>
            <w:tcW w:w="567" w:type="dxa"/>
            <w:tcBorders>
              <w:top w:val="nil"/>
              <w:left w:val="nil"/>
              <w:bottom w:val="single" w:sz="4" w:space="0" w:color="auto"/>
              <w:right w:val="single" w:sz="4" w:space="0" w:color="auto"/>
            </w:tcBorders>
            <w:shd w:val="clear" w:color="000000" w:fill="FFFFFF"/>
            <w:noWrap/>
            <w:vAlign w:val="center"/>
            <w:hideMark/>
          </w:tcPr>
          <w:p w14:paraId="086CBAAD" w14:textId="77777777" w:rsidR="00E970DD" w:rsidRPr="007205BB" w:rsidRDefault="00E970DD" w:rsidP="007205BB">
            <w:pPr>
              <w:spacing w:after="0" w:line="240" w:lineRule="auto"/>
              <w:ind w:left="0" w:firstLine="0"/>
              <w:jc w:val="center"/>
              <w:rPr>
                <w:rFonts w:asciiTheme="minorHAnsi" w:eastAsia="Times New Roman" w:hAnsiTheme="minorHAnsi" w:cstheme="minorHAnsi"/>
                <w:b/>
                <w:color w:val="000000"/>
                <w:sz w:val="24"/>
                <w:szCs w:val="24"/>
                <w:lang w:val="es-ES" w:eastAsia="es-ES"/>
              </w:rPr>
            </w:pPr>
            <w:r w:rsidRPr="007205BB">
              <w:rPr>
                <w:rFonts w:asciiTheme="minorHAnsi" w:eastAsia="Times New Roman" w:hAnsiTheme="minorHAnsi" w:cstheme="minorHAnsi"/>
                <w:b/>
                <w:color w:val="000000"/>
                <w:sz w:val="24"/>
                <w:szCs w:val="24"/>
                <w:lang w:val="es-ES" w:eastAsia="es-ES"/>
              </w:rPr>
              <w:t>100</w:t>
            </w:r>
          </w:p>
        </w:tc>
      </w:tr>
    </w:tbl>
    <w:p w14:paraId="5BD9741A" w14:textId="77777777" w:rsidR="00E970DD" w:rsidRPr="00AA1B20" w:rsidRDefault="00E970DD" w:rsidP="00E970DD">
      <w:pPr>
        <w:pStyle w:val="Prrafodelista"/>
        <w:spacing w:after="0" w:line="240" w:lineRule="auto"/>
        <w:ind w:left="426" w:firstLine="0"/>
        <w:rPr>
          <w:rFonts w:asciiTheme="minorHAnsi" w:hAnsiTheme="minorHAnsi" w:cstheme="minorHAnsi"/>
          <w:sz w:val="24"/>
          <w:szCs w:val="24"/>
          <w:highlight w:val="yellow"/>
        </w:rPr>
      </w:pPr>
    </w:p>
    <w:p w14:paraId="7C5E46C4" w14:textId="798C4BDA" w:rsidR="00D51736" w:rsidRPr="00D312A8" w:rsidRDefault="00D51736" w:rsidP="00D51736">
      <w:pPr>
        <w:spacing w:after="0" w:line="276" w:lineRule="auto"/>
        <w:ind w:left="426" w:firstLine="0"/>
        <w:jc w:val="left"/>
        <w:rPr>
          <w:rFonts w:asciiTheme="minorHAnsi" w:hAnsiTheme="minorHAnsi" w:cstheme="minorHAnsi"/>
          <w:sz w:val="20"/>
          <w:szCs w:val="20"/>
        </w:rPr>
      </w:pPr>
    </w:p>
    <w:p w14:paraId="47CDB9C6" w14:textId="77777777" w:rsidR="003334BF" w:rsidRDefault="003334BF" w:rsidP="00BA599B">
      <w:pPr>
        <w:pStyle w:val="Prrafodelista"/>
        <w:spacing w:after="0" w:line="240" w:lineRule="auto"/>
        <w:ind w:left="426" w:firstLine="0"/>
        <w:rPr>
          <w:rFonts w:asciiTheme="minorHAnsi" w:hAnsiTheme="minorHAnsi" w:cstheme="minorHAnsi"/>
          <w:sz w:val="20"/>
          <w:szCs w:val="20"/>
          <w:highlight w:val="yellow"/>
        </w:rPr>
      </w:pPr>
    </w:p>
    <w:p w14:paraId="365BA333" w14:textId="77777777" w:rsidR="007205BB" w:rsidRDefault="007205BB" w:rsidP="00BA599B">
      <w:pPr>
        <w:pStyle w:val="Prrafodelista"/>
        <w:spacing w:after="0" w:line="240" w:lineRule="auto"/>
        <w:ind w:left="426" w:firstLine="0"/>
        <w:rPr>
          <w:rFonts w:asciiTheme="minorHAnsi" w:hAnsiTheme="minorHAnsi" w:cstheme="minorHAnsi"/>
          <w:sz w:val="20"/>
          <w:szCs w:val="20"/>
          <w:highlight w:val="yellow"/>
        </w:rPr>
      </w:pPr>
    </w:p>
    <w:p w14:paraId="6EC4263B" w14:textId="77777777" w:rsidR="007205BB" w:rsidRDefault="007205BB" w:rsidP="00BA599B">
      <w:pPr>
        <w:pStyle w:val="Prrafodelista"/>
        <w:spacing w:after="0" w:line="240" w:lineRule="auto"/>
        <w:ind w:left="426" w:firstLine="0"/>
        <w:rPr>
          <w:rFonts w:asciiTheme="minorHAnsi" w:hAnsiTheme="minorHAnsi" w:cstheme="minorHAnsi"/>
          <w:sz w:val="20"/>
          <w:szCs w:val="20"/>
          <w:highlight w:val="yellow"/>
        </w:rPr>
      </w:pPr>
    </w:p>
    <w:p w14:paraId="75FB9F7D" w14:textId="17ABB0A4" w:rsidR="007205BB" w:rsidRDefault="007205BB" w:rsidP="007205BB">
      <w:pPr>
        <w:pStyle w:val="Prrafodelista"/>
        <w:spacing w:after="0" w:line="240" w:lineRule="auto"/>
        <w:ind w:left="426" w:firstLine="0"/>
        <w:jc w:val="center"/>
        <w:rPr>
          <w:rFonts w:asciiTheme="minorHAnsi" w:hAnsiTheme="minorHAnsi" w:cstheme="minorHAnsi"/>
          <w:sz w:val="20"/>
          <w:szCs w:val="20"/>
          <w:highlight w:val="yellow"/>
        </w:rPr>
      </w:pPr>
      <w:r>
        <w:rPr>
          <w:rFonts w:asciiTheme="minorHAnsi" w:hAnsiTheme="minorHAnsi" w:cstheme="minorHAnsi"/>
          <w:noProof/>
          <w:sz w:val="20"/>
          <w:szCs w:val="20"/>
          <w:lang w:val="es-ES" w:eastAsia="es-ES"/>
        </w:rPr>
        <w:lastRenderedPageBreak/>
        <w:drawing>
          <wp:inline distT="0" distB="0" distL="0" distR="0" wp14:anchorId="2202D167" wp14:editId="0C81966D">
            <wp:extent cx="5048290" cy="3039172"/>
            <wp:effectExtent l="0" t="0" r="0" b="889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63446" cy="3048296"/>
                    </a:xfrm>
                    <a:prstGeom prst="rect">
                      <a:avLst/>
                    </a:prstGeom>
                    <a:noFill/>
                  </pic:spPr>
                </pic:pic>
              </a:graphicData>
            </a:graphic>
          </wp:inline>
        </w:drawing>
      </w:r>
    </w:p>
    <w:p w14:paraId="51227A91" w14:textId="77777777" w:rsidR="007205BB" w:rsidRDefault="007205BB" w:rsidP="00BA599B">
      <w:pPr>
        <w:pStyle w:val="Prrafodelista"/>
        <w:spacing w:after="0" w:line="240" w:lineRule="auto"/>
        <w:ind w:left="426" w:firstLine="0"/>
        <w:rPr>
          <w:rFonts w:asciiTheme="minorHAnsi" w:hAnsiTheme="minorHAnsi" w:cstheme="minorHAnsi"/>
          <w:sz w:val="20"/>
          <w:szCs w:val="20"/>
          <w:highlight w:val="yellow"/>
        </w:rPr>
      </w:pPr>
    </w:p>
    <w:p w14:paraId="32C4E5C4" w14:textId="77777777" w:rsidR="007205BB" w:rsidRDefault="007205BB" w:rsidP="00BA599B">
      <w:pPr>
        <w:pStyle w:val="Prrafodelista"/>
        <w:spacing w:after="0" w:line="240" w:lineRule="auto"/>
        <w:ind w:left="426" w:firstLine="0"/>
        <w:rPr>
          <w:rFonts w:asciiTheme="minorHAnsi" w:hAnsiTheme="minorHAnsi" w:cstheme="minorHAnsi"/>
          <w:sz w:val="20"/>
          <w:szCs w:val="20"/>
          <w:highlight w:val="yellow"/>
        </w:rPr>
      </w:pPr>
    </w:p>
    <w:p w14:paraId="792B9B2B" w14:textId="531940A5" w:rsidR="006B5B65" w:rsidRPr="00AF5F57" w:rsidRDefault="00CF7A4F" w:rsidP="00CF7A4F">
      <w:pPr>
        <w:pStyle w:val="Ttulo2"/>
        <w:ind w:left="426" w:hanging="426"/>
      </w:pPr>
      <w:bookmarkStart w:id="12" w:name="_Toc433808608"/>
      <w:r>
        <w:t>4.</w:t>
      </w:r>
      <w:r w:rsidR="006B5B65" w:rsidRPr="00AF5F57">
        <w:t xml:space="preserve">5. </w:t>
      </w:r>
      <w:r w:rsidR="0036248E" w:rsidRPr="00AF5F57">
        <w:t>Experiencia en caficultura y otras actividades que generan ingresos</w:t>
      </w:r>
      <w:bookmarkEnd w:id="12"/>
    </w:p>
    <w:p w14:paraId="33B664EF" w14:textId="77777777" w:rsidR="00CF7A4F" w:rsidRDefault="00CF7A4F" w:rsidP="00AF5F57">
      <w:pPr>
        <w:spacing w:after="0" w:line="240" w:lineRule="auto"/>
        <w:ind w:left="401"/>
        <w:rPr>
          <w:rFonts w:asciiTheme="minorHAnsi" w:hAnsiTheme="minorHAnsi"/>
          <w:b/>
          <w:sz w:val="24"/>
          <w:szCs w:val="24"/>
        </w:rPr>
      </w:pPr>
    </w:p>
    <w:p w14:paraId="18ECB942" w14:textId="1DF71E74" w:rsidR="006B5B65" w:rsidRPr="00AF5F57" w:rsidRDefault="00AF5F57" w:rsidP="00AF5F57">
      <w:pPr>
        <w:spacing w:after="0" w:line="240" w:lineRule="auto"/>
        <w:ind w:left="401"/>
        <w:rPr>
          <w:rFonts w:asciiTheme="minorHAnsi" w:hAnsiTheme="minorHAnsi"/>
          <w:sz w:val="24"/>
          <w:szCs w:val="24"/>
        </w:rPr>
      </w:pPr>
      <w:r w:rsidRPr="00AF5F57">
        <w:rPr>
          <w:rFonts w:asciiTheme="minorHAnsi" w:hAnsiTheme="minorHAnsi"/>
          <w:b/>
          <w:sz w:val="24"/>
          <w:szCs w:val="24"/>
        </w:rPr>
        <w:t>A</w:t>
      </w:r>
      <w:r w:rsidR="006B5B65" w:rsidRPr="00AF5F57">
        <w:rPr>
          <w:rFonts w:asciiTheme="minorHAnsi" w:hAnsiTheme="minorHAnsi"/>
          <w:b/>
          <w:sz w:val="24"/>
          <w:szCs w:val="24"/>
        </w:rPr>
        <w:t xml:space="preserve">ños </w:t>
      </w:r>
      <w:r w:rsidR="00CB7327">
        <w:rPr>
          <w:rFonts w:asciiTheme="minorHAnsi" w:hAnsiTheme="minorHAnsi"/>
          <w:b/>
          <w:sz w:val="24"/>
          <w:szCs w:val="24"/>
        </w:rPr>
        <w:t xml:space="preserve">que </w:t>
      </w:r>
      <w:r w:rsidR="006B5B65" w:rsidRPr="00AF5F57">
        <w:rPr>
          <w:rFonts w:asciiTheme="minorHAnsi" w:hAnsiTheme="minorHAnsi"/>
          <w:b/>
          <w:sz w:val="24"/>
          <w:szCs w:val="24"/>
        </w:rPr>
        <w:t>tiene dedicados a la agricultura</w:t>
      </w:r>
    </w:p>
    <w:p w14:paraId="4C8BDD89" w14:textId="77777777" w:rsidR="006B5B65" w:rsidRDefault="006B5B65" w:rsidP="00AF5F57">
      <w:pPr>
        <w:spacing w:after="0" w:line="240" w:lineRule="auto"/>
        <w:ind w:left="401"/>
        <w:rPr>
          <w:rFonts w:asciiTheme="minorHAnsi" w:hAnsiTheme="minorHAnsi" w:cstheme="minorHAnsi"/>
          <w:sz w:val="24"/>
          <w:szCs w:val="24"/>
        </w:rPr>
      </w:pPr>
    </w:p>
    <w:p w14:paraId="295B48BC" w14:textId="056AD8F7" w:rsidR="007C5561" w:rsidRDefault="00D17CC2" w:rsidP="00AF5F57">
      <w:pPr>
        <w:spacing w:after="0" w:line="240" w:lineRule="auto"/>
        <w:ind w:left="401"/>
        <w:rPr>
          <w:rFonts w:asciiTheme="minorHAnsi" w:hAnsiTheme="minorHAnsi" w:cstheme="minorHAnsi"/>
          <w:sz w:val="24"/>
          <w:szCs w:val="24"/>
        </w:rPr>
      </w:pPr>
      <w:r>
        <w:rPr>
          <w:rFonts w:asciiTheme="minorHAnsi" w:hAnsiTheme="minorHAnsi" w:cstheme="minorHAnsi"/>
          <w:sz w:val="24"/>
          <w:szCs w:val="24"/>
        </w:rPr>
        <w:t>Tratándose del número de años que los entrevistados se dedican a la agricultura, la respuesta mayoritaria se ubica en el rango de más de 21 años (63.8%).  Cabe advertir que el segundo rango de mayor proporción es el de 16 a 20 años. La suma de ambos rangos totaliza 82% de respuestas lo cual muestra que por lo menos 4 de cada 5 personas de las encuestadas cuenta con más de 16 años dedicados a la agricultura.</w:t>
      </w:r>
    </w:p>
    <w:p w14:paraId="2E022200" w14:textId="77777777" w:rsidR="007C5561" w:rsidRDefault="007C5561" w:rsidP="00AF5F57">
      <w:pPr>
        <w:spacing w:after="0" w:line="240" w:lineRule="auto"/>
        <w:ind w:left="401"/>
        <w:rPr>
          <w:rFonts w:asciiTheme="minorHAnsi" w:hAnsiTheme="minorHAnsi" w:cstheme="minorHAnsi"/>
          <w:sz w:val="24"/>
          <w:szCs w:val="24"/>
        </w:rPr>
      </w:pPr>
    </w:p>
    <w:p w14:paraId="126034EE" w14:textId="77777777" w:rsidR="00C671A6" w:rsidRPr="00AF5F57" w:rsidRDefault="00C671A6" w:rsidP="00AF5F57">
      <w:pPr>
        <w:spacing w:after="0" w:line="240" w:lineRule="auto"/>
        <w:ind w:left="401"/>
        <w:rPr>
          <w:rFonts w:asciiTheme="minorHAnsi" w:hAnsiTheme="minorHAnsi" w:cstheme="minorHAnsi"/>
          <w:sz w:val="24"/>
          <w:szCs w:val="24"/>
        </w:rPr>
      </w:pPr>
    </w:p>
    <w:tbl>
      <w:tblPr>
        <w:tblW w:w="9841" w:type="dxa"/>
        <w:tblInd w:w="-356" w:type="dxa"/>
        <w:tblCellMar>
          <w:left w:w="70" w:type="dxa"/>
          <w:right w:w="70" w:type="dxa"/>
        </w:tblCellMar>
        <w:tblLook w:val="04A0" w:firstRow="1" w:lastRow="0" w:firstColumn="1" w:lastColumn="0" w:noHBand="0" w:noVBand="1"/>
      </w:tblPr>
      <w:tblGrid>
        <w:gridCol w:w="1445"/>
        <w:gridCol w:w="1296"/>
        <w:gridCol w:w="820"/>
        <w:gridCol w:w="700"/>
        <w:gridCol w:w="799"/>
        <w:gridCol w:w="748"/>
        <w:gridCol w:w="799"/>
        <w:gridCol w:w="901"/>
        <w:gridCol w:w="860"/>
        <w:gridCol w:w="728"/>
        <w:gridCol w:w="745"/>
      </w:tblGrid>
      <w:tr w:rsidR="00A63EC6" w:rsidRPr="00A63EC6" w14:paraId="6CF65112" w14:textId="77777777" w:rsidTr="002A3BA1">
        <w:trPr>
          <w:trHeight w:val="315"/>
        </w:trPr>
        <w:tc>
          <w:tcPr>
            <w:tcW w:w="9841"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615DF7BF" w14:textId="12502474" w:rsidR="00A63EC6" w:rsidRPr="003423B4" w:rsidRDefault="00A63EC6" w:rsidP="00A63EC6">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t xml:space="preserve">Cuadro N°20:  </w:t>
            </w:r>
            <w:r w:rsidRPr="003423B4">
              <w:rPr>
                <w:rFonts w:asciiTheme="minorHAnsi" w:hAnsiTheme="minorHAnsi"/>
                <w:color w:val="auto"/>
                <w:sz w:val="20"/>
                <w:szCs w:val="20"/>
              </w:rPr>
              <w:t>Años que tiene dedicados a la agricultura</w:t>
            </w:r>
          </w:p>
        </w:tc>
      </w:tr>
      <w:tr w:rsidR="00A63EC6" w:rsidRPr="00A63EC6" w14:paraId="2A27D5E2" w14:textId="77777777" w:rsidTr="002A3BA1">
        <w:trPr>
          <w:trHeight w:val="315"/>
        </w:trPr>
        <w:tc>
          <w:tcPr>
            <w:tcW w:w="1446" w:type="dxa"/>
            <w:vMerge w:val="restart"/>
            <w:tcBorders>
              <w:top w:val="nil"/>
              <w:left w:val="single" w:sz="8" w:space="0" w:color="auto"/>
              <w:bottom w:val="single" w:sz="8" w:space="0" w:color="000000"/>
              <w:right w:val="single" w:sz="8" w:space="0" w:color="000000"/>
            </w:tcBorders>
            <w:shd w:val="clear" w:color="000000" w:fill="00CCFF"/>
            <w:vAlign w:val="center"/>
            <w:hideMark/>
          </w:tcPr>
          <w:p w14:paraId="409114F4"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AÑOS EN LA AGRICULTURA</w:t>
            </w:r>
          </w:p>
        </w:tc>
        <w:tc>
          <w:tcPr>
            <w:tcW w:w="6928" w:type="dxa"/>
            <w:gridSpan w:val="8"/>
            <w:tcBorders>
              <w:top w:val="single" w:sz="8" w:space="0" w:color="auto"/>
              <w:left w:val="nil"/>
              <w:bottom w:val="single" w:sz="8" w:space="0" w:color="auto"/>
              <w:right w:val="nil"/>
            </w:tcBorders>
            <w:shd w:val="clear" w:color="000000" w:fill="00CCFF"/>
            <w:vAlign w:val="center"/>
            <w:hideMark/>
          </w:tcPr>
          <w:p w14:paraId="18DDA065"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REGIÓN</w:t>
            </w:r>
          </w:p>
        </w:tc>
        <w:tc>
          <w:tcPr>
            <w:tcW w:w="728" w:type="dxa"/>
            <w:vMerge w:val="restart"/>
            <w:tcBorders>
              <w:top w:val="nil"/>
              <w:left w:val="single" w:sz="8" w:space="0" w:color="auto"/>
              <w:bottom w:val="single" w:sz="4" w:space="0" w:color="auto"/>
              <w:right w:val="single" w:sz="4" w:space="0" w:color="auto"/>
            </w:tcBorders>
            <w:shd w:val="clear" w:color="000000" w:fill="00CCFF"/>
            <w:vAlign w:val="center"/>
            <w:hideMark/>
          </w:tcPr>
          <w:p w14:paraId="095F0EAC"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TOTAL</w:t>
            </w:r>
          </w:p>
        </w:tc>
        <w:tc>
          <w:tcPr>
            <w:tcW w:w="739" w:type="dxa"/>
            <w:vMerge w:val="restart"/>
            <w:tcBorders>
              <w:top w:val="nil"/>
              <w:left w:val="single" w:sz="4" w:space="0" w:color="auto"/>
              <w:bottom w:val="single" w:sz="4" w:space="0" w:color="auto"/>
              <w:right w:val="single" w:sz="8" w:space="0" w:color="auto"/>
            </w:tcBorders>
            <w:shd w:val="clear" w:color="000000" w:fill="00CCFF"/>
            <w:vAlign w:val="center"/>
            <w:hideMark/>
          </w:tcPr>
          <w:p w14:paraId="1EC29701"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w:t>
            </w:r>
          </w:p>
        </w:tc>
      </w:tr>
      <w:tr w:rsidR="00A63EC6" w:rsidRPr="00A63EC6" w14:paraId="2EDC777E" w14:textId="77777777" w:rsidTr="002A3BA1">
        <w:trPr>
          <w:trHeight w:val="315"/>
        </w:trPr>
        <w:tc>
          <w:tcPr>
            <w:tcW w:w="1446" w:type="dxa"/>
            <w:vMerge/>
            <w:tcBorders>
              <w:top w:val="nil"/>
              <w:left w:val="single" w:sz="8" w:space="0" w:color="auto"/>
              <w:bottom w:val="single" w:sz="8" w:space="0" w:color="000000"/>
              <w:right w:val="single" w:sz="8" w:space="0" w:color="000000"/>
            </w:tcBorders>
            <w:vAlign w:val="center"/>
            <w:hideMark/>
          </w:tcPr>
          <w:p w14:paraId="554514BE" w14:textId="77777777" w:rsidR="00A63EC6" w:rsidRPr="00A63EC6" w:rsidRDefault="00A63EC6" w:rsidP="00A63EC6">
            <w:pPr>
              <w:spacing w:after="0" w:line="240" w:lineRule="auto"/>
              <w:ind w:left="0" w:firstLine="0"/>
              <w:jc w:val="left"/>
              <w:rPr>
                <w:rFonts w:asciiTheme="minorHAnsi" w:eastAsia="Times New Roman" w:hAnsiTheme="minorHAnsi" w:cs="Times New Roman"/>
                <w:b/>
                <w:bCs/>
                <w:color w:val="auto"/>
                <w:sz w:val="20"/>
                <w:szCs w:val="20"/>
              </w:rPr>
            </w:pPr>
          </w:p>
        </w:tc>
        <w:tc>
          <w:tcPr>
            <w:tcW w:w="1296" w:type="dxa"/>
            <w:tcBorders>
              <w:top w:val="nil"/>
              <w:left w:val="nil"/>
              <w:bottom w:val="single" w:sz="8" w:space="0" w:color="auto"/>
              <w:right w:val="single" w:sz="8" w:space="0" w:color="auto"/>
            </w:tcBorders>
            <w:shd w:val="clear" w:color="000000" w:fill="00CCFF"/>
            <w:vAlign w:val="center"/>
            <w:hideMark/>
          </w:tcPr>
          <w:p w14:paraId="5639AE77"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CAJAMARCA</w:t>
            </w:r>
          </w:p>
        </w:tc>
        <w:tc>
          <w:tcPr>
            <w:tcW w:w="820" w:type="dxa"/>
            <w:tcBorders>
              <w:top w:val="nil"/>
              <w:left w:val="nil"/>
              <w:bottom w:val="single" w:sz="8" w:space="0" w:color="auto"/>
              <w:right w:val="single" w:sz="8" w:space="0" w:color="auto"/>
            </w:tcBorders>
            <w:shd w:val="clear" w:color="000000" w:fill="00CCFF"/>
            <w:vAlign w:val="center"/>
            <w:hideMark/>
          </w:tcPr>
          <w:p w14:paraId="7DE6E537"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w:t>
            </w:r>
          </w:p>
        </w:tc>
        <w:tc>
          <w:tcPr>
            <w:tcW w:w="700" w:type="dxa"/>
            <w:tcBorders>
              <w:top w:val="nil"/>
              <w:left w:val="nil"/>
              <w:bottom w:val="single" w:sz="8" w:space="0" w:color="auto"/>
              <w:right w:val="single" w:sz="8" w:space="0" w:color="auto"/>
            </w:tcBorders>
            <w:shd w:val="clear" w:color="000000" w:fill="00CCFF"/>
            <w:vAlign w:val="center"/>
            <w:hideMark/>
          </w:tcPr>
          <w:p w14:paraId="1DF474F4"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JUNIN</w:t>
            </w:r>
          </w:p>
        </w:tc>
        <w:tc>
          <w:tcPr>
            <w:tcW w:w="799" w:type="dxa"/>
            <w:tcBorders>
              <w:top w:val="nil"/>
              <w:left w:val="nil"/>
              <w:bottom w:val="single" w:sz="8" w:space="0" w:color="auto"/>
              <w:right w:val="single" w:sz="8" w:space="0" w:color="auto"/>
            </w:tcBorders>
            <w:shd w:val="clear" w:color="000000" w:fill="00CCFF"/>
            <w:vAlign w:val="center"/>
            <w:hideMark/>
          </w:tcPr>
          <w:p w14:paraId="463785CA"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w:t>
            </w:r>
          </w:p>
        </w:tc>
        <w:tc>
          <w:tcPr>
            <w:tcW w:w="749" w:type="dxa"/>
            <w:tcBorders>
              <w:top w:val="nil"/>
              <w:left w:val="nil"/>
              <w:bottom w:val="single" w:sz="8" w:space="0" w:color="auto"/>
              <w:right w:val="single" w:sz="8" w:space="0" w:color="auto"/>
            </w:tcBorders>
            <w:shd w:val="clear" w:color="000000" w:fill="00CCFF"/>
            <w:vAlign w:val="center"/>
            <w:hideMark/>
          </w:tcPr>
          <w:p w14:paraId="5B14655B"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PUNO</w:t>
            </w:r>
          </w:p>
        </w:tc>
        <w:tc>
          <w:tcPr>
            <w:tcW w:w="799" w:type="dxa"/>
            <w:tcBorders>
              <w:top w:val="nil"/>
              <w:left w:val="nil"/>
              <w:bottom w:val="single" w:sz="8" w:space="0" w:color="auto"/>
              <w:right w:val="single" w:sz="8" w:space="0" w:color="auto"/>
            </w:tcBorders>
            <w:shd w:val="clear" w:color="000000" w:fill="00CCFF"/>
            <w:vAlign w:val="center"/>
            <w:hideMark/>
          </w:tcPr>
          <w:p w14:paraId="38813F22"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w:t>
            </w:r>
          </w:p>
        </w:tc>
        <w:tc>
          <w:tcPr>
            <w:tcW w:w="905" w:type="dxa"/>
            <w:tcBorders>
              <w:top w:val="nil"/>
              <w:left w:val="nil"/>
              <w:bottom w:val="single" w:sz="8" w:space="0" w:color="auto"/>
              <w:right w:val="single" w:sz="8" w:space="0" w:color="auto"/>
            </w:tcBorders>
            <w:shd w:val="clear" w:color="000000" w:fill="00CCFF"/>
            <w:vAlign w:val="center"/>
            <w:hideMark/>
          </w:tcPr>
          <w:p w14:paraId="515FC47B"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nil"/>
            </w:tcBorders>
            <w:shd w:val="clear" w:color="000000" w:fill="00CCFF"/>
            <w:vAlign w:val="center"/>
            <w:hideMark/>
          </w:tcPr>
          <w:p w14:paraId="6201874F" w14:textId="77777777" w:rsidR="00A63EC6" w:rsidRPr="00A63EC6" w:rsidRDefault="00A63EC6" w:rsidP="00A63EC6">
            <w:pPr>
              <w:spacing w:after="0" w:line="240" w:lineRule="auto"/>
              <w:ind w:left="0" w:firstLine="0"/>
              <w:jc w:val="center"/>
              <w:rPr>
                <w:rFonts w:asciiTheme="minorHAnsi" w:eastAsia="Times New Roman" w:hAnsiTheme="minorHAnsi" w:cs="Times New Roman"/>
                <w:b/>
                <w:bCs/>
                <w:color w:val="auto"/>
                <w:sz w:val="20"/>
                <w:szCs w:val="20"/>
              </w:rPr>
            </w:pPr>
            <w:r w:rsidRPr="00A63EC6">
              <w:rPr>
                <w:rFonts w:asciiTheme="minorHAnsi" w:eastAsia="Times New Roman" w:hAnsiTheme="minorHAnsi" w:cs="Times New Roman"/>
                <w:b/>
                <w:bCs/>
                <w:color w:val="auto"/>
                <w:sz w:val="20"/>
                <w:szCs w:val="20"/>
              </w:rPr>
              <w:t>%</w:t>
            </w:r>
          </w:p>
        </w:tc>
        <w:tc>
          <w:tcPr>
            <w:tcW w:w="728" w:type="dxa"/>
            <w:vMerge/>
            <w:tcBorders>
              <w:top w:val="nil"/>
              <w:left w:val="single" w:sz="8" w:space="0" w:color="auto"/>
              <w:bottom w:val="single" w:sz="4" w:space="0" w:color="auto"/>
              <w:right w:val="single" w:sz="4" w:space="0" w:color="auto"/>
            </w:tcBorders>
            <w:vAlign w:val="center"/>
            <w:hideMark/>
          </w:tcPr>
          <w:p w14:paraId="6FB0DFBA" w14:textId="77777777" w:rsidR="00A63EC6" w:rsidRPr="00A63EC6" w:rsidRDefault="00A63EC6" w:rsidP="00A63EC6">
            <w:pPr>
              <w:spacing w:after="0" w:line="240" w:lineRule="auto"/>
              <w:ind w:left="0" w:firstLine="0"/>
              <w:jc w:val="left"/>
              <w:rPr>
                <w:rFonts w:asciiTheme="minorHAnsi" w:eastAsia="Times New Roman" w:hAnsiTheme="minorHAnsi" w:cs="Times New Roman"/>
                <w:b/>
                <w:bCs/>
                <w:color w:val="auto"/>
                <w:sz w:val="20"/>
                <w:szCs w:val="20"/>
              </w:rPr>
            </w:pPr>
          </w:p>
        </w:tc>
        <w:tc>
          <w:tcPr>
            <w:tcW w:w="739" w:type="dxa"/>
            <w:vMerge/>
            <w:tcBorders>
              <w:top w:val="nil"/>
              <w:left w:val="single" w:sz="4" w:space="0" w:color="auto"/>
              <w:bottom w:val="single" w:sz="4" w:space="0" w:color="auto"/>
              <w:right w:val="single" w:sz="8" w:space="0" w:color="auto"/>
            </w:tcBorders>
            <w:vAlign w:val="center"/>
            <w:hideMark/>
          </w:tcPr>
          <w:p w14:paraId="6F83D056" w14:textId="77777777" w:rsidR="00A63EC6" w:rsidRPr="00A63EC6" w:rsidRDefault="00A63EC6" w:rsidP="00A63EC6">
            <w:pPr>
              <w:spacing w:after="0" w:line="240" w:lineRule="auto"/>
              <w:ind w:left="0" w:firstLine="0"/>
              <w:jc w:val="left"/>
              <w:rPr>
                <w:rFonts w:asciiTheme="minorHAnsi" w:eastAsia="Times New Roman" w:hAnsiTheme="minorHAnsi" w:cs="Times New Roman"/>
                <w:b/>
                <w:bCs/>
                <w:color w:val="auto"/>
                <w:sz w:val="20"/>
                <w:szCs w:val="20"/>
              </w:rPr>
            </w:pPr>
          </w:p>
        </w:tc>
      </w:tr>
      <w:tr w:rsidR="00A63EC6" w:rsidRPr="00A63EC6" w14:paraId="17D2C6D5" w14:textId="77777777" w:rsidTr="002A3BA1">
        <w:trPr>
          <w:trHeight w:val="450"/>
        </w:trPr>
        <w:tc>
          <w:tcPr>
            <w:tcW w:w="1446" w:type="dxa"/>
            <w:tcBorders>
              <w:top w:val="nil"/>
              <w:left w:val="single" w:sz="8" w:space="0" w:color="auto"/>
              <w:bottom w:val="single" w:sz="4" w:space="0" w:color="auto"/>
              <w:right w:val="nil"/>
            </w:tcBorders>
            <w:shd w:val="clear" w:color="000000" w:fill="FFFFFF"/>
            <w:vAlign w:val="center"/>
            <w:hideMark/>
          </w:tcPr>
          <w:p w14:paraId="5AE0E72D" w14:textId="77777777" w:rsidR="00A63EC6" w:rsidRPr="00A63EC6" w:rsidRDefault="00A63EC6" w:rsidP="00A63EC6">
            <w:pPr>
              <w:spacing w:after="0" w:line="240" w:lineRule="auto"/>
              <w:ind w:left="0" w:firstLine="0"/>
              <w:jc w:val="left"/>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HASTA 5 AÑOS</w:t>
            </w:r>
          </w:p>
        </w:tc>
        <w:tc>
          <w:tcPr>
            <w:tcW w:w="1296" w:type="dxa"/>
            <w:tcBorders>
              <w:top w:val="nil"/>
              <w:left w:val="single" w:sz="8" w:space="0" w:color="auto"/>
              <w:bottom w:val="single" w:sz="4" w:space="0" w:color="auto"/>
              <w:right w:val="single" w:sz="4" w:space="0" w:color="auto"/>
            </w:tcBorders>
            <w:shd w:val="clear" w:color="000000" w:fill="FFFFFF"/>
            <w:noWrap/>
            <w:vAlign w:val="center"/>
            <w:hideMark/>
          </w:tcPr>
          <w:p w14:paraId="0111915A"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4</w:t>
            </w:r>
          </w:p>
        </w:tc>
        <w:tc>
          <w:tcPr>
            <w:tcW w:w="820" w:type="dxa"/>
            <w:tcBorders>
              <w:top w:val="nil"/>
              <w:left w:val="nil"/>
              <w:bottom w:val="single" w:sz="4" w:space="0" w:color="auto"/>
              <w:right w:val="single" w:sz="4" w:space="0" w:color="auto"/>
            </w:tcBorders>
            <w:shd w:val="clear" w:color="000000" w:fill="FFFFFF"/>
            <w:noWrap/>
            <w:vAlign w:val="center"/>
            <w:hideMark/>
          </w:tcPr>
          <w:p w14:paraId="1A01E1AB"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2.1%</w:t>
            </w:r>
          </w:p>
        </w:tc>
        <w:tc>
          <w:tcPr>
            <w:tcW w:w="700" w:type="dxa"/>
            <w:tcBorders>
              <w:top w:val="nil"/>
              <w:left w:val="nil"/>
              <w:bottom w:val="single" w:sz="4" w:space="0" w:color="auto"/>
              <w:right w:val="single" w:sz="4" w:space="0" w:color="auto"/>
            </w:tcBorders>
            <w:shd w:val="clear" w:color="000000" w:fill="FFFFFF"/>
            <w:vAlign w:val="center"/>
            <w:hideMark/>
          </w:tcPr>
          <w:p w14:paraId="553B2AE6"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2</w:t>
            </w:r>
          </w:p>
        </w:tc>
        <w:tc>
          <w:tcPr>
            <w:tcW w:w="799" w:type="dxa"/>
            <w:tcBorders>
              <w:top w:val="nil"/>
              <w:left w:val="nil"/>
              <w:bottom w:val="single" w:sz="4" w:space="0" w:color="auto"/>
              <w:right w:val="single" w:sz="4" w:space="0" w:color="auto"/>
            </w:tcBorders>
            <w:shd w:val="clear" w:color="000000" w:fill="FFFFFF"/>
            <w:noWrap/>
            <w:vAlign w:val="center"/>
            <w:hideMark/>
          </w:tcPr>
          <w:p w14:paraId="59E98D5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1.1%</w:t>
            </w:r>
          </w:p>
        </w:tc>
        <w:tc>
          <w:tcPr>
            <w:tcW w:w="749" w:type="dxa"/>
            <w:tcBorders>
              <w:top w:val="nil"/>
              <w:left w:val="nil"/>
              <w:bottom w:val="single" w:sz="4" w:space="0" w:color="auto"/>
              <w:right w:val="single" w:sz="4" w:space="0" w:color="auto"/>
            </w:tcBorders>
            <w:shd w:val="clear" w:color="000000" w:fill="FFFFFF"/>
            <w:vAlign w:val="center"/>
            <w:hideMark/>
          </w:tcPr>
          <w:p w14:paraId="6FE0F5CF"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0</w:t>
            </w:r>
          </w:p>
        </w:tc>
        <w:tc>
          <w:tcPr>
            <w:tcW w:w="799" w:type="dxa"/>
            <w:tcBorders>
              <w:top w:val="nil"/>
              <w:left w:val="nil"/>
              <w:bottom w:val="single" w:sz="4" w:space="0" w:color="auto"/>
              <w:right w:val="single" w:sz="4" w:space="0" w:color="auto"/>
            </w:tcBorders>
            <w:shd w:val="clear" w:color="000000" w:fill="FFFFFF"/>
            <w:noWrap/>
            <w:vAlign w:val="center"/>
            <w:hideMark/>
          </w:tcPr>
          <w:p w14:paraId="2442FBEA"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0.0%</w:t>
            </w:r>
          </w:p>
        </w:tc>
        <w:tc>
          <w:tcPr>
            <w:tcW w:w="905" w:type="dxa"/>
            <w:tcBorders>
              <w:top w:val="nil"/>
              <w:left w:val="nil"/>
              <w:bottom w:val="single" w:sz="4" w:space="0" w:color="auto"/>
              <w:right w:val="single" w:sz="8" w:space="0" w:color="auto"/>
            </w:tcBorders>
            <w:shd w:val="clear" w:color="000000" w:fill="FFFFFF"/>
            <w:vAlign w:val="center"/>
            <w:hideMark/>
          </w:tcPr>
          <w:p w14:paraId="38C7014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9</w:t>
            </w:r>
          </w:p>
        </w:tc>
        <w:tc>
          <w:tcPr>
            <w:tcW w:w="860" w:type="dxa"/>
            <w:tcBorders>
              <w:top w:val="nil"/>
              <w:left w:val="nil"/>
              <w:bottom w:val="single" w:sz="4" w:space="0" w:color="auto"/>
              <w:right w:val="single" w:sz="4" w:space="0" w:color="auto"/>
            </w:tcBorders>
            <w:shd w:val="clear" w:color="000000" w:fill="FFFFFF"/>
            <w:noWrap/>
            <w:vAlign w:val="center"/>
            <w:hideMark/>
          </w:tcPr>
          <w:p w14:paraId="458895E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5.2%</w:t>
            </w:r>
          </w:p>
        </w:tc>
        <w:tc>
          <w:tcPr>
            <w:tcW w:w="728" w:type="dxa"/>
            <w:tcBorders>
              <w:top w:val="nil"/>
              <w:left w:val="single" w:sz="8" w:space="0" w:color="auto"/>
              <w:bottom w:val="single" w:sz="4" w:space="0" w:color="auto"/>
              <w:right w:val="single" w:sz="4" w:space="0" w:color="auto"/>
            </w:tcBorders>
            <w:shd w:val="clear" w:color="000000" w:fill="FFFFFF"/>
            <w:vAlign w:val="center"/>
            <w:hideMark/>
          </w:tcPr>
          <w:p w14:paraId="23EC611E"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15</w:t>
            </w:r>
          </w:p>
        </w:tc>
        <w:tc>
          <w:tcPr>
            <w:tcW w:w="739" w:type="dxa"/>
            <w:tcBorders>
              <w:top w:val="nil"/>
              <w:left w:val="nil"/>
              <w:bottom w:val="single" w:sz="4" w:space="0" w:color="auto"/>
              <w:right w:val="single" w:sz="8" w:space="0" w:color="auto"/>
            </w:tcBorders>
            <w:shd w:val="clear" w:color="000000" w:fill="FFFFFF"/>
            <w:noWrap/>
            <w:vAlign w:val="center"/>
            <w:hideMark/>
          </w:tcPr>
          <w:p w14:paraId="3E56825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2.1%</w:t>
            </w:r>
          </w:p>
        </w:tc>
      </w:tr>
      <w:tr w:rsidR="00A63EC6" w:rsidRPr="00A63EC6" w14:paraId="0CE6835F" w14:textId="77777777" w:rsidTr="002A3BA1">
        <w:trPr>
          <w:trHeight w:val="450"/>
        </w:trPr>
        <w:tc>
          <w:tcPr>
            <w:tcW w:w="1446" w:type="dxa"/>
            <w:tcBorders>
              <w:top w:val="nil"/>
              <w:left w:val="single" w:sz="8" w:space="0" w:color="auto"/>
              <w:bottom w:val="single" w:sz="4" w:space="0" w:color="auto"/>
              <w:right w:val="nil"/>
            </w:tcBorders>
            <w:shd w:val="clear" w:color="000000" w:fill="FFFFFF"/>
            <w:vAlign w:val="center"/>
            <w:hideMark/>
          </w:tcPr>
          <w:p w14:paraId="0C228597" w14:textId="77777777" w:rsidR="00A63EC6" w:rsidRPr="00A63EC6" w:rsidRDefault="00A63EC6" w:rsidP="00A63EC6">
            <w:pPr>
              <w:spacing w:after="0" w:line="240" w:lineRule="auto"/>
              <w:ind w:left="0" w:firstLine="0"/>
              <w:jc w:val="left"/>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DE 6 A 10 AÑOS</w:t>
            </w:r>
          </w:p>
        </w:tc>
        <w:tc>
          <w:tcPr>
            <w:tcW w:w="1296" w:type="dxa"/>
            <w:tcBorders>
              <w:top w:val="nil"/>
              <w:left w:val="single" w:sz="8" w:space="0" w:color="auto"/>
              <w:bottom w:val="single" w:sz="4" w:space="0" w:color="auto"/>
              <w:right w:val="single" w:sz="4" w:space="0" w:color="auto"/>
            </w:tcBorders>
            <w:shd w:val="clear" w:color="000000" w:fill="FFFFFF"/>
            <w:noWrap/>
            <w:vAlign w:val="center"/>
            <w:hideMark/>
          </w:tcPr>
          <w:p w14:paraId="236BABC7"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6</w:t>
            </w:r>
          </w:p>
        </w:tc>
        <w:tc>
          <w:tcPr>
            <w:tcW w:w="820" w:type="dxa"/>
            <w:tcBorders>
              <w:top w:val="nil"/>
              <w:left w:val="nil"/>
              <w:bottom w:val="single" w:sz="4" w:space="0" w:color="auto"/>
              <w:right w:val="single" w:sz="4" w:space="0" w:color="auto"/>
            </w:tcBorders>
            <w:shd w:val="clear" w:color="000000" w:fill="FFFFFF"/>
            <w:noWrap/>
            <w:vAlign w:val="center"/>
            <w:hideMark/>
          </w:tcPr>
          <w:p w14:paraId="74A9B46D"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3.2%</w:t>
            </w:r>
          </w:p>
        </w:tc>
        <w:tc>
          <w:tcPr>
            <w:tcW w:w="700" w:type="dxa"/>
            <w:tcBorders>
              <w:top w:val="nil"/>
              <w:left w:val="nil"/>
              <w:bottom w:val="single" w:sz="4" w:space="0" w:color="auto"/>
              <w:right w:val="single" w:sz="4" w:space="0" w:color="auto"/>
            </w:tcBorders>
            <w:shd w:val="clear" w:color="000000" w:fill="FFFFFF"/>
            <w:vAlign w:val="center"/>
            <w:hideMark/>
          </w:tcPr>
          <w:p w14:paraId="2D7BB036"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26</w:t>
            </w:r>
          </w:p>
        </w:tc>
        <w:tc>
          <w:tcPr>
            <w:tcW w:w="799" w:type="dxa"/>
            <w:tcBorders>
              <w:top w:val="nil"/>
              <w:left w:val="nil"/>
              <w:bottom w:val="single" w:sz="4" w:space="0" w:color="auto"/>
              <w:right w:val="single" w:sz="4" w:space="0" w:color="auto"/>
            </w:tcBorders>
            <w:shd w:val="clear" w:color="000000" w:fill="FFFFFF"/>
            <w:noWrap/>
            <w:vAlign w:val="center"/>
            <w:hideMark/>
          </w:tcPr>
          <w:p w14:paraId="7D23CFC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14.5%</w:t>
            </w:r>
          </w:p>
        </w:tc>
        <w:tc>
          <w:tcPr>
            <w:tcW w:w="749" w:type="dxa"/>
            <w:tcBorders>
              <w:top w:val="nil"/>
              <w:left w:val="nil"/>
              <w:bottom w:val="single" w:sz="4" w:space="0" w:color="auto"/>
              <w:right w:val="single" w:sz="4" w:space="0" w:color="auto"/>
            </w:tcBorders>
            <w:shd w:val="clear" w:color="000000" w:fill="FFFFFF"/>
            <w:vAlign w:val="center"/>
            <w:hideMark/>
          </w:tcPr>
          <w:p w14:paraId="61E6B5B2"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4</w:t>
            </w:r>
          </w:p>
        </w:tc>
        <w:tc>
          <w:tcPr>
            <w:tcW w:w="799" w:type="dxa"/>
            <w:tcBorders>
              <w:top w:val="nil"/>
              <w:left w:val="nil"/>
              <w:bottom w:val="single" w:sz="4" w:space="0" w:color="auto"/>
              <w:right w:val="single" w:sz="4" w:space="0" w:color="auto"/>
            </w:tcBorders>
            <w:shd w:val="clear" w:color="000000" w:fill="FFFFFF"/>
            <w:noWrap/>
            <w:vAlign w:val="center"/>
            <w:hideMark/>
          </w:tcPr>
          <w:p w14:paraId="6AD554B0"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2.4%</w:t>
            </w:r>
          </w:p>
        </w:tc>
        <w:tc>
          <w:tcPr>
            <w:tcW w:w="905" w:type="dxa"/>
            <w:tcBorders>
              <w:top w:val="nil"/>
              <w:left w:val="nil"/>
              <w:bottom w:val="single" w:sz="4" w:space="0" w:color="auto"/>
              <w:right w:val="single" w:sz="8" w:space="0" w:color="auto"/>
            </w:tcBorders>
            <w:shd w:val="clear" w:color="000000" w:fill="FFFFFF"/>
            <w:vAlign w:val="center"/>
            <w:hideMark/>
          </w:tcPr>
          <w:p w14:paraId="151EDAC7"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19</w:t>
            </w:r>
          </w:p>
        </w:tc>
        <w:tc>
          <w:tcPr>
            <w:tcW w:w="860" w:type="dxa"/>
            <w:tcBorders>
              <w:top w:val="nil"/>
              <w:left w:val="nil"/>
              <w:bottom w:val="single" w:sz="4" w:space="0" w:color="auto"/>
              <w:right w:val="single" w:sz="4" w:space="0" w:color="auto"/>
            </w:tcBorders>
            <w:shd w:val="clear" w:color="000000" w:fill="FFFFFF"/>
            <w:noWrap/>
            <w:vAlign w:val="center"/>
            <w:hideMark/>
          </w:tcPr>
          <w:p w14:paraId="5BBBBB10"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11.0%</w:t>
            </w:r>
          </w:p>
        </w:tc>
        <w:tc>
          <w:tcPr>
            <w:tcW w:w="728" w:type="dxa"/>
            <w:tcBorders>
              <w:top w:val="nil"/>
              <w:left w:val="single" w:sz="8" w:space="0" w:color="auto"/>
              <w:bottom w:val="single" w:sz="4" w:space="0" w:color="auto"/>
              <w:right w:val="single" w:sz="4" w:space="0" w:color="auto"/>
            </w:tcBorders>
            <w:shd w:val="clear" w:color="000000" w:fill="FFFFFF"/>
            <w:vAlign w:val="center"/>
            <w:hideMark/>
          </w:tcPr>
          <w:p w14:paraId="4C044C8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55</w:t>
            </w:r>
          </w:p>
        </w:tc>
        <w:tc>
          <w:tcPr>
            <w:tcW w:w="739" w:type="dxa"/>
            <w:tcBorders>
              <w:top w:val="nil"/>
              <w:left w:val="nil"/>
              <w:bottom w:val="single" w:sz="4" w:space="0" w:color="auto"/>
              <w:right w:val="single" w:sz="8" w:space="0" w:color="auto"/>
            </w:tcBorders>
            <w:shd w:val="clear" w:color="000000" w:fill="FFFFFF"/>
            <w:noWrap/>
            <w:vAlign w:val="center"/>
            <w:hideMark/>
          </w:tcPr>
          <w:p w14:paraId="5BF97ABD"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7.8%</w:t>
            </w:r>
          </w:p>
        </w:tc>
      </w:tr>
      <w:tr w:rsidR="00A63EC6" w:rsidRPr="00A63EC6" w14:paraId="157836A3" w14:textId="77777777" w:rsidTr="002A3BA1">
        <w:trPr>
          <w:trHeight w:val="450"/>
        </w:trPr>
        <w:tc>
          <w:tcPr>
            <w:tcW w:w="1446" w:type="dxa"/>
            <w:tcBorders>
              <w:top w:val="nil"/>
              <w:left w:val="single" w:sz="8" w:space="0" w:color="auto"/>
              <w:bottom w:val="single" w:sz="4" w:space="0" w:color="auto"/>
              <w:right w:val="nil"/>
            </w:tcBorders>
            <w:shd w:val="clear" w:color="000000" w:fill="FFFFFF"/>
            <w:vAlign w:val="center"/>
            <w:hideMark/>
          </w:tcPr>
          <w:p w14:paraId="024A9DC5" w14:textId="77777777" w:rsidR="00A63EC6" w:rsidRPr="00A63EC6" w:rsidRDefault="00A63EC6" w:rsidP="00A63EC6">
            <w:pPr>
              <w:spacing w:after="0" w:line="240" w:lineRule="auto"/>
              <w:ind w:left="0" w:firstLine="0"/>
              <w:jc w:val="left"/>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DE 11 A 15 AÑOS</w:t>
            </w:r>
          </w:p>
        </w:tc>
        <w:tc>
          <w:tcPr>
            <w:tcW w:w="1296" w:type="dxa"/>
            <w:tcBorders>
              <w:top w:val="nil"/>
              <w:left w:val="single" w:sz="8" w:space="0" w:color="auto"/>
              <w:bottom w:val="single" w:sz="4" w:space="0" w:color="auto"/>
              <w:right w:val="single" w:sz="4" w:space="0" w:color="auto"/>
            </w:tcBorders>
            <w:shd w:val="clear" w:color="000000" w:fill="FFFFFF"/>
            <w:noWrap/>
            <w:vAlign w:val="center"/>
            <w:hideMark/>
          </w:tcPr>
          <w:p w14:paraId="0393424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6</w:t>
            </w:r>
          </w:p>
        </w:tc>
        <w:tc>
          <w:tcPr>
            <w:tcW w:w="820" w:type="dxa"/>
            <w:tcBorders>
              <w:top w:val="nil"/>
              <w:left w:val="nil"/>
              <w:bottom w:val="single" w:sz="4" w:space="0" w:color="auto"/>
              <w:right w:val="single" w:sz="4" w:space="0" w:color="auto"/>
            </w:tcBorders>
            <w:shd w:val="clear" w:color="000000" w:fill="FFFFFF"/>
            <w:noWrap/>
            <w:vAlign w:val="center"/>
            <w:hideMark/>
          </w:tcPr>
          <w:p w14:paraId="43621148"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3.2%</w:t>
            </w:r>
          </w:p>
        </w:tc>
        <w:tc>
          <w:tcPr>
            <w:tcW w:w="700" w:type="dxa"/>
            <w:tcBorders>
              <w:top w:val="nil"/>
              <w:left w:val="nil"/>
              <w:bottom w:val="single" w:sz="4" w:space="0" w:color="auto"/>
              <w:right w:val="single" w:sz="4" w:space="0" w:color="auto"/>
            </w:tcBorders>
            <w:shd w:val="clear" w:color="000000" w:fill="FFFFFF"/>
            <w:vAlign w:val="center"/>
            <w:hideMark/>
          </w:tcPr>
          <w:p w14:paraId="243DDB2E"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23</w:t>
            </w:r>
          </w:p>
        </w:tc>
        <w:tc>
          <w:tcPr>
            <w:tcW w:w="799" w:type="dxa"/>
            <w:tcBorders>
              <w:top w:val="nil"/>
              <w:left w:val="nil"/>
              <w:bottom w:val="single" w:sz="4" w:space="0" w:color="auto"/>
              <w:right w:val="single" w:sz="4" w:space="0" w:color="auto"/>
            </w:tcBorders>
            <w:shd w:val="clear" w:color="000000" w:fill="FFFFFF"/>
            <w:noWrap/>
            <w:vAlign w:val="center"/>
            <w:hideMark/>
          </w:tcPr>
          <w:p w14:paraId="740E2AB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12.8%</w:t>
            </w:r>
          </w:p>
        </w:tc>
        <w:tc>
          <w:tcPr>
            <w:tcW w:w="749" w:type="dxa"/>
            <w:tcBorders>
              <w:top w:val="nil"/>
              <w:left w:val="nil"/>
              <w:bottom w:val="single" w:sz="4" w:space="0" w:color="auto"/>
              <w:right w:val="single" w:sz="4" w:space="0" w:color="auto"/>
            </w:tcBorders>
            <w:shd w:val="clear" w:color="000000" w:fill="FFFFFF"/>
            <w:vAlign w:val="center"/>
            <w:hideMark/>
          </w:tcPr>
          <w:p w14:paraId="5E894808"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15</w:t>
            </w:r>
          </w:p>
        </w:tc>
        <w:tc>
          <w:tcPr>
            <w:tcW w:w="799" w:type="dxa"/>
            <w:tcBorders>
              <w:top w:val="nil"/>
              <w:left w:val="nil"/>
              <w:bottom w:val="single" w:sz="4" w:space="0" w:color="auto"/>
              <w:right w:val="single" w:sz="4" w:space="0" w:color="auto"/>
            </w:tcBorders>
            <w:shd w:val="clear" w:color="000000" w:fill="FFFFFF"/>
            <w:noWrap/>
            <w:vAlign w:val="center"/>
            <w:hideMark/>
          </w:tcPr>
          <w:p w14:paraId="539D327F"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9.0%</w:t>
            </w:r>
          </w:p>
        </w:tc>
        <w:tc>
          <w:tcPr>
            <w:tcW w:w="905" w:type="dxa"/>
            <w:tcBorders>
              <w:top w:val="nil"/>
              <w:left w:val="nil"/>
              <w:bottom w:val="single" w:sz="4" w:space="0" w:color="auto"/>
              <w:right w:val="single" w:sz="8" w:space="0" w:color="auto"/>
            </w:tcBorders>
            <w:shd w:val="clear" w:color="000000" w:fill="FFFFFF"/>
            <w:vAlign w:val="center"/>
            <w:hideMark/>
          </w:tcPr>
          <w:p w14:paraId="50A718F0"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8</w:t>
            </w:r>
          </w:p>
        </w:tc>
        <w:tc>
          <w:tcPr>
            <w:tcW w:w="860" w:type="dxa"/>
            <w:tcBorders>
              <w:top w:val="nil"/>
              <w:left w:val="nil"/>
              <w:bottom w:val="single" w:sz="4" w:space="0" w:color="auto"/>
              <w:right w:val="single" w:sz="4" w:space="0" w:color="auto"/>
            </w:tcBorders>
            <w:shd w:val="clear" w:color="000000" w:fill="FFFFFF"/>
            <w:noWrap/>
            <w:vAlign w:val="center"/>
            <w:hideMark/>
          </w:tcPr>
          <w:p w14:paraId="3574911F"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4.6%</w:t>
            </w:r>
          </w:p>
        </w:tc>
        <w:tc>
          <w:tcPr>
            <w:tcW w:w="728" w:type="dxa"/>
            <w:tcBorders>
              <w:top w:val="nil"/>
              <w:left w:val="single" w:sz="8" w:space="0" w:color="auto"/>
              <w:bottom w:val="single" w:sz="4" w:space="0" w:color="auto"/>
              <w:right w:val="single" w:sz="4" w:space="0" w:color="auto"/>
            </w:tcBorders>
            <w:shd w:val="clear" w:color="000000" w:fill="FFFFFF"/>
            <w:vAlign w:val="center"/>
            <w:hideMark/>
          </w:tcPr>
          <w:p w14:paraId="53F0153F"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52</w:t>
            </w:r>
          </w:p>
        </w:tc>
        <w:tc>
          <w:tcPr>
            <w:tcW w:w="739" w:type="dxa"/>
            <w:tcBorders>
              <w:top w:val="nil"/>
              <w:left w:val="nil"/>
              <w:bottom w:val="single" w:sz="4" w:space="0" w:color="auto"/>
              <w:right w:val="single" w:sz="8" w:space="0" w:color="auto"/>
            </w:tcBorders>
            <w:shd w:val="clear" w:color="000000" w:fill="FFFFFF"/>
            <w:noWrap/>
            <w:vAlign w:val="center"/>
            <w:hideMark/>
          </w:tcPr>
          <w:p w14:paraId="3C6BFA90"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7.4%</w:t>
            </w:r>
          </w:p>
        </w:tc>
      </w:tr>
      <w:tr w:rsidR="00A63EC6" w:rsidRPr="00A63EC6" w14:paraId="4E1E1AD7" w14:textId="77777777" w:rsidTr="002A3BA1">
        <w:trPr>
          <w:trHeight w:val="450"/>
        </w:trPr>
        <w:tc>
          <w:tcPr>
            <w:tcW w:w="1446" w:type="dxa"/>
            <w:tcBorders>
              <w:top w:val="nil"/>
              <w:left w:val="single" w:sz="8" w:space="0" w:color="auto"/>
              <w:bottom w:val="single" w:sz="4" w:space="0" w:color="auto"/>
              <w:right w:val="nil"/>
            </w:tcBorders>
            <w:shd w:val="clear" w:color="000000" w:fill="FFFFFF"/>
            <w:vAlign w:val="center"/>
            <w:hideMark/>
          </w:tcPr>
          <w:p w14:paraId="3FD4DA44" w14:textId="77777777" w:rsidR="00A63EC6" w:rsidRPr="00A63EC6" w:rsidRDefault="00A63EC6" w:rsidP="00A63EC6">
            <w:pPr>
              <w:spacing w:after="0" w:line="240" w:lineRule="auto"/>
              <w:ind w:left="0" w:firstLine="0"/>
              <w:jc w:val="left"/>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DE 16 A 20 AÑOS</w:t>
            </w:r>
          </w:p>
        </w:tc>
        <w:tc>
          <w:tcPr>
            <w:tcW w:w="1296" w:type="dxa"/>
            <w:tcBorders>
              <w:top w:val="nil"/>
              <w:left w:val="single" w:sz="8" w:space="0" w:color="auto"/>
              <w:bottom w:val="single" w:sz="4" w:space="0" w:color="auto"/>
              <w:right w:val="single" w:sz="4" w:space="0" w:color="auto"/>
            </w:tcBorders>
            <w:shd w:val="clear" w:color="000000" w:fill="FFFFFF"/>
            <w:noWrap/>
            <w:vAlign w:val="center"/>
            <w:hideMark/>
          </w:tcPr>
          <w:p w14:paraId="63C62E61"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34</w:t>
            </w:r>
          </w:p>
        </w:tc>
        <w:tc>
          <w:tcPr>
            <w:tcW w:w="820" w:type="dxa"/>
            <w:tcBorders>
              <w:top w:val="nil"/>
              <w:left w:val="nil"/>
              <w:bottom w:val="single" w:sz="4" w:space="0" w:color="auto"/>
              <w:right w:val="single" w:sz="4" w:space="0" w:color="auto"/>
            </w:tcBorders>
            <w:shd w:val="clear" w:color="000000" w:fill="FFFFFF"/>
            <w:noWrap/>
            <w:vAlign w:val="center"/>
            <w:hideMark/>
          </w:tcPr>
          <w:p w14:paraId="44EE2A9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18.2%</w:t>
            </w:r>
          </w:p>
        </w:tc>
        <w:tc>
          <w:tcPr>
            <w:tcW w:w="700" w:type="dxa"/>
            <w:tcBorders>
              <w:top w:val="nil"/>
              <w:left w:val="nil"/>
              <w:bottom w:val="single" w:sz="4" w:space="0" w:color="auto"/>
              <w:right w:val="single" w:sz="4" w:space="0" w:color="auto"/>
            </w:tcBorders>
            <w:shd w:val="clear" w:color="000000" w:fill="FFFFFF"/>
            <w:vAlign w:val="center"/>
            <w:hideMark/>
          </w:tcPr>
          <w:p w14:paraId="7FE587A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35</w:t>
            </w:r>
          </w:p>
        </w:tc>
        <w:tc>
          <w:tcPr>
            <w:tcW w:w="799" w:type="dxa"/>
            <w:tcBorders>
              <w:top w:val="nil"/>
              <w:left w:val="nil"/>
              <w:bottom w:val="single" w:sz="4" w:space="0" w:color="auto"/>
              <w:right w:val="single" w:sz="4" w:space="0" w:color="auto"/>
            </w:tcBorders>
            <w:shd w:val="clear" w:color="000000" w:fill="FFFFFF"/>
            <w:noWrap/>
            <w:vAlign w:val="center"/>
            <w:hideMark/>
          </w:tcPr>
          <w:p w14:paraId="2392CBFF"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19.6%</w:t>
            </w:r>
          </w:p>
        </w:tc>
        <w:tc>
          <w:tcPr>
            <w:tcW w:w="749" w:type="dxa"/>
            <w:tcBorders>
              <w:top w:val="nil"/>
              <w:left w:val="nil"/>
              <w:bottom w:val="single" w:sz="4" w:space="0" w:color="auto"/>
              <w:right w:val="single" w:sz="4" w:space="0" w:color="auto"/>
            </w:tcBorders>
            <w:shd w:val="clear" w:color="000000" w:fill="FFFFFF"/>
            <w:vAlign w:val="center"/>
            <w:hideMark/>
          </w:tcPr>
          <w:p w14:paraId="51A8A883"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37</w:t>
            </w:r>
          </w:p>
        </w:tc>
        <w:tc>
          <w:tcPr>
            <w:tcW w:w="799" w:type="dxa"/>
            <w:tcBorders>
              <w:top w:val="nil"/>
              <w:left w:val="nil"/>
              <w:bottom w:val="single" w:sz="4" w:space="0" w:color="auto"/>
              <w:right w:val="single" w:sz="4" w:space="0" w:color="auto"/>
            </w:tcBorders>
            <w:shd w:val="clear" w:color="000000" w:fill="FFFFFF"/>
            <w:noWrap/>
            <w:vAlign w:val="center"/>
            <w:hideMark/>
          </w:tcPr>
          <w:p w14:paraId="4E55903E"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22.3%</w:t>
            </w:r>
          </w:p>
        </w:tc>
        <w:tc>
          <w:tcPr>
            <w:tcW w:w="905" w:type="dxa"/>
            <w:tcBorders>
              <w:top w:val="nil"/>
              <w:left w:val="nil"/>
              <w:bottom w:val="single" w:sz="4" w:space="0" w:color="auto"/>
              <w:right w:val="single" w:sz="8" w:space="0" w:color="auto"/>
            </w:tcBorders>
            <w:shd w:val="clear" w:color="000000" w:fill="FFFFFF"/>
            <w:vAlign w:val="center"/>
            <w:hideMark/>
          </w:tcPr>
          <w:p w14:paraId="438B6E8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27</w:t>
            </w:r>
          </w:p>
        </w:tc>
        <w:tc>
          <w:tcPr>
            <w:tcW w:w="860" w:type="dxa"/>
            <w:tcBorders>
              <w:top w:val="nil"/>
              <w:left w:val="nil"/>
              <w:bottom w:val="single" w:sz="4" w:space="0" w:color="auto"/>
              <w:right w:val="single" w:sz="4" w:space="0" w:color="auto"/>
            </w:tcBorders>
            <w:shd w:val="clear" w:color="000000" w:fill="FFFFFF"/>
            <w:noWrap/>
            <w:vAlign w:val="center"/>
            <w:hideMark/>
          </w:tcPr>
          <w:p w14:paraId="571BAF8B"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15.6%</w:t>
            </w:r>
          </w:p>
        </w:tc>
        <w:tc>
          <w:tcPr>
            <w:tcW w:w="728" w:type="dxa"/>
            <w:tcBorders>
              <w:top w:val="nil"/>
              <w:left w:val="single" w:sz="8" w:space="0" w:color="auto"/>
              <w:bottom w:val="single" w:sz="4" w:space="0" w:color="auto"/>
              <w:right w:val="single" w:sz="4" w:space="0" w:color="auto"/>
            </w:tcBorders>
            <w:shd w:val="clear" w:color="000000" w:fill="FFFFFF"/>
            <w:vAlign w:val="center"/>
            <w:hideMark/>
          </w:tcPr>
          <w:p w14:paraId="5C2A4F6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133</w:t>
            </w:r>
          </w:p>
        </w:tc>
        <w:tc>
          <w:tcPr>
            <w:tcW w:w="739" w:type="dxa"/>
            <w:tcBorders>
              <w:top w:val="nil"/>
              <w:left w:val="nil"/>
              <w:bottom w:val="single" w:sz="4" w:space="0" w:color="auto"/>
              <w:right w:val="single" w:sz="8" w:space="0" w:color="auto"/>
            </w:tcBorders>
            <w:shd w:val="clear" w:color="000000" w:fill="FFFFFF"/>
            <w:noWrap/>
            <w:vAlign w:val="center"/>
            <w:hideMark/>
          </w:tcPr>
          <w:p w14:paraId="5E35B999"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18.9%</w:t>
            </w:r>
          </w:p>
        </w:tc>
      </w:tr>
      <w:tr w:rsidR="00A63EC6" w:rsidRPr="00A63EC6" w14:paraId="02597F6C" w14:textId="77777777" w:rsidTr="002A3BA1">
        <w:trPr>
          <w:trHeight w:val="450"/>
        </w:trPr>
        <w:tc>
          <w:tcPr>
            <w:tcW w:w="1446" w:type="dxa"/>
            <w:tcBorders>
              <w:top w:val="nil"/>
              <w:left w:val="single" w:sz="8" w:space="0" w:color="auto"/>
              <w:bottom w:val="single" w:sz="4" w:space="0" w:color="auto"/>
              <w:right w:val="nil"/>
            </w:tcBorders>
            <w:shd w:val="clear" w:color="000000" w:fill="FFFFFF"/>
            <w:vAlign w:val="center"/>
            <w:hideMark/>
          </w:tcPr>
          <w:p w14:paraId="73F89866" w14:textId="77777777" w:rsidR="00A63EC6" w:rsidRPr="00A63EC6" w:rsidRDefault="00A63EC6" w:rsidP="00A63EC6">
            <w:pPr>
              <w:spacing w:after="0" w:line="240" w:lineRule="auto"/>
              <w:ind w:left="0" w:firstLine="0"/>
              <w:jc w:val="left"/>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MAS DE 21 AÑOS</w:t>
            </w:r>
          </w:p>
        </w:tc>
        <w:tc>
          <w:tcPr>
            <w:tcW w:w="1296" w:type="dxa"/>
            <w:tcBorders>
              <w:top w:val="nil"/>
              <w:left w:val="single" w:sz="8" w:space="0" w:color="auto"/>
              <w:bottom w:val="single" w:sz="8" w:space="0" w:color="auto"/>
              <w:right w:val="single" w:sz="4" w:space="0" w:color="auto"/>
            </w:tcBorders>
            <w:shd w:val="clear" w:color="000000" w:fill="FFFFFF"/>
            <w:noWrap/>
            <w:vAlign w:val="center"/>
            <w:hideMark/>
          </w:tcPr>
          <w:p w14:paraId="22FB6948"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137</w:t>
            </w:r>
          </w:p>
        </w:tc>
        <w:tc>
          <w:tcPr>
            <w:tcW w:w="820" w:type="dxa"/>
            <w:tcBorders>
              <w:top w:val="nil"/>
              <w:left w:val="nil"/>
              <w:bottom w:val="single" w:sz="8" w:space="0" w:color="auto"/>
              <w:right w:val="single" w:sz="4" w:space="0" w:color="auto"/>
            </w:tcBorders>
            <w:shd w:val="clear" w:color="000000" w:fill="92D050"/>
            <w:noWrap/>
            <w:vAlign w:val="center"/>
            <w:hideMark/>
          </w:tcPr>
          <w:p w14:paraId="2202BC1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73.3%</w:t>
            </w:r>
          </w:p>
        </w:tc>
        <w:tc>
          <w:tcPr>
            <w:tcW w:w="700" w:type="dxa"/>
            <w:tcBorders>
              <w:top w:val="nil"/>
              <w:left w:val="nil"/>
              <w:bottom w:val="single" w:sz="8" w:space="0" w:color="auto"/>
              <w:right w:val="single" w:sz="4" w:space="0" w:color="auto"/>
            </w:tcBorders>
            <w:shd w:val="clear" w:color="000000" w:fill="FFFFFF"/>
            <w:vAlign w:val="center"/>
            <w:hideMark/>
          </w:tcPr>
          <w:p w14:paraId="5DF7468D"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93</w:t>
            </w:r>
          </w:p>
        </w:tc>
        <w:tc>
          <w:tcPr>
            <w:tcW w:w="799" w:type="dxa"/>
            <w:tcBorders>
              <w:top w:val="nil"/>
              <w:left w:val="nil"/>
              <w:bottom w:val="single" w:sz="8" w:space="0" w:color="auto"/>
              <w:right w:val="single" w:sz="4" w:space="0" w:color="auto"/>
            </w:tcBorders>
            <w:shd w:val="clear" w:color="000000" w:fill="92D050"/>
            <w:noWrap/>
            <w:vAlign w:val="center"/>
            <w:hideMark/>
          </w:tcPr>
          <w:p w14:paraId="725A7AE4"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52.0%</w:t>
            </w:r>
          </w:p>
        </w:tc>
        <w:tc>
          <w:tcPr>
            <w:tcW w:w="749" w:type="dxa"/>
            <w:tcBorders>
              <w:top w:val="nil"/>
              <w:left w:val="nil"/>
              <w:bottom w:val="single" w:sz="8" w:space="0" w:color="auto"/>
              <w:right w:val="single" w:sz="4" w:space="0" w:color="auto"/>
            </w:tcBorders>
            <w:shd w:val="clear" w:color="000000" w:fill="FFFFFF"/>
            <w:vAlign w:val="center"/>
            <w:hideMark/>
          </w:tcPr>
          <w:p w14:paraId="14297DB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110</w:t>
            </w:r>
          </w:p>
        </w:tc>
        <w:tc>
          <w:tcPr>
            <w:tcW w:w="799" w:type="dxa"/>
            <w:tcBorders>
              <w:top w:val="nil"/>
              <w:left w:val="nil"/>
              <w:bottom w:val="single" w:sz="8" w:space="0" w:color="auto"/>
              <w:right w:val="single" w:sz="4" w:space="0" w:color="auto"/>
            </w:tcBorders>
            <w:shd w:val="clear" w:color="000000" w:fill="92D050"/>
            <w:noWrap/>
            <w:vAlign w:val="center"/>
            <w:hideMark/>
          </w:tcPr>
          <w:p w14:paraId="16C84C6B"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66.3%</w:t>
            </w:r>
          </w:p>
        </w:tc>
        <w:tc>
          <w:tcPr>
            <w:tcW w:w="905" w:type="dxa"/>
            <w:tcBorders>
              <w:top w:val="nil"/>
              <w:left w:val="nil"/>
              <w:bottom w:val="single" w:sz="8" w:space="0" w:color="auto"/>
              <w:right w:val="single" w:sz="8" w:space="0" w:color="auto"/>
            </w:tcBorders>
            <w:shd w:val="clear" w:color="000000" w:fill="FFFFFF"/>
            <w:vAlign w:val="center"/>
            <w:hideMark/>
          </w:tcPr>
          <w:p w14:paraId="1D28592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110</w:t>
            </w:r>
          </w:p>
        </w:tc>
        <w:tc>
          <w:tcPr>
            <w:tcW w:w="860" w:type="dxa"/>
            <w:tcBorders>
              <w:top w:val="nil"/>
              <w:left w:val="nil"/>
              <w:bottom w:val="single" w:sz="8" w:space="0" w:color="auto"/>
              <w:right w:val="single" w:sz="4" w:space="0" w:color="auto"/>
            </w:tcBorders>
            <w:shd w:val="clear" w:color="000000" w:fill="92D050"/>
            <w:noWrap/>
            <w:vAlign w:val="center"/>
            <w:hideMark/>
          </w:tcPr>
          <w:p w14:paraId="2FF1BE95"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63.6%</w:t>
            </w:r>
          </w:p>
        </w:tc>
        <w:tc>
          <w:tcPr>
            <w:tcW w:w="728" w:type="dxa"/>
            <w:tcBorders>
              <w:top w:val="nil"/>
              <w:left w:val="single" w:sz="8" w:space="0" w:color="auto"/>
              <w:bottom w:val="single" w:sz="8" w:space="0" w:color="auto"/>
              <w:right w:val="single" w:sz="4" w:space="0" w:color="auto"/>
            </w:tcBorders>
            <w:shd w:val="clear" w:color="000000" w:fill="FFFFFF"/>
            <w:vAlign w:val="center"/>
            <w:hideMark/>
          </w:tcPr>
          <w:p w14:paraId="68292C8C"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auto"/>
                <w:sz w:val="20"/>
                <w:szCs w:val="20"/>
              </w:rPr>
            </w:pPr>
            <w:r w:rsidRPr="00A63EC6">
              <w:rPr>
                <w:rFonts w:asciiTheme="minorHAnsi" w:eastAsia="Times New Roman" w:hAnsiTheme="minorHAnsi" w:cs="Times New Roman"/>
                <w:color w:val="auto"/>
                <w:sz w:val="20"/>
                <w:szCs w:val="20"/>
              </w:rPr>
              <w:t>450</w:t>
            </w:r>
          </w:p>
        </w:tc>
        <w:tc>
          <w:tcPr>
            <w:tcW w:w="739" w:type="dxa"/>
            <w:tcBorders>
              <w:top w:val="nil"/>
              <w:left w:val="nil"/>
              <w:bottom w:val="single" w:sz="8" w:space="0" w:color="auto"/>
              <w:right w:val="single" w:sz="8" w:space="0" w:color="auto"/>
            </w:tcBorders>
            <w:shd w:val="clear" w:color="000000" w:fill="92D050"/>
            <w:noWrap/>
            <w:vAlign w:val="center"/>
            <w:hideMark/>
          </w:tcPr>
          <w:p w14:paraId="0E9EEF92" w14:textId="77777777" w:rsidR="00A63EC6" w:rsidRPr="00A63EC6" w:rsidRDefault="00A63EC6" w:rsidP="00A63EC6">
            <w:pPr>
              <w:spacing w:after="0" w:line="240" w:lineRule="auto"/>
              <w:ind w:left="0" w:firstLine="0"/>
              <w:jc w:val="center"/>
              <w:rPr>
                <w:rFonts w:asciiTheme="minorHAnsi" w:eastAsia="Times New Roman" w:hAnsiTheme="minorHAnsi" w:cs="Times New Roman"/>
                <w:color w:val="000000"/>
                <w:sz w:val="20"/>
                <w:szCs w:val="20"/>
              </w:rPr>
            </w:pPr>
            <w:r w:rsidRPr="00A63EC6">
              <w:rPr>
                <w:rFonts w:asciiTheme="minorHAnsi" w:eastAsia="Times New Roman" w:hAnsiTheme="minorHAnsi" w:cs="Times New Roman"/>
                <w:color w:val="000000"/>
                <w:sz w:val="20"/>
                <w:szCs w:val="20"/>
              </w:rPr>
              <w:t>63.8%</w:t>
            </w:r>
          </w:p>
        </w:tc>
      </w:tr>
      <w:tr w:rsidR="00A63EC6" w:rsidRPr="005E44C3" w14:paraId="62E0A8D2" w14:textId="77777777" w:rsidTr="002A3BA1">
        <w:trPr>
          <w:trHeight w:val="315"/>
        </w:trPr>
        <w:tc>
          <w:tcPr>
            <w:tcW w:w="144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79FB5F" w14:textId="77777777" w:rsidR="00A63EC6" w:rsidRPr="005E44C3" w:rsidRDefault="00A63EC6" w:rsidP="00A63EC6">
            <w:pPr>
              <w:spacing w:after="0" w:line="240" w:lineRule="auto"/>
              <w:ind w:left="0" w:firstLine="0"/>
              <w:jc w:val="center"/>
              <w:rPr>
                <w:rFonts w:asciiTheme="minorHAnsi" w:eastAsia="Times New Roman" w:hAnsiTheme="minorHAnsi" w:cs="Times New Roman"/>
                <w:b/>
                <w:bCs/>
                <w:color w:val="000000"/>
                <w:sz w:val="20"/>
                <w:szCs w:val="20"/>
              </w:rPr>
            </w:pPr>
            <w:r w:rsidRPr="005E44C3">
              <w:rPr>
                <w:rFonts w:asciiTheme="minorHAnsi" w:eastAsia="Times New Roman" w:hAnsiTheme="minorHAnsi" w:cs="Times New Roman"/>
                <w:b/>
                <w:bCs/>
                <w:color w:val="000000"/>
                <w:sz w:val="20"/>
                <w:szCs w:val="20"/>
              </w:rPr>
              <w:t>TOTAL</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8AD3AA3"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187</w:t>
            </w:r>
          </w:p>
        </w:tc>
        <w:tc>
          <w:tcPr>
            <w:tcW w:w="820" w:type="dxa"/>
            <w:tcBorders>
              <w:top w:val="nil"/>
              <w:left w:val="nil"/>
              <w:bottom w:val="single" w:sz="4" w:space="0" w:color="auto"/>
              <w:right w:val="single" w:sz="4" w:space="0" w:color="auto"/>
            </w:tcBorders>
            <w:shd w:val="clear" w:color="000000" w:fill="FFFFFF"/>
            <w:noWrap/>
            <w:vAlign w:val="center"/>
            <w:hideMark/>
          </w:tcPr>
          <w:p w14:paraId="58AF68DD"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700" w:type="dxa"/>
            <w:tcBorders>
              <w:top w:val="single" w:sz="4" w:space="0" w:color="auto"/>
              <w:left w:val="nil"/>
              <w:bottom w:val="single" w:sz="4" w:space="0" w:color="auto"/>
              <w:right w:val="single" w:sz="4" w:space="0" w:color="auto"/>
            </w:tcBorders>
            <w:shd w:val="clear" w:color="000000" w:fill="FFFFFF"/>
            <w:vAlign w:val="center"/>
            <w:hideMark/>
          </w:tcPr>
          <w:p w14:paraId="5C56C478"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179</w:t>
            </w:r>
          </w:p>
        </w:tc>
        <w:tc>
          <w:tcPr>
            <w:tcW w:w="799" w:type="dxa"/>
            <w:tcBorders>
              <w:top w:val="nil"/>
              <w:left w:val="nil"/>
              <w:bottom w:val="single" w:sz="4" w:space="0" w:color="auto"/>
              <w:right w:val="single" w:sz="4" w:space="0" w:color="auto"/>
            </w:tcBorders>
            <w:shd w:val="clear" w:color="000000" w:fill="FFFFFF"/>
            <w:noWrap/>
            <w:vAlign w:val="center"/>
            <w:hideMark/>
          </w:tcPr>
          <w:p w14:paraId="07BC15CD"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749" w:type="dxa"/>
            <w:tcBorders>
              <w:top w:val="single" w:sz="4" w:space="0" w:color="auto"/>
              <w:left w:val="nil"/>
              <w:bottom w:val="single" w:sz="4" w:space="0" w:color="auto"/>
              <w:right w:val="single" w:sz="4" w:space="0" w:color="auto"/>
            </w:tcBorders>
            <w:shd w:val="clear" w:color="000000" w:fill="FFFFFF"/>
            <w:vAlign w:val="center"/>
            <w:hideMark/>
          </w:tcPr>
          <w:p w14:paraId="559D03A8"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166</w:t>
            </w:r>
          </w:p>
        </w:tc>
        <w:tc>
          <w:tcPr>
            <w:tcW w:w="799" w:type="dxa"/>
            <w:tcBorders>
              <w:top w:val="nil"/>
              <w:left w:val="nil"/>
              <w:bottom w:val="single" w:sz="4" w:space="0" w:color="auto"/>
              <w:right w:val="single" w:sz="4" w:space="0" w:color="auto"/>
            </w:tcBorders>
            <w:shd w:val="clear" w:color="000000" w:fill="FFFFFF"/>
            <w:noWrap/>
            <w:vAlign w:val="center"/>
            <w:hideMark/>
          </w:tcPr>
          <w:p w14:paraId="03A227FD"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905" w:type="dxa"/>
            <w:tcBorders>
              <w:top w:val="single" w:sz="4" w:space="0" w:color="auto"/>
              <w:left w:val="nil"/>
              <w:bottom w:val="single" w:sz="4" w:space="0" w:color="auto"/>
              <w:right w:val="single" w:sz="8" w:space="0" w:color="auto"/>
            </w:tcBorders>
            <w:shd w:val="clear" w:color="000000" w:fill="FFFFFF"/>
            <w:vAlign w:val="center"/>
            <w:hideMark/>
          </w:tcPr>
          <w:p w14:paraId="7EE4D439"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173</w:t>
            </w:r>
          </w:p>
        </w:tc>
        <w:tc>
          <w:tcPr>
            <w:tcW w:w="860" w:type="dxa"/>
            <w:tcBorders>
              <w:top w:val="nil"/>
              <w:left w:val="nil"/>
              <w:bottom w:val="single" w:sz="4" w:space="0" w:color="auto"/>
              <w:right w:val="single" w:sz="4" w:space="0" w:color="auto"/>
            </w:tcBorders>
            <w:shd w:val="clear" w:color="000000" w:fill="FFFFFF"/>
            <w:noWrap/>
            <w:vAlign w:val="center"/>
            <w:hideMark/>
          </w:tcPr>
          <w:p w14:paraId="2BAE7B34"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728"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FB95454"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705</w:t>
            </w:r>
          </w:p>
        </w:tc>
        <w:tc>
          <w:tcPr>
            <w:tcW w:w="739" w:type="dxa"/>
            <w:tcBorders>
              <w:top w:val="nil"/>
              <w:left w:val="nil"/>
              <w:bottom w:val="single" w:sz="4" w:space="0" w:color="auto"/>
              <w:right w:val="single" w:sz="8" w:space="0" w:color="auto"/>
            </w:tcBorders>
            <w:shd w:val="clear" w:color="000000" w:fill="FFFFFF"/>
            <w:noWrap/>
            <w:vAlign w:val="center"/>
            <w:hideMark/>
          </w:tcPr>
          <w:p w14:paraId="63E4FD92" w14:textId="77777777" w:rsidR="00A63EC6" w:rsidRPr="005E44C3" w:rsidRDefault="00A63EC6" w:rsidP="00A63EC6">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r>
    </w:tbl>
    <w:p w14:paraId="2CBEB254" w14:textId="77777777" w:rsidR="006B5B65" w:rsidRDefault="006B5B65" w:rsidP="00AF5F57">
      <w:pPr>
        <w:spacing w:after="0" w:line="240" w:lineRule="auto"/>
        <w:ind w:left="401"/>
        <w:rPr>
          <w:rFonts w:asciiTheme="minorHAnsi" w:hAnsiTheme="minorHAnsi" w:cstheme="minorHAnsi"/>
          <w:sz w:val="24"/>
          <w:szCs w:val="24"/>
        </w:rPr>
      </w:pPr>
    </w:p>
    <w:p w14:paraId="3E20D80E" w14:textId="77777777" w:rsidR="005E44C3" w:rsidRDefault="005E44C3" w:rsidP="00AF5F57">
      <w:pPr>
        <w:spacing w:after="0" w:line="240" w:lineRule="auto"/>
        <w:ind w:left="401"/>
        <w:rPr>
          <w:rFonts w:asciiTheme="minorHAnsi" w:hAnsiTheme="minorHAnsi" w:cstheme="minorHAnsi"/>
          <w:sz w:val="24"/>
          <w:szCs w:val="24"/>
        </w:rPr>
      </w:pPr>
    </w:p>
    <w:p w14:paraId="70A7783A" w14:textId="3E82564C" w:rsidR="00A93C0F" w:rsidRDefault="002A3BA1" w:rsidP="00AF5F57">
      <w:pPr>
        <w:spacing w:after="0" w:line="240" w:lineRule="auto"/>
        <w:ind w:left="401"/>
        <w:rPr>
          <w:rFonts w:asciiTheme="minorHAnsi" w:hAnsiTheme="minorHAnsi" w:cstheme="minorHAnsi"/>
          <w:sz w:val="24"/>
          <w:szCs w:val="24"/>
        </w:rPr>
      </w:pPr>
      <w:r>
        <w:rPr>
          <w:rFonts w:asciiTheme="minorHAnsi" w:hAnsiTheme="minorHAnsi" w:cstheme="minorHAnsi"/>
          <w:sz w:val="24"/>
          <w:szCs w:val="24"/>
        </w:rPr>
        <w:lastRenderedPageBreak/>
        <w:t>En el caso de las regiones los resultados son coincidentes con lo descrito tratándose del caso general, con variaciones poco significativas. Cabe señalar que en Cajamarca los encuestados con más de 16 años en la actividad agrícola representan más del 90% del total.</w:t>
      </w:r>
    </w:p>
    <w:p w14:paraId="63BC2FB8" w14:textId="77777777" w:rsidR="00A93C0F" w:rsidRDefault="00A93C0F" w:rsidP="00AF5F57">
      <w:pPr>
        <w:spacing w:after="0" w:line="240" w:lineRule="auto"/>
        <w:ind w:left="401"/>
        <w:rPr>
          <w:rFonts w:asciiTheme="minorHAnsi" w:hAnsiTheme="minorHAnsi" w:cstheme="minorHAnsi"/>
          <w:sz w:val="24"/>
          <w:szCs w:val="24"/>
        </w:rPr>
      </w:pPr>
    </w:p>
    <w:p w14:paraId="4737676B" w14:textId="77777777" w:rsidR="00203E57" w:rsidRPr="00AF5F57" w:rsidRDefault="00203E57" w:rsidP="00AF5F57">
      <w:pPr>
        <w:spacing w:after="0" w:line="240" w:lineRule="auto"/>
        <w:ind w:left="401"/>
        <w:rPr>
          <w:rFonts w:asciiTheme="minorHAnsi" w:hAnsiTheme="minorHAnsi" w:cstheme="minorHAnsi"/>
          <w:sz w:val="24"/>
          <w:szCs w:val="24"/>
        </w:rPr>
      </w:pPr>
    </w:p>
    <w:p w14:paraId="2ACC0706" w14:textId="6BA0040E" w:rsidR="006B5B65" w:rsidRDefault="00FE4E7A" w:rsidP="00203E57">
      <w:pPr>
        <w:spacing w:after="0" w:line="240" w:lineRule="auto"/>
        <w:ind w:left="401"/>
        <w:jc w:val="center"/>
        <w:rPr>
          <w:rFonts w:asciiTheme="minorHAnsi" w:hAnsiTheme="minorHAnsi" w:cstheme="minorHAnsi"/>
          <w:sz w:val="24"/>
          <w:szCs w:val="24"/>
        </w:rPr>
      </w:pPr>
      <w:r>
        <w:rPr>
          <w:rFonts w:asciiTheme="minorHAnsi" w:hAnsiTheme="minorHAnsi" w:cstheme="minorHAnsi"/>
          <w:noProof/>
          <w:sz w:val="24"/>
          <w:szCs w:val="24"/>
          <w:lang w:val="es-ES" w:eastAsia="es-ES"/>
        </w:rPr>
        <w:drawing>
          <wp:inline distT="0" distB="0" distL="0" distR="0" wp14:anchorId="6297F0D6" wp14:editId="418F30A1">
            <wp:extent cx="3912686" cy="1818167"/>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23093" cy="1823003"/>
                    </a:xfrm>
                    <a:prstGeom prst="rect">
                      <a:avLst/>
                    </a:prstGeom>
                    <a:noFill/>
                  </pic:spPr>
                </pic:pic>
              </a:graphicData>
            </a:graphic>
          </wp:inline>
        </w:drawing>
      </w:r>
    </w:p>
    <w:p w14:paraId="293585DD" w14:textId="77777777" w:rsidR="00203E57" w:rsidRDefault="00203E57" w:rsidP="00AF5F57">
      <w:pPr>
        <w:spacing w:after="0" w:line="240" w:lineRule="auto"/>
        <w:ind w:left="401"/>
        <w:rPr>
          <w:rFonts w:asciiTheme="minorHAnsi" w:hAnsiTheme="minorHAnsi" w:cstheme="minorHAnsi"/>
          <w:sz w:val="24"/>
          <w:szCs w:val="24"/>
        </w:rPr>
      </w:pPr>
    </w:p>
    <w:p w14:paraId="70364818" w14:textId="77777777" w:rsidR="006B5B65" w:rsidRPr="00AF5F57" w:rsidRDefault="006B5B65" w:rsidP="00AF5F57">
      <w:pPr>
        <w:spacing w:after="0" w:line="240" w:lineRule="auto"/>
        <w:ind w:left="401"/>
        <w:rPr>
          <w:rFonts w:asciiTheme="minorHAnsi" w:hAnsiTheme="minorHAnsi" w:cstheme="minorHAnsi"/>
          <w:sz w:val="24"/>
          <w:szCs w:val="24"/>
        </w:rPr>
      </w:pPr>
    </w:p>
    <w:p w14:paraId="6D78B588" w14:textId="70D37A3E" w:rsidR="006B5B65" w:rsidRPr="00AF5F57" w:rsidRDefault="00AF5F57" w:rsidP="00AF5F57">
      <w:pPr>
        <w:spacing w:after="0" w:line="240" w:lineRule="auto"/>
        <w:ind w:left="401"/>
        <w:rPr>
          <w:rFonts w:asciiTheme="minorHAnsi" w:hAnsiTheme="minorHAnsi"/>
          <w:b/>
          <w:sz w:val="24"/>
          <w:szCs w:val="24"/>
        </w:rPr>
      </w:pPr>
      <w:r w:rsidRPr="00AF5F57">
        <w:rPr>
          <w:rFonts w:asciiTheme="minorHAnsi" w:hAnsiTheme="minorHAnsi"/>
          <w:b/>
          <w:sz w:val="24"/>
          <w:szCs w:val="24"/>
        </w:rPr>
        <w:t>A</w:t>
      </w:r>
      <w:r w:rsidR="006B5B65" w:rsidRPr="00AF5F57">
        <w:rPr>
          <w:rFonts w:asciiTheme="minorHAnsi" w:hAnsiTheme="minorHAnsi"/>
          <w:b/>
          <w:sz w:val="24"/>
          <w:szCs w:val="24"/>
        </w:rPr>
        <w:t>ños dedicados al cultivo de café</w:t>
      </w:r>
    </w:p>
    <w:p w14:paraId="4AD90323" w14:textId="77777777" w:rsidR="006B5B65" w:rsidRDefault="006B5B65" w:rsidP="00AF5F57">
      <w:pPr>
        <w:spacing w:after="0" w:line="240" w:lineRule="auto"/>
        <w:ind w:left="401"/>
        <w:rPr>
          <w:rFonts w:asciiTheme="minorHAnsi" w:hAnsiTheme="minorHAnsi"/>
          <w:color w:val="auto"/>
          <w:sz w:val="20"/>
          <w:szCs w:val="20"/>
        </w:rPr>
      </w:pPr>
    </w:p>
    <w:p w14:paraId="67220348" w14:textId="0370FE52" w:rsidR="00203E57" w:rsidRDefault="00203E57" w:rsidP="00AF5F57">
      <w:pPr>
        <w:spacing w:after="0" w:line="240" w:lineRule="auto"/>
        <w:ind w:left="401"/>
        <w:rPr>
          <w:rFonts w:asciiTheme="minorHAnsi" w:hAnsiTheme="minorHAnsi"/>
          <w:color w:val="auto"/>
          <w:sz w:val="20"/>
          <w:szCs w:val="20"/>
        </w:rPr>
      </w:pPr>
      <w:r>
        <w:rPr>
          <w:rFonts w:asciiTheme="minorHAnsi" w:hAnsiTheme="minorHAnsi" w:cstheme="minorHAnsi"/>
          <w:sz w:val="24"/>
          <w:szCs w:val="24"/>
        </w:rPr>
        <w:t xml:space="preserve">Refiriéndose al número de años que los entrevistados se dedican al cultivo del café, la respuesta mayoritaria se ubica en el rango de más de 21 años (57.0%).  Cabe advertir que el segundo rango de mayor proporción es el de 16 a 20 años. La suma de ambos rangos totaliza 75% de respuestas lo cual muestra que por lo menos 3 de cada 4 personas de las encuestadas cultiva café </w:t>
      </w:r>
      <w:r w:rsidR="003A5CC2">
        <w:rPr>
          <w:rFonts w:asciiTheme="minorHAnsi" w:hAnsiTheme="minorHAnsi" w:cstheme="minorHAnsi"/>
          <w:sz w:val="24"/>
          <w:szCs w:val="24"/>
        </w:rPr>
        <w:t xml:space="preserve">por </w:t>
      </w:r>
      <w:r>
        <w:rPr>
          <w:rFonts w:asciiTheme="minorHAnsi" w:hAnsiTheme="minorHAnsi" w:cstheme="minorHAnsi"/>
          <w:sz w:val="24"/>
          <w:szCs w:val="24"/>
        </w:rPr>
        <w:t>más de 16 años</w:t>
      </w:r>
      <w:r w:rsidR="003A5CC2">
        <w:rPr>
          <w:rFonts w:asciiTheme="minorHAnsi" w:hAnsiTheme="minorHAnsi" w:cstheme="minorHAnsi"/>
          <w:sz w:val="24"/>
          <w:szCs w:val="24"/>
        </w:rPr>
        <w:t>.</w:t>
      </w:r>
    </w:p>
    <w:p w14:paraId="1EE4C869" w14:textId="77777777" w:rsidR="00203E57" w:rsidRDefault="00203E57" w:rsidP="00AF5F57">
      <w:pPr>
        <w:spacing w:after="0" w:line="240" w:lineRule="auto"/>
        <w:ind w:left="401"/>
        <w:rPr>
          <w:rFonts w:asciiTheme="minorHAnsi" w:hAnsiTheme="minorHAnsi"/>
          <w:color w:val="auto"/>
          <w:sz w:val="20"/>
          <w:szCs w:val="20"/>
        </w:rPr>
      </w:pPr>
    </w:p>
    <w:p w14:paraId="49E92329" w14:textId="6E5A97BE" w:rsidR="00203E57" w:rsidRDefault="00203E57" w:rsidP="00AF5F57">
      <w:pPr>
        <w:spacing w:after="0" w:line="240" w:lineRule="auto"/>
        <w:ind w:left="401"/>
        <w:rPr>
          <w:rFonts w:asciiTheme="minorHAnsi" w:hAnsiTheme="minorHAnsi" w:cstheme="minorHAnsi"/>
          <w:sz w:val="24"/>
          <w:szCs w:val="24"/>
        </w:rPr>
      </w:pPr>
      <w:r>
        <w:rPr>
          <w:rFonts w:asciiTheme="minorHAnsi" w:hAnsiTheme="minorHAnsi" w:cstheme="minorHAnsi"/>
          <w:sz w:val="24"/>
          <w:szCs w:val="24"/>
        </w:rPr>
        <w:t>E</w:t>
      </w:r>
      <w:r w:rsidR="003A5CC2">
        <w:rPr>
          <w:rFonts w:asciiTheme="minorHAnsi" w:hAnsiTheme="minorHAnsi" w:cstheme="minorHAnsi"/>
          <w:sz w:val="24"/>
          <w:szCs w:val="24"/>
        </w:rPr>
        <w:t xml:space="preserve">n general en </w:t>
      </w:r>
      <w:r>
        <w:rPr>
          <w:rFonts w:asciiTheme="minorHAnsi" w:hAnsiTheme="minorHAnsi" w:cstheme="minorHAnsi"/>
          <w:sz w:val="24"/>
          <w:szCs w:val="24"/>
        </w:rPr>
        <w:t xml:space="preserve">el caso de las regiones los resultados son coincidentes con lo descrito </w:t>
      </w:r>
      <w:r w:rsidR="003A5CC2">
        <w:rPr>
          <w:rFonts w:asciiTheme="minorHAnsi" w:hAnsiTheme="minorHAnsi" w:cstheme="minorHAnsi"/>
          <w:sz w:val="24"/>
          <w:szCs w:val="24"/>
        </w:rPr>
        <w:t xml:space="preserve">previamente, </w:t>
      </w:r>
      <w:r>
        <w:rPr>
          <w:rFonts w:asciiTheme="minorHAnsi" w:hAnsiTheme="minorHAnsi" w:cstheme="minorHAnsi"/>
          <w:sz w:val="24"/>
          <w:szCs w:val="24"/>
        </w:rPr>
        <w:t xml:space="preserve">con variaciones </w:t>
      </w:r>
      <w:r w:rsidR="003A5CC2">
        <w:rPr>
          <w:rFonts w:asciiTheme="minorHAnsi" w:hAnsiTheme="minorHAnsi" w:cstheme="minorHAnsi"/>
          <w:sz w:val="24"/>
          <w:szCs w:val="24"/>
        </w:rPr>
        <w:t xml:space="preserve">relevantes en </w:t>
      </w:r>
      <w:r w:rsidR="00A75728">
        <w:rPr>
          <w:rFonts w:asciiTheme="minorHAnsi" w:hAnsiTheme="minorHAnsi" w:cstheme="minorHAnsi"/>
          <w:sz w:val="24"/>
          <w:szCs w:val="24"/>
        </w:rPr>
        <w:t>Junín</w:t>
      </w:r>
      <w:r w:rsidR="003A5CC2">
        <w:rPr>
          <w:rFonts w:asciiTheme="minorHAnsi" w:hAnsiTheme="minorHAnsi" w:cstheme="minorHAnsi"/>
          <w:sz w:val="24"/>
          <w:szCs w:val="24"/>
        </w:rPr>
        <w:t xml:space="preserve"> y La Paz</w:t>
      </w:r>
      <w:r w:rsidR="004C701A">
        <w:rPr>
          <w:rFonts w:asciiTheme="minorHAnsi" w:hAnsiTheme="minorHAnsi" w:cstheme="minorHAnsi"/>
          <w:sz w:val="24"/>
          <w:szCs w:val="24"/>
        </w:rPr>
        <w:t>,</w:t>
      </w:r>
      <w:r w:rsidR="003A5CC2">
        <w:rPr>
          <w:rFonts w:asciiTheme="minorHAnsi" w:hAnsiTheme="minorHAnsi" w:cstheme="minorHAnsi"/>
          <w:sz w:val="24"/>
          <w:szCs w:val="24"/>
        </w:rPr>
        <w:t xml:space="preserve"> cuyos productores muestran contar con hasta 10 años en café (20% o 1 de cada 5 productores)</w:t>
      </w:r>
      <w:r>
        <w:rPr>
          <w:rFonts w:asciiTheme="minorHAnsi" w:hAnsiTheme="minorHAnsi" w:cstheme="minorHAnsi"/>
          <w:sz w:val="24"/>
          <w:szCs w:val="24"/>
        </w:rPr>
        <w:t xml:space="preserve">. Cabe señalar que en Cajamarca los encuestados con más de 16 años en la actividad </w:t>
      </w:r>
      <w:r w:rsidR="003A5CC2">
        <w:rPr>
          <w:rFonts w:asciiTheme="minorHAnsi" w:hAnsiTheme="minorHAnsi" w:cstheme="minorHAnsi"/>
          <w:sz w:val="24"/>
          <w:szCs w:val="24"/>
        </w:rPr>
        <w:t xml:space="preserve">caficultora </w:t>
      </w:r>
      <w:r>
        <w:rPr>
          <w:rFonts w:asciiTheme="minorHAnsi" w:hAnsiTheme="minorHAnsi" w:cstheme="minorHAnsi"/>
          <w:sz w:val="24"/>
          <w:szCs w:val="24"/>
        </w:rPr>
        <w:t xml:space="preserve">representan el </w:t>
      </w:r>
      <w:r w:rsidR="003A5CC2">
        <w:rPr>
          <w:rFonts w:asciiTheme="minorHAnsi" w:hAnsiTheme="minorHAnsi" w:cstheme="minorHAnsi"/>
          <w:sz w:val="24"/>
          <w:szCs w:val="24"/>
        </w:rPr>
        <w:t>87</w:t>
      </w:r>
      <w:r>
        <w:rPr>
          <w:rFonts w:asciiTheme="minorHAnsi" w:hAnsiTheme="minorHAnsi" w:cstheme="minorHAnsi"/>
          <w:sz w:val="24"/>
          <w:szCs w:val="24"/>
        </w:rPr>
        <w:t>% del total.</w:t>
      </w:r>
    </w:p>
    <w:p w14:paraId="4ADE1E8F" w14:textId="77777777" w:rsidR="00203E57" w:rsidRPr="003423B4" w:rsidRDefault="00203E57" w:rsidP="00AF5F57">
      <w:pPr>
        <w:spacing w:after="0" w:line="240" w:lineRule="auto"/>
        <w:ind w:left="401"/>
        <w:rPr>
          <w:rFonts w:asciiTheme="minorHAnsi" w:hAnsiTheme="minorHAnsi"/>
          <w:color w:val="auto"/>
          <w:sz w:val="20"/>
          <w:szCs w:val="20"/>
        </w:rPr>
      </w:pPr>
    </w:p>
    <w:tbl>
      <w:tblPr>
        <w:tblW w:w="9590" w:type="dxa"/>
        <w:tblInd w:w="-356" w:type="dxa"/>
        <w:tblCellMar>
          <w:left w:w="70" w:type="dxa"/>
          <w:right w:w="70" w:type="dxa"/>
        </w:tblCellMar>
        <w:tblLook w:val="04A0" w:firstRow="1" w:lastRow="0" w:firstColumn="1" w:lastColumn="0" w:noHBand="0" w:noVBand="1"/>
      </w:tblPr>
      <w:tblGrid>
        <w:gridCol w:w="1497"/>
        <w:gridCol w:w="1191"/>
        <w:gridCol w:w="739"/>
        <w:gridCol w:w="681"/>
        <w:gridCol w:w="799"/>
        <w:gridCol w:w="751"/>
        <w:gridCol w:w="799"/>
        <w:gridCol w:w="737"/>
        <w:gridCol w:w="798"/>
        <w:gridCol w:w="698"/>
        <w:gridCol w:w="900"/>
      </w:tblGrid>
      <w:tr w:rsidR="002D3FB3" w:rsidRPr="003423B4" w14:paraId="43BB60AD" w14:textId="77777777" w:rsidTr="009B2680">
        <w:trPr>
          <w:trHeight w:val="315"/>
        </w:trPr>
        <w:tc>
          <w:tcPr>
            <w:tcW w:w="9590"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48175F9A" w14:textId="27E2CAA1" w:rsidR="002D3FB3" w:rsidRPr="003423B4" w:rsidRDefault="002D3FB3" w:rsidP="002D3FB3">
            <w:pPr>
              <w:spacing w:after="0" w:line="240" w:lineRule="auto"/>
              <w:ind w:left="0" w:firstLine="0"/>
              <w:jc w:val="center"/>
              <w:rPr>
                <w:rFonts w:asciiTheme="minorHAnsi" w:eastAsia="Times New Roman" w:hAnsiTheme="minorHAnsi" w:cs="Times New Roman"/>
                <w:b/>
                <w:bCs/>
                <w:color w:val="auto"/>
                <w:sz w:val="20"/>
                <w:szCs w:val="20"/>
              </w:rPr>
            </w:pPr>
            <w:r w:rsidRPr="003423B4">
              <w:rPr>
                <w:rFonts w:asciiTheme="minorHAnsi" w:eastAsia="Times New Roman" w:hAnsiTheme="minorHAnsi" w:cs="Times New Roman"/>
                <w:bCs/>
                <w:color w:val="auto"/>
                <w:sz w:val="20"/>
                <w:szCs w:val="20"/>
              </w:rPr>
              <w:t xml:space="preserve">Cuadro N°21:  </w:t>
            </w:r>
            <w:r w:rsidRPr="003423B4">
              <w:rPr>
                <w:rFonts w:asciiTheme="minorHAnsi" w:hAnsiTheme="minorHAnsi"/>
                <w:color w:val="auto"/>
                <w:sz w:val="20"/>
                <w:szCs w:val="20"/>
              </w:rPr>
              <w:t xml:space="preserve">Años que tiene dedicados al cultivo del </w:t>
            </w:r>
            <w:r w:rsidR="003423B4" w:rsidRPr="003423B4">
              <w:rPr>
                <w:rFonts w:asciiTheme="minorHAnsi" w:hAnsiTheme="minorHAnsi"/>
                <w:color w:val="auto"/>
                <w:sz w:val="20"/>
                <w:szCs w:val="20"/>
              </w:rPr>
              <w:t>café</w:t>
            </w:r>
          </w:p>
        </w:tc>
      </w:tr>
      <w:tr w:rsidR="002D3FB3" w:rsidRPr="002D3FB3" w14:paraId="1C72CA34" w14:textId="77777777" w:rsidTr="009B2680">
        <w:trPr>
          <w:trHeight w:val="315"/>
        </w:trPr>
        <w:tc>
          <w:tcPr>
            <w:tcW w:w="1497" w:type="dxa"/>
            <w:vMerge w:val="restart"/>
            <w:tcBorders>
              <w:top w:val="nil"/>
              <w:left w:val="single" w:sz="8" w:space="0" w:color="auto"/>
              <w:bottom w:val="single" w:sz="8" w:space="0" w:color="000000"/>
              <w:right w:val="single" w:sz="8" w:space="0" w:color="auto"/>
            </w:tcBorders>
            <w:shd w:val="clear" w:color="000000" w:fill="00CCFF"/>
            <w:vAlign w:val="center"/>
            <w:hideMark/>
          </w:tcPr>
          <w:p w14:paraId="06789C80" w14:textId="53A56D9F"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AÑOS EN EL CULTIVO DE CAFÉ</w:t>
            </w:r>
          </w:p>
        </w:tc>
        <w:tc>
          <w:tcPr>
            <w:tcW w:w="6495" w:type="dxa"/>
            <w:gridSpan w:val="8"/>
            <w:tcBorders>
              <w:top w:val="single" w:sz="8" w:space="0" w:color="auto"/>
              <w:left w:val="nil"/>
              <w:bottom w:val="single" w:sz="8" w:space="0" w:color="auto"/>
              <w:right w:val="nil"/>
            </w:tcBorders>
            <w:shd w:val="clear" w:color="000000" w:fill="00CCFF"/>
            <w:vAlign w:val="center"/>
            <w:hideMark/>
          </w:tcPr>
          <w:p w14:paraId="5C189132"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REGIÓN</w:t>
            </w:r>
          </w:p>
        </w:tc>
        <w:tc>
          <w:tcPr>
            <w:tcW w:w="698" w:type="dxa"/>
            <w:vMerge w:val="restart"/>
            <w:tcBorders>
              <w:top w:val="nil"/>
              <w:left w:val="single" w:sz="8" w:space="0" w:color="auto"/>
              <w:bottom w:val="single" w:sz="4" w:space="0" w:color="auto"/>
              <w:right w:val="single" w:sz="4" w:space="0" w:color="auto"/>
            </w:tcBorders>
            <w:shd w:val="clear" w:color="000000" w:fill="00CCFF"/>
            <w:vAlign w:val="center"/>
            <w:hideMark/>
          </w:tcPr>
          <w:p w14:paraId="35871BEF"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TOTAL</w:t>
            </w:r>
          </w:p>
        </w:tc>
        <w:tc>
          <w:tcPr>
            <w:tcW w:w="900" w:type="dxa"/>
            <w:vMerge w:val="restart"/>
            <w:tcBorders>
              <w:top w:val="nil"/>
              <w:left w:val="single" w:sz="4" w:space="0" w:color="auto"/>
              <w:bottom w:val="single" w:sz="4" w:space="0" w:color="auto"/>
              <w:right w:val="single" w:sz="8" w:space="0" w:color="auto"/>
            </w:tcBorders>
            <w:shd w:val="clear" w:color="000000" w:fill="00CCFF"/>
            <w:vAlign w:val="center"/>
            <w:hideMark/>
          </w:tcPr>
          <w:p w14:paraId="1B476177"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w:t>
            </w:r>
          </w:p>
        </w:tc>
      </w:tr>
      <w:tr w:rsidR="002D3FB3" w:rsidRPr="002D3FB3" w14:paraId="6AF19405" w14:textId="77777777" w:rsidTr="009B2680">
        <w:trPr>
          <w:trHeight w:val="315"/>
        </w:trPr>
        <w:tc>
          <w:tcPr>
            <w:tcW w:w="1497" w:type="dxa"/>
            <w:vMerge/>
            <w:tcBorders>
              <w:top w:val="nil"/>
              <w:left w:val="single" w:sz="8" w:space="0" w:color="auto"/>
              <w:bottom w:val="single" w:sz="8" w:space="0" w:color="000000"/>
              <w:right w:val="single" w:sz="8" w:space="0" w:color="auto"/>
            </w:tcBorders>
            <w:vAlign w:val="center"/>
            <w:hideMark/>
          </w:tcPr>
          <w:p w14:paraId="7AC3FAAA" w14:textId="77777777" w:rsidR="002D3FB3" w:rsidRPr="002D3FB3" w:rsidRDefault="002D3FB3" w:rsidP="002D3FB3">
            <w:pPr>
              <w:spacing w:after="0" w:line="240" w:lineRule="auto"/>
              <w:ind w:left="0" w:firstLine="0"/>
              <w:jc w:val="left"/>
              <w:rPr>
                <w:rFonts w:ascii="Calibri" w:eastAsia="Times New Roman" w:hAnsi="Calibr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00CCFF"/>
            <w:vAlign w:val="center"/>
            <w:hideMark/>
          </w:tcPr>
          <w:p w14:paraId="4B743A6D"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00CCFF"/>
            <w:vAlign w:val="center"/>
            <w:hideMark/>
          </w:tcPr>
          <w:p w14:paraId="44F24C60"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w:t>
            </w:r>
          </w:p>
        </w:tc>
        <w:tc>
          <w:tcPr>
            <w:tcW w:w="681" w:type="dxa"/>
            <w:tcBorders>
              <w:top w:val="nil"/>
              <w:left w:val="nil"/>
              <w:bottom w:val="single" w:sz="8" w:space="0" w:color="auto"/>
              <w:right w:val="single" w:sz="8" w:space="0" w:color="auto"/>
            </w:tcBorders>
            <w:shd w:val="clear" w:color="000000" w:fill="00CCFF"/>
            <w:vAlign w:val="center"/>
            <w:hideMark/>
          </w:tcPr>
          <w:p w14:paraId="1E68E47B"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JUNIN</w:t>
            </w:r>
          </w:p>
        </w:tc>
        <w:tc>
          <w:tcPr>
            <w:tcW w:w="799" w:type="dxa"/>
            <w:tcBorders>
              <w:top w:val="nil"/>
              <w:left w:val="nil"/>
              <w:bottom w:val="single" w:sz="8" w:space="0" w:color="auto"/>
              <w:right w:val="single" w:sz="8" w:space="0" w:color="auto"/>
            </w:tcBorders>
            <w:shd w:val="clear" w:color="000000" w:fill="00CCFF"/>
            <w:vAlign w:val="center"/>
            <w:hideMark/>
          </w:tcPr>
          <w:p w14:paraId="391201D9"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w:t>
            </w:r>
          </w:p>
        </w:tc>
        <w:tc>
          <w:tcPr>
            <w:tcW w:w="751" w:type="dxa"/>
            <w:tcBorders>
              <w:top w:val="nil"/>
              <w:left w:val="nil"/>
              <w:bottom w:val="single" w:sz="8" w:space="0" w:color="auto"/>
              <w:right w:val="single" w:sz="8" w:space="0" w:color="auto"/>
            </w:tcBorders>
            <w:shd w:val="clear" w:color="000000" w:fill="00CCFF"/>
            <w:vAlign w:val="center"/>
            <w:hideMark/>
          </w:tcPr>
          <w:p w14:paraId="02DDC065"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PUNO</w:t>
            </w:r>
          </w:p>
        </w:tc>
        <w:tc>
          <w:tcPr>
            <w:tcW w:w="799" w:type="dxa"/>
            <w:tcBorders>
              <w:top w:val="nil"/>
              <w:left w:val="nil"/>
              <w:bottom w:val="single" w:sz="8" w:space="0" w:color="auto"/>
              <w:right w:val="single" w:sz="8" w:space="0" w:color="auto"/>
            </w:tcBorders>
            <w:shd w:val="clear" w:color="000000" w:fill="00CCFF"/>
            <w:vAlign w:val="center"/>
            <w:hideMark/>
          </w:tcPr>
          <w:p w14:paraId="102A9F03"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w:t>
            </w:r>
          </w:p>
        </w:tc>
        <w:tc>
          <w:tcPr>
            <w:tcW w:w="737" w:type="dxa"/>
            <w:tcBorders>
              <w:top w:val="nil"/>
              <w:left w:val="nil"/>
              <w:bottom w:val="single" w:sz="8" w:space="0" w:color="auto"/>
              <w:right w:val="single" w:sz="8" w:space="0" w:color="auto"/>
            </w:tcBorders>
            <w:shd w:val="clear" w:color="000000" w:fill="00CCFF"/>
            <w:vAlign w:val="center"/>
            <w:hideMark/>
          </w:tcPr>
          <w:p w14:paraId="4E22F209"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LA PAZ</w:t>
            </w:r>
          </w:p>
        </w:tc>
        <w:tc>
          <w:tcPr>
            <w:tcW w:w="798" w:type="dxa"/>
            <w:tcBorders>
              <w:top w:val="nil"/>
              <w:left w:val="nil"/>
              <w:bottom w:val="single" w:sz="8" w:space="0" w:color="auto"/>
              <w:right w:val="nil"/>
            </w:tcBorders>
            <w:shd w:val="clear" w:color="000000" w:fill="00CCFF"/>
            <w:vAlign w:val="center"/>
            <w:hideMark/>
          </w:tcPr>
          <w:p w14:paraId="2DAC19BD" w14:textId="77777777" w:rsidR="002D3FB3" w:rsidRPr="002D3FB3" w:rsidRDefault="002D3FB3" w:rsidP="002D3FB3">
            <w:pPr>
              <w:spacing w:after="0" w:line="240" w:lineRule="auto"/>
              <w:ind w:left="0" w:firstLine="0"/>
              <w:jc w:val="center"/>
              <w:rPr>
                <w:rFonts w:ascii="Calibri" w:eastAsia="Times New Roman" w:hAnsi="Calibri" w:cs="Times New Roman"/>
                <w:b/>
                <w:bCs/>
                <w:color w:val="auto"/>
                <w:sz w:val="20"/>
                <w:szCs w:val="20"/>
              </w:rPr>
            </w:pPr>
            <w:r w:rsidRPr="002D3FB3">
              <w:rPr>
                <w:rFonts w:ascii="Calibri" w:eastAsia="Times New Roman" w:hAnsi="Calibri" w:cs="Times New Roman"/>
                <w:b/>
                <w:bCs/>
                <w:color w:val="auto"/>
                <w:sz w:val="20"/>
                <w:szCs w:val="20"/>
              </w:rPr>
              <w:t>%</w:t>
            </w:r>
          </w:p>
        </w:tc>
        <w:tc>
          <w:tcPr>
            <w:tcW w:w="698" w:type="dxa"/>
            <w:vMerge/>
            <w:tcBorders>
              <w:top w:val="nil"/>
              <w:left w:val="single" w:sz="8" w:space="0" w:color="auto"/>
              <w:bottom w:val="single" w:sz="4" w:space="0" w:color="auto"/>
              <w:right w:val="single" w:sz="4" w:space="0" w:color="auto"/>
            </w:tcBorders>
            <w:vAlign w:val="center"/>
            <w:hideMark/>
          </w:tcPr>
          <w:p w14:paraId="3E6432AA" w14:textId="77777777" w:rsidR="002D3FB3" w:rsidRPr="002D3FB3" w:rsidRDefault="002D3FB3" w:rsidP="002D3FB3">
            <w:pPr>
              <w:spacing w:after="0" w:line="240" w:lineRule="auto"/>
              <w:ind w:left="0" w:firstLine="0"/>
              <w:jc w:val="left"/>
              <w:rPr>
                <w:rFonts w:ascii="Calibri" w:eastAsia="Times New Roman" w:hAnsi="Calibri" w:cs="Times New Roman"/>
                <w:b/>
                <w:bCs/>
                <w:color w:val="auto"/>
                <w:sz w:val="20"/>
                <w:szCs w:val="20"/>
              </w:rPr>
            </w:pPr>
          </w:p>
        </w:tc>
        <w:tc>
          <w:tcPr>
            <w:tcW w:w="900" w:type="dxa"/>
            <w:vMerge/>
            <w:tcBorders>
              <w:top w:val="nil"/>
              <w:left w:val="single" w:sz="4" w:space="0" w:color="auto"/>
              <w:bottom w:val="single" w:sz="4" w:space="0" w:color="auto"/>
              <w:right w:val="single" w:sz="8" w:space="0" w:color="auto"/>
            </w:tcBorders>
            <w:vAlign w:val="center"/>
            <w:hideMark/>
          </w:tcPr>
          <w:p w14:paraId="24F876C8" w14:textId="77777777" w:rsidR="002D3FB3" w:rsidRPr="002D3FB3" w:rsidRDefault="002D3FB3" w:rsidP="002D3FB3">
            <w:pPr>
              <w:spacing w:after="0" w:line="240" w:lineRule="auto"/>
              <w:ind w:left="0" w:firstLine="0"/>
              <w:jc w:val="left"/>
              <w:rPr>
                <w:rFonts w:ascii="Calibri" w:eastAsia="Times New Roman" w:hAnsi="Calibri" w:cs="Times New Roman"/>
                <w:b/>
                <w:bCs/>
                <w:color w:val="auto"/>
                <w:sz w:val="20"/>
                <w:szCs w:val="20"/>
              </w:rPr>
            </w:pPr>
          </w:p>
        </w:tc>
      </w:tr>
      <w:tr w:rsidR="002D3FB3" w:rsidRPr="002D3FB3" w14:paraId="3C7549E6" w14:textId="77777777" w:rsidTr="00A65CDF">
        <w:trPr>
          <w:trHeight w:val="283"/>
        </w:trPr>
        <w:tc>
          <w:tcPr>
            <w:tcW w:w="1497" w:type="dxa"/>
            <w:tcBorders>
              <w:top w:val="nil"/>
              <w:left w:val="single" w:sz="8" w:space="0" w:color="auto"/>
              <w:bottom w:val="single" w:sz="4" w:space="0" w:color="auto"/>
              <w:right w:val="nil"/>
            </w:tcBorders>
            <w:shd w:val="clear" w:color="000000" w:fill="FFFFFF"/>
            <w:vAlign w:val="center"/>
            <w:hideMark/>
          </w:tcPr>
          <w:p w14:paraId="50C87AF4" w14:textId="77777777" w:rsidR="002D3FB3" w:rsidRPr="002D3FB3" w:rsidRDefault="002D3FB3" w:rsidP="002D3FB3">
            <w:pPr>
              <w:spacing w:after="0" w:line="240" w:lineRule="auto"/>
              <w:ind w:left="0" w:firstLine="0"/>
              <w:jc w:val="left"/>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HASTA 5 AÑOS</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3621B54A"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4</w:t>
            </w:r>
          </w:p>
        </w:tc>
        <w:tc>
          <w:tcPr>
            <w:tcW w:w="739" w:type="dxa"/>
            <w:tcBorders>
              <w:top w:val="nil"/>
              <w:left w:val="nil"/>
              <w:bottom w:val="single" w:sz="4" w:space="0" w:color="auto"/>
              <w:right w:val="single" w:sz="4" w:space="0" w:color="auto"/>
            </w:tcBorders>
            <w:shd w:val="clear" w:color="000000" w:fill="FFFFFF"/>
            <w:noWrap/>
            <w:vAlign w:val="center"/>
            <w:hideMark/>
          </w:tcPr>
          <w:p w14:paraId="463498C5"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2%</w:t>
            </w:r>
          </w:p>
        </w:tc>
        <w:tc>
          <w:tcPr>
            <w:tcW w:w="681" w:type="dxa"/>
            <w:tcBorders>
              <w:top w:val="nil"/>
              <w:left w:val="nil"/>
              <w:bottom w:val="single" w:sz="4" w:space="0" w:color="auto"/>
              <w:right w:val="single" w:sz="4" w:space="0" w:color="auto"/>
            </w:tcBorders>
            <w:shd w:val="clear" w:color="000000" w:fill="FFFFFF"/>
            <w:vAlign w:val="center"/>
            <w:hideMark/>
          </w:tcPr>
          <w:p w14:paraId="6AD5A2F1"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4</w:t>
            </w:r>
          </w:p>
        </w:tc>
        <w:tc>
          <w:tcPr>
            <w:tcW w:w="799" w:type="dxa"/>
            <w:tcBorders>
              <w:top w:val="nil"/>
              <w:left w:val="nil"/>
              <w:bottom w:val="single" w:sz="4" w:space="0" w:color="auto"/>
              <w:right w:val="single" w:sz="4" w:space="0" w:color="auto"/>
            </w:tcBorders>
            <w:shd w:val="clear" w:color="000000" w:fill="FFFFFF"/>
            <w:noWrap/>
            <w:vAlign w:val="center"/>
            <w:hideMark/>
          </w:tcPr>
          <w:p w14:paraId="20D8EE8A"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2%</w:t>
            </w:r>
          </w:p>
        </w:tc>
        <w:tc>
          <w:tcPr>
            <w:tcW w:w="751" w:type="dxa"/>
            <w:tcBorders>
              <w:top w:val="nil"/>
              <w:left w:val="nil"/>
              <w:bottom w:val="single" w:sz="4" w:space="0" w:color="auto"/>
              <w:right w:val="single" w:sz="4" w:space="0" w:color="auto"/>
            </w:tcBorders>
            <w:shd w:val="clear" w:color="000000" w:fill="FFFFFF"/>
            <w:vAlign w:val="center"/>
            <w:hideMark/>
          </w:tcPr>
          <w:p w14:paraId="3D43E8B1"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3</w:t>
            </w:r>
          </w:p>
        </w:tc>
        <w:tc>
          <w:tcPr>
            <w:tcW w:w="799" w:type="dxa"/>
            <w:tcBorders>
              <w:top w:val="nil"/>
              <w:left w:val="nil"/>
              <w:bottom w:val="single" w:sz="4" w:space="0" w:color="auto"/>
              <w:right w:val="single" w:sz="4" w:space="0" w:color="auto"/>
            </w:tcBorders>
            <w:shd w:val="clear" w:color="000000" w:fill="FFFFFF"/>
            <w:noWrap/>
            <w:vAlign w:val="center"/>
            <w:hideMark/>
          </w:tcPr>
          <w:p w14:paraId="7142AFDB"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2%</w:t>
            </w:r>
          </w:p>
        </w:tc>
        <w:tc>
          <w:tcPr>
            <w:tcW w:w="737" w:type="dxa"/>
            <w:tcBorders>
              <w:top w:val="nil"/>
              <w:left w:val="nil"/>
              <w:bottom w:val="single" w:sz="4" w:space="0" w:color="auto"/>
              <w:right w:val="single" w:sz="8" w:space="0" w:color="auto"/>
            </w:tcBorders>
            <w:shd w:val="clear" w:color="000000" w:fill="FFFFFF"/>
            <w:vAlign w:val="center"/>
            <w:hideMark/>
          </w:tcPr>
          <w:p w14:paraId="2661516E"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17</w:t>
            </w:r>
          </w:p>
        </w:tc>
        <w:tc>
          <w:tcPr>
            <w:tcW w:w="798" w:type="dxa"/>
            <w:tcBorders>
              <w:top w:val="nil"/>
              <w:left w:val="nil"/>
              <w:bottom w:val="single" w:sz="4" w:space="0" w:color="auto"/>
              <w:right w:val="single" w:sz="4" w:space="0" w:color="auto"/>
            </w:tcBorders>
            <w:shd w:val="clear" w:color="000000" w:fill="FFFFFF"/>
            <w:noWrap/>
            <w:vAlign w:val="center"/>
            <w:hideMark/>
          </w:tcPr>
          <w:p w14:paraId="7E7DBFF3"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10%</w:t>
            </w:r>
          </w:p>
        </w:tc>
        <w:tc>
          <w:tcPr>
            <w:tcW w:w="698" w:type="dxa"/>
            <w:tcBorders>
              <w:top w:val="nil"/>
              <w:left w:val="single" w:sz="8" w:space="0" w:color="auto"/>
              <w:bottom w:val="single" w:sz="4" w:space="0" w:color="auto"/>
              <w:right w:val="single" w:sz="4" w:space="0" w:color="auto"/>
            </w:tcBorders>
            <w:shd w:val="clear" w:color="000000" w:fill="FFFFFF"/>
            <w:vAlign w:val="center"/>
            <w:hideMark/>
          </w:tcPr>
          <w:p w14:paraId="3939C90F"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28</w:t>
            </w:r>
          </w:p>
        </w:tc>
        <w:tc>
          <w:tcPr>
            <w:tcW w:w="900" w:type="dxa"/>
            <w:tcBorders>
              <w:top w:val="nil"/>
              <w:left w:val="nil"/>
              <w:bottom w:val="single" w:sz="4" w:space="0" w:color="auto"/>
              <w:right w:val="single" w:sz="8" w:space="0" w:color="auto"/>
            </w:tcBorders>
            <w:shd w:val="clear" w:color="000000" w:fill="FFFFFF"/>
            <w:noWrap/>
            <w:vAlign w:val="center"/>
            <w:hideMark/>
          </w:tcPr>
          <w:p w14:paraId="78E320FC"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4%</w:t>
            </w:r>
          </w:p>
        </w:tc>
      </w:tr>
      <w:tr w:rsidR="002D3FB3" w:rsidRPr="002D3FB3" w14:paraId="7133C392" w14:textId="77777777" w:rsidTr="00A65CDF">
        <w:trPr>
          <w:trHeight w:val="426"/>
        </w:trPr>
        <w:tc>
          <w:tcPr>
            <w:tcW w:w="1497" w:type="dxa"/>
            <w:tcBorders>
              <w:top w:val="nil"/>
              <w:left w:val="single" w:sz="8" w:space="0" w:color="auto"/>
              <w:bottom w:val="single" w:sz="4" w:space="0" w:color="auto"/>
              <w:right w:val="nil"/>
            </w:tcBorders>
            <w:shd w:val="clear" w:color="000000" w:fill="FFFFFF"/>
            <w:vAlign w:val="center"/>
            <w:hideMark/>
          </w:tcPr>
          <w:p w14:paraId="7AA0DB30" w14:textId="77777777" w:rsidR="002D3FB3" w:rsidRPr="002D3FB3" w:rsidRDefault="002D3FB3" w:rsidP="002D3FB3">
            <w:pPr>
              <w:spacing w:after="0" w:line="240" w:lineRule="auto"/>
              <w:ind w:left="0" w:firstLine="0"/>
              <w:jc w:val="left"/>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DE 6 A 10 AÑOS</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0805AA17"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7</w:t>
            </w:r>
          </w:p>
        </w:tc>
        <w:tc>
          <w:tcPr>
            <w:tcW w:w="739" w:type="dxa"/>
            <w:tcBorders>
              <w:top w:val="nil"/>
              <w:left w:val="nil"/>
              <w:bottom w:val="single" w:sz="4" w:space="0" w:color="auto"/>
              <w:right w:val="single" w:sz="4" w:space="0" w:color="auto"/>
            </w:tcBorders>
            <w:shd w:val="clear" w:color="000000" w:fill="FFFFFF"/>
            <w:noWrap/>
            <w:vAlign w:val="center"/>
            <w:hideMark/>
          </w:tcPr>
          <w:p w14:paraId="5C5AEC53"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4%</w:t>
            </w:r>
          </w:p>
        </w:tc>
        <w:tc>
          <w:tcPr>
            <w:tcW w:w="681" w:type="dxa"/>
            <w:tcBorders>
              <w:top w:val="nil"/>
              <w:left w:val="nil"/>
              <w:bottom w:val="single" w:sz="4" w:space="0" w:color="auto"/>
              <w:right w:val="single" w:sz="4" w:space="0" w:color="auto"/>
            </w:tcBorders>
            <w:shd w:val="clear" w:color="000000" w:fill="FFFFFF"/>
            <w:vAlign w:val="center"/>
            <w:hideMark/>
          </w:tcPr>
          <w:p w14:paraId="2729204B"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31</w:t>
            </w:r>
          </w:p>
        </w:tc>
        <w:tc>
          <w:tcPr>
            <w:tcW w:w="799" w:type="dxa"/>
            <w:tcBorders>
              <w:top w:val="nil"/>
              <w:left w:val="nil"/>
              <w:bottom w:val="single" w:sz="4" w:space="0" w:color="auto"/>
              <w:right w:val="single" w:sz="4" w:space="0" w:color="auto"/>
            </w:tcBorders>
            <w:shd w:val="clear" w:color="000000" w:fill="FFFFFF"/>
            <w:noWrap/>
            <w:vAlign w:val="center"/>
            <w:hideMark/>
          </w:tcPr>
          <w:p w14:paraId="6FC8A58D"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17%</w:t>
            </w:r>
          </w:p>
        </w:tc>
        <w:tc>
          <w:tcPr>
            <w:tcW w:w="751" w:type="dxa"/>
            <w:tcBorders>
              <w:top w:val="nil"/>
              <w:left w:val="nil"/>
              <w:bottom w:val="single" w:sz="4" w:space="0" w:color="auto"/>
              <w:right w:val="single" w:sz="4" w:space="0" w:color="auto"/>
            </w:tcBorders>
            <w:shd w:val="clear" w:color="000000" w:fill="FFFFFF"/>
            <w:vAlign w:val="center"/>
            <w:hideMark/>
          </w:tcPr>
          <w:p w14:paraId="7F83F6EC"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14</w:t>
            </w:r>
          </w:p>
        </w:tc>
        <w:tc>
          <w:tcPr>
            <w:tcW w:w="799" w:type="dxa"/>
            <w:tcBorders>
              <w:top w:val="nil"/>
              <w:left w:val="nil"/>
              <w:bottom w:val="single" w:sz="4" w:space="0" w:color="auto"/>
              <w:right w:val="single" w:sz="4" w:space="0" w:color="auto"/>
            </w:tcBorders>
            <w:shd w:val="clear" w:color="000000" w:fill="FFFFFF"/>
            <w:noWrap/>
            <w:vAlign w:val="center"/>
            <w:hideMark/>
          </w:tcPr>
          <w:p w14:paraId="04A4C0BC"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8%</w:t>
            </w:r>
          </w:p>
        </w:tc>
        <w:tc>
          <w:tcPr>
            <w:tcW w:w="737" w:type="dxa"/>
            <w:tcBorders>
              <w:top w:val="nil"/>
              <w:left w:val="nil"/>
              <w:bottom w:val="single" w:sz="4" w:space="0" w:color="auto"/>
              <w:right w:val="single" w:sz="8" w:space="0" w:color="auto"/>
            </w:tcBorders>
            <w:shd w:val="clear" w:color="000000" w:fill="FFFFFF"/>
            <w:vAlign w:val="center"/>
            <w:hideMark/>
          </w:tcPr>
          <w:p w14:paraId="3F82AFA8"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19</w:t>
            </w:r>
          </w:p>
        </w:tc>
        <w:tc>
          <w:tcPr>
            <w:tcW w:w="798" w:type="dxa"/>
            <w:tcBorders>
              <w:top w:val="nil"/>
              <w:left w:val="nil"/>
              <w:bottom w:val="single" w:sz="4" w:space="0" w:color="auto"/>
              <w:right w:val="single" w:sz="4" w:space="0" w:color="auto"/>
            </w:tcBorders>
            <w:shd w:val="clear" w:color="000000" w:fill="FFFFFF"/>
            <w:noWrap/>
            <w:vAlign w:val="center"/>
            <w:hideMark/>
          </w:tcPr>
          <w:p w14:paraId="1399A530"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11%</w:t>
            </w:r>
          </w:p>
        </w:tc>
        <w:tc>
          <w:tcPr>
            <w:tcW w:w="698" w:type="dxa"/>
            <w:tcBorders>
              <w:top w:val="nil"/>
              <w:left w:val="single" w:sz="8" w:space="0" w:color="auto"/>
              <w:bottom w:val="single" w:sz="4" w:space="0" w:color="auto"/>
              <w:right w:val="single" w:sz="4" w:space="0" w:color="auto"/>
            </w:tcBorders>
            <w:shd w:val="clear" w:color="000000" w:fill="FFFFFF"/>
            <w:vAlign w:val="center"/>
            <w:hideMark/>
          </w:tcPr>
          <w:p w14:paraId="0862DE29"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71</w:t>
            </w:r>
          </w:p>
        </w:tc>
        <w:tc>
          <w:tcPr>
            <w:tcW w:w="900" w:type="dxa"/>
            <w:tcBorders>
              <w:top w:val="nil"/>
              <w:left w:val="nil"/>
              <w:bottom w:val="single" w:sz="4" w:space="0" w:color="auto"/>
              <w:right w:val="single" w:sz="8" w:space="0" w:color="auto"/>
            </w:tcBorders>
            <w:shd w:val="clear" w:color="000000" w:fill="FFFFFF"/>
            <w:noWrap/>
            <w:vAlign w:val="center"/>
            <w:hideMark/>
          </w:tcPr>
          <w:p w14:paraId="53F17574"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10%</w:t>
            </w:r>
          </w:p>
        </w:tc>
      </w:tr>
      <w:tr w:rsidR="002D3FB3" w:rsidRPr="002D3FB3" w14:paraId="21A77635" w14:textId="77777777" w:rsidTr="009B2680">
        <w:trPr>
          <w:trHeight w:val="465"/>
        </w:trPr>
        <w:tc>
          <w:tcPr>
            <w:tcW w:w="1497" w:type="dxa"/>
            <w:tcBorders>
              <w:top w:val="nil"/>
              <w:left w:val="single" w:sz="8" w:space="0" w:color="auto"/>
              <w:bottom w:val="single" w:sz="4" w:space="0" w:color="auto"/>
              <w:right w:val="nil"/>
            </w:tcBorders>
            <w:shd w:val="clear" w:color="000000" w:fill="FFFFFF"/>
            <w:vAlign w:val="center"/>
            <w:hideMark/>
          </w:tcPr>
          <w:p w14:paraId="69E2AF79" w14:textId="77777777" w:rsidR="002D3FB3" w:rsidRPr="002D3FB3" w:rsidRDefault="002D3FB3" w:rsidP="002D3FB3">
            <w:pPr>
              <w:spacing w:after="0" w:line="240" w:lineRule="auto"/>
              <w:ind w:left="0" w:firstLine="0"/>
              <w:jc w:val="left"/>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DE 11 A 15 AÑOS</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3872A37A"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12</w:t>
            </w:r>
          </w:p>
        </w:tc>
        <w:tc>
          <w:tcPr>
            <w:tcW w:w="739" w:type="dxa"/>
            <w:tcBorders>
              <w:top w:val="nil"/>
              <w:left w:val="nil"/>
              <w:bottom w:val="single" w:sz="4" w:space="0" w:color="auto"/>
              <w:right w:val="single" w:sz="4" w:space="0" w:color="auto"/>
            </w:tcBorders>
            <w:shd w:val="clear" w:color="000000" w:fill="FFFFFF"/>
            <w:noWrap/>
            <w:vAlign w:val="center"/>
            <w:hideMark/>
          </w:tcPr>
          <w:p w14:paraId="20F65617"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6%</w:t>
            </w:r>
          </w:p>
        </w:tc>
        <w:tc>
          <w:tcPr>
            <w:tcW w:w="681" w:type="dxa"/>
            <w:tcBorders>
              <w:top w:val="nil"/>
              <w:left w:val="nil"/>
              <w:bottom w:val="single" w:sz="4" w:space="0" w:color="auto"/>
              <w:right w:val="single" w:sz="4" w:space="0" w:color="auto"/>
            </w:tcBorders>
            <w:shd w:val="clear" w:color="000000" w:fill="FFFFFF"/>
            <w:vAlign w:val="center"/>
            <w:hideMark/>
          </w:tcPr>
          <w:p w14:paraId="255170DF"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30</w:t>
            </w:r>
          </w:p>
        </w:tc>
        <w:tc>
          <w:tcPr>
            <w:tcW w:w="799" w:type="dxa"/>
            <w:tcBorders>
              <w:top w:val="nil"/>
              <w:left w:val="nil"/>
              <w:bottom w:val="single" w:sz="4" w:space="0" w:color="auto"/>
              <w:right w:val="single" w:sz="4" w:space="0" w:color="auto"/>
            </w:tcBorders>
            <w:shd w:val="clear" w:color="000000" w:fill="FFFFFF"/>
            <w:noWrap/>
            <w:vAlign w:val="center"/>
            <w:hideMark/>
          </w:tcPr>
          <w:p w14:paraId="4063DD8C"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17%</w:t>
            </w:r>
          </w:p>
        </w:tc>
        <w:tc>
          <w:tcPr>
            <w:tcW w:w="751" w:type="dxa"/>
            <w:tcBorders>
              <w:top w:val="nil"/>
              <w:left w:val="nil"/>
              <w:bottom w:val="single" w:sz="4" w:space="0" w:color="auto"/>
              <w:right w:val="single" w:sz="4" w:space="0" w:color="auto"/>
            </w:tcBorders>
            <w:shd w:val="clear" w:color="000000" w:fill="FFFFFF"/>
            <w:vAlign w:val="center"/>
            <w:hideMark/>
          </w:tcPr>
          <w:p w14:paraId="52372916"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20</w:t>
            </w:r>
          </w:p>
        </w:tc>
        <w:tc>
          <w:tcPr>
            <w:tcW w:w="799" w:type="dxa"/>
            <w:tcBorders>
              <w:top w:val="nil"/>
              <w:left w:val="nil"/>
              <w:bottom w:val="single" w:sz="4" w:space="0" w:color="auto"/>
              <w:right w:val="single" w:sz="4" w:space="0" w:color="auto"/>
            </w:tcBorders>
            <w:shd w:val="clear" w:color="000000" w:fill="FFFFFF"/>
            <w:noWrap/>
            <w:vAlign w:val="center"/>
            <w:hideMark/>
          </w:tcPr>
          <w:p w14:paraId="29301A0B"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12%</w:t>
            </w:r>
          </w:p>
        </w:tc>
        <w:tc>
          <w:tcPr>
            <w:tcW w:w="737" w:type="dxa"/>
            <w:tcBorders>
              <w:top w:val="nil"/>
              <w:left w:val="nil"/>
              <w:bottom w:val="single" w:sz="4" w:space="0" w:color="auto"/>
              <w:right w:val="single" w:sz="8" w:space="0" w:color="auto"/>
            </w:tcBorders>
            <w:shd w:val="clear" w:color="000000" w:fill="FFFFFF"/>
            <w:vAlign w:val="center"/>
            <w:hideMark/>
          </w:tcPr>
          <w:p w14:paraId="3563E4CC"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15</w:t>
            </w:r>
          </w:p>
        </w:tc>
        <w:tc>
          <w:tcPr>
            <w:tcW w:w="798" w:type="dxa"/>
            <w:tcBorders>
              <w:top w:val="nil"/>
              <w:left w:val="nil"/>
              <w:bottom w:val="single" w:sz="4" w:space="0" w:color="auto"/>
              <w:right w:val="single" w:sz="4" w:space="0" w:color="auto"/>
            </w:tcBorders>
            <w:shd w:val="clear" w:color="000000" w:fill="FFFFFF"/>
            <w:noWrap/>
            <w:vAlign w:val="center"/>
            <w:hideMark/>
          </w:tcPr>
          <w:p w14:paraId="544D46EA"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9%</w:t>
            </w:r>
          </w:p>
        </w:tc>
        <w:tc>
          <w:tcPr>
            <w:tcW w:w="698" w:type="dxa"/>
            <w:tcBorders>
              <w:top w:val="nil"/>
              <w:left w:val="single" w:sz="8" w:space="0" w:color="auto"/>
              <w:bottom w:val="single" w:sz="4" w:space="0" w:color="auto"/>
              <w:right w:val="single" w:sz="4" w:space="0" w:color="auto"/>
            </w:tcBorders>
            <w:shd w:val="clear" w:color="000000" w:fill="FFFFFF"/>
            <w:vAlign w:val="center"/>
            <w:hideMark/>
          </w:tcPr>
          <w:p w14:paraId="33A672EC"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77</w:t>
            </w:r>
          </w:p>
        </w:tc>
        <w:tc>
          <w:tcPr>
            <w:tcW w:w="900" w:type="dxa"/>
            <w:tcBorders>
              <w:top w:val="nil"/>
              <w:left w:val="nil"/>
              <w:bottom w:val="single" w:sz="4" w:space="0" w:color="auto"/>
              <w:right w:val="single" w:sz="8" w:space="0" w:color="auto"/>
            </w:tcBorders>
            <w:shd w:val="clear" w:color="000000" w:fill="FFFFFF"/>
            <w:noWrap/>
            <w:vAlign w:val="center"/>
            <w:hideMark/>
          </w:tcPr>
          <w:p w14:paraId="1393A180"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11%</w:t>
            </w:r>
          </w:p>
        </w:tc>
      </w:tr>
      <w:tr w:rsidR="002D3FB3" w:rsidRPr="002D3FB3" w14:paraId="796AB9EC" w14:textId="77777777" w:rsidTr="009B2680">
        <w:trPr>
          <w:trHeight w:val="465"/>
        </w:trPr>
        <w:tc>
          <w:tcPr>
            <w:tcW w:w="1497" w:type="dxa"/>
            <w:tcBorders>
              <w:top w:val="nil"/>
              <w:left w:val="single" w:sz="8" w:space="0" w:color="auto"/>
              <w:bottom w:val="single" w:sz="4" w:space="0" w:color="auto"/>
              <w:right w:val="nil"/>
            </w:tcBorders>
            <w:shd w:val="clear" w:color="000000" w:fill="FFFFFF"/>
            <w:vAlign w:val="center"/>
            <w:hideMark/>
          </w:tcPr>
          <w:p w14:paraId="306E8667" w14:textId="77777777" w:rsidR="002D3FB3" w:rsidRPr="002D3FB3" w:rsidRDefault="002D3FB3" w:rsidP="002D3FB3">
            <w:pPr>
              <w:spacing w:after="0" w:line="240" w:lineRule="auto"/>
              <w:ind w:left="0" w:firstLine="0"/>
              <w:jc w:val="left"/>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DE 16 A 20 AÑOS</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1B26EB45"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36</w:t>
            </w:r>
          </w:p>
        </w:tc>
        <w:tc>
          <w:tcPr>
            <w:tcW w:w="739" w:type="dxa"/>
            <w:tcBorders>
              <w:top w:val="nil"/>
              <w:left w:val="nil"/>
              <w:bottom w:val="single" w:sz="4" w:space="0" w:color="auto"/>
              <w:right w:val="single" w:sz="4" w:space="0" w:color="auto"/>
            </w:tcBorders>
            <w:shd w:val="clear" w:color="000000" w:fill="FFFFFF"/>
            <w:noWrap/>
            <w:vAlign w:val="center"/>
            <w:hideMark/>
          </w:tcPr>
          <w:p w14:paraId="3F1C8557"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19%</w:t>
            </w:r>
          </w:p>
        </w:tc>
        <w:tc>
          <w:tcPr>
            <w:tcW w:w="681" w:type="dxa"/>
            <w:tcBorders>
              <w:top w:val="nil"/>
              <w:left w:val="nil"/>
              <w:bottom w:val="single" w:sz="4" w:space="0" w:color="auto"/>
              <w:right w:val="single" w:sz="4" w:space="0" w:color="auto"/>
            </w:tcBorders>
            <w:shd w:val="clear" w:color="000000" w:fill="FFFFFF"/>
            <w:vAlign w:val="center"/>
            <w:hideMark/>
          </w:tcPr>
          <w:p w14:paraId="44343B30"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33</w:t>
            </w:r>
          </w:p>
        </w:tc>
        <w:tc>
          <w:tcPr>
            <w:tcW w:w="799" w:type="dxa"/>
            <w:tcBorders>
              <w:top w:val="nil"/>
              <w:left w:val="nil"/>
              <w:bottom w:val="single" w:sz="4" w:space="0" w:color="auto"/>
              <w:right w:val="single" w:sz="4" w:space="0" w:color="auto"/>
            </w:tcBorders>
            <w:shd w:val="clear" w:color="000000" w:fill="FFFFFF"/>
            <w:noWrap/>
            <w:vAlign w:val="center"/>
            <w:hideMark/>
          </w:tcPr>
          <w:p w14:paraId="22CF7F73"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18%</w:t>
            </w:r>
          </w:p>
        </w:tc>
        <w:tc>
          <w:tcPr>
            <w:tcW w:w="751" w:type="dxa"/>
            <w:tcBorders>
              <w:top w:val="nil"/>
              <w:left w:val="nil"/>
              <w:bottom w:val="single" w:sz="4" w:space="0" w:color="auto"/>
              <w:right w:val="single" w:sz="4" w:space="0" w:color="auto"/>
            </w:tcBorders>
            <w:shd w:val="clear" w:color="000000" w:fill="FFFFFF"/>
            <w:vAlign w:val="center"/>
            <w:hideMark/>
          </w:tcPr>
          <w:p w14:paraId="0D591E8B"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31</w:t>
            </w:r>
          </w:p>
        </w:tc>
        <w:tc>
          <w:tcPr>
            <w:tcW w:w="799" w:type="dxa"/>
            <w:tcBorders>
              <w:top w:val="nil"/>
              <w:left w:val="nil"/>
              <w:bottom w:val="single" w:sz="4" w:space="0" w:color="auto"/>
              <w:right w:val="single" w:sz="4" w:space="0" w:color="auto"/>
            </w:tcBorders>
            <w:shd w:val="clear" w:color="000000" w:fill="FFFFFF"/>
            <w:noWrap/>
            <w:vAlign w:val="center"/>
            <w:hideMark/>
          </w:tcPr>
          <w:p w14:paraId="2EF58414"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19%</w:t>
            </w:r>
          </w:p>
        </w:tc>
        <w:tc>
          <w:tcPr>
            <w:tcW w:w="737" w:type="dxa"/>
            <w:tcBorders>
              <w:top w:val="nil"/>
              <w:left w:val="nil"/>
              <w:bottom w:val="single" w:sz="4" w:space="0" w:color="auto"/>
              <w:right w:val="single" w:sz="8" w:space="0" w:color="auto"/>
            </w:tcBorders>
            <w:shd w:val="clear" w:color="000000" w:fill="FFFFFF"/>
            <w:vAlign w:val="center"/>
            <w:hideMark/>
          </w:tcPr>
          <w:p w14:paraId="1BD8B4FB"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24</w:t>
            </w:r>
          </w:p>
        </w:tc>
        <w:tc>
          <w:tcPr>
            <w:tcW w:w="798" w:type="dxa"/>
            <w:tcBorders>
              <w:top w:val="nil"/>
              <w:left w:val="nil"/>
              <w:bottom w:val="single" w:sz="4" w:space="0" w:color="auto"/>
              <w:right w:val="single" w:sz="4" w:space="0" w:color="auto"/>
            </w:tcBorders>
            <w:shd w:val="clear" w:color="000000" w:fill="FFFFFF"/>
            <w:noWrap/>
            <w:vAlign w:val="center"/>
            <w:hideMark/>
          </w:tcPr>
          <w:p w14:paraId="63A3C01F"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14%</w:t>
            </w:r>
          </w:p>
        </w:tc>
        <w:tc>
          <w:tcPr>
            <w:tcW w:w="698" w:type="dxa"/>
            <w:tcBorders>
              <w:top w:val="nil"/>
              <w:left w:val="single" w:sz="8" w:space="0" w:color="auto"/>
              <w:bottom w:val="single" w:sz="4" w:space="0" w:color="auto"/>
              <w:right w:val="single" w:sz="4" w:space="0" w:color="auto"/>
            </w:tcBorders>
            <w:shd w:val="clear" w:color="000000" w:fill="FFFFFF"/>
            <w:vAlign w:val="center"/>
            <w:hideMark/>
          </w:tcPr>
          <w:p w14:paraId="1C0E5548"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124</w:t>
            </w:r>
          </w:p>
        </w:tc>
        <w:tc>
          <w:tcPr>
            <w:tcW w:w="900" w:type="dxa"/>
            <w:tcBorders>
              <w:top w:val="nil"/>
              <w:left w:val="nil"/>
              <w:bottom w:val="single" w:sz="4" w:space="0" w:color="auto"/>
              <w:right w:val="single" w:sz="8" w:space="0" w:color="auto"/>
            </w:tcBorders>
            <w:shd w:val="clear" w:color="000000" w:fill="FFFFFF"/>
            <w:noWrap/>
            <w:vAlign w:val="center"/>
            <w:hideMark/>
          </w:tcPr>
          <w:p w14:paraId="6CEA73D6"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18%</w:t>
            </w:r>
          </w:p>
        </w:tc>
      </w:tr>
      <w:tr w:rsidR="002D3FB3" w:rsidRPr="002D3FB3" w14:paraId="6721B157" w14:textId="77777777" w:rsidTr="009B2680">
        <w:trPr>
          <w:trHeight w:val="465"/>
        </w:trPr>
        <w:tc>
          <w:tcPr>
            <w:tcW w:w="1497" w:type="dxa"/>
            <w:tcBorders>
              <w:top w:val="nil"/>
              <w:left w:val="single" w:sz="8" w:space="0" w:color="auto"/>
              <w:bottom w:val="single" w:sz="8" w:space="0" w:color="auto"/>
              <w:right w:val="nil"/>
            </w:tcBorders>
            <w:shd w:val="clear" w:color="000000" w:fill="FFFFFF"/>
            <w:vAlign w:val="center"/>
            <w:hideMark/>
          </w:tcPr>
          <w:p w14:paraId="0E6B8335" w14:textId="77777777" w:rsidR="002D3FB3" w:rsidRPr="002D3FB3" w:rsidRDefault="002D3FB3" w:rsidP="002D3FB3">
            <w:pPr>
              <w:spacing w:after="0" w:line="240" w:lineRule="auto"/>
              <w:ind w:left="0" w:firstLine="0"/>
              <w:jc w:val="left"/>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MAS DE 21 AÑOS</w:t>
            </w:r>
          </w:p>
        </w:tc>
        <w:tc>
          <w:tcPr>
            <w:tcW w:w="1191" w:type="dxa"/>
            <w:tcBorders>
              <w:top w:val="nil"/>
              <w:left w:val="single" w:sz="8" w:space="0" w:color="auto"/>
              <w:bottom w:val="single" w:sz="8" w:space="0" w:color="auto"/>
              <w:right w:val="single" w:sz="4" w:space="0" w:color="auto"/>
            </w:tcBorders>
            <w:shd w:val="clear" w:color="000000" w:fill="FFFFFF"/>
            <w:noWrap/>
            <w:vAlign w:val="center"/>
            <w:hideMark/>
          </w:tcPr>
          <w:p w14:paraId="4D952E18"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128</w:t>
            </w:r>
          </w:p>
        </w:tc>
        <w:tc>
          <w:tcPr>
            <w:tcW w:w="739" w:type="dxa"/>
            <w:tcBorders>
              <w:top w:val="nil"/>
              <w:left w:val="nil"/>
              <w:bottom w:val="single" w:sz="8" w:space="0" w:color="auto"/>
              <w:right w:val="single" w:sz="4" w:space="0" w:color="auto"/>
            </w:tcBorders>
            <w:shd w:val="clear" w:color="000000" w:fill="92D050"/>
            <w:noWrap/>
            <w:vAlign w:val="center"/>
            <w:hideMark/>
          </w:tcPr>
          <w:p w14:paraId="6F161E24"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68%</w:t>
            </w:r>
          </w:p>
        </w:tc>
        <w:tc>
          <w:tcPr>
            <w:tcW w:w="681" w:type="dxa"/>
            <w:tcBorders>
              <w:top w:val="nil"/>
              <w:left w:val="nil"/>
              <w:bottom w:val="single" w:sz="8" w:space="0" w:color="auto"/>
              <w:right w:val="single" w:sz="4" w:space="0" w:color="auto"/>
            </w:tcBorders>
            <w:shd w:val="clear" w:color="000000" w:fill="FFFFFF"/>
            <w:vAlign w:val="center"/>
            <w:hideMark/>
          </w:tcPr>
          <w:p w14:paraId="3E8F3999"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81</w:t>
            </w:r>
          </w:p>
        </w:tc>
        <w:tc>
          <w:tcPr>
            <w:tcW w:w="799" w:type="dxa"/>
            <w:tcBorders>
              <w:top w:val="nil"/>
              <w:left w:val="nil"/>
              <w:bottom w:val="single" w:sz="8" w:space="0" w:color="auto"/>
              <w:right w:val="single" w:sz="4" w:space="0" w:color="auto"/>
            </w:tcBorders>
            <w:shd w:val="clear" w:color="000000" w:fill="92D050"/>
            <w:noWrap/>
            <w:vAlign w:val="center"/>
            <w:hideMark/>
          </w:tcPr>
          <w:p w14:paraId="17A1796D"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45%</w:t>
            </w:r>
          </w:p>
        </w:tc>
        <w:tc>
          <w:tcPr>
            <w:tcW w:w="751" w:type="dxa"/>
            <w:tcBorders>
              <w:top w:val="nil"/>
              <w:left w:val="nil"/>
              <w:bottom w:val="single" w:sz="8" w:space="0" w:color="auto"/>
              <w:right w:val="single" w:sz="4" w:space="0" w:color="auto"/>
            </w:tcBorders>
            <w:shd w:val="clear" w:color="000000" w:fill="FFFFFF"/>
            <w:vAlign w:val="center"/>
            <w:hideMark/>
          </w:tcPr>
          <w:p w14:paraId="28BC1215"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98</w:t>
            </w:r>
          </w:p>
        </w:tc>
        <w:tc>
          <w:tcPr>
            <w:tcW w:w="799" w:type="dxa"/>
            <w:tcBorders>
              <w:top w:val="nil"/>
              <w:left w:val="nil"/>
              <w:bottom w:val="single" w:sz="8" w:space="0" w:color="auto"/>
              <w:right w:val="single" w:sz="4" w:space="0" w:color="auto"/>
            </w:tcBorders>
            <w:shd w:val="clear" w:color="000000" w:fill="92D050"/>
            <w:noWrap/>
            <w:vAlign w:val="center"/>
            <w:hideMark/>
          </w:tcPr>
          <w:p w14:paraId="520E6E0B"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59%</w:t>
            </w:r>
          </w:p>
        </w:tc>
        <w:tc>
          <w:tcPr>
            <w:tcW w:w="737" w:type="dxa"/>
            <w:tcBorders>
              <w:top w:val="nil"/>
              <w:left w:val="nil"/>
              <w:bottom w:val="single" w:sz="8" w:space="0" w:color="auto"/>
              <w:right w:val="single" w:sz="8" w:space="0" w:color="auto"/>
            </w:tcBorders>
            <w:shd w:val="clear" w:color="000000" w:fill="FFFFFF"/>
            <w:vAlign w:val="center"/>
            <w:hideMark/>
          </w:tcPr>
          <w:p w14:paraId="0EA0819A"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98</w:t>
            </w:r>
          </w:p>
        </w:tc>
        <w:tc>
          <w:tcPr>
            <w:tcW w:w="798" w:type="dxa"/>
            <w:tcBorders>
              <w:top w:val="nil"/>
              <w:left w:val="nil"/>
              <w:bottom w:val="single" w:sz="8" w:space="0" w:color="auto"/>
              <w:right w:val="single" w:sz="4" w:space="0" w:color="auto"/>
            </w:tcBorders>
            <w:shd w:val="clear" w:color="000000" w:fill="92D050"/>
            <w:noWrap/>
            <w:vAlign w:val="center"/>
            <w:hideMark/>
          </w:tcPr>
          <w:p w14:paraId="3E98B01C"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57%</w:t>
            </w:r>
          </w:p>
        </w:tc>
        <w:tc>
          <w:tcPr>
            <w:tcW w:w="698" w:type="dxa"/>
            <w:tcBorders>
              <w:top w:val="nil"/>
              <w:left w:val="single" w:sz="8" w:space="0" w:color="auto"/>
              <w:bottom w:val="single" w:sz="8" w:space="0" w:color="auto"/>
              <w:right w:val="single" w:sz="4" w:space="0" w:color="auto"/>
            </w:tcBorders>
            <w:shd w:val="clear" w:color="000000" w:fill="FFFFFF"/>
            <w:vAlign w:val="center"/>
            <w:hideMark/>
          </w:tcPr>
          <w:p w14:paraId="02A900BC"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405</w:t>
            </w:r>
          </w:p>
        </w:tc>
        <w:tc>
          <w:tcPr>
            <w:tcW w:w="900" w:type="dxa"/>
            <w:tcBorders>
              <w:top w:val="nil"/>
              <w:left w:val="nil"/>
              <w:bottom w:val="single" w:sz="8" w:space="0" w:color="auto"/>
              <w:right w:val="single" w:sz="8" w:space="0" w:color="auto"/>
            </w:tcBorders>
            <w:shd w:val="clear" w:color="000000" w:fill="92D050"/>
            <w:noWrap/>
            <w:vAlign w:val="center"/>
            <w:hideMark/>
          </w:tcPr>
          <w:p w14:paraId="288DE89E"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57%</w:t>
            </w:r>
          </w:p>
        </w:tc>
      </w:tr>
      <w:tr w:rsidR="002D3FB3" w:rsidRPr="002D3FB3" w14:paraId="0B3840FF" w14:textId="77777777" w:rsidTr="009B2680">
        <w:trPr>
          <w:trHeight w:val="465"/>
        </w:trPr>
        <w:tc>
          <w:tcPr>
            <w:tcW w:w="1497" w:type="dxa"/>
            <w:tcBorders>
              <w:top w:val="nil"/>
              <w:left w:val="single" w:sz="8" w:space="0" w:color="auto"/>
              <w:bottom w:val="single" w:sz="8" w:space="0" w:color="auto"/>
              <w:right w:val="single" w:sz="8" w:space="0" w:color="auto"/>
            </w:tcBorders>
            <w:shd w:val="clear" w:color="000000" w:fill="FFFFFF"/>
            <w:vAlign w:val="center"/>
            <w:hideMark/>
          </w:tcPr>
          <w:p w14:paraId="129D5370" w14:textId="77777777" w:rsidR="002D3FB3" w:rsidRPr="002D3FB3" w:rsidRDefault="002D3FB3" w:rsidP="002D3FB3">
            <w:pPr>
              <w:spacing w:after="0" w:line="240" w:lineRule="auto"/>
              <w:ind w:left="0" w:firstLine="0"/>
              <w:jc w:val="center"/>
              <w:rPr>
                <w:rFonts w:ascii="Calibri" w:eastAsia="Times New Roman" w:hAnsi="Calibri" w:cs="Times New Roman"/>
                <w:b/>
                <w:bCs/>
                <w:color w:val="000000"/>
                <w:sz w:val="20"/>
                <w:szCs w:val="20"/>
              </w:rPr>
            </w:pPr>
            <w:r w:rsidRPr="002D3FB3">
              <w:rPr>
                <w:rFonts w:ascii="Calibri" w:eastAsia="Times New Roman" w:hAnsi="Calibri" w:cs="Times New Roman"/>
                <w:b/>
                <w:bCs/>
                <w:color w:val="000000"/>
                <w:sz w:val="20"/>
                <w:szCs w:val="20"/>
              </w:rPr>
              <w:t>TOTAL</w:t>
            </w:r>
          </w:p>
        </w:tc>
        <w:tc>
          <w:tcPr>
            <w:tcW w:w="1191" w:type="dxa"/>
            <w:tcBorders>
              <w:top w:val="single" w:sz="4" w:space="0" w:color="auto"/>
              <w:left w:val="nil"/>
              <w:bottom w:val="single" w:sz="4" w:space="0" w:color="auto"/>
              <w:right w:val="single" w:sz="4" w:space="0" w:color="auto"/>
            </w:tcBorders>
            <w:shd w:val="clear" w:color="000000" w:fill="FFFFFF"/>
            <w:noWrap/>
            <w:vAlign w:val="center"/>
            <w:hideMark/>
          </w:tcPr>
          <w:p w14:paraId="3896BAB1"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187</w:t>
            </w:r>
          </w:p>
        </w:tc>
        <w:tc>
          <w:tcPr>
            <w:tcW w:w="739" w:type="dxa"/>
            <w:tcBorders>
              <w:top w:val="nil"/>
              <w:left w:val="nil"/>
              <w:bottom w:val="single" w:sz="4" w:space="0" w:color="auto"/>
              <w:right w:val="single" w:sz="4" w:space="0" w:color="auto"/>
            </w:tcBorders>
            <w:shd w:val="clear" w:color="000000" w:fill="FFFFFF"/>
            <w:noWrap/>
            <w:vAlign w:val="center"/>
            <w:hideMark/>
          </w:tcPr>
          <w:p w14:paraId="0984EB53"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100.0%</w:t>
            </w:r>
          </w:p>
        </w:tc>
        <w:tc>
          <w:tcPr>
            <w:tcW w:w="681" w:type="dxa"/>
            <w:tcBorders>
              <w:top w:val="single" w:sz="4" w:space="0" w:color="auto"/>
              <w:left w:val="nil"/>
              <w:bottom w:val="single" w:sz="4" w:space="0" w:color="auto"/>
              <w:right w:val="single" w:sz="4" w:space="0" w:color="auto"/>
            </w:tcBorders>
            <w:shd w:val="clear" w:color="000000" w:fill="FFFFFF"/>
            <w:vAlign w:val="center"/>
            <w:hideMark/>
          </w:tcPr>
          <w:p w14:paraId="4B448C85"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179</w:t>
            </w:r>
          </w:p>
        </w:tc>
        <w:tc>
          <w:tcPr>
            <w:tcW w:w="799" w:type="dxa"/>
            <w:tcBorders>
              <w:top w:val="nil"/>
              <w:left w:val="nil"/>
              <w:bottom w:val="single" w:sz="4" w:space="0" w:color="auto"/>
              <w:right w:val="single" w:sz="4" w:space="0" w:color="auto"/>
            </w:tcBorders>
            <w:shd w:val="clear" w:color="000000" w:fill="FFFFFF"/>
            <w:noWrap/>
            <w:vAlign w:val="center"/>
            <w:hideMark/>
          </w:tcPr>
          <w:p w14:paraId="1FCF9B17"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100.0%</w:t>
            </w:r>
          </w:p>
        </w:tc>
        <w:tc>
          <w:tcPr>
            <w:tcW w:w="751" w:type="dxa"/>
            <w:tcBorders>
              <w:top w:val="single" w:sz="4" w:space="0" w:color="auto"/>
              <w:left w:val="nil"/>
              <w:bottom w:val="single" w:sz="4" w:space="0" w:color="auto"/>
              <w:right w:val="single" w:sz="4" w:space="0" w:color="auto"/>
            </w:tcBorders>
            <w:shd w:val="clear" w:color="000000" w:fill="FFFFFF"/>
            <w:vAlign w:val="center"/>
            <w:hideMark/>
          </w:tcPr>
          <w:p w14:paraId="7A7D93D9"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166</w:t>
            </w:r>
          </w:p>
        </w:tc>
        <w:tc>
          <w:tcPr>
            <w:tcW w:w="799" w:type="dxa"/>
            <w:tcBorders>
              <w:top w:val="nil"/>
              <w:left w:val="nil"/>
              <w:bottom w:val="single" w:sz="4" w:space="0" w:color="auto"/>
              <w:right w:val="single" w:sz="4" w:space="0" w:color="auto"/>
            </w:tcBorders>
            <w:shd w:val="clear" w:color="000000" w:fill="FFFFFF"/>
            <w:noWrap/>
            <w:vAlign w:val="center"/>
            <w:hideMark/>
          </w:tcPr>
          <w:p w14:paraId="3E9DEB83"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100.0%</w:t>
            </w:r>
          </w:p>
        </w:tc>
        <w:tc>
          <w:tcPr>
            <w:tcW w:w="737" w:type="dxa"/>
            <w:tcBorders>
              <w:top w:val="single" w:sz="4" w:space="0" w:color="auto"/>
              <w:left w:val="nil"/>
              <w:bottom w:val="single" w:sz="4" w:space="0" w:color="auto"/>
              <w:right w:val="single" w:sz="8" w:space="0" w:color="auto"/>
            </w:tcBorders>
            <w:shd w:val="clear" w:color="000000" w:fill="FFFFFF"/>
            <w:vAlign w:val="center"/>
            <w:hideMark/>
          </w:tcPr>
          <w:p w14:paraId="4B60C7D9"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173</w:t>
            </w:r>
          </w:p>
        </w:tc>
        <w:tc>
          <w:tcPr>
            <w:tcW w:w="798" w:type="dxa"/>
            <w:tcBorders>
              <w:top w:val="nil"/>
              <w:left w:val="nil"/>
              <w:bottom w:val="single" w:sz="4" w:space="0" w:color="auto"/>
              <w:right w:val="single" w:sz="4" w:space="0" w:color="auto"/>
            </w:tcBorders>
            <w:shd w:val="clear" w:color="000000" w:fill="FFFFFF"/>
            <w:noWrap/>
            <w:vAlign w:val="center"/>
            <w:hideMark/>
          </w:tcPr>
          <w:p w14:paraId="5ADF9FB4"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100.0%</w:t>
            </w:r>
          </w:p>
        </w:tc>
        <w:tc>
          <w:tcPr>
            <w:tcW w:w="698"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FFEAE5B" w14:textId="77777777" w:rsidR="002D3FB3" w:rsidRPr="002D3FB3" w:rsidRDefault="002D3FB3" w:rsidP="002D3FB3">
            <w:pPr>
              <w:spacing w:after="0" w:line="240" w:lineRule="auto"/>
              <w:ind w:left="0" w:firstLine="0"/>
              <w:jc w:val="center"/>
              <w:rPr>
                <w:rFonts w:ascii="Calibri" w:eastAsia="Times New Roman" w:hAnsi="Calibri" w:cs="Times New Roman"/>
                <w:color w:val="auto"/>
                <w:sz w:val="20"/>
                <w:szCs w:val="20"/>
              </w:rPr>
            </w:pPr>
            <w:r w:rsidRPr="002D3FB3">
              <w:rPr>
                <w:rFonts w:ascii="Calibri" w:eastAsia="Times New Roman" w:hAnsi="Calibri" w:cs="Times New Roman"/>
                <w:color w:val="auto"/>
                <w:sz w:val="20"/>
                <w:szCs w:val="20"/>
              </w:rPr>
              <w:t>705</w:t>
            </w:r>
          </w:p>
        </w:tc>
        <w:tc>
          <w:tcPr>
            <w:tcW w:w="900" w:type="dxa"/>
            <w:tcBorders>
              <w:top w:val="nil"/>
              <w:left w:val="nil"/>
              <w:bottom w:val="single" w:sz="4" w:space="0" w:color="auto"/>
              <w:right w:val="single" w:sz="8" w:space="0" w:color="auto"/>
            </w:tcBorders>
            <w:shd w:val="clear" w:color="000000" w:fill="FFFFFF"/>
            <w:noWrap/>
            <w:vAlign w:val="center"/>
            <w:hideMark/>
          </w:tcPr>
          <w:p w14:paraId="7873BD76" w14:textId="77777777" w:rsidR="002D3FB3" w:rsidRPr="002D3FB3" w:rsidRDefault="002D3FB3" w:rsidP="002D3FB3">
            <w:pPr>
              <w:spacing w:after="0" w:line="240" w:lineRule="auto"/>
              <w:ind w:left="0" w:firstLine="0"/>
              <w:jc w:val="center"/>
              <w:rPr>
                <w:rFonts w:ascii="Calibri" w:eastAsia="Times New Roman" w:hAnsi="Calibri" w:cs="Times New Roman"/>
                <w:color w:val="000000"/>
                <w:sz w:val="20"/>
                <w:szCs w:val="20"/>
              </w:rPr>
            </w:pPr>
            <w:r w:rsidRPr="002D3FB3">
              <w:rPr>
                <w:rFonts w:ascii="Calibri" w:eastAsia="Times New Roman" w:hAnsi="Calibri" w:cs="Times New Roman"/>
                <w:color w:val="000000"/>
                <w:sz w:val="20"/>
                <w:szCs w:val="20"/>
              </w:rPr>
              <w:t>100.0%</w:t>
            </w:r>
          </w:p>
        </w:tc>
      </w:tr>
    </w:tbl>
    <w:p w14:paraId="025A42BD" w14:textId="77777777" w:rsidR="006B5B65" w:rsidRDefault="006B5B65" w:rsidP="00AF5F57">
      <w:pPr>
        <w:spacing w:after="0" w:line="240" w:lineRule="auto"/>
        <w:ind w:left="401"/>
        <w:rPr>
          <w:rFonts w:asciiTheme="minorHAnsi" w:hAnsiTheme="minorHAnsi"/>
          <w:sz w:val="24"/>
          <w:szCs w:val="24"/>
        </w:rPr>
      </w:pPr>
    </w:p>
    <w:p w14:paraId="41B6B52A" w14:textId="77777777" w:rsidR="003A5CC2" w:rsidRDefault="003A5CC2" w:rsidP="00AF5F57">
      <w:pPr>
        <w:spacing w:after="0" w:line="240" w:lineRule="auto"/>
        <w:ind w:left="401"/>
        <w:rPr>
          <w:rFonts w:asciiTheme="minorHAnsi" w:hAnsiTheme="minorHAnsi"/>
          <w:sz w:val="24"/>
          <w:szCs w:val="24"/>
        </w:rPr>
      </w:pPr>
    </w:p>
    <w:p w14:paraId="14FFA626" w14:textId="282452E8" w:rsidR="003A5CC2" w:rsidRDefault="003A5CC2" w:rsidP="003A5CC2">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6EA5347E" wp14:editId="507BF8B2">
            <wp:extent cx="4209999" cy="2514068"/>
            <wp:effectExtent l="0" t="0" r="63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215850" cy="2517562"/>
                    </a:xfrm>
                    <a:prstGeom prst="rect">
                      <a:avLst/>
                    </a:prstGeom>
                    <a:noFill/>
                  </pic:spPr>
                </pic:pic>
              </a:graphicData>
            </a:graphic>
          </wp:inline>
        </w:drawing>
      </w:r>
    </w:p>
    <w:p w14:paraId="2E95AFD6" w14:textId="77777777" w:rsidR="003A5CC2" w:rsidRDefault="003A5CC2" w:rsidP="00AF5F57">
      <w:pPr>
        <w:spacing w:after="0" w:line="240" w:lineRule="auto"/>
        <w:ind w:left="401"/>
        <w:rPr>
          <w:rFonts w:asciiTheme="minorHAnsi" w:hAnsiTheme="minorHAnsi"/>
          <w:sz w:val="24"/>
          <w:szCs w:val="24"/>
        </w:rPr>
      </w:pPr>
    </w:p>
    <w:p w14:paraId="31DB598D" w14:textId="77777777" w:rsidR="00C671A6" w:rsidRDefault="00C671A6" w:rsidP="00AF5F57">
      <w:pPr>
        <w:spacing w:after="0" w:line="240" w:lineRule="auto"/>
        <w:ind w:left="401"/>
        <w:rPr>
          <w:rFonts w:asciiTheme="minorHAnsi" w:hAnsiTheme="minorHAnsi"/>
          <w:sz w:val="24"/>
          <w:szCs w:val="24"/>
        </w:rPr>
      </w:pPr>
    </w:p>
    <w:p w14:paraId="4B1B9D61" w14:textId="2459D26C" w:rsidR="006B5B65" w:rsidRPr="00AF5F57" w:rsidRDefault="00AF5F57" w:rsidP="00AF5F57">
      <w:pPr>
        <w:spacing w:after="0" w:line="240" w:lineRule="auto"/>
        <w:ind w:left="401"/>
        <w:rPr>
          <w:rFonts w:asciiTheme="minorHAnsi" w:hAnsiTheme="minorHAnsi"/>
          <w:b/>
          <w:sz w:val="24"/>
          <w:szCs w:val="24"/>
        </w:rPr>
      </w:pPr>
      <w:r w:rsidRPr="00AF5F57">
        <w:rPr>
          <w:rFonts w:asciiTheme="minorHAnsi" w:hAnsiTheme="minorHAnsi"/>
          <w:b/>
          <w:sz w:val="24"/>
          <w:szCs w:val="24"/>
        </w:rPr>
        <w:t>O</w:t>
      </w:r>
      <w:r w:rsidR="006B5B65" w:rsidRPr="00AF5F57">
        <w:rPr>
          <w:rFonts w:asciiTheme="minorHAnsi" w:hAnsiTheme="minorHAnsi"/>
          <w:b/>
          <w:sz w:val="24"/>
          <w:szCs w:val="24"/>
        </w:rPr>
        <w:t>tra</w:t>
      </w:r>
      <w:r w:rsidRPr="00AF5F57">
        <w:rPr>
          <w:rFonts w:asciiTheme="minorHAnsi" w:hAnsiTheme="minorHAnsi"/>
          <w:b/>
          <w:sz w:val="24"/>
          <w:szCs w:val="24"/>
        </w:rPr>
        <w:t>s</w:t>
      </w:r>
      <w:r w:rsidR="006B5B65" w:rsidRPr="00AF5F57">
        <w:rPr>
          <w:rFonts w:asciiTheme="minorHAnsi" w:hAnsiTheme="minorHAnsi"/>
          <w:b/>
          <w:sz w:val="24"/>
          <w:szCs w:val="24"/>
        </w:rPr>
        <w:t xml:space="preserve"> activid</w:t>
      </w:r>
      <w:r w:rsidRPr="00AF5F57">
        <w:rPr>
          <w:rFonts w:asciiTheme="minorHAnsi" w:hAnsiTheme="minorHAnsi"/>
          <w:b/>
          <w:sz w:val="24"/>
          <w:szCs w:val="24"/>
        </w:rPr>
        <w:t>ades</w:t>
      </w:r>
      <w:r w:rsidR="006B5B65" w:rsidRPr="00AF5F57">
        <w:rPr>
          <w:rFonts w:asciiTheme="minorHAnsi" w:hAnsiTheme="minorHAnsi"/>
          <w:b/>
          <w:sz w:val="24"/>
          <w:szCs w:val="24"/>
        </w:rPr>
        <w:t xml:space="preserve"> económica</w:t>
      </w:r>
      <w:r w:rsidRPr="00AF5F57">
        <w:rPr>
          <w:rFonts w:asciiTheme="minorHAnsi" w:hAnsiTheme="minorHAnsi"/>
          <w:b/>
          <w:sz w:val="24"/>
          <w:szCs w:val="24"/>
        </w:rPr>
        <w:t>s, además de dedicarse al cultivo de café</w:t>
      </w:r>
    </w:p>
    <w:p w14:paraId="7D716448" w14:textId="77777777" w:rsidR="006B5B65" w:rsidRDefault="006B5B65" w:rsidP="00AF5F57">
      <w:pPr>
        <w:spacing w:after="0" w:line="240" w:lineRule="auto"/>
        <w:ind w:left="401"/>
        <w:rPr>
          <w:rFonts w:asciiTheme="minorHAnsi" w:hAnsiTheme="minorHAnsi"/>
          <w:sz w:val="24"/>
          <w:szCs w:val="24"/>
        </w:rPr>
      </w:pPr>
    </w:p>
    <w:p w14:paraId="0DEC2F51" w14:textId="77777777" w:rsidR="009F7C1C" w:rsidRDefault="004C701A" w:rsidP="00AF5F57">
      <w:pPr>
        <w:spacing w:after="0" w:line="240" w:lineRule="auto"/>
        <w:ind w:left="401"/>
        <w:rPr>
          <w:rFonts w:asciiTheme="minorHAnsi" w:hAnsiTheme="minorHAnsi"/>
          <w:sz w:val="24"/>
          <w:szCs w:val="24"/>
        </w:rPr>
      </w:pPr>
      <w:r>
        <w:rPr>
          <w:rFonts w:asciiTheme="minorHAnsi" w:hAnsiTheme="minorHAnsi"/>
          <w:sz w:val="24"/>
          <w:szCs w:val="24"/>
        </w:rPr>
        <w:t xml:space="preserve">A nivel general el 58% de los entrevistados se dedica exclusivamente al cultivo del café, como actividad económica, en tanto que el 42% restante manifiesta contar con otras actividades económicas. </w:t>
      </w:r>
    </w:p>
    <w:p w14:paraId="00429E6C" w14:textId="77777777" w:rsidR="009F7C1C" w:rsidRDefault="009F7C1C" w:rsidP="00AF5F57">
      <w:pPr>
        <w:spacing w:after="0" w:line="240" w:lineRule="auto"/>
        <w:ind w:left="401"/>
        <w:rPr>
          <w:rFonts w:asciiTheme="minorHAnsi" w:hAnsiTheme="minorHAnsi"/>
          <w:sz w:val="24"/>
          <w:szCs w:val="24"/>
        </w:rPr>
      </w:pPr>
    </w:p>
    <w:p w14:paraId="1221F8CD" w14:textId="4A487E03" w:rsidR="00A75728" w:rsidRPr="00AF5F57" w:rsidRDefault="004C701A" w:rsidP="00AF5F57">
      <w:pPr>
        <w:spacing w:after="0" w:line="240" w:lineRule="auto"/>
        <w:ind w:left="401"/>
        <w:rPr>
          <w:rFonts w:asciiTheme="minorHAnsi" w:hAnsiTheme="minorHAnsi"/>
          <w:sz w:val="24"/>
          <w:szCs w:val="24"/>
        </w:rPr>
      </w:pPr>
      <w:r>
        <w:rPr>
          <w:rFonts w:asciiTheme="minorHAnsi" w:hAnsiTheme="minorHAnsi"/>
          <w:sz w:val="24"/>
          <w:szCs w:val="24"/>
        </w:rPr>
        <w:t xml:space="preserve">La revisión de estos resultados a nivel de regiones ofrece resultados similares para </w:t>
      </w:r>
      <w:r w:rsidR="009F7C1C">
        <w:rPr>
          <w:rFonts w:asciiTheme="minorHAnsi" w:hAnsiTheme="minorHAnsi"/>
          <w:sz w:val="24"/>
          <w:szCs w:val="24"/>
        </w:rPr>
        <w:t>Cajamarca, Juní</w:t>
      </w:r>
      <w:r>
        <w:rPr>
          <w:rFonts w:asciiTheme="minorHAnsi" w:hAnsiTheme="minorHAnsi"/>
          <w:sz w:val="24"/>
          <w:szCs w:val="24"/>
        </w:rPr>
        <w:t>n y Puno</w:t>
      </w:r>
      <w:r w:rsidR="009F7C1C">
        <w:rPr>
          <w:rFonts w:asciiTheme="minorHAnsi" w:hAnsiTheme="minorHAnsi"/>
          <w:sz w:val="24"/>
          <w:szCs w:val="24"/>
        </w:rPr>
        <w:t>. S</w:t>
      </w:r>
      <w:r>
        <w:rPr>
          <w:rFonts w:asciiTheme="minorHAnsi" w:hAnsiTheme="minorHAnsi"/>
          <w:sz w:val="24"/>
          <w:szCs w:val="24"/>
        </w:rPr>
        <w:t>in embargo, tratándose de La Paz</w:t>
      </w:r>
      <w:r w:rsidR="009F7C1C">
        <w:rPr>
          <w:rFonts w:asciiTheme="minorHAnsi" w:hAnsiTheme="minorHAnsi"/>
          <w:sz w:val="24"/>
          <w:szCs w:val="24"/>
        </w:rPr>
        <w:t xml:space="preserve"> los resultados proporcionales son inversos. En efecto el 57% manifiesta desarrollar otras actividades económicas además de dedicarse al cultivo del café.</w:t>
      </w:r>
    </w:p>
    <w:p w14:paraId="02211A64" w14:textId="77777777" w:rsidR="006B5B65" w:rsidRDefault="006B5B65" w:rsidP="00AF5F57">
      <w:pPr>
        <w:spacing w:after="0" w:line="240" w:lineRule="auto"/>
        <w:ind w:left="401"/>
        <w:rPr>
          <w:rFonts w:asciiTheme="minorHAnsi" w:hAnsiTheme="minorHAnsi"/>
          <w:sz w:val="24"/>
          <w:szCs w:val="24"/>
        </w:rPr>
      </w:pPr>
    </w:p>
    <w:tbl>
      <w:tblPr>
        <w:tblW w:w="9268" w:type="dxa"/>
        <w:jc w:val="center"/>
        <w:tblInd w:w="-356" w:type="dxa"/>
        <w:tblCellMar>
          <w:left w:w="70" w:type="dxa"/>
          <w:right w:w="70" w:type="dxa"/>
        </w:tblCellMar>
        <w:tblLook w:val="04A0" w:firstRow="1" w:lastRow="0" w:firstColumn="1" w:lastColumn="0" w:noHBand="0" w:noVBand="1"/>
      </w:tblPr>
      <w:tblGrid>
        <w:gridCol w:w="1134"/>
        <w:gridCol w:w="1191"/>
        <w:gridCol w:w="745"/>
        <w:gridCol w:w="764"/>
        <w:gridCol w:w="745"/>
        <w:gridCol w:w="820"/>
        <w:gridCol w:w="745"/>
        <w:gridCol w:w="820"/>
        <w:gridCol w:w="860"/>
        <w:gridCol w:w="699"/>
        <w:gridCol w:w="745"/>
      </w:tblGrid>
      <w:tr w:rsidR="009B2680" w:rsidRPr="009B2680" w14:paraId="5E6BFCA2" w14:textId="77777777" w:rsidTr="005E44C3">
        <w:trPr>
          <w:trHeight w:val="315"/>
          <w:jc w:val="center"/>
        </w:trPr>
        <w:tc>
          <w:tcPr>
            <w:tcW w:w="9268"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77BB1044" w14:textId="41AA02B2" w:rsidR="009B2680" w:rsidRPr="009B2680" w:rsidRDefault="009B2680" w:rsidP="00DC1CDE">
            <w:pPr>
              <w:spacing w:after="0" w:line="240" w:lineRule="auto"/>
              <w:ind w:left="0" w:firstLine="0"/>
              <w:jc w:val="center"/>
              <w:rPr>
                <w:rFonts w:asciiTheme="minorHAnsi" w:eastAsia="Times New Roman" w:hAnsiTheme="minorHAnsi" w:cs="Times New Roman"/>
                <w:bCs/>
                <w:color w:val="auto"/>
                <w:sz w:val="20"/>
                <w:szCs w:val="20"/>
              </w:rPr>
            </w:pPr>
            <w:r w:rsidRPr="009B268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22</w:t>
            </w:r>
            <w:r w:rsidRPr="003423B4">
              <w:rPr>
                <w:rFonts w:asciiTheme="minorHAnsi" w:eastAsia="Times New Roman" w:hAnsiTheme="minorHAnsi" w:cs="Times New Roman"/>
                <w:bCs/>
                <w:color w:val="auto"/>
                <w:sz w:val="20"/>
                <w:szCs w:val="20"/>
              </w:rPr>
              <w:t xml:space="preserve">  </w:t>
            </w:r>
            <w:r w:rsidRPr="003423B4">
              <w:rPr>
                <w:rFonts w:asciiTheme="minorHAnsi" w:hAnsiTheme="minorHAnsi"/>
                <w:color w:val="auto"/>
                <w:sz w:val="20"/>
                <w:szCs w:val="20"/>
              </w:rPr>
              <w:t>Otras actividades económicas, además de dedicarse al cultivo de café</w:t>
            </w:r>
          </w:p>
        </w:tc>
      </w:tr>
      <w:tr w:rsidR="009B2680" w:rsidRPr="009B2680" w14:paraId="68BCC8A3" w14:textId="77777777" w:rsidTr="005E44C3">
        <w:trPr>
          <w:trHeight w:val="315"/>
          <w:jc w:val="center"/>
        </w:trPr>
        <w:tc>
          <w:tcPr>
            <w:tcW w:w="1134" w:type="dxa"/>
            <w:vMerge w:val="restart"/>
            <w:tcBorders>
              <w:top w:val="nil"/>
              <w:left w:val="single" w:sz="8" w:space="0" w:color="auto"/>
              <w:bottom w:val="single" w:sz="8" w:space="0" w:color="000000"/>
              <w:right w:val="single" w:sz="8" w:space="0" w:color="auto"/>
            </w:tcBorders>
            <w:shd w:val="clear" w:color="000000" w:fill="00CCFF"/>
            <w:vAlign w:val="center"/>
            <w:hideMark/>
          </w:tcPr>
          <w:p w14:paraId="6FC7BD79"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RELACIONA OTRA ACTIVIDAD</w:t>
            </w:r>
          </w:p>
        </w:tc>
        <w:tc>
          <w:tcPr>
            <w:tcW w:w="6690" w:type="dxa"/>
            <w:gridSpan w:val="8"/>
            <w:tcBorders>
              <w:top w:val="single" w:sz="8" w:space="0" w:color="auto"/>
              <w:left w:val="nil"/>
              <w:bottom w:val="single" w:sz="8" w:space="0" w:color="auto"/>
              <w:right w:val="nil"/>
            </w:tcBorders>
            <w:shd w:val="clear" w:color="000000" w:fill="00CCFF"/>
            <w:vAlign w:val="center"/>
            <w:hideMark/>
          </w:tcPr>
          <w:p w14:paraId="5CBCB701"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REGIÓN</w:t>
            </w:r>
          </w:p>
        </w:tc>
        <w:tc>
          <w:tcPr>
            <w:tcW w:w="699" w:type="dxa"/>
            <w:vMerge w:val="restart"/>
            <w:tcBorders>
              <w:top w:val="nil"/>
              <w:left w:val="single" w:sz="8" w:space="0" w:color="auto"/>
              <w:bottom w:val="single" w:sz="4" w:space="0" w:color="auto"/>
              <w:right w:val="single" w:sz="4" w:space="0" w:color="auto"/>
            </w:tcBorders>
            <w:shd w:val="clear" w:color="000000" w:fill="00CCFF"/>
            <w:vAlign w:val="center"/>
            <w:hideMark/>
          </w:tcPr>
          <w:p w14:paraId="4EC57881"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TOTAL</w:t>
            </w:r>
          </w:p>
        </w:tc>
        <w:tc>
          <w:tcPr>
            <w:tcW w:w="745" w:type="dxa"/>
            <w:vMerge w:val="restart"/>
            <w:tcBorders>
              <w:top w:val="nil"/>
              <w:left w:val="single" w:sz="4" w:space="0" w:color="auto"/>
              <w:bottom w:val="single" w:sz="4" w:space="0" w:color="auto"/>
              <w:right w:val="single" w:sz="8" w:space="0" w:color="auto"/>
            </w:tcBorders>
            <w:shd w:val="clear" w:color="000000" w:fill="00CCFF"/>
            <w:vAlign w:val="center"/>
            <w:hideMark/>
          </w:tcPr>
          <w:p w14:paraId="08ACD039"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r>
      <w:tr w:rsidR="009B2680" w:rsidRPr="009B2680" w14:paraId="4E850388" w14:textId="77777777" w:rsidTr="005E44C3">
        <w:trPr>
          <w:trHeight w:val="315"/>
          <w:jc w:val="center"/>
        </w:trPr>
        <w:tc>
          <w:tcPr>
            <w:tcW w:w="1134" w:type="dxa"/>
            <w:vMerge/>
            <w:tcBorders>
              <w:top w:val="nil"/>
              <w:left w:val="single" w:sz="8" w:space="0" w:color="auto"/>
              <w:bottom w:val="single" w:sz="8" w:space="0" w:color="000000"/>
              <w:right w:val="single" w:sz="8" w:space="0" w:color="auto"/>
            </w:tcBorders>
            <w:vAlign w:val="center"/>
            <w:hideMark/>
          </w:tcPr>
          <w:p w14:paraId="2D69FC51"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00CCFF"/>
            <w:vAlign w:val="center"/>
            <w:hideMark/>
          </w:tcPr>
          <w:p w14:paraId="560186DE"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CAJAMARCA</w:t>
            </w:r>
          </w:p>
        </w:tc>
        <w:tc>
          <w:tcPr>
            <w:tcW w:w="745" w:type="dxa"/>
            <w:tcBorders>
              <w:top w:val="nil"/>
              <w:left w:val="nil"/>
              <w:bottom w:val="single" w:sz="8" w:space="0" w:color="auto"/>
              <w:right w:val="single" w:sz="8" w:space="0" w:color="auto"/>
            </w:tcBorders>
            <w:shd w:val="clear" w:color="000000" w:fill="00CCFF"/>
            <w:vAlign w:val="center"/>
            <w:hideMark/>
          </w:tcPr>
          <w:p w14:paraId="139FCB84"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764" w:type="dxa"/>
            <w:tcBorders>
              <w:top w:val="nil"/>
              <w:left w:val="nil"/>
              <w:bottom w:val="single" w:sz="8" w:space="0" w:color="auto"/>
              <w:right w:val="single" w:sz="8" w:space="0" w:color="auto"/>
            </w:tcBorders>
            <w:shd w:val="clear" w:color="000000" w:fill="00CCFF"/>
            <w:vAlign w:val="center"/>
            <w:hideMark/>
          </w:tcPr>
          <w:p w14:paraId="744F4AC3"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JUNIN</w:t>
            </w:r>
          </w:p>
        </w:tc>
        <w:tc>
          <w:tcPr>
            <w:tcW w:w="745" w:type="dxa"/>
            <w:tcBorders>
              <w:top w:val="nil"/>
              <w:left w:val="nil"/>
              <w:bottom w:val="single" w:sz="8" w:space="0" w:color="auto"/>
              <w:right w:val="single" w:sz="8" w:space="0" w:color="auto"/>
            </w:tcBorders>
            <w:shd w:val="clear" w:color="000000" w:fill="00CCFF"/>
            <w:vAlign w:val="center"/>
            <w:hideMark/>
          </w:tcPr>
          <w:p w14:paraId="20F40371"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00CCFF"/>
            <w:vAlign w:val="center"/>
            <w:hideMark/>
          </w:tcPr>
          <w:p w14:paraId="4C34CF68"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PUNO</w:t>
            </w:r>
          </w:p>
        </w:tc>
        <w:tc>
          <w:tcPr>
            <w:tcW w:w="745" w:type="dxa"/>
            <w:tcBorders>
              <w:top w:val="nil"/>
              <w:left w:val="nil"/>
              <w:bottom w:val="single" w:sz="8" w:space="0" w:color="auto"/>
              <w:right w:val="nil"/>
            </w:tcBorders>
            <w:shd w:val="clear" w:color="000000" w:fill="00CCFF"/>
            <w:vAlign w:val="center"/>
            <w:hideMark/>
          </w:tcPr>
          <w:p w14:paraId="21059BF4"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820" w:type="dxa"/>
            <w:tcBorders>
              <w:top w:val="nil"/>
              <w:left w:val="single" w:sz="8" w:space="0" w:color="auto"/>
              <w:bottom w:val="single" w:sz="8" w:space="0" w:color="auto"/>
              <w:right w:val="single" w:sz="8" w:space="0" w:color="auto"/>
            </w:tcBorders>
            <w:shd w:val="clear" w:color="000000" w:fill="00CCFF"/>
            <w:vAlign w:val="center"/>
            <w:hideMark/>
          </w:tcPr>
          <w:p w14:paraId="6F3CAAF1"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nil"/>
            </w:tcBorders>
            <w:shd w:val="clear" w:color="000000" w:fill="00CCFF"/>
            <w:vAlign w:val="center"/>
            <w:hideMark/>
          </w:tcPr>
          <w:p w14:paraId="0576CE73"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699" w:type="dxa"/>
            <w:vMerge/>
            <w:tcBorders>
              <w:top w:val="nil"/>
              <w:left w:val="single" w:sz="8" w:space="0" w:color="auto"/>
              <w:bottom w:val="single" w:sz="4" w:space="0" w:color="auto"/>
              <w:right w:val="single" w:sz="4" w:space="0" w:color="auto"/>
            </w:tcBorders>
            <w:vAlign w:val="center"/>
            <w:hideMark/>
          </w:tcPr>
          <w:p w14:paraId="39DABEA9"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c>
          <w:tcPr>
            <w:tcW w:w="745" w:type="dxa"/>
            <w:vMerge/>
            <w:tcBorders>
              <w:top w:val="nil"/>
              <w:left w:val="single" w:sz="4" w:space="0" w:color="auto"/>
              <w:bottom w:val="single" w:sz="4" w:space="0" w:color="auto"/>
              <w:right w:val="single" w:sz="8" w:space="0" w:color="auto"/>
            </w:tcBorders>
            <w:vAlign w:val="center"/>
            <w:hideMark/>
          </w:tcPr>
          <w:p w14:paraId="17D12BAB"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r>
      <w:tr w:rsidR="009B2680" w:rsidRPr="009B2680" w14:paraId="6A4821B7" w14:textId="77777777" w:rsidTr="005E44C3">
        <w:trPr>
          <w:trHeight w:val="303"/>
          <w:jc w:val="center"/>
        </w:trPr>
        <w:tc>
          <w:tcPr>
            <w:tcW w:w="1134" w:type="dxa"/>
            <w:tcBorders>
              <w:top w:val="nil"/>
              <w:left w:val="single" w:sz="8" w:space="0" w:color="auto"/>
              <w:bottom w:val="single" w:sz="4" w:space="0" w:color="auto"/>
              <w:right w:val="nil"/>
            </w:tcBorders>
            <w:shd w:val="clear" w:color="000000" w:fill="FFFFFF"/>
            <w:noWrap/>
            <w:vAlign w:val="center"/>
            <w:hideMark/>
          </w:tcPr>
          <w:p w14:paraId="5FE54C06"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SI</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7AA2774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64</w:t>
            </w:r>
          </w:p>
        </w:tc>
        <w:tc>
          <w:tcPr>
            <w:tcW w:w="745" w:type="dxa"/>
            <w:tcBorders>
              <w:top w:val="nil"/>
              <w:left w:val="nil"/>
              <w:bottom w:val="single" w:sz="4" w:space="0" w:color="auto"/>
              <w:right w:val="single" w:sz="4" w:space="0" w:color="auto"/>
            </w:tcBorders>
            <w:shd w:val="clear" w:color="000000" w:fill="FFFFFF"/>
            <w:noWrap/>
            <w:vAlign w:val="center"/>
            <w:hideMark/>
          </w:tcPr>
          <w:p w14:paraId="45C74E6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34%</w:t>
            </w:r>
          </w:p>
        </w:tc>
        <w:tc>
          <w:tcPr>
            <w:tcW w:w="764" w:type="dxa"/>
            <w:tcBorders>
              <w:top w:val="nil"/>
              <w:left w:val="nil"/>
              <w:bottom w:val="single" w:sz="4" w:space="0" w:color="auto"/>
              <w:right w:val="single" w:sz="4" w:space="0" w:color="auto"/>
            </w:tcBorders>
            <w:shd w:val="clear" w:color="000000" w:fill="FFFFFF"/>
            <w:noWrap/>
            <w:vAlign w:val="center"/>
            <w:hideMark/>
          </w:tcPr>
          <w:p w14:paraId="0A180E28"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68</w:t>
            </w:r>
          </w:p>
        </w:tc>
        <w:tc>
          <w:tcPr>
            <w:tcW w:w="745" w:type="dxa"/>
            <w:tcBorders>
              <w:top w:val="nil"/>
              <w:left w:val="nil"/>
              <w:bottom w:val="single" w:sz="4" w:space="0" w:color="auto"/>
              <w:right w:val="single" w:sz="4" w:space="0" w:color="auto"/>
            </w:tcBorders>
            <w:shd w:val="clear" w:color="000000" w:fill="FFFFFF"/>
            <w:noWrap/>
            <w:vAlign w:val="center"/>
            <w:hideMark/>
          </w:tcPr>
          <w:p w14:paraId="57E3B93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38%</w:t>
            </w:r>
          </w:p>
        </w:tc>
        <w:tc>
          <w:tcPr>
            <w:tcW w:w="820" w:type="dxa"/>
            <w:tcBorders>
              <w:top w:val="nil"/>
              <w:left w:val="nil"/>
              <w:bottom w:val="single" w:sz="4" w:space="0" w:color="auto"/>
              <w:right w:val="single" w:sz="4" w:space="0" w:color="auto"/>
            </w:tcBorders>
            <w:shd w:val="clear" w:color="000000" w:fill="FFFFFF"/>
            <w:noWrap/>
            <w:vAlign w:val="center"/>
            <w:hideMark/>
          </w:tcPr>
          <w:p w14:paraId="56467FE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63</w:t>
            </w:r>
          </w:p>
        </w:tc>
        <w:tc>
          <w:tcPr>
            <w:tcW w:w="745" w:type="dxa"/>
            <w:tcBorders>
              <w:top w:val="nil"/>
              <w:left w:val="nil"/>
              <w:bottom w:val="single" w:sz="4" w:space="0" w:color="auto"/>
              <w:right w:val="single" w:sz="4" w:space="0" w:color="auto"/>
            </w:tcBorders>
            <w:shd w:val="clear" w:color="000000" w:fill="FFFFFF"/>
            <w:noWrap/>
            <w:vAlign w:val="center"/>
            <w:hideMark/>
          </w:tcPr>
          <w:p w14:paraId="69A493F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38%</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69CDFBB1"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98</w:t>
            </w:r>
          </w:p>
        </w:tc>
        <w:tc>
          <w:tcPr>
            <w:tcW w:w="860" w:type="dxa"/>
            <w:tcBorders>
              <w:top w:val="nil"/>
              <w:left w:val="nil"/>
              <w:bottom w:val="single" w:sz="4" w:space="0" w:color="auto"/>
              <w:right w:val="single" w:sz="4" w:space="0" w:color="auto"/>
            </w:tcBorders>
            <w:shd w:val="clear" w:color="000000" w:fill="92D050"/>
            <w:noWrap/>
            <w:vAlign w:val="center"/>
            <w:hideMark/>
          </w:tcPr>
          <w:p w14:paraId="1E3DAAA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57%</w:t>
            </w:r>
          </w:p>
        </w:tc>
        <w:tc>
          <w:tcPr>
            <w:tcW w:w="699"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3EC81A4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293</w:t>
            </w:r>
          </w:p>
        </w:tc>
        <w:tc>
          <w:tcPr>
            <w:tcW w:w="745" w:type="dxa"/>
            <w:tcBorders>
              <w:top w:val="single" w:sz="8" w:space="0" w:color="auto"/>
              <w:left w:val="nil"/>
              <w:bottom w:val="single" w:sz="4" w:space="0" w:color="auto"/>
              <w:right w:val="single" w:sz="4" w:space="0" w:color="auto"/>
            </w:tcBorders>
            <w:shd w:val="clear" w:color="000000" w:fill="FFFFFF"/>
            <w:noWrap/>
            <w:vAlign w:val="center"/>
            <w:hideMark/>
          </w:tcPr>
          <w:p w14:paraId="1DA5520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42%</w:t>
            </w:r>
          </w:p>
        </w:tc>
      </w:tr>
      <w:tr w:rsidR="009B2680" w:rsidRPr="009B2680" w14:paraId="4762544A" w14:textId="77777777" w:rsidTr="005E44C3">
        <w:trPr>
          <w:trHeight w:val="274"/>
          <w:jc w:val="center"/>
        </w:trPr>
        <w:tc>
          <w:tcPr>
            <w:tcW w:w="1134" w:type="dxa"/>
            <w:tcBorders>
              <w:top w:val="nil"/>
              <w:left w:val="single" w:sz="8" w:space="0" w:color="auto"/>
              <w:bottom w:val="single" w:sz="4" w:space="0" w:color="auto"/>
              <w:right w:val="nil"/>
            </w:tcBorders>
            <w:shd w:val="clear" w:color="000000" w:fill="FFFFFF"/>
            <w:noWrap/>
            <w:vAlign w:val="center"/>
            <w:hideMark/>
          </w:tcPr>
          <w:p w14:paraId="6C426782"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NO</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4A89D3F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123</w:t>
            </w:r>
          </w:p>
        </w:tc>
        <w:tc>
          <w:tcPr>
            <w:tcW w:w="745" w:type="dxa"/>
            <w:tcBorders>
              <w:top w:val="nil"/>
              <w:left w:val="nil"/>
              <w:bottom w:val="single" w:sz="4" w:space="0" w:color="auto"/>
              <w:right w:val="single" w:sz="4" w:space="0" w:color="auto"/>
            </w:tcBorders>
            <w:shd w:val="clear" w:color="000000" w:fill="92D050"/>
            <w:noWrap/>
            <w:vAlign w:val="center"/>
            <w:hideMark/>
          </w:tcPr>
          <w:p w14:paraId="2496BB8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66%</w:t>
            </w:r>
          </w:p>
        </w:tc>
        <w:tc>
          <w:tcPr>
            <w:tcW w:w="764" w:type="dxa"/>
            <w:tcBorders>
              <w:top w:val="nil"/>
              <w:left w:val="nil"/>
              <w:bottom w:val="single" w:sz="4" w:space="0" w:color="auto"/>
              <w:right w:val="single" w:sz="4" w:space="0" w:color="auto"/>
            </w:tcBorders>
            <w:shd w:val="clear" w:color="000000" w:fill="FFFFFF"/>
            <w:noWrap/>
            <w:vAlign w:val="center"/>
            <w:hideMark/>
          </w:tcPr>
          <w:p w14:paraId="45A4CE0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111</w:t>
            </w:r>
          </w:p>
        </w:tc>
        <w:tc>
          <w:tcPr>
            <w:tcW w:w="745" w:type="dxa"/>
            <w:tcBorders>
              <w:top w:val="nil"/>
              <w:left w:val="nil"/>
              <w:bottom w:val="single" w:sz="4" w:space="0" w:color="auto"/>
              <w:right w:val="single" w:sz="4" w:space="0" w:color="auto"/>
            </w:tcBorders>
            <w:shd w:val="clear" w:color="000000" w:fill="92D050"/>
            <w:noWrap/>
            <w:vAlign w:val="center"/>
            <w:hideMark/>
          </w:tcPr>
          <w:p w14:paraId="5E8003C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62%</w:t>
            </w:r>
          </w:p>
        </w:tc>
        <w:tc>
          <w:tcPr>
            <w:tcW w:w="820" w:type="dxa"/>
            <w:tcBorders>
              <w:top w:val="nil"/>
              <w:left w:val="nil"/>
              <w:bottom w:val="single" w:sz="4" w:space="0" w:color="auto"/>
              <w:right w:val="single" w:sz="4" w:space="0" w:color="auto"/>
            </w:tcBorders>
            <w:shd w:val="clear" w:color="000000" w:fill="FFFFFF"/>
            <w:noWrap/>
            <w:vAlign w:val="center"/>
            <w:hideMark/>
          </w:tcPr>
          <w:p w14:paraId="701D0BEE"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103</w:t>
            </w:r>
          </w:p>
        </w:tc>
        <w:tc>
          <w:tcPr>
            <w:tcW w:w="745" w:type="dxa"/>
            <w:tcBorders>
              <w:top w:val="nil"/>
              <w:left w:val="nil"/>
              <w:bottom w:val="single" w:sz="4" w:space="0" w:color="auto"/>
              <w:right w:val="single" w:sz="4" w:space="0" w:color="auto"/>
            </w:tcBorders>
            <w:shd w:val="clear" w:color="000000" w:fill="92D050"/>
            <w:noWrap/>
            <w:vAlign w:val="center"/>
            <w:hideMark/>
          </w:tcPr>
          <w:p w14:paraId="255F9D3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62%</w:t>
            </w:r>
          </w:p>
        </w:tc>
        <w:tc>
          <w:tcPr>
            <w:tcW w:w="820" w:type="dxa"/>
            <w:tcBorders>
              <w:top w:val="nil"/>
              <w:left w:val="single" w:sz="8" w:space="0" w:color="auto"/>
              <w:bottom w:val="single" w:sz="8" w:space="0" w:color="auto"/>
              <w:right w:val="single" w:sz="8" w:space="0" w:color="auto"/>
            </w:tcBorders>
            <w:shd w:val="clear" w:color="000000" w:fill="FFFFFF"/>
            <w:noWrap/>
            <w:vAlign w:val="center"/>
            <w:hideMark/>
          </w:tcPr>
          <w:p w14:paraId="601F85F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75</w:t>
            </w:r>
          </w:p>
        </w:tc>
        <w:tc>
          <w:tcPr>
            <w:tcW w:w="860" w:type="dxa"/>
            <w:tcBorders>
              <w:top w:val="nil"/>
              <w:left w:val="nil"/>
              <w:bottom w:val="single" w:sz="4" w:space="0" w:color="auto"/>
              <w:right w:val="single" w:sz="4" w:space="0" w:color="auto"/>
            </w:tcBorders>
            <w:shd w:val="clear" w:color="000000" w:fill="FFFFFF"/>
            <w:noWrap/>
            <w:vAlign w:val="center"/>
            <w:hideMark/>
          </w:tcPr>
          <w:p w14:paraId="34637B5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43%</w:t>
            </w:r>
          </w:p>
        </w:tc>
        <w:tc>
          <w:tcPr>
            <w:tcW w:w="699" w:type="dxa"/>
            <w:tcBorders>
              <w:top w:val="nil"/>
              <w:left w:val="single" w:sz="8" w:space="0" w:color="auto"/>
              <w:bottom w:val="single" w:sz="4" w:space="0" w:color="auto"/>
              <w:right w:val="single" w:sz="8" w:space="0" w:color="auto"/>
            </w:tcBorders>
            <w:shd w:val="clear" w:color="000000" w:fill="FFFFFF"/>
            <w:noWrap/>
            <w:vAlign w:val="center"/>
            <w:hideMark/>
          </w:tcPr>
          <w:p w14:paraId="6780C42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412</w:t>
            </w:r>
          </w:p>
        </w:tc>
        <w:tc>
          <w:tcPr>
            <w:tcW w:w="745" w:type="dxa"/>
            <w:tcBorders>
              <w:top w:val="nil"/>
              <w:left w:val="nil"/>
              <w:bottom w:val="single" w:sz="4" w:space="0" w:color="auto"/>
              <w:right w:val="single" w:sz="4" w:space="0" w:color="auto"/>
            </w:tcBorders>
            <w:shd w:val="clear" w:color="000000" w:fill="92D050"/>
            <w:noWrap/>
            <w:vAlign w:val="center"/>
            <w:hideMark/>
          </w:tcPr>
          <w:p w14:paraId="51F1E17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58%</w:t>
            </w:r>
          </w:p>
        </w:tc>
      </w:tr>
      <w:tr w:rsidR="009B2680" w:rsidRPr="005E44C3" w14:paraId="3B8E5AD8" w14:textId="77777777" w:rsidTr="005E44C3">
        <w:trPr>
          <w:trHeight w:val="315"/>
          <w:jc w:val="center"/>
        </w:trPr>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48631E" w14:textId="77777777" w:rsidR="009B2680" w:rsidRPr="005E44C3" w:rsidRDefault="009B2680" w:rsidP="009B2680">
            <w:pPr>
              <w:spacing w:after="0" w:line="240" w:lineRule="auto"/>
              <w:ind w:left="0" w:firstLine="0"/>
              <w:jc w:val="center"/>
              <w:rPr>
                <w:rFonts w:asciiTheme="minorHAnsi" w:eastAsia="Times New Roman" w:hAnsiTheme="minorHAnsi" w:cs="Times New Roman"/>
                <w:b/>
                <w:bCs/>
                <w:color w:val="000000"/>
                <w:sz w:val="20"/>
                <w:szCs w:val="20"/>
              </w:rPr>
            </w:pPr>
            <w:r w:rsidRPr="005E44C3">
              <w:rPr>
                <w:rFonts w:asciiTheme="minorHAnsi" w:eastAsia="Times New Roman" w:hAnsiTheme="minorHAnsi" w:cs="Times New Roman"/>
                <w:b/>
                <w:bCs/>
                <w:color w:val="000000"/>
                <w:sz w:val="20"/>
                <w:szCs w:val="20"/>
              </w:rPr>
              <w:t>TOTAL</w:t>
            </w:r>
          </w:p>
        </w:tc>
        <w:tc>
          <w:tcPr>
            <w:tcW w:w="1191" w:type="dxa"/>
            <w:tcBorders>
              <w:top w:val="nil"/>
              <w:left w:val="single" w:sz="4" w:space="0" w:color="auto"/>
              <w:bottom w:val="single" w:sz="4" w:space="0" w:color="auto"/>
              <w:right w:val="single" w:sz="4" w:space="0" w:color="auto"/>
            </w:tcBorders>
            <w:shd w:val="clear" w:color="000000" w:fill="FFFFFF"/>
            <w:noWrap/>
            <w:vAlign w:val="center"/>
            <w:hideMark/>
          </w:tcPr>
          <w:p w14:paraId="4E0F2D45"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187</w:t>
            </w:r>
          </w:p>
        </w:tc>
        <w:tc>
          <w:tcPr>
            <w:tcW w:w="745" w:type="dxa"/>
            <w:tcBorders>
              <w:top w:val="nil"/>
              <w:left w:val="nil"/>
              <w:bottom w:val="single" w:sz="4" w:space="0" w:color="auto"/>
              <w:right w:val="single" w:sz="4" w:space="0" w:color="auto"/>
            </w:tcBorders>
            <w:shd w:val="clear" w:color="000000" w:fill="FFFFFF"/>
            <w:noWrap/>
            <w:vAlign w:val="center"/>
            <w:hideMark/>
          </w:tcPr>
          <w:p w14:paraId="374892D3"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764" w:type="dxa"/>
            <w:tcBorders>
              <w:top w:val="nil"/>
              <w:left w:val="nil"/>
              <w:bottom w:val="single" w:sz="4" w:space="0" w:color="auto"/>
              <w:right w:val="single" w:sz="4" w:space="0" w:color="auto"/>
            </w:tcBorders>
            <w:shd w:val="clear" w:color="000000" w:fill="FFFFFF"/>
            <w:vAlign w:val="center"/>
            <w:hideMark/>
          </w:tcPr>
          <w:p w14:paraId="76356B8F"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179</w:t>
            </w:r>
          </w:p>
        </w:tc>
        <w:tc>
          <w:tcPr>
            <w:tcW w:w="745" w:type="dxa"/>
            <w:tcBorders>
              <w:top w:val="nil"/>
              <w:left w:val="nil"/>
              <w:bottom w:val="single" w:sz="4" w:space="0" w:color="auto"/>
              <w:right w:val="single" w:sz="4" w:space="0" w:color="auto"/>
            </w:tcBorders>
            <w:shd w:val="clear" w:color="000000" w:fill="FFFFFF"/>
            <w:noWrap/>
            <w:vAlign w:val="center"/>
            <w:hideMark/>
          </w:tcPr>
          <w:p w14:paraId="7A6C5504"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820" w:type="dxa"/>
            <w:tcBorders>
              <w:top w:val="nil"/>
              <w:left w:val="nil"/>
              <w:bottom w:val="single" w:sz="4" w:space="0" w:color="auto"/>
              <w:right w:val="single" w:sz="4" w:space="0" w:color="auto"/>
            </w:tcBorders>
            <w:shd w:val="clear" w:color="000000" w:fill="FFFFFF"/>
            <w:vAlign w:val="center"/>
            <w:hideMark/>
          </w:tcPr>
          <w:p w14:paraId="29067543"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166</w:t>
            </w:r>
          </w:p>
        </w:tc>
        <w:tc>
          <w:tcPr>
            <w:tcW w:w="745" w:type="dxa"/>
            <w:tcBorders>
              <w:top w:val="nil"/>
              <w:left w:val="nil"/>
              <w:bottom w:val="single" w:sz="4" w:space="0" w:color="auto"/>
              <w:right w:val="single" w:sz="4" w:space="0" w:color="auto"/>
            </w:tcBorders>
            <w:shd w:val="clear" w:color="000000" w:fill="FFFFFF"/>
            <w:noWrap/>
            <w:vAlign w:val="center"/>
            <w:hideMark/>
          </w:tcPr>
          <w:p w14:paraId="77CD5A16"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820" w:type="dxa"/>
            <w:tcBorders>
              <w:top w:val="single" w:sz="4" w:space="0" w:color="auto"/>
              <w:left w:val="nil"/>
              <w:bottom w:val="single" w:sz="4" w:space="0" w:color="auto"/>
              <w:right w:val="single" w:sz="8" w:space="0" w:color="auto"/>
            </w:tcBorders>
            <w:shd w:val="clear" w:color="000000" w:fill="FFFFFF"/>
            <w:vAlign w:val="center"/>
            <w:hideMark/>
          </w:tcPr>
          <w:p w14:paraId="1C05FA87"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173</w:t>
            </w:r>
          </w:p>
        </w:tc>
        <w:tc>
          <w:tcPr>
            <w:tcW w:w="860" w:type="dxa"/>
            <w:tcBorders>
              <w:top w:val="nil"/>
              <w:left w:val="nil"/>
              <w:bottom w:val="single" w:sz="4" w:space="0" w:color="auto"/>
              <w:right w:val="single" w:sz="4" w:space="0" w:color="auto"/>
            </w:tcBorders>
            <w:shd w:val="clear" w:color="000000" w:fill="FFFFFF"/>
            <w:noWrap/>
            <w:vAlign w:val="center"/>
            <w:hideMark/>
          </w:tcPr>
          <w:p w14:paraId="2C68BC53"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699" w:type="dxa"/>
            <w:tcBorders>
              <w:top w:val="nil"/>
              <w:left w:val="single" w:sz="8" w:space="0" w:color="auto"/>
              <w:bottom w:val="single" w:sz="4" w:space="0" w:color="auto"/>
              <w:right w:val="single" w:sz="4" w:space="0" w:color="auto"/>
            </w:tcBorders>
            <w:shd w:val="clear" w:color="000000" w:fill="FFFFFF"/>
            <w:vAlign w:val="center"/>
            <w:hideMark/>
          </w:tcPr>
          <w:p w14:paraId="490D873B"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705</w:t>
            </w:r>
          </w:p>
        </w:tc>
        <w:tc>
          <w:tcPr>
            <w:tcW w:w="745" w:type="dxa"/>
            <w:tcBorders>
              <w:top w:val="nil"/>
              <w:left w:val="nil"/>
              <w:bottom w:val="single" w:sz="4" w:space="0" w:color="auto"/>
              <w:right w:val="single" w:sz="8" w:space="0" w:color="auto"/>
            </w:tcBorders>
            <w:shd w:val="clear" w:color="000000" w:fill="FFFFFF"/>
            <w:noWrap/>
            <w:vAlign w:val="center"/>
            <w:hideMark/>
          </w:tcPr>
          <w:p w14:paraId="2709BC6D" w14:textId="77777777" w:rsidR="009B2680" w:rsidRPr="005E44C3" w:rsidRDefault="009B2680" w:rsidP="009B2680">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r>
    </w:tbl>
    <w:p w14:paraId="732E075B" w14:textId="77777777" w:rsidR="00A93C0F" w:rsidRDefault="00A93C0F" w:rsidP="00AF5F57">
      <w:pPr>
        <w:spacing w:after="0" w:line="240" w:lineRule="auto"/>
        <w:ind w:left="401"/>
        <w:rPr>
          <w:rFonts w:asciiTheme="minorHAnsi" w:hAnsiTheme="minorHAnsi"/>
          <w:sz w:val="24"/>
          <w:szCs w:val="24"/>
        </w:rPr>
      </w:pPr>
    </w:p>
    <w:p w14:paraId="135522A6" w14:textId="05F90FA9" w:rsidR="006B5B65" w:rsidRPr="00AF5F57" w:rsidRDefault="00AF5F57" w:rsidP="00AF5F57">
      <w:pPr>
        <w:spacing w:after="0" w:line="240" w:lineRule="auto"/>
        <w:ind w:left="401"/>
        <w:rPr>
          <w:rFonts w:asciiTheme="minorHAnsi" w:hAnsiTheme="minorHAnsi"/>
          <w:sz w:val="24"/>
          <w:szCs w:val="24"/>
        </w:rPr>
      </w:pPr>
      <w:r w:rsidRPr="00AF5F57">
        <w:rPr>
          <w:rFonts w:asciiTheme="minorHAnsi" w:hAnsiTheme="minorHAnsi"/>
          <w:b/>
          <w:sz w:val="24"/>
          <w:szCs w:val="24"/>
        </w:rPr>
        <w:t>M</w:t>
      </w:r>
      <w:r w:rsidR="006B5B65" w:rsidRPr="00AF5F57">
        <w:rPr>
          <w:rFonts w:asciiTheme="minorHAnsi" w:hAnsiTheme="minorHAnsi"/>
          <w:b/>
          <w:sz w:val="24"/>
          <w:szCs w:val="24"/>
        </w:rPr>
        <w:t>odalidad de trabajo</w:t>
      </w:r>
      <w:r w:rsidRPr="00AF5F57">
        <w:rPr>
          <w:rFonts w:asciiTheme="minorHAnsi" w:hAnsiTheme="minorHAnsi"/>
          <w:b/>
          <w:sz w:val="24"/>
          <w:szCs w:val="24"/>
        </w:rPr>
        <w:t xml:space="preserve"> en caso de dedicarse a otras actividades económicas adicionales al café</w:t>
      </w:r>
    </w:p>
    <w:p w14:paraId="441F036F" w14:textId="77777777" w:rsidR="006B5B65" w:rsidRDefault="006B5B65" w:rsidP="00AF5F57">
      <w:pPr>
        <w:spacing w:after="0" w:line="240" w:lineRule="auto"/>
        <w:ind w:left="401"/>
        <w:rPr>
          <w:rFonts w:asciiTheme="minorHAnsi" w:hAnsiTheme="minorHAnsi"/>
          <w:sz w:val="24"/>
          <w:szCs w:val="24"/>
        </w:rPr>
      </w:pPr>
    </w:p>
    <w:p w14:paraId="5EB45FA1" w14:textId="01A91490" w:rsidR="00FE4E7A" w:rsidRDefault="009F7C1C" w:rsidP="00AF5F57">
      <w:pPr>
        <w:spacing w:after="0" w:line="240" w:lineRule="auto"/>
        <w:ind w:left="401"/>
        <w:rPr>
          <w:rFonts w:asciiTheme="minorHAnsi" w:hAnsiTheme="minorHAnsi"/>
          <w:sz w:val="24"/>
          <w:szCs w:val="24"/>
        </w:rPr>
      </w:pPr>
      <w:r>
        <w:rPr>
          <w:rFonts w:asciiTheme="minorHAnsi" w:hAnsiTheme="minorHAnsi"/>
          <w:sz w:val="24"/>
          <w:szCs w:val="24"/>
        </w:rPr>
        <w:t xml:space="preserve">Un análisis referido únicamente a aquellos que contaban con </w:t>
      </w:r>
      <w:r w:rsidR="00C520C7">
        <w:rPr>
          <w:rFonts w:asciiTheme="minorHAnsi" w:hAnsiTheme="minorHAnsi"/>
          <w:sz w:val="24"/>
          <w:szCs w:val="24"/>
        </w:rPr>
        <w:t>actividad económica adicional al café, arroja que la mayoría ejecuta esa actividad de manera independiente (93%). La revisión de estos resultados por regiones muestra mucha similitud puesto que las variaciones son poco significativas. Los rangos de variación se mueven entre el 89% y el 97% (Cajamarca y Puno / Junín respectivamente).</w:t>
      </w:r>
    </w:p>
    <w:p w14:paraId="48C58C2A" w14:textId="77777777" w:rsidR="00FE4E7A" w:rsidRDefault="00FE4E7A" w:rsidP="00AF5F57">
      <w:pPr>
        <w:spacing w:after="0" w:line="240" w:lineRule="auto"/>
        <w:ind w:left="401"/>
        <w:rPr>
          <w:rFonts w:asciiTheme="minorHAnsi" w:hAnsiTheme="minorHAnsi"/>
          <w:sz w:val="24"/>
          <w:szCs w:val="24"/>
        </w:rPr>
      </w:pPr>
    </w:p>
    <w:p w14:paraId="2D4977D1" w14:textId="77777777" w:rsidR="005E44C3" w:rsidRDefault="005E44C3" w:rsidP="00AF5F57">
      <w:pPr>
        <w:spacing w:after="0" w:line="240" w:lineRule="auto"/>
        <w:ind w:left="401"/>
        <w:rPr>
          <w:rFonts w:asciiTheme="minorHAnsi" w:hAnsiTheme="minorHAnsi"/>
          <w:sz w:val="24"/>
          <w:szCs w:val="24"/>
        </w:rPr>
      </w:pPr>
    </w:p>
    <w:p w14:paraId="7EAE4672" w14:textId="77777777" w:rsidR="00C671A6" w:rsidRPr="003423B4" w:rsidRDefault="00C671A6" w:rsidP="00AF5F57">
      <w:pPr>
        <w:spacing w:after="0" w:line="240" w:lineRule="auto"/>
        <w:ind w:left="401"/>
        <w:rPr>
          <w:rFonts w:asciiTheme="minorHAnsi" w:hAnsiTheme="minorHAnsi"/>
          <w:sz w:val="24"/>
          <w:szCs w:val="24"/>
        </w:rPr>
      </w:pPr>
    </w:p>
    <w:tbl>
      <w:tblPr>
        <w:tblW w:w="9386" w:type="dxa"/>
        <w:tblInd w:w="-356" w:type="dxa"/>
        <w:tblCellMar>
          <w:left w:w="70" w:type="dxa"/>
          <w:right w:w="70" w:type="dxa"/>
        </w:tblCellMar>
        <w:tblLook w:val="04A0" w:firstRow="1" w:lastRow="0" w:firstColumn="1" w:lastColumn="0" w:noHBand="0" w:noVBand="1"/>
      </w:tblPr>
      <w:tblGrid>
        <w:gridCol w:w="1560"/>
        <w:gridCol w:w="1191"/>
        <w:gridCol w:w="739"/>
        <w:gridCol w:w="654"/>
        <w:gridCol w:w="739"/>
        <w:gridCol w:w="646"/>
        <w:gridCol w:w="760"/>
        <w:gridCol w:w="799"/>
        <w:gridCol w:w="798"/>
        <w:gridCol w:w="761"/>
        <w:gridCol w:w="739"/>
      </w:tblGrid>
      <w:tr w:rsidR="009B2680" w:rsidRPr="003423B4" w14:paraId="2DB28BEE" w14:textId="77777777" w:rsidTr="009B2680">
        <w:trPr>
          <w:trHeight w:val="315"/>
        </w:trPr>
        <w:tc>
          <w:tcPr>
            <w:tcW w:w="9386"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08C94D99" w14:textId="6466FCC7" w:rsidR="009B2680" w:rsidRPr="003423B4" w:rsidRDefault="009B2680" w:rsidP="00DC1CDE">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23</w:t>
            </w:r>
            <w:r w:rsidRPr="003423B4">
              <w:rPr>
                <w:rFonts w:asciiTheme="minorHAnsi" w:eastAsia="Times New Roman" w:hAnsiTheme="minorHAnsi" w:cs="Times New Roman"/>
                <w:bCs/>
                <w:color w:val="auto"/>
                <w:sz w:val="20"/>
                <w:szCs w:val="20"/>
              </w:rPr>
              <w:t xml:space="preserve">:  </w:t>
            </w:r>
            <w:r w:rsidRPr="003423B4">
              <w:rPr>
                <w:rFonts w:asciiTheme="minorHAnsi" w:hAnsiTheme="minorHAnsi"/>
                <w:color w:val="auto"/>
                <w:sz w:val="20"/>
                <w:szCs w:val="20"/>
              </w:rPr>
              <w:t>Modalidad de trabajo en caso de dedicarse a otras actividades económicas adicionales al café</w:t>
            </w:r>
          </w:p>
        </w:tc>
      </w:tr>
      <w:tr w:rsidR="009B2680" w:rsidRPr="009B2680" w14:paraId="0774125C" w14:textId="77777777" w:rsidTr="009B2680">
        <w:trPr>
          <w:trHeight w:val="315"/>
        </w:trPr>
        <w:tc>
          <w:tcPr>
            <w:tcW w:w="1560" w:type="dxa"/>
            <w:vMerge w:val="restart"/>
            <w:tcBorders>
              <w:top w:val="nil"/>
              <w:left w:val="single" w:sz="8" w:space="0" w:color="auto"/>
              <w:bottom w:val="single" w:sz="8" w:space="0" w:color="000000"/>
              <w:right w:val="single" w:sz="8" w:space="0" w:color="auto"/>
            </w:tcBorders>
            <w:shd w:val="clear" w:color="000000" w:fill="00CCFF"/>
            <w:vAlign w:val="center"/>
            <w:hideMark/>
          </w:tcPr>
          <w:p w14:paraId="35AEFD83"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MODALIDAD DE LA OTRA ACTIVIDAD</w:t>
            </w:r>
          </w:p>
        </w:tc>
        <w:tc>
          <w:tcPr>
            <w:tcW w:w="6326" w:type="dxa"/>
            <w:gridSpan w:val="8"/>
            <w:tcBorders>
              <w:top w:val="single" w:sz="8" w:space="0" w:color="auto"/>
              <w:left w:val="nil"/>
              <w:bottom w:val="single" w:sz="8" w:space="0" w:color="auto"/>
              <w:right w:val="nil"/>
            </w:tcBorders>
            <w:shd w:val="clear" w:color="000000" w:fill="00CCFF"/>
            <w:vAlign w:val="center"/>
            <w:hideMark/>
          </w:tcPr>
          <w:p w14:paraId="154064A8"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REGIÓN</w:t>
            </w:r>
          </w:p>
        </w:tc>
        <w:tc>
          <w:tcPr>
            <w:tcW w:w="761" w:type="dxa"/>
            <w:vMerge w:val="restart"/>
            <w:tcBorders>
              <w:top w:val="nil"/>
              <w:left w:val="single" w:sz="8" w:space="0" w:color="auto"/>
              <w:bottom w:val="single" w:sz="4" w:space="0" w:color="auto"/>
              <w:right w:val="single" w:sz="4" w:space="0" w:color="auto"/>
            </w:tcBorders>
            <w:shd w:val="clear" w:color="000000" w:fill="00CCFF"/>
            <w:vAlign w:val="center"/>
            <w:hideMark/>
          </w:tcPr>
          <w:p w14:paraId="6262413E"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TOTAL</w:t>
            </w:r>
          </w:p>
        </w:tc>
        <w:tc>
          <w:tcPr>
            <w:tcW w:w="739" w:type="dxa"/>
            <w:vMerge w:val="restart"/>
            <w:tcBorders>
              <w:top w:val="nil"/>
              <w:left w:val="single" w:sz="4" w:space="0" w:color="auto"/>
              <w:bottom w:val="single" w:sz="4" w:space="0" w:color="auto"/>
              <w:right w:val="single" w:sz="8" w:space="0" w:color="auto"/>
            </w:tcBorders>
            <w:shd w:val="clear" w:color="000000" w:fill="00CCFF"/>
            <w:vAlign w:val="center"/>
            <w:hideMark/>
          </w:tcPr>
          <w:p w14:paraId="6E6DDAE9"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r>
      <w:tr w:rsidR="009B2680" w:rsidRPr="009B2680" w14:paraId="1697B6B7" w14:textId="77777777" w:rsidTr="009B2680">
        <w:trPr>
          <w:trHeight w:val="315"/>
        </w:trPr>
        <w:tc>
          <w:tcPr>
            <w:tcW w:w="1560" w:type="dxa"/>
            <w:vMerge/>
            <w:tcBorders>
              <w:top w:val="nil"/>
              <w:left w:val="single" w:sz="8" w:space="0" w:color="auto"/>
              <w:bottom w:val="single" w:sz="8" w:space="0" w:color="000000"/>
              <w:right w:val="single" w:sz="8" w:space="0" w:color="auto"/>
            </w:tcBorders>
            <w:vAlign w:val="center"/>
            <w:hideMark/>
          </w:tcPr>
          <w:p w14:paraId="0AF114B0"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00CCFF"/>
            <w:vAlign w:val="center"/>
            <w:hideMark/>
          </w:tcPr>
          <w:p w14:paraId="5DB35F6E"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00CCFF"/>
            <w:vAlign w:val="center"/>
            <w:hideMark/>
          </w:tcPr>
          <w:p w14:paraId="4560E157"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654" w:type="dxa"/>
            <w:tcBorders>
              <w:top w:val="nil"/>
              <w:left w:val="nil"/>
              <w:bottom w:val="single" w:sz="8" w:space="0" w:color="auto"/>
              <w:right w:val="single" w:sz="8" w:space="0" w:color="auto"/>
            </w:tcBorders>
            <w:shd w:val="clear" w:color="000000" w:fill="00CCFF"/>
            <w:vAlign w:val="center"/>
            <w:hideMark/>
          </w:tcPr>
          <w:p w14:paraId="30B1B367"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00CCFF"/>
            <w:vAlign w:val="center"/>
            <w:hideMark/>
          </w:tcPr>
          <w:p w14:paraId="2C3C465E"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646" w:type="dxa"/>
            <w:tcBorders>
              <w:top w:val="nil"/>
              <w:left w:val="nil"/>
              <w:bottom w:val="single" w:sz="8" w:space="0" w:color="auto"/>
              <w:right w:val="single" w:sz="8" w:space="0" w:color="auto"/>
            </w:tcBorders>
            <w:shd w:val="clear" w:color="000000" w:fill="00CCFF"/>
            <w:vAlign w:val="center"/>
            <w:hideMark/>
          </w:tcPr>
          <w:p w14:paraId="1F6456B9"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PUNO</w:t>
            </w:r>
          </w:p>
        </w:tc>
        <w:tc>
          <w:tcPr>
            <w:tcW w:w="760" w:type="dxa"/>
            <w:tcBorders>
              <w:top w:val="nil"/>
              <w:left w:val="nil"/>
              <w:bottom w:val="single" w:sz="8" w:space="0" w:color="auto"/>
              <w:right w:val="single" w:sz="8" w:space="0" w:color="auto"/>
            </w:tcBorders>
            <w:shd w:val="clear" w:color="000000" w:fill="00CCFF"/>
            <w:vAlign w:val="center"/>
            <w:hideMark/>
          </w:tcPr>
          <w:p w14:paraId="675FB120"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799" w:type="dxa"/>
            <w:tcBorders>
              <w:top w:val="nil"/>
              <w:left w:val="nil"/>
              <w:bottom w:val="single" w:sz="8" w:space="0" w:color="auto"/>
              <w:right w:val="single" w:sz="8" w:space="0" w:color="auto"/>
            </w:tcBorders>
            <w:shd w:val="clear" w:color="000000" w:fill="00CCFF"/>
            <w:vAlign w:val="center"/>
            <w:hideMark/>
          </w:tcPr>
          <w:p w14:paraId="5D1B021F"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LA PAZ</w:t>
            </w:r>
          </w:p>
        </w:tc>
        <w:tc>
          <w:tcPr>
            <w:tcW w:w="798" w:type="dxa"/>
            <w:tcBorders>
              <w:top w:val="nil"/>
              <w:left w:val="nil"/>
              <w:bottom w:val="single" w:sz="8" w:space="0" w:color="auto"/>
              <w:right w:val="single" w:sz="8" w:space="0" w:color="auto"/>
            </w:tcBorders>
            <w:shd w:val="clear" w:color="000000" w:fill="00CCFF"/>
            <w:vAlign w:val="center"/>
            <w:hideMark/>
          </w:tcPr>
          <w:p w14:paraId="702D55DF"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761" w:type="dxa"/>
            <w:vMerge/>
            <w:tcBorders>
              <w:top w:val="nil"/>
              <w:left w:val="single" w:sz="8" w:space="0" w:color="auto"/>
              <w:bottom w:val="single" w:sz="4" w:space="0" w:color="auto"/>
              <w:right w:val="single" w:sz="4" w:space="0" w:color="auto"/>
            </w:tcBorders>
            <w:vAlign w:val="center"/>
            <w:hideMark/>
          </w:tcPr>
          <w:p w14:paraId="16443A75"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c>
          <w:tcPr>
            <w:tcW w:w="739" w:type="dxa"/>
            <w:vMerge/>
            <w:tcBorders>
              <w:top w:val="nil"/>
              <w:left w:val="single" w:sz="4" w:space="0" w:color="auto"/>
              <w:bottom w:val="single" w:sz="4" w:space="0" w:color="auto"/>
              <w:right w:val="single" w:sz="8" w:space="0" w:color="auto"/>
            </w:tcBorders>
            <w:vAlign w:val="center"/>
            <w:hideMark/>
          </w:tcPr>
          <w:p w14:paraId="52836A74"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r>
      <w:tr w:rsidR="009B2680" w:rsidRPr="009B2680" w14:paraId="654674A8" w14:textId="77777777" w:rsidTr="00A65CDF">
        <w:trPr>
          <w:trHeight w:val="336"/>
        </w:trPr>
        <w:tc>
          <w:tcPr>
            <w:tcW w:w="1560" w:type="dxa"/>
            <w:tcBorders>
              <w:top w:val="nil"/>
              <w:left w:val="single" w:sz="8" w:space="0" w:color="auto"/>
              <w:bottom w:val="single" w:sz="4" w:space="0" w:color="auto"/>
              <w:right w:val="single" w:sz="8" w:space="0" w:color="auto"/>
            </w:tcBorders>
            <w:shd w:val="clear" w:color="000000" w:fill="FFFFFF"/>
            <w:noWrap/>
            <w:vAlign w:val="center"/>
            <w:hideMark/>
          </w:tcPr>
          <w:p w14:paraId="55494466"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DEPENDIENTE</w:t>
            </w:r>
          </w:p>
        </w:tc>
        <w:tc>
          <w:tcPr>
            <w:tcW w:w="1191" w:type="dxa"/>
            <w:tcBorders>
              <w:top w:val="nil"/>
              <w:left w:val="nil"/>
              <w:bottom w:val="single" w:sz="4" w:space="0" w:color="auto"/>
              <w:right w:val="single" w:sz="4" w:space="0" w:color="auto"/>
            </w:tcBorders>
            <w:shd w:val="clear" w:color="000000" w:fill="FFFFFF"/>
            <w:noWrap/>
            <w:vAlign w:val="center"/>
            <w:hideMark/>
          </w:tcPr>
          <w:p w14:paraId="76D1E68D"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7</w:t>
            </w:r>
          </w:p>
        </w:tc>
        <w:tc>
          <w:tcPr>
            <w:tcW w:w="739" w:type="dxa"/>
            <w:tcBorders>
              <w:top w:val="nil"/>
              <w:left w:val="nil"/>
              <w:bottom w:val="single" w:sz="4" w:space="0" w:color="auto"/>
              <w:right w:val="single" w:sz="4" w:space="0" w:color="auto"/>
            </w:tcBorders>
            <w:shd w:val="clear" w:color="000000" w:fill="FFFFFF"/>
            <w:noWrap/>
            <w:vAlign w:val="center"/>
            <w:hideMark/>
          </w:tcPr>
          <w:p w14:paraId="6D86A5D5"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11%</w:t>
            </w:r>
          </w:p>
        </w:tc>
        <w:tc>
          <w:tcPr>
            <w:tcW w:w="654" w:type="dxa"/>
            <w:tcBorders>
              <w:top w:val="nil"/>
              <w:left w:val="nil"/>
              <w:bottom w:val="single" w:sz="4" w:space="0" w:color="auto"/>
              <w:right w:val="single" w:sz="4" w:space="0" w:color="auto"/>
            </w:tcBorders>
            <w:shd w:val="clear" w:color="000000" w:fill="FFFFFF"/>
            <w:noWrap/>
            <w:vAlign w:val="center"/>
            <w:hideMark/>
          </w:tcPr>
          <w:p w14:paraId="6194CAE5"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2</w:t>
            </w:r>
          </w:p>
        </w:tc>
        <w:tc>
          <w:tcPr>
            <w:tcW w:w="739" w:type="dxa"/>
            <w:tcBorders>
              <w:top w:val="nil"/>
              <w:left w:val="nil"/>
              <w:bottom w:val="single" w:sz="4" w:space="0" w:color="auto"/>
              <w:right w:val="single" w:sz="4" w:space="0" w:color="auto"/>
            </w:tcBorders>
            <w:shd w:val="clear" w:color="000000" w:fill="FFFFFF"/>
            <w:noWrap/>
            <w:vAlign w:val="center"/>
            <w:hideMark/>
          </w:tcPr>
          <w:p w14:paraId="2438B06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w:t>
            </w:r>
          </w:p>
        </w:tc>
        <w:tc>
          <w:tcPr>
            <w:tcW w:w="646" w:type="dxa"/>
            <w:tcBorders>
              <w:top w:val="nil"/>
              <w:left w:val="nil"/>
              <w:bottom w:val="single" w:sz="4" w:space="0" w:color="auto"/>
              <w:right w:val="single" w:sz="4" w:space="0" w:color="auto"/>
            </w:tcBorders>
            <w:shd w:val="clear" w:color="000000" w:fill="FFFFFF"/>
            <w:noWrap/>
            <w:vAlign w:val="center"/>
            <w:hideMark/>
          </w:tcPr>
          <w:p w14:paraId="2DD4008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noWrap/>
            <w:vAlign w:val="center"/>
            <w:hideMark/>
          </w:tcPr>
          <w:p w14:paraId="39256C8C"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w:t>
            </w:r>
          </w:p>
        </w:tc>
        <w:tc>
          <w:tcPr>
            <w:tcW w:w="799" w:type="dxa"/>
            <w:tcBorders>
              <w:top w:val="nil"/>
              <w:left w:val="nil"/>
              <w:bottom w:val="single" w:sz="4" w:space="0" w:color="auto"/>
              <w:right w:val="single" w:sz="4" w:space="0" w:color="auto"/>
            </w:tcBorders>
            <w:shd w:val="clear" w:color="000000" w:fill="FFFFFF"/>
            <w:noWrap/>
            <w:vAlign w:val="center"/>
            <w:hideMark/>
          </w:tcPr>
          <w:p w14:paraId="6BC21C7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w:t>
            </w:r>
          </w:p>
        </w:tc>
        <w:tc>
          <w:tcPr>
            <w:tcW w:w="798" w:type="dxa"/>
            <w:tcBorders>
              <w:top w:val="nil"/>
              <w:left w:val="nil"/>
              <w:bottom w:val="single" w:sz="4" w:space="0" w:color="auto"/>
              <w:right w:val="single" w:sz="4" w:space="0" w:color="auto"/>
            </w:tcBorders>
            <w:shd w:val="clear" w:color="000000" w:fill="FFFFFF"/>
            <w:noWrap/>
            <w:vAlign w:val="center"/>
            <w:hideMark/>
          </w:tcPr>
          <w:p w14:paraId="10CAC06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w:t>
            </w:r>
          </w:p>
        </w:tc>
        <w:tc>
          <w:tcPr>
            <w:tcW w:w="761"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4D43C153"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20</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3B5C76CD"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7%</w:t>
            </w:r>
          </w:p>
        </w:tc>
      </w:tr>
      <w:tr w:rsidR="009B2680" w:rsidRPr="009B2680" w14:paraId="0B6F2BCE" w14:textId="77777777" w:rsidTr="00A65CDF">
        <w:trPr>
          <w:trHeight w:val="422"/>
        </w:trPr>
        <w:tc>
          <w:tcPr>
            <w:tcW w:w="1560" w:type="dxa"/>
            <w:tcBorders>
              <w:top w:val="nil"/>
              <w:left w:val="single" w:sz="8" w:space="0" w:color="auto"/>
              <w:bottom w:val="single" w:sz="4" w:space="0" w:color="auto"/>
              <w:right w:val="single" w:sz="8" w:space="0" w:color="auto"/>
            </w:tcBorders>
            <w:shd w:val="clear" w:color="000000" w:fill="FFFFFF"/>
            <w:noWrap/>
            <w:vAlign w:val="center"/>
            <w:hideMark/>
          </w:tcPr>
          <w:p w14:paraId="5AF6373B"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INDEPENDIENTE</w:t>
            </w:r>
          </w:p>
        </w:tc>
        <w:tc>
          <w:tcPr>
            <w:tcW w:w="1191" w:type="dxa"/>
            <w:tcBorders>
              <w:top w:val="nil"/>
              <w:left w:val="nil"/>
              <w:bottom w:val="single" w:sz="4" w:space="0" w:color="auto"/>
              <w:right w:val="single" w:sz="4" w:space="0" w:color="auto"/>
            </w:tcBorders>
            <w:shd w:val="clear" w:color="000000" w:fill="FFFFFF"/>
            <w:noWrap/>
            <w:vAlign w:val="center"/>
            <w:hideMark/>
          </w:tcPr>
          <w:p w14:paraId="32B1C95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57</w:t>
            </w:r>
          </w:p>
        </w:tc>
        <w:tc>
          <w:tcPr>
            <w:tcW w:w="739" w:type="dxa"/>
            <w:tcBorders>
              <w:top w:val="nil"/>
              <w:left w:val="nil"/>
              <w:bottom w:val="single" w:sz="4" w:space="0" w:color="auto"/>
              <w:right w:val="single" w:sz="4" w:space="0" w:color="auto"/>
            </w:tcBorders>
            <w:shd w:val="clear" w:color="000000" w:fill="92D050"/>
            <w:noWrap/>
            <w:vAlign w:val="center"/>
            <w:hideMark/>
          </w:tcPr>
          <w:p w14:paraId="698618EC"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89%</w:t>
            </w:r>
          </w:p>
        </w:tc>
        <w:tc>
          <w:tcPr>
            <w:tcW w:w="654" w:type="dxa"/>
            <w:tcBorders>
              <w:top w:val="nil"/>
              <w:left w:val="nil"/>
              <w:bottom w:val="single" w:sz="4" w:space="0" w:color="auto"/>
              <w:right w:val="single" w:sz="4" w:space="0" w:color="auto"/>
            </w:tcBorders>
            <w:shd w:val="clear" w:color="000000" w:fill="FFFFFF"/>
            <w:noWrap/>
            <w:vAlign w:val="center"/>
            <w:hideMark/>
          </w:tcPr>
          <w:p w14:paraId="5876FB6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66</w:t>
            </w:r>
          </w:p>
        </w:tc>
        <w:tc>
          <w:tcPr>
            <w:tcW w:w="739" w:type="dxa"/>
            <w:tcBorders>
              <w:top w:val="nil"/>
              <w:left w:val="nil"/>
              <w:bottom w:val="single" w:sz="4" w:space="0" w:color="auto"/>
              <w:right w:val="single" w:sz="4" w:space="0" w:color="auto"/>
            </w:tcBorders>
            <w:shd w:val="clear" w:color="000000" w:fill="92D050"/>
            <w:noWrap/>
            <w:vAlign w:val="center"/>
            <w:hideMark/>
          </w:tcPr>
          <w:p w14:paraId="6797D7A3"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97%</w:t>
            </w:r>
          </w:p>
        </w:tc>
        <w:tc>
          <w:tcPr>
            <w:tcW w:w="646" w:type="dxa"/>
            <w:tcBorders>
              <w:top w:val="nil"/>
              <w:left w:val="nil"/>
              <w:bottom w:val="single" w:sz="4" w:space="0" w:color="auto"/>
              <w:right w:val="single" w:sz="4" w:space="0" w:color="auto"/>
            </w:tcBorders>
            <w:shd w:val="clear" w:color="000000" w:fill="FFFFFF"/>
            <w:noWrap/>
            <w:vAlign w:val="center"/>
            <w:hideMark/>
          </w:tcPr>
          <w:p w14:paraId="4738890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61</w:t>
            </w:r>
          </w:p>
        </w:tc>
        <w:tc>
          <w:tcPr>
            <w:tcW w:w="760" w:type="dxa"/>
            <w:tcBorders>
              <w:top w:val="nil"/>
              <w:left w:val="nil"/>
              <w:bottom w:val="single" w:sz="4" w:space="0" w:color="auto"/>
              <w:right w:val="single" w:sz="4" w:space="0" w:color="auto"/>
            </w:tcBorders>
            <w:shd w:val="clear" w:color="000000" w:fill="92D050"/>
            <w:noWrap/>
            <w:vAlign w:val="center"/>
            <w:hideMark/>
          </w:tcPr>
          <w:p w14:paraId="5EED418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97%</w:t>
            </w:r>
          </w:p>
        </w:tc>
        <w:tc>
          <w:tcPr>
            <w:tcW w:w="799" w:type="dxa"/>
            <w:tcBorders>
              <w:top w:val="nil"/>
              <w:left w:val="nil"/>
              <w:bottom w:val="single" w:sz="4" w:space="0" w:color="auto"/>
              <w:right w:val="single" w:sz="4" w:space="0" w:color="auto"/>
            </w:tcBorders>
            <w:shd w:val="clear" w:color="000000" w:fill="FFFFFF"/>
            <w:noWrap/>
            <w:vAlign w:val="center"/>
            <w:hideMark/>
          </w:tcPr>
          <w:p w14:paraId="4EF6F703"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89</w:t>
            </w:r>
          </w:p>
        </w:tc>
        <w:tc>
          <w:tcPr>
            <w:tcW w:w="798" w:type="dxa"/>
            <w:tcBorders>
              <w:top w:val="nil"/>
              <w:left w:val="nil"/>
              <w:bottom w:val="single" w:sz="4" w:space="0" w:color="auto"/>
              <w:right w:val="single" w:sz="4" w:space="0" w:color="auto"/>
            </w:tcBorders>
            <w:shd w:val="clear" w:color="000000" w:fill="92D050"/>
            <w:noWrap/>
            <w:vAlign w:val="center"/>
            <w:hideMark/>
          </w:tcPr>
          <w:p w14:paraId="736EFF4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91%</w:t>
            </w:r>
          </w:p>
        </w:tc>
        <w:tc>
          <w:tcPr>
            <w:tcW w:w="761" w:type="dxa"/>
            <w:tcBorders>
              <w:top w:val="nil"/>
              <w:left w:val="single" w:sz="8" w:space="0" w:color="auto"/>
              <w:bottom w:val="single" w:sz="4" w:space="0" w:color="auto"/>
              <w:right w:val="single" w:sz="8" w:space="0" w:color="auto"/>
            </w:tcBorders>
            <w:shd w:val="clear" w:color="000000" w:fill="FFFFFF"/>
            <w:noWrap/>
            <w:vAlign w:val="center"/>
            <w:hideMark/>
          </w:tcPr>
          <w:p w14:paraId="0445760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273</w:t>
            </w:r>
          </w:p>
        </w:tc>
        <w:tc>
          <w:tcPr>
            <w:tcW w:w="739" w:type="dxa"/>
            <w:tcBorders>
              <w:top w:val="nil"/>
              <w:left w:val="nil"/>
              <w:bottom w:val="single" w:sz="4" w:space="0" w:color="auto"/>
              <w:right w:val="single" w:sz="4" w:space="0" w:color="auto"/>
            </w:tcBorders>
            <w:shd w:val="clear" w:color="000000" w:fill="92D050"/>
            <w:noWrap/>
            <w:vAlign w:val="center"/>
            <w:hideMark/>
          </w:tcPr>
          <w:p w14:paraId="77CCEB63"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93%</w:t>
            </w:r>
          </w:p>
        </w:tc>
      </w:tr>
      <w:tr w:rsidR="009B2680" w:rsidRPr="009B2680" w14:paraId="231BB565" w14:textId="77777777" w:rsidTr="009B2680">
        <w:trPr>
          <w:trHeight w:val="315"/>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F0349C"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000000"/>
                <w:sz w:val="20"/>
                <w:szCs w:val="20"/>
              </w:rPr>
            </w:pPr>
            <w:r w:rsidRPr="009B2680">
              <w:rPr>
                <w:rFonts w:asciiTheme="minorHAnsi" w:eastAsia="Times New Roman" w:hAnsiTheme="minorHAnsi" w:cs="Times New Roman"/>
                <w:b/>
                <w:bCs/>
                <w:color w:val="000000"/>
                <w:sz w:val="20"/>
                <w:szCs w:val="20"/>
              </w:rPr>
              <w:t>TOTAL</w:t>
            </w:r>
          </w:p>
        </w:tc>
        <w:tc>
          <w:tcPr>
            <w:tcW w:w="1191" w:type="dxa"/>
            <w:tcBorders>
              <w:top w:val="nil"/>
              <w:left w:val="single" w:sz="4" w:space="0" w:color="auto"/>
              <w:bottom w:val="single" w:sz="4" w:space="0" w:color="auto"/>
              <w:right w:val="single" w:sz="4" w:space="0" w:color="auto"/>
            </w:tcBorders>
            <w:shd w:val="clear" w:color="000000" w:fill="FFFFFF"/>
            <w:noWrap/>
            <w:vAlign w:val="center"/>
            <w:hideMark/>
          </w:tcPr>
          <w:p w14:paraId="141F160C"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64</w:t>
            </w:r>
          </w:p>
        </w:tc>
        <w:tc>
          <w:tcPr>
            <w:tcW w:w="739" w:type="dxa"/>
            <w:tcBorders>
              <w:top w:val="nil"/>
              <w:left w:val="nil"/>
              <w:bottom w:val="single" w:sz="4" w:space="0" w:color="auto"/>
              <w:right w:val="single" w:sz="4" w:space="0" w:color="auto"/>
            </w:tcBorders>
            <w:shd w:val="clear" w:color="000000" w:fill="FFFFFF"/>
            <w:noWrap/>
            <w:vAlign w:val="center"/>
            <w:hideMark/>
          </w:tcPr>
          <w:p w14:paraId="079D87E1"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654" w:type="dxa"/>
            <w:tcBorders>
              <w:top w:val="nil"/>
              <w:left w:val="nil"/>
              <w:bottom w:val="single" w:sz="4" w:space="0" w:color="auto"/>
              <w:right w:val="single" w:sz="4" w:space="0" w:color="auto"/>
            </w:tcBorders>
            <w:shd w:val="clear" w:color="000000" w:fill="FFFFFF"/>
            <w:vAlign w:val="center"/>
            <w:hideMark/>
          </w:tcPr>
          <w:p w14:paraId="41727B1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68</w:t>
            </w:r>
          </w:p>
        </w:tc>
        <w:tc>
          <w:tcPr>
            <w:tcW w:w="739" w:type="dxa"/>
            <w:tcBorders>
              <w:top w:val="nil"/>
              <w:left w:val="nil"/>
              <w:bottom w:val="single" w:sz="4" w:space="0" w:color="auto"/>
              <w:right w:val="single" w:sz="4" w:space="0" w:color="auto"/>
            </w:tcBorders>
            <w:shd w:val="clear" w:color="000000" w:fill="FFFFFF"/>
            <w:noWrap/>
            <w:vAlign w:val="center"/>
            <w:hideMark/>
          </w:tcPr>
          <w:p w14:paraId="5FE8C53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646" w:type="dxa"/>
            <w:tcBorders>
              <w:top w:val="nil"/>
              <w:left w:val="nil"/>
              <w:bottom w:val="single" w:sz="4" w:space="0" w:color="auto"/>
              <w:right w:val="single" w:sz="4" w:space="0" w:color="auto"/>
            </w:tcBorders>
            <w:shd w:val="clear" w:color="000000" w:fill="FFFFFF"/>
            <w:vAlign w:val="center"/>
            <w:hideMark/>
          </w:tcPr>
          <w:p w14:paraId="7FE3DBF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63</w:t>
            </w:r>
          </w:p>
        </w:tc>
        <w:tc>
          <w:tcPr>
            <w:tcW w:w="760" w:type="dxa"/>
            <w:tcBorders>
              <w:top w:val="nil"/>
              <w:left w:val="nil"/>
              <w:bottom w:val="single" w:sz="4" w:space="0" w:color="auto"/>
              <w:right w:val="single" w:sz="4" w:space="0" w:color="auto"/>
            </w:tcBorders>
            <w:shd w:val="clear" w:color="000000" w:fill="FFFFFF"/>
            <w:noWrap/>
            <w:vAlign w:val="center"/>
            <w:hideMark/>
          </w:tcPr>
          <w:p w14:paraId="6379DFD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799" w:type="dxa"/>
            <w:tcBorders>
              <w:top w:val="nil"/>
              <w:left w:val="nil"/>
              <w:bottom w:val="single" w:sz="4" w:space="0" w:color="auto"/>
              <w:right w:val="single" w:sz="8" w:space="0" w:color="auto"/>
            </w:tcBorders>
            <w:shd w:val="clear" w:color="000000" w:fill="FFFFFF"/>
            <w:vAlign w:val="center"/>
            <w:hideMark/>
          </w:tcPr>
          <w:p w14:paraId="558DA1A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98</w:t>
            </w:r>
          </w:p>
        </w:tc>
        <w:tc>
          <w:tcPr>
            <w:tcW w:w="798" w:type="dxa"/>
            <w:tcBorders>
              <w:top w:val="nil"/>
              <w:left w:val="nil"/>
              <w:bottom w:val="single" w:sz="4" w:space="0" w:color="auto"/>
              <w:right w:val="single" w:sz="4" w:space="0" w:color="auto"/>
            </w:tcBorders>
            <w:shd w:val="clear" w:color="000000" w:fill="FFFFFF"/>
            <w:noWrap/>
            <w:vAlign w:val="center"/>
            <w:hideMark/>
          </w:tcPr>
          <w:p w14:paraId="357FA6B7"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761" w:type="dxa"/>
            <w:tcBorders>
              <w:top w:val="nil"/>
              <w:left w:val="single" w:sz="8" w:space="0" w:color="auto"/>
              <w:bottom w:val="single" w:sz="4" w:space="0" w:color="auto"/>
              <w:right w:val="single" w:sz="4" w:space="0" w:color="auto"/>
            </w:tcBorders>
            <w:shd w:val="clear" w:color="000000" w:fill="FFFFFF"/>
            <w:vAlign w:val="center"/>
            <w:hideMark/>
          </w:tcPr>
          <w:p w14:paraId="7D2B778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293</w:t>
            </w:r>
          </w:p>
        </w:tc>
        <w:tc>
          <w:tcPr>
            <w:tcW w:w="739" w:type="dxa"/>
            <w:tcBorders>
              <w:top w:val="nil"/>
              <w:left w:val="nil"/>
              <w:bottom w:val="single" w:sz="4" w:space="0" w:color="auto"/>
              <w:right w:val="single" w:sz="8" w:space="0" w:color="auto"/>
            </w:tcBorders>
            <w:shd w:val="clear" w:color="000000" w:fill="FFFFFF"/>
            <w:noWrap/>
            <w:vAlign w:val="center"/>
            <w:hideMark/>
          </w:tcPr>
          <w:p w14:paraId="0796112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r>
    </w:tbl>
    <w:p w14:paraId="0CF79891" w14:textId="77777777" w:rsidR="00A93C0F" w:rsidRDefault="00A93C0F" w:rsidP="00AF5F57">
      <w:pPr>
        <w:spacing w:after="0" w:line="240" w:lineRule="auto"/>
        <w:ind w:left="401"/>
        <w:rPr>
          <w:rFonts w:asciiTheme="minorHAnsi" w:hAnsiTheme="minorHAnsi"/>
          <w:sz w:val="24"/>
          <w:szCs w:val="24"/>
        </w:rPr>
      </w:pPr>
    </w:p>
    <w:p w14:paraId="11A49D2A" w14:textId="77777777" w:rsidR="00A93C0F" w:rsidRDefault="00A93C0F" w:rsidP="00AF5F57">
      <w:pPr>
        <w:spacing w:after="0" w:line="240" w:lineRule="auto"/>
        <w:ind w:left="401"/>
        <w:rPr>
          <w:rFonts w:asciiTheme="minorHAnsi" w:hAnsiTheme="minorHAnsi"/>
          <w:sz w:val="24"/>
          <w:szCs w:val="24"/>
        </w:rPr>
      </w:pPr>
    </w:p>
    <w:p w14:paraId="495C92D2" w14:textId="3DFCF95D" w:rsidR="00FE4E7A" w:rsidRDefault="00FE4E7A" w:rsidP="00FE4E7A">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368CDE2E" wp14:editId="289AF333">
            <wp:extent cx="3018537" cy="253837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029171" cy="2547317"/>
                    </a:xfrm>
                    <a:prstGeom prst="rect">
                      <a:avLst/>
                    </a:prstGeom>
                    <a:noFill/>
                  </pic:spPr>
                </pic:pic>
              </a:graphicData>
            </a:graphic>
          </wp:inline>
        </w:drawing>
      </w:r>
    </w:p>
    <w:p w14:paraId="17F49943" w14:textId="77777777" w:rsidR="00FE4E7A" w:rsidRDefault="00FE4E7A" w:rsidP="00AF5F57">
      <w:pPr>
        <w:spacing w:after="0" w:line="240" w:lineRule="auto"/>
        <w:ind w:left="401"/>
        <w:rPr>
          <w:rFonts w:asciiTheme="minorHAnsi" w:hAnsiTheme="minorHAnsi"/>
          <w:sz w:val="24"/>
          <w:szCs w:val="24"/>
        </w:rPr>
      </w:pPr>
    </w:p>
    <w:p w14:paraId="755F714E" w14:textId="77777777" w:rsidR="006B5B65" w:rsidRPr="00AF5F57" w:rsidRDefault="006B5B65" w:rsidP="00AF5F57">
      <w:pPr>
        <w:spacing w:after="0" w:line="240" w:lineRule="auto"/>
        <w:ind w:left="401"/>
        <w:rPr>
          <w:rFonts w:asciiTheme="minorHAnsi" w:hAnsiTheme="minorHAnsi"/>
          <w:sz w:val="24"/>
          <w:szCs w:val="24"/>
        </w:rPr>
      </w:pPr>
    </w:p>
    <w:p w14:paraId="698AAB41" w14:textId="28596BB4" w:rsidR="006B5B65" w:rsidRPr="00AF5F57" w:rsidRDefault="00AF5F57" w:rsidP="00AF5F57">
      <w:pPr>
        <w:spacing w:after="0" w:line="240" w:lineRule="auto"/>
        <w:ind w:left="401"/>
        <w:rPr>
          <w:rFonts w:asciiTheme="minorHAnsi" w:hAnsiTheme="minorHAnsi"/>
          <w:b/>
          <w:sz w:val="24"/>
          <w:szCs w:val="24"/>
        </w:rPr>
      </w:pPr>
      <w:r w:rsidRPr="00AF5F57">
        <w:rPr>
          <w:rFonts w:asciiTheme="minorHAnsi" w:hAnsiTheme="minorHAnsi"/>
          <w:b/>
          <w:sz w:val="24"/>
          <w:szCs w:val="24"/>
        </w:rPr>
        <w:t xml:space="preserve">Actividades </w:t>
      </w:r>
      <w:r w:rsidR="00046E87" w:rsidRPr="00AF5F57">
        <w:rPr>
          <w:rFonts w:asciiTheme="minorHAnsi" w:hAnsiTheme="minorHAnsi"/>
          <w:b/>
          <w:sz w:val="24"/>
          <w:szCs w:val="24"/>
        </w:rPr>
        <w:t>más</w:t>
      </w:r>
      <w:r w:rsidRPr="00AF5F57">
        <w:rPr>
          <w:rFonts w:asciiTheme="minorHAnsi" w:hAnsiTheme="minorHAnsi"/>
          <w:b/>
          <w:sz w:val="24"/>
          <w:szCs w:val="24"/>
        </w:rPr>
        <w:t xml:space="preserve"> importantes que realiza en forma de independiente</w:t>
      </w:r>
    </w:p>
    <w:p w14:paraId="07D8C870" w14:textId="77777777" w:rsidR="006B5B65" w:rsidRDefault="006B5B65" w:rsidP="00AF5F57">
      <w:pPr>
        <w:spacing w:after="0" w:line="240" w:lineRule="auto"/>
        <w:ind w:left="401"/>
        <w:rPr>
          <w:rFonts w:asciiTheme="minorHAnsi" w:hAnsiTheme="minorHAnsi"/>
          <w:sz w:val="24"/>
          <w:szCs w:val="24"/>
        </w:rPr>
      </w:pPr>
    </w:p>
    <w:p w14:paraId="267C34CD" w14:textId="3BF61F06" w:rsidR="00731765" w:rsidRDefault="00731765" w:rsidP="00AF5F57">
      <w:pPr>
        <w:spacing w:after="0" w:line="240" w:lineRule="auto"/>
        <w:ind w:left="401"/>
        <w:rPr>
          <w:rFonts w:asciiTheme="minorHAnsi" w:hAnsiTheme="minorHAnsi"/>
          <w:sz w:val="24"/>
          <w:szCs w:val="24"/>
        </w:rPr>
      </w:pPr>
      <w:r>
        <w:rPr>
          <w:rFonts w:asciiTheme="minorHAnsi" w:hAnsiTheme="minorHAnsi"/>
          <w:sz w:val="24"/>
          <w:szCs w:val="24"/>
        </w:rPr>
        <w:t xml:space="preserve">Dentro del grupo de actividades que son ejecutadas </w:t>
      </w:r>
      <w:r w:rsidR="00541AEE">
        <w:rPr>
          <w:rFonts w:asciiTheme="minorHAnsi" w:hAnsiTheme="minorHAnsi"/>
          <w:sz w:val="24"/>
          <w:szCs w:val="24"/>
        </w:rPr>
        <w:t xml:space="preserve">en forma independiente </w:t>
      </w:r>
      <w:r>
        <w:rPr>
          <w:rFonts w:asciiTheme="minorHAnsi" w:hAnsiTheme="minorHAnsi"/>
          <w:sz w:val="24"/>
          <w:szCs w:val="24"/>
        </w:rPr>
        <w:t>por los productores encuestados</w:t>
      </w:r>
      <w:r w:rsidR="00541AEE">
        <w:rPr>
          <w:rFonts w:asciiTheme="minorHAnsi" w:hAnsiTheme="minorHAnsi"/>
          <w:sz w:val="24"/>
          <w:szCs w:val="24"/>
        </w:rPr>
        <w:t>,</w:t>
      </w:r>
      <w:r>
        <w:rPr>
          <w:rFonts w:asciiTheme="minorHAnsi" w:hAnsiTheme="minorHAnsi"/>
          <w:sz w:val="24"/>
          <w:szCs w:val="24"/>
        </w:rPr>
        <w:t xml:space="preserve"> </w:t>
      </w:r>
      <w:r w:rsidR="00541AEE">
        <w:rPr>
          <w:rFonts w:asciiTheme="minorHAnsi" w:hAnsiTheme="minorHAnsi"/>
          <w:sz w:val="24"/>
          <w:szCs w:val="24"/>
        </w:rPr>
        <w:t>no destaca una actividad específica. No obstante, la</w:t>
      </w:r>
      <w:r w:rsidR="00EC58F7">
        <w:rPr>
          <w:rFonts w:asciiTheme="minorHAnsi" w:hAnsiTheme="minorHAnsi"/>
          <w:sz w:val="24"/>
          <w:szCs w:val="24"/>
        </w:rPr>
        <w:t>s</w:t>
      </w:r>
      <w:r w:rsidR="00541AEE">
        <w:rPr>
          <w:rFonts w:asciiTheme="minorHAnsi" w:hAnsiTheme="minorHAnsi"/>
          <w:sz w:val="24"/>
          <w:szCs w:val="24"/>
        </w:rPr>
        <w:t xml:space="preserve"> categoría</w:t>
      </w:r>
      <w:r w:rsidR="00EC58F7">
        <w:rPr>
          <w:rFonts w:asciiTheme="minorHAnsi" w:hAnsiTheme="minorHAnsi"/>
          <w:sz w:val="24"/>
          <w:szCs w:val="24"/>
        </w:rPr>
        <w:t>s</w:t>
      </w:r>
      <w:r w:rsidR="00541AEE">
        <w:rPr>
          <w:rFonts w:asciiTheme="minorHAnsi" w:hAnsiTheme="minorHAnsi"/>
          <w:sz w:val="24"/>
          <w:szCs w:val="24"/>
        </w:rPr>
        <w:t xml:space="preserve"> Otros (49%) y Servicios Varios (31%) son las de mayores proporciones</w:t>
      </w:r>
      <w:r>
        <w:rPr>
          <w:rFonts w:asciiTheme="minorHAnsi" w:hAnsiTheme="minorHAnsi"/>
          <w:sz w:val="24"/>
          <w:szCs w:val="24"/>
        </w:rPr>
        <w:t>.</w:t>
      </w:r>
      <w:r w:rsidR="00EC58F7">
        <w:rPr>
          <w:rFonts w:asciiTheme="minorHAnsi" w:hAnsiTheme="minorHAnsi"/>
          <w:sz w:val="24"/>
          <w:szCs w:val="24"/>
        </w:rPr>
        <w:t xml:space="preserve"> Comentario adicional merece el hecho que las actividades independientes de mayor respuesta sean Servicios Varios y Comercio Diverso que sumadas alcanzan al 41%, mientras que manufactura y agroindustria apenas llega a 2% de respuestas.</w:t>
      </w:r>
    </w:p>
    <w:p w14:paraId="1E4F1E10" w14:textId="77777777" w:rsidR="00541AEE" w:rsidRDefault="00541AEE" w:rsidP="00AF5F57">
      <w:pPr>
        <w:spacing w:after="0" w:line="240" w:lineRule="auto"/>
        <w:ind w:left="401"/>
        <w:rPr>
          <w:rFonts w:asciiTheme="minorHAnsi" w:hAnsiTheme="minorHAnsi"/>
          <w:sz w:val="24"/>
          <w:szCs w:val="24"/>
        </w:rPr>
      </w:pPr>
    </w:p>
    <w:p w14:paraId="5C40FE17" w14:textId="59E620D5" w:rsidR="00541AEE" w:rsidRDefault="00541AEE" w:rsidP="00AF5F57">
      <w:pPr>
        <w:spacing w:after="0" w:line="240" w:lineRule="auto"/>
        <w:ind w:left="401"/>
        <w:rPr>
          <w:rFonts w:asciiTheme="minorHAnsi" w:hAnsiTheme="minorHAnsi"/>
          <w:sz w:val="24"/>
          <w:szCs w:val="24"/>
        </w:rPr>
      </w:pPr>
      <w:r>
        <w:rPr>
          <w:rFonts w:asciiTheme="minorHAnsi" w:hAnsiTheme="minorHAnsi"/>
          <w:sz w:val="24"/>
          <w:szCs w:val="24"/>
        </w:rPr>
        <w:t>La revisión de los re</w:t>
      </w:r>
      <w:r w:rsidR="005F6C58">
        <w:rPr>
          <w:rFonts w:asciiTheme="minorHAnsi" w:hAnsiTheme="minorHAnsi"/>
          <w:sz w:val="24"/>
          <w:szCs w:val="24"/>
        </w:rPr>
        <w:t xml:space="preserve">sultados a nivel regional permite hallar explicaciones </w:t>
      </w:r>
      <w:r w:rsidR="0088070A">
        <w:rPr>
          <w:rFonts w:asciiTheme="minorHAnsi" w:hAnsiTheme="minorHAnsi"/>
          <w:sz w:val="24"/>
          <w:szCs w:val="24"/>
        </w:rPr>
        <w:t>más</w:t>
      </w:r>
      <w:r w:rsidR="005F6C58">
        <w:rPr>
          <w:rFonts w:asciiTheme="minorHAnsi" w:hAnsiTheme="minorHAnsi"/>
          <w:sz w:val="24"/>
          <w:szCs w:val="24"/>
        </w:rPr>
        <w:t xml:space="preserve"> detalladas</w:t>
      </w:r>
      <w:r w:rsidR="0088070A">
        <w:rPr>
          <w:rFonts w:asciiTheme="minorHAnsi" w:hAnsiTheme="minorHAnsi"/>
          <w:sz w:val="24"/>
          <w:szCs w:val="24"/>
        </w:rPr>
        <w:t xml:space="preserve"> respecto el comportamiento general</w:t>
      </w:r>
      <w:r w:rsidR="005F6C58">
        <w:rPr>
          <w:rFonts w:asciiTheme="minorHAnsi" w:hAnsiTheme="minorHAnsi"/>
          <w:sz w:val="24"/>
          <w:szCs w:val="24"/>
        </w:rPr>
        <w:t>. En efecto el rubro otros a niv</w:t>
      </w:r>
      <w:r w:rsidR="00E45352">
        <w:rPr>
          <w:rFonts w:asciiTheme="minorHAnsi" w:hAnsiTheme="minorHAnsi"/>
          <w:sz w:val="24"/>
          <w:szCs w:val="24"/>
        </w:rPr>
        <w:t>el general</w:t>
      </w:r>
      <w:r w:rsidR="0088070A">
        <w:rPr>
          <w:rFonts w:asciiTheme="minorHAnsi" w:hAnsiTheme="minorHAnsi"/>
          <w:sz w:val="24"/>
          <w:szCs w:val="24"/>
        </w:rPr>
        <w:t xml:space="preserve"> concentra el resultado aludido en razón de la fuerte incidencia de La Paz en ese bloque (87% de sus respuestas)</w:t>
      </w:r>
      <w:r w:rsidR="00E45352">
        <w:rPr>
          <w:rFonts w:asciiTheme="minorHAnsi" w:hAnsiTheme="minorHAnsi"/>
          <w:sz w:val="24"/>
          <w:szCs w:val="24"/>
        </w:rPr>
        <w:t>.</w:t>
      </w:r>
      <w:r w:rsidR="0088070A">
        <w:rPr>
          <w:rFonts w:asciiTheme="minorHAnsi" w:hAnsiTheme="minorHAnsi"/>
          <w:sz w:val="24"/>
          <w:szCs w:val="24"/>
        </w:rPr>
        <w:t xml:space="preserve"> Por otra parte si se </w:t>
      </w:r>
      <w:r w:rsidR="00EC58F7">
        <w:rPr>
          <w:rFonts w:asciiTheme="minorHAnsi" w:hAnsiTheme="minorHAnsi"/>
          <w:sz w:val="24"/>
          <w:szCs w:val="24"/>
        </w:rPr>
        <w:t>considerase solo las regiones peruanas la actividad de mayor respuesta se ubica dentro de servicios varios.</w:t>
      </w:r>
    </w:p>
    <w:p w14:paraId="698F592A" w14:textId="77777777" w:rsidR="00541AEE" w:rsidRDefault="00541AEE" w:rsidP="00AF5F57">
      <w:pPr>
        <w:spacing w:after="0" w:line="240" w:lineRule="auto"/>
        <w:ind w:left="401"/>
        <w:rPr>
          <w:rFonts w:asciiTheme="minorHAnsi" w:hAnsiTheme="minorHAnsi"/>
          <w:sz w:val="24"/>
          <w:szCs w:val="24"/>
        </w:rPr>
      </w:pPr>
    </w:p>
    <w:p w14:paraId="768652E8" w14:textId="77777777" w:rsidR="005E44C3" w:rsidRDefault="005E44C3" w:rsidP="00AF5F57">
      <w:pPr>
        <w:spacing w:after="0" w:line="240" w:lineRule="auto"/>
        <w:ind w:left="401"/>
        <w:rPr>
          <w:rFonts w:asciiTheme="minorHAnsi" w:hAnsiTheme="minorHAnsi"/>
          <w:sz w:val="24"/>
          <w:szCs w:val="24"/>
        </w:rPr>
      </w:pPr>
    </w:p>
    <w:p w14:paraId="1A278126" w14:textId="77777777" w:rsidR="005E44C3" w:rsidRDefault="005E44C3" w:rsidP="00AF5F57">
      <w:pPr>
        <w:spacing w:after="0" w:line="240" w:lineRule="auto"/>
        <w:ind w:left="401"/>
        <w:rPr>
          <w:rFonts w:asciiTheme="minorHAnsi" w:hAnsiTheme="minorHAnsi"/>
          <w:sz w:val="24"/>
          <w:szCs w:val="24"/>
        </w:rPr>
      </w:pPr>
    </w:p>
    <w:p w14:paraId="789253CF" w14:textId="77777777" w:rsidR="005E44C3" w:rsidRDefault="005E44C3" w:rsidP="00AF5F57">
      <w:pPr>
        <w:spacing w:after="0" w:line="240" w:lineRule="auto"/>
        <w:ind w:left="401"/>
        <w:rPr>
          <w:rFonts w:asciiTheme="minorHAnsi" w:hAnsiTheme="minorHAnsi"/>
          <w:sz w:val="24"/>
          <w:szCs w:val="24"/>
        </w:rPr>
      </w:pPr>
    </w:p>
    <w:p w14:paraId="06027498" w14:textId="77777777" w:rsidR="00731765" w:rsidRPr="00AF5F57" w:rsidRDefault="00731765" w:rsidP="00AF5F57">
      <w:pPr>
        <w:spacing w:after="0" w:line="240" w:lineRule="auto"/>
        <w:ind w:left="401"/>
        <w:rPr>
          <w:rFonts w:asciiTheme="minorHAnsi" w:hAnsiTheme="minorHAnsi"/>
          <w:sz w:val="24"/>
          <w:szCs w:val="24"/>
        </w:rPr>
      </w:pPr>
    </w:p>
    <w:tbl>
      <w:tblPr>
        <w:tblW w:w="9776" w:type="dxa"/>
        <w:tblInd w:w="-356" w:type="dxa"/>
        <w:tblCellMar>
          <w:left w:w="70" w:type="dxa"/>
          <w:right w:w="70" w:type="dxa"/>
        </w:tblCellMar>
        <w:tblLook w:val="04A0" w:firstRow="1" w:lastRow="0" w:firstColumn="1" w:lastColumn="0" w:noHBand="0" w:noVBand="1"/>
      </w:tblPr>
      <w:tblGrid>
        <w:gridCol w:w="1560"/>
        <w:gridCol w:w="1191"/>
        <w:gridCol w:w="739"/>
        <w:gridCol w:w="709"/>
        <w:gridCol w:w="780"/>
        <w:gridCol w:w="779"/>
        <w:gridCol w:w="760"/>
        <w:gridCol w:w="799"/>
        <w:gridCol w:w="860"/>
        <w:gridCol w:w="699"/>
        <w:gridCol w:w="900"/>
      </w:tblGrid>
      <w:tr w:rsidR="009B2680" w:rsidRPr="009B2680" w14:paraId="10632F02" w14:textId="77777777" w:rsidTr="009B2680">
        <w:trPr>
          <w:trHeight w:val="315"/>
        </w:trPr>
        <w:tc>
          <w:tcPr>
            <w:tcW w:w="9776"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55FE1B1E" w14:textId="32AE633F" w:rsidR="009B2680" w:rsidRPr="003423B4" w:rsidRDefault="009B2680" w:rsidP="00DC1CDE">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lastRenderedPageBreak/>
              <w:t xml:space="preserve">Cuadro N° </w:t>
            </w:r>
            <w:r w:rsidR="00DC1CDE">
              <w:rPr>
                <w:rFonts w:asciiTheme="minorHAnsi" w:eastAsia="Times New Roman" w:hAnsiTheme="minorHAnsi" w:cs="Times New Roman"/>
                <w:bCs/>
                <w:color w:val="auto"/>
                <w:sz w:val="20"/>
                <w:szCs w:val="20"/>
              </w:rPr>
              <w:t>24</w:t>
            </w:r>
            <w:r w:rsidRPr="003423B4">
              <w:rPr>
                <w:rFonts w:asciiTheme="minorHAnsi" w:eastAsia="Times New Roman" w:hAnsiTheme="minorHAnsi" w:cs="Times New Roman"/>
                <w:bCs/>
                <w:color w:val="auto"/>
                <w:sz w:val="20"/>
                <w:szCs w:val="20"/>
              </w:rPr>
              <w:t xml:space="preserve">: </w:t>
            </w:r>
            <w:r w:rsidRPr="003423B4">
              <w:rPr>
                <w:rFonts w:asciiTheme="minorHAnsi" w:hAnsiTheme="minorHAnsi"/>
                <w:color w:val="auto"/>
                <w:sz w:val="20"/>
                <w:szCs w:val="20"/>
              </w:rPr>
              <w:t>Actividades más importantes que realiza en forma de independiente</w:t>
            </w:r>
          </w:p>
        </w:tc>
      </w:tr>
      <w:tr w:rsidR="009B2680" w:rsidRPr="009B2680" w14:paraId="488BE4E7" w14:textId="77777777" w:rsidTr="009B2680">
        <w:trPr>
          <w:trHeight w:val="480"/>
        </w:trPr>
        <w:tc>
          <w:tcPr>
            <w:tcW w:w="1560" w:type="dxa"/>
            <w:vMerge w:val="restart"/>
            <w:tcBorders>
              <w:top w:val="nil"/>
              <w:left w:val="single" w:sz="8" w:space="0" w:color="auto"/>
              <w:bottom w:val="single" w:sz="8" w:space="0" w:color="000000"/>
              <w:right w:val="nil"/>
            </w:tcBorders>
            <w:shd w:val="clear" w:color="000000" w:fill="00CCFF"/>
            <w:vAlign w:val="center"/>
            <w:hideMark/>
          </w:tcPr>
          <w:p w14:paraId="480F22CA" w14:textId="611472EF"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ACTIVIDAD DE LOS QUE TRABAJA EN FORMA INDEPENDIENTE</w:t>
            </w:r>
          </w:p>
        </w:tc>
        <w:tc>
          <w:tcPr>
            <w:tcW w:w="6617" w:type="dxa"/>
            <w:gridSpan w:val="8"/>
            <w:tcBorders>
              <w:top w:val="single" w:sz="8" w:space="0" w:color="auto"/>
              <w:left w:val="single" w:sz="8" w:space="0" w:color="auto"/>
              <w:bottom w:val="single" w:sz="8" w:space="0" w:color="auto"/>
              <w:right w:val="nil"/>
            </w:tcBorders>
            <w:shd w:val="clear" w:color="000000" w:fill="00CCFF"/>
            <w:vAlign w:val="center"/>
            <w:hideMark/>
          </w:tcPr>
          <w:p w14:paraId="07B668AB"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REGIÓN</w:t>
            </w:r>
          </w:p>
        </w:tc>
        <w:tc>
          <w:tcPr>
            <w:tcW w:w="699" w:type="dxa"/>
            <w:vMerge w:val="restart"/>
            <w:tcBorders>
              <w:top w:val="nil"/>
              <w:left w:val="single" w:sz="8" w:space="0" w:color="auto"/>
              <w:bottom w:val="single" w:sz="4" w:space="0" w:color="auto"/>
              <w:right w:val="single" w:sz="4" w:space="0" w:color="auto"/>
            </w:tcBorders>
            <w:shd w:val="clear" w:color="000000" w:fill="00CCFF"/>
            <w:vAlign w:val="center"/>
            <w:hideMark/>
          </w:tcPr>
          <w:p w14:paraId="7BDA0DF5"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TOTAL</w:t>
            </w:r>
          </w:p>
        </w:tc>
        <w:tc>
          <w:tcPr>
            <w:tcW w:w="900" w:type="dxa"/>
            <w:vMerge w:val="restart"/>
            <w:tcBorders>
              <w:top w:val="nil"/>
              <w:left w:val="single" w:sz="4" w:space="0" w:color="auto"/>
              <w:bottom w:val="single" w:sz="4" w:space="0" w:color="auto"/>
              <w:right w:val="single" w:sz="8" w:space="0" w:color="auto"/>
            </w:tcBorders>
            <w:shd w:val="clear" w:color="000000" w:fill="00CCFF"/>
            <w:vAlign w:val="center"/>
            <w:hideMark/>
          </w:tcPr>
          <w:p w14:paraId="775665CA"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r>
      <w:tr w:rsidR="009B2680" w:rsidRPr="009B2680" w14:paraId="64AC2F11" w14:textId="77777777" w:rsidTr="009B2680">
        <w:trPr>
          <w:trHeight w:val="330"/>
        </w:trPr>
        <w:tc>
          <w:tcPr>
            <w:tcW w:w="1560" w:type="dxa"/>
            <w:vMerge/>
            <w:tcBorders>
              <w:top w:val="nil"/>
              <w:left w:val="single" w:sz="8" w:space="0" w:color="auto"/>
              <w:bottom w:val="single" w:sz="8" w:space="0" w:color="000000"/>
              <w:right w:val="nil"/>
            </w:tcBorders>
            <w:vAlign w:val="center"/>
            <w:hideMark/>
          </w:tcPr>
          <w:p w14:paraId="39D948C3"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single" w:sz="8" w:space="0" w:color="auto"/>
              <w:bottom w:val="single" w:sz="8" w:space="0" w:color="auto"/>
              <w:right w:val="single" w:sz="8" w:space="0" w:color="auto"/>
            </w:tcBorders>
            <w:shd w:val="clear" w:color="000000" w:fill="00CCFF"/>
            <w:vAlign w:val="center"/>
            <w:hideMark/>
          </w:tcPr>
          <w:p w14:paraId="5FC92852"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00CCFF"/>
            <w:vAlign w:val="center"/>
            <w:hideMark/>
          </w:tcPr>
          <w:p w14:paraId="431CB691"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709" w:type="dxa"/>
            <w:tcBorders>
              <w:top w:val="nil"/>
              <w:left w:val="nil"/>
              <w:bottom w:val="single" w:sz="8" w:space="0" w:color="auto"/>
              <w:right w:val="single" w:sz="8" w:space="0" w:color="auto"/>
            </w:tcBorders>
            <w:shd w:val="clear" w:color="000000" w:fill="00CCFF"/>
            <w:vAlign w:val="center"/>
            <w:hideMark/>
          </w:tcPr>
          <w:p w14:paraId="3F94BE47"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JUNIN</w:t>
            </w:r>
          </w:p>
        </w:tc>
        <w:tc>
          <w:tcPr>
            <w:tcW w:w="780" w:type="dxa"/>
            <w:tcBorders>
              <w:top w:val="nil"/>
              <w:left w:val="nil"/>
              <w:bottom w:val="single" w:sz="8" w:space="0" w:color="auto"/>
              <w:right w:val="single" w:sz="8" w:space="0" w:color="auto"/>
            </w:tcBorders>
            <w:shd w:val="clear" w:color="000000" w:fill="00CCFF"/>
            <w:vAlign w:val="center"/>
            <w:hideMark/>
          </w:tcPr>
          <w:p w14:paraId="48548F52"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779" w:type="dxa"/>
            <w:tcBorders>
              <w:top w:val="nil"/>
              <w:left w:val="nil"/>
              <w:bottom w:val="single" w:sz="8" w:space="0" w:color="auto"/>
              <w:right w:val="single" w:sz="8" w:space="0" w:color="auto"/>
            </w:tcBorders>
            <w:shd w:val="clear" w:color="000000" w:fill="00CCFF"/>
            <w:vAlign w:val="center"/>
            <w:hideMark/>
          </w:tcPr>
          <w:p w14:paraId="6F0B1B59"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PUNO</w:t>
            </w:r>
          </w:p>
        </w:tc>
        <w:tc>
          <w:tcPr>
            <w:tcW w:w="760" w:type="dxa"/>
            <w:tcBorders>
              <w:top w:val="nil"/>
              <w:left w:val="nil"/>
              <w:bottom w:val="single" w:sz="8" w:space="0" w:color="auto"/>
              <w:right w:val="single" w:sz="8" w:space="0" w:color="auto"/>
            </w:tcBorders>
            <w:shd w:val="clear" w:color="000000" w:fill="00CCFF"/>
            <w:vAlign w:val="center"/>
            <w:hideMark/>
          </w:tcPr>
          <w:p w14:paraId="18250804"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799" w:type="dxa"/>
            <w:tcBorders>
              <w:top w:val="nil"/>
              <w:left w:val="nil"/>
              <w:bottom w:val="single" w:sz="8" w:space="0" w:color="auto"/>
              <w:right w:val="single" w:sz="8" w:space="0" w:color="auto"/>
            </w:tcBorders>
            <w:shd w:val="clear" w:color="000000" w:fill="00CCFF"/>
            <w:vAlign w:val="center"/>
            <w:hideMark/>
          </w:tcPr>
          <w:p w14:paraId="5FB13D78"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nil"/>
            </w:tcBorders>
            <w:shd w:val="clear" w:color="000000" w:fill="00CCFF"/>
            <w:vAlign w:val="center"/>
            <w:hideMark/>
          </w:tcPr>
          <w:p w14:paraId="2D901164"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auto"/>
                <w:sz w:val="20"/>
                <w:szCs w:val="20"/>
              </w:rPr>
            </w:pPr>
            <w:r w:rsidRPr="009B2680">
              <w:rPr>
                <w:rFonts w:asciiTheme="minorHAnsi" w:eastAsia="Times New Roman" w:hAnsiTheme="minorHAnsi" w:cs="Times New Roman"/>
                <w:b/>
                <w:bCs/>
                <w:color w:val="auto"/>
                <w:sz w:val="20"/>
                <w:szCs w:val="20"/>
              </w:rPr>
              <w:t>%</w:t>
            </w:r>
          </w:p>
        </w:tc>
        <w:tc>
          <w:tcPr>
            <w:tcW w:w="699" w:type="dxa"/>
            <w:vMerge/>
            <w:tcBorders>
              <w:top w:val="nil"/>
              <w:left w:val="single" w:sz="8" w:space="0" w:color="auto"/>
              <w:bottom w:val="single" w:sz="4" w:space="0" w:color="auto"/>
              <w:right w:val="single" w:sz="4" w:space="0" w:color="auto"/>
            </w:tcBorders>
            <w:vAlign w:val="center"/>
            <w:hideMark/>
          </w:tcPr>
          <w:p w14:paraId="0AF7F948"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c>
          <w:tcPr>
            <w:tcW w:w="900" w:type="dxa"/>
            <w:vMerge/>
            <w:tcBorders>
              <w:top w:val="nil"/>
              <w:left w:val="single" w:sz="4" w:space="0" w:color="auto"/>
              <w:bottom w:val="single" w:sz="4" w:space="0" w:color="auto"/>
              <w:right w:val="single" w:sz="8" w:space="0" w:color="auto"/>
            </w:tcBorders>
            <w:vAlign w:val="center"/>
            <w:hideMark/>
          </w:tcPr>
          <w:p w14:paraId="6622EB5D" w14:textId="77777777" w:rsidR="009B2680" w:rsidRPr="009B2680" w:rsidRDefault="009B2680" w:rsidP="009B2680">
            <w:pPr>
              <w:spacing w:after="0" w:line="240" w:lineRule="auto"/>
              <w:ind w:left="0" w:firstLine="0"/>
              <w:jc w:val="left"/>
              <w:rPr>
                <w:rFonts w:asciiTheme="minorHAnsi" w:eastAsia="Times New Roman" w:hAnsiTheme="minorHAnsi" w:cs="Times New Roman"/>
                <w:b/>
                <w:bCs/>
                <w:color w:val="auto"/>
                <w:sz w:val="20"/>
                <w:szCs w:val="20"/>
              </w:rPr>
            </w:pPr>
          </w:p>
        </w:tc>
      </w:tr>
      <w:tr w:rsidR="009B2680" w:rsidRPr="009B2680" w14:paraId="430AE2D6" w14:textId="77777777" w:rsidTr="009B2680">
        <w:trPr>
          <w:trHeight w:val="450"/>
        </w:trPr>
        <w:tc>
          <w:tcPr>
            <w:tcW w:w="1560" w:type="dxa"/>
            <w:tcBorders>
              <w:top w:val="nil"/>
              <w:left w:val="single" w:sz="8" w:space="0" w:color="auto"/>
              <w:bottom w:val="single" w:sz="4" w:space="0" w:color="auto"/>
              <w:right w:val="nil"/>
            </w:tcBorders>
            <w:shd w:val="clear" w:color="000000" w:fill="FFFFFF"/>
            <w:vAlign w:val="center"/>
            <w:hideMark/>
          </w:tcPr>
          <w:p w14:paraId="3C9688AD"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COMERCIO DIVERSO</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76062518"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6</w:t>
            </w:r>
          </w:p>
        </w:tc>
        <w:tc>
          <w:tcPr>
            <w:tcW w:w="739" w:type="dxa"/>
            <w:tcBorders>
              <w:top w:val="nil"/>
              <w:left w:val="nil"/>
              <w:bottom w:val="single" w:sz="4" w:space="0" w:color="auto"/>
              <w:right w:val="single" w:sz="4" w:space="0" w:color="auto"/>
            </w:tcBorders>
            <w:shd w:val="clear" w:color="000000" w:fill="FFFFFF"/>
            <w:noWrap/>
            <w:vAlign w:val="center"/>
            <w:hideMark/>
          </w:tcPr>
          <w:p w14:paraId="64C9F82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10%</w:t>
            </w:r>
          </w:p>
        </w:tc>
        <w:tc>
          <w:tcPr>
            <w:tcW w:w="709" w:type="dxa"/>
            <w:tcBorders>
              <w:top w:val="nil"/>
              <w:left w:val="nil"/>
              <w:bottom w:val="single" w:sz="4" w:space="0" w:color="auto"/>
              <w:right w:val="single" w:sz="4" w:space="0" w:color="auto"/>
            </w:tcBorders>
            <w:shd w:val="clear" w:color="auto" w:fill="auto"/>
            <w:noWrap/>
            <w:vAlign w:val="center"/>
            <w:hideMark/>
          </w:tcPr>
          <w:p w14:paraId="33423335"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10</w:t>
            </w:r>
          </w:p>
        </w:tc>
        <w:tc>
          <w:tcPr>
            <w:tcW w:w="780" w:type="dxa"/>
            <w:tcBorders>
              <w:top w:val="nil"/>
              <w:left w:val="nil"/>
              <w:bottom w:val="single" w:sz="4" w:space="0" w:color="auto"/>
              <w:right w:val="single" w:sz="4" w:space="0" w:color="auto"/>
            </w:tcBorders>
            <w:shd w:val="clear" w:color="000000" w:fill="FFFFFF"/>
            <w:noWrap/>
            <w:vAlign w:val="center"/>
            <w:hideMark/>
          </w:tcPr>
          <w:p w14:paraId="0DB34AD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14%</w:t>
            </w:r>
          </w:p>
        </w:tc>
        <w:tc>
          <w:tcPr>
            <w:tcW w:w="779" w:type="dxa"/>
            <w:tcBorders>
              <w:top w:val="nil"/>
              <w:left w:val="nil"/>
              <w:bottom w:val="single" w:sz="4" w:space="0" w:color="auto"/>
              <w:right w:val="single" w:sz="4" w:space="0" w:color="auto"/>
            </w:tcBorders>
            <w:shd w:val="clear" w:color="auto" w:fill="auto"/>
            <w:noWrap/>
            <w:vAlign w:val="center"/>
            <w:hideMark/>
          </w:tcPr>
          <w:p w14:paraId="324A60F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10</w:t>
            </w:r>
          </w:p>
        </w:tc>
        <w:tc>
          <w:tcPr>
            <w:tcW w:w="760" w:type="dxa"/>
            <w:tcBorders>
              <w:top w:val="nil"/>
              <w:left w:val="nil"/>
              <w:bottom w:val="single" w:sz="4" w:space="0" w:color="auto"/>
              <w:right w:val="single" w:sz="4" w:space="0" w:color="auto"/>
            </w:tcBorders>
            <w:shd w:val="clear" w:color="000000" w:fill="FFFFFF"/>
            <w:noWrap/>
            <w:vAlign w:val="center"/>
            <w:hideMark/>
          </w:tcPr>
          <w:p w14:paraId="6A759A5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14%</w:t>
            </w:r>
          </w:p>
        </w:tc>
        <w:tc>
          <w:tcPr>
            <w:tcW w:w="799" w:type="dxa"/>
            <w:tcBorders>
              <w:top w:val="nil"/>
              <w:left w:val="nil"/>
              <w:bottom w:val="single" w:sz="4" w:space="0" w:color="auto"/>
              <w:right w:val="single" w:sz="8" w:space="0" w:color="auto"/>
            </w:tcBorders>
            <w:shd w:val="clear" w:color="auto" w:fill="auto"/>
            <w:noWrap/>
            <w:vAlign w:val="center"/>
            <w:hideMark/>
          </w:tcPr>
          <w:p w14:paraId="3CAE3267"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4</w:t>
            </w:r>
          </w:p>
        </w:tc>
        <w:tc>
          <w:tcPr>
            <w:tcW w:w="860" w:type="dxa"/>
            <w:tcBorders>
              <w:top w:val="nil"/>
              <w:left w:val="nil"/>
              <w:bottom w:val="single" w:sz="4" w:space="0" w:color="auto"/>
              <w:right w:val="single" w:sz="4" w:space="0" w:color="auto"/>
            </w:tcBorders>
            <w:shd w:val="clear" w:color="000000" w:fill="FFFFFF"/>
            <w:noWrap/>
            <w:vAlign w:val="center"/>
            <w:hideMark/>
          </w:tcPr>
          <w:p w14:paraId="01D06181"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4%</w:t>
            </w:r>
          </w:p>
        </w:tc>
        <w:tc>
          <w:tcPr>
            <w:tcW w:w="699" w:type="dxa"/>
            <w:tcBorders>
              <w:top w:val="single" w:sz="8" w:space="0" w:color="auto"/>
              <w:left w:val="nil"/>
              <w:bottom w:val="single" w:sz="4" w:space="0" w:color="auto"/>
              <w:right w:val="single" w:sz="8" w:space="0" w:color="auto"/>
            </w:tcBorders>
            <w:shd w:val="clear" w:color="auto" w:fill="auto"/>
            <w:noWrap/>
            <w:vAlign w:val="center"/>
            <w:hideMark/>
          </w:tcPr>
          <w:p w14:paraId="32393B4D"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30</w:t>
            </w:r>
          </w:p>
        </w:tc>
        <w:tc>
          <w:tcPr>
            <w:tcW w:w="900" w:type="dxa"/>
            <w:tcBorders>
              <w:top w:val="single" w:sz="8" w:space="0" w:color="auto"/>
              <w:left w:val="nil"/>
              <w:bottom w:val="single" w:sz="4" w:space="0" w:color="auto"/>
              <w:right w:val="single" w:sz="4" w:space="0" w:color="auto"/>
            </w:tcBorders>
            <w:shd w:val="clear" w:color="000000" w:fill="FFFFFF"/>
            <w:noWrap/>
            <w:vAlign w:val="center"/>
            <w:hideMark/>
          </w:tcPr>
          <w:p w14:paraId="58A4BD9C"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10%</w:t>
            </w:r>
          </w:p>
        </w:tc>
      </w:tr>
      <w:tr w:rsidR="009B2680" w:rsidRPr="009B2680" w14:paraId="783024BD" w14:textId="77777777" w:rsidTr="009B2680">
        <w:trPr>
          <w:trHeight w:val="450"/>
        </w:trPr>
        <w:tc>
          <w:tcPr>
            <w:tcW w:w="1560" w:type="dxa"/>
            <w:tcBorders>
              <w:top w:val="nil"/>
              <w:left w:val="single" w:sz="8" w:space="0" w:color="auto"/>
              <w:bottom w:val="single" w:sz="4" w:space="0" w:color="auto"/>
              <w:right w:val="nil"/>
            </w:tcBorders>
            <w:shd w:val="clear" w:color="000000" w:fill="FFFFFF"/>
            <w:vAlign w:val="center"/>
            <w:hideMark/>
          </w:tcPr>
          <w:p w14:paraId="13AD0B6E"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SERVICIOS VARIOS</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709C2CB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27</w:t>
            </w:r>
          </w:p>
        </w:tc>
        <w:tc>
          <w:tcPr>
            <w:tcW w:w="739" w:type="dxa"/>
            <w:tcBorders>
              <w:top w:val="nil"/>
              <w:left w:val="nil"/>
              <w:bottom w:val="single" w:sz="4" w:space="0" w:color="auto"/>
              <w:right w:val="single" w:sz="4" w:space="0" w:color="auto"/>
            </w:tcBorders>
            <w:shd w:val="clear" w:color="000000" w:fill="92D050"/>
            <w:noWrap/>
            <w:vAlign w:val="center"/>
            <w:hideMark/>
          </w:tcPr>
          <w:p w14:paraId="326C335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44%</w:t>
            </w:r>
          </w:p>
        </w:tc>
        <w:tc>
          <w:tcPr>
            <w:tcW w:w="709" w:type="dxa"/>
            <w:tcBorders>
              <w:top w:val="nil"/>
              <w:left w:val="nil"/>
              <w:bottom w:val="single" w:sz="4" w:space="0" w:color="auto"/>
              <w:right w:val="single" w:sz="4" w:space="0" w:color="auto"/>
            </w:tcBorders>
            <w:shd w:val="clear" w:color="auto" w:fill="auto"/>
            <w:noWrap/>
            <w:vAlign w:val="center"/>
            <w:hideMark/>
          </w:tcPr>
          <w:p w14:paraId="7BFA2F6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29</w:t>
            </w:r>
          </w:p>
        </w:tc>
        <w:tc>
          <w:tcPr>
            <w:tcW w:w="780" w:type="dxa"/>
            <w:tcBorders>
              <w:top w:val="nil"/>
              <w:left w:val="nil"/>
              <w:bottom w:val="single" w:sz="4" w:space="0" w:color="auto"/>
              <w:right w:val="single" w:sz="4" w:space="0" w:color="auto"/>
            </w:tcBorders>
            <w:shd w:val="clear" w:color="000000" w:fill="92D050"/>
            <w:noWrap/>
            <w:vAlign w:val="center"/>
            <w:hideMark/>
          </w:tcPr>
          <w:p w14:paraId="47F94EF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41%</w:t>
            </w:r>
          </w:p>
        </w:tc>
        <w:tc>
          <w:tcPr>
            <w:tcW w:w="779" w:type="dxa"/>
            <w:tcBorders>
              <w:top w:val="nil"/>
              <w:left w:val="nil"/>
              <w:bottom w:val="single" w:sz="4" w:space="0" w:color="auto"/>
              <w:right w:val="single" w:sz="4" w:space="0" w:color="auto"/>
            </w:tcBorders>
            <w:shd w:val="clear" w:color="auto" w:fill="auto"/>
            <w:noWrap/>
            <w:vAlign w:val="center"/>
            <w:hideMark/>
          </w:tcPr>
          <w:p w14:paraId="425858B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32</w:t>
            </w:r>
          </w:p>
        </w:tc>
        <w:tc>
          <w:tcPr>
            <w:tcW w:w="760" w:type="dxa"/>
            <w:tcBorders>
              <w:top w:val="nil"/>
              <w:left w:val="nil"/>
              <w:bottom w:val="single" w:sz="4" w:space="0" w:color="auto"/>
              <w:right w:val="single" w:sz="4" w:space="0" w:color="auto"/>
            </w:tcBorders>
            <w:shd w:val="clear" w:color="000000" w:fill="92D050"/>
            <w:noWrap/>
            <w:vAlign w:val="center"/>
            <w:hideMark/>
          </w:tcPr>
          <w:p w14:paraId="524F3FC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46%</w:t>
            </w:r>
          </w:p>
        </w:tc>
        <w:tc>
          <w:tcPr>
            <w:tcW w:w="799" w:type="dxa"/>
            <w:tcBorders>
              <w:top w:val="nil"/>
              <w:left w:val="nil"/>
              <w:bottom w:val="single" w:sz="4" w:space="0" w:color="auto"/>
              <w:right w:val="single" w:sz="8" w:space="0" w:color="auto"/>
            </w:tcBorders>
            <w:shd w:val="clear" w:color="auto" w:fill="auto"/>
            <w:noWrap/>
            <w:vAlign w:val="center"/>
            <w:hideMark/>
          </w:tcPr>
          <w:p w14:paraId="454EF8C8"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01AAE6AE"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w:t>
            </w:r>
          </w:p>
        </w:tc>
        <w:tc>
          <w:tcPr>
            <w:tcW w:w="699" w:type="dxa"/>
            <w:tcBorders>
              <w:top w:val="nil"/>
              <w:left w:val="nil"/>
              <w:bottom w:val="single" w:sz="4" w:space="0" w:color="auto"/>
              <w:right w:val="single" w:sz="8" w:space="0" w:color="auto"/>
            </w:tcBorders>
            <w:shd w:val="clear" w:color="auto" w:fill="auto"/>
            <w:noWrap/>
            <w:vAlign w:val="center"/>
            <w:hideMark/>
          </w:tcPr>
          <w:p w14:paraId="14604268"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90</w:t>
            </w:r>
          </w:p>
        </w:tc>
        <w:tc>
          <w:tcPr>
            <w:tcW w:w="900" w:type="dxa"/>
            <w:tcBorders>
              <w:top w:val="nil"/>
              <w:left w:val="nil"/>
              <w:bottom w:val="single" w:sz="4" w:space="0" w:color="auto"/>
              <w:right w:val="single" w:sz="4" w:space="0" w:color="auto"/>
            </w:tcBorders>
            <w:shd w:val="clear" w:color="000000" w:fill="FFFFFF"/>
            <w:noWrap/>
            <w:vAlign w:val="center"/>
            <w:hideMark/>
          </w:tcPr>
          <w:p w14:paraId="4BE0552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31%</w:t>
            </w:r>
          </w:p>
        </w:tc>
      </w:tr>
      <w:tr w:rsidR="009B2680" w:rsidRPr="009B2680" w14:paraId="09F05624" w14:textId="77777777" w:rsidTr="009B2680">
        <w:trPr>
          <w:trHeight w:val="450"/>
        </w:trPr>
        <w:tc>
          <w:tcPr>
            <w:tcW w:w="1560" w:type="dxa"/>
            <w:tcBorders>
              <w:top w:val="nil"/>
              <w:left w:val="single" w:sz="8" w:space="0" w:color="auto"/>
              <w:bottom w:val="single" w:sz="4" w:space="0" w:color="auto"/>
              <w:right w:val="nil"/>
            </w:tcBorders>
            <w:shd w:val="clear" w:color="000000" w:fill="FFFFFF"/>
            <w:vAlign w:val="center"/>
            <w:hideMark/>
          </w:tcPr>
          <w:p w14:paraId="69FE69DB"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MANUFACTURA DIVERSA</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602FF8D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2B6AE4E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w:t>
            </w:r>
          </w:p>
        </w:tc>
        <w:tc>
          <w:tcPr>
            <w:tcW w:w="709" w:type="dxa"/>
            <w:tcBorders>
              <w:top w:val="nil"/>
              <w:left w:val="nil"/>
              <w:bottom w:val="single" w:sz="4" w:space="0" w:color="auto"/>
              <w:right w:val="single" w:sz="4" w:space="0" w:color="auto"/>
            </w:tcBorders>
            <w:shd w:val="clear" w:color="auto" w:fill="auto"/>
            <w:noWrap/>
            <w:vAlign w:val="center"/>
            <w:hideMark/>
          </w:tcPr>
          <w:p w14:paraId="3EDBD7E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80" w:type="dxa"/>
            <w:tcBorders>
              <w:top w:val="nil"/>
              <w:left w:val="nil"/>
              <w:bottom w:val="single" w:sz="4" w:space="0" w:color="auto"/>
              <w:right w:val="single" w:sz="4" w:space="0" w:color="auto"/>
            </w:tcBorders>
            <w:shd w:val="clear" w:color="000000" w:fill="FFFFFF"/>
            <w:noWrap/>
            <w:vAlign w:val="center"/>
            <w:hideMark/>
          </w:tcPr>
          <w:p w14:paraId="12F72B17"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79" w:type="dxa"/>
            <w:tcBorders>
              <w:top w:val="nil"/>
              <w:left w:val="nil"/>
              <w:bottom w:val="single" w:sz="4" w:space="0" w:color="auto"/>
              <w:right w:val="single" w:sz="4" w:space="0" w:color="auto"/>
            </w:tcBorders>
            <w:shd w:val="clear" w:color="auto" w:fill="auto"/>
            <w:noWrap/>
            <w:vAlign w:val="center"/>
            <w:hideMark/>
          </w:tcPr>
          <w:p w14:paraId="2F3CC73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60" w:type="dxa"/>
            <w:tcBorders>
              <w:top w:val="nil"/>
              <w:left w:val="nil"/>
              <w:bottom w:val="single" w:sz="4" w:space="0" w:color="auto"/>
              <w:right w:val="single" w:sz="4" w:space="0" w:color="auto"/>
            </w:tcBorders>
            <w:shd w:val="clear" w:color="000000" w:fill="FFFFFF"/>
            <w:noWrap/>
            <w:vAlign w:val="center"/>
            <w:hideMark/>
          </w:tcPr>
          <w:p w14:paraId="49B3ECE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99" w:type="dxa"/>
            <w:tcBorders>
              <w:top w:val="nil"/>
              <w:left w:val="nil"/>
              <w:bottom w:val="single" w:sz="4" w:space="0" w:color="auto"/>
              <w:right w:val="single" w:sz="8" w:space="0" w:color="auto"/>
            </w:tcBorders>
            <w:shd w:val="clear" w:color="auto" w:fill="auto"/>
            <w:noWrap/>
            <w:vAlign w:val="center"/>
            <w:hideMark/>
          </w:tcPr>
          <w:p w14:paraId="1694959E"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5D3C823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0%</w:t>
            </w:r>
          </w:p>
        </w:tc>
        <w:tc>
          <w:tcPr>
            <w:tcW w:w="699" w:type="dxa"/>
            <w:tcBorders>
              <w:top w:val="nil"/>
              <w:left w:val="nil"/>
              <w:bottom w:val="single" w:sz="4" w:space="0" w:color="auto"/>
              <w:right w:val="single" w:sz="8" w:space="0" w:color="auto"/>
            </w:tcBorders>
            <w:shd w:val="clear" w:color="auto" w:fill="auto"/>
            <w:noWrap/>
            <w:vAlign w:val="center"/>
            <w:hideMark/>
          </w:tcPr>
          <w:p w14:paraId="755D9F6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w:t>
            </w:r>
          </w:p>
        </w:tc>
        <w:tc>
          <w:tcPr>
            <w:tcW w:w="900" w:type="dxa"/>
            <w:tcBorders>
              <w:top w:val="nil"/>
              <w:left w:val="nil"/>
              <w:bottom w:val="single" w:sz="4" w:space="0" w:color="auto"/>
              <w:right w:val="single" w:sz="4" w:space="0" w:color="auto"/>
            </w:tcBorders>
            <w:shd w:val="clear" w:color="000000" w:fill="FFFFFF"/>
            <w:noWrap/>
            <w:vAlign w:val="center"/>
            <w:hideMark/>
          </w:tcPr>
          <w:p w14:paraId="23B8F73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r>
      <w:tr w:rsidR="009B2680" w:rsidRPr="009B2680" w14:paraId="438D9C9F" w14:textId="77777777" w:rsidTr="009B2680">
        <w:trPr>
          <w:trHeight w:val="450"/>
        </w:trPr>
        <w:tc>
          <w:tcPr>
            <w:tcW w:w="1560" w:type="dxa"/>
            <w:tcBorders>
              <w:top w:val="nil"/>
              <w:left w:val="single" w:sz="8" w:space="0" w:color="auto"/>
              <w:bottom w:val="single" w:sz="4" w:space="0" w:color="auto"/>
              <w:right w:val="nil"/>
            </w:tcBorders>
            <w:shd w:val="clear" w:color="000000" w:fill="FFFFFF"/>
            <w:vAlign w:val="center"/>
            <w:hideMark/>
          </w:tcPr>
          <w:p w14:paraId="64256B28"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TRANSPORTE DE CARGA</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0A8CD3B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3</w:t>
            </w:r>
          </w:p>
        </w:tc>
        <w:tc>
          <w:tcPr>
            <w:tcW w:w="739" w:type="dxa"/>
            <w:tcBorders>
              <w:top w:val="nil"/>
              <w:left w:val="nil"/>
              <w:bottom w:val="single" w:sz="4" w:space="0" w:color="auto"/>
              <w:right w:val="single" w:sz="4" w:space="0" w:color="auto"/>
            </w:tcBorders>
            <w:shd w:val="clear" w:color="000000" w:fill="FFFFFF"/>
            <w:noWrap/>
            <w:vAlign w:val="center"/>
            <w:hideMark/>
          </w:tcPr>
          <w:p w14:paraId="57A2184C"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5%</w:t>
            </w:r>
          </w:p>
        </w:tc>
        <w:tc>
          <w:tcPr>
            <w:tcW w:w="709" w:type="dxa"/>
            <w:tcBorders>
              <w:top w:val="nil"/>
              <w:left w:val="nil"/>
              <w:bottom w:val="single" w:sz="4" w:space="0" w:color="auto"/>
              <w:right w:val="single" w:sz="4" w:space="0" w:color="auto"/>
            </w:tcBorders>
            <w:shd w:val="clear" w:color="auto" w:fill="auto"/>
            <w:noWrap/>
            <w:vAlign w:val="center"/>
            <w:hideMark/>
          </w:tcPr>
          <w:p w14:paraId="008B0423"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80" w:type="dxa"/>
            <w:tcBorders>
              <w:top w:val="nil"/>
              <w:left w:val="nil"/>
              <w:bottom w:val="single" w:sz="4" w:space="0" w:color="auto"/>
              <w:right w:val="single" w:sz="4" w:space="0" w:color="auto"/>
            </w:tcBorders>
            <w:shd w:val="clear" w:color="000000" w:fill="FFFFFF"/>
            <w:noWrap/>
            <w:vAlign w:val="center"/>
            <w:hideMark/>
          </w:tcPr>
          <w:p w14:paraId="702A751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79" w:type="dxa"/>
            <w:tcBorders>
              <w:top w:val="nil"/>
              <w:left w:val="nil"/>
              <w:bottom w:val="single" w:sz="4" w:space="0" w:color="auto"/>
              <w:right w:val="single" w:sz="4" w:space="0" w:color="auto"/>
            </w:tcBorders>
            <w:shd w:val="clear" w:color="auto" w:fill="auto"/>
            <w:noWrap/>
            <w:vAlign w:val="center"/>
            <w:hideMark/>
          </w:tcPr>
          <w:p w14:paraId="27DB3DBD"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0</w:t>
            </w:r>
          </w:p>
        </w:tc>
        <w:tc>
          <w:tcPr>
            <w:tcW w:w="760" w:type="dxa"/>
            <w:tcBorders>
              <w:top w:val="nil"/>
              <w:left w:val="nil"/>
              <w:bottom w:val="single" w:sz="4" w:space="0" w:color="auto"/>
              <w:right w:val="single" w:sz="4" w:space="0" w:color="auto"/>
            </w:tcBorders>
            <w:shd w:val="clear" w:color="000000" w:fill="FFFFFF"/>
            <w:noWrap/>
            <w:vAlign w:val="center"/>
            <w:hideMark/>
          </w:tcPr>
          <w:p w14:paraId="20DC523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0%</w:t>
            </w:r>
          </w:p>
        </w:tc>
        <w:tc>
          <w:tcPr>
            <w:tcW w:w="799" w:type="dxa"/>
            <w:tcBorders>
              <w:top w:val="nil"/>
              <w:left w:val="nil"/>
              <w:bottom w:val="single" w:sz="4" w:space="0" w:color="auto"/>
              <w:right w:val="single" w:sz="8" w:space="0" w:color="auto"/>
            </w:tcBorders>
            <w:shd w:val="clear" w:color="auto" w:fill="auto"/>
            <w:noWrap/>
            <w:vAlign w:val="center"/>
            <w:hideMark/>
          </w:tcPr>
          <w:p w14:paraId="3F4A66DD"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w:t>
            </w:r>
          </w:p>
        </w:tc>
        <w:tc>
          <w:tcPr>
            <w:tcW w:w="860" w:type="dxa"/>
            <w:tcBorders>
              <w:top w:val="nil"/>
              <w:left w:val="nil"/>
              <w:bottom w:val="single" w:sz="4" w:space="0" w:color="auto"/>
              <w:right w:val="single" w:sz="4" w:space="0" w:color="auto"/>
            </w:tcBorders>
            <w:shd w:val="clear" w:color="000000" w:fill="FFFFFF"/>
            <w:noWrap/>
            <w:vAlign w:val="center"/>
            <w:hideMark/>
          </w:tcPr>
          <w:p w14:paraId="2458FB3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699" w:type="dxa"/>
            <w:tcBorders>
              <w:top w:val="nil"/>
              <w:left w:val="nil"/>
              <w:bottom w:val="single" w:sz="4" w:space="0" w:color="auto"/>
              <w:right w:val="single" w:sz="8" w:space="0" w:color="auto"/>
            </w:tcBorders>
            <w:shd w:val="clear" w:color="auto" w:fill="auto"/>
            <w:noWrap/>
            <w:vAlign w:val="center"/>
            <w:hideMark/>
          </w:tcPr>
          <w:p w14:paraId="04A91E2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5</w:t>
            </w:r>
          </w:p>
        </w:tc>
        <w:tc>
          <w:tcPr>
            <w:tcW w:w="900" w:type="dxa"/>
            <w:tcBorders>
              <w:top w:val="nil"/>
              <w:left w:val="nil"/>
              <w:bottom w:val="single" w:sz="4" w:space="0" w:color="auto"/>
              <w:right w:val="single" w:sz="4" w:space="0" w:color="auto"/>
            </w:tcBorders>
            <w:shd w:val="clear" w:color="000000" w:fill="FFFFFF"/>
            <w:noWrap/>
            <w:vAlign w:val="center"/>
            <w:hideMark/>
          </w:tcPr>
          <w:p w14:paraId="66F797F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w:t>
            </w:r>
          </w:p>
        </w:tc>
      </w:tr>
      <w:tr w:rsidR="009B2680" w:rsidRPr="009B2680" w14:paraId="1F512C8B" w14:textId="77777777" w:rsidTr="009B2680">
        <w:trPr>
          <w:trHeight w:val="450"/>
        </w:trPr>
        <w:tc>
          <w:tcPr>
            <w:tcW w:w="1560" w:type="dxa"/>
            <w:tcBorders>
              <w:top w:val="nil"/>
              <w:left w:val="single" w:sz="8" w:space="0" w:color="auto"/>
              <w:bottom w:val="single" w:sz="4" w:space="0" w:color="auto"/>
              <w:right w:val="nil"/>
            </w:tcBorders>
            <w:shd w:val="clear" w:color="000000" w:fill="FFFFFF"/>
            <w:vAlign w:val="center"/>
            <w:hideMark/>
          </w:tcPr>
          <w:p w14:paraId="2ABE5AF3"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TRANSPORTE DE PASAJEROS</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63B3F84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w:t>
            </w:r>
          </w:p>
        </w:tc>
        <w:tc>
          <w:tcPr>
            <w:tcW w:w="739" w:type="dxa"/>
            <w:tcBorders>
              <w:top w:val="nil"/>
              <w:left w:val="nil"/>
              <w:bottom w:val="single" w:sz="4" w:space="0" w:color="auto"/>
              <w:right w:val="single" w:sz="4" w:space="0" w:color="auto"/>
            </w:tcBorders>
            <w:shd w:val="clear" w:color="000000" w:fill="FFFFFF"/>
            <w:noWrap/>
            <w:vAlign w:val="center"/>
            <w:hideMark/>
          </w:tcPr>
          <w:p w14:paraId="0A490AD3"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3%</w:t>
            </w:r>
          </w:p>
        </w:tc>
        <w:tc>
          <w:tcPr>
            <w:tcW w:w="709" w:type="dxa"/>
            <w:tcBorders>
              <w:top w:val="nil"/>
              <w:left w:val="nil"/>
              <w:bottom w:val="single" w:sz="4" w:space="0" w:color="auto"/>
              <w:right w:val="single" w:sz="4" w:space="0" w:color="auto"/>
            </w:tcBorders>
            <w:shd w:val="clear" w:color="auto" w:fill="auto"/>
            <w:noWrap/>
            <w:vAlign w:val="center"/>
            <w:hideMark/>
          </w:tcPr>
          <w:p w14:paraId="2F30EF4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4</w:t>
            </w:r>
          </w:p>
        </w:tc>
        <w:tc>
          <w:tcPr>
            <w:tcW w:w="780" w:type="dxa"/>
            <w:tcBorders>
              <w:top w:val="nil"/>
              <w:left w:val="nil"/>
              <w:bottom w:val="single" w:sz="4" w:space="0" w:color="auto"/>
              <w:right w:val="single" w:sz="4" w:space="0" w:color="auto"/>
            </w:tcBorders>
            <w:shd w:val="clear" w:color="000000" w:fill="FFFFFF"/>
            <w:noWrap/>
            <w:vAlign w:val="center"/>
            <w:hideMark/>
          </w:tcPr>
          <w:p w14:paraId="0357901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6%</w:t>
            </w:r>
          </w:p>
        </w:tc>
        <w:tc>
          <w:tcPr>
            <w:tcW w:w="779" w:type="dxa"/>
            <w:tcBorders>
              <w:top w:val="nil"/>
              <w:left w:val="nil"/>
              <w:bottom w:val="single" w:sz="4" w:space="0" w:color="auto"/>
              <w:right w:val="single" w:sz="4" w:space="0" w:color="auto"/>
            </w:tcBorders>
            <w:shd w:val="clear" w:color="auto" w:fill="auto"/>
            <w:noWrap/>
            <w:vAlign w:val="center"/>
            <w:hideMark/>
          </w:tcPr>
          <w:p w14:paraId="513EB4E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6</w:t>
            </w:r>
          </w:p>
        </w:tc>
        <w:tc>
          <w:tcPr>
            <w:tcW w:w="760" w:type="dxa"/>
            <w:tcBorders>
              <w:top w:val="nil"/>
              <w:left w:val="nil"/>
              <w:bottom w:val="single" w:sz="4" w:space="0" w:color="auto"/>
              <w:right w:val="single" w:sz="4" w:space="0" w:color="auto"/>
            </w:tcBorders>
            <w:shd w:val="clear" w:color="000000" w:fill="FFFFFF"/>
            <w:noWrap/>
            <w:vAlign w:val="center"/>
            <w:hideMark/>
          </w:tcPr>
          <w:p w14:paraId="6DAE6B1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9%</w:t>
            </w:r>
          </w:p>
        </w:tc>
        <w:tc>
          <w:tcPr>
            <w:tcW w:w="799" w:type="dxa"/>
            <w:tcBorders>
              <w:top w:val="nil"/>
              <w:left w:val="nil"/>
              <w:bottom w:val="single" w:sz="4" w:space="0" w:color="auto"/>
              <w:right w:val="single" w:sz="8" w:space="0" w:color="auto"/>
            </w:tcBorders>
            <w:shd w:val="clear" w:color="auto" w:fill="auto"/>
            <w:noWrap/>
            <w:vAlign w:val="center"/>
            <w:hideMark/>
          </w:tcPr>
          <w:p w14:paraId="574E35A7"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5</w:t>
            </w:r>
          </w:p>
        </w:tc>
        <w:tc>
          <w:tcPr>
            <w:tcW w:w="860" w:type="dxa"/>
            <w:tcBorders>
              <w:top w:val="nil"/>
              <w:left w:val="nil"/>
              <w:bottom w:val="single" w:sz="4" w:space="0" w:color="auto"/>
              <w:right w:val="single" w:sz="4" w:space="0" w:color="auto"/>
            </w:tcBorders>
            <w:shd w:val="clear" w:color="000000" w:fill="FFFFFF"/>
            <w:noWrap/>
            <w:vAlign w:val="center"/>
            <w:hideMark/>
          </w:tcPr>
          <w:p w14:paraId="6E6D36C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6%</w:t>
            </w:r>
          </w:p>
        </w:tc>
        <w:tc>
          <w:tcPr>
            <w:tcW w:w="699" w:type="dxa"/>
            <w:tcBorders>
              <w:top w:val="nil"/>
              <w:left w:val="nil"/>
              <w:bottom w:val="single" w:sz="4" w:space="0" w:color="auto"/>
              <w:right w:val="single" w:sz="8" w:space="0" w:color="auto"/>
            </w:tcBorders>
            <w:shd w:val="clear" w:color="auto" w:fill="auto"/>
            <w:noWrap/>
            <w:vAlign w:val="center"/>
            <w:hideMark/>
          </w:tcPr>
          <w:p w14:paraId="6EDBA52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17</w:t>
            </w:r>
          </w:p>
        </w:tc>
        <w:tc>
          <w:tcPr>
            <w:tcW w:w="900" w:type="dxa"/>
            <w:tcBorders>
              <w:top w:val="nil"/>
              <w:left w:val="nil"/>
              <w:bottom w:val="single" w:sz="4" w:space="0" w:color="auto"/>
              <w:right w:val="single" w:sz="4" w:space="0" w:color="auto"/>
            </w:tcBorders>
            <w:shd w:val="clear" w:color="000000" w:fill="FFFFFF"/>
            <w:noWrap/>
            <w:vAlign w:val="center"/>
            <w:hideMark/>
          </w:tcPr>
          <w:p w14:paraId="7B5C4F0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6%</w:t>
            </w:r>
          </w:p>
        </w:tc>
      </w:tr>
      <w:tr w:rsidR="009B2680" w:rsidRPr="009B2680" w14:paraId="4529F761" w14:textId="77777777" w:rsidTr="00A65CDF">
        <w:trPr>
          <w:trHeight w:val="348"/>
        </w:trPr>
        <w:tc>
          <w:tcPr>
            <w:tcW w:w="1560" w:type="dxa"/>
            <w:tcBorders>
              <w:top w:val="nil"/>
              <w:left w:val="single" w:sz="8" w:space="0" w:color="auto"/>
              <w:bottom w:val="single" w:sz="4" w:space="0" w:color="auto"/>
              <w:right w:val="nil"/>
            </w:tcBorders>
            <w:shd w:val="clear" w:color="000000" w:fill="FFFFFF"/>
            <w:vAlign w:val="center"/>
            <w:hideMark/>
          </w:tcPr>
          <w:p w14:paraId="0826985B"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AGROINDUSTRIA</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4BAF95F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2A1882A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0%</w:t>
            </w:r>
          </w:p>
        </w:tc>
        <w:tc>
          <w:tcPr>
            <w:tcW w:w="709" w:type="dxa"/>
            <w:tcBorders>
              <w:top w:val="nil"/>
              <w:left w:val="nil"/>
              <w:bottom w:val="single" w:sz="4" w:space="0" w:color="auto"/>
              <w:right w:val="single" w:sz="4" w:space="0" w:color="auto"/>
            </w:tcBorders>
            <w:shd w:val="clear" w:color="auto" w:fill="auto"/>
            <w:noWrap/>
            <w:vAlign w:val="center"/>
            <w:hideMark/>
          </w:tcPr>
          <w:p w14:paraId="09588E9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w:t>
            </w:r>
          </w:p>
        </w:tc>
        <w:tc>
          <w:tcPr>
            <w:tcW w:w="780" w:type="dxa"/>
            <w:tcBorders>
              <w:top w:val="nil"/>
              <w:left w:val="nil"/>
              <w:bottom w:val="single" w:sz="4" w:space="0" w:color="auto"/>
              <w:right w:val="single" w:sz="4" w:space="0" w:color="auto"/>
            </w:tcBorders>
            <w:shd w:val="clear" w:color="000000" w:fill="FFFFFF"/>
            <w:noWrap/>
            <w:vAlign w:val="center"/>
            <w:hideMark/>
          </w:tcPr>
          <w:p w14:paraId="2564105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3%</w:t>
            </w:r>
          </w:p>
        </w:tc>
        <w:tc>
          <w:tcPr>
            <w:tcW w:w="779" w:type="dxa"/>
            <w:tcBorders>
              <w:top w:val="nil"/>
              <w:left w:val="nil"/>
              <w:bottom w:val="single" w:sz="4" w:space="0" w:color="auto"/>
              <w:right w:val="single" w:sz="4" w:space="0" w:color="auto"/>
            </w:tcBorders>
            <w:shd w:val="clear" w:color="auto" w:fill="auto"/>
            <w:noWrap/>
            <w:vAlign w:val="center"/>
            <w:hideMark/>
          </w:tcPr>
          <w:p w14:paraId="0AD4151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60" w:type="dxa"/>
            <w:tcBorders>
              <w:top w:val="nil"/>
              <w:left w:val="nil"/>
              <w:bottom w:val="single" w:sz="4" w:space="0" w:color="auto"/>
              <w:right w:val="single" w:sz="4" w:space="0" w:color="auto"/>
            </w:tcBorders>
            <w:shd w:val="clear" w:color="000000" w:fill="FFFFFF"/>
            <w:noWrap/>
            <w:vAlign w:val="center"/>
            <w:hideMark/>
          </w:tcPr>
          <w:p w14:paraId="0539659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c>
          <w:tcPr>
            <w:tcW w:w="799" w:type="dxa"/>
            <w:tcBorders>
              <w:top w:val="nil"/>
              <w:left w:val="nil"/>
              <w:bottom w:val="single" w:sz="4" w:space="0" w:color="auto"/>
              <w:right w:val="single" w:sz="8" w:space="0" w:color="auto"/>
            </w:tcBorders>
            <w:shd w:val="clear" w:color="auto" w:fill="auto"/>
            <w:noWrap/>
            <w:vAlign w:val="center"/>
            <w:hideMark/>
          </w:tcPr>
          <w:p w14:paraId="05FA92E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78E30507"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0%</w:t>
            </w:r>
          </w:p>
        </w:tc>
        <w:tc>
          <w:tcPr>
            <w:tcW w:w="699" w:type="dxa"/>
            <w:tcBorders>
              <w:top w:val="nil"/>
              <w:left w:val="nil"/>
              <w:bottom w:val="single" w:sz="4" w:space="0" w:color="auto"/>
              <w:right w:val="single" w:sz="8" w:space="0" w:color="auto"/>
            </w:tcBorders>
            <w:shd w:val="clear" w:color="auto" w:fill="auto"/>
            <w:noWrap/>
            <w:vAlign w:val="center"/>
            <w:hideMark/>
          </w:tcPr>
          <w:p w14:paraId="3844DE9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3</w:t>
            </w:r>
          </w:p>
        </w:tc>
        <w:tc>
          <w:tcPr>
            <w:tcW w:w="900" w:type="dxa"/>
            <w:tcBorders>
              <w:top w:val="nil"/>
              <w:left w:val="nil"/>
              <w:bottom w:val="single" w:sz="4" w:space="0" w:color="auto"/>
              <w:right w:val="single" w:sz="4" w:space="0" w:color="auto"/>
            </w:tcBorders>
            <w:shd w:val="clear" w:color="000000" w:fill="FFFFFF"/>
            <w:noWrap/>
            <w:vAlign w:val="center"/>
            <w:hideMark/>
          </w:tcPr>
          <w:p w14:paraId="451B58C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1%</w:t>
            </w:r>
          </w:p>
        </w:tc>
      </w:tr>
      <w:tr w:rsidR="009B2680" w:rsidRPr="009B2680" w14:paraId="3CDA9D82" w14:textId="77777777" w:rsidTr="00A65CDF">
        <w:trPr>
          <w:trHeight w:val="312"/>
        </w:trPr>
        <w:tc>
          <w:tcPr>
            <w:tcW w:w="1560" w:type="dxa"/>
            <w:tcBorders>
              <w:top w:val="nil"/>
              <w:left w:val="single" w:sz="8" w:space="0" w:color="auto"/>
              <w:bottom w:val="single" w:sz="4" w:space="0" w:color="auto"/>
              <w:right w:val="nil"/>
            </w:tcBorders>
            <w:shd w:val="clear" w:color="000000" w:fill="FFFFFF"/>
            <w:vAlign w:val="center"/>
            <w:hideMark/>
          </w:tcPr>
          <w:p w14:paraId="76040E57" w14:textId="77777777" w:rsidR="009B2680" w:rsidRPr="009B2680" w:rsidRDefault="009B2680" w:rsidP="009B2680">
            <w:pPr>
              <w:spacing w:after="0" w:line="240" w:lineRule="auto"/>
              <w:ind w:left="0" w:firstLine="0"/>
              <w:jc w:val="left"/>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OTROS</w:t>
            </w:r>
          </w:p>
        </w:tc>
        <w:tc>
          <w:tcPr>
            <w:tcW w:w="1191" w:type="dxa"/>
            <w:tcBorders>
              <w:top w:val="nil"/>
              <w:left w:val="single" w:sz="8" w:space="0" w:color="auto"/>
              <w:bottom w:val="single" w:sz="8" w:space="0" w:color="auto"/>
              <w:right w:val="single" w:sz="4" w:space="0" w:color="auto"/>
            </w:tcBorders>
            <w:shd w:val="clear" w:color="000000" w:fill="FFFFFF"/>
            <w:noWrap/>
            <w:vAlign w:val="center"/>
            <w:hideMark/>
          </w:tcPr>
          <w:p w14:paraId="14A7121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22</w:t>
            </w:r>
          </w:p>
        </w:tc>
        <w:tc>
          <w:tcPr>
            <w:tcW w:w="739" w:type="dxa"/>
            <w:tcBorders>
              <w:top w:val="nil"/>
              <w:left w:val="nil"/>
              <w:bottom w:val="single" w:sz="8" w:space="0" w:color="auto"/>
              <w:right w:val="single" w:sz="4" w:space="0" w:color="auto"/>
            </w:tcBorders>
            <w:shd w:val="clear" w:color="000000" w:fill="FFFFFF"/>
            <w:noWrap/>
            <w:vAlign w:val="center"/>
            <w:hideMark/>
          </w:tcPr>
          <w:p w14:paraId="686E118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36%</w:t>
            </w:r>
          </w:p>
        </w:tc>
        <w:tc>
          <w:tcPr>
            <w:tcW w:w="709" w:type="dxa"/>
            <w:tcBorders>
              <w:top w:val="nil"/>
              <w:left w:val="nil"/>
              <w:bottom w:val="single" w:sz="8" w:space="0" w:color="auto"/>
              <w:right w:val="single" w:sz="4" w:space="0" w:color="auto"/>
            </w:tcBorders>
            <w:shd w:val="clear" w:color="auto" w:fill="auto"/>
            <w:noWrap/>
            <w:vAlign w:val="center"/>
            <w:hideMark/>
          </w:tcPr>
          <w:p w14:paraId="61A3A768"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24</w:t>
            </w:r>
          </w:p>
        </w:tc>
        <w:tc>
          <w:tcPr>
            <w:tcW w:w="780" w:type="dxa"/>
            <w:tcBorders>
              <w:top w:val="nil"/>
              <w:left w:val="nil"/>
              <w:bottom w:val="single" w:sz="8" w:space="0" w:color="auto"/>
              <w:right w:val="single" w:sz="4" w:space="0" w:color="auto"/>
            </w:tcBorders>
            <w:shd w:val="clear" w:color="000000" w:fill="FFFFFF"/>
            <w:noWrap/>
            <w:vAlign w:val="center"/>
            <w:hideMark/>
          </w:tcPr>
          <w:p w14:paraId="5E5A3D8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34%</w:t>
            </w:r>
          </w:p>
        </w:tc>
        <w:tc>
          <w:tcPr>
            <w:tcW w:w="779" w:type="dxa"/>
            <w:tcBorders>
              <w:top w:val="nil"/>
              <w:left w:val="nil"/>
              <w:bottom w:val="single" w:sz="8" w:space="0" w:color="auto"/>
              <w:right w:val="single" w:sz="4" w:space="0" w:color="auto"/>
            </w:tcBorders>
            <w:shd w:val="clear" w:color="auto" w:fill="auto"/>
            <w:noWrap/>
            <w:vAlign w:val="center"/>
            <w:hideMark/>
          </w:tcPr>
          <w:p w14:paraId="46F79B2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20</w:t>
            </w:r>
          </w:p>
        </w:tc>
        <w:tc>
          <w:tcPr>
            <w:tcW w:w="760" w:type="dxa"/>
            <w:tcBorders>
              <w:top w:val="nil"/>
              <w:left w:val="nil"/>
              <w:bottom w:val="single" w:sz="8" w:space="0" w:color="auto"/>
              <w:right w:val="single" w:sz="4" w:space="0" w:color="auto"/>
            </w:tcBorders>
            <w:shd w:val="clear" w:color="000000" w:fill="FFFFFF"/>
            <w:noWrap/>
            <w:vAlign w:val="center"/>
            <w:hideMark/>
          </w:tcPr>
          <w:p w14:paraId="240897C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29%</w:t>
            </w:r>
          </w:p>
        </w:tc>
        <w:tc>
          <w:tcPr>
            <w:tcW w:w="799" w:type="dxa"/>
            <w:tcBorders>
              <w:top w:val="nil"/>
              <w:left w:val="nil"/>
              <w:bottom w:val="single" w:sz="8" w:space="0" w:color="auto"/>
              <w:right w:val="single" w:sz="8" w:space="0" w:color="auto"/>
            </w:tcBorders>
            <w:shd w:val="clear" w:color="auto" w:fill="auto"/>
            <w:noWrap/>
            <w:vAlign w:val="center"/>
            <w:hideMark/>
          </w:tcPr>
          <w:p w14:paraId="78B2F731"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77</w:t>
            </w:r>
          </w:p>
        </w:tc>
        <w:tc>
          <w:tcPr>
            <w:tcW w:w="860" w:type="dxa"/>
            <w:tcBorders>
              <w:top w:val="nil"/>
              <w:left w:val="nil"/>
              <w:bottom w:val="single" w:sz="8" w:space="0" w:color="auto"/>
              <w:right w:val="single" w:sz="4" w:space="0" w:color="auto"/>
            </w:tcBorders>
            <w:shd w:val="clear" w:color="000000" w:fill="92D050"/>
            <w:noWrap/>
            <w:vAlign w:val="center"/>
            <w:hideMark/>
          </w:tcPr>
          <w:p w14:paraId="04C20D7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87%</w:t>
            </w:r>
          </w:p>
        </w:tc>
        <w:tc>
          <w:tcPr>
            <w:tcW w:w="699" w:type="dxa"/>
            <w:tcBorders>
              <w:top w:val="nil"/>
              <w:left w:val="nil"/>
              <w:bottom w:val="single" w:sz="8" w:space="0" w:color="auto"/>
              <w:right w:val="single" w:sz="8" w:space="0" w:color="auto"/>
            </w:tcBorders>
            <w:shd w:val="clear" w:color="auto" w:fill="auto"/>
            <w:noWrap/>
            <w:vAlign w:val="center"/>
            <w:hideMark/>
          </w:tcPr>
          <w:p w14:paraId="238B28A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143</w:t>
            </w:r>
          </w:p>
        </w:tc>
        <w:tc>
          <w:tcPr>
            <w:tcW w:w="900" w:type="dxa"/>
            <w:tcBorders>
              <w:top w:val="nil"/>
              <w:left w:val="nil"/>
              <w:bottom w:val="single" w:sz="8" w:space="0" w:color="auto"/>
              <w:right w:val="single" w:sz="4" w:space="0" w:color="auto"/>
            </w:tcBorders>
            <w:shd w:val="clear" w:color="000000" w:fill="92D050"/>
            <w:noWrap/>
            <w:vAlign w:val="center"/>
            <w:hideMark/>
          </w:tcPr>
          <w:p w14:paraId="2CA4799F"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49%</w:t>
            </w:r>
          </w:p>
        </w:tc>
      </w:tr>
      <w:tr w:rsidR="009B2680" w:rsidRPr="009B2680" w14:paraId="6FB0921D" w14:textId="77777777" w:rsidTr="00A65CDF">
        <w:trPr>
          <w:trHeight w:val="362"/>
        </w:trPr>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9D9486A" w14:textId="77777777" w:rsidR="009B2680" w:rsidRPr="009B2680" w:rsidRDefault="009B2680" w:rsidP="009B2680">
            <w:pPr>
              <w:spacing w:after="0" w:line="240" w:lineRule="auto"/>
              <w:ind w:left="0" w:firstLine="0"/>
              <w:jc w:val="center"/>
              <w:rPr>
                <w:rFonts w:asciiTheme="minorHAnsi" w:eastAsia="Times New Roman" w:hAnsiTheme="minorHAnsi" w:cs="Times New Roman"/>
                <w:b/>
                <w:bCs/>
                <w:color w:val="000000"/>
                <w:sz w:val="20"/>
                <w:szCs w:val="20"/>
              </w:rPr>
            </w:pPr>
            <w:r w:rsidRPr="009B2680">
              <w:rPr>
                <w:rFonts w:asciiTheme="minorHAnsi" w:eastAsia="Times New Roman" w:hAnsiTheme="minorHAnsi" w:cs="Times New Roman"/>
                <w:b/>
                <w:bCs/>
                <w:color w:val="000000"/>
                <w:sz w:val="20"/>
                <w:szCs w:val="20"/>
              </w:rPr>
              <w:t>TOTAL</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FBBC93A"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61</w:t>
            </w:r>
          </w:p>
        </w:tc>
        <w:tc>
          <w:tcPr>
            <w:tcW w:w="739" w:type="dxa"/>
            <w:tcBorders>
              <w:top w:val="nil"/>
              <w:left w:val="nil"/>
              <w:bottom w:val="single" w:sz="4" w:space="0" w:color="auto"/>
              <w:right w:val="single" w:sz="4" w:space="0" w:color="auto"/>
            </w:tcBorders>
            <w:shd w:val="clear" w:color="000000" w:fill="FFFFFF"/>
            <w:noWrap/>
            <w:vAlign w:val="center"/>
            <w:hideMark/>
          </w:tcPr>
          <w:p w14:paraId="32236AD2"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3C5CF5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71</w:t>
            </w:r>
          </w:p>
        </w:tc>
        <w:tc>
          <w:tcPr>
            <w:tcW w:w="780" w:type="dxa"/>
            <w:tcBorders>
              <w:top w:val="nil"/>
              <w:left w:val="nil"/>
              <w:bottom w:val="single" w:sz="4" w:space="0" w:color="auto"/>
              <w:right w:val="single" w:sz="4" w:space="0" w:color="auto"/>
            </w:tcBorders>
            <w:shd w:val="clear" w:color="000000" w:fill="FFFFFF"/>
            <w:noWrap/>
            <w:vAlign w:val="center"/>
            <w:hideMark/>
          </w:tcPr>
          <w:p w14:paraId="26AFCFF0"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779" w:type="dxa"/>
            <w:tcBorders>
              <w:top w:val="single" w:sz="4" w:space="0" w:color="auto"/>
              <w:left w:val="nil"/>
              <w:bottom w:val="single" w:sz="4" w:space="0" w:color="auto"/>
              <w:right w:val="single" w:sz="4" w:space="0" w:color="auto"/>
            </w:tcBorders>
            <w:shd w:val="clear" w:color="000000" w:fill="FFFFFF"/>
            <w:vAlign w:val="center"/>
            <w:hideMark/>
          </w:tcPr>
          <w:p w14:paraId="41C8FEC8"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70</w:t>
            </w:r>
          </w:p>
        </w:tc>
        <w:tc>
          <w:tcPr>
            <w:tcW w:w="760" w:type="dxa"/>
            <w:tcBorders>
              <w:top w:val="nil"/>
              <w:left w:val="nil"/>
              <w:bottom w:val="single" w:sz="4" w:space="0" w:color="auto"/>
              <w:right w:val="single" w:sz="4" w:space="0" w:color="auto"/>
            </w:tcBorders>
            <w:shd w:val="clear" w:color="000000" w:fill="FFFFFF"/>
            <w:noWrap/>
            <w:vAlign w:val="center"/>
            <w:hideMark/>
          </w:tcPr>
          <w:p w14:paraId="56E31B44"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799" w:type="dxa"/>
            <w:tcBorders>
              <w:top w:val="single" w:sz="4" w:space="0" w:color="auto"/>
              <w:left w:val="nil"/>
              <w:bottom w:val="single" w:sz="4" w:space="0" w:color="auto"/>
              <w:right w:val="single" w:sz="8" w:space="0" w:color="auto"/>
            </w:tcBorders>
            <w:shd w:val="clear" w:color="000000" w:fill="FFFFFF"/>
            <w:vAlign w:val="center"/>
            <w:hideMark/>
          </w:tcPr>
          <w:p w14:paraId="6199ED0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89</w:t>
            </w:r>
          </w:p>
        </w:tc>
        <w:tc>
          <w:tcPr>
            <w:tcW w:w="860" w:type="dxa"/>
            <w:tcBorders>
              <w:top w:val="nil"/>
              <w:left w:val="nil"/>
              <w:bottom w:val="single" w:sz="4" w:space="0" w:color="auto"/>
              <w:right w:val="single" w:sz="4" w:space="0" w:color="auto"/>
            </w:tcBorders>
            <w:shd w:val="clear" w:color="000000" w:fill="FFFFFF"/>
            <w:noWrap/>
            <w:vAlign w:val="center"/>
            <w:hideMark/>
          </w:tcPr>
          <w:p w14:paraId="6926D98B"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c>
          <w:tcPr>
            <w:tcW w:w="69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2748596"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auto"/>
                <w:sz w:val="20"/>
                <w:szCs w:val="20"/>
              </w:rPr>
            </w:pPr>
            <w:r w:rsidRPr="009B2680">
              <w:rPr>
                <w:rFonts w:asciiTheme="minorHAnsi" w:eastAsia="Times New Roman" w:hAnsiTheme="minorHAnsi" w:cs="Times New Roman"/>
                <w:color w:val="auto"/>
                <w:sz w:val="20"/>
                <w:szCs w:val="20"/>
              </w:rPr>
              <w:t>291</w:t>
            </w:r>
          </w:p>
        </w:tc>
        <w:tc>
          <w:tcPr>
            <w:tcW w:w="900" w:type="dxa"/>
            <w:tcBorders>
              <w:top w:val="nil"/>
              <w:left w:val="nil"/>
              <w:bottom w:val="single" w:sz="4" w:space="0" w:color="auto"/>
              <w:right w:val="single" w:sz="8" w:space="0" w:color="auto"/>
            </w:tcBorders>
            <w:shd w:val="clear" w:color="000000" w:fill="FFFFFF"/>
            <w:noWrap/>
            <w:vAlign w:val="center"/>
            <w:hideMark/>
          </w:tcPr>
          <w:p w14:paraId="1B358809" w14:textId="77777777" w:rsidR="009B2680" w:rsidRPr="009B2680" w:rsidRDefault="009B2680" w:rsidP="009B2680">
            <w:pPr>
              <w:spacing w:after="0" w:line="240" w:lineRule="auto"/>
              <w:ind w:left="0" w:firstLine="0"/>
              <w:jc w:val="center"/>
              <w:rPr>
                <w:rFonts w:asciiTheme="minorHAnsi" w:eastAsia="Times New Roman" w:hAnsiTheme="minorHAnsi" w:cs="Times New Roman"/>
                <w:color w:val="000000"/>
                <w:sz w:val="20"/>
                <w:szCs w:val="20"/>
              </w:rPr>
            </w:pPr>
            <w:r w:rsidRPr="009B2680">
              <w:rPr>
                <w:rFonts w:asciiTheme="minorHAnsi" w:eastAsia="Times New Roman" w:hAnsiTheme="minorHAnsi" w:cs="Times New Roman"/>
                <w:color w:val="000000"/>
                <w:sz w:val="20"/>
                <w:szCs w:val="20"/>
              </w:rPr>
              <w:t>100.0%</w:t>
            </w:r>
          </w:p>
        </w:tc>
      </w:tr>
    </w:tbl>
    <w:p w14:paraId="33D31D5A" w14:textId="77777777" w:rsidR="00A93C0F" w:rsidRDefault="00A93C0F" w:rsidP="00AF5F57">
      <w:pPr>
        <w:spacing w:after="0" w:line="240" w:lineRule="auto"/>
        <w:ind w:left="401"/>
        <w:rPr>
          <w:rFonts w:asciiTheme="minorHAnsi" w:hAnsiTheme="minorHAnsi"/>
          <w:sz w:val="24"/>
          <w:szCs w:val="24"/>
        </w:rPr>
      </w:pPr>
    </w:p>
    <w:p w14:paraId="6C865E79" w14:textId="77777777" w:rsidR="00EC58F7" w:rsidRDefault="00EC58F7" w:rsidP="00AF5F57">
      <w:pPr>
        <w:spacing w:after="0" w:line="240" w:lineRule="auto"/>
        <w:ind w:left="401"/>
        <w:rPr>
          <w:rFonts w:asciiTheme="minorHAnsi" w:hAnsiTheme="minorHAnsi"/>
          <w:sz w:val="24"/>
          <w:szCs w:val="24"/>
        </w:rPr>
      </w:pPr>
    </w:p>
    <w:p w14:paraId="79E332A7" w14:textId="5F40A787" w:rsidR="00EC58F7" w:rsidRDefault="00EF4FDA" w:rsidP="00EF4FDA">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78F7D27B" wp14:editId="6131DC79">
            <wp:extent cx="3526988" cy="2373522"/>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39464" cy="2381918"/>
                    </a:xfrm>
                    <a:prstGeom prst="rect">
                      <a:avLst/>
                    </a:prstGeom>
                    <a:noFill/>
                  </pic:spPr>
                </pic:pic>
              </a:graphicData>
            </a:graphic>
          </wp:inline>
        </w:drawing>
      </w:r>
    </w:p>
    <w:p w14:paraId="1C1B23AF" w14:textId="77777777" w:rsidR="00EC58F7" w:rsidRDefault="00EC58F7" w:rsidP="00AF5F57">
      <w:pPr>
        <w:spacing w:after="0" w:line="240" w:lineRule="auto"/>
        <w:ind w:left="401"/>
        <w:rPr>
          <w:rFonts w:asciiTheme="minorHAnsi" w:hAnsiTheme="minorHAnsi"/>
          <w:sz w:val="24"/>
          <w:szCs w:val="24"/>
        </w:rPr>
      </w:pPr>
    </w:p>
    <w:p w14:paraId="443EB7B6" w14:textId="77777777" w:rsidR="006B5B65" w:rsidRPr="00AF5F57" w:rsidRDefault="006B5B65" w:rsidP="00AF5F57">
      <w:pPr>
        <w:spacing w:after="0" w:line="240" w:lineRule="auto"/>
        <w:ind w:left="401"/>
        <w:rPr>
          <w:rFonts w:asciiTheme="minorHAnsi" w:hAnsiTheme="minorHAnsi"/>
          <w:sz w:val="24"/>
          <w:szCs w:val="24"/>
        </w:rPr>
      </w:pPr>
    </w:p>
    <w:p w14:paraId="351A9C88" w14:textId="6FB709F2" w:rsidR="006B5B65" w:rsidRPr="00AF5F57" w:rsidRDefault="00AF5F57" w:rsidP="00AF5F57">
      <w:pPr>
        <w:spacing w:after="0" w:line="240" w:lineRule="auto"/>
        <w:ind w:left="401"/>
        <w:rPr>
          <w:rFonts w:asciiTheme="minorHAnsi" w:hAnsiTheme="minorHAnsi"/>
          <w:b/>
          <w:sz w:val="24"/>
          <w:szCs w:val="24"/>
        </w:rPr>
      </w:pPr>
      <w:r w:rsidRPr="00AF5F57">
        <w:rPr>
          <w:rFonts w:asciiTheme="minorHAnsi" w:hAnsiTheme="minorHAnsi"/>
          <w:b/>
          <w:sz w:val="24"/>
          <w:szCs w:val="24"/>
        </w:rPr>
        <w:t xml:space="preserve">Conocimiento de otra </w:t>
      </w:r>
      <w:r w:rsidR="006B5B65" w:rsidRPr="00AF5F57">
        <w:rPr>
          <w:rFonts w:asciiTheme="minorHAnsi" w:hAnsiTheme="minorHAnsi"/>
          <w:b/>
          <w:sz w:val="24"/>
          <w:szCs w:val="24"/>
        </w:rPr>
        <w:t>actividad económica relacionada a la agricultura o caficultura</w:t>
      </w:r>
    </w:p>
    <w:p w14:paraId="58F3D7F5" w14:textId="77777777" w:rsidR="006B5B65" w:rsidRDefault="006B5B65" w:rsidP="00AF5F57">
      <w:pPr>
        <w:spacing w:after="0" w:line="240" w:lineRule="auto"/>
        <w:ind w:left="401"/>
        <w:rPr>
          <w:rFonts w:asciiTheme="minorHAnsi" w:hAnsiTheme="minorHAnsi"/>
          <w:sz w:val="24"/>
          <w:szCs w:val="24"/>
        </w:rPr>
      </w:pPr>
    </w:p>
    <w:p w14:paraId="50E3EA58" w14:textId="2D927D89" w:rsidR="00EF4FDA" w:rsidRDefault="00275B3E" w:rsidP="00AF5F57">
      <w:pPr>
        <w:spacing w:after="0" w:line="240" w:lineRule="auto"/>
        <w:ind w:left="401"/>
        <w:rPr>
          <w:rFonts w:asciiTheme="minorHAnsi" w:hAnsiTheme="minorHAnsi"/>
          <w:sz w:val="24"/>
          <w:szCs w:val="24"/>
        </w:rPr>
      </w:pPr>
      <w:r>
        <w:rPr>
          <w:rFonts w:asciiTheme="minorHAnsi" w:hAnsiTheme="minorHAnsi"/>
          <w:sz w:val="24"/>
          <w:szCs w:val="24"/>
        </w:rPr>
        <w:t xml:space="preserve">La consulta </w:t>
      </w:r>
      <w:r w:rsidR="00AF43CD">
        <w:rPr>
          <w:rFonts w:asciiTheme="minorHAnsi" w:hAnsiTheme="minorHAnsi"/>
          <w:sz w:val="24"/>
          <w:szCs w:val="24"/>
        </w:rPr>
        <w:t xml:space="preserve">a los productores cafetaleros </w:t>
      </w:r>
      <w:r>
        <w:rPr>
          <w:rFonts w:asciiTheme="minorHAnsi" w:hAnsiTheme="minorHAnsi"/>
          <w:sz w:val="24"/>
          <w:szCs w:val="24"/>
        </w:rPr>
        <w:t xml:space="preserve">respecto al conocimiento </w:t>
      </w:r>
      <w:r w:rsidR="00AF43CD">
        <w:rPr>
          <w:rFonts w:asciiTheme="minorHAnsi" w:hAnsiTheme="minorHAnsi"/>
          <w:sz w:val="24"/>
          <w:szCs w:val="24"/>
        </w:rPr>
        <w:t xml:space="preserve">que tenían de </w:t>
      </w:r>
      <w:r>
        <w:rPr>
          <w:rFonts w:asciiTheme="minorHAnsi" w:hAnsiTheme="minorHAnsi"/>
          <w:sz w:val="24"/>
          <w:szCs w:val="24"/>
        </w:rPr>
        <w:t>una actividad económica relacionada con agricultura o caficultura</w:t>
      </w:r>
      <w:r w:rsidR="00AF43CD">
        <w:rPr>
          <w:rFonts w:asciiTheme="minorHAnsi" w:hAnsiTheme="minorHAnsi"/>
          <w:sz w:val="24"/>
          <w:szCs w:val="24"/>
        </w:rPr>
        <w:t>, brinda como resultado que el 48% conoce de plantaciones forestales y 34% de otros cultivos que se manejan junto con el café totalizando 82%.</w:t>
      </w:r>
    </w:p>
    <w:p w14:paraId="2D753854" w14:textId="77777777" w:rsidR="00EF4FDA" w:rsidRDefault="00EF4FDA" w:rsidP="00AF5F57">
      <w:pPr>
        <w:spacing w:after="0" w:line="240" w:lineRule="auto"/>
        <w:ind w:left="401"/>
        <w:rPr>
          <w:rFonts w:asciiTheme="minorHAnsi" w:hAnsiTheme="minorHAnsi"/>
          <w:sz w:val="24"/>
          <w:szCs w:val="24"/>
        </w:rPr>
      </w:pPr>
    </w:p>
    <w:p w14:paraId="79EA1673" w14:textId="77777777" w:rsidR="005E44C3" w:rsidRDefault="005E44C3" w:rsidP="00AF5F57">
      <w:pPr>
        <w:spacing w:after="0" w:line="240" w:lineRule="auto"/>
        <w:ind w:left="401"/>
        <w:rPr>
          <w:rFonts w:asciiTheme="minorHAnsi" w:hAnsiTheme="minorHAnsi"/>
          <w:sz w:val="24"/>
          <w:szCs w:val="24"/>
        </w:rPr>
      </w:pPr>
    </w:p>
    <w:p w14:paraId="246C3FD3" w14:textId="77777777" w:rsidR="005E44C3" w:rsidRDefault="005E44C3" w:rsidP="00AF5F57">
      <w:pPr>
        <w:spacing w:after="0" w:line="240" w:lineRule="auto"/>
        <w:ind w:left="401"/>
        <w:rPr>
          <w:rFonts w:asciiTheme="minorHAnsi" w:hAnsiTheme="minorHAnsi"/>
          <w:sz w:val="24"/>
          <w:szCs w:val="24"/>
        </w:rPr>
      </w:pPr>
    </w:p>
    <w:p w14:paraId="67D959D7" w14:textId="77777777" w:rsidR="005E44C3" w:rsidRDefault="005E44C3" w:rsidP="00AF5F57">
      <w:pPr>
        <w:spacing w:after="0" w:line="240" w:lineRule="auto"/>
        <w:ind w:left="401"/>
        <w:rPr>
          <w:rFonts w:asciiTheme="minorHAnsi" w:hAnsiTheme="minorHAnsi"/>
          <w:sz w:val="24"/>
          <w:szCs w:val="24"/>
        </w:rPr>
      </w:pPr>
    </w:p>
    <w:tbl>
      <w:tblPr>
        <w:tblW w:w="9670" w:type="dxa"/>
        <w:tblInd w:w="-356" w:type="dxa"/>
        <w:tblCellMar>
          <w:left w:w="70" w:type="dxa"/>
          <w:right w:w="70" w:type="dxa"/>
        </w:tblCellMar>
        <w:tblLook w:val="04A0" w:firstRow="1" w:lastRow="0" w:firstColumn="1" w:lastColumn="0" w:noHBand="0" w:noVBand="1"/>
      </w:tblPr>
      <w:tblGrid>
        <w:gridCol w:w="1721"/>
        <w:gridCol w:w="1191"/>
        <w:gridCol w:w="820"/>
        <w:gridCol w:w="663"/>
        <w:gridCol w:w="780"/>
        <w:gridCol w:w="645"/>
        <w:gridCol w:w="760"/>
        <w:gridCol w:w="800"/>
        <w:gridCol w:w="860"/>
        <w:gridCol w:w="691"/>
        <w:gridCol w:w="739"/>
      </w:tblGrid>
      <w:tr w:rsidR="00A964EC" w:rsidRPr="003423B4" w14:paraId="7EF227DE" w14:textId="77777777" w:rsidTr="007F5307">
        <w:trPr>
          <w:trHeight w:val="315"/>
        </w:trPr>
        <w:tc>
          <w:tcPr>
            <w:tcW w:w="9670"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0C06E0FE" w14:textId="24ED7486" w:rsidR="00A964EC" w:rsidRPr="003423B4" w:rsidRDefault="00A964EC" w:rsidP="00DC1CDE">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25:</w:t>
            </w:r>
            <w:r w:rsidRPr="003423B4">
              <w:rPr>
                <w:rFonts w:asciiTheme="minorHAnsi" w:eastAsia="Times New Roman" w:hAnsiTheme="minorHAnsi" w:cs="Times New Roman"/>
                <w:bCs/>
                <w:color w:val="auto"/>
                <w:sz w:val="20"/>
                <w:szCs w:val="20"/>
              </w:rPr>
              <w:t xml:space="preserve"> </w:t>
            </w:r>
            <w:r w:rsidRPr="003423B4">
              <w:rPr>
                <w:rFonts w:asciiTheme="minorHAnsi" w:hAnsiTheme="minorHAnsi"/>
                <w:color w:val="auto"/>
                <w:sz w:val="20"/>
                <w:szCs w:val="20"/>
              </w:rPr>
              <w:t>Conocimiento de otra actividad económica relacionada a la agricultura o caficultura</w:t>
            </w:r>
          </w:p>
        </w:tc>
      </w:tr>
      <w:tr w:rsidR="00A964EC" w:rsidRPr="00A964EC" w14:paraId="538CBDD0" w14:textId="77777777" w:rsidTr="007F5307">
        <w:trPr>
          <w:trHeight w:val="465"/>
        </w:trPr>
        <w:tc>
          <w:tcPr>
            <w:tcW w:w="1721" w:type="dxa"/>
            <w:vMerge w:val="restart"/>
            <w:tcBorders>
              <w:top w:val="nil"/>
              <w:left w:val="single" w:sz="8" w:space="0" w:color="auto"/>
              <w:bottom w:val="single" w:sz="8" w:space="0" w:color="000000"/>
              <w:right w:val="single" w:sz="8" w:space="0" w:color="auto"/>
            </w:tcBorders>
            <w:shd w:val="clear" w:color="000000" w:fill="00CCFF"/>
            <w:vAlign w:val="center"/>
            <w:hideMark/>
          </w:tcPr>
          <w:p w14:paraId="2AF0674F"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lastRenderedPageBreak/>
              <w:t>CONOCIMIENTO DE OTRAS ACTIVIDADES RELACIONADAS A LA AGRICULTURA Y CAFICULTURA</w:t>
            </w:r>
          </w:p>
        </w:tc>
        <w:tc>
          <w:tcPr>
            <w:tcW w:w="6519" w:type="dxa"/>
            <w:gridSpan w:val="8"/>
            <w:tcBorders>
              <w:top w:val="single" w:sz="8" w:space="0" w:color="auto"/>
              <w:left w:val="nil"/>
              <w:bottom w:val="single" w:sz="8" w:space="0" w:color="auto"/>
              <w:right w:val="nil"/>
            </w:tcBorders>
            <w:shd w:val="clear" w:color="000000" w:fill="00CCFF"/>
            <w:vAlign w:val="center"/>
            <w:hideMark/>
          </w:tcPr>
          <w:p w14:paraId="63B81EAF"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REGIÓN</w:t>
            </w:r>
          </w:p>
        </w:tc>
        <w:tc>
          <w:tcPr>
            <w:tcW w:w="691" w:type="dxa"/>
            <w:vMerge w:val="restart"/>
            <w:tcBorders>
              <w:top w:val="nil"/>
              <w:left w:val="single" w:sz="8" w:space="0" w:color="auto"/>
              <w:bottom w:val="single" w:sz="4" w:space="0" w:color="auto"/>
              <w:right w:val="single" w:sz="4" w:space="0" w:color="auto"/>
            </w:tcBorders>
            <w:shd w:val="clear" w:color="000000" w:fill="00CCFF"/>
            <w:vAlign w:val="center"/>
            <w:hideMark/>
          </w:tcPr>
          <w:p w14:paraId="297E0960" w14:textId="77777777" w:rsidR="00A964EC" w:rsidRPr="00A964EC" w:rsidRDefault="00A964EC" w:rsidP="00A964EC">
            <w:pPr>
              <w:spacing w:after="0" w:line="240" w:lineRule="auto"/>
              <w:ind w:left="0" w:firstLine="0"/>
              <w:jc w:val="center"/>
              <w:rPr>
                <w:rFonts w:asciiTheme="minorHAnsi" w:eastAsia="Times New Roman" w:hAnsiTheme="minorHAnsi" w:cs="Times New Roman"/>
                <w:b/>
                <w:bCs/>
                <w:color w:val="auto"/>
                <w:sz w:val="20"/>
                <w:szCs w:val="20"/>
              </w:rPr>
            </w:pPr>
            <w:r w:rsidRPr="00A964EC">
              <w:rPr>
                <w:rFonts w:asciiTheme="minorHAnsi" w:eastAsia="Times New Roman" w:hAnsiTheme="minorHAnsi" w:cs="Times New Roman"/>
                <w:b/>
                <w:bCs/>
                <w:color w:val="auto"/>
                <w:sz w:val="20"/>
                <w:szCs w:val="20"/>
              </w:rPr>
              <w:t>TOTAL</w:t>
            </w:r>
          </w:p>
        </w:tc>
        <w:tc>
          <w:tcPr>
            <w:tcW w:w="739" w:type="dxa"/>
            <w:vMerge w:val="restart"/>
            <w:tcBorders>
              <w:top w:val="nil"/>
              <w:left w:val="single" w:sz="4" w:space="0" w:color="auto"/>
              <w:bottom w:val="single" w:sz="4" w:space="0" w:color="auto"/>
              <w:right w:val="single" w:sz="8" w:space="0" w:color="auto"/>
            </w:tcBorders>
            <w:shd w:val="clear" w:color="000000" w:fill="00CCFF"/>
            <w:vAlign w:val="center"/>
            <w:hideMark/>
          </w:tcPr>
          <w:p w14:paraId="633A6DA2" w14:textId="77777777" w:rsidR="00A964EC" w:rsidRPr="00A964EC" w:rsidRDefault="00A964EC" w:rsidP="00A964EC">
            <w:pPr>
              <w:spacing w:after="0" w:line="240" w:lineRule="auto"/>
              <w:ind w:left="0" w:firstLine="0"/>
              <w:jc w:val="center"/>
              <w:rPr>
                <w:rFonts w:asciiTheme="minorHAnsi" w:eastAsia="Times New Roman" w:hAnsiTheme="minorHAnsi" w:cs="Times New Roman"/>
                <w:b/>
                <w:bCs/>
                <w:color w:val="auto"/>
                <w:sz w:val="20"/>
                <w:szCs w:val="20"/>
              </w:rPr>
            </w:pPr>
            <w:r w:rsidRPr="00A964EC">
              <w:rPr>
                <w:rFonts w:asciiTheme="minorHAnsi" w:eastAsia="Times New Roman" w:hAnsiTheme="minorHAnsi" w:cs="Times New Roman"/>
                <w:b/>
                <w:bCs/>
                <w:color w:val="auto"/>
                <w:sz w:val="20"/>
                <w:szCs w:val="20"/>
              </w:rPr>
              <w:t>%</w:t>
            </w:r>
          </w:p>
        </w:tc>
      </w:tr>
      <w:tr w:rsidR="00A964EC" w:rsidRPr="00A964EC" w14:paraId="70FD2AC0" w14:textId="77777777" w:rsidTr="007F5307">
        <w:trPr>
          <w:trHeight w:val="540"/>
        </w:trPr>
        <w:tc>
          <w:tcPr>
            <w:tcW w:w="1721" w:type="dxa"/>
            <w:vMerge/>
            <w:tcBorders>
              <w:top w:val="nil"/>
              <w:left w:val="single" w:sz="8" w:space="0" w:color="auto"/>
              <w:bottom w:val="single" w:sz="8" w:space="0" w:color="000000"/>
              <w:right w:val="single" w:sz="8" w:space="0" w:color="auto"/>
            </w:tcBorders>
            <w:vAlign w:val="center"/>
            <w:hideMark/>
          </w:tcPr>
          <w:p w14:paraId="595AA5DC" w14:textId="77777777" w:rsidR="00A964EC" w:rsidRPr="00275B3E" w:rsidRDefault="00A964EC" w:rsidP="00A964EC">
            <w:pPr>
              <w:spacing w:after="0" w:line="240" w:lineRule="auto"/>
              <w:ind w:left="0" w:firstLine="0"/>
              <w:jc w:val="left"/>
              <w:rPr>
                <w:rFonts w:asciiTheme="minorHAnsi" w:eastAsia="Times New Roman" w:hAnsiTheme="minorHAnsi" w:cs="Times New Roman"/>
                <w:b/>
                <w:bCs/>
                <w:color w:val="auto"/>
                <w:sz w:val="18"/>
                <w:szCs w:val="18"/>
              </w:rPr>
            </w:pPr>
          </w:p>
        </w:tc>
        <w:tc>
          <w:tcPr>
            <w:tcW w:w="1191" w:type="dxa"/>
            <w:tcBorders>
              <w:top w:val="nil"/>
              <w:left w:val="nil"/>
              <w:bottom w:val="single" w:sz="8" w:space="0" w:color="auto"/>
              <w:right w:val="single" w:sz="8" w:space="0" w:color="auto"/>
            </w:tcBorders>
            <w:shd w:val="clear" w:color="000000" w:fill="00CCFF"/>
            <w:vAlign w:val="center"/>
            <w:hideMark/>
          </w:tcPr>
          <w:p w14:paraId="0599C5D6"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CAJAMARCA</w:t>
            </w:r>
          </w:p>
        </w:tc>
        <w:tc>
          <w:tcPr>
            <w:tcW w:w="820" w:type="dxa"/>
            <w:tcBorders>
              <w:top w:val="nil"/>
              <w:left w:val="nil"/>
              <w:bottom w:val="single" w:sz="8" w:space="0" w:color="auto"/>
              <w:right w:val="single" w:sz="8" w:space="0" w:color="auto"/>
            </w:tcBorders>
            <w:shd w:val="clear" w:color="000000" w:fill="00CCFF"/>
            <w:vAlign w:val="center"/>
            <w:hideMark/>
          </w:tcPr>
          <w:p w14:paraId="77475F35"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w:t>
            </w:r>
          </w:p>
        </w:tc>
        <w:tc>
          <w:tcPr>
            <w:tcW w:w="663" w:type="dxa"/>
            <w:tcBorders>
              <w:top w:val="nil"/>
              <w:left w:val="nil"/>
              <w:bottom w:val="single" w:sz="8" w:space="0" w:color="auto"/>
              <w:right w:val="single" w:sz="8" w:space="0" w:color="auto"/>
            </w:tcBorders>
            <w:shd w:val="clear" w:color="000000" w:fill="00CCFF"/>
            <w:vAlign w:val="center"/>
            <w:hideMark/>
          </w:tcPr>
          <w:p w14:paraId="081C6480"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JUNIN</w:t>
            </w:r>
          </w:p>
        </w:tc>
        <w:tc>
          <w:tcPr>
            <w:tcW w:w="780" w:type="dxa"/>
            <w:tcBorders>
              <w:top w:val="nil"/>
              <w:left w:val="nil"/>
              <w:bottom w:val="single" w:sz="8" w:space="0" w:color="auto"/>
              <w:right w:val="single" w:sz="8" w:space="0" w:color="auto"/>
            </w:tcBorders>
            <w:shd w:val="clear" w:color="000000" w:fill="00CCFF"/>
            <w:vAlign w:val="center"/>
            <w:hideMark/>
          </w:tcPr>
          <w:p w14:paraId="444839DF"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w:t>
            </w:r>
          </w:p>
        </w:tc>
        <w:tc>
          <w:tcPr>
            <w:tcW w:w="645" w:type="dxa"/>
            <w:tcBorders>
              <w:top w:val="nil"/>
              <w:left w:val="nil"/>
              <w:bottom w:val="single" w:sz="8" w:space="0" w:color="auto"/>
              <w:right w:val="single" w:sz="8" w:space="0" w:color="auto"/>
            </w:tcBorders>
            <w:shd w:val="clear" w:color="000000" w:fill="00CCFF"/>
            <w:vAlign w:val="center"/>
            <w:hideMark/>
          </w:tcPr>
          <w:p w14:paraId="21E102C5"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PUNO</w:t>
            </w:r>
          </w:p>
        </w:tc>
        <w:tc>
          <w:tcPr>
            <w:tcW w:w="760" w:type="dxa"/>
            <w:tcBorders>
              <w:top w:val="nil"/>
              <w:left w:val="nil"/>
              <w:bottom w:val="single" w:sz="8" w:space="0" w:color="auto"/>
              <w:right w:val="nil"/>
            </w:tcBorders>
            <w:shd w:val="clear" w:color="000000" w:fill="00CCFF"/>
            <w:vAlign w:val="center"/>
            <w:hideMark/>
          </w:tcPr>
          <w:p w14:paraId="5034027A"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w:t>
            </w:r>
          </w:p>
        </w:tc>
        <w:tc>
          <w:tcPr>
            <w:tcW w:w="800" w:type="dxa"/>
            <w:tcBorders>
              <w:top w:val="nil"/>
              <w:left w:val="single" w:sz="8" w:space="0" w:color="auto"/>
              <w:bottom w:val="single" w:sz="8" w:space="0" w:color="auto"/>
              <w:right w:val="single" w:sz="8" w:space="0" w:color="auto"/>
            </w:tcBorders>
            <w:shd w:val="clear" w:color="000000" w:fill="00CCFF"/>
            <w:vAlign w:val="center"/>
            <w:hideMark/>
          </w:tcPr>
          <w:p w14:paraId="764FE406"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LA PAZ</w:t>
            </w:r>
          </w:p>
        </w:tc>
        <w:tc>
          <w:tcPr>
            <w:tcW w:w="860" w:type="dxa"/>
            <w:tcBorders>
              <w:top w:val="nil"/>
              <w:left w:val="nil"/>
              <w:bottom w:val="single" w:sz="8" w:space="0" w:color="auto"/>
              <w:right w:val="nil"/>
            </w:tcBorders>
            <w:shd w:val="clear" w:color="000000" w:fill="00CCFF"/>
            <w:vAlign w:val="center"/>
            <w:hideMark/>
          </w:tcPr>
          <w:p w14:paraId="71EBB4FC" w14:textId="77777777" w:rsidR="00A964EC" w:rsidRPr="00275B3E" w:rsidRDefault="00A964EC" w:rsidP="00A964EC">
            <w:pPr>
              <w:spacing w:after="0" w:line="240" w:lineRule="auto"/>
              <w:ind w:left="0" w:firstLine="0"/>
              <w:jc w:val="center"/>
              <w:rPr>
                <w:rFonts w:asciiTheme="minorHAnsi" w:eastAsia="Times New Roman" w:hAnsiTheme="minorHAnsi" w:cs="Times New Roman"/>
                <w:b/>
                <w:bCs/>
                <w:color w:val="auto"/>
                <w:sz w:val="18"/>
                <w:szCs w:val="18"/>
              </w:rPr>
            </w:pPr>
            <w:r w:rsidRPr="00275B3E">
              <w:rPr>
                <w:rFonts w:asciiTheme="minorHAnsi" w:eastAsia="Times New Roman" w:hAnsiTheme="minorHAnsi" w:cs="Times New Roman"/>
                <w:b/>
                <w:bCs/>
                <w:color w:val="auto"/>
                <w:sz w:val="18"/>
                <w:szCs w:val="18"/>
              </w:rPr>
              <w:t>%</w:t>
            </w:r>
          </w:p>
        </w:tc>
        <w:tc>
          <w:tcPr>
            <w:tcW w:w="691" w:type="dxa"/>
            <w:vMerge/>
            <w:tcBorders>
              <w:top w:val="nil"/>
              <w:left w:val="single" w:sz="8" w:space="0" w:color="auto"/>
              <w:bottom w:val="single" w:sz="4" w:space="0" w:color="auto"/>
              <w:right w:val="single" w:sz="4" w:space="0" w:color="auto"/>
            </w:tcBorders>
            <w:vAlign w:val="center"/>
            <w:hideMark/>
          </w:tcPr>
          <w:p w14:paraId="7A8B1CA8" w14:textId="77777777" w:rsidR="00A964EC" w:rsidRPr="00A964EC" w:rsidRDefault="00A964EC" w:rsidP="00A964EC">
            <w:pPr>
              <w:spacing w:after="0" w:line="240" w:lineRule="auto"/>
              <w:ind w:left="0" w:firstLine="0"/>
              <w:jc w:val="left"/>
              <w:rPr>
                <w:rFonts w:asciiTheme="minorHAnsi" w:eastAsia="Times New Roman" w:hAnsiTheme="minorHAnsi" w:cs="Times New Roman"/>
                <w:b/>
                <w:bCs/>
                <w:color w:val="auto"/>
                <w:sz w:val="20"/>
                <w:szCs w:val="20"/>
              </w:rPr>
            </w:pPr>
          </w:p>
        </w:tc>
        <w:tc>
          <w:tcPr>
            <w:tcW w:w="739" w:type="dxa"/>
            <w:vMerge/>
            <w:tcBorders>
              <w:top w:val="nil"/>
              <w:left w:val="single" w:sz="4" w:space="0" w:color="auto"/>
              <w:bottom w:val="single" w:sz="4" w:space="0" w:color="auto"/>
              <w:right w:val="single" w:sz="8" w:space="0" w:color="auto"/>
            </w:tcBorders>
            <w:vAlign w:val="center"/>
            <w:hideMark/>
          </w:tcPr>
          <w:p w14:paraId="45D755A3" w14:textId="77777777" w:rsidR="00A964EC" w:rsidRPr="00A964EC" w:rsidRDefault="00A964EC" w:rsidP="00A964EC">
            <w:pPr>
              <w:spacing w:after="0" w:line="240" w:lineRule="auto"/>
              <w:ind w:left="0" w:firstLine="0"/>
              <w:jc w:val="left"/>
              <w:rPr>
                <w:rFonts w:asciiTheme="minorHAnsi" w:eastAsia="Times New Roman" w:hAnsiTheme="minorHAnsi" w:cs="Times New Roman"/>
                <w:b/>
                <w:bCs/>
                <w:color w:val="auto"/>
                <w:sz w:val="20"/>
                <w:szCs w:val="20"/>
              </w:rPr>
            </w:pPr>
          </w:p>
        </w:tc>
      </w:tr>
      <w:tr w:rsidR="00A964EC" w:rsidRPr="00A964EC" w14:paraId="60AF5E18" w14:textId="77777777" w:rsidTr="007F5307">
        <w:trPr>
          <w:trHeight w:val="507"/>
        </w:trPr>
        <w:tc>
          <w:tcPr>
            <w:tcW w:w="1721" w:type="dxa"/>
            <w:tcBorders>
              <w:top w:val="nil"/>
              <w:left w:val="single" w:sz="8" w:space="0" w:color="auto"/>
              <w:bottom w:val="single" w:sz="4" w:space="0" w:color="auto"/>
              <w:right w:val="nil"/>
            </w:tcBorders>
            <w:shd w:val="clear" w:color="000000" w:fill="FFFFFF"/>
            <w:vAlign w:val="center"/>
            <w:hideMark/>
          </w:tcPr>
          <w:p w14:paraId="3B5DEE1A" w14:textId="77777777" w:rsidR="00A964EC" w:rsidRPr="00A964EC" w:rsidRDefault="00A964EC" w:rsidP="00A964EC">
            <w:pPr>
              <w:spacing w:after="0" w:line="240" w:lineRule="auto"/>
              <w:ind w:left="0" w:firstLine="0"/>
              <w:jc w:val="left"/>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TRANSFORMACION DEL CAFÉ</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1D843A15"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20</w:t>
            </w:r>
          </w:p>
        </w:tc>
        <w:tc>
          <w:tcPr>
            <w:tcW w:w="820" w:type="dxa"/>
            <w:tcBorders>
              <w:top w:val="nil"/>
              <w:left w:val="nil"/>
              <w:bottom w:val="single" w:sz="4" w:space="0" w:color="auto"/>
              <w:right w:val="single" w:sz="4" w:space="0" w:color="auto"/>
            </w:tcBorders>
            <w:shd w:val="clear" w:color="000000" w:fill="FFFFFF"/>
            <w:noWrap/>
            <w:vAlign w:val="center"/>
            <w:hideMark/>
          </w:tcPr>
          <w:p w14:paraId="74B4FAE9"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10%</w:t>
            </w:r>
          </w:p>
        </w:tc>
        <w:tc>
          <w:tcPr>
            <w:tcW w:w="663" w:type="dxa"/>
            <w:tcBorders>
              <w:top w:val="nil"/>
              <w:left w:val="nil"/>
              <w:bottom w:val="single" w:sz="4" w:space="0" w:color="auto"/>
              <w:right w:val="single" w:sz="4" w:space="0" w:color="auto"/>
            </w:tcBorders>
            <w:shd w:val="clear" w:color="000000" w:fill="FFFFFF"/>
            <w:noWrap/>
            <w:vAlign w:val="center"/>
            <w:hideMark/>
          </w:tcPr>
          <w:p w14:paraId="5E0AC131"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41</w:t>
            </w:r>
          </w:p>
        </w:tc>
        <w:tc>
          <w:tcPr>
            <w:tcW w:w="780" w:type="dxa"/>
            <w:tcBorders>
              <w:top w:val="nil"/>
              <w:left w:val="nil"/>
              <w:bottom w:val="single" w:sz="4" w:space="0" w:color="auto"/>
              <w:right w:val="single" w:sz="4" w:space="0" w:color="auto"/>
            </w:tcBorders>
            <w:shd w:val="clear" w:color="000000" w:fill="FFFFFF"/>
            <w:noWrap/>
            <w:vAlign w:val="center"/>
            <w:hideMark/>
          </w:tcPr>
          <w:p w14:paraId="5DA25B14"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12%</w:t>
            </w:r>
          </w:p>
        </w:tc>
        <w:tc>
          <w:tcPr>
            <w:tcW w:w="645" w:type="dxa"/>
            <w:tcBorders>
              <w:top w:val="nil"/>
              <w:left w:val="nil"/>
              <w:bottom w:val="single" w:sz="4" w:space="0" w:color="auto"/>
              <w:right w:val="single" w:sz="4" w:space="0" w:color="auto"/>
            </w:tcBorders>
            <w:shd w:val="clear" w:color="000000" w:fill="FFFFFF"/>
            <w:noWrap/>
            <w:vAlign w:val="center"/>
            <w:hideMark/>
          </w:tcPr>
          <w:p w14:paraId="388CE5C8"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36</w:t>
            </w:r>
          </w:p>
        </w:tc>
        <w:tc>
          <w:tcPr>
            <w:tcW w:w="760" w:type="dxa"/>
            <w:tcBorders>
              <w:top w:val="nil"/>
              <w:left w:val="nil"/>
              <w:bottom w:val="single" w:sz="4" w:space="0" w:color="auto"/>
              <w:right w:val="single" w:sz="4" w:space="0" w:color="auto"/>
            </w:tcBorders>
            <w:shd w:val="clear" w:color="000000" w:fill="FFFFFF"/>
            <w:noWrap/>
            <w:vAlign w:val="center"/>
            <w:hideMark/>
          </w:tcPr>
          <w:p w14:paraId="1058097E"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15%</w:t>
            </w:r>
          </w:p>
        </w:tc>
        <w:tc>
          <w:tcPr>
            <w:tcW w:w="800" w:type="dxa"/>
            <w:tcBorders>
              <w:top w:val="nil"/>
              <w:left w:val="single" w:sz="8" w:space="0" w:color="auto"/>
              <w:bottom w:val="single" w:sz="4" w:space="0" w:color="auto"/>
              <w:right w:val="single" w:sz="8" w:space="0" w:color="auto"/>
            </w:tcBorders>
            <w:shd w:val="clear" w:color="000000" w:fill="FFFFFF"/>
            <w:noWrap/>
            <w:vAlign w:val="center"/>
            <w:hideMark/>
          </w:tcPr>
          <w:p w14:paraId="1C70E677"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39</w:t>
            </w:r>
          </w:p>
        </w:tc>
        <w:tc>
          <w:tcPr>
            <w:tcW w:w="860" w:type="dxa"/>
            <w:tcBorders>
              <w:top w:val="nil"/>
              <w:left w:val="nil"/>
              <w:bottom w:val="single" w:sz="4" w:space="0" w:color="auto"/>
              <w:right w:val="single" w:sz="4" w:space="0" w:color="auto"/>
            </w:tcBorders>
            <w:shd w:val="clear" w:color="000000" w:fill="FFFFFF"/>
            <w:noWrap/>
            <w:vAlign w:val="center"/>
            <w:hideMark/>
          </w:tcPr>
          <w:p w14:paraId="324625D8"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19%</w:t>
            </w:r>
          </w:p>
        </w:tc>
        <w:tc>
          <w:tcPr>
            <w:tcW w:w="691" w:type="dxa"/>
            <w:tcBorders>
              <w:top w:val="single" w:sz="8" w:space="0" w:color="auto"/>
              <w:left w:val="nil"/>
              <w:bottom w:val="single" w:sz="4" w:space="0" w:color="auto"/>
              <w:right w:val="single" w:sz="8" w:space="0" w:color="auto"/>
            </w:tcBorders>
            <w:shd w:val="clear" w:color="auto" w:fill="auto"/>
            <w:noWrap/>
            <w:vAlign w:val="center"/>
            <w:hideMark/>
          </w:tcPr>
          <w:p w14:paraId="4826954D"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136</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0B3A8FE8"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13%</w:t>
            </w:r>
          </w:p>
        </w:tc>
      </w:tr>
      <w:tr w:rsidR="00A964EC" w:rsidRPr="00A964EC" w14:paraId="14F680FC" w14:textId="77777777" w:rsidTr="007F5307">
        <w:trPr>
          <w:trHeight w:val="765"/>
        </w:trPr>
        <w:tc>
          <w:tcPr>
            <w:tcW w:w="1721" w:type="dxa"/>
            <w:tcBorders>
              <w:top w:val="nil"/>
              <w:left w:val="single" w:sz="8" w:space="0" w:color="auto"/>
              <w:bottom w:val="single" w:sz="4" w:space="0" w:color="auto"/>
              <w:right w:val="nil"/>
            </w:tcBorders>
            <w:shd w:val="clear" w:color="000000" w:fill="FFFFFF"/>
            <w:vAlign w:val="center"/>
            <w:hideMark/>
          </w:tcPr>
          <w:p w14:paraId="42B99C01" w14:textId="77777777" w:rsidR="00A964EC" w:rsidRPr="00A964EC" w:rsidRDefault="00A964EC" w:rsidP="00A964EC">
            <w:pPr>
              <w:spacing w:after="0" w:line="240" w:lineRule="auto"/>
              <w:ind w:left="0" w:firstLine="0"/>
              <w:jc w:val="left"/>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OTROS CULTIVOS QUE SE MANEJAN JUNTO CON EL CAFÉ</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65A2B1AC"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51</w:t>
            </w:r>
          </w:p>
        </w:tc>
        <w:tc>
          <w:tcPr>
            <w:tcW w:w="820" w:type="dxa"/>
            <w:tcBorders>
              <w:top w:val="nil"/>
              <w:left w:val="nil"/>
              <w:bottom w:val="single" w:sz="4" w:space="0" w:color="auto"/>
              <w:right w:val="single" w:sz="4" w:space="0" w:color="auto"/>
            </w:tcBorders>
            <w:shd w:val="clear" w:color="000000" w:fill="FFFFFF"/>
            <w:noWrap/>
            <w:vAlign w:val="center"/>
            <w:hideMark/>
          </w:tcPr>
          <w:p w14:paraId="2D86EF20"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25%</w:t>
            </w:r>
          </w:p>
        </w:tc>
        <w:tc>
          <w:tcPr>
            <w:tcW w:w="663" w:type="dxa"/>
            <w:tcBorders>
              <w:top w:val="nil"/>
              <w:left w:val="nil"/>
              <w:bottom w:val="single" w:sz="4" w:space="0" w:color="auto"/>
              <w:right w:val="single" w:sz="4" w:space="0" w:color="auto"/>
            </w:tcBorders>
            <w:shd w:val="clear" w:color="000000" w:fill="FFFFFF"/>
            <w:noWrap/>
            <w:vAlign w:val="center"/>
            <w:hideMark/>
          </w:tcPr>
          <w:p w14:paraId="2C9057B9"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153</w:t>
            </w:r>
          </w:p>
        </w:tc>
        <w:tc>
          <w:tcPr>
            <w:tcW w:w="780" w:type="dxa"/>
            <w:tcBorders>
              <w:top w:val="nil"/>
              <w:left w:val="nil"/>
              <w:bottom w:val="single" w:sz="4" w:space="0" w:color="auto"/>
              <w:right w:val="single" w:sz="4" w:space="0" w:color="auto"/>
            </w:tcBorders>
            <w:shd w:val="clear" w:color="000000" w:fill="92D050"/>
            <w:noWrap/>
            <w:vAlign w:val="center"/>
            <w:hideMark/>
          </w:tcPr>
          <w:p w14:paraId="3882176B"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44%</w:t>
            </w:r>
          </w:p>
        </w:tc>
        <w:tc>
          <w:tcPr>
            <w:tcW w:w="645" w:type="dxa"/>
            <w:tcBorders>
              <w:top w:val="nil"/>
              <w:left w:val="nil"/>
              <w:bottom w:val="single" w:sz="4" w:space="0" w:color="auto"/>
              <w:right w:val="single" w:sz="4" w:space="0" w:color="auto"/>
            </w:tcBorders>
            <w:shd w:val="clear" w:color="000000" w:fill="FFFFFF"/>
            <w:noWrap/>
            <w:vAlign w:val="center"/>
            <w:hideMark/>
          </w:tcPr>
          <w:p w14:paraId="71C93B16"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106</w:t>
            </w:r>
          </w:p>
        </w:tc>
        <w:tc>
          <w:tcPr>
            <w:tcW w:w="760" w:type="dxa"/>
            <w:tcBorders>
              <w:top w:val="nil"/>
              <w:left w:val="nil"/>
              <w:bottom w:val="single" w:sz="4" w:space="0" w:color="auto"/>
              <w:right w:val="single" w:sz="4" w:space="0" w:color="auto"/>
            </w:tcBorders>
            <w:shd w:val="clear" w:color="000000" w:fill="92D050"/>
            <w:noWrap/>
            <w:vAlign w:val="center"/>
            <w:hideMark/>
          </w:tcPr>
          <w:p w14:paraId="4FECA551"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43%</w:t>
            </w:r>
          </w:p>
        </w:tc>
        <w:tc>
          <w:tcPr>
            <w:tcW w:w="800" w:type="dxa"/>
            <w:tcBorders>
              <w:top w:val="nil"/>
              <w:left w:val="single" w:sz="8" w:space="0" w:color="auto"/>
              <w:bottom w:val="single" w:sz="4" w:space="0" w:color="auto"/>
              <w:right w:val="single" w:sz="8" w:space="0" w:color="auto"/>
            </w:tcBorders>
            <w:shd w:val="clear" w:color="000000" w:fill="FFFFFF"/>
            <w:noWrap/>
            <w:vAlign w:val="center"/>
            <w:hideMark/>
          </w:tcPr>
          <w:p w14:paraId="448EE4AD"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32</w:t>
            </w:r>
          </w:p>
        </w:tc>
        <w:tc>
          <w:tcPr>
            <w:tcW w:w="860" w:type="dxa"/>
            <w:tcBorders>
              <w:top w:val="nil"/>
              <w:left w:val="nil"/>
              <w:bottom w:val="single" w:sz="4" w:space="0" w:color="auto"/>
              <w:right w:val="single" w:sz="4" w:space="0" w:color="auto"/>
            </w:tcBorders>
            <w:shd w:val="clear" w:color="000000" w:fill="FFFFFF"/>
            <w:noWrap/>
            <w:vAlign w:val="center"/>
            <w:hideMark/>
          </w:tcPr>
          <w:p w14:paraId="38E788EE"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15%</w:t>
            </w:r>
          </w:p>
        </w:tc>
        <w:tc>
          <w:tcPr>
            <w:tcW w:w="691" w:type="dxa"/>
            <w:tcBorders>
              <w:top w:val="nil"/>
              <w:left w:val="nil"/>
              <w:bottom w:val="single" w:sz="4" w:space="0" w:color="auto"/>
              <w:right w:val="single" w:sz="8" w:space="0" w:color="auto"/>
            </w:tcBorders>
            <w:shd w:val="clear" w:color="auto" w:fill="auto"/>
            <w:noWrap/>
            <w:vAlign w:val="center"/>
            <w:hideMark/>
          </w:tcPr>
          <w:p w14:paraId="257CE243"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342</w:t>
            </w:r>
          </w:p>
        </w:tc>
        <w:tc>
          <w:tcPr>
            <w:tcW w:w="739" w:type="dxa"/>
            <w:tcBorders>
              <w:top w:val="nil"/>
              <w:left w:val="nil"/>
              <w:bottom w:val="single" w:sz="4" w:space="0" w:color="auto"/>
              <w:right w:val="single" w:sz="4" w:space="0" w:color="auto"/>
            </w:tcBorders>
            <w:shd w:val="clear" w:color="000000" w:fill="FFFFFF"/>
            <w:noWrap/>
            <w:vAlign w:val="center"/>
            <w:hideMark/>
          </w:tcPr>
          <w:p w14:paraId="4300E8F9"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34%</w:t>
            </w:r>
          </w:p>
        </w:tc>
      </w:tr>
      <w:tr w:rsidR="00A964EC" w:rsidRPr="00A964EC" w14:paraId="19618F5B" w14:textId="77777777" w:rsidTr="007F5307">
        <w:trPr>
          <w:trHeight w:val="525"/>
        </w:trPr>
        <w:tc>
          <w:tcPr>
            <w:tcW w:w="1721" w:type="dxa"/>
            <w:tcBorders>
              <w:top w:val="nil"/>
              <w:left w:val="single" w:sz="8" w:space="0" w:color="auto"/>
              <w:bottom w:val="single" w:sz="4" w:space="0" w:color="auto"/>
              <w:right w:val="nil"/>
            </w:tcBorders>
            <w:shd w:val="clear" w:color="000000" w:fill="FFFFFF"/>
            <w:vAlign w:val="center"/>
            <w:hideMark/>
          </w:tcPr>
          <w:p w14:paraId="4FBF05EF" w14:textId="77777777" w:rsidR="00A964EC" w:rsidRPr="00A964EC" w:rsidRDefault="00A964EC" w:rsidP="00A964EC">
            <w:pPr>
              <w:spacing w:after="0" w:line="240" w:lineRule="auto"/>
              <w:ind w:left="0" w:firstLine="0"/>
              <w:jc w:val="left"/>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PLANTACIONES FORESTALES</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6E53791D"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128</w:t>
            </w:r>
          </w:p>
        </w:tc>
        <w:tc>
          <w:tcPr>
            <w:tcW w:w="820" w:type="dxa"/>
            <w:tcBorders>
              <w:top w:val="nil"/>
              <w:left w:val="nil"/>
              <w:bottom w:val="single" w:sz="4" w:space="0" w:color="auto"/>
              <w:right w:val="single" w:sz="4" w:space="0" w:color="auto"/>
            </w:tcBorders>
            <w:shd w:val="clear" w:color="000000" w:fill="92D050"/>
            <w:noWrap/>
            <w:vAlign w:val="center"/>
            <w:hideMark/>
          </w:tcPr>
          <w:p w14:paraId="135A3ED4"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62%</w:t>
            </w:r>
          </w:p>
        </w:tc>
        <w:tc>
          <w:tcPr>
            <w:tcW w:w="663" w:type="dxa"/>
            <w:tcBorders>
              <w:top w:val="nil"/>
              <w:left w:val="nil"/>
              <w:bottom w:val="single" w:sz="4" w:space="0" w:color="auto"/>
              <w:right w:val="single" w:sz="4" w:space="0" w:color="auto"/>
            </w:tcBorders>
            <w:shd w:val="clear" w:color="000000" w:fill="FFFFFF"/>
            <w:noWrap/>
            <w:vAlign w:val="center"/>
            <w:hideMark/>
          </w:tcPr>
          <w:p w14:paraId="08291712"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143</w:t>
            </w:r>
          </w:p>
        </w:tc>
        <w:tc>
          <w:tcPr>
            <w:tcW w:w="780" w:type="dxa"/>
            <w:tcBorders>
              <w:top w:val="nil"/>
              <w:left w:val="nil"/>
              <w:bottom w:val="single" w:sz="4" w:space="0" w:color="auto"/>
              <w:right w:val="single" w:sz="4" w:space="0" w:color="auto"/>
            </w:tcBorders>
            <w:shd w:val="clear" w:color="000000" w:fill="FFFFFF"/>
            <w:noWrap/>
            <w:vAlign w:val="center"/>
            <w:hideMark/>
          </w:tcPr>
          <w:p w14:paraId="2B66CF07"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41%</w:t>
            </w:r>
          </w:p>
        </w:tc>
        <w:tc>
          <w:tcPr>
            <w:tcW w:w="645" w:type="dxa"/>
            <w:tcBorders>
              <w:top w:val="nil"/>
              <w:left w:val="nil"/>
              <w:bottom w:val="single" w:sz="4" w:space="0" w:color="auto"/>
              <w:right w:val="single" w:sz="4" w:space="0" w:color="auto"/>
            </w:tcBorders>
            <w:shd w:val="clear" w:color="000000" w:fill="FFFFFF"/>
            <w:noWrap/>
            <w:vAlign w:val="center"/>
            <w:hideMark/>
          </w:tcPr>
          <w:p w14:paraId="22210FF1"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96</w:t>
            </w:r>
          </w:p>
        </w:tc>
        <w:tc>
          <w:tcPr>
            <w:tcW w:w="760" w:type="dxa"/>
            <w:tcBorders>
              <w:top w:val="nil"/>
              <w:left w:val="nil"/>
              <w:bottom w:val="single" w:sz="4" w:space="0" w:color="auto"/>
              <w:right w:val="single" w:sz="4" w:space="0" w:color="auto"/>
            </w:tcBorders>
            <w:shd w:val="clear" w:color="000000" w:fill="FFFFFF"/>
            <w:noWrap/>
            <w:vAlign w:val="center"/>
            <w:hideMark/>
          </w:tcPr>
          <w:p w14:paraId="696D6691"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39%</w:t>
            </w:r>
          </w:p>
        </w:tc>
        <w:tc>
          <w:tcPr>
            <w:tcW w:w="800" w:type="dxa"/>
            <w:tcBorders>
              <w:top w:val="nil"/>
              <w:left w:val="single" w:sz="8" w:space="0" w:color="auto"/>
              <w:bottom w:val="single" w:sz="4" w:space="0" w:color="auto"/>
              <w:right w:val="single" w:sz="8" w:space="0" w:color="auto"/>
            </w:tcBorders>
            <w:shd w:val="clear" w:color="000000" w:fill="FFFFFF"/>
            <w:noWrap/>
            <w:vAlign w:val="center"/>
            <w:hideMark/>
          </w:tcPr>
          <w:p w14:paraId="2504B699"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113</w:t>
            </w:r>
          </w:p>
        </w:tc>
        <w:tc>
          <w:tcPr>
            <w:tcW w:w="860" w:type="dxa"/>
            <w:tcBorders>
              <w:top w:val="nil"/>
              <w:left w:val="nil"/>
              <w:bottom w:val="single" w:sz="4" w:space="0" w:color="auto"/>
              <w:right w:val="single" w:sz="4" w:space="0" w:color="auto"/>
            </w:tcBorders>
            <w:shd w:val="clear" w:color="000000" w:fill="92D050"/>
            <w:noWrap/>
            <w:vAlign w:val="center"/>
            <w:hideMark/>
          </w:tcPr>
          <w:p w14:paraId="40DDD0F7"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54%</w:t>
            </w:r>
          </w:p>
        </w:tc>
        <w:tc>
          <w:tcPr>
            <w:tcW w:w="691" w:type="dxa"/>
            <w:tcBorders>
              <w:top w:val="nil"/>
              <w:left w:val="nil"/>
              <w:bottom w:val="single" w:sz="4" w:space="0" w:color="auto"/>
              <w:right w:val="single" w:sz="8" w:space="0" w:color="auto"/>
            </w:tcBorders>
            <w:shd w:val="clear" w:color="auto" w:fill="auto"/>
            <w:noWrap/>
            <w:vAlign w:val="center"/>
            <w:hideMark/>
          </w:tcPr>
          <w:p w14:paraId="18A67537"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480</w:t>
            </w:r>
          </w:p>
        </w:tc>
        <w:tc>
          <w:tcPr>
            <w:tcW w:w="739" w:type="dxa"/>
            <w:tcBorders>
              <w:top w:val="nil"/>
              <w:left w:val="nil"/>
              <w:bottom w:val="single" w:sz="4" w:space="0" w:color="auto"/>
              <w:right w:val="single" w:sz="4" w:space="0" w:color="auto"/>
            </w:tcBorders>
            <w:shd w:val="clear" w:color="000000" w:fill="92D050"/>
            <w:noWrap/>
            <w:vAlign w:val="center"/>
            <w:hideMark/>
          </w:tcPr>
          <w:p w14:paraId="44EB7E85"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48%</w:t>
            </w:r>
          </w:p>
        </w:tc>
      </w:tr>
      <w:tr w:rsidR="00A964EC" w:rsidRPr="00A964EC" w14:paraId="0CEA6691" w14:textId="77777777" w:rsidTr="007F5307">
        <w:trPr>
          <w:trHeight w:val="720"/>
        </w:trPr>
        <w:tc>
          <w:tcPr>
            <w:tcW w:w="1721" w:type="dxa"/>
            <w:tcBorders>
              <w:top w:val="nil"/>
              <w:left w:val="single" w:sz="8" w:space="0" w:color="auto"/>
              <w:bottom w:val="single" w:sz="4" w:space="0" w:color="auto"/>
              <w:right w:val="nil"/>
            </w:tcBorders>
            <w:shd w:val="clear" w:color="000000" w:fill="FFFFFF"/>
            <w:vAlign w:val="center"/>
            <w:hideMark/>
          </w:tcPr>
          <w:p w14:paraId="4EC56422" w14:textId="77777777" w:rsidR="00A964EC" w:rsidRPr="00A964EC" w:rsidRDefault="00A964EC" w:rsidP="00A964EC">
            <w:pPr>
              <w:spacing w:after="0" w:line="240" w:lineRule="auto"/>
              <w:ind w:left="0" w:firstLine="0"/>
              <w:jc w:val="left"/>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SERVICIOS ESPECIALIZADOS EN AGRICULTURA</w:t>
            </w:r>
          </w:p>
        </w:tc>
        <w:tc>
          <w:tcPr>
            <w:tcW w:w="1191" w:type="dxa"/>
            <w:tcBorders>
              <w:top w:val="nil"/>
              <w:left w:val="single" w:sz="8" w:space="0" w:color="auto"/>
              <w:bottom w:val="single" w:sz="4" w:space="0" w:color="auto"/>
              <w:right w:val="single" w:sz="4" w:space="0" w:color="auto"/>
            </w:tcBorders>
            <w:shd w:val="clear" w:color="000000" w:fill="FFFFFF"/>
            <w:noWrap/>
            <w:vAlign w:val="center"/>
            <w:hideMark/>
          </w:tcPr>
          <w:p w14:paraId="059F5089"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w:t>
            </w:r>
          </w:p>
        </w:tc>
        <w:tc>
          <w:tcPr>
            <w:tcW w:w="820" w:type="dxa"/>
            <w:tcBorders>
              <w:top w:val="nil"/>
              <w:left w:val="nil"/>
              <w:bottom w:val="single" w:sz="4" w:space="0" w:color="auto"/>
              <w:right w:val="single" w:sz="4" w:space="0" w:color="auto"/>
            </w:tcBorders>
            <w:shd w:val="clear" w:color="000000" w:fill="FFFFFF"/>
            <w:noWrap/>
            <w:vAlign w:val="center"/>
            <w:hideMark/>
          </w:tcPr>
          <w:p w14:paraId="4BE145A0"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w:t>
            </w:r>
          </w:p>
        </w:tc>
        <w:tc>
          <w:tcPr>
            <w:tcW w:w="663" w:type="dxa"/>
            <w:tcBorders>
              <w:top w:val="nil"/>
              <w:left w:val="nil"/>
              <w:bottom w:val="single" w:sz="4" w:space="0" w:color="auto"/>
              <w:right w:val="single" w:sz="4" w:space="0" w:color="auto"/>
            </w:tcBorders>
            <w:shd w:val="clear" w:color="000000" w:fill="FFFFFF"/>
            <w:noWrap/>
            <w:vAlign w:val="center"/>
            <w:hideMark/>
          </w:tcPr>
          <w:p w14:paraId="1C38EB43"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6</w:t>
            </w:r>
          </w:p>
        </w:tc>
        <w:tc>
          <w:tcPr>
            <w:tcW w:w="780" w:type="dxa"/>
            <w:tcBorders>
              <w:top w:val="nil"/>
              <w:left w:val="nil"/>
              <w:bottom w:val="single" w:sz="4" w:space="0" w:color="auto"/>
              <w:right w:val="single" w:sz="4" w:space="0" w:color="auto"/>
            </w:tcBorders>
            <w:shd w:val="clear" w:color="000000" w:fill="FFFFFF"/>
            <w:noWrap/>
            <w:vAlign w:val="center"/>
            <w:hideMark/>
          </w:tcPr>
          <w:p w14:paraId="4EA61E8A"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w:t>
            </w:r>
          </w:p>
        </w:tc>
        <w:tc>
          <w:tcPr>
            <w:tcW w:w="645" w:type="dxa"/>
            <w:tcBorders>
              <w:top w:val="nil"/>
              <w:left w:val="nil"/>
              <w:bottom w:val="single" w:sz="4" w:space="0" w:color="auto"/>
              <w:right w:val="single" w:sz="4" w:space="0" w:color="auto"/>
            </w:tcBorders>
            <w:shd w:val="clear" w:color="000000" w:fill="FFFFFF"/>
            <w:noWrap/>
            <w:vAlign w:val="center"/>
            <w:hideMark/>
          </w:tcPr>
          <w:p w14:paraId="55EE6C9F"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w:t>
            </w:r>
          </w:p>
        </w:tc>
        <w:tc>
          <w:tcPr>
            <w:tcW w:w="760" w:type="dxa"/>
            <w:tcBorders>
              <w:top w:val="nil"/>
              <w:left w:val="nil"/>
              <w:bottom w:val="single" w:sz="4" w:space="0" w:color="auto"/>
              <w:right w:val="single" w:sz="4" w:space="0" w:color="auto"/>
            </w:tcBorders>
            <w:shd w:val="clear" w:color="000000" w:fill="FFFFFF"/>
            <w:noWrap/>
            <w:vAlign w:val="center"/>
            <w:hideMark/>
          </w:tcPr>
          <w:p w14:paraId="36C9FD75"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w:t>
            </w:r>
          </w:p>
        </w:tc>
        <w:tc>
          <w:tcPr>
            <w:tcW w:w="800" w:type="dxa"/>
            <w:tcBorders>
              <w:top w:val="nil"/>
              <w:left w:val="single" w:sz="8" w:space="0" w:color="auto"/>
              <w:bottom w:val="single" w:sz="4" w:space="0" w:color="auto"/>
              <w:right w:val="single" w:sz="8" w:space="0" w:color="auto"/>
            </w:tcBorders>
            <w:shd w:val="clear" w:color="000000" w:fill="FFFFFF"/>
            <w:noWrap/>
            <w:vAlign w:val="center"/>
            <w:hideMark/>
          </w:tcPr>
          <w:p w14:paraId="7E0D4858"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5</w:t>
            </w:r>
          </w:p>
        </w:tc>
        <w:tc>
          <w:tcPr>
            <w:tcW w:w="860" w:type="dxa"/>
            <w:tcBorders>
              <w:top w:val="nil"/>
              <w:left w:val="nil"/>
              <w:bottom w:val="single" w:sz="4" w:space="0" w:color="auto"/>
              <w:right w:val="single" w:sz="4" w:space="0" w:color="auto"/>
            </w:tcBorders>
            <w:shd w:val="clear" w:color="000000" w:fill="FFFFFF"/>
            <w:noWrap/>
            <w:vAlign w:val="center"/>
            <w:hideMark/>
          </w:tcPr>
          <w:p w14:paraId="5E9D45D0"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w:t>
            </w:r>
          </w:p>
        </w:tc>
        <w:tc>
          <w:tcPr>
            <w:tcW w:w="691" w:type="dxa"/>
            <w:tcBorders>
              <w:top w:val="nil"/>
              <w:left w:val="nil"/>
              <w:bottom w:val="single" w:sz="4" w:space="0" w:color="auto"/>
              <w:right w:val="single" w:sz="8" w:space="0" w:color="auto"/>
            </w:tcBorders>
            <w:shd w:val="clear" w:color="auto" w:fill="auto"/>
            <w:noWrap/>
            <w:vAlign w:val="center"/>
            <w:hideMark/>
          </w:tcPr>
          <w:p w14:paraId="528C217D"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15</w:t>
            </w:r>
          </w:p>
        </w:tc>
        <w:tc>
          <w:tcPr>
            <w:tcW w:w="739" w:type="dxa"/>
            <w:tcBorders>
              <w:top w:val="nil"/>
              <w:left w:val="nil"/>
              <w:bottom w:val="single" w:sz="4" w:space="0" w:color="auto"/>
              <w:right w:val="single" w:sz="4" w:space="0" w:color="auto"/>
            </w:tcBorders>
            <w:shd w:val="clear" w:color="000000" w:fill="FFFFFF"/>
            <w:noWrap/>
            <w:vAlign w:val="center"/>
            <w:hideMark/>
          </w:tcPr>
          <w:p w14:paraId="64EDABF3"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w:t>
            </w:r>
          </w:p>
        </w:tc>
      </w:tr>
      <w:tr w:rsidR="00A964EC" w:rsidRPr="00A964EC" w14:paraId="4B74ED21" w14:textId="77777777" w:rsidTr="007F5307">
        <w:trPr>
          <w:trHeight w:val="345"/>
        </w:trPr>
        <w:tc>
          <w:tcPr>
            <w:tcW w:w="1721" w:type="dxa"/>
            <w:tcBorders>
              <w:top w:val="nil"/>
              <w:left w:val="single" w:sz="8" w:space="0" w:color="auto"/>
              <w:bottom w:val="single" w:sz="4" w:space="0" w:color="auto"/>
              <w:right w:val="nil"/>
            </w:tcBorders>
            <w:shd w:val="clear" w:color="000000" w:fill="FFFFFF"/>
            <w:vAlign w:val="center"/>
            <w:hideMark/>
          </w:tcPr>
          <w:p w14:paraId="176D81A0" w14:textId="77777777" w:rsidR="00A964EC" w:rsidRPr="00A964EC" w:rsidRDefault="00A964EC" w:rsidP="00A964EC">
            <w:pPr>
              <w:spacing w:after="0" w:line="240" w:lineRule="auto"/>
              <w:ind w:left="0" w:firstLine="0"/>
              <w:jc w:val="left"/>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OTRAS</w:t>
            </w:r>
          </w:p>
        </w:tc>
        <w:tc>
          <w:tcPr>
            <w:tcW w:w="1191" w:type="dxa"/>
            <w:tcBorders>
              <w:top w:val="nil"/>
              <w:left w:val="single" w:sz="8" w:space="0" w:color="auto"/>
              <w:bottom w:val="single" w:sz="8" w:space="0" w:color="auto"/>
              <w:right w:val="single" w:sz="4" w:space="0" w:color="auto"/>
            </w:tcBorders>
            <w:shd w:val="clear" w:color="000000" w:fill="FFFFFF"/>
            <w:noWrap/>
            <w:vAlign w:val="center"/>
            <w:hideMark/>
          </w:tcPr>
          <w:p w14:paraId="5F128C66"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5</w:t>
            </w:r>
          </w:p>
        </w:tc>
        <w:tc>
          <w:tcPr>
            <w:tcW w:w="820" w:type="dxa"/>
            <w:tcBorders>
              <w:top w:val="nil"/>
              <w:left w:val="nil"/>
              <w:bottom w:val="single" w:sz="8" w:space="0" w:color="auto"/>
              <w:right w:val="single" w:sz="4" w:space="0" w:color="auto"/>
            </w:tcBorders>
            <w:shd w:val="clear" w:color="000000" w:fill="FFFFFF"/>
            <w:noWrap/>
            <w:vAlign w:val="center"/>
            <w:hideMark/>
          </w:tcPr>
          <w:p w14:paraId="65A10483"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w:t>
            </w:r>
          </w:p>
        </w:tc>
        <w:tc>
          <w:tcPr>
            <w:tcW w:w="663" w:type="dxa"/>
            <w:tcBorders>
              <w:top w:val="nil"/>
              <w:left w:val="nil"/>
              <w:bottom w:val="single" w:sz="8" w:space="0" w:color="auto"/>
              <w:right w:val="single" w:sz="4" w:space="0" w:color="auto"/>
            </w:tcBorders>
            <w:shd w:val="clear" w:color="000000" w:fill="FFFFFF"/>
            <w:noWrap/>
            <w:vAlign w:val="center"/>
            <w:hideMark/>
          </w:tcPr>
          <w:p w14:paraId="6D36FF29"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4</w:t>
            </w:r>
          </w:p>
        </w:tc>
        <w:tc>
          <w:tcPr>
            <w:tcW w:w="780" w:type="dxa"/>
            <w:tcBorders>
              <w:top w:val="nil"/>
              <w:left w:val="nil"/>
              <w:bottom w:val="single" w:sz="8" w:space="0" w:color="auto"/>
              <w:right w:val="single" w:sz="4" w:space="0" w:color="auto"/>
            </w:tcBorders>
            <w:shd w:val="clear" w:color="000000" w:fill="FFFFFF"/>
            <w:noWrap/>
            <w:vAlign w:val="center"/>
            <w:hideMark/>
          </w:tcPr>
          <w:p w14:paraId="71E7C579"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w:t>
            </w:r>
          </w:p>
        </w:tc>
        <w:tc>
          <w:tcPr>
            <w:tcW w:w="645" w:type="dxa"/>
            <w:tcBorders>
              <w:top w:val="nil"/>
              <w:left w:val="nil"/>
              <w:bottom w:val="single" w:sz="8" w:space="0" w:color="auto"/>
              <w:right w:val="single" w:sz="4" w:space="0" w:color="auto"/>
            </w:tcBorders>
            <w:shd w:val="clear" w:color="000000" w:fill="FFFFFF"/>
            <w:noWrap/>
            <w:vAlign w:val="center"/>
            <w:hideMark/>
          </w:tcPr>
          <w:p w14:paraId="638F9D47"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7</w:t>
            </w:r>
          </w:p>
        </w:tc>
        <w:tc>
          <w:tcPr>
            <w:tcW w:w="760" w:type="dxa"/>
            <w:tcBorders>
              <w:top w:val="nil"/>
              <w:left w:val="nil"/>
              <w:bottom w:val="single" w:sz="8" w:space="0" w:color="auto"/>
              <w:right w:val="single" w:sz="4" w:space="0" w:color="auto"/>
            </w:tcBorders>
            <w:shd w:val="clear" w:color="000000" w:fill="FFFFFF"/>
            <w:noWrap/>
            <w:vAlign w:val="center"/>
            <w:hideMark/>
          </w:tcPr>
          <w:p w14:paraId="1791A368"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w:t>
            </w:r>
          </w:p>
        </w:tc>
        <w:tc>
          <w:tcPr>
            <w:tcW w:w="800" w:type="dxa"/>
            <w:tcBorders>
              <w:top w:val="nil"/>
              <w:left w:val="single" w:sz="8" w:space="0" w:color="auto"/>
              <w:bottom w:val="single" w:sz="8" w:space="0" w:color="auto"/>
              <w:right w:val="single" w:sz="8" w:space="0" w:color="auto"/>
            </w:tcBorders>
            <w:shd w:val="clear" w:color="000000" w:fill="FFFFFF"/>
            <w:noWrap/>
            <w:vAlign w:val="center"/>
            <w:hideMark/>
          </w:tcPr>
          <w:p w14:paraId="493694DD"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19</w:t>
            </w:r>
          </w:p>
        </w:tc>
        <w:tc>
          <w:tcPr>
            <w:tcW w:w="860" w:type="dxa"/>
            <w:tcBorders>
              <w:top w:val="nil"/>
              <w:left w:val="nil"/>
              <w:bottom w:val="single" w:sz="8" w:space="0" w:color="auto"/>
              <w:right w:val="single" w:sz="4" w:space="0" w:color="auto"/>
            </w:tcBorders>
            <w:shd w:val="clear" w:color="000000" w:fill="FFFFFF"/>
            <w:noWrap/>
            <w:vAlign w:val="center"/>
            <w:hideMark/>
          </w:tcPr>
          <w:p w14:paraId="4DF9B215"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9%</w:t>
            </w:r>
          </w:p>
        </w:tc>
        <w:tc>
          <w:tcPr>
            <w:tcW w:w="691" w:type="dxa"/>
            <w:tcBorders>
              <w:top w:val="nil"/>
              <w:left w:val="nil"/>
              <w:bottom w:val="single" w:sz="8" w:space="0" w:color="auto"/>
              <w:right w:val="single" w:sz="8" w:space="0" w:color="auto"/>
            </w:tcBorders>
            <w:shd w:val="clear" w:color="auto" w:fill="auto"/>
            <w:noWrap/>
            <w:vAlign w:val="center"/>
            <w:hideMark/>
          </w:tcPr>
          <w:p w14:paraId="7F31BA9F"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35</w:t>
            </w:r>
          </w:p>
        </w:tc>
        <w:tc>
          <w:tcPr>
            <w:tcW w:w="739" w:type="dxa"/>
            <w:tcBorders>
              <w:top w:val="nil"/>
              <w:left w:val="nil"/>
              <w:bottom w:val="single" w:sz="8" w:space="0" w:color="auto"/>
              <w:right w:val="single" w:sz="4" w:space="0" w:color="auto"/>
            </w:tcBorders>
            <w:shd w:val="clear" w:color="000000" w:fill="FFFFFF"/>
            <w:noWrap/>
            <w:vAlign w:val="center"/>
            <w:hideMark/>
          </w:tcPr>
          <w:p w14:paraId="31D174A7"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3%</w:t>
            </w:r>
          </w:p>
        </w:tc>
      </w:tr>
      <w:tr w:rsidR="00A964EC" w:rsidRPr="00A964EC" w14:paraId="45E6229E" w14:textId="77777777" w:rsidTr="007F5307">
        <w:trPr>
          <w:trHeight w:val="315"/>
        </w:trPr>
        <w:tc>
          <w:tcPr>
            <w:tcW w:w="17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FB9E93F" w14:textId="77777777" w:rsidR="00A964EC" w:rsidRPr="00A964EC" w:rsidRDefault="00A964EC" w:rsidP="00A964EC">
            <w:pPr>
              <w:spacing w:after="0" w:line="240" w:lineRule="auto"/>
              <w:ind w:left="0" w:firstLine="0"/>
              <w:jc w:val="center"/>
              <w:rPr>
                <w:rFonts w:asciiTheme="minorHAnsi" w:eastAsia="Times New Roman" w:hAnsiTheme="minorHAnsi" w:cs="Times New Roman"/>
                <w:b/>
                <w:bCs/>
                <w:color w:val="000000"/>
                <w:sz w:val="20"/>
                <w:szCs w:val="20"/>
              </w:rPr>
            </w:pPr>
            <w:r w:rsidRPr="00A964EC">
              <w:rPr>
                <w:rFonts w:asciiTheme="minorHAnsi" w:eastAsia="Times New Roman" w:hAnsiTheme="minorHAnsi" w:cs="Times New Roman"/>
                <w:b/>
                <w:bCs/>
                <w:color w:val="000000"/>
                <w:sz w:val="20"/>
                <w:szCs w:val="20"/>
              </w:rPr>
              <w:t>TOTAL</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A36030E"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206</w:t>
            </w:r>
          </w:p>
        </w:tc>
        <w:tc>
          <w:tcPr>
            <w:tcW w:w="820" w:type="dxa"/>
            <w:tcBorders>
              <w:top w:val="nil"/>
              <w:left w:val="nil"/>
              <w:bottom w:val="single" w:sz="4" w:space="0" w:color="auto"/>
              <w:right w:val="single" w:sz="4" w:space="0" w:color="auto"/>
            </w:tcBorders>
            <w:shd w:val="clear" w:color="000000" w:fill="FFFFFF"/>
            <w:noWrap/>
            <w:vAlign w:val="center"/>
            <w:hideMark/>
          </w:tcPr>
          <w:p w14:paraId="052022E1"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100.0%</w:t>
            </w:r>
          </w:p>
        </w:tc>
        <w:tc>
          <w:tcPr>
            <w:tcW w:w="663" w:type="dxa"/>
            <w:tcBorders>
              <w:top w:val="single" w:sz="4" w:space="0" w:color="auto"/>
              <w:left w:val="nil"/>
              <w:bottom w:val="single" w:sz="4" w:space="0" w:color="auto"/>
              <w:right w:val="single" w:sz="4" w:space="0" w:color="auto"/>
            </w:tcBorders>
            <w:shd w:val="clear" w:color="000000" w:fill="FFFFFF"/>
            <w:vAlign w:val="center"/>
            <w:hideMark/>
          </w:tcPr>
          <w:p w14:paraId="3CE6CFB4"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auto"/>
                <w:sz w:val="20"/>
                <w:szCs w:val="20"/>
              </w:rPr>
            </w:pPr>
            <w:r w:rsidRPr="00A964EC">
              <w:rPr>
                <w:rFonts w:asciiTheme="minorHAnsi" w:eastAsia="Times New Roman" w:hAnsiTheme="minorHAnsi" w:cs="Times New Roman"/>
                <w:color w:val="auto"/>
                <w:sz w:val="20"/>
                <w:szCs w:val="20"/>
              </w:rPr>
              <w:t>347</w:t>
            </w:r>
          </w:p>
        </w:tc>
        <w:tc>
          <w:tcPr>
            <w:tcW w:w="780" w:type="dxa"/>
            <w:tcBorders>
              <w:top w:val="nil"/>
              <w:left w:val="nil"/>
              <w:bottom w:val="single" w:sz="4" w:space="0" w:color="auto"/>
              <w:right w:val="single" w:sz="4" w:space="0" w:color="auto"/>
            </w:tcBorders>
            <w:shd w:val="clear" w:color="000000" w:fill="FFFFFF"/>
            <w:noWrap/>
            <w:vAlign w:val="center"/>
            <w:hideMark/>
          </w:tcPr>
          <w:p w14:paraId="7DBB0E8B"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100.0%</w:t>
            </w:r>
          </w:p>
        </w:tc>
        <w:tc>
          <w:tcPr>
            <w:tcW w:w="645" w:type="dxa"/>
            <w:tcBorders>
              <w:top w:val="single" w:sz="4" w:space="0" w:color="auto"/>
              <w:left w:val="nil"/>
              <w:bottom w:val="single" w:sz="4" w:space="0" w:color="auto"/>
              <w:right w:val="single" w:sz="4" w:space="0" w:color="auto"/>
            </w:tcBorders>
            <w:shd w:val="clear" w:color="000000" w:fill="FFFFFF"/>
            <w:vAlign w:val="center"/>
            <w:hideMark/>
          </w:tcPr>
          <w:p w14:paraId="0C29E8C1"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auto"/>
                <w:sz w:val="20"/>
                <w:szCs w:val="20"/>
              </w:rPr>
            </w:pPr>
            <w:r w:rsidRPr="00A964EC">
              <w:rPr>
                <w:rFonts w:asciiTheme="minorHAnsi" w:eastAsia="Times New Roman" w:hAnsiTheme="minorHAnsi" w:cs="Times New Roman"/>
                <w:color w:val="auto"/>
                <w:sz w:val="20"/>
                <w:szCs w:val="20"/>
              </w:rPr>
              <w:t>247</w:t>
            </w:r>
          </w:p>
        </w:tc>
        <w:tc>
          <w:tcPr>
            <w:tcW w:w="760" w:type="dxa"/>
            <w:tcBorders>
              <w:top w:val="nil"/>
              <w:left w:val="nil"/>
              <w:bottom w:val="single" w:sz="4" w:space="0" w:color="auto"/>
              <w:right w:val="single" w:sz="4" w:space="0" w:color="auto"/>
            </w:tcBorders>
            <w:shd w:val="clear" w:color="000000" w:fill="FFFFFF"/>
            <w:noWrap/>
            <w:vAlign w:val="center"/>
            <w:hideMark/>
          </w:tcPr>
          <w:p w14:paraId="3ED2EA23"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100.0%</w:t>
            </w:r>
          </w:p>
        </w:tc>
        <w:tc>
          <w:tcPr>
            <w:tcW w:w="800" w:type="dxa"/>
            <w:tcBorders>
              <w:top w:val="single" w:sz="4" w:space="0" w:color="auto"/>
              <w:left w:val="nil"/>
              <w:bottom w:val="single" w:sz="4" w:space="0" w:color="auto"/>
              <w:right w:val="single" w:sz="8" w:space="0" w:color="auto"/>
            </w:tcBorders>
            <w:shd w:val="clear" w:color="000000" w:fill="FFFFFF"/>
            <w:vAlign w:val="center"/>
            <w:hideMark/>
          </w:tcPr>
          <w:p w14:paraId="3C6D1921"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auto"/>
                <w:sz w:val="20"/>
                <w:szCs w:val="20"/>
              </w:rPr>
            </w:pPr>
            <w:r w:rsidRPr="00A964EC">
              <w:rPr>
                <w:rFonts w:asciiTheme="minorHAnsi" w:eastAsia="Times New Roman" w:hAnsiTheme="minorHAnsi" w:cs="Times New Roman"/>
                <w:color w:val="auto"/>
                <w:sz w:val="20"/>
                <w:szCs w:val="20"/>
              </w:rPr>
              <w:t>208</w:t>
            </w:r>
          </w:p>
        </w:tc>
        <w:tc>
          <w:tcPr>
            <w:tcW w:w="860" w:type="dxa"/>
            <w:tcBorders>
              <w:top w:val="nil"/>
              <w:left w:val="nil"/>
              <w:bottom w:val="single" w:sz="4" w:space="0" w:color="auto"/>
              <w:right w:val="single" w:sz="4" w:space="0" w:color="auto"/>
            </w:tcBorders>
            <w:shd w:val="clear" w:color="000000" w:fill="FFFFFF"/>
            <w:noWrap/>
            <w:vAlign w:val="center"/>
            <w:hideMark/>
          </w:tcPr>
          <w:p w14:paraId="4069EDB7"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100.0%</w:t>
            </w:r>
          </w:p>
        </w:tc>
        <w:tc>
          <w:tcPr>
            <w:tcW w:w="69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AD16072"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auto"/>
                <w:sz w:val="20"/>
                <w:szCs w:val="20"/>
              </w:rPr>
            </w:pPr>
            <w:r w:rsidRPr="00A964EC">
              <w:rPr>
                <w:rFonts w:asciiTheme="minorHAnsi" w:eastAsia="Times New Roman" w:hAnsiTheme="minorHAnsi" w:cs="Times New Roman"/>
                <w:color w:val="auto"/>
                <w:sz w:val="20"/>
                <w:szCs w:val="20"/>
              </w:rPr>
              <w:t>1008</w:t>
            </w:r>
          </w:p>
        </w:tc>
        <w:tc>
          <w:tcPr>
            <w:tcW w:w="739" w:type="dxa"/>
            <w:tcBorders>
              <w:top w:val="nil"/>
              <w:left w:val="nil"/>
              <w:bottom w:val="single" w:sz="4" w:space="0" w:color="auto"/>
              <w:right w:val="single" w:sz="8" w:space="0" w:color="auto"/>
            </w:tcBorders>
            <w:shd w:val="clear" w:color="000000" w:fill="FFFFFF"/>
            <w:noWrap/>
            <w:vAlign w:val="center"/>
            <w:hideMark/>
          </w:tcPr>
          <w:p w14:paraId="0D6DBC86" w14:textId="77777777" w:rsidR="00A964EC" w:rsidRPr="00A964EC" w:rsidRDefault="00A964EC" w:rsidP="00A964EC">
            <w:pPr>
              <w:spacing w:after="0" w:line="240" w:lineRule="auto"/>
              <w:ind w:left="0" w:firstLine="0"/>
              <w:jc w:val="center"/>
              <w:rPr>
                <w:rFonts w:asciiTheme="minorHAnsi" w:eastAsia="Times New Roman" w:hAnsiTheme="minorHAnsi" w:cs="Times New Roman"/>
                <w:color w:val="000000"/>
                <w:sz w:val="20"/>
                <w:szCs w:val="20"/>
              </w:rPr>
            </w:pPr>
            <w:r w:rsidRPr="00A964EC">
              <w:rPr>
                <w:rFonts w:asciiTheme="minorHAnsi" w:eastAsia="Times New Roman" w:hAnsiTheme="minorHAnsi" w:cs="Times New Roman"/>
                <w:color w:val="000000"/>
                <w:sz w:val="20"/>
                <w:szCs w:val="20"/>
              </w:rPr>
              <w:t>100.0%</w:t>
            </w:r>
          </w:p>
        </w:tc>
      </w:tr>
    </w:tbl>
    <w:p w14:paraId="1DB0C7F2" w14:textId="77777777" w:rsidR="006B5B65" w:rsidRDefault="006B5B65" w:rsidP="00AF5F57">
      <w:pPr>
        <w:spacing w:after="0" w:line="240" w:lineRule="auto"/>
        <w:ind w:left="401"/>
        <w:rPr>
          <w:rFonts w:asciiTheme="minorHAnsi" w:hAnsiTheme="minorHAnsi"/>
          <w:sz w:val="24"/>
          <w:szCs w:val="24"/>
        </w:rPr>
      </w:pPr>
    </w:p>
    <w:p w14:paraId="3CD7FC1C" w14:textId="1E7B942C" w:rsidR="00A93C0F" w:rsidRDefault="00AF43CD" w:rsidP="00AF43CD">
      <w:pPr>
        <w:spacing w:after="0" w:line="240" w:lineRule="auto"/>
        <w:ind w:left="401"/>
        <w:rPr>
          <w:rFonts w:asciiTheme="minorHAnsi" w:hAnsiTheme="minorHAnsi"/>
          <w:sz w:val="24"/>
          <w:szCs w:val="24"/>
        </w:rPr>
      </w:pPr>
      <w:r>
        <w:rPr>
          <w:rFonts w:asciiTheme="minorHAnsi" w:hAnsiTheme="minorHAnsi"/>
          <w:sz w:val="24"/>
          <w:szCs w:val="24"/>
        </w:rPr>
        <w:t xml:space="preserve">Estos mismos rubros revisados a nivel de regiones </w:t>
      </w:r>
      <w:r w:rsidR="0064131D">
        <w:rPr>
          <w:rFonts w:asciiTheme="minorHAnsi" w:hAnsiTheme="minorHAnsi"/>
          <w:sz w:val="24"/>
          <w:szCs w:val="24"/>
        </w:rPr>
        <w:t xml:space="preserve">básicamente </w:t>
      </w:r>
      <w:r>
        <w:rPr>
          <w:rFonts w:asciiTheme="minorHAnsi" w:hAnsiTheme="minorHAnsi"/>
          <w:sz w:val="24"/>
          <w:szCs w:val="24"/>
        </w:rPr>
        <w:t>brinda</w:t>
      </w:r>
      <w:r w:rsidR="0064131D">
        <w:rPr>
          <w:rFonts w:asciiTheme="minorHAnsi" w:hAnsiTheme="minorHAnsi"/>
          <w:sz w:val="24"/>
          <w:szCs w:val="24"/>
        </w:rPr>
        <w:t>n</w:t>
      </w:r>
      <w:r>
        <w:rPr>
          <w:rFonts w:asciiTheme="minorHAnsi" w:hAnsiTheme="minorHAnsi"/>
          <w:sz w:val="24"/>
          <w:szCs w:val="24"/>
        </w:rPr>
        <w:t xml:space="preserve"> </w:t>
      </w:r>
      <w:r w:rsidR="0064131D">
        <w:rPr>
          <w:rFonts w:asciiTheme="minorHAnsi" w:hAnsiTheme="minorHAnsi"/>
          <w:sz w:val="24"/>
          <w:szCs w:val="24"/>
        </w:rPr>
        <w:t xml:space="preserve">los mismos </w:t>
      </w:r>
      <w:r>
        <w:rPr>
          <w:rFonts w:asciiTheme="minorHAnsi" w:hAnsiTheme="minorHAnsi"/>
          <w:sz w:val="24"/>
          <w:szCs w:val="24"/>
        </w:rPr>
        <w:t>resultado</w:t>
      </w:r>
      <w:r w:rsidR="0064131D">
        <w:rPr>
          <w:rFonts w:asciiTheme="minorHAnsi" w:hAnsiTheme="minorHAnsi"/>
          <w:sz w:val="24"/>
          <w:szCs w:val="24"/>
        </w:rPr>
        <w:t>s</w:t>
      </w:r>
      <w:r>
        <w:rPr>
          <w:rFonts w:asciiTheme="minorHAnsi" w:hAnsiTheme="minorHAnsi"/>
          <w:sz w:val="24"/>
          <w:szCs w:val="24"/>
        </w:rPr>
        <w:t xml:space="preserve"> que </w:t>
      </w:r>
      <w:r w:rsidR="0064131D">
        <w:rPr>
          <w:rFonts w:asciiTheme="minorHAnsi" w:hAnsiTheme="minorHAnsi"/>
          <w:sz w:val="24"/>
          <w:szCs w:val="24"/>
        </w:rPr>
        <w:t>tratándose del nivel global con las siguientes particularidades:</w:t>
      </w:r>
    </w:p>
    <w:p w14:paraId="7441E1AD" w14:textId="79015953" w:rsidR="0064131D" w:rsidRDefault="0064131D" w:rsidP="00AF43CD">
      <w:pPr>
        <w:spacing w:after="0" w:line="240" w:lineRule="auto"/>
        <w:ind w:left="401"/>
        <w:rPr>
          <w:rFonts w:asciiTheme="minorHAnsi" w:hAnsiTheme="minorHAnsi"/>
          <w:sz w:val="24"/>
          <w:szCs w:val="24"/>
        </w:rPr>
      </w:pPr>
      <w:r>
        <w:rPr>
          <w:rFonts w:asciiTheme="minorHAnsi" w:hAnsiTheme="minorHAnsi"/>
          <w:sz w:val="24"/>
          <w:szCs w:val="24"/>
        </w:rPr>
        <w:t>a) Ha</w:t>
      </w:r>
      <w:r w:rsidR="00FD6101">
        <w:rPr>
          <w:rFonts w:asciiTheme="minorHAnsi" w:hAnsiTheme="minorHAnsi"/>
          <w:sz w:val="24"/>
          <w:szCs w:val="24"/>
        </w:rPr>
        <w:t>y una mayoritaria</w:t>
      </w:r>
      <w:r>
        <w:rPr>
          <w:rFonts w:asciiTheme="minorHAnsi" w:hAnsiTheme="minorHAnsi"/>
          <w:sz w:val="24"/>
          <w:szCs w:val="24"/>
        </w:rPr>
        <w:t xml:space="preserve"> </w:t>
      </w:r>
      <w:r w:rsidR="00FD6101">
        <w:rPr>
          <w:rFonts w:asciiTheme="minorHAnsi" w:hAnsiTheme="minorHAnsi"/>
          <w:sz w:val="24"/>
          <w:szCs w:val="24"/>
        </w:rPr>
        <w:t xml:space="preserve">incidencia </w:t>
      </w:r>
      <w:r>
        <w:rPr>
          <w:rFonts w:asciiTheme="minorHAnsi" w:hAnsiTheme="minorHAnsi"/>
          <w:sz w:val="24"/>
          <w:szCs w:val="24"/>
        </w:rPr>
        <w:t>por las plantaciones forestales en Cajamarca.</w:t>
      </w:r>
    </w:p>
    <w:p w14:paraId="23EA3E8F" w14:textId="6201FB0A" w:rsidR="0064131D" w:rsidRDefault="0064131D" w:rsidP="00AF43CD">
      <w:pPr>
        <w:spacing w:after="0" w:line="240" w:lineRule="auto"/>
        <w:ind w:left="401"/>
        <w:rPr>
          <w:rFonts w:asciiTheme="minorHAnsi" w:hAnsiTheme="minorHAnsi"/>
          <w:sz w:val="24"/>
          <w:szCs w:val="24"/>
        </w:rPr>
      </w:pPr>
      <w:r>
        <w:rPr>
          <w:rFonts w:asciiTheme="minorHAnsi" w:hAnsiTheme="minorHAnsi"/>
          <w:sz w:val="24"/>
          <w:szCs w:val="24"/>
        </w:rPr>
        <w:t xml:space="preserve">b) </w:t>
      </w:r>
      <w:r w:rsidR="00FD6101">
        <w:rPr>
          <w:rFonts w:asciiTheme="minorHAnsi" w:hAnsiTheme="minorHAnsi"/>
          <w:sz w:val="24"/>
          <w:szCs w:val="24"/>
        </w:rPr>
        <w:t>Existe un interés notorio por actividades de transformación de café en La Paz.</w:t>
      </w:r>
    </w:p>
    <w:p w14:paraId="09C6062D" w14:textId="77777777" w:rsidR="00FD6101" w:rsidRDefault="00FD6101" w:rsidP="00AF43CD">
      <w:pPr>
        <w:spacing w:after="0" w:line="240" w:lineRule="auto"/>
        <w:ind w:left="401"/>
        <w:rPr>
          <w:rFonts w:asciiTheme="minorHAnsi" w:hAnsiTheme="minorHAnsi"/>
          <w:sz w:val="24"/>
          <w:szCs w:val="24"/>
        </w:rPr>
      </w:pPr>
    </w:p>
    <w:p w14:paraId="44EF8521" w14:textId="175B55FC" w:rsidR="00A93C0F" w:rsidRDefault="00FD6101" w:rsidP="00FD6101">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76BD9F9E" wp14:editId="0DBB26DB">
            <wp:extent cx="3565215" cy="240086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572365" cy="2405681"/>
                    </a:xfrm>
                    <a:prstGeom prst="rect">
                      <a:avLst/>
                    </a:prstGeom>
                    <a:noFill/>
                  </pic:spPr>
                </pic:pic>
              </a:graphicData>
            </a:graphic>
          </wp:inline>
        </w:drawing>
      </w:r>
    </w:p>
    <w:p w14:paraId="430E9199" w14:textId="77777777" w:rsidR="00FD6101" w:rsidRPr="00AF5F57" w:rsidRDefault="00FD6101" w:rsidP="00AF5F57">
      <w:pPr>
        <w:spacing w:after="0" w:line="240" w:lineRule="auto"/>
        <w:ind w:left="401"/>
        <w:rPr>
          <w:rFonts w:asciiTheme="minorHAnsi" w:hAnsiTheme="minorHAnsi"/>
          <w:sz w:val="24"/>
          <w:szCs w:val="24"/>
        </w:rPr>
      </w:pPr>
    </w:p>
    <w:p w14:paraId="21F33EA5" w14:textId="77777777" w:rsidR="006B5B65" w:rsidRPr="00AF5F57" w:rsidRDefault="006B5B65" w:rsidP="00AF5F57">
      <w:pPr>
        <w:spacing w:after="0" w:line="240" w:lineRule="auto"/>
        <w:ind w:left="401"/>
        <w:rPr>
          <w:rFonts w:asciiTheme="minorHAnsi" w:hAnsiTheme="minorHAnsi"/>
          <w:sz w:val="24"/>
          <w:szCs w:val="24"/>
        </w:rPr>
      </w:pPr>
    </w:p>
    <w:p w14:paraId="0BB70E78" w14:textId="2FF67521" w:rsidR="006B5B65" w:rsidRPr="00046E87" w:rsidRDefault="00AF5F57" w:rsidP="00AF5F57">
      <w:pPr>
        <w:spacing w:after="0" w:line="240" w:lineRule="auto"/>
        <w:ind w:left="401"/>
        <w:rPr>
          <w:rFonts w:asciiTheme="minorHAnsi" w:hAnsiTheme="minorHAnsi"/>
          <w:b/>
          <w:sz w:val="24"/>
          <w:szCs w:val="24"/>
        </w:rPr>
      </w:pPr>
      <w:r w:rsidRPr="00046E87">
        <w:rPr>
          <w:rFonts w:asciiTheme="minorHAnsi" w:hAnsiTheme="minorHAnsi"/>
          <w:b/>
          <w:sz w:val="24"/>
          <w:szCs w:val="24"/>
        </w:rPr>
        <w:t xml:space="preserve">Rango de ingreso promedio mensual durante </w:t>
      </w:r>
      <w:r w:rsidR="006B5B65" w:rsidRPr="00046E87">
        <w:rPr>
          <w:rFonts w:asciiTheme="minorHAnsi" w:hAnsiTheme="minorHAnsi"/>
          <w:b/>
          <w:sz w:val="24"/>
          <w:szCs w:val="24"/>
        </w:rPr>
        <w:t xml:space="preserve">el 2014 provenientes de </w:t>
      </w:r>
      <w:r w:rsidR="00046E87" w:rsidRPr="00046E87">
        <w:rPr>
          <w:rFonts w:asciiTheme="minorHAnsi" w:hAnsiTheme="minorHAnsi"/>
          <w:b/>
          <w:sz w:val="24"/>
          <w:szCs w:val="24"/>
        </w:rPr>
        <w:t>todas sus actividades laborales</w:t>
      </w:r>
    </w:p>
    <w:p w14:paraId="08B2D2DC" w14:textId="77777777" w:rsidR="006B5B65" w:rsidRPr="00AF5F57" w:rsidRDefault="006B5B65" w:rsidP="00AF5F57">
      <w:pPr>
        <w:spacing w:after="0" w:line="240" w:lineRule="auto"/>
        <w:ind w:left="401"/>
        <w:rPr>
          <w:rFonts w:asciiTheme="minorHAnsi" w:hAnsiTheme="minorHAnsi"/>
          <w:sz w:val="24"/>
          <w:szCs w:val="24"/>
        </w:rPr>
      </w:pPr>
    </w:p>
    <w:p w14:paraId="4F4FFD6A" w14:textId="1B3C18CF" w:rsidR="006B5B65" w:rsidRDefault="00985394" w:rsidP="00AF5F57">
      <w:pPr>
        <w:spacing w:after="0" w:line="240" w:lineRule="auto"/>
        <w:ind w:left="401"/>
        <w:rPr>
          <w:rFonts w:asciiTheme="minorHAnsi" w:hAnsiTheme="minorHAnsi"/>
          <w:sz w:val="24"/>
          <w:szCs w:val="24"/>
        </w:rPr>
      </w:pPr>
      <w:r>
        <w:rPr>
          <w:rFonts w:asciiTheme="minorHAnsi" w:hAnsiTheme="minorHAnsi"/>
          <w:sz w:val="24"/>
          <w:szCs w:val="24"/>
        </w:rPr>
        <w:t xml:space="preserve">Respecto los rangos de ingreso promedio mensual percibidos por los productores provenientes de todas sus actividades laborales se aprecia que a nivel global de las 4 regiones el rango de mayor proporción es el de S/.1,000 a S/.1,500 que concentra el </w:t>
      </w:r>
      <w:r w:rsidR="00194AEE">
        <w:rPr>
          <w:rFonts w:asciiTheme="minorHAnsi" w:hAnsiTheme="minorHAnsi"/>
          <w:sz w:val="24"/>
          <w:szCs w:val="24"/>
        </w:rPr>
        <w:t>80</w:t>
      </w:r>
      <w:r>
        <w:rPr>
          <w:rFonts w:asciiTheme="minorHAnsi" w:hAnsiTheme="minorHAnsi"/>
          <w:sz w:val="24"/>
          <w:szCs w:val="24"/>
        </w:rPr>
        <w:t>.0%.</w:t>
      </w:r>
    </w:p>
    <w:p w14:paraId="6B907159" w14:textId="77777777" w:rsidR="00194AEE" w:rsidRDefault="00194AEE" w:rsidP="00AF5F57">
      <w:pPr>
        <w:spacing w:after="0" w:line="240" w:lineRule="auto"/>
        <w:ind w:left="401"/>
        <w:rPr>
          <w:rFonts w:asciiTheme="minorHAnsi" w:hAnsiTheme="minorHAnsi"/>
          <w:sz w:val="24"/>
          <w:szCs w:val="24"/>
        </w:rPr>
      </w:pPr>
    </w:p>
    <w:p w14:paraId="0D8A4990" w14:textId="77B93A4D" w:rsidR="00A93C0F" w:rsidRDefault="00985394" w:rsidP="00AF5F57">
      <w:pPr>
        <w:spacing w:after="0" w:line="240" w:lineRule="auto"/>
        <w:ind w:left="401"/>
        <w:rPr>
          <w:rFonts w:asciiTheme="minorHAnsi" w:hAnsiTheme="minorHAnsi"/>
          <w:sz w:val="24"/>
          <w:szCs w:val="24"/>
        </w:rPr>
      </w:pPr>
      <w:r>
        <w:rPr>
          <w:rFonts w:asciiTheme="minorHAnsi" w:hAnsiTheme="minorHAnsi"/>
          <w:sz w:val="24"/>
          <w:szCs w:val="24"/>
        </w:rPr>
        <w:t>El mismo análisis pero esta vez diferenciando las regiones</w:t>
      </w:r>
      <w:r w:rsidR="00194AEE">
        <w:rPr>
          <w:rFonts w:asciiTheme="minorHAnsi" w:hAnsiTheme="minorHAnsi"/>
          <w:sz w:val="24"/>
          <w:szCs w:val="24"/>
        </w:rPr>
        <w:t xml:space="preserve"> </w:t>
      </w:r>
      <w:r>
        <w:rPr>
          <w:rFonts w:asciiTheme="minorHAnsi" w:hAnsiTheme="minorHAnsi"/>
          <w:sz w:val="24"/>
          <w:szCs w:val="24"/>
        </w:rPr>
        <w:t>permite apreciar lo siguiente:</w:t>
      </w:r>
    </w:p>
    <w:p w14:paraId="7CCA136E" w14:textId="220DCDD8" w:rsidR="00985394" w:rsidRDefault="00985394" w:rsidP="00AF5F57">
      <w:pPr>
        <w:spacing w:after="0" w:line="240" w:lineRule="auto"/>
        <w:ind w:left="401"/>
        <w:rPr>
          <w:rFonts w:asciiTheme="minorHAnsi" w:hAnsiTheme="minorHAnsi"/>
          <w:sz w:val="24"/>
          <w:szCs w:val="24"/>
        </w:rPr>
      </w:pPr>
      <w:r>
        <w:rPr>
          <w:rFonts w:asciiTheme="minorHAnsi" w:hAnsiTheme="minorHAnsi"/>
          <w:sz w:val="24"/>
          <w:szCs w:val="24"/>
        </w:rPr>
        <w:lastRenderedPageBreak/>
        <w:t xml:space="preserve">a) En </w:t>
      </w:r>
      <w:r w:rsidR="00F8604E">
        <w:rPr>
          <w:rFonts w:asciiTheme="minorHAnsi" w:hAnsiTheme="minorHAnsi"/>
          <w:sz w:val="24"/>
          <w:szCs w:val="24"/>
        </w:rPr>
        <w:t>Cajamarca</w:t>
      </w:r>
      <w:r>
        <w:rPr>
          <w:rFonts w:asciiTheme="minorHAnsi" w:hAnsiTheme="minorHAnsi"/>
          <w:sz w:val="24"/>
          <w:szCs w:val="24"/>
        </w:rPr>
        <w:t xml:space="preserve">, los rangos de ingreso se concentran en </w:t>
      </w:r>
      <w:r w:rsidR="00F8604E">
        <w:rPr>
          <w:rFonts w:asciiTheme="minorHAnsi" w:hAnsiTheme="minorHAnsi"/>
          <w:sz w:val="24"/>
          <w:szCs w:val="24"/>
        </w:rPr>
        <w:t xml:space="preserve">S/.1,000 a S/.1,500 (74.3%). </w:t>
      </w:r>
      <w:r w:rsidR="009D13D6">
        <w:rPr>
          <w:rFonts w:asciiTheme="minorHAnsi" w:hAnsiTheme="minorHAnsi"/>
          <w:sz w:val="24"/>
          <w:szCs w:val="24"/>
        </w:rPr>
        <w:t>Resultado especial es el hecho que en esta región 12.3% de encuestados se ubica en el rango mensual de ingresos superior a S/. 3,000.</w:t>
      </w:r>
    </w:p>
    <w:p w14:paraId="1115AB56" w14:textId="05573F8A" w:rsidR="00AE580F" w:rsidRDefault="00AE580F" w:rsidP="00AF5F57">
      <w:pPr>
        <w:spacing w:after="0" w:line="240" w:lineRule="auto"/>
        <w:ind w:left="401"/>
        <w:rPr>
          <w:rFonts w:asciiTheme="minorHAnsi" w:hAnsiTheme="minorHAnsi"/>
          <w:sz w:val="24"/>
          <w:szCs w:val="24"/>
        </w:rPr>
      </w:pPr>
      <w:r>
        <w:rPr>
          <w:rFonts w:asciiTheme="minorHAnsi" w:hAnsiTheme="minorHAnsi"/>
          <w:sz w:val="24"/>
          <w:szCs w:val="24"/>
        </w:rPr>
        <w:t xml:space="preserve">b) En </w:t>
      </w:r>
      <w:r w:rsidR="009D13D6">
        <w:rPr>
          <w:rFonts w:asciiTheme="minorHAnsi" w:hAnsiTheme="minorHAnsi"/>
          <w:sz w:val="24"/>
          <w:szCs w:val="24"/>
        </w:rPr>
        <w:t xml:space="preserve">Junín </w:t>
      </w:r>
      <w:r w:rsidR="00CF5D36">
        <w:rPr>
          <w:rFonts w:asciiTheme="minorHAnsi" w:hAnsiTheme="minorHAnsi"/>
          <w:sz w:val="24"/>
          <w:szCs w:val="24"/>
        </w:rPr>
        <w:t xml:space="preserve">los ingresos se distribuyen </w:t>
      </w:r>
      <w:r w:rsidR="009422B2">
        <w:rPr>
          <w:rFonts w:asciiTheme="minorHAnsi" w:hAnsiTheme="minorHAnsi"/>
          <w:sz w:val="24"/>
          <w:szCs w:val="24"/>
        </w:rPr>
        <w:t>normalmente teniendo el 83.3% de los rangos del 1,000 a 2,000.</w:t>
      </w:r>
    </w:p>
    <w:p w14:paraId="418F1C43" w14:textId="1DC76321" w:rsidR="00AE580F" w:rsidRDefault="009422B2" w:rsidP="00AF5F57">
      <w:pPr>
        <w:spacing w:after="0" w:line="240" w:lineRule="auto"/>
        <w:ind w:left="401"/>
        <w:rPr>
          <w:rFonts w:asciiTheme="minorHAnsi" w:hAnsiTheme="minorHAnsi"/>
          <w:sz w:val="24"/>
          <w:szCs w:val="24"/>
        </w:rPr>
      </w:pPr>
      <w:r>
        <w:rPr>
          <w:rFonts w:asciiTheme="minorHAnsi" w:hAnsiTheme="minorHAnsi"/>
          <w:sz w:val="24"/>
          <w:szCs w:val="24"/>
        </w:rPr>
        <w:t>c) En Puno y La Paz los ingresos de los encuestados se concentran principalmente entre los 1,000 a 1,500 (mas del 92% en cada caso).</w:t>
      </w:r>
    </w:p>
    <w:p w14:paraId="2D7F48FF" w14:textId="77777777" w:rsidR="00194AEE" w:rsidRDefault="00194AEE" w:rsidP="00AF5F57">
      <w:pPr>
        <w:spacing w:after="0" w:line="240" w:lineRule="auto"/>
        <w:ind w:left="401"/>
        <w:rPr>
          <w:rFonts w:asciiTheme="minorHAnsi" w:hAnsiTheme="minorHAnsi"/>
          <w:sz w:val="24"/>
          <w:szCs w:val="24"/>
        </w:rPr>
      </w:pPr>
    </w:p>
    <w:p w14:paraId="7ED1888F" w14:textId="77777777" w:rsidR="00C671A6" w:rsidRDefault="00C671A6" w:rsidP="00AF5F57">
      <w:pPr>
        <w:spacing w:after="0" w:line="240" w:lineRule="auto"/>
        <w:ind w:left="401"/>
        <w:rPr>
          <w:rFonts w:asciiTheme="minorHAnsi" w:hAnsiTheme="minorHAnsi"/>
          <w:sz w:val="24"/>
          <w:szCs w:val="24"/>
        </w:rPr>
      </w:pPr>
    </w:p>
    <w:tbl>
      <w:tblPr>
        <w:tblW w:w="9854" w:type="dxa"/>
        <w:tblInd w:w="-356" w:type="dxa"/>
        <w:tblLayout w:type="fixed"/>
        <w:tblCellMar>
          <w:left w:w="70" w:type="dxa"/>
          <w:right w:w="70" w:type="dxa"/>
        </w:tblCellMar>
        <w:tblLook w:val="04A0" w:firstRow="1" w:lastRow="0" w:firstColumn="1" w:lastColumn="0" w:noHBand="0" w:noVBand="1"/>
      </w:tblPr>
      <w:tblGrid>
        <w:gridCol w:w="1986"/>
        <w:gridCol w:w="1134"/>
        <w:gridCol w:w="800"/>
        <w:gridCol w:w="690"/>
        <w:gridCol w:w="739"/>
        <w:gridCol w:w="678"/>
        <w:gridCol w:w="739"/>
        <w:gridCol w:w="679"/>
        <w:gridCol w:w="850"/>
        <w:gridCol w:w="709"/>
        <w:gridCol w:w="850"/>
      </w:tblGrid>
      <w:tr w:rsidR="00194AEE" w:rsidRPr="00194AEE" w14:paraId="5854188F" w14:textId="77777777" w:rsidTr="00194AEE">
        <w:trPr>
          <w:trHeight w:val="315"/>
        </w:trPr>
        <w:tc>
          <w:tcPr>
            <w:tcW w:w="9854" w:type="dxa"/>
            <w:gridSpan w:val="11"/>
            <w:tcBorders>
              <w:top w:val="single" w:sz="8" w:space="0" w:color="auto"/>
              <w:left w:val="single" w:sz="8" w:space="0" w:color="auto"/>
              <w:bottom w:val="single" w:sz="8" w:space="0" w:color="auto"/>
              <w:right w:val="single" w:sz="8" w:space="0" w:color="000000"/>
            </w:tcBorders>
            <w:shd w:val="clear" w:color="000000" w:fill="00CCFF"/>
            <w:noWrap/>
            <w:vAlign w:val="bottom"/>
            <w:hideMark/>
          </w:tcPr>
          <w:p w14:paraId="248D35C2" w14:textId="005A897E" w:rsidR="00194AEE" w:rsidRPr="00194AEE" w:rsidRDefault="00194AEE" w:rsidP="006E0266">
            <w:pPr>
              <w:spacing w:after="0" w:line="240" w:lineRule="auto"/>
              <w:ind w:left="0" w:firstLine="0"/>
              <w:jc w:val="center"/>
              <w:rPr>
                <w:rFonts w:ascii="Calibri" w:eastAsia="Times New Roman" w:hAnsi="Calibri" w:cs="Times New Roman"/>
                <w:color w:val="000000"/>
                <w:sz w:val="20"/>
                <w:szCs w:val="20"/>
              </w:rPr>
            </w:pPr>
            <w:r w:rsidRPr="00194AEE">
              <w:rPr>
                <w:rFonts w:ascii="Calibri" w:eastAsia="Times New Roman" w:hAnsi="Calibri" w:cs="Times New Roman"/>
                <w:color w:val="000000"/>
                <w:sz w:val="20"/>
                <w:szCs w:val="20"/>
              </w:rPr>
              <w:t xml:space="preserve">Cuadro N° </w:t>
            </w:r>
            <w:r w:rsidR="006E0266">
              <w:rPr>
                <w:rFonts w:ascii="Calibri" w:eastAsia="Times New Roman" w:hAnsi="Calibri" w:cs="Times New Roman"/>
                <w:color w:val="000000"/>
                <w:sz w:val="20"/>
                <w:szCs w:val="20"/>
              </w:rPr>
              <w:t>26</w:t>
            </w:r>
            <w:r w:rsidRPr="00194AEE">
              <w:rPr>
                <w:rFonts w:ascii="Calibri" w:eastAsia="Times New Roman" w:hAnsi="Calibri" w:cs="Times New Roman"/>
                <w:color w:val="000000"/>
                <w:sz w:val="20"/>
                <w:szCs w:val="20"/>
              </w:rPr>
              <w:t>: Ingresos mensuales promedio en el 2014 (Soles)</w:t>
            </w:r>
          </w:p>
        </w:tc>
      </w:tr>
      <w:tr w:rsidR="00194AEE" w:rsidRPr="00194AEE" w14:paraId="7BF8FFE8" w14:textId="77777777" w:rsidTr="00194AEE">
        <w:trPr>
          <w:trHeight w:val="315"/>
        </w:trPr>
        <w:tc>
          <w:tcPr>
            <w:tcW w:w="1986" w:type="dxa"/>
            <w:vMerge w:val="restart"/>
            <w:tcBorders>
              <w:top w:val="nil"/>
              <w:left w:val="single" w:sz="8" w:space="0" w:color="auto"/>
              <w:bottom w:val="single" w:sz="8" w:space="0" w:color="000000"/>
              <w:right w:val="single" w:sz="8" w:space="0" w:color="auto"/>
            </w:tcBorders>
            <w:shd w:val="clear" w:color="000000" w:fill="00CCFF"/>
            <w:vAlign w:val="center"/>
            <w:hideMark/>
          </w:tcPr>
          <w:p w14:paraId="2D3F11EC"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RANGO DE INGRESOS MENSUALES PROMEDIOS EN EL 2014</w:t>
            </w:r>
          </w:p>
        </w:tc>
        <w:tc>
          <w:tcPr>
            <w:tcW w:w="6309" w:type="dxa"/>
            <w:gridSpan w:val="8"/>
            <w:tcBorders>
              <w:top w:val="single" w:sz="8" w:space="0" w:color="auto"/>
              <w:left w:val="nil"/>
              <w:bottom w:val="single" w:sz="8" w:space="0" w:color="auto"/>
              <w:right w:val="single" w:sz="8" w:space="0" w:color="000000"/>
            </w:tcBorders>
            <w:shd w:val="clear" w:color="000000" w:fill="00CCFF"/>
            <w:vAlign w:val="center"/>
            <w:hideMark/>
          </w:tcPr>
          <w:p w14:paraId="679F5AC1"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REGIÓN</w:t>
            </w:r>
          </w:p>
        </w:tc>
        <w:tc>
          <w:tcPr>
            <w:tcW w:w="709" w:type="dxa"/>
            <w:tcBorders>
              <w:top w:val="nil"/>
              <w:left w:val="nil"/>
              <w:bottom w:val="nil"/>
              <w:right w:val="single" w:sz="8" w:space="0" w:color="auto"/>
            </w:tcBorders>
            <w:shd w:val="clear" w:color="000000" w:fill="00CCFF"/>
            <w:vAlign w:val="center"/>
            <w:hideMark/>
          </w:tcPr>
          <w:p w14:paraId="67699E04" w14:textId="77777777" w:rsidR="00194AEE" w:rsidRPr="00194AEE" w:rsidRDefault="00194AEE" w:rsidP="00194AEE">
            <w:pPr>
              <w:spacing w:after="0" w:line="240" w:lineRule="auto"/>
              <w:ind w:left="0" w:firstLine="0"/>
              <w:jc w:val="left"/>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 </w:t>
            </w:r>
          </w:p>
        </w:tc>
        <w:tc>
          <w:tcPr>
            <w:tcW w:w="850" w:type="dxa"/>
            <w:tcBorders>
              <w:top w:val="nil"/>
              <w:left w:val="nil"/>
              <w:bottom w:val="nil"/>
              <w:right w:val="single" w:sz="8" w:space="0" w:color="auto"/>
            </w:tcBorders>
            <w:shd w:val="clear" w:color="000000" w:fill="00CCFF"/>
            <w:vAlign w:val="center"/>
            <w:hideMark/>
          </w:tcPr>
          <w:p w14:paraId="59DFDB9D" w14:textId="77777777" w:rsidR="00194AEE" w:rsidRPr="00194AEE" w:rsidRDefault="00194AEE" w:rsidP="00194AEE">
            <w:pPr>
              <w:spacing w:after="0" w:line="240" w:lineRule="auto"/>
              <w:ind w:left="0" w:firstLine="0"/>
              <w:jc w:val="left"/>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 </w:t>
            </w:r>
          </w:p>
        </w:tc>
      </w:tr>
      <w:tr w:rsidR="00194AEE" w:rsidRPr="00194AEE" w14:paraId="59E781DB" w14:textId="77777777" w:rsidTr="00194AEE">
        <w:trPr>
          <w:trHeight w:val="765"/>
        </w:trPr>
        <w:tc>
          <w:tcPr>
            <w:tcW w:w="1986" w:type="dxa"/>
            <w:vMerge/>
            <w:tcBorders>
              <w:top w:val="nil"/>
              <w:left w:val="single" w:sz="8" w:space="0" w:color="auto"/>
              <w:bottom w:val="single" w:sz="8" w:space="0" w:color="000000"/>
              <w:right w:val="single" w:sz="8" w:space="0" w:color="auto"/>
            </w:tcBorders>
            <w:vAlign w:val="center"/>
            <w:hideMark/>
          </w:tcPr>
          <w:p w14:paraId="1A7E5A60" w14:textId="77777777" w:rsidR="00194AEE" w:rsidRPr="00194AEE" w:rsidRDefault="00194AEE" w:rsidP="00194AEE">
            <w:pPr>
              <w:spacing w:after="0" w:line="240" w:lineRule="auto"/>
              <w:ind w:left="0" w:firstLine="0"/>
              <w:jc w:val="left"/>
              <w:rPr>
                <w:rFonts w:ascii="Calibri" w:eastAsia="Times New Roman" w:hAnsi="Calibri" w:cs="Times New Roman"/>
                <w:b/>
                <w:bCs/>
                <w:color w:val="auto"/>
                <w:sz w:val="20"/>
                <w:szCs w:val="20"/>
              </w:rPr>
            </w:pPr>
          </w:p>
        </w:tc>
        <w:tc>
          <w:tcPr>
            <w:tcW w:w="1134" w:type="dxa"/>
            <w:tcBorders>
              <w:top w:val="nil"/>
              <w:left w:val="nil"/>
              <w:bottom w:val="nil"/>
              <w:right w:val="single" w:sz="8" w:space="0" w:color="auto"/>
            </w:tcBorders>
            <w:shd w:val="clear" w:color="000000" w:fill="00CCFF"/>
            <w:vAlign w:val="center"/>
            <w:hideMark/>
          </w:tcPr>
          <w:p w14:paraId="7C5DC859"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C</w:t>
            </w:r>
            <w:r w:rsidRPr="00194AEE">
              <w:rPr>
                <w:rFonts w:ascii="Calibri" w:eastAsia="Times New Roman" w:hAnsi="Calibri" w:cs="Times New Roman"/>
                <w:b/>
                <w:bCs/>
                <w:color w:val="auto"/>
                <w:sz w:val="18"/>
                <w:szCs w:val="18"/>
              </w:rPr>
              <w:t>AJAMARCA</w:t>
            </w:r>
          </w:p>
        </w:tc>
        <w:tc>
          <w:tcPr>
            <w:tcW w:w="800" w:type="dxa"/>
            <w:tcBorders>
              <w:top w:val="nil"/>
              <w:left w:val="nil"/>
              <w:bottom w:val="nil"/>
              <w:right w:val="single" w:sz="8" w:space="0" w:color="auto"/>
            </w:tcBorders>
            <w:shd w:val="clear" w:color="000000" w:fill="00CCFF"/>
            <w:vAlign w:val="center"/>
            <w:hideMark/>
          </w:tcPr>
          <w:p w14:paraId="34DBF65E"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c>
          <w:tcPr>
            <w:tcW w:w="690" w:type="dxa"/>
            <w:tcBorders>
              <w:top w:val="nil"/>
              <w:left w:val="nil"/>
              <w:bottom w:val="nil"/>
              <w:right w:val="single" w:sz="8" w:space="0" w:color="auto"/>
            </w:tcBorders>
            <w:shd w:val="clear" w:color="000000" w:fill="00CCFF"/>
            <w:vAlign w:val="center"/>
            <w:hideMark/>
          </w:tcPr>
          <w:p w14:paraId="75874DAF"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JUNIN</w:t>
            </w:r>
          </w:p>
        </w:tc>
        <w:tc>
          <w:tcPr>
            <w:tcW w:w="739" w:type="dxa"/>
            <w:tcBorders>
              <w:top w:val="nil"/>
              <w:left w:val="nil"/>
              <w:bottom w:val="nil"/>
              <w:right w:val="single" w:sz="8" w:space="0" w:color="auto"/>
            </w:tcBorders>
            <w:shd w:val="clear" w:color="000000" w:fill="00CCFF"/>
            <w:vAlign w:val="center"/>
            <w:hideMark/>
          </w:tcPr>
          <w:p w14:paraId="62BC3519"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c>
          <w:tcPr>
            <w:tcW w:w="678" w:type="dxa"/>
            <w:tcBorders>
              <w:top w:val="nil"/>
              <w:left w:val="nil"/>
              <w:bottom w:val="nil"/>
              <w:right w:val="single" w:sz="8" w:space="0" w:color="auto"/>
            </w:tcBorders>
            <w:shd w:val="clear" w:color="000000" w:fill="00CCFF"/>
            <w:vAlign w:val="center"/>
            <w:hideMark/>
          </w:tcPr>
          <w:p w14:paraId="694DEA1A"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PUNO</w:t>
            </w:r>
          </w:p>
        </w:tc>
        <w:tc>
          <w:tcPr>
            <w:tcW w:w="739" w:type="dxa"/>
            <w:tcBorders>
              <w:top w:val="nil"/>
              <w:left w:val="nil"/>
              <w:bottom w:val="nil"/>
              <w:right w:val="single" w:sz="8" w:space="0" w:color="auto"/>
            </w:tcBorders>
            <w:shd w:val="clear" w:color="000000" w:fill="00CCFF"/>
            <w:vAlign w:val="center"/>
            <w:hideMark/>
          </w:tcPr>
          <w:p w14:paraId="6D1AE878"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c>
          <w:tcPr>
            <w:tcW w:w="679" w:type="dxa"/>
            <w:tcBorders>
              <w:top w:val="nil"/>
              <w:left w:val="nil"/>
              <w:bottom w:val="nil"/>
              <w:right w:val="single" w:sz="8" w:space="0" w:color="auto"/>
            </w:tcBorders>
            <w:shd w:val="clear" w:color="000000" w:fill="00CCFF"/>
            <w:vAlign w:val="center"/>
            <w:hideMark/>
          </w:tcPr>
          <w:p w14:paraId="3C553B8E"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LA PAZ</w:t>
            </w:r>
          </w:p>
        </w:tc>
        <w:tc>
          <w:tcPr>
            <w:tcW w:w="850" w:type="dxa"/>
            <w:tcBorders>
              <w:top w:val="nil"/>
              <w:left w:val="nil"/>
              <w:bottom w:val="nil"/>
              <w:right w:val="nil"/>
            </w:tcBorders>
            <w:shd w:val="clear" w:color="000000" w:fill="00CCFF"/>
            <w:vAlign w:val="center"/>
            <w:hideMark/>
          </w:tcPr>
          <w:p w14:paraId="2CDA8915"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c>
          <w:tcPr>
            <w:tcW w:w="709" w:type="dxa"/>
            <w:tcBorders>
              <w:top w:val="nil"/>
              <w:left w:val="single" w:sz="8" w:space="0" w:color="auto"/>
              <w:bottom w:val="single" w:sz="8" w:space="0" w:color="auto"/>
              <w:right w:val="single" w:sz="8" w:space="0" w:color="auto"/>
            </w:tcBorders>
            <w:shd w:val="clear" w:color="000000" w:fill="00CCFF"/>
            <w:vAlign w:val="center"/>
            <w:hideMark/>
          </w:tcPr>
          <w:p w14:paraId="56C9C3F1"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TOTAL</w:t>
            </w:r>
          </w:p>
        </w:tc>
        <w:tc>
          <w:tcPr>
            <w:tcW w:w="850" w:type="dxa"/>
            <w:tcBorders>
              <w:top w:val="nil"/>
              <w:left w:val="nil"/>
              <w:bottom w:val="single" w:sz="8" w:space="0" w:color="auto"/>
              <w:right w:val="single" w:sz="8" w:space="0" w:color="auto"/>
            </w:tcBorders>
            <w:shd w:val="clear" w:color="000000" w:fill="00CCFF"/>
            <w:vAlign w:val="center"/>
            <w:hideMark/>
          </w:tcPr>
          <w:p w14:paraId="156EE22C" w14:textId="77777777" w:rsidR="00194AEE" w:rsidRPr="00194AEE" w:rsidRDefault="00194AEE" w:rsidP="00194AEE">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r>
      <w:tr w:rsidR="00194AEE" w:rsidRPr="00194AEE" w14:paraId="6D265B9F" w14:textId="77777777" w:rsidTr="00194AEE">
        <w:trPr>
          <w:trHeight w:val="300"/>
        </w:trPr>
        <w:tc>
          <w:tcPr>
            <w:tcW w:w="1986" w:type="dxa"/>
            <w:tcBorders>
              <w:top w:val="nil"/>
              <w:left w:val="single" w:sz="8" w:space="0" w:color="auto"/>
              <w:bottom w:val="nil"/>
              <w:right w:val="nil"/>
            </w:tcBorders>
            <w:shd w:val="clear" w:color="000000" w:fill="FFFFFF"/>
            <w:noWrap/>
            <w:vAlign w:val="center"/>
            <w:hideMark/>
          </w:tcPr>
          <w:p w14:paraId="216DA087" w14:textId="77777777" w:rsidR="00194AEE" w:rsidRPr="00194AEE" w:rsidRDefault="00194AEE" w:rsidP="00194AEE">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1000 A S/. 1500</w:t>
            </w:r>
          </w:p>
        </w:tc>
        <w:tc>
          <w:tcPr>
            <w:tcW w:w="1134"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05B41916"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139</w:t>
            </w:r>
          </w:p>
        </w:tc>
        <w:tc>
          <w:tcPr>
            <w:tcW w:w="800" w:type="dxa"/>
            <w:tcBorders>
              <w:top w:val="single" w:sz="8" w:space="0" w:color="auto"/>
              <w:left w:val="nil"/>
              <w:bottom w:val="single" w:sz="4" w:space="0" w:color="auto"/>
              <w:right w:val="single" w:sz="4" w:space="0" w:color="auto"/>
            </w:tcBorders>
            <w:shd w:val="clear" w:color="000000" w:fill="FFFFFF"/>
            <w:noWrap/>
            <w:vAlign w:val="center"/>
            <w:hideMark/>
          </w:tcPr>
          <w:p w14:paraId="693323C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74.3%</w:t>
            </w:r>
          </w:p>
        </w:tc>
        <w:tc>
          <w:tcPr>
            <w:tcW w:w="690" w:type="dxa"/>
            <w:tcBorders>
              <w:top w:val="single" w:sz="8" w:space="0" w:color="auto"/>
              <w:left w:val="nil"/>
              <w:bottom w:val="single" w:sz="4" w:space="0" w:color="auto"/>
              <w:right w:val="single" w:sz="4" w:space="0" w:color="auto"/>
            </w:tcBorders>
            <w:shd w:val="clear" w:color="000000" w:fill="FFFFFF"/>
            <w:noWrap/>
            <w:vAlign w:val="center"/>
            <w:hideMark/>
          </w:tcPr>
          <w:p w14:paraId="69EF76E2"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112</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22B098CA"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62.6%</w:t>
            </w:r>
          </w:p>
        </w:tc>
        <w:tc>
          <w:tcPr>
            <w:tcW w:w="678" w:type="dxa"/>
            <w:tcBorders>
              <w:top w:val="single" w:sz="8" w:space="0" w:color="auto"/>
              <w:left w:val="nil"/>
              <w:bottom w:val="single" w:sz="4" w:space="0" w:color="auto"/>
              <w:right w:val="single" w:sz="4" w:space="0" w:color="auto"/>
            </w:tcBorders>
            <w:shd w:val="clear" w:color="000000" w:fill="FFFFFF"/>
            <w:noWrap/>
            <w:vAlign w:val="center"/>
            <w:hideMark/>
          </w:tcPr>
          <w:p w14:paraId="6BE24B4E"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153</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636FEBF1"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92.2%</w:t>
            </w:r>
          </w:p>
        </w:tc>
        <w:tc>
          <w:tcPr>
            <w:tcW w:w="679" w:type="dxa"/>
            <w:tcBorders>
              <w:top w:val="single" w:sz="8" w:space="0" w:color="auto"/>
              <w:left w:val="nil"/>
              <w:bottom w:val="single" w:sz="4" w:space="0" w:color="auto"/>
              <w:right w:val="single" w:sz="4" w:space="0" w:color="auto"/>
            </w:tcBorders>
            <w:shd w:val="clear" w:color="000000" w:fill="FFFFFF"/>
            <w:noWrap/>
            <w:vAlign w:val="center"/>
            <w:hideMark/>
          </w:tcPr>
          <w:p w14:paraId="57BB5916"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160</w:t>
            </w:r>
          </w:p>
        </w:tc>
        <w:tc>
          <w:tcPr>
            <w:tcW w:w="850" w:type="dxa"/>
            <w:tcBorders>
              <w:top w:val="single" w:sz="8" w:space="0" w:color="auto"/>
              <w:left w:val="nil"/>
              <w:bottom w:val="single" w:sz="4" w:space="0" w:color="auto"/>
              <w:right w:val="single" w:sz="4" w:space="0" w:color="auto"/>
            </w:tcBorders>
            <w:shd w:val="clear" w:color="000000" w:fill="FFFFFF"/>
            <w:noWrap/>
            <w:vAlign w:val="center"/>
            <w:hideMark/>
          </w:tcPr>
          <w:p w14:paraId="49558758"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92.5%</w:t>
            </w:r>
          </w:p>
        </w:tc>
        <w:tc>
          <w:tcPr>
            <w:tcW w:w="709" w:type="dxa"/>
            <w:tcBorders>
              <w:top w:val="nil"/>
              <w:left w:val="single" w:sz="8" w:space="0" w:color="auto"/>
              <w:bottom w:val="single" w:sz="4" w:space="0" w:color="auto"/>
              <w:right w:val="single" w:sz="8" w:space="0" w:color="auto"/>
            </w:tcBorders>
            <w:shd w:val="clear" w:color="000000" w:fill="FFFFFF"/>
            <w:noWrap/>
            <w:vAlign w:val="center"/>
            <w:hideMark/>
          </w:tcPr>
          <w:p w14:paraId="71361973"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564</w:t>
            </w:r>
          </w:p>
        </w:tc>
        <w:tc>
          <w:tcPr>
            <w:tcW w:w="850" w:type="dxa"/>
            <w:tcBorders>
              <w:top w:val="nil"/>
              <w:left w:val="nil"/>
              <w:bottom w:val="single" w:sz="4" w:space="0" w:color="auto"/>
              <w:right w:val="single" w:sz="8" w:space="0" w:color="auto"/>
            </w:tcBorders>
            <w:shd w:val="clear" w:color="000000" w:fill="FFFFFF"/>
            <w:noWrap/>
            <w:vAlign w:val="center"/>
            <w:hideMark/>
          </w:tcPr>
          <w:p w14:paraId="437B52DA"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80.0%</w:t>
            </w:r>
          </w:p>
        </w:tc>
      </w:tr>
      <w:tr w:rsidR="00194AEE" w:rsidRPr="00194AEE" w14:paraId="2770BE6C" w14:textId="77777777" w:rsidTr="00194AEE">
        <w:trPr>
          <w:trHeight w:val="300"/>
        </w:trPr>
        <w:tc>
          <w:tcPr>
            <w:tcW w:w="1986"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7395C836" w14:textId="77777777" w:rsidR="00194AEE" w:rsidRPr="00194AEE" w:rsidRDefault="00194AEE" w:rsidP="00194AEE">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1500 A S/. 2000</w:t>
            </w:r>
          </w:p>
        </w:tc>
        <w:tc>
          <w:tcPr>
            <w:tcW w:w="1134" w:type="dxa"/>
            <w:tcBorders>
              <w:top w:val="nil"/>
              <w:left w:val="nil"/>
              <w:bottom w:val="single" w:sz="4" w:space="0" w:color="auto"/>
              <w:right w:val="single" w:sz="4" w:space="0" w:color="auto"/>
            </w:tcBorders>
            <w:shd w:val="clear" w:color="000000" w:fill="FFFFFF"/>
            <w:noWrap/>
            <w:vAlign w:val="center"/>
            <w:hideMark/>
          </w:tcPr>
          <w:p w14:paraId="542EBDB8"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17</w:t>
            </w:r>
          </w:p>
        </w:tc>
        <w:tc>
          <w:tcPr>
            <w:tcW w:w="800" w:type="dxa"/>
            <w:tcBorders>
              <w:top w:val="nil"/>
              <w:left w:val="nil"/>
              <w:bottom w:val="single" w:sz="4" w:space="0" w:color="auto"/>
              <w:right w:val="single" w:sz="4" w:space="0" w:color="auto"/>
            </w:tcBorders>
            <w:shd w:val="clear" w:color="000000" w:fill="FFFFFF"/>
            <w:noWrap/>
            <w:vAlign w:val="center"/>
            <w:hideMark/>
          </w:tcPr>
          <w:p w14:paraId="203130A9"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9.1%</w:t>
            </w:r>
          </w:p>
        </w:tc>
        <w:tc>
          <w:tcPr>
            <w:tcW w:w="690" w:type="dxa"/>
            <w:tcBorders>
              <w:top w:val="nil"/>
              <w:left w:val="nil"/>
              <w:bottom w:val="single" w:sz="4" w:space="0" w:color="auto"/>
              <w:right w:val="single" w:sz="4" w:space="0" w:color="auto"/>
            </w:tcBorders>
            <w:shd w:val="clear" w:color="000000" w:fill="FFFFFF"/>
            <w:noWrap/>
            <w:vAlign w:val="center"/>
            <w:hideMark/>
          </w:tcPr>
          <w:p w14:paraId="1A247DB1"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37</w:t>
            </w:r>
          </w:p>
        </w:tc>
        <w:tc>
          <w:tcPr>
            <w:tcW w:w="739" w:type="dxa"/>
            <w:tcBorders>
              <w:top w:val="nil"/>
              <w:left w:val="nil"/>
              <w:bottom w:val="single" w:sz="4" w:space="0" w:color="auto"/>
              <w:right w:val="single" w:sz="4" w:space="0" w:color="auto"/>
            </w:tcBorders>
            <w:shd w:val="clear" w:color="000000" w:fill="FFFFFF"/>
            <w:noWrap/>
            <w:vAlign w:val="center"/>
            <w:hideMark/>
          </w:tcPr>
          <w:p w14:paraId="04F6AEEB"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20.7%</w:t>
            </w:r>
          </w:p>
        </w:tc>
        <w:tc>
          <w:tcPr>
            <w:tcW w:w="678" w:type="dxa"/>
            <w:tcBorders>
              <w:top w:val="nil"/>
              <w:left w:val="nil"/>
              <w:bottom w:val="single" w:sz="4" w:space="0" w:color="auto"/>
              <w:right w:val="single" w:sz="4" w:space="0" w:color="auto"/>
            </w:tcBorders>
            <w:shd w:val="clear" w:color="000000" w:fill="FFFFFF"/>
            <w:noWrap/>
            <w:vAlign w:val="center"/>
            <w:hideMark/>
          </w:tcPr>
          <w:p w14:paraId="06A12905"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12</w:t>
            </w:r>
          </w:p>
        </w:tc>
        <w:tc>
          <w:tcPr>
            <w:tcW w:w="739" w:type="dxa"/>
            <w:tcBorders>
              <w:top w:val="nil"/>
              <w:left w:val="nil"/>
              <w:bottom w:val="single" w:sz="4" w:space="0" w:color="auto"/>
              <w:right w:val="single" w:sz="4" w:space="0" w:color="auto"/>
            </w:tcBorders>
            <w:shd w:val="clear" w:color="000000" w:fill="FFFFFF"/>
            <w:noWrap/>
            <w:vAlign w:val="center"/>
            <w:hideMark/>
          </w:tcPr>
          <w:p w14:paraId="6FAF4868"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7.2%</w:t>
            </w:r>
          </w:p>
        </w:tc>
        <w:tc>
          <w:tcPr>
            <w:tcW w:w="679" w:type="dxa"/>
            <w:tcBorders>
              <w:top w:val="nil"/>
              <w:left w:val="nil"/>
              <w:bottom w:val="single" w:sz="4" w:space="0" w:color="auto"/>
              <w:right w:val="single" w:sz="4" w:space="0" w:color="auto"/>
            </w:tcBorders>
            <w:shd w:val="clear" w:color="000000" w:fill="FFFFFF"/>
            <w:noWrap/>
            <w:vAlign w:val="center"/>
            <w:hideMark/>
          </w:tcPr>
          <w:p w14:paraId="3279A256"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13</w:t>
            </w:r>
          </w:p>
        </w:tc>
        <w:tc>
          <w:tcPr>
            <w:tcW w:w="850" w:type="dxa"/>
            <w:tcBorders>
              <w:top w:val="nil"/>
              <w:left w:val="nil"/>
              <w:bottom w:val="single" w:sz="4" w:space="0" w:color="auto"/>
              <w:right w:val="single" w:sz="4" w:space="0" w:color="auto"/>
            </w:tcBorders>
            <w:shd w:val="clear" w:color="000000" w:fill="FFFFFF"/>
            <w:noWrap/>
            <w:vAlign w:val="center"/>
            <w:hideMark/>
          </w:tcPr>
          <w:p w14:paraId="7F558E16"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7.5%</w:t>
            </w:r>
          </w:p>
        </w:tc>
        <w:tc>
          <w:tcPr>
            <w:tcW w:w="709" w:type="dxa"/>
            <w:tcBorders>
              <w:top w:val="nil"/>
              <w:left w:val="single" w:sz="8" w:space="0" w:color="auto"/>
              <w:bottom w:val="single" w:sz="4" w:space="0" w:color="auto"/>
              <w:right w:val="single" w:sz="8" w:space="0" w:color="auto"/>
            </w:tcBorders>
            <w:shd w:val="clear" w:color="000000" w:fill="FFFFFF"/>
            <w:noWrap/>
            <w:vAlign w:val="center"/>
            <w:hideMark/>
          </w:tcPr>
          <w:p w14:paraId="1038E1D3"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79</w:t>
            </w:r>
          </w:p>
        </w:tc>
        <w:tc>
          <w:tcPr>
            <w:tcW w:w="850" w:type="dxa"/>
            <w:tcBorders>
              <w:top w:val="nil"/>
              <w:left w:val="nil"/>
              <w:bottom w:val="single" w:sz="4" w:space="0" w:color="auto"/>
              <w:right w:val="single" w:sz="8" w:space="0" w:color="auto"/>
            </w:tcBorders>
            <w:shd w:val="clear" w:color="000000" w:fill="FFFFFF"/>
            <w:noWrap/>
            <w:vAlign w:val="center"/>
            <w:hideMark/>
          </w:tcPr>
          <w:p w14:paraId="713C0AA1"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11.2%</w:t>
            </w:r>
          </w:p>
        </w:tc>
      </w:tr>
      <w:tr w:rsidR="00194AEE" w:rsidRPr="00194AEE" w14:paraId="2D5B9618" w14:textId="77777777" w:rsidTr="00194AEE">
        <w:trPr>
          <w:trHeight w:val="300"/>
        </w:trPr>
        <w:tc>
          <w:tcPr>
            <w:tcW w:w="1986" w:type="dxa"/>
            <w:tcBorders>
              <w:top w:val="nil"/>
              <w:left w:val="single" w:sz="8" w:space="0" w:color="auto"/>
              <w:bottom w:val="single" w:sz="4" w:space="0" w:color="auto"/>
              <w:right w:val="single" w:sz="8" w:space="0" w:color="auto"/>
            </w:tcBorders>
            <w:shd w:val="clear" w:color="000000" w:fill="FFFFFF"/>
            <w:noWrap/>
            <w:vAlign w:val="center"/>
            <w:hideMark/>
          </w:tcPr>
          <w:p w14:paraId="2B45F97F" w14:textId="77777777" w:rsidR="00194AEE" w:rsidRPr="00194AEE" w:rsidRDefault="00194AEE" w:rsidP="00194AEE">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2000 A S/. 2500</w:t>
            </w:r>
          </w:p>
        </w:tc>
        <w:tc>
          <w:tcPr>
            <w:tcW w:w="1134" w:type="dxa"/>
            <w:tcBorders>
              <w:top w:val="nil"/>
              <w:left w:val="nil"/>
              <w:bottom w:val="single" w:sz="4" w:space="0" w:color="auto"/>
              <w:right w:val="single" w:sz="4" w:space="0" w:color="auto"/>
            </w:tcBorders>
            <w:shd w:val="clear" w:color="000000" w:fill="FFFFFF"/>
            <w:noWrap/>
            <w:vAlign w:val="center"/>
            <w:hideMark/>
          </w:tcPr>
          <w:p w14:paraId="368142D2"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4</w:t>
            </w:r>
          </w:p>
        </w:tc>
        <w:tc>
          <w:tcPr>
            <w:tcW w:w="800" w:type="dxa"/>
            <w:tcBorders>
              <w:top w:val="nil"/>
              <w:left w:val="nil"/>
              <w:bottom w:val="single" w:sz="4" w:space="0" w:color="auto"/>
              <w:right w:val="single" w:sz="4" w:space="0" w:color="auto"/>
            </w:tcBorders>
            <w:shd w:val="clear" w:color="000000" w:fill="FFFFFF"/>
            <w:noWrap/>
            <w:vAlign w:val="center"/>
            <w:hideMark/>
          </w:tcPr>
          <w:p w14:paraId="17ED4949"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2.1%</w:t>
            </w:r>
          </w:p>
        </w:tc>
        <w:tc>
          <w:tcPr>
            <w:tcW w:w="690" w:type="dxa"/>
            <w:tcBorders>
              <w:top w:val="nil"/>
              <w:left w:val="nil"/>
              <w:bottom w:val="single" w:sz="4" w:space="0" w:color="auto"/>
              <w:right w:val="single" w:sz="4" w:space="0" w:color="auto"/>
            </w:tcBorders>
            <w:shd w:val="clear" w:color="000000" w:fill="FFFFFF"/>
            <w:noWrap/>
            <w:vAlign w:val="center"/>
            <w:hideMark/>
          </w:tcPr>
          <w:p w14:paraId="05212494"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12</w:t>
            </w:r>
          </w:p>
        </w:tc>
        <w:tc>
          <w:tcPr>
            <w:tcW w:w="739" w:type="dxa"/>
            <w:tcBorders>
              <w:top w:val="nil"/>
              <w:left w:val="nil"/>
              <w:bottom w:val="single" w:sz="4" w:space="0" w:color="auto"/>
              <w:right w:val="single" w:sz="4" w:space="0" w:color="auto"/>
            </w:tcBorders>
            <w:shd w:val="clear" w:color="000000" w:fill="FFFFFF"/>
            <w:noWrap/>
            <w:vAlign w:val="center"/>
            <w:hideMark/>
          </w:tcPr>
          <w:p w14:paraId="6384F7F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6.7%</w:t>
            </w:r>
          </w:p>
        </w:tc>
        <w:tc>
          <w:tcPr>
            <w:tcW w:w="678" w:type="dxa"/>
            <w:tcBorders>
              <w:top w:val="nil"/>
              <w:left w:val="nil"/>
              <w:bottom w:val="single" w:sz="4" w:space="0" w:color="auto"/>
              <w:right w:val="single" w:sz="4" w:space="0" w:color="auto"/>
            </w:tcBorders>
            <w:shd w:val="clear" w:color="000000" w:fill="FFFFFF"/>
            <w:noWrap/>
            <w:vAlign w:val="center"/>
            <w:hideMark/>
          </w:tcPr>
          <w:p w14:paraId="7F289889"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5370C49E"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0.6%</w:t>
            </w:r>
          </w:p>
        </w:tc>
        <w:tc>
          <w:tcPr>
            <w:tcW w:w="679" w:type="dxa"/>
            <w:tcBorders>
              <w:top w:val="nil"/>
              <w:left w:val="nil"/>
              <w:bottom w:val="single" w:sz="4" w:space="0" w:color="auto"/>
              <w:right w:val="single" w:sz="4" w:space="0" w:color="auto"/>
            </w:tcBorders>
            <w:shd w:val="clear" w:color="000000" w:fill="FFFFFF"/>
            <w:noWrap/>
            <w:vAlign w:val="center"/>
            <w:hideMark/>
          </w:tcPr>
          <w:p w14:paraId="2833BD3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63EDA178"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0.0%</w:t>
            </w:r>
          </w:p>
        </w:tc>
        <w:tc>
          <w:tcPr>
            <w:tcW w:w="709" w:type="dxa"/>
            <w:tcBorders>
              <w:top w:val="nil"/>
              <w:left w:val="single" w:sz="8" w:space="0" w:color="auto"/>
              <w:bottom w:val="single" w:sz="4" w:space="0" w:color="auto"/>
              <w:right w:val="single" w:sz="8" w:space="0" w:color="auto"/>
            </w:tcBorders>
            <w:shd w:val="clear" w:color="000000" w:fill="FFFFFF"/>
            <w:noWrap/>
            <w:vAlign w:val="center"/>
            <w:hideMark/>
          </w:tcPr>
          <w:p w14:paraId="2E5859ED"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17</w:t>
            </w:r>
          </w:p>
        </w:tc>
        <w:tc>
          <w:tcPr>
            <w:tcW w:w="850" w:type="dxa"/>
            <w:tcBorders>
              <w:top w:val="nil"/>
              <w:left w:val="nil"/>
              <w:bottom w:val="single" w:sz="4" w:space="0" w:color="auto"/>
              <w:right w:val="single" w:sz="8" w:space="0" w:color="auto"/>
            </w:tcBorders>
            <w:shd w:val="clear" w:color="000000" w:fill="FFFFFF"/>
            <w:noWrap/>
            <w:vAlign w:val="center"/>
            <w:hideMark/>
          </w:tcPr>
          <w:p w14:paraId="0E7EB111"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2.4%</w:t>
            </w:r>
          </w:p>
        </w:tc>
      </w:tr>
      <w:tr w:rsidR="00194AEE" w:rsidRPr="00194AEE" w14:paraId="0D70790A" w14:textId="77777777" w:rsidTr="00194AEE">
        <w:trPr>
          <w:trHeight w:val="300"/>
        </w:trPr>
        <w:tc>
          <w:tcPr>
            <w:tcW w:w="1986" w:type="dxa"/>
            <w:tcBorders>
              <w:top w:val="nil"/>
              <w:left w:val="single" w:sz="8" w:space="0" w:color="auto"/>
              <w:bottom w:val="single" w:sz="4" w:space="0" w:color="auto"/>
              <w:right w:val="nil"/>
            </w:tcBorders>
            <w:shd w:val="clear" w:color="000000" w:fill="FFFFFF"/>
            <w:noWrap/>
            <w:vAlign w:val="center"/>
            <w:hideMark/>
          </w:tcPr>
          <w:p w14:paraId="2D99E40C" w14:textId="77777777" w:rsidR="00194AEE" w:rsidRPr="00194AEE" w:rsidRDefault="00194AEE" w:rsidP="00194AEE">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2500 A S/. 3000</w:t>
            </w:r>
          </w:p>
        </w:tc>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03CE6539"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4</w:t>
            </w:r>
          </w:p>
        </w:tc>
        <w:tc>
          <w:tcPr>
            <w:tcW w:w="800" w:type="dxa"/>
            <w:tcBorders>
              <w:top w:val="nil"/>
              <w:left w:val="nil"/>
              <w:bottom w:val="single" w:sz="4" w:space="0" w:color="auto"/>
              <w:right w:val="single" w:sz="4" w:space="0" w:color="auto"/>
            </w:tcBorders>
            <w:shd w:val="clear" w:color="000000" w:fill="FFFFFF"/>
            <w:noWrap/>
            <w:vAlign w:val="center"/>
            <w:hideMark/>
          </w:tcPr>
          <w:p w14:paraId="200DEC6A"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2.1%</w:t>
            </w:r>
          </w:p>
        </w:tc>
        <w:tc>
          <w:tcPr>
            <w:tcW w:w="690" w:type="dxa"/>
            <w:tcBorders>
              <w:top w:val="nil"/>
              <w:left w:val="nil"/>
              <w:bottom w:val="single" w:sz="4" w:space="0" w:color="auto"/>
              <w:right w:val="single" w:sz="4" w:space="0" w:color="auto"/>
            </w:tcBorders>
            <w:shd w:val="clear" w:color="000000" w:fill="FFFFFF"/>
            <w:noWrap/>
            <w:vAlign w:val="center"/>
            <w:hideMark/>
          </w:tcPr>
          <w:p w14:paraId="51335488"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16</w:t>
            </w:r>
          </w:p>
        </w:tc>
        <w:tc>
          <w:tcPr>
            <w:tcW w:w="739" w:type="dxa"/>
            <w:tcBorders>
              <w:top w:val="nil"/>
              <w:left w:val="nil"/>
              <w:bottom w:val="single" w:sz="4" w:space="0" w:color="auto"/>
              <w:right w:val="single" w:sz="4" w:space="0" w:color="auto"/>
            </w:tcBorders>
            <w:shd w:val="clear" w:color="000000" w:fill="FFFFFF"/>
            <w:noWrap/>
            <w:vAlign w:val="center"/>
            <w:hideMark/>
          </w:tcPr>
          <w:p w14:paraId="393EBDD3"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8.9%</w:t>
            </w:r>
          </w:p>
        </w:tc>
        <w:tc>
          <w:tcPr>
            <w:tcW w:w="678" w:type="dxa"/>
            <w:tcBorders>
              <w:top w:val="nil"/>
              <w:left w:val="nil"/>
              <w:bottom w:val="single" w:sz="4" w:space="0" w:color="auto"/>
              <w:right w:val="single" w:sz="4" w:space="0" w:color="auto"/>
            </w:tcBorders>
            <w:shd w:val="clear" w:color="000000" w:fill="FFFFFF"/>
            <w:noWrap/>
            <w:vAlign w:val="center"/>
            <w:hideMark/>
          </w:tcPr>
          <w:p w14:paraId="37050804"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57115C6A"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0.0%</w:t>
            </w:r>
          </w:p>
        </w:tc>
        <w:tc>
          <w:tcPr>
            <w:tcW w:w="679" w:type="dxa"/>
            <w:tcBorders>
              <w:top w:val="nil"/>
              <w:left w:val="nil"/>
              <w:bottom w:val="single" w:sz="4" w:space="0" w:color="auto"/>
              <w:right w:val="single" w:sz="4" w:space="0" w:color="auto"/>
            </w:tcBorders>
            <w:shd w:val="clear" w:color="000000" w:fill="FFFFFF"/>
            <w:noWrap/>
            <w:vAlign w:val="center"/>
            <w:hideMark/>
          </w:tcPr>
          <w:p w14:paraId="50133BFA"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0CF0CE2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0.0%</w:t>
            </w:r>
          </w:p>
        </w:tc>
        <w:tc>
          <w:tcPr>
            <w:tcW w:w="709" w:type="dxa"/>
            <w:tcBorders>
              <w:top w:val="nil"/>
              <w:left w:val="single" w:sz="8" w:space="0" w:color="auto"/>
              <w:bottom w:val="single" w:sz="4" w:space="0" w:color="auto"/>
              <w:right w:val="single" w:sz="8" w:space="0" w:color="auto"/>
            </w:tcBorders>
            <w:shd w:val="clear" w:color="000000" w:fill="FFFFFF"/>
            <w:noWrap/>
            <w:vAlign w:val="center"/>
            <w:hideMark/>
          </w:tcPr>
          <w:p w14:paraId="0D204F1C"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20</w:t>
            </w:r>
          </w:p>
        </w:tc>
        <w:tc>
          <w:tcPr>
            <w:tcW w:w="850" w:type="dxa"/>
            <w:tcBorders>
              <w:top w:val="nil"/>
              <w:left w:val="nil"/>
              <w:bottom w:val="single" w:sz="4" w:space="0" w:color="auto"/>
              <w:right w:val="single" w:sz="8" w:space="0" w:color="auto"/>
            </w:tcBorders>
            <w:shd w:val="clear" w:color="000000" w:fill="FFFFFF"/>
            <w:noWrap/>
            <w:vAlign w:val="center"/>
            <w:hideMark/>
          </w:tcPr>
          <w:p w14:paraId="2B87A277"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2.8%</w:t>
            </w:r>
          </w:p>
        </w:tc>
      </w:tr>
      <w:tr w:rsidR="00194AEE" w:rsidRPr="00194AEE" w14:paraId="58998AC1" w14:textId="77777777" w:rsidTr="00194AEE">
        <w:trPr>
          <w:trHeight w:val="315"/>
        </w:trPr>
        <w:tc>
          <w:tcPr>
            <w:tcW w:w="1986" w:type="dxa"/>
            <w:tcBorders>
              <w:top w:val="nil"/>
              <w:left w:val="single" w:sz="8" w:space="0" w:color="auto"/>
              <w:bottom w:val="single" w:sz="8" w:space="0" w:color="auto"/>
              <w:right w:val="nil"/>
            </w:tcBorders>
            <w:shd w:val="clear" w:color="000000" w:fill="FFFFFF"/>
            <w:noWrap/>
            <w:vAlign w:val="center"/>
            <w:hideMark/>
          </w:tcPr>
          <w:p w14:paraId="2EE024E3" w14:textId="77777777" w:rsidR="00194AEE" w:rsidRPr="00194AEE" w:rsidRDefault="00194AEE" w:rsidP="00194AEE">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MAS DE S/. 3000</w:t>
            </w:r>
          </w:p>
        </w:tc>
        <w:tc>
          <w:tcPr>
            <w:tcW w:w="1134" w:type="dxa"/>
            <w:tcBorders>
              <w:top w:val="nil"/>
              <w:left w:val="single" w:sz="8" w:space="0" w:color="auto"/>
              <w:bottom w:val="single" w:sz="8" w:space="0" w:color="auto"/>
              <w:right w:val="single" w:sz="4" w:space="0" w:color="auto"/>
            </w:tcBorders>
            <w:shd w:val="clear" w:color="000000" w:fill="FFFFFF"/>
            <w:noWrap/>
            <w:vAlign w:val="center"/>
            <w:hideMark/>
          </w:tcPr>
          <w:p w14:paraId="67F3F167"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23</w:t>
            </w:r>
          </w:p>
        </w:tc>
        <w:tc>
          <w:tcPr>
            <w:tcW w:w="800" w:type="dxa"/>
            <w:tcBorders>
              <w:top w:val="nil"/>
              <w:left w:val="nil"/>
              <w:bottom w:val="single" w:sz="8" w:space="0" w:color="auto"/>
              <w:right w:val="single" w:sz="4" w:space="0" w:color="auto"/>
            </w:tcBorders>
            <w:shd w:val="clear" w:color="000000" w:fill="FFFFFF"/>
            <w:noWrap/>
            <w:vAlign w:val="center"/>
            <w:hideMark/>
          </w:tcPr>
          <w:p w14:paraId="1480ED9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12.3%</w:t>
            </w:r>
          </w:p>
        </w:tc>
        <w:tc>
          <w:tcPr>
            <w:tcW w:w="690" w:type="dxa"/>
            <w:tcBorders>
              <w:top w:val="nil"/>
              <w:left w:val="nil"/>
              <w:bottom w:val="single" w:sz="8" w:space="0" w:color="auto"/>
              <w:right w:val="single" w:sz="4" w:space="0" w:color="auto"/>
            </w:tcBorders>
            <w:shd w:val="clear" w:color="000000" w:fill="FFFFFF"/>
            <w:noWrap/>
            <w:vAlign w:val="center"/>
            <w:hideMark/>
          </w:tcPr>
          <w:p w14:paraId="31266B6E"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w:t>
            </w:r>
          </w:p>
        </w:tc>
        <w:tc>
          <w:tcPr>
            <w:tcW w:w="739" w:type="dxa"/>
            <w:tcBorders>
              <w:top w:val="nil"/>
              <w:left w:val="nil"/>
              <w:bottom w:val="single" w:sz="8" w:space="0" w:color="auto"/>
              <w:right w:val="single" w:sz="4" w:space="0" w:color="auto"/>
            </w:tcBorders>
            <w:shd w:val="clear" w:color="000000" w:fill="FFFFFF"/>
            <w:noWrap/>
            <w:vAlign w:val="center"/>
            <w:hideMark/>
          </w:tcPr>
          <w:p w14:paraId="29F424B1"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1.1%</w:t>
            </w:r>
          </w:p>
        </w:tc>
        <w:tc>
          <w:tcPr>
            <w:tcW w:w="678" w:type="dxa"/>
            <w:tcBorders>
              <w:top w:val="nil"/>
              <w:left w:val="nil"/>
              <w:bottom w:val="single" w:sz="8" w:space="0" w:color="auto"/>
              <w:right w:val="single" w:sz="4" w:space="0" w:color="auto"/>
            </w:tcBorders>
            <w:shd w:val="clear" w:color="000000" w:fill="FFFFFF"/>
            <w:noWrap/>
            <w:vAlign w:val="center"/>
            <w:hideMark/>
          </w:tcPr>
          <w:p w14:paraId="163069F4"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w:t>
            </w:r>
          </w:p>
        </w:tc>
        <w:tc>
          <w:tcPr>
            <w:tcW w:w="739" w:type="dxa"/>
            <w:tcBorders>
              <w:top w:val="nil"/>
              <w:left w:val="nil"/>
              <w:bottom w:val="single" w:sz="8" w:space="0" w:color="auto"/>
              <w:right w:val="single" w:sz="4" w:space="0" w:color="auto"/>
            </w:tcBorders>
            <w:shd w:val="clear" w:color="000000" w:fill="FFFFFF"/>
            <w:noWrap/>
            <w:vAlign w:val="center"/>
            <w:hideMark/>
          </w:tcPr>
          <w:p w14:paraId="5A5D6C56"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0.0%</w:t>
            </w:r>
          </w:p>
        </w:tc>
        <w:tc>
          <w:tcPr>
            <w:tcW w:w="679" w:type="dxa"/>
            <w:tcBorders>
              <w:top w:val="nil"/>
              <w:left w:val="nil"/>
              <w:bottom w:val="single" w:sz="8" w:space="0" w:color="auto"/>
              <w:right w:val="single" w:sz="4" w:space="0" w:color="auto"/>
            </w:tcBorders>
            <w:shd w:val="clear" w:color="000000" w:fill="FFFFFF"/>
            <w:noWrap/>
            <w:vAlign w:val="center"/>
            <w:hideMark/>
          </w:tcPr>
          <w:p w14:paraId="4D121002"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w:t>
            </w:r>
          </w:p>
        </w:tc>
        <w:tc>
          <w:tcPr>
            <w:tcW w:w="850" w:type="dxa"/>
            <w:tcBorders>
              <w:top w:val="nil"/>
              <w:left w:val="nil"/>
              <w:bottom w:val="single" w:sz="8" w:space="0" w:color="auto"/>
              <w:right w:val="single" w:sz="4" w:space="0" w:color="auto"/>
            </w:tcBorders>
            <w:shd w:val="clear" w:color="000000" w:fill="FFFFFF"/>
            <w:noWrap/>
            <w:vAlign w:val="center"/>
            <w:hideMark/>
          </w:tcPr>
          <w:p w14:paraId="48FD04BA"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0.0%</w:t>
            </w:r>
          </w:p>
        </w:tc>
        <w:tc>
          <w:tcPr>
            <w:tcW w:w="709" w:type="dxa"/>
            <w:tcBorders>
              <w:top w:val="nil"/>
              <w:left w:val="single" w:sz="8" w:space="0" w:color="auto"/>
              <w:bottom w:val="single" w:sz="8" w:space="0" w:color="auto"/>
              <w:right w:val="single" w:sz="8" w:space="0" w:color="auto"/>
            </w:tcBorders>
            <w:shd w:val="clear" w:color="000000" w:fill="FFFFFF"/>
            <w:noWrap/>
            <w:vAlign w:val="center"/>
            <w:hideMark/>
          </w:tcPr>
          <w:p w14:paraId="2DAB31E8"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25</w:t>
            </w:r>
          </w:p>
        </w:tc>
        <w:tc>
          <w:tcPr>
            <w:tcW w:w="850" w:type="dxa"/>
            <w:tcBorders>
              <w:top w:val="nil"/>
              <w:left w:val="nil"/>
              <w:bottom w:val="single" w:sz="8" w:space="0" w:color="auto"/>
              <w:right w:val="single" w:sz="8" w:space="0" w:color="auto"/>
            </w:tcBorders>
            <w:shd w:val="clear" w:color="000000" w:fill="FFFFFF"/>
            <w:noWrap/>
            <w:vAlign w:val="center"/>
            <w:hideMark/>
          </w:tcPr>
          <w:p w14:paraId="1BA65F0F"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3.5%</w:t>
            </w:r>
          </w:p>
        </w:tc>
      </w:tr>
      <w:tr w:rsidR="00194AEE" w:rsidRPr="00194AEE" w14:paraId="7817849E" w14:textId="77777777" w:rsidTr="00194AEE">
        <w:trPr>
          <w:trHeight w:val="315"/>
        </w:trPr>
        <w:tc>
          <w:tcPr>
            <w:tcW w:w="1986"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156CF2D2"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Totales</w:t>
            </w:r>
          </w:p>
        </w:tc>
        <w:tc>
          <w:tcPr>
            <w:tcW w:w="1134"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0FAC1A9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187</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5883C999"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c>
          <w:tcPr>
            <w:tcW w:w="690" w:type="dxa"/>
            <w:tcBorders>
              <w:top w:val="single" w:sz="4" w:space="0" w:color="auto"/>
              <w:left w:val="nil"/>
              <w:bottom w:val="single" w:sz="8" w:space="0" w:color="auto"/>
              <w:right w:val="single" w:sz="4" w:space="0" w:color="auto"/>
            </w:tcBorders>
            <w:shd w:val="clear" w:color="000000" w:fill="FFFFFF"/>
            <w:noWrap/>
            <w:vAlign w:val="center"/>
            <w:hideMark/>
          </w:tcPr>
          <w:p w14:paraId="52D9D0C4"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179</w:t>
            </w:r>
          </w:p>
        </w:tc>
        <w:tc>
          <w:tcPr>
            <w:tcW w:w="739" w:type="dxa"/>
            <w:tcBorders>
              <w:top w:val="single" w:sz="4" w:space="0" w:color="auto"/>
              <w:left w:val="nil"/>
              <w:bottom w:val="single" w:sz="8" w:space="0" w:color="auto"/>
              <w:right w:val="single" w:sz="4" w:space="0" w:color="auto"/>
            </w:tcBorders>
            <w:shd w:val="clear" w:color="000000" w:fill="FFFFFF"/>
            <w:noWrap/>
            <w:vAlign w:val="center"/>
            <w:hideMark/>
          </w:tcPr>
          <w:p w14:paraId="092AD569"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c>
          <w:tcPr>
            <w:tcW w:w="678" w:type="dxa"/>
            <w:tcBorders>
              <w:top w:val="single" w:sz="4" w:space="0" w:color="auto"/>
              <w:left w:val="nil"/>
              <w:bottom w:val="single" w:sz="8" w:space="0" w:color="auto"/>
              <w:right w:val="single" w:sz="4" w:space="0" w:color="auto"/>
            </w:tcBorders>
            <w:shd w:val="clear" w:color="000000" w:fill="FFFFFF"/>
            <w:noWrap/>
            <w:vAlign w:val="center"/>
            <w:hideMark/>
          </w:tcPr>
          <w:p w14:paraId="4B49C754"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166</w:t>
            </w:r>
          </w:p>
        </w:tc>
        <w:tc>
          <w:tcPr>
            <w:tcW w:w="739" w:type="dxa"/>
            <w:tcBorders>
              <w:top w:val="single" w:sz="4" w:space="0" w:color="auto"/>
              <w:left w:val="nil"/>
              <w:bottom w:val="single" w:sz="8" w:space="0" w:color="auto"/>
              <w:right w:val="single" w:sz="4" w:space="0" w:color="auto"/>
            </w:tcBorders>
            <w:shd w:val="clear" w:color="000000" w:fill="FFFFFF"/>
            <w:noWrap/>
            <w:vAlign w:val="center"/>
            <w:hideMark/>
          </w:tcPr>
          <w:p w14:paraId="6870C578"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c>
          <w:tcPr>
            <w:tcW w:w="679" w:type="dxa"/>
            <w:tcBorders>
              <w:top w:val="single" w:sz="4" w:space="0" w:color="auto"/>
              <w:left w:val="nil"/>
              <w:bottom w:val="single" w:sz="8" w:space="0" w:color="auto"/>
              <w:right w:val="single" w:sz="4" w:space="0" w:color="auto"/>
            </w:tcBorders>
            <w:shd w:val="clear" w:color="000000" w:fill="FFFFFF"/>
            <w:noWrap/>
            <w:vAlign w:val="center"/>
            <w:hideMark/>
          </w:tcPr>
          <w:p w14:paraId="49547245"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173</w:t>
            </w:r>
          </w:p>
        </w:tc>
        <w:tc>
          <w:tcPr>
            <w:tcW w:w="850" w:type="dxa"/>
            <w:tcBorders>
              <w:top w:val="single" w:sz="4" w:space="0" w:color="auto"/>
              <w:left w:val="nil"/>
              <w:bottom w:val="single" w:sz="8" w:space="0" w:color="auto"/>
              <w:right w:val="single" w:sz="4" w:space="0" w:color="auto"/>
            </w:tcBorders>
            <w:shd w:val="clear" w:color="000000" w:fill="FFFFFF"/>
            <w:noWrap/>
            <w:vAlign w:val="center"/>
            <w:hideMark/>
          </w:tcPr>
          <w:p w14:paraId="47B0AD9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c>
          <w:tcPr>
            <w:tcW w:w="709" w:type="dxa"/>
            <w:tcBorders>
              <w:top w:val="nil"/>
              <w:left w:val="single" w:sz="8" w:space="0" w:color="auto"/>
              <w:bottom w:val="single" w:sz="8" w:space="0" w:color="auto"/>
              <w:right w:val="single" w:sz="8" w:space="0" w:color="auto"/>
            </w:tcBorders>
            <w:shd w:val="clear" w:color="000000" w:fill="FFFFFF"/>
            <w:noWrap/>
            <w:vAlign w:val="center"/>
            <w:hideMark/>
          </w:tcPr>
          <w:p w14:paraId="5FFF47C0"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705</w:t>
            </w:r>
          </w:p>
        </w:tc>
        <w:tc>
          <w:tcPr>
            <w:tcW w:w="850" w:type="dxa"/>
            <w:tcBorders>
              <w:top w:val="single" w:sz="4" w:space="0" w:color="auto"/>
              <w:left w:val="nil"/>
              <w:bottom w:val="single" w:sz="8" w:space="0" w:color="auto"/>
              <w:right w:val="single" w:sz="8" w:space="0" w:color="auto"/>
            </w:tcBorders>
            <w:shd w:val="clear" w:color="000000" w:fill="FFFFFF"/>
            <w:noWrap/>
            <w:vAlign w:val="center"/>
            <w:hideMark/>
          </w:tcPr>
          <w:p w14:paraId="5F7073CE" w14:textId="77777777" w:rsidR="00194AEE" w:rsidRPr="00194AEE" w:rsidRDefault="00194AEE" w:rsidP="00194AEE">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r>
    </w:tbl>
    <w:p w14:paraId="07202287" w14:textId="77777777" w:rsidR="00194AEE" w:rsidRDefault="00194AEE" w:rsidP="00AF5F57">
      <w:pPr>
        <w:spacing w:after="0" w:line="240" w:lineRule="auto"/>
        <w:ind w:left="401"/>
        <w:rPr>
          <w:rFonts w:asciiTheme="minorHAnsi" w:hAnsiTheme="minorHAnsi"/>
          <w:sz w:val="24"/>
          <w:szCs w:val="24"/>
        </w:rPr>
      </w:pPr>
    </w:p>
    <w:p w14:paraId="6CB9EDBA" w14:textId="77777777" w:rsidR="00194AEE" w:rsidRDefault="00194AEE" w:rsidP="00AF5F57">
      <w:pPr>
        <w:spacing w:after="0" w:line="240" w:lineRule="auto"/>
        <w:ind w:left="401"/>
        <w:rPr>
          <w:rFonts w:asciiTheme="minorHAnsi" w:hAnsiTheme="minorHAnsi"/>
          <w:sz w:val="24"/>
          <w:szCs w:val="24"/>
        </w:rPr>
      </w:pPr>
    </w:p>
    <w:p w14:paraId="33E1ECC9" w14:textId="77777777" w:rsidR="00194AEE" w:rsidRDefault="00194AEE" w:rsidP="00194AEE">
      <w:pPr>
        <w:spacing w:after="0" w:line="240" w:lineRule="auto"/>
        <w:ind w:left="401"/>
        <w:jc w:val="center"/>
        <w:rPr>
          <w:rFonts w:asciiTheme="minorHAnsi" w:hAnsiTheme="minorHAnsi"/>
          <w:sz w:val="24"/>
          <w:szCs w:val="24"/>
        </w:rPr>
      </w:pPr>
    </w:p>
    <w:p w14:paraId="3C46AF81" w14:textId="7AE2B578" w:rsidR="00AE580F" w:rsidRDefault="00194AEE" w:rsidP="00194AEE">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5CE4B7DD" wp14:editId="6E8AA1E7">
            <wp:extent cx="4827998" cy="2394426"/>
            <wp:effectExtent l="0" t="0" r="0" b="635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31241" cy="2396034"/>
                    </a:xfrm>
                    <a:prstGeom prst="rect">
                      <a:avLst/>
                    </a:prstGeom>
                    <a:noFill/>
                  </pic:spPr>
                </pic:pic>
              </a:graphicData>
            </a:graphic>
          </wp:inline>
        </w:drawing>
      </w:r>
    </w:p>
    <w:p w14:paraId="7EC7B87C" w14:textId="77777777" w:rsidR="00AE580F" w:rsidRDefault="00AE580F" w:rsidP="00AF5F57">
      <w:pPr>
        <w:spacing w:after="0" w:line="240" w:lineRule="auto"/>
        <w:ind w:left="401"/>
        <w:rPr>
          <w:rFonts w:asciiTheme="minorHAnsi" w:hAnsiTheme="minorHAnsi"/>
          <w:sz w:val="24"/>
          <w:szCs w:val="24"/>
        </w:rPr>
      </w:pPr>
    </w:p>
    <w:p w14:paraId="0532B2DF" w14:textId="77777777" w:rsidR="009422B2" w:rsidRDefault="009422B2" w:rsidP="00AF5F57">
      <w:pPr>
        <w:spacing w:after="0" w:line="240" w:lineRule="auto"/>
        <w:ind w:left="401"/>
        <w:rPr>
          <w:rFonts w:asciiTheme="minorHAnsi" w:hAnsiTheme="minorHAnsi"/>
          <w:sz w:val="24"/>
          <w:szCs w:val="24"/>
        </w:rPr>
      </w:pPr>
    </w:p>
    <w:p w14:paraId="3531909A" w14:textId="77777777" w:rsidR="005E44C3" w:rsidRDefault="005E44C3" w:rsidP="00AF5F57">
      <w:pPr>
        <w:spacing w:after="0" w:line="240" w:lineRule="auto"/>
        <w:ind w:left="401"/>
        <w:rPr>
          <w:rFonts w:asciiTheme="minorHAnsi" w:hAnsiTheme="minorHAnsi"/>
          <w:sz w:val="24"/>
          <w:szCs w:val="24"/>
        </w:rPr>
      </w:pPr>
    </w:p>
    <w:p w14:paraId="49853072" w14:textId="77777777" w:rsidR="005E44C3" w:rsidRDefault="005E44C3" w:rsidP="00AF5F57">
      <w:pPr>
        <w:spacing w:after="0" w:line="240" w:lineRule="auto"/>
        <w:ind w:left="401"/>
        <w:rPr>
          <w:rFonts w:asciiTheme="minorHAnsi" w:hAnsiTheme="minorHAnsi"/>
          <w:sz w:val="24"/>
          <w:szCs w:val="24"/>
        </w:rPr>
      </w:pPr>
    </w:p>
    <w:p w14:paraId="15A070B7" w14:textId="77777777" w:rsidR="005E44C3" w:rsidRDefault="005E44C3" w:rsidP="00AF5F57">
      <w:pPr>
        <w:spacing w:after="0" w:line="240" w:lineRule="auto"/>
        <w:ind w:left="401"/>
        <w:rPr>
          <w:rFonts w:asciiTheme="minorHAnsi" w:hAnsiTheme="minorHAnsi"/>
          <w:sz w:val="24"/>
          <w:szCs w:val="24"/>
        </w:rPr>
      </w:pPr>
    </w:p>
    <w:p w14:paraId="4710D427" w14:textId="77777777" w:rsidR="005E44C3" w:rsidRDefault="005E44C3" w:rsidP="00AF5F57">
      <w:pPr>
        <w:spacing w:after="0" w:line="240" w:lineRule="auto"/>
        <w:ind w:left="401"/>
        <w:rPr>
          <w:rFonts w:asciiTheme="minorHAnsi" w:hAnsiTheme="minorHAnsi"/>
          <w:sz w:val="24"/>
          <w:szCs w:val="24"/>
        </w:rPr>
      </w:pPr>
    </w:p>
    <w:p w14:paraId="6BA7B46E" w14:textId="77777777" w:rsidR="005E44C3" w:rsidRDefault="005E44C3" w:rsidP="00AF5F57">
      <w:pPr>
        <w:spacing w:after="0" w:line="240" w:lineRule="auto"/>
        <w:ind w:left="401"/>
        <w:rPr>
          <w:rFonts w:asciiTheme="minorHAnsi" w:hAnsiTheme="minorHAnsi"/>
          <w:sz w:val="24"/>
          <w:szCs w:val="24"/>
        </w:rPr>
      </w:pPr>
    </w:p>
    <w:p w14:paraId="1BC1DF1E" w14:textId="77777777" w:rsidR="005E44C3" w:rsidRDefault="005E44C3" w:rsidP="00AF5F57">
      <w:pPr>
        <w:spacing w:after="0" w:line="240" w:lineRule="auto"/>
        <w:ind w:left="401"/>
        <w:rPr>
          <w:rFonts w:asciiTheme="minorHAnsi" w:hAnsiTheme="minorHAnsi"/>
          <w:sz w:val="24"/>
          <w:szCs w:val="24"/>
        </w:rPr>
      </w:pPr>
    </w:p>
    <w:tbl>
      <w:tblPr>
        <w:tblW w:w="8364" w:type="dxa"/>
        <w:jc w:val="center"/>
        <w:tblLayout w:type="fixed"/>
        <w:tblCellMar>
          <w:left w:w="70" w:type="dxa"/>
          <w:right w:w="70" w:type="dxa"/>
        </w:tblCellMar>
        <w:tblLook w:val="04A0" w:firstRow="1" w:lastRow="0" w:firstColumn="1" w:lastColumn="0" w:noHBand="0" w:noVBand="1"/>
      </w:tblPr>
      <w:tblGrid>
        <w:gridCol w:w="1986"/>
        <w:gridCol w:w="1134"/>
        <w:gridCol w:w="800"/>
        <w:gridCol w:w="690"/>
        <w:gridCol w:w="739"/>
        <w:gridCol w:w="678"/>
        <w:gridCol w:w="778"/>
        <w:gridCol w:w="709"/>
        <w:gridCol w:w="850"/>
      </w:tblGrid>
      <w:tr w:rsidR="009422B2" w:rsidRPr="00194AEE" w14:paraId="793D0FCF" w14:textId="77777777" w:rsidTr="00B67D5A">
        <w:trPr>
          <w:trHeight w:val="315"/>
          <w:jc w:val="center"/>
        </w:trPr>
        <w:tc>
          <w:tcPr>
            <w:tcW w:w="8364" w:type="dxa"/>
            <w:gridSpan w:val="9"/>
            <w:tcBorders>
              <w:top w:val="single" w:sz="8" w:space="0" w:color="auto"/>
              <w:left w:val="single" w:sz="8" w:space="0" w:color="auto"/>
              <w:bottom w:val="single" w:sz="8" w:space="0" w:color="auto"/>
              <w:right w:val="single" w:sz="8" w:space="0" w:color="000000"/>
            </w:tcBorders>
            <w:shd w:val="clear" w:color="000000" w:fill="00CCFF"/>
            <w:noWrap/>
            <w:vAlign w:val="bottom"/>
            <w:hideMark/>
          </w:tcPr>
          <w:p w14:paraId="125F9E00" w14:textId="07AD6856" w:rsidR="009422B2" w:rsidRPr="00194AEE" w:rsidRDefault="006E0266" w:rsidP="006E0266">
            <w:pPr>
              <w:spacing w:after="0" w:line="240" w:lineRule="auto"/>
              <w:ind w:left="0" w:firstLine="0"/>
              <w:jc w:val="center"/>
              <w:rPr>
                <w:rFonts w:ascii="Calibri" w:eastAsia="Times New Roman" w:hAnsi="Calibri" w:cs="Times New Roman"/>
                <w:color w:val="000000"/>
                <w:sz w:val="20"/>
                <w:szCs w:val="20"/>
              </w:rPr>
            </w:pPr>
            <w:r>
              <w:rPr>
                <w:rFonts w:ascii="Calibri" w:eastAsia="Times New Roman" w:hAnsi="Calibri" w:cs="Times New Roman"/>
                <w:color w:val="000000"/>
                <w:sz w:val="20"/>
                <w:szCs w:val="20"/>
              </w:rPr>
              <w:t>Cuadro N° 27</w:t>
            </w:r>
            <w:r w:rsidR="009422B2" w:rsidRPr="00194AEE">
              <w:rPr>
                <w:rFonts w:ascii="Calibri" w:eastAsia="Times New Roman" w:hAnsi="Calibri" w:cs="Times New Roman"/>
                <w:color w:val="000000"/>
                <w:sz w:val="20"/>
                <w:szCs w:val="20"/>
              </w:rPr>
              <w:t>: Ingresos mensuales promedio en el 2014 (Soles)</w:t>
            </w:r>
          </w:p>
        </w:tc>
      </w:tr>
      <w:tr w:rsidR="009422B2" w:rsidRPr="00194AEE" w14:paraId="4C52BC4C" w14:textId="77777777" w:rsidTr="00B67D5A">
        <w:trPr>
          <w:trHeight w:val="315"/>
          <w:jc w:val="center"/>
        </w:trPr>
        <w:tc>
          <w:tcPr>
            <w:tcW w:w="1986" w:type="dxa"/>
            <w:vMerge w:val="restart"/>
            <w:tcBorders>
              <w:top w:val="nil"/>
              <w:left w:val="single" w:sz="8" w:space="0" w:color="auto"/>
              <w:bottom w:val="single" w:sz="8" w:space="0" w:color="000000"/>
              <w:right w:val="single" w:sz="8" w:space="0" w:color="auto"/>
            </w:tcBorders>
            <w:shd w:val="clear" w:color="000000" w:fill="00CCFF"/>
            <w:vAlign w:val="center"/>
            <w:hideMark/>
          </w:tcPr>
          <w:p w14:paraId="36945FAD"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lastRenderedPageBreak/>
              <w:t>RANGO DE INGRESOS MENSUALES PROMEDIOS EN EL 2014</w:t>
            </w:r>
          </w:p>
        </w:tc>
        <w:tc>
          <w:tcPr>
            <w:tcW w:w="4819" w:type="dxa"/>
            <w:gridSpan w:val="6"/>
            <w:tcBorders>
              <w:top w:val="single" w:sz="8" w:space="0" w:color="auto"/>
              <w:left w:val="nil"/>
              <w:bottom w:val="single" w:sz="8" w:space="0" w:color="auto"/>
              <w:right w:val="single" w:sz="8" w:space="0" w:color="000000"/>
            </w:tcBorders>
            <w:shd w:val="clear" w:color="000000" w:fill="00CCFF"/>
            <w:vAlign w:val="center"/>
            <w:hideMark/>
          </w:tcPr>
          <w:p w14:paraId="752743D7"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REGIÓN</w:t>
            </w:r>
          </w:p>
        </w:tc>
        <w:tc>
          <w:tcPr>
            <w:tcW w:w="709" w:type="dxa"/>
            <w:tcBorders>
              <w:top w:val="nil"/>
              <w:left w:val="nil"/>
              <w:bottom w:val="nil"/>
              <w:right w:val="single" w:sz="8" w:space="0" w:color="auto"/>
            </w:tcBorders>
            <w:shd w:val="clear" w:color="000000" w:fill="00CCFF"/>
            <w:vAlign w:val="center"/>
            <w:hideMark/>
          </w:tcPr>
          <w:p w14:paraId="7E6280B1" w14:textId="77777777" w:rsidR="009422B2" w:rsidRPr="00194AEE" w:rsidRDefault="009422B2" w:rsidP="00AA2ABF">
            <w:pPr>
              <w:spacing w:after="0" w:line="240" w:lineRule="auto"/>
              <w:ind w:left="0" w:firstLine="0"/>
              <w:jc w:val="left"/>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 </w:t>
            </w:r>
          </w:p>
        </w:tc>
        <w:tc>
          <w:tcPr>
            <w:tcW w:w="850" w:type="dxa"/>
            <w:tcBorders>
              <w:top w:val="nil"/>
              <w:left w:val="nil"/>
              <w:bottom w:val="nil"/>
              <w:right w:val="single" w:sz="8" w:space="0" w:color="auto"/>
            </w:tcBorders>
            <w:shd w:val="clear" w:color="000000" w:fill="00CCFF"/>
            <w:vAlign w:val="center"/>
            <w:hideMark/>
          </w:tcPr>
          <w:p w14:paraId="23F01497" w14:textId="77777777" w:rsidR="009422B2" w:rsidRPr="00194AEE" w:rsidRDefault="009422B2" w:rsidP="00AA2ABF">
            <w:pPr>
              <w:spacing w:after="0" w:line="240" w:lineRule="auto"/>
              <w:ind w:left="0" w:firstLine="0"/>
              <w:jc w:val="left"/>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 </w:t>
            </w:r>
          </w:p>
        </w:tc>
      </w:tr>
      <w:tr w:rsidR="009422B2" w:rsidRPr="00194AEE" w14:paraId="0AE988B9" w14:textId="77777777" w:rsidTr="00B67D5A">
        <w:trPr>
          <w:trHeight w:val="765"/>
          <w:jc w:val="center"/>
        </w:trPr>
        <w:tc>
          <w:tcPr>
            <w:tcW w:w="1986" w:type="dxa"/>
            <w:vMerge/>
            <w:tcBorders>
              <w:top w:val="nil"/>
              <w:left w:val="single" w:sz="8" w:space="0" w:color="auto"/>
              <w:bottom w:val="single" w:sz="8" w:space="0" w:color="000000"/>
              <w:right w:val="single" w:sz="8" w:space="0" w:color="auto"/>
            </w:tcBorders>
            <w:vAlign w:val="center"/>
            <w:hideMark/>
          </w:tcPr>
          <w:p w14:paraId="1D0E887A" w14:textId="77777777" w:rsidR="009422B2" w:rsidRPr="00194AEE" w:rsidRDefault="009422B2" w:rsidP="00AA2ABF">
            <w:pPr>
              <w:spacing w:after="0" w:line="240" w:lineRule="auto"/>
              <w:ind w:left="0" w:firstLine="0"/>
              <w:jc w:val="left"/>
              <w:rPr>
                <w:rFonts w:ascii="Calibri" w:eastAsia="Times New Roman" w:hAnsi="Calibri" w:cs="Times New Roman"/>
                <w:b/>
                <w:bCs/>
                <w:color w:val="auto"/>
                <w:sz w:val="20"/>
                <w:szCs w:val="20"/>
              </w:rPr>
            </w:pPr>
          </w:p>
        </w:tc>
        <w:tc>
          <w:tcPr>
            <w:tcW w:w="1134" w:type="dxa"/>
            <w:tcBorders>
              <w:top w:val="nil"/>
              <w:left w:val="nil"/>
              <w:bottom w:val="nil"/>
              <w:right w:val="single" w:sz="8" w:space="0" w:color="auto"/>
            </w:tcBorders>
            <w:shd w:val="clear" w:color="000000" w:fill="00CCFF"/>
            <w:vAlign w:val="center"/>
            <w:hideMark/>
          </w:tcPr>
          <w:p w14:paraId="51967421"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C</w:t>
            </w:r>
            <w:r w:rsidRPr="00194AEE">
              <w:rPr>
                <w:rFonts w:ascii="Calibri" w:eastAsia="Times New Roman" w:hAnsi="Calibri" w:cs="Times New Roman"/>
                <w:b/>
                <w:bCs/>
                <w:color w:val="auto"/>
                <w:sz w:val="18"/>
                <w:szCs w:val="18"/>
              </w:rPr>
              <w:t>AJAMARCA</w:t>
            </w:r>
          </w:p>
        </w:tc>
        <w:tc>
          <w:tcPr>
            <w:tcW w:w="800" w:type="dxa"/>
            <w:tcBorders>
              <w:top w:val="nil"/>
              <w:left w:val="nil"/>
              <w:bottom w:val="nil"/>
              <w:right w:val="single" w:sz="8" w:space="0" w:color="auto"/>
            </w:tcBorders>
            <w:shd w:val="clear" w:color="000000" w:fill="00CCFF"/>
            <w:vAlign w:val="center"/>
            <w:hideMark/>
          </w:tcPr>
          <w:p w14:paraId="13F1FE97"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c>
          <w:tcPr>
            <w:tcW w:w="690" w:type="dxa"/>
            <w:tcBorders>
              <w:top w:val="nil"/>
              <w:left w:val="nil"/>
              <w:bottom w:val="nil"/>
              <w:right w:val="single" w:sz="8" w:space="0" w:color="auto"/>
            </w:tcBorders>
            <w:shd w:val="clear" w:color="000000" w:fill="00CCFF"/>
            <w:vAlign w:val="center"/>
            <w:hideMark/>
          </w:tcPr>
          <w:p w14:paraId="45C0B036"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JUNIN</w:t>
            </w:r>
          </w:p>
        </w:tc>
        <w:tc>
          <w:tcPr>
            <w:tcW w:w="739" w:type="dxa"/>
            <w:tcBorders>
              <w:top w:val="nil"/>
              <w:left w:val="nil"/>
              <w:bottom w:val="nil"/>
              <w:right w:val="single" w:sz="8" w:space="0" w:color="auto"/>
            </w:tcBorders>
            <w:shd w:val="clear" w:color="000000" w:fill="00CCFF"/>
            <w:vAlign w:val="center"/>
            <w:hideMark/>
          </w:tcPr>
          <w:p w14:paraId="0C34DACB"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c>
          <w:tcPr>
            <w:tcW w:w="678" w:type="dxa"/>
            <w:tcBorders>
              <w:top w:val="nil"/>
              <w:left w:val="nil"/>
              <w:bottom w:val="nil"/>
              <w:right w:val="single" w:sz="8" w:space="0" w:color="auto"/>
            </w:tcBorders>
            <w:shd w:val="clear" w:color="000000" w:fill="00CCFF"/>
            <w:vAlign w:val="center"/>
            <w:hideMark/>
          </w:tcPr>
          <w:p w14:paraId="62BA42AF"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PUNO</w:t>
            </w:r>
          </w:p>
        </w:tc>
        <w:tc>
          <w:tcPr>
            <w:tcW w:w="778" w:type="dxa"/>
            <w:tcBorders>
              <w:top w:val="nil"/>
              <w:left w:val="nil"/>
              <w:bottom w:val="nil"/>
              <w:right w:val="single" w:sz="8" w:space="0" w:color="auto"/>
            </w:tcBorders>
            <w:shd w:val="clear" w:color="000000" w:fill="00CCFF"/>
            <w:vAlign w:val="center"/>
            <w:hideMark/>
          </w:tcPr>
          <w:p w14:paraId="716B9260" w14:textId="296FD1FE"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c>
          <w:tcPr>
            <w:tcW w:w="709" w:type="dxa"/>
            <w:tcBorders>
              <w:top w:val="nil"/>
              <w:left w:val="single" w:sz="8" w:space="0" w:color="auto"/>
              <w:bottom w:val="single" w:sz="8" w:space="0" w:color="auto"/>
              <w:right w:val="single" w:sz="8" w:space="0" w:color="auto"/>
            </w:tcBorders>
            <w:shd w:val="clear" w:color="000000" w:fill="00CCFF"/>
            <w:vAlign w:val="center"/>
            <w:hideMark/>
          </w:tcPr>
          <w:p w14:paraId="46DB57A6"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TOTAL</w:t>
            </w:r>
          </w:p>
        </w:tc>
        <w:tc>
          <w:tcPr>
            <w:tcW w:w="850" w:type="dxa"/>
            <w:tcBorders>
              <w:top w:val="nil"/>
              <w:left w:val="nil"/>
              <w:bottom w:val="single" w:sz="8" w:space="0" w:color="auto"/>
              <w:right w:val="single" w:sz="8" w:space="0" w:color="auto"/>
            </w:tcBorders>
            <w:shd w:val="clear" w:color="000000" w:fill="00CCFF"/>
            <w:vAlign w:val="center"/>
            <w:hideMark/>
          </w:tcPr>
          <w:p w14:paraId="67BE4EFF" w14:textId="77777777" w:rsidR="009422B2" w:rsidRPr="00194AEE" w:rsidRDefault="009422B2" w:rsidP="00AA2ABF">
            <w:pPr>
              <w:spacing w:after="0" w:line="240" w:lineRule="auto"/>
              <w:ind w:left="0" w:firstLine="0"/>
              <w:jc w:val="center"/>
              <w:rPr>
                <w:rFonts w:ascii="Calibri" w:eastAsia="Times New Roman" w:hAnsi="Calibri" w:cs="Times New Roman"/>
                <w:b/>
                <w:bCs/>
                <w:color w:val="auto"/>
                <w:sz w:val="20"/>
                <w:szCs w:val="20"/>
              </w:rPr>
            </w:pPr>
            <w:r w:rsidRPr="00194AEE">
              <w:rPr>
                <w:rFonts w:ascii="Calibri" w:eastAsia="Times New Roman" w:hAnsi="Calibri" w:cs="Times New Roman"/>
                <w:b/>
                <w:bCs/>
                <w:color w:val="auto"/>
                <w:sz w:val="20"/>
                <w:szCs w:val="20"/>
              </w:rPr>
              <w:t>%</w:t>
            </w:r>
          </w:p>
        </w:tc>
      </w:tr>
      <w:tr w:rsidR="00B67D5A" w:rsidRPr="00194AEE" w14:paraId="206894BA" w14:textId="77777777" w:rsidTr="00AA2ABF">
        <w:trPr>
          <w:trHeight w:val="300"/>
          <w:jc w:val="center"/>
        </w:trPr>
        <w:tc>
          <w:tcPr>
            <w:tcW w:w="1986" w:type="dxa"/>
            <w:tcBorders>
              <w:top w:val="nil"/>
              <w:left w:val="single" w:sz="8" w:space="0" w:color="auto"/>
              <w:bottom w:val="nil"/>
              <w:right w:val="nil"/>
            </w:tcBorders>
            <w:shd w:val="clear" w:color="000000" w:fill="FFFFFF"/>
            <w:noWrap/>
            <w:vAlign w:val="center"/>
            <w:hideMark/>
          </w:tcPr>
          <w:p w14:paraId="3C2ECCE4" w14:textId="77777777" w:rsidR="00B67D5A" w:rsidRPr="00194AEE" w:rsidRDefault="00B67D5A" w:rsidP="00B67D5A">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1000 A S/. 1500</w:t>
            </w:r>
          </w:p>
        </w:tc>
        <w:tc>
          <w:tcPr>
            <w:tcW w:w="1134"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6A771CB2"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139</w:t>
            </w:r>
          </w:p>
        </w:tc>
        <w:tc>
          <w:tcPr>
            <w:tcW w:w="800" w:type="dxa"/>
            <w:tcBorders>
              <w:top w:val="single" w:sz="8" w:space="0" w:color="auto"/>
              <w:left w:val="nil"/>
              <w:bottom w:val="single" w:sz="4" w:space="0" w:color="auto"/>
              <w:right w:val="single" w:sz="4" w:space="0" w:color="auto"/>
            </w:tcBorders>
            <w:shd w:val="clear" w:color="000000" w:fill="FFFFFF"/>
            <w:noWrap/>
            <w:vAlign w:val="center"/>
            <w:hideMark/>
          </w:tcPr>
          <w:p w14:paraId="7694B8A5"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74.3%</w:t>
            </w:r>
          </w:p>
        </w:tc>
        <w:tc>
          <w:tcPr>
            <w:tcW w:w="690" w:type="dxa"/>
            <w:tcBorders>
              <w:top w:val="single" w:sz="8" w:space="0" w:color="auto"/>
              <w:left w:val="nil"/>
              <w:bottom w:val="single" w:sz="4" w:space="0" w:color="auto"/>
              <w:right w:val="single" w:sz="4" w:space="0" w:color="auto"/>
            </w:tcBorders>
            <w:shd w:val="clear" w:color="000000" w:fill="FFFFFF"/>
            <w:noWrap/>
            <w:vAlign w:val="center"/>
            <w:hideMark/>
          </w:tcPr>
          <w:p w14:paraId="427C85EE"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112</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3E2ADC32"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62.6%</w:t>
            </w:r>
          </w:p>
        </w:tc>
        <w:tc>
          <w:tcPr>
            <w:tcW w:w="678" w:type="dxa"/>
            <w:tcBorders>
              <w:top w:val="single" w:sz="8" w:space="0" w:color="auto"/>
              <w:left w:val="nil"/>
              <w:bottom w:val="single" w:sz="4" w:space="0" w:color="auto"/>
              <w:right w:val="single" w:sz="4" w:space="0" w:color="auto"/>
            </w:tcBorders>
            <w:shd w:val="clear" w:color="000000" w:fill="FFFFFF"/>
            <w:noWrap/>
            <w:vAlign w:val="center"/>
            <w:hideMark/>
          </w:tcPr>
          <w:p w14:paraId="0D4E30C0"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153</w:t>
            </w:r>
          </w:p>
        </w:tc>
        <w:tc>
          <w:tcPr>
            <w:tcW w:w="778" w:type="dxa"/>
            <w:tcBorders>
              <w:top w:val="single" w:sz="8" w:space="0" w:color="auto"/>
              <w:left w:val="nil"/>
              <w:bottom w:val="single" w:sz="4" w:space="0" w:color="auto"/>
              <w:right w:val="single" w:sz="4" w:space="0" w:color="auto"/>
            </w:tcBorders>
            <w:shd w:val="clear" w:color="000000" w:fill="FFFFFF"/>
            <w:noWrap/>
            <w:vAlign w:val="center"/>
            <w:hideMark/>
          </w:tcPr>
          <w:p w14:paraId="070BD383" w14:textId="0F1CAC92"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92.2%</w:t>
            </w:r>
          </w:p>
        </w:tc>
        <w:tc>
          <w:tcPr>
            <w:tcW w:w="709" w:type="dxa"/>
            <w:tcBorders>
              <w:top w:val="nil"/>
              <w:left w:val="single" w:sz="8" w:space="0" w:color="auto"/>
              <w:bottom w:val="single" w:sz="4" w:space="0" w:color="auto"/>
              <w:right w:val="single" w:sz="8" w:space="0" w:color="auto"/>
            </w:tcBorders>
            <w:shd w:val="clear" w:color="000000" w:fill="FFFFFF"/>
            <w:noWrap/>
            <w:hideMark/>
          </w:tcPr>
          <w:p w14:paraId="6BBE04AE" w14:textId="074783C2"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404</w:t>
            </w:r>
          </w:p>
        </w:tc>
        <w:tc>
          <w:tcPr>
            <w:tcW w:w="850" w:type="dxa"/>
            <w:tcBorders>
              <w:top w:val="nil"/>
              <w:left w:val="nil"/>
              <w:bottom w:val="single" w:sz="4" w:space="0" w:color="auto"/>
              <w:right w:val="single" w:sz="8" w:space="0" w:color="auto"/>
            </w:tcBorders>
            <w:shd w:val="clear" w:color="000000" w:fill="FFFFFF"/>
            <w:noWrap/>
            <w:hideMark/>
          </w:tcPr>
          <w:p w14:paraId="73C67AF9" w14:textId="6CB52B98"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75.9%</w:t>
            </w:r>
          </w:p>
        </w:tc>
      </w:tr>
      <w:tr w:rsidR="00B67D5A" w:rsidRPr="00194AEE" w14:paraId="49F5AEB8" w14:textId="77777777" w:rsidTr="00AA2ABF">
        <w:trPr>
          <w:trHeight w:val="300"/>
          <w:jc w:val="center"/>
        </w:trPr>
        <w:tc>
          <w:tcPr>
            <w:tcW w:w="1986"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71E5732" w14:textId="77777777" w:rsidR="00B67D5A" w:rsidRPr="00194AEE" w:rsidRDefault="00B67D5A" w:rsidP="00B67D5A">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1500 A S/. 2000</w:t>
            </w:r>
          </w:p>
        </w:tc>
        <w:tc>
          <w:tcPr>
            <w:tcW w:w="1134" w:type="dxa"/>
            <w:tcBorders>
              <w:top w:val="nil"/>
              <w:left w:val="nil"/>
              <w:bottom w:val="single" w:sz="4" w:space="0" w:color="auto"/>
              <w:right w:val="single" w:sz="4" w:space="0" w:color="auto"/>
            </w:tcBorders>
            <w:shd w:val="clear" w:color="000000" w:fill="FFFFFF"/>
            <w:noWrap/>
            <w:vAlign w:val="center"/>
            <w:hideMark/>
          </w:tcPr>
          <w:p w14:paraId="1203F8C7"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17</w:t>
            </w:r>
          </w:p>
        </w:tc>
        <w:tc>
          <w:tcPr>
            <w:tcW w:w="800" w:type="dxa"/>
            <w:tcBorders>
              <w:top w:val="nil"/>
              <w:left w:val="nil"/>
              <w:bottom w:val="single" w:sz="4" w:space="0" w:color="auto"/>
              <w:right w:val="single" w:sz="4" w:space="0" w:color="auto"/>
            </w:tcBorders>
            <w:shd w:val="clear" w:color="000000" w:fill="FFFFFF"/>
            <w:noWrap/>
            <w:vAlign w:val="center"/>
            <w:hideMark/>
          </w:tcPr>
          <w:p w14:paraId="3D6B9514"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9.1%</w:t>
            </w:r>
          </w:p>
        </w:tc>
        <w:tc>
          <w:tcPr>
            <w:tcW w:w="690" w:type="dxa"/>
            <w:tcBorders>
              <w:top w:val="nil"/>
              <w:left w:val="nil"/>
              <w:bottom w:val="single" w:sz="4" w:space="0" w:color="auto"/>
              <w:right w:val="single" w:sz="4" w:space="0" w:color="auto"/>
            </w:tcBorders>
            <w:shd w:val="clear" w:color="000000" w:fill="FFFFFF"/>
            <w:noWrap/>
            <w:vAlign w:val="center"/>
            <w:hideMark/>
          </w:tcPr>
          <w:p w14:paraId="6342EF3D"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37</w:t>
            </w:r>
          </w:p>
        </w:tc>
        <w:tc>
          <w:tcPr>
            <w:tcW w:w="739" w:type="dxa"/>
            <w:tcBorders>
              <w:top w:val="nil"/>
              <w:left w:val="nil"/>
              <w:bottom w:val="single" w:sz="4" w:space="0" w:color="auto"/>
              <w:right w:val="single" w:sz="4" w:space="0" w:color="auto"/>
            </w:tcBorders>
            <w:shd w:val="clear" w:color="000000" w:fill="FFFFFF"/>
            <w:noWrap/>
            <w:vAlign w:val="center"/>
            <w:hideMark/>
          </w:tcPr>
          <w:p w14:paraId="19E0E23C"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20.7%</w:t>
            </w:r>
          </w:p>
        </w:tc>
        <w:tc>
          <w:tcPr>
            <w:tcW w:w="678" w:type="dxa"/>
            <w:tcBorders>
              <w:top w:val="nil"/>
              <w:left w:val="nil"/>
              <w:bottom w:val="single" w:sz="4" w:space="0" w:color="auto"/>
              <w:right w:val="single" w:sz="4" w:space="0" w:color="auto"/>
            </w:tcBorders>
            <w:shd w:val="clear" w:color="000000" w:fill="FFFFFF"/>
            <w:noWrap/>
            <w:vAlign w:val="center"/>
            <w:hideMark/>
          </w:tcPr>
          <w:p w14:paraId="6353E0ED"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12</w:t>
            </w:r>
          </w:p>
        </w:tc>
        <w:tc>
          <w:tcPr>
            <w:tcW w:w="778" w:type="dxa"/>
            <w:tcBorders>
              <w:top w:val="nil"/>
              <w:left w:val="nil"/>
              <w:bottom w:val="single" w:sz="4" w:space="0" w:color="auto"/>
              <w:right w:val="single" w:sz="4" w:space="0" w:color="auto"/>
            </w:tcBorders>
            <w:shd w:val="clear" w:color="000000" w:fill="FFFFFF"/>
            <w:noWrap/>
            <w:vAlign w:val="center"/>
            <w:hideMark/>
          </w:tcPr>
          <w:p w14:paraId="49776E91" w14:textId="1064BDDE"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7.2%</w:t>
            </w:r>
          </w:p>
        </w:tc>
        <w:tc>
          <w:tcPr>
            <w:tcW w:w="709" w:type="dxa"/>
            <w:tcBorders>
              <w:top w:val="nil"/>
              <w:left w:val="single" w:sz="8" w:space="0" w:color="auto"/>
              <w:bottom w:val="single" w:sz="4" w:space="0" w:color="auto"/>
              <w:right w:val="single" w:sz="8" w:space="0" w:color="auto"/>
            </w:tcBorders>
            <w:shd w:val="clear" w:color="000000" w:fill="FFFFFF"/>
            <w:noWrap/>
            <w:hideMark/>
          </w:tcPr>
          <w:p w14:paraId="05D98E7D" w14:textId="751A40C5"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66</w:t>
            </w:r>
          </w:p>
        </w:tc>
        <w:tc>
          <w:tcPr>
            <w:tcW w:w="850" w:type="dxa"/>
            <w:tcBorders>
              <w:top w:val="nil"/>
              <w:left w:val="nil"/>
              <w:bottom w:val="single" w:sz="4" w:space="0" w:color="auto"/>
              <w:right w:val="single" w:sz="8" w:space="0" w:color="auto"/>
            </w:tcBorders>
            <w:shd w:val="clear" w:color="000000" w:fill="FFFFFF"/>
            <w:noWrap/>
            <w:hideMark/>
          </w:tcPr>
          <w:p w14:paraId="063C14C6" w14:textId="5C9E63A8"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12.4%</w:t>
            </w:r>
          </w:p>
        </w:tc>
      </w:tr>
      <w:tr w:rsidR="00B67D5A" w:rsidRPr="00194AEE" w14:paraId="404F3E6F" w14:textId="77777777" w:rsidTr="00AA2ABF">
        <w:trPr>
          <w:trHeight w:val="300"/>
          <w:jc w:val="center"/>
        </w:trPr>
        <w:tc>
          <w:tcPr>
            <w:tcW w:w="1986" w:type="dxa"/>
            <w:tcBorders>
              <w:top w:val="nil"/>
              <w:left w:val="single" w:sz="8" w:space="0" w:color="auto"/>
              <w:bottom w:val="single" w:sz="4" w:space="0" w:color="auto"/>
              <w:right w:val="single" w:sz="8" w:space="0" w:color="auto"/>
            </w:tcBorders>
            <w:shd w:val="clear" w:color="000000" w:fill="FFFFFF"/>
            <w:noWrap/>
            <w:vAlign w:val="center"/>
            <w:hideMark/>
          </w:tcPr>
          <w:p w14:paraId="713CAAEC" w14:textId="77777777" w:rsidR="00B67D5A" w:rsidRPr="00194AEE" w:rsidRDefault="00B67D5A" w:rsidP="00B67D5A">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2000 A S/. 2500</w:t>
            </w:r>
          </w:p>
        </w:tc>
        <w:tc>
          <w:tcPr>
            <w:tcW w:w="1134" w:type="dxa"/>
            <w:tcBorders>
              <w:top w:val="nil"/>
              <w:left w:val="nil"/>
              <w:bottom w:val="single" w:sz="4" w:space="0" w:color="auto"/>
              <w:right w:val="single" w:sz="4" w:space="0" w:color="auto"/>
            </w:tcBorders>
            <w:shd w:val="clear" w:color="000000" w:fill="FFFFFF"/>
            <w:noWrap/>
            <w:vAlign w:val="center"/>
            <w:hideMark/>
          </w:tcPr>
          <w:p w14:paraId="3F761705"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4</w:t>
            </w:r>
          </w:p>
        </w:tc>
        <w:tc>
          <w:tcPr>
            <w:tcW w:w="800" w:type="dxa"/>
            <w:tcBorders>
              <w:top w:val="nil"/>
              <w:left w:val="nil"/>
              <w:bottom w:val="single" w:sz="4" w:space="0" w:color="auto"/>
              <w:right w:val="single" w:sz="4" w:space="0" w:color="auto"/>
            </w:tcBorders>
            <w:shd w:val="clear" w:color="000000" w:fill="FFFFFF"/>
            <w:noWrap/>
            <w:vAlign w:val="center"/>
            <w:hideMark/>
          </w:tcPr>
          <w:p w14:paraId="305DFB40"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2.1%</w:t>
            </w:r>
          </w:p>
        </w:tc>
        <w:tc>
          <w:tcPr>
            <w:tcW w:w="690" w:type="dxa"/>
            <w:tcBorders>
              <w:top w:val="nil"/>
              <w:left w:val="nil"/>
              <w:bottom w:val="single" w:sz="4" w:space="0" w:color="auto"/>
              <w:right w:val="single" w:sz="4" w:space="0" w:color="auto"/>
            </w:tcBorders>
            <w:shd w:val="clear" w:color="000000" w:fill="FFFFFF"/>
            <w:noWrap/>
            <w:vAlign w:val="center"/>
            <w:hideMark/>
          </w:tcPr>
          <w:p w14:paraId="207C9753"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12</w:t>
            </w:r>
          </w:p>
        </w:tc>
        <w:tc>
          <w:tcPr>
            <w:tcW w:w="739" w:type="dxa"/>
            <w:tcBorders>
              <w:top w:val="nil"/>
              <w:left w:val="nil"/>
              <w:bottom w:val="single" w:sz="4" w:space="0" w:color="auto"/>
              <w:right w:val="single" w:sz="4" w:space="0" w:color="auto"/>
            </w:tcBorders>
            <w:shd w:val="clear" w:color="000000" w:fill="FFFFFF"/>
            <w:noWrap/>
            <w:vAlign w:val="center"/>
            <w:hideMark/>
          </w:tcPr>
          <w:p w14:paraId="66C61328"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6.7%</w:t>
            </w:r>
          </w:p>
        </w:tc>
        <w:tc>
          <w:tcPr>
            <w:tcW w:w="678" w:type="dxa"/>
            <w:tcBorders>
              <w:top w:val="nil"/>
              <w:left w:val="nil"/>
              <w:bottom w:val="single" w:sz="4" w:space="0" w:color="auto"/>
              <w:right w:val="single" w:sz="4" w:space="0" w:color="auto"/>
            </w:tcBorders>
            <w:shd w:val="clear" w:color="000000" w:fill="FFFFFF"/>
            <w:noWrap/>
            <w:vAlign w:val="center"/>
            <w:hideMark/>
          </w:tcPr>
          <w:p w14:paraId="57D9D4B9"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w:t>
            </w:r>
          </w:p>
        </w:tc>
        <w:tc>
          <w:tcPr>
            <w:tcW w:w="778" w:type="dxa"/>
            <w:tcBorders>
              <w:top w:val="nil"/>
              <w:left w:val="nil"/>
              <w:bottom w:val="single" w:sz="4" w:space="0" w:color="auto"/>
              <w:right w:val="single" w:sz="4" w:space="0" w:color="auto"/>
            </w:tcBorders>
            <w:shd w:val="clear" w:color="000000" w:fill="FFFFFF"/>
            <w:noWrap/>
            <w:vAlign w:val="center"/>
            <w:hideMark/>
          </w:tcPr>
          <w:p w14:paraId="06327A3F" w14:textId="50683B72"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0.6%</w:t>
            </w:r>
          </w:p>
        </w:tc>
        <w:tc>
          <w:tcPr>
            <w:tcW w:w="709" w:type="dxa"/>
            <w:tcBorders>
              <w:top w:val="nil"/>
              <w:left w:val="single" w:sz="8" w:space="0" w:color="auto"/>
              <w:bottom w:val="single" w:sz="4" w:space="0" w:color="auto"/>
              <w:right w:val="single" w:sz="8" w:space="0" w:color="auto"/>
            </w:tcBorders>
            <w:shd w:val="clear" w:color="000000" w:fill="FFFFFF"/>
            <w:noWrap/>
            <w:hideMark/>
          </w:tcPr>
          <w:p w14:paraId="5988887E" w14:textId="2312B1A4"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17</w:t>
            </w:r>
          </w:p>
        </w:tc>
        <w:tc>
          <w:tcPr>
            <w:tcW w:w="850" w:type="dxa"/>
            <w:tcBorders>
              <w:top w:val="nil"/>
              <w:left w:val="nil"/>
              <w:bottom w:val="single" w:sz="4" w:space="0" w:color="auto"/>
              <w:right w:val="single" w:sz="8" w:space="0" w:color="auto"/>
            </w:tcBorders>
            <w:shd w:val="clear" w:color="000000" w:fill="FFFFFF"/>
            <w:noWrap/>
            <w:hideMark/>
          </w:tcPr>
          <w:p w14:paraId="65E94028" w14:textId="676EF862"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3.2%</w:t>
            </w:r>
          </w:p>
        </w:tc>
      </w:tr>
      <w:tr w:rsidR="00B67D5A" w:rsidRPr="00194AEE" w14:paraId="10C75113" w14:textId="77777777" w:rsidTr="00AA2ABF">
        <w:trPr>
          <w:trHeight w:val="300"/>
          <w:jc w:val="center"/>
        </w:trPr>
        <w:tc>
          <w:tcPr>
            <w:tcW w:w="1986" w:type="dxa"/>
            <w:tcBorders>
              <w:top w:val="nil"/>
              <w:left w:val="single" w:sz="8" w:space="0" w:color="auto"/>
              <w:bottom w:val="single" w:sz="4" w:space="0" w:color="auto"/>
              <w:right w:val="nil"/>
            </w:tcBorders>
            <w:shd w:val="clear" w:color="000000" w:fill="FFFFFF"/>
            <w:noWrap/>
            <w:vAlign w:val="center"/>
            <w:hideMark/>
          </w:tcPr>
          <w:p w14:paraId="3B1B047D" w14:textId="77777777" w:rsidR="00B67D5A" w:rsidRPr="00194AEE" w:rsidRDefault="00B67D5A" w:rsidP="00B67D5A">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DE S/. 2500 A S/. 3000</w:t>
            </w:r>
          </w:p>
        </w:tc>
        <w:tc>
          <w:tcPr>
            <w:tcW w:w="1134" w:type="dxa"/>
            <w:tcBorders>
              <w:top w:val="nil"/>
              <w:left w:val="single" w:sz="8" w:space="0" w:color="auto"/>
              <w:bottom w:val="single" w:sz="4" w:space="0" w:color="auto"/>
              <w:right w:val="single" w:sz="4" w:space="0" w:color="auto"/>
            </w:tcBorders>
            <w:shd w:val="clear" w:color="000000" w:fill="FFFFFF"/>
            <w:noWrap/>
            <w:vAlign w:val="center"/>
            <w:hideMark/>
          </w:tcPr>
          <w:p w14:paraId="1687F2EC"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4</w:t>
            </w:r>
          </w:p>
        </w:tc>
        <w:tc>
          <w:tcPr>
            <w:tcW w:w="800" w:type="dxa"/>
            <w:tcBorders>
              <w:top w:val="nil"/>
              <w:left w:val="nil"/>
              <w:bottom w:val="single" w:sz="4" w:space="0" w:color="auto"/>
              <w:right w:val="single" w:sz="4" w:space="0" w:color="auto"/>
            </w:tcBorders>
            <w:shd w:val="clear" w:color="000000" w:fill="FFFFFF"/>
            <w:noWrap/>
            <w:vAlign w:val="center"/>
            <w:hideMark/>
          </w:tcPr>
          <w:p w14:paraId="787F1475"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2.1%</w:t>
            </w:r>
          </w:p>
        </w:tc>
        <w:tc>
          <w:tcPr>
            <w:tcW w:w="690" w:type="dxa"/>
            <w:tcBorders>
              <w:top w:val="nil"/>
              <w:left w:val="nil"/>
              <w:bottom w:val="single" w:sz="4" w:space="0" w:color="auto"/>
              <w:right w:val="single" w:sz="4" w:space="0" w:color="auto"/>
            </w:tcBorders>
            <w:shd w:val="clear" w:color="000000" w:fill="FFFFFF"/>
            <w:noWrap/>
            <w:vAlign w:val="center"/>
            <w:hideMark/>
          </w:tcPr>
          <w:p w14:paraId="3E40CCB5"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16</w:t>
            </w:r>
          </w:p>
        </w:tc>
        <w:tc>
          <w:tcPr>
            <w:tcW w:w="739" w:type="dxa"/>
            <w:tcBorders>
              <w:top w:val="nil"/>
              <w:left w:val="nil"/>
              <w:bottom w:val="single" w:sz="4" w:space="0" w:color="auto"/>
              <w:right w:val="single" w:sz="4" w:space="0" w:color="auto"/>
            </w:tcBorders>
            <w:shd w:val="clear" w:color="000000" w:fill="FFFFFF"/>
            <w:noWrap/>
            <w:vAlign w:val="center"/>
            <w:hideMark/>
          </w:tcPr>
          <w:p w14:paraId="56FA0D80"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8.9%</w:t>
            </w:r>
          </w:p>
        </w:tc>
        <w:tc>
          <w:tcPr>
            <w:tcW w:w="678" w:type="dxa"/>
            <w:tcBorders>
              <w:top w:val="nil"/>
              <w:left w:val="nil"/>
              <w:bottom w:val="single" w:sz="4" w:space="0" w:color="auto"/>
              <w:right w:val="single" w:sz="4" w:space="0" w:color="auto"/>
            </w:tcBorders>
            <w:shd w:val="clear" w:color="000000" w:fill="FFFFFF"/>
            <w:noWrap/>
            <w:vAlign w:val="center"/>
            <w:hideMark/>
          </w:tcPr>
          <w:p w14:paraId="51E4C7DB"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w:t>
            </w:r>
          </w:p>
        </w:tc>
        <w:tc>
          <w:tcPr>
            <w:tcW w:w="778" w:type="dxa"/>
            <w:tcBorders>
              <w:top w:val="nil"/>
              <w:left w:val="nil"/>
              <w:bottom w:val="single" w:sz="4" w:space="0" w:color="auto"/>
              <w:right w:val="single" w:sz="4" w:space="0" w:color="auto"/>
            </w:tcBorders>
            <w:shd w:val="clear" w:color="000000" w:fill="FFFFFF"/>
            <w:noWrap/>
            <w:vAlign w:val="center"/>
            <w:hideMark/>
          </w:tcPr>
          <w:p w14:paraId="34553BF1" w14:textId="2651C73B"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0.0%</w:t>
            </w:r>
          </w:p>
        </w:tc>
        <w:tc>
          <w:tcPr>
            <w:tcW w:w="709" w:type="dxa"/>
            <w:tcBorders>
              <w:top w:val="nil"/>
              <w:left w:val="single" w:sz="8" w:space="0" w:color="auto"/>
              <w:bottom w:val="single" w:sz="4" w:space="0" w:color="auto"/>
              <w:right w:val="single" w:sz="8" w:space="0" w:color="auto"/>
            </w:tcBorders>
            <w:shd w:val="clear" w:color="000000" w:fill="FFFFFF"/>
            <w:noWrap/>
            <w:hideMark/>
          </w:tcPr>
          <w:p w14:paraId="44E958E7" w14:textId="380042F4"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20</w:t>
            </w:r>
          </w:p>
        </w:tc>
        <w:tc>
          <w:tcPr>
            <w:tcW w:w="850" w:type="dxa"/>
            <w:tcBorders>
              <w:top w:val="nil"/>
              <w:left w:val="nil"/>
              <w:bottom w:val="single" w:sz="4" w:space="0" w:color="auto"/>
              <w:right w:val="single" w:sz="8" w:space="0" w:color="auto"/>
            </w:tcBorders>
            <w:shd w:val="clear" w:color="000000" w:fill="FFFFFF"/>
            <w:noWrap/>
            <w:hideMark/>
          </w:tcPr>
          <w:p w14:paraId="47047347" w14:textId="374F84C8"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3.8%</w:t>
            </w:r>
          </w:p>
        </w:tc>
      </w:tr>
      <w:tr w:rsidR="00B67D5A" w:rsidRPr="00194AEE" w14:paraId="7A61BDF7" w14:textId="77777777" w:rsidTr="00AA2ABF">
        <w:trPr>
          <w:trHeight w:val="315"/>
          <w:jc w:val="center"/>
        </w:trPr>
        <w:tc>
          <w:tcPr>
            <w:tcW w:w="1986" w:type="dxa"/>
            <w:tcBorders>
              <w:top w:val="nil"/>
              <w:left w:val="single" w:sz="8" w:space="0" w:color="auto"/>
              <w:bottom w:val="single" w:sz="8" w:space="0" w:color="auto"/>
              <w:right w:val="nil"/>
            </w:tcBorders>
            <w:shd w:val="clear" w:color="000000" w:fill="FFFFFF"/>
            <w:noWrap/>
            <w:vAlign w:val="center"/>
            <w:hideMark/>
          </w:tcPr>
          <w:p w14:paraId="497DF70E" w14:textId="77777777" w:rsidR="00B67D5A" w:rsidRPr="00194AEE" w:rsidRDefault="00B67D5A" w:rsidP="00B67D5A">
            <w:pPr>
              <w:spacing w:after="0" w:line="240" w:lineRule="auto"/>
              <w:ind w:left="0" w:firstLine="0"/>
              <w:jc w:val="left"/>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MAS DE S/. 3000</w:t>
            </w:r>
          </w:p>
        </w:tc>
        <w:tc>
          <w:tcPr>
            <w:tcW w:w="1134" w:type="dxa"/>
            <w:tcBorders>
              <w:top w:val="nil"/>
              <w:left w:val="single" w:sz="8" w:space="0" w:color="auto"/>
              <w:bottom w:val="single" w:sz="8" w:space="0" w:color="auto"/>
              <w:right w:val="single" w:sz="4" w:space="0" w:color="auto"/>
            </w:tcBorders>
            <w:shd w:val="clear" w:color="000000" w:fill="FFFFFF"/>
            <w:noWrap/>
            <w:vAlign w:val="center"/>
            <w:hideMark/>
          </w:tcPr>
          <w:p w14:paraId="007BB3EC"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23</w:t>
            </w:r>
          </w:p>
        </w:tc>
        <w:tc>
          <w:tcPr>
            <w:tcW w:w="800" w:type="dxa"/>
            <w:tcBorders>
              <w:top w:val="nil"/>
              <w:left w:val="nil"/>
              <w:bottom w:val="single" w:sz="8" w:space="0" w:color="auto"/>
              <w:right w:val="single" w:sz="4" w:space="0" w:color="auto"/>
            </w:tcBorders>
            <w:shd w:val="clear" w:color="000000" w:fill="FFFFFF"/>
            <w:noWrap/>
            <w:vAlign w:val="center"/>
            <w:hideMark/>
          </w:tcPr>
          <w:p w14:paraId="24B2246D"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12.3%</w:t>
            </w:r>
          </w:p>
        </w:tc>
        <w:tc>
          <w:tcPr>
            <w:tcW w:w="690" w:type="dxa"/>
            <w:tcBorders>
              <w:top w:val="nil"/>
              <w:left w:val="nil"/>
              <w:bottom w:val="single" w:sz="8" w:space="0" w:color="auto"/>
              <w:right w:val="single" w:sz="4" w:space="0" w:color="auto"/>
            </w:tcBorders>
            <w:shd w:val="clear" w:color="000000" w:fill="FFFFFF"/>
            <w:noWrap/>
            <w:vAlign w:val="center"/>
            <w:hideMark/>
          </w:tcPr>
          <w:p w14:paraId="612C2C35"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2</w:t>
            </w:r>
          </w:p>
        </w:tc>
        <w:tc>
          <w:tcPr>
            <w:tcW w:w="739" w:type="dxa"/>
            <w:tcBorders>
              <w:top w:val="nil"/>
              <w:left w:val="nil"/>
              <w:bottom w:val="single" w:sz="8" w:space="0" w:color="auto"/>
              <w:right w:val="single" w:sz="4" w:space="0" w:color="auto"/>
            </w:tcBorders>
            <w:shd w:val="clear" w:color="000000" w:fill="FFFFFF"/>
            <w:noWrap/>
            <w:vAlign w:val="center"/>
            <w:hideMark/>
          </w:tcPr>
          <w:p w14:paraId="76A8E4F3"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1.1%</w:t>
            </w:r>
          </w:p>
        </w:tc>
        <w:tc>
          <w:tcPr>
            <w:tcW w:w="678" w:type="dxa"/>
            <w:tcBorders>
              <w:top w:val="nil"/>
              <w:left w:val="nil"/>
              <w:bottom w:val="single" w:sz="8" w:space="0" w:color="auto"/>
              <w:right w:val="single" w:sz="4" w:space="0" w:color="auto"/>
            </w:tcBorders>
            <w:shd w:val="clear" w:color="000000" w:fill="FFFFFF"/>
            <w:noWrap/>
            <w:vAlign w:val="center"/>
            <w:hideMark/>
          </w:tcPr>
          <w:p w14:paraId="486431D1"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w:t>
            </w:r>
          </w:p>
        </w:tc>
        <w:tc>
          <w:tcPr>
            <w:tcW w:w="778" w:type="dxa"/>
            <w:tcBorders>
              <w:top w:val="nil"/>
              <w:left w:val="nil"/>
              <w:bottom w:val="single" w:sz="8" w:space="0" w:color="auto"/>
              <w:right w:val="single" w:sz="4" w:space="0" w:color="auto"/>
            </w:tcBorders>
            <w:shd w:val="clear" w:color="000000" w:fill="FFFFFF"/>
            <w:noWrap/>
            <w:vAlign w:val="center"/>
            <w:hideMark/>
          </w:tcPr>
          <w:p w14:paraId="037F6D85" w14:textId="31E36C32"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0.0%</w:t>
            </w:r>
          </w:p>
        </w:tc>
        <w:tc>
          <w:tcPr>
            <w:tcW w:w="709" w:type="dxa"/>
            <w:tcBorders>
              <w:top w:val="nil"/>
              <w:left w:val="single" w:sz="8" w:space="0" w:color="auto"/>
              <w:bottom w:val="single" w:sz="8" w:space="0" w:color="auto"/>
              <w:right w:val="single" w:sz="8" w:space="0" w:color="auto"/>
            </w:tcBorders>
            <w:shd w:val="clear" w:color="000000" w:fill="FFFFFF"/>
            <w:noWrap/>
            <w:hideMark/>
          </w:tcPr>
          <w:p w14:paraId="4A994129" w14:textId="70A0601F"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25</w:t>
            </w:r>
          </w:p>
        </w:tc>
        <w:tc>
          <w:tcPr>
            <w:tcW w:w="850" w:type="dxa"/>
            <w:tcBorders>
              <w:top w:val="nil"/>
              <w:left w:val="nil"/>
              <w:bottom w:val="single" w:sz="8" w:space="0" w:color="auto"/>
              <w:right w:val="single" w:sz="8" w:space="0" w:color="auto"/>
            </w:tcBorders>
            <w:shd w:val="clear" w:color="000000" w:fill="FFFFFF"/>
            <w:noWrap/>
            <w:hideMark/>
          </w:tcPr>
          <w:p w14:paraId="7465A46C" w14:textId="7F1F7992"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4.7%</w:t>
            </w:r>
          </w:p>
        </w:tc>
      </w:tr>
      <w:tr w:rsidR="00B67D5A" w:rsidRPr="00194AEE" w14:paraId="0D9B340E" w14:textId="77777777" w:rsidTr="00AA2ABF">
        <w:trPr>
          <w:trHeight w:val="315"/>
          <w:jc w:val="center"/>
        </w:trPr>
        <w:tc>
          <w:tcPr>
            <w:tcW w:w="1986"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12C19AF4"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Totales</w:t>
            </w:r>
          </w:p>
        </w:tc>
        <w:tc>
          <w:tcPr>
            <w:tcW w:w="1134"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28623D9C"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187</w:t>
            </w:r>
          </w:p>
        </w:tc>
        <w:tc>
          <w:tcPr>
            <w:tcW w:w="800" w:type="dxa"/>
            <w:tcBorders>
              <w:top w:val="single" w:sz="4" w:space="0" w:color="auto"/>
              <w:left w:val="nil"/>
              <w:bottom w:val="single" w:sz="8" w:space="0" w:color="auto"/>
              <w:right w:val="single" w:sz="4" w:space="0" w:color="auto"/>
            </w:tcBorders>
            <w:shd w:val="clear" w:color="000000" w:fill="FFFFFF"/>
            <w:noWrap/>
            <w:vAlign w:val="center"/>
            <w:hideMark/>
          </w:tcPr>
          <w:p w14:paraId="5BE261A3"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c>
          <w:tcPr>
            <w:tcW w:w="690" w:type="dxa"/>
            <w:tcBorders>
              <w:top w:val="single" w:sz="4" w:space="0" w:color="auto"/>
              <w:left w:val="nil"/>
              <w:bottom w:val="single" w:sz="8" w:space="0" w:color="auto"/>
              <w:right w:val="single" w:sz="4" w:space="0" w:color="auto"/>
            </w:tcBorders>
            <w:shd w:val="clear" w:color="000000" w:fill="FFFFFF"/>
            <w:noWrap/>
            <w:vAlign w:val="center"/>
            <w:hideMark/>
          </w:tcPr>
          <w:p w14:paraId="16C88D7F"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179</w:t>
            </w:r>
          </w:p>
        </w:tc>
        <w:tc>
          <w:tcPr>
            <w:tcW w:w="739" w:type="dxa"/>
            <w:tcBorders>
              <w:top w:val="single" w:sz="4" w:space="0" w:color="auto"/>
              <w:left w:val="nil"/>
              <w:bottom w:val="single" w:sz="8" w:space="0" w:color="auto"/>
              <w:right w:val="single" w:sz="4" w:space="0" w:color="auto"/>
            </w:tcBorders>
            <w:shd w:val="clear" w:color="000000" w:fill="FFFFFF"/>
            <w:noWrap/>
            <w:vAlign w:val="center"/>
            <w:hideMark/>
          </w:tcPr>
          <w:p w14:paraId="26E90E77"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c>
          <w:tcPr>
            <w:tcW w:w="678" w:type="dxa"/>
            <w:tcBorders>
              <w:top w:val="single" w:sz="4" w:space="0" w:color="auto"/>
              <w:left w:val="nil"/>
              <w:bottom w:val="single" w:sz="8" w:space="0" w:color="auto"/>
              <w:right w:val="single" w:sz="4" w:space="0" w:color="auto"/>
            </w:tcBorders>
            <w:shd w:val="clear" w:color="000000" w:fill="FFFFFF"/>
            <w:noWrap/>
            <w:vAlign w:val="center"/>
            <w:hideMark/>
          </w:tcPr>
          <w:p w14:paraId="55DCB017" w14:textId="77777777"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166</w:t>
            </w:r>
          </w:p>
        </w:tc>
        <w:tc>
          <w:tcPr>
            <w:tcW w:w="778" w:type="dxa"/>
            <w:tcBorders>
              <w:top w:val="single" w:sz="4" w:space="0" w:color="auto"/>
              <w:left w:val="nil"/>
              <w:bottom w:val="single" w:sz="8" w:space="0" w:color="auto"/>
              <w:right w:val="single" w:sz="4" w:space="0" w:color="auto"/>
            </w:tcBorders>
            <w:shd w:val="clear" w:color="000000" w:fill="FFFFFF"/>
            <w:noWrap/>
            <w:vAlign w:val="center"/>
            <w:hideMark/>
          </w:tcPr>
          <w:p w14:paraId="27D16C2E" w14:textId="5A00CAAB" w:rsidR="00B67D5A" w:rsidRPr="00194AEE" w:rsidRDefault="00B67D5A" w:rsidP="00B67D5A">
            <w:pPr>
              <w:spacing w:after="0" w:line="240" w:lineRule="auto"/>
              <w:ind w:left="0" w:firstLine="0"/>
              <w:jc w:val="center"/>
              <w:rPr>
                <w:rFonts w:ascii="Calibri" w:eastAsia="Times New Roman" w:hAnsi="Calibri" w:cs="Times New Roman"/>
                <w:color w:val="auto"/>
                <w:sz w:val="20"/>
                <w:szCs w:val="20"/>
              </w:rPr>
            </w:pPr>
            <w:r w:rsidRPr="00194AEE">
              <w:rPr>
                <w:rFonts w:ascii="Calibri" w:eastAsia="Times New Roman" w:hAnsi="Calibri" w:cs="Times New Roman"/>
                <w:color w:val="auto"/>
                <w:sz w:val="20"/>
                <w:szCs w:val="20"/>
              </w:rPr>
              <w:t>100.0%</w:t>
            </w:r>
          </w:p>
        </w:tc>
        <w:tc>
          <w:tcPr>
            <w:tcW w:w="709" w:type="dxa"/>
            <w:tcBorders>
              <w:top w:val="nil"/>
              <w:left w:val="single" w:sz="8" w:space="0" w:color="auto"/>
              <w:bottom w:val="single" w:sz="8" w:space="0" w:color="auto"/>
              <w:right w:val="single" w:sz="8" w:space="0" w:color="auto"/>
            </w:tcBorders>
            <w:shd w:val="clear" w:color="000000" w:fill="FFFFFF"/>
            <w:noWrap/>
            <w:hideMark/>
          </w:tcPr>
          <w:p w14:paraId="282FE114" w14:textId="7774F75E"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532</w:t>
            </w:r>
          </w:p>
        </w:tc>
        <w:tc>
          <w:tcPr>
            <w:tcW w:w="850" w:type="dxa"/>
            <w:tcBorders>
              <w:top w:val="single" w:sz="4" w:space="0" w:color="auto"/>
              <w:left w:val="nil"/>
              <w:bottom w:val="single" w:sz="8" w:space="0" w:color="auto"/>
              <w:right w:val="single" w:sz="8" w:space="0" w:color="auto"/>
            </w:tcBorders>
            <w:shd w:val="clear" w:color="000000" w:fill="FFFFFF"/>
            <w:noWrap/>
            <w:hideMark/>
          </w:tcPr>
          <w:p w14:paraId="4FDA87DE" w14:textId="66B9C333" w:rsidR="00B67D5A" w:rsidRPr="00B67D5A" w:rsidRDefault="00B67D5A" w:rsidP="00B67D5A">
            <w:pPr>
              <w:spacing w:after="0" w:line="240" w:lineRule="auto"/>
              <w:ind w:left="0" w:firstLine="0"/>
              <w:jc w:val="center"/>
              <w:rPr>
                <w:rFonts w:asciiTheme="minorHAnsi" w:eastAsia="Times New Roman" w:hAnsiTheme="minorHAnsi" w:cs="Times New Roman"/>
                <w:color w:val="auto"/>
                <w:sz w:val="20"/>
                <w:szCs w:val="20"/>
              </w:rPr>
            </w:pPr>
            <w:r w:rsidRPr="00B67D5A">
              <w:rPr>
                <w:rFonts w:asciiTheme="minorHAnsi" w:hAnsiTheme="minorHAnsi"/>
                <w:sz w:val="20"/>
                <w:szCs w:val="20"/>
              </w:rPr>
              <w:t>100.0%</w:t>
            </w:r>
          </w:p>
        </w:tc>
      </w:tr>
    </w:tbl>
    <w:p w14:paraId="0504CC3D" w14:textId="77777777" w:rsidR="009422B2" w:rsidRDefault="009422B2" w:rsidP="00AF5F57">
      <w:pPr>
        <w:spacing w:after="0" w:line="240" w:lineRule="auto"/>
        <w:ind w:left="401"/>
        <w:rPr>
          <w:rFonts w:asciiTheme="minorHAnsi" w:hAnsiTheme="minorHAnsi"/>
          <w:sz w:val="24"/>
          <w:szCs w:val="24"/>
        </w:rPr>
      </w:pPr>
    </w:p>
    <w:p w14:paraId="241BEE9E" w14:textId="77777777" w:rsidR="009422B2" w:rsidRDefault="009422B2" w:rsidP="00AF5F57">
      <w:pPr>
        <w:spacing w:after="0" w:line="240" w:lineRule="auto"/>
        <w:ind w:left="401"/>
        <w:rPr>
          <w:rFonts w:asciiTheme="minorHAnsi" w:hAnsiTheme="minorHAnsi"/>
          <w:sz w:val="24"/>
          <w:szCs w:val="24"/>
        </w:rPr>
      </w:pPr>
    </w:p>
    <w:p w14:paraId="5E9DEE8D" w14:textId="2EDDD6CB" w:rsidR="009422B2" w:rsidRDefault="00E61845" w:rsidP="00E61845">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6A56B66A" wp14:editId="6671A758">
            <wp:extent cx="4513484" cy="2419350"/>
            <wp:effectExtent l="0" t="0" r="190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15636" cy="2420504"/>
                    </a:xfrm>
                    <a:prstGeom prst="rect">
                      <a:avLst/>
                    </a:prstGeom>
                    <a:noFill/>
                  </pic:spPr>
                </pic:pic>
              </a:graphicData>
            </a:graphic>
          </wp:inline>
        </w:drawing>
      </w:r>
    </w:p>
    <w:p w14:paraId="6BD5782D" w14:textId="77777777" w:rsidR="009422B2" w:rsidRDefault="009422B2" w:rsidP="00AF5F57">
      <w:pPr>
        <w:spacing w:after="0" w:line="240" w:lineRule="auto"/>
        <w:ind w:left="401"/>
        <w:rPr>
          <w:rFonts w:asciiTheme="minorHAnsi" w:hAnsiTheme="minorHAnsi"/>
          <w:sz w:val="24"/>
          <w:szCs w:val="24"/>
        </w:rPr>
      </w:pPr>
    </w:p>
    <w:p w14:paraId="5E529F68" w14:textId="77777777" w:rsidR="00E61845" w:rsidRDefault="00E61845" w:rsidP="00AF5F57">
      <w:pPr>
        <w:spacing w:after="0" w:line="240" w:lineRule="auto"/>
        <w:ind w:left="401"/>
        <w:rPr>
          <w:rFonts w:asciiTheme="minorHAnsi" w:hAnsiTheme="minorHAnsi"/>
          <w:sz w:val="24"/>
          <w:szCs w:val="24"/>
        </w:rPr>
      </w:pPr>
    </w:p>
    <w:p w14:paraId="5050CA43" w14:textId="5A4AFE96" w:rsidR="006B5B65" w:rsidRPr="00046E87" w:rsidRDefault="00046E87" w:rsidP="00AF5F57">
      <w:pPr>
        <w:spacing w:after="0" w:line="240" w:lineRule="auto"/>
        <w:ind w:left="401"/>
        <w:rPr>
          <w:rFonts w:asciiTheme="minorHAnsi" w:hAnsiTheme="minorHAnsi"/>
          <w:b/>
          <w:sz w:val="24"/>
          <w:szCs w:val="24"/>
        </w:rPr>
      </w:pPr>
      <w:r w:rsidRPr="00046E87">
        <w:rPr>
          <w:rFonts w:asciiTheme="minorHAnsi" w:hAnsiTheme="minorHAnsi"/>
          <w:b/>
          <w:sz w:val="24"/>
          <w:szCs w:val="24"/>
        </w:rPr>
        <w:t>A</w:t>
      </w:r>
      <w:r w:rsidR="006B5B65" w:rsidRPr="00046E87">
        <w:rPr>
          <w:rFonts w:asciiTheme="minorHAnsi" w:hAnsiTheme="minorHAnsi"/>
          <w:b/>
          <w:sz w:val="24"/>
          <w:szCs w:val="24"/>
        </w:rPr>
        <w:t>porte de cada una de las siguientes acti</w:t>
      </w:r>
      <w:r w:rsidRPr="00046E87">
        <w:rPr>
          <w:rFonts w:asciiTheme="minorHAnsi" w:hAnsiTheme="minorHAnsi"/>
          <w:b/>
          <w:sz w:val="24"/>
          <w:szCs w:val="24"/>
        </w:rPr>
        <w:t>vidades en el ingreso familiar</w:t>
      </w:r>
    </w:p>
    <w:p w14:paraId="466C3C4A" w14:textId="77777777" w:rsidR="006B5B65" w:rsidRDefault="006B5B65" w:rsidP="00AF5F57">
      <w:pPr>
        <w:spacing w:after="0" w:line="240" w:lineRule="auto"/>
        <w:ind w:left="401"/>
        <w:rPr>
          <w:rFonts w:asciiTheme="minorHAnsi" w:hAnsiTheme="minorHAnsi"/>
          <w:color w:val="auto"/>
          <w:sz w:val="20"/>
          <w:szCs w:val="20"/>
        </w:rPr>
      </w:pPr>
    </w:p>
    <w:p w14:paraId="19EC9BF0" w14:textId="16CBD0BE" w:rsidR="0064131D" w:rsidRDefault="00AE580F" w:rsidP="00AF5F57">
      <w:pPr>
        <w:spacing w:after="0" w:line="240" w:lineRule="auto"/>
        <w:ind w:left="401"/>
        <w:rPr>
          <w:rFonts w:asciiTheme="minorHAnsi" w:hAnsiTheme="minorHAnsi"/>
          <w:color w:val="auto"/>
          <w:sz w:val="20"/>
          <w:szCs w:val="20"/>
        </w:rPr>
      </w:pPr>
      <w:r>
        <w:rPr>
          <w:rFonts w:asciiTheme="minorHAnsi" w:hAnsiTheme="minorHAnsi"/>
          <w:color w:val="auto"/>
          <w:sz w:val="20"/>
          <w:szCs w:val="20"/>
        </w:rPr>
        <w:t xml:space="preserve">Otros resultados de especial interés </w:t>
      </w:r>
      <w:r w:rsidR="00F71F21">
        <w:rPr>
          <w:rFonts w:asciiTheme="minorHAnsi" w:hAnsiTheme="minorHAnsi"/>
          <w:color w:val="auto"/>
          <w:sz w:val="20"/>
          <w:szCs w:val="20"/>
        </w:rPr>
        <w:t xml:space="preserve">son los relacionados con la proporción </w:t>
      </w:r>
      <w:r w:rsidR="00C15599">
        <w:rPr>
          <w:rFonts w:asciiTheme="minorHAnsi" w:hAnsiTheme="minorHAnsi"/>
          <w:color w:val="auto"/>
          <w:sz w:val="20"/>
          <w:szCs w:val="20"/>
        </w:rPr>
        <w:t>que representan las actividades en la generación de los ingresos familiares.  A nivel general la caficultura es la actividad que brinda el mayor porcentaje (56%) seguido de otro cultivos (29%).</w:t>
      </w:r>
    </w:p>
    <w:p w14:paraId="0A285C88" w14:textId="77777777" w:rsidR="009B25B9" w:rsidRDefault="009B25B9" w:rsidP="00AF5F57">
      <w:pPr>
        <w:spacing w:after="0" w:line="240" w:lineRule="auto"/>
        <w:ind w:left="401"/>
        <w:rPr>
          <w:rFonts w:asciiTheme="minorHAnsi" w:hAnsiTheme="minorHAnsi"/>
          <w:color w:val="auto"/>
          <w:sz w:val="20"/>
          <w:szCs w:val="20"/>
        </w:rPr>
      </w:pPr>
    </w:p>
    <w:p w14:paraId="497285FA" w14:textId="439D73BE" w:rsidR="009B25B9" w:rsidRDefault="009B25B9" w:rsidP="00AF5F57">
      <w:pPr>
        <w:spacing w:after="0" w:line="240" w:lineRule="auto"/>
        <w:ind w:left="401"/>
        <w:rPr>
          <w:rFonts w:asciiTheme="minorHAnsi" w:hAnsiTheme="minorHAnsi"/>
          <w:color w:val="auto"/>
          <w:sz w:val="20"/>
          <w:szCs w:val="20"/>
        </w:rPr>
      </w:pPr>
      <w:r>
        <w:rPr>
          <w:rFonts w:asciiTheme="minorHAnsi" w:hAnsiTheme="minorHAnsi"/>
          <w:color w:val="auto"/>
          <w:sz w:val="20"/>
          <w:szCs w:val="20"/>
        </w:rPr>
        <w:t>A nivel regional los resultados obtenidos validan los comentados de nivel global en el sentido que la caficultura es la que explica los mayores ingresos de la unidad familiar/ productor cafetalero.</w:t>
      </w:r>
    </w:p>
    <w:p w14:paraId="7131991D" w14:textId="77777777" w:rsidR="00C15599" w:rsidRDefault="00C15599" w:rsidP="00AF5F57">
      <w:pPr>
        <w:spacing w:after="0" w:line="240" w:lineRule="auto"/>
        <w:ind w:left="401"/>
        <w:rPr>
          <w:rFonts w:asciiTheme="minorHAnsi" w:hAnsiTheme="minorHAnsi"/>
          <w:color w:val="auto"/>
          <w:sz w:val="20"/>
          <w:szCs w:val="20"/>
        </w:rPr>
      </w:pPr>
    </w:p>
    <w:p w14:paraId="4EFD57F8" w14:textId="77777777" w:rsidR="00AE580F" w:rsidRDefault="00AE580F" w:rsidP="00AF5F57">
      <w:pPr>
        <w:spacing w:after="0" w:line="240" w:lineRule="auto"/>
        <w:ind w:left="401"/>
        <w:rPr>
          <w:rFonts w:asciiTheme="minorHAnsi" w:hAnsiTheme="minorHAnsi"/>
          <w:color w:val="auto"/>
          <w:sz w:val="20"/>
          <w:szCs w:val="20"/>
        </w:rPr>
      </w:pPr>
    </w:p>
    <w:p w14:paraId="77993ED0" w14:textId="77777777" w:rsidR="005E44C3" w:rsidRDefault="005E44C3" w:rsidP="00AF5F57">
      <w:pPr>
        <w:spacing w:after="0" w:line="240" w:lineRule="auto"/>
        <w:ind w:left="401"/>
        <w:rPr>
          <w:rFonts w:asciiTheme="minorHAnsi" w:hAnsiTheme="minorHAnsi"/>
          <w:color w:val="auto"/>
          <w:sz w:val="20"/>
          <w:szCs w:val="20"/>
        </w:rPr>
      </w:pPr>
    </w:p>
    <w:p w14:paraId="4D0BA540" w14:textId="77777777" w:rsidR="005E44C3" w:rsidRDefault="005E44C3" w:rsidP="00AF5F57">
      <w:pPr>
        <w:spacing w:after="0" w:line="240" w:lineRule="auto"/>
        <w:ind w:left="401"/>
        <w:rPr>
          <w:rFonts w:asciiTheme="minorHAnsi" w:hAnsiTheme="minorHAnsi"/>
          <w:color w:val="auto"/>
          <w:sz w:val="20"/>
          <w:szCs w:val="20"/>
        </w:rPr>
      </w:pPr>
    </w:p>
    <w:p w14:paraId="52CF7379" w14:textId="77777777" w:rsidR="005E44C3" w:rsidRDefault="005E44C3" w:rsidP="00AF5F57">
      <w:pPr>
        <w:spacing w:after="0" w:line="240" w:lineRule="auto"/>
        <w:ind w:left="401"/>
        <w:rPr>
          <w:rFonts w:asciiTheme="minorHAnsi" w:hAnsiTheme="minorHAnsi"/>
          <w:color w:val="auto"/>
          <w:sz w:val="20"/>
          <w:szCs w:val="20"/>
        </w:rPr>
      </w:pPr>
    </w:p>
    <w:p w14:paraId="7B8DC005" w14:textId="77777777" w:rsidR="005E44C3" w:rsidRDefault="005E44C3" w:rsidP="00AF5F57">
      <w:pPr>
        <w:spacing w:after="0" w:line="240" w:lineRule="auto"/>
        <w:ind w:left="401"/>
        <w:rPr>
          <w:rFonts w:asciiTheme="minorHAnsi" w:hAnsiTheme="minorHAnsi"/>
          <w:color w:val="auto"/>
          <w:sz w:val="20"/>
          <w:szCs w:val="20"/>
        </w:rPr>
      </w:pPr>
    </w:p>
    <w:p w14:paraId="080C8292" w14:textId="77777777" w:rsidR="005E44C3" w:rsidRDefault="005E44C3" w:rsidP="00AF5F57">
      <w:pPr>
        <w:spacing w:after="0" w:line="240" w:lineRule="auto"/>
        <w:ind w:left="401"/>
        <w:rPr>
          <w:rFonts w:asciiTheme="minorHAnsi" w:hAnsiTheme="minorHAnsi"/>
          <w:color w:val="auto"/>
          <w:sz w:val="20"/>
          <w:szCs w:val="20"/>
        </w:rPr>
      </w:pPr>
    </w:p>
    <w:p w14:paraId="62F9CD2A" w14:textId="77777777" w:rsidR="005E44C3" w:rsidRDefault="005E44C3" w:rsidP="00AF5F57">
      <w:pPr>
        <w:spacing w:after="0" w:line="240" w:lineRule="auto"/>
        <w:ind w:left="401"/>
        <w:rPr>
          <w:rFonts w:asciiTheme="minorHAnsi" w:hAnsiTheme="minorHAnsi"/>
          <w:color w:val="auto"/>
          <w:sz w:val="20"/>
          <w:szCs w:val="20"/>
        </w:rPr>
      </w:pPr>
    </w:p>
    <w:p w14:paraId="2440B1F4" w14:textId="77777777" w:rsidR="005E44C3" w:rsidRDefault="005E44C3" w:rsidP="00AF5F57">
      <w:pPr>
        <w:spacing w:after="0" w:line="240" w:lineRule="auto"/>
        <w:ind w:left="401"/>
        <w:rPr>
          <w:rFonts w:asciiTheme="minorHAnsi" w:hAnsiTheme="minorHAnsi"/>
          <w:color w:val="auto"/>
          <w:sz w:val="20"/>
          <w:szCs w:val="20"/>
        </w:rPr>
      </w:pPr>
    </w:p>
    <w:p w14:paraId="2121F05C" w14:textId="77777777" w:rsidR="005E44C3" w:rsidRPr="003423B4" w:rsidRDefault="005E44C3" w:rsidP="00AF5F57">
      <w:pPr>
        <w:spacing w:after="0" w:line="240" w:lineRule="auto"/>
        <w:ind w:left="401"/>
        <w:rPr>
          <w:rFonts w:asciiTheme="minorHAnsi" w:hAnsiTheme="minorHAnsi"/>
          <w:color w:val="auto"/>
          <w:sz w:val="20"/>
          <w:szCs w:val="20"/>
        </w:rPr>
      </w:pPr>
    </w:p>
    <w:tbl>
      <w:tblPr>
        <w:tblW w:w="9811" w:type="dxa"/>
        <w:tblInd w:w="-356" w:type="dxa"/>
        <w:tblCellMar>
          <w:left w:w="70" w:type="dxa"/>
          <w:right w:w="70" w:type="dxa"/>
        </w:tblCellMar>
        <w:tblLook w:val="04A0" w:firstRow="1" w:lastRow="0" w:firstColumn="1" w:lastColumn="0" w:noHBand="0" w:noVBand="1"/>
      </w:tblPr>
      <w:tblGrid>
        <w:gridCol w:w="1610"/>
        <w:gridCol w:w="1225"/>
        <w:gridCol w:w="739"/>
        <w:gridCol w:w="821"/>
        <w:gridCol w:w="739"/>
        <w:gridCol w:w="678"/>
        <w:gridCol w:w="739"/>
        <w:gridCol w:w="820"/>
        <w:gridCol w:w="860"/>
        <w:gridCol w:w="841"/>
        <w:gridCol w:w="739"/>
      </w:tblGrid>
      <w:tr w:rsidR="00292851" w:rsidRPr="003423B4" w14:paraId="782AAF94" w14:textId="77777777" w:rsidTr="00292851">
        <w:trPr>
          <w:trHeight w:val="315"/>
        </w:trPr>
        <w:tc>
          <w:tcPr>
            <w:tcW w:w="9811"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0780EDAD" w14:textId="26A201D3" w:rsidR="00292851" w:rsidRPr="003423B4" w:rsidRDefault="00292851" w:rsidP="00DC1CDE">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28</w:t>
            </w:r>
            <w:r w:rsidRPr="003423B4">
              <w:rPr>
                <w:rFonts w:asciiTheme="minorHAnsi" w:eastAsia="Times New Roman" w:hAnsiTheme="minorHAnsi" w:cs="Times New Roman"/>
                <w:bCs/>
                <w:color w:val="auto"/>
                <w:sz w:val="20"/>
                <w:szCs w:val="20"/>
              </w:rPr>
              <w:t xml:space="preserve">: </w:t>
            </w:r>
            <w:r w:rsidR="003423B4" w:rsidRPr="003423B4">
              <w:rPr>
                <w:rFonts w:asciiTheme="minorHAnsi" w:eastAsia="Times New Roman" w:hAnsiTheme="minorHAnsi" w:cs="Times New Roman"/>
                <w:bCs/>
                <w:color w:val="auto"/>
                <w:sz w:val="20"/>
                <w:szCs w:val="20"/>
              </w:rPr>
              <w:t>A</w:t>
            </w:r>
            <w:r w:rsidRPr="003423B4">
              <w:rPr>
                <w:rFonts w:asciiTheme="minorHAnsi" w:hAnsiTheme="minorHAnsi"/>
                <w:color w:val="auto"/>
                <w:sz w:val="20"/>
                <w:szCs w:val="20"/>
              </w:rPr>
              <w:t>porte de cada una de las siguientes actividades en el ingreso familiar</w:t>
            </w:r>
          </w:p>
        </w:tc>
      </w:tr>
      <w:tr w:rsidR="00292851" w:rsidRPr="00292851" w14:paraId="427E8102" w14:textId="77777777" w:rsidTr="00292851">
        <w:trPr>
          <w:trHeight w:val="555"/>
        </w:trPr>
        <w:tc>
          <w:tcPr>
            <w:tcW w:w="1610" w:type="dxa"/>
            <w:vMerge w:val="restart"/>
            <w:tcBorders>
              <w:top w:val="nil"/>
              <w:left w:val="single" w:sz="8" w:space="0" w:color="auto"/>
              <w:bottom w:val="nil"/>
              <w:right w:val="single" w:sz="8" w:space="0" w:color="auto"/>
            </w:tcBorders>
            <w:shd w:val="clear" w:color="000000" w:fill="00CCFF"/>
            <w:vAlign w:val="center"/>
            <w:hideMark/>
          </w:tcPr>
          <w:p w14:paraId="189EC7A4"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 xml:space="preserve">ACTIVIDADES QUE APORTAN </w:t>
            </w:r>
            <w:r w:rsidRPr="00292851">
              <w:rPr>
                <w:rFonts w:asciiTheme="minorHAnsi" w:eastAsia="Times New Roman" w:hAnsiTheme="minorHAnsi" w:cs="Times New Roman"/>
                <w:b/>
                <w:bCs/>
                <w:color w:val="auto"/>
                <w:sz w:val="20"/>
                <w:szCs w:val="20"/>
              </w:rPr>
              <w:lastRenderedPageBreak/>
              <w:t>MAS EL INGRESO FAMILIAR</w:t>
            </w:r>
          </w:p>
        </w:tc>
        <w:tc>
          <w:tcPr>
            <w:tcW w:w="6621" w:type="dxa"/>
            <w:gridSpan w:val="8"/>
            <w:tcBorders>
              <w:top w:val="single" w:sz="8" w:space="0" w:color="auto"/>
              <w:left w:val="nil"/>
              <w:bottom w:val="single" w:sz="8" w:space="0" w:color="auto"/>
              <w:right w:val="nil"/>
            </w:tcBorders>
            <w:shd w:val="clear" w:color="000000" w:fill="00CCFF"/>
            <w:vAlign w:val="center"/>
            <w:hideMark/>
          </w:tcPr>
          <w:p w14:paraId="1E5D9042"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lastRenderedPageBreak/>
              <w:t>REGIÓN</w:t>
            </w:r>
          </w:p>
        </w:tc>
        <w:tc>
          <w:tcPr>
            <w:tcW w:w="841" w:type="dxa"/>
            <w:vMerge w:val="restart"/>
            <w:tcBorders>
              <w:top w:val="nil"/>
              <w:left w:val="single" w:sz="8" w:space="0" w:color="auto"/>
              <w:bottom w:val="single" w:sz="4" w:space="0" w:color="auto"/>
              <w:right w:val="single" w:sz="4" w:space="0" w:color="auto"/>
            </w:tcBorders>
            <w:shd w:val="clear" w:color="000000" w:fill="00CCFF"/>
            <w:vAlign w:val="center"/>
            <w:hideMark/>
          </w:tcPr>
          <w:p w14:paraId="0673F7DE"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TOTAL</w:t>
            </w:r>
          </w:p>
        </w:tc>
        <w:tc>
          <w:tcPr>
            <w:tcW w:w="739" w:type="dxa"/>
            <w:vMerge w:val="restart"/>
            <w:tcBorders>
              <w:top w:val="nil"/>
              <w:left w:val="single" w:sz="4" w:space="0" w:color="auto"/>
              <w:bottom w:val="single" w:sz="4" w:space="0" w:color="auto"/>
              <w:right w:val="single" w:sz="8" w:space="0" w:color="auto"/>
            </w:tcBorders>
            <w:shd w:val="clear" w:color="000000" w:fill="00CCFF"/>
            <w:vAlign w:val="center"/>
            <w:hideMark/>
          </w:tcPr>
          <w:p w14:paraId="29F8A27E"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r>
      <w:tr w:rsidR="00292851" w:rsidRPr="00292851" w14:paraId="32811BD0" w14:textId="77777777" w:rsidTr="00292851">
        <w:trPr>
          <w:trHeight w:val="555"/>
        </w:trPr>
        <w:tc>
          <w:tcPr>
            <w:tcW w:w="1610" w:type="dxa"/>
            <w:vMerge/>
            <w:tcBorders>
              <w:top w:val="nil"/>
              <w:left w:val="single" w:sz="8" w:space="0" w:color="auto"/>
              <w:bottom w:val="nil"/>
              <w:right w:val="single" w:sz="8" w:space="0" w:color="auto"/>
            </w:tcBorders>
            <w:vAlign w:val="center"/>
            <w:hideMark/>
          </w:tcPr>
          <w:p w14:paraId="0A27FD46"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1225" w:type="dxa"/>
            <w:tcBorders>
              <w:top w:val="nil"/>
              <w:left w:val="nil"/>
              <w:bottom w:val="single" w:sz="8" w:space="0" w:color="auto"/>
              <w:right w:val="single" w:sz="8" w:space="0" w:color="auto"/>
            </w:tcBorders>
            <w:shd w:val="clear" w:color="000000" w:fill="00CCFF"/>
            <w:vAlign w:val="center"/>
            <w:hideMark/>
          </w:tcPr>
          <w:p w14:paraId="3B2C2E36"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00CCFF"/>
            <w:vAlign w:val="center"/>
            <w:hideMark/>
          </w:tcPr>
          <w:p w14:paraId="28F5A7E8"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821" w:type="dxa"/>
            <w:tcBorders>
              <w:top w:val="nil"/>
              <w:left w:val="nil"/>
              <w:bottom w:val="single" w:sz="8" w:space="0" w:color="auto"/>
              <w:right w:val="single" w:sz="8" w:space="0" w:color="auto"/>
            </w:tcBorders>
            <w:shd w:val="clear" w:color="000000" w:fill="00CCFF"/>
            <w:vAlign w:val="center"/>
            <w:hideMark/>
          </w:tcPr>
          <w:p w14:paraId="73374466"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00CCFF"/>
            <w:vAlign w:val="center"/>
            <w:hideMark/>
          </w:tcPr>
          <w:p w14:paraId="2A47E415"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678" w:type="dxa"/>
            <w:tcBorders>
              <w:top w:val="nil"/>
              <w:left w:val="nil"/>
              <w:bottom w:val="single" w:sz="8" w:space="0" w:color="auto"/>
              <w:right w:val="single" w:sz="8" w:space="0" w:color="auto"/>
            </w:tcBorders>
            <w:shd w:val="clear" w:color="000000" w:fill="00CCFF"/>
            <w:vAlign w:val="center"/>
            <w:hideMark/>
          </w:tcPr>
          <w:p w14:paraId="2305CA2E"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00CCFF"/>
            <w:vAlign w:val="center"/>
            <w:hideMark/>
          </w:tcPr>
          <w:p w14:paraId="302A044E"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00CCFF"/>
            <w:vAlign w:val="center"/>
            <w:hideMark/>
          </w:tcPr>
          <w:p w14:paraId="56F3E3A6"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nil"/>
            </w:tcBorders>
            <w:shd w:val="clear" w:color="000000" w:fill="00CCFF"/>
            <w:vAlign w:val="center"/>
            <w:hideMark/>
          </w:tcPr>
          <w:p w14:paraId="657143CD"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841" w:type="dxa"/>
            <w:vMerge/>
            <w:tcBorders>
              <w:top w:val="nil"/>
              <w:left w:val="single" w:sz="8" w:space="0" w:color="auto"/>
              <w:bottom w:val="single" w:sz="4" w:space="0" w:color="auto"/>
              <w:right w:val="single" w:sz="4" w:space="0" w:color="auto"/>
            </w:tcBorders>
            <w:vAlign w:val="center"/>
            <w:hideMark/>
          </w:tcPr>
          <w:p w14:paraId="4542E9E9"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739" w:type="dxa"/>
            <w:vMerge/>
            <w:tcBorders>
              <w:top w:val="nil"/>
              <w:left w:val="single" w:sz="4" w:space="0" w:color="auto"/>
              <w:bottom w:val="single" w:sz="4" w:space="0" w:color="auto"/>
              <w:right w:val="single" w:sz="8" w:space="0" w:color="auto"/>
            </w:tcBorders>
            <w:vAlign w:val="center"/>
            <w:hideMark/>
          </w:tcPr>
          <w:p w14:paraId="331472B3"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r>
      <w:tr w:rsidR="00292851" w:rsidRPr="00292851" w14:paraId="55FAE4E8" w14:textId="77777777" w:rsidTr="00A65CDF">
        <w:trPr>
          <w:trHeight w:val="410"/>
        </w:trPr>
        <w:tc>
          <w:tcPr>
            <w:tcW w:w="1610" w:type="dxa"/>
            <w:tcBorders>
              <w:top w:val="single" w:sz="8" w:space="0" w:color="auto"/>
              <w:left w:val="single" w:sz="8" w:space="0" w:color="auto"/>
              <w:bottom w:val="single" w:sz="4" w:space="0" w:color="auto"/>
              <w:right w:val="nil"/>
            </w:tcBorders>
            <w:shd w:val="clear" w:color="000000" w:fill="FFFFFF"/>
            <w:noWrap/>
            <w:vAlign w:val="center"/>
            <w:hideMark/>
          </w:tcPr>
          <w:p w14:paraId="1E14CBCA"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lastRenderedPageBreak/>
              <w:t>LA CAFICULTURA</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1EDAB3F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184</w:t>
            </w:r>
          </w:p>
        </w:tc>
        <w:tc>
          <w:tcPr>
            <w:tcW w:w="739" w:type="dxa"/>
            <w:tcBorders>
              <w:top w:val="nil"/>
              <w:left w:val="nil"/>
              <w:bottom w:val="single" w:sz="4" w:space="0" w:color="auto"/>
              <w:right w:val="single" w:sz="4" w:space="0" w:color="auto"/>
            </w:tcBorders>
            <w:shd w:val="clear" w:color="000000" w:fill="92D050"/>
            <w:noWrap/>
            <w:vAlign w:val="center"/>
            <w:hideMark/>
          </w:tcPr>
          <w:p w14:paraId="4736CB5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55%</w:t>
            </w:r>
          </w:p>
        </w:tc>
        <w:tc>
          <w:tcPr>
            <w:tcW w:w="821" w:type="dxa"/>
            <w:tcBorders>
              <w:top w:val="nil"/>
              <w:left w:val="nil"/>
              <w:bottom w:val="single" w:sz="4" w:space="0" w:color="auto"/>
              <w:right w:val="single" w:sz="4" w:space="0" w:color="auto"/>
            </w:tcBorders>
            <w:shd w:val="clear" w:color="000000" w:fill="FFFFFF"/>
            <w:noWrap/>
            <w:vAlign w:val="center"/>
            <w:hideMark/>
          </w:tcPr>
          <w:p w14:paraId="1C22D24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179</w:t>
            </w:r>
          </w:p>
        </w:tc>
        <w:tc>
          <w:tcPr>
            <w:tcW w:w="739" w:type="dxa"/>
            <w:tcBorders>
              <w:top w:val="nil"/>
              <w:left w:val="nil"/>
              <w:bottom w:val="single" w:sz="4" w:space="0" w:color="auto"/>
              <w:right w:val="single" w:sz="4" w:space="0" w:color="auto"/>
            </w:tcBorders>
            <w:shd w:val="clear" w:color="000000" w:fill="92D050"/>
            <w:noWrap/>
            <w:vAlign w:val="center"/>
            <w:hideMark/>
          </w:tcPr>
          <w:p w14:paraId="7EEA685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59%</w:t>
            </w:r>
          </w:p>
        </w:tc>
        <w:tc>
          <w:tcPr>
            <w:tcW w:w="678" w:type="dxa"/>
            <w:tcBorders>
              <w:top w:val="nil"/>
              <w:left w:val="nil"/>
              <w:bottom w:val="single" w:sz="4" w:space="0" w:color="auto"/>
              <w:right w:val="single" w:sz="4" w:space="0" w:color="auto"/>
            </w:tcBorders>
            <w:shd w:val="clear" w:color="000000" w:fill="FFFFFF"/>
            <w:noWrap/>
            <w:vAlign w:val="center"/>
            <w:hideMark/>
          </w:tcPr>
          <w:p w14:paraId="01B22E2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166</w:t>
            </w:r>
          </w:p>
        </w:tc>
        <w:tc>
          <w:tcPr>
            <w:tcW w:w="739" w:type="dxa"/>
            <w:tcBorders>
              <w:top w:val="nil"/>
              <w:left w:val="nil"/>
              <w:bottom w:val="single" w:sz="4" w:space="0" w:color="auto"/>
              <w:right w:val="single" w:sz="4" w:space="0" w:color="auto"/>
            </w:tcBorders>
            <w:shd w:val="clear" w:color="000000" w:fill="92D050"/>
            <w:noWrap/>
            <w:vAlign w:val="center"/>
            <w:hideMark/>
          </w:tcPr>
          <w:p w14:paraId="2BA0249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54%</w:t>
            </w:r>
          </w:p>
        </w:tc>
        <w:tc>
          <w:tcPr>
            <w:tcW w:w="820" w:type="dxa"/>
            <w:tcBorders>
              <w:top w:val="nil"/>
              <w:left w:val="nil"/>
              <w:bottom w:val="single" w:sz="4" w:space="0" w:color="auto"/>
              <w:right w:val="single" w:sz="8" w:space="0" w:color="auto"/>
            </w:tcBorders>
            <w:shd w:val="clear" w:color="000000" w:fill="FFFFFF"/>
            <w:noWrap/>
            <w:vAlign w:val="center"/>
            <w:hideMark/>
          </w:tcPr>
          <w:p w14:paraId="39A9949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172</w:t>
            </w:r>
          </w:p>
        </w:tc>
        <w:tc>
          <w:tcPr>
            <w:tcW w:w="860" w:type="dxa"/>
            <w:tcBorders>
              <w:top w:val="nil"/>
              <w:left w:val="nil"/>
              <w:bottom w:val="single" w:sz="4" w:space="0" w:color="auto"/>
              <w:right w:val="single" w:sz="4" w:space="0" w:color="auto"/>
            </w:tcBorders>
            <w:shd w:val="clear" w:color="000000" w:fill="92D050"/>
            <w:noWrap/>
            <w:vAlign w:val="center"/>
            <w:hideMark/>
          </w:tcPr>
          <w:p w14:paraId="39B5875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55%</w:t>
            </w:r>
          </w:p>
        </w:tc>
        <w:tc>
          <w:tcPr>
            <w:tcW w:w="841" w:type="dxa"/>
            <w:tcBorders>
              <w:top w:val="single" w:sz="8" w:space="0" w:color="auto"/>
              <w:left w:val="nil"/>
              <w:bottom w:val="single" w:sz="4" w:space="0" w:color="auto"/>
              <w:right w:val="single" w:sz="8" w:space="0" w:color="auto"/>
            </w:tcBorders>
            <w:shd w:val="clear" w:color="000000" w:fill="FFFFFF"/>
            <w:noWrap/>
            <w:vAlign w:val="center"/>
            <w:hideMark/>
          </w:tcPr>
          <w:p w14:paraId="041620C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701</w:t>
            </w:r>
          </w:p>
        </w:tc>
        <w:tc>
          <w:tcPr>
            <w:tcW w:w="739" w:type="dxa"/>
            <w:tcBorders>
              <w:top w:val="single" w:sz="8" w:space="0" w:color="auto"/>
              <w:left w:val="nil"/>
              <w:bottom w:val="single" w:sz="4" w:space="0" w:color="auto"/>
              <w:right w:val="single" w:sz="4" w:space="0" w:color="auto"/>
            </w:tcBorders>
            <w:shd w:val="clear" w:color="000000" w:fill="92D050"/>
            <w:noWrap/>
            <w:vAlign w:val="center"/>
            <w:hideMark/>
          </w:tcPr>
          <w:p w14:paraId="5FF5062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56%</w:t>
            </w:r>
          </w:p>
        </w:tc>
      </w:tr>
      <w:tr w:rsidR="00292851" w:rsidRPr="00292851" w14:paraId="4F4E7102" w14:textId="77777777" w:rsidTr="00A65CDF">
        <w:trPr>
          <w:trHeight w:val="270"/>
        </w:trPr>
        <w:tc>
          <w:tcPr>
            <w:tcW w:w="1610" w:type="dxa"/>
            <w:tcBorders>
              <w:top w:val="nil"/>
              <w:left w:val="single" w:sz="8" w:space="0" w:color="auto"/>
              <w:bottom w:val="single" w:sz="4" w:space="0" w:color="auto"/>
              <w:right w:val="nil"/>
            </w:tcBorders>
            <w:shd w:val="clear" w:color="000000" w:fill="FFFFFF"/>
            <w:noWrap/>
            <w:vAlign w:val="center"/>
            <w:hideMark/>
          </w:tcPr>
          <w:p w14:paraId="152C7C17"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OTROS CULTIVOS</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66A12FB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101</w:t>
            </w:r>
          </w:p>
        </w:tc>
        <w:tc>
          <w:tcPr>
            <w:tcW w:w="739" w:type="dxa"/>
            <w:tcBorders>
              <w:top w:val="nil"/>
              <w:left w:val="nil"/>
              <w:bottom w:val="single" w:sz="4" w:space="0" w:color="auto"/>
              <w:right w:val="single" w:sz="4" w:space="0" w:color="auto"/>
            </w:tcBorders>
            <w:shd w:val="clear" w:color="000000" w:fill="FFFFFF"/>
            <w:noWrap/>
            <w:vAlign w:val="center"/>
            <w:hideMark/>
          </w:tcPr>
          <w:p w14:paraId="50B10DA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30%</w:t>
            </w:r>
          </w:p>
        </w:tc>
        <w:tc>
          <w:tcPr>
            <w:tcW w:w="821" w:type="dxa"/>
            <w:tcBorders>
              <w:top w:val="nil"/>
              <w:left w:val="nil"/>
              <w:bottom w:val="single" w:sz="4" w:space="0" w:color="auto"/>
              <w:right w:val="single" w:sz="4" w:space="0" w:color="auto"/>
            </w:tcBorders>
            <w:shd w:val="clear" w:color="000000" w:fill="FFFFFF"/>
            <w:noWrap/>
            <w:vAlign w:val="center"/>
            <w:hideMark/>
          </w:tcPr>
          <w:p w14:paraId="3366592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66</w:t>
            </w:r>
          </w:p>
        </w:tc>
        <w:tc>
          <w:tcPr>
            <w:tcW w:w="739" w:type="dxa"/>
            <w:tcBorders>
              <w:top w:val="nil"/>
              <w:left w:val="nil"/>
              <w:bottom w:val="single" w:sz="4" w:space="0" w:color="auto"/>
              <w:right w:val="single" w:sz="4" w:space="0" w:color="auto"/>
            </w:tcBorders>
            <w:shd w:val="clear" w:color="000000" w:fill="FFFFFF"/>
            <w:noWrap/>
            <w:vAlign w:val="center"/>
            <w:hideMark/>
          </w:tcPr>
          <w:p w14:paraId="7877D71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22%</w:t>
            </w:r>
          </w:p>
        </w:tc>
        <w:tc>
          <w:tcPr>
            <w:tcW w:w="678" w:type="dxa"/>
            <w:tcBorders>
              <w:top w:val="nil"/>
              <w:left w:val="nil"/>
              <w:bottom w:val="single" w:sz="4" w:space="0" w:color="auto"/>
              <w:right w:val="single" w:sz="4" w:space="0" w:color="auto"/>
            </w:tcBorders>
            <w:shd w:val="clear" w:color="000000" w:fill="FFFFFF"/>
            <w:noWrap/>
            <w:vAlign w:val="center"/>
            <w:hideMark/>
          </w:tcPr>
          <w:p w14:paraId="28832243"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75</w:t>
            </w:r>
          </w:p>
        </w:tc>
        <w:tc>
          <w:tcPr>
            <w:tcW w:w="739" w:type="dxa"/>
            <w:tcBorders>
              <w:top w:val="nil"/>
              <w:left w:val="nil"/>
              <w:bottom w:val="single" w:sz="4" w:space="0" w:color="auto"/>
              <w:right w:val="single" w:sz="4" w:space="0" w:color="auto"/>
            </w:tcBorders>
            <w:shd w:val="clear" w:color="000000" w:fill="FFFFFF"/>
            <w:noWrap/>
            <w:vAlign w:val="center"/>
            <w:hideMark/>
          </w:tcPr>
          <w:p w14:paraId="49C631E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25%</w:t>
            </w:r>
          </w:p>
        </w:tc>
        <w:tc>
          <w:tcPr>
            <w:tcW w:w="820" w:type="dxa"/>
            <w:tcBorders>
              <w:top w:val="nil"/>
              <w:left w:val="nil"/>
              <w:bottom w:val="single" w:sz="4" w:space="0" w:color="auto"/>
              <w:right w:val="single" w:sz="8" w:space="0" w:color="auto"/>
            </w:tcBorders>
            <w:shd w:val="clear" w:color="000000" w:fill="FFFFFF"/>
            <w:noWrap/>
            <w:vAlign w:val="center"/>
            <w:hideMark/>
          </w:tcPr>
          <w:p w14:paraId="5374D19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117</w:t>
            </w:r>
          </w:p>
        </w:tc>
        <w:tc>
          <w:tcPr>
            <w:tcW w:w="860" w:type="dxa"/>
            <w:tcBorders>
              <w:top w:val="nil"/>
              <w:left w:val="nil"/>
              <w:bottom w:val="single" w:sz="4" w:space="0" w:color="auto"/>
              <w:right w:val="single" w:sz="4" w:space="0" w:color="auto"/>
            </w:tcBorders>
            <w:shd w:val="clear" w:color="000000" w:fill="FFFFFF"/>
            <w:noWrap/>
            <w:vAlign w:val="center"/>
            <w:hideMark/>
          </w:tcPr>
          <w:p w14:paraId="43997EE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38%</w:t>
            </w:r>
          </w:p>
        </w:tc>
        <w:tc>
          <w:tcPr>
            <w:tcW w:w="841" w:type="dxa"/>
            <w:tcBorders>
              <w:top w:val="nil"/>
              <w:left w:val="nil"/>
              <w:bottom w:val="single" w:sz="4" w:space="0" w:color="auto"/>
              <w:right w:val="single" w:sz="8" w:space="0" w:color="auto"/>
            </w:tcBorders>
            <w:shd w:val="clear" w:color="000000" w:fill="FFFFFF"/>
            <w:noWrap/>
            <w:vAlign w:val="center"/>
            <w:hideMark/>
          </w:tcPr>
          <w:p w14:paraId="72A7013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359</w:t>
            </w:r>
          </w:p>
        </w:tc>
        <w:tc>
          <w:tcPr>
            <w:tcW w:w="739" w:type="dxa"/>
            <w:tcBorders>
              <w:top w:val="nil"/>
              <w:left w:val="nil"/>
              <w:bottom w:val="single" w:sz="4" w:space="0" w:color="auto"/>
              <w:right w:val="single" w:sz="4" w:space="0" w:color="auto"/>
            </w:tcBorders>
            <w:shd w:val="clear" w:color="000000" w:fill="FFFFFF"/>
            <w:noWrap/>
            <w:vAlign w:val="center"/>
            <w:hideMark/>
          </w:tcPr>
          <w:p w14:paraId="0BE79BB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29%</w:t>
            </w:r>
          </w:p>
        </w:tc>
      </w:tr>
      <w:tr w:rsidR="00292851" w:rsidRPr="00292851" w14:paraId="02CE17A6" w14:textId="77777777" w:rsidTr="00292851">
        <w:trPr>
          <w:trHeight w:val="450"/>
        </w:trPr>
        <w:tc>
          <w:tcPr>
            <w:tcW w:w="1610" w:type="dxa"/>
            <w:tcBorders>
              <w:top w:val="nil"/>
              <w:left w:val="single" w:sz="8" w:space="0" w:color="auto"/>
              <w:bottom w:val="single" w:sz="4" w:space="0" w:color="auto"/>
              <w:right w:val="nil"/>
            </w:tcBorders>
            <w:shd w:val="clear" w:color="000000" w:fill="FFFFFF"/>
            <w:noWrap/>
            <w:vAlign w:val="center"/>
            <w:hideMark/>
          </w:tcPr>
          <w:p w14:paraId="0F524148"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COMERCIO DIVERSO</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619F1BA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w:t>
            </w:r>
          </w:p>
        </w:tc>
        <w:tc>
          <w:tcPr>
            <w:tcW w:w="739" w:type="dxa"/>
            <w:tcBorders>
              <w:top w:val="nil"/>
              <w:left w:val="nil"/>
              <w:bottom w:val="single" w:sz="4" w:space="0" w:color="auto"/>
              <w:right w:val="single" w:sz="4" w:space="0" w:color="auto"/>
            </w:tcBorders>
            <w:shd w:val="clear" w:color="000000" w:fill="FFFFFF"/>
            <w:noWrap/>
            <w:vAlign w:val="center"/>
            <w:hideMark/>
          </w:tcPr>
          <w:p w14:paraId="2FF5C8B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821" w:type="dxa"/>
            <w:tcBorders>
              <w:top w:val="nil"/>
              <w:left w:val="nil"/>
              <w:bottom w:val="single" w:sz="4" w:space="0" w:color="auto"/>
              <w:right w:val="single" w:sz="4" w:space="0" w:color="auto"/>
            </w:tcBorders>
            <w:shd w:val="clear" w:color="000000" w:fill="FFFFFF"/>
            <w:noWrap/>
            <w:vAlign w:val="center"/>
            <w:hideMark/>
          </w:tcPr>
          <w:p w14:paraId="0321DA8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739" w:type="dxa"/>
            <w:tcBorders>
              <w:top w:val="nil"/>
              <w:left w:val="nil"/>
              <w:bottom w:val="single" w:sz="4" w:space="0" w:color="auto"/>
              <w:right w:val="single" w:sz="4" w:space="0" w:color="auto"/>
            </w:tcBorders>
            <w:shd w:val="clear" w:color="000000" w:fill="FFFFFF"/>
            <w:noWrap/>
            <w:vAlign w:val="center"/>
            <w:hideMark/>
          </w:tcPr>
          <w:p w14:paraId="44C9B39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678" w:type="dxa"/>
            <w:tcBorders>
              <w:top w:val="nil"/>
              <w:left w:val="nil"/>
              <w:bottom w:val="single" w:sz="4" w:space="0" w:color="auto"/>
              <w:right w:val="single" w:sz="4" w:space="0" w:color="auto"/>
            </w:tcBorders>
            <w:shd w:val="clear" w:color="000000" w:fill="FFFFFF"/>
            <w:noWrap/>
            <w:vAlign w:val="center"/>
            <w:hideMark/>
          </w:tcPr>
          <w:p w14:paraId="08FC022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w:t>
            </w:r>
          </w:p>
        </w:tc>
        <w:tc>
          <w:tcPr>
            <w:tcW w:w="739" w:type="dxa"/>
            <w:tcBorders>
              <w:top w:val="nil"/>
              <w:left w:val="nil"/>
              <w:bottom w:val="single" w:sz="4" w:space="0" w:color="auto"/>
              <w:right w:val="single" w:sz="4" w:space="0" w:color="auto"/>
            </w:tcBorders>
            <w:shd w:val="clear" w:color="000000" w:fill="FFFFFF"/>
            <w:noWrap/>
            <w:vAlign w:val="center"/>
            <w:hideMark/>
          </w:tcPr>
          <w:p w14:paraId="46EA54A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820" w:type="dxa"/>
            <w:tcBorders>
              <w:top w:val="nil"/>
              <w:left w:val="nil"/>
              <w:bottom w:val="single" w:sz="4" w:space="0" w:color="auto"/>
              <w:right w:val="single" w:sz="8" w:space="0" w:color="auto"/>
            </w:tcBorders>
            <w:shd w:val="clear" w:color="000000" w:fill="FFFFFF"/>
            <w:noWrap/>
            <w:vAlign w:val="center"/>
            <w:hideMark/>
          </w:tcPr>
          <w:p w14:paraId="26BF3C8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1181CC0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841" w:type="dxa"/>
            <w:tcBorders>
              <w:top w:val="nil"/>
              <w:left w:val="nil"/>
              <w:bottom w:val="single" w:sz="4" w:space="0" w:color="auto"/>
              <w:right w:val="single" w:sz="8" w:space="0" w:color="auto"/>
            </w:tcBorders>
            <w:shd w:val="clear" w:color="000000" w:fill="FFFFFF"/>
            <w:noWrap/>
            <w:vAlign w:val="center"/>
            <w:hideMark/>
          </w:tcPr>
          <w:p w14:paraId="3B7DF3B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25</w:t>
            </w:r>
          </w:p>
        </w:tc>
        <w:tc>
          <w:tcPr>
            <w:tcW w:w="739" w:type="dxa"/>
            <w:tcBorders>
              <w:top w:val="nil"/>
              <w:left w:val="nil"/>
              <w:bottom w:val="single" w:sz="4" w:space="0" w:color="auto"/>
              <w:right w:val="single" w:sz="4" w:space="0" w:color="auto"/>
            </w:tcBorders>
            <w:shd w:val="clear" w:color="000000" w:fill="FFFFFF"/>
            <w:noWrap/>
            <w:vAlign w:val="center"/>
            <w:hideMark/>
          </w:tcPr>
          <w:p w14:paraId="69FBFAB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r>
      <w:tr w:rsidR="00292851" w:rsidRPr="00292851" w14:paraId="6999EA71" w14:textId="77777777" w:rsidTr="00292851">
        <w:trPr>
          <w:trHeight w:val="450"/>
        </w:trPr>
        <w:tc>
          <w:tcPr>
            <w:tcW w:w="1610" w:type="dxa"/>
            <w:tcBorders>
              <w:top w:val="nil"/>
              <w:left w:val="single" w:sz="8" w:space="0" w:color="auto"/>
              <w:bottom w:val="single" w:sz="4" w:space="0" w:color="auto"/>
              <w:right w:val="nil"/>
            </w:tcBorders>
            <w:shd w:val="clear" w:color="000000" w:fill="FFFFFF"/>
            <w:noWrap/>
            <w:vAlign w:val="center"/>
            <w:hideMark/>
          </w:tcPr>
          <w:p w14:paraId="376DF4A0"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SERVICIOS VARIOS</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104E763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21</w:t>
            </w:r>
          </w:p>
        </w:tc>
        <w:tc>
          <w:tcPr>
            <w:tcW w:w="739" w:type="dxa"/>
            <w:tcBorders>
              <w:top w:val="nil"/>
              <w:left w:val="nil"/>
              <w:bottom w:val="single" w:sz="4" w:space="0" w:color="auto"/>
              <w:right w:val="single" w:sz="4" w:space="0" w:color="auto"/>
            </w:tcBorders>
            <w:shd w:val="clear" w:color="000000" w:fill="FFFFFF"/>
            <w:noWrap/>
            <w:vAlign w:val="center"/>
            <w:hideMark/>
          </w:tcPr>
          <w:p w14:paraId="2D1B0A6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w:t>
            </w:r>
          </w:p>
        </w:tc>
        <w:tc>
          <w:tcPr>
            <w:tcW w:w="821" w:type="dxa"/>
            <w:tcBorders>
              <w:top w:val="nil"/>
              <w:left w:val="nil"/>
              <w:bottom w:val="single" w:sz="4" w:space="0" w:color="auto"/>
              <w:right w:val="single" w:sz="4" w:space="0" w:color="auto"/>
            </w:tcBorders>
            <w:shd w:val="clear" w:color="000000" w:fill="FFFFFF"/>
            <w:noWrap/>
            <w:vAlign w:val="center"/>
            <w:hideMark/>
          </w:tcPr>
          <w:p w14:paraId="016A0DA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30</w:t>
            </w:r>
          </w:p>
        </w:tc>
        <w:tc>
          <w:tcPr>
            <w:tcW w:w="739" w:type="dxa"/>
            <w:tcBorders>
              <w:top w:val="nil"/>
              <w:left w:val="nil"/>
              <w:bottom w:val="single" w:sz="4" w:space="0" w:color="auto"/>
              <w:right w:val="single" w:sz="4" w:space="0" w:color="auto"/>
            </w:tcBorders>
            <w:shd w:val="clear" w:color="000000" w:fill="FFFFFF"/>
            <w:noWrap/>
            <w:vAlign w:val="center"/>
            <w:hideMark/>
          </w:tcPr>
          <w:p w14:paraId="5C99533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678" w:type="dxa"/>
            <w:tcBorders>
              <w:top w:val="nil"/>
              <w:left w:val="nil"/>
              <w:bottom w:val="single" w:sz="4" w:space="0" w:color="auto"/>
              <w:right w:val="single" w:sz="4" w:space="0" w:color="auto"/>
            </w:tcBorders>
            <w:shd w:val="clear" w:color="000000" w:fill="FFFFFF"/>
            <w:noWrap/>
            <w:vAlign w:val="center"/>
            <w:hideMark/>
          </w:tcPr>
          <w:p w14:paraId="0119751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27</w:t>
            </w:r>
          </w:p>
        </w:tc>
        <w:tc>
          <w:tcPr>
            <w:tcW w:w="739" w:type="dxa"/>
            <w:tcBorders>
              <w:top w:val="nil"/>
              <w:left w:val="nil"/>
              <w:bottom w:val="single" w:sz="4" w:space="0" w:color="auto"/>
              <w:right w:val="single" w:sz="4" w:space="0" w:color="auto"/>
            </w:tcBorders>
            <w:shd w:val="clear" w:color="000000" w:fill="FFFFFF"/>
            <w:noWrap/>
            <w:vAlign w:val="center"/>
            <w:hideMark/>
          </w:tcPr>
          <w:p w14:paraId="48AEB79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w:t>
            </w:r>
          </w:p>
        </w:tc>
        <w:tc>
          <w:tcPr>
            <w:tcW w:w="820" w:type="dxa"/>
            <w:tcBorders>
              <w:top w:val="nil"/>
              <w:left w:val="nil"/>
              <w:bottom w:val="single" w:sz="4" w:space="0" w:color="auto"/>
              <w:right w:val="single" w:sz="8" w:space="0" w:color="auto"/>
            </w:tcBorders>
            <w:shd w:val="clear" w:color="000000" w:fill="FFFFFF"/>
            <w:noWrap/>
            <w:vAlign w:val="center"/>
            <w:hideMark/>
          </w:tcPr>
          <w:p w14:paraId="71C5344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3574789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841" w:type="dxa"/>
            <w:tcBorders>
              <w:top w:val="nil"/>
              <w:left w:val="nil"/>
              <w:bottom w:val="single" w:sz="4" w:space="0" w:color="auto"/>
              <w:right w:val="single" w:sz="8" w:space="0" w:color="auto"/>
            </w:tcBorders>
            <w:shd w:val="clear" w:color="000000" w:fill="FFFFFF"/>
            <w:noWrap/>
            <w:vAlign w:val="center"/>
            <w:hideMark/>
          </w:tcPr>
          <w:p w14:paraId="5043143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80</w:t>
            </w:r>
          </w:p>
        </w:tc>
        <w:tc>
          <w:tcPr>
            <w:tcW w:w="739" w:type="dxa"/>
            <w:tcBorders>
              <w:top w:val="nil"/>
              <w:left w:val="nil"/>
              <w:bottom w:val="single" w:sz="4" w:space="0" w:color="auto"/>
              <w:right w:val="single" w:sz="4" w:space="0" w:color="auto"/>
            </w:tcBorders>
            <w:shd w:val="clear" w:color="000000" w:fill="FFFFFF"/>
            <w:noWrap/>
            <w:vAlign w:val="center"/>
            <w:hideMark/>
          </w:tcPr>
          <w:p w14:paraId="386A85C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w:t>
            </w:r>
          </w:p>
        </w:tc>
      </w:tr>
      <w:tr w:rsidR="00292851" w:rsidRPr="00292851" w14:paraId="7AE8C096" w14:textId="77777777" w:rsidTr="00292851">
        <w:trPr>
          <w:trHeight w:val="450"/>
        </w:trPr>
        <w:tc>
          <w:tcPr>
            <w:tcW w:w="1610" w:type="dxa"/>
            <w:tcBorders>
              <w:top w:val="nil"/>
              <w:left w:val="single" w:sz="8" w:space="0" w:color="auto"/>
              <w:bottom w:val="single" w:sz="4" w:space="0" w:color="auto"/>
              <w:right w:val="nil"/>
            </w:tcBorders>
            <w:shd w:val="clear" w:color="000000" w:fill="FFFFFF"/>
            <w:noWrap/>
            <w:vAlign w:val="center"/>
            <w:hideMark/>
          </w:tcPr>
          <w:p w14:paraId="50C3ED22"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PRODUCCION DIVERSA</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076D036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739" w:type="dxa"/>
            <w:tcBorders>
              <w:top w:val="nil"/>
              <w:left w:val="nil"/>
              <w:bottom w:val="single" w:sz="4" w:space="0" w:color="auto"/>
              <w:right w:val="single" w:sz="4" w:space="0" w:color="auto"/>
            </w:tcBorders>
            <w:shd w:val="clear" w:color="000000" w:fill="FFFFFF"/>
            <w:noWrap/>
            <w:vAlign w:val="center"/>
            <w:hideMark/>
          </w:tcPr>
          <w:p w14:paraId="7C2835E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821" w:type="dxa"/>
            <w:tcBorders>
              <w:top w:val="nil"/>
              <w:left w:val="nil"/>
              <w:bottom w:val="single" w:sz="4" w:space="0" w:color="auto"/>
              <w:right w:val="single" w:sz="4" w:space="0" w:color="auto"/>
            </w:tcBorders>
            <w:shd w:val="clear" w:color="000000" w:fill="FFFFFF"/>
            <w:noWrap/>
            <w:vAlign w:val="center"/>
            <w:hideMark/>
          </w:tcPr>
          <w:p w14:paraId="2DA97EB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5A6F268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678" w:type="dxa"/>
            <w:tcBorders>
              <w:top w:val="nil"/>
              <w:left w:val="nil"/>
              <w:bottom w:val="single" w:sz="4" w:space="0" w:color="auto"/>
              <w:right w:val="single" w:sz="4" w:space="0" w:color="auto"/>
            </w:tcBorders>
            <w:shd w:val="clear" w:color="000000" w:fill="FFFFFF"/>
            <w:noWrap/>
            <w:vAlign w:val="center"/>
            <w:hideMark/>
          </w:tcPr>
          <w:p w14:paraId="75268A3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w:t>
            </w:r>
          </w:p>
        </w:tc>
        <w:tc>
          <w:tcPr>
            <w:tcW w:w="739" w:type="dxa"/>
            <w:tcBorders>
              <w:top w:val="nil"/>
              <w:left w:val="nil"/>
              <w:bottom w:val="single" w:sz="4" w:space="0" w:color="auto"/>
              <w:right w:val="single" w:sz="4" w:space="0" w:color="auto"/>
            </w:tcBorders>
            <w:shd w:val="clear" w:color="000000" w:fill="FFFFFF"/>
            <w:noWrap/>
            <w:vAlign w:val="center"/>
            <w:hideMark/>
          </w:tcPr>
          <w:p w14:paraId="629088F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20" w:type="dxa"/>
            <w:tcBorders>
              <w:top w:val="nil"/>
              <w:left w:val="nil"/>
              <w:bottom w:val="single" w:sz="4" w:space="0" w:color="auto"/>
              <w:right w:val="single" w:sz="8" w:space="0" w:color="auto"/>
            </w:tcBorders>
            <w:shd w:val="clear" w:color="000000" w:fill="FFFFFF"/>
            <w:noWrap/>
            <w:vAlign w:val="center"/>
            <w:hideMark/>
          </w:tcPr>
          <w:p w14:paraId="5DE4303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161BAEA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41" w:type="dxa"/>
            <w:tcBorders>
              <w:top w:val="nil"/>
              <w:left w:val="nil"/>
              <w:bottom w:val="single" w:sz="4" w:space="0" w:color="auto"/>
              <w:right w:val="single" w:sz="8" w:space="0" w:color="auto"/>
            </w:tcBorders>
            <w:shd w:val="clear" w:color="000000" w:fill="FFFFFF"/>
            <w:noWrap/>
            <w:vAlign w:val="center"/>
            <w:hideMark/>
          </w:tcPr>
          <w:p w14:paraId="3F08781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8</w:t>
            </w:r>
          </w:p>
        </w:tc>
        <w:tc>
          <w:tcPr>
            <w:tcW w:w="739" w:type="dxa"/>
            <w:tcBorders>
              <w:top w:val="nil"/>
              <w:left w:val="nil"/>
              <w:bottom w:val="single" w:sz="4" w:space="0" w:color="auto"/>
              <w:right w:val="single" w:sz="4" w:space="0" w:color="auto"/>
            </w:tcBorders>
            <w:shd w:val="clear" w:color="000000" w:fill="FFFFFF"/>
            <w:noWrap/>
            <w:vAlign w:val="center"/>
            <w:hideMark/>
          </w:tcPr>
          <w:p w14:paraId="42F2E28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r>
      <w:tr w:rsidR="00292851" w:rsidRPr="00292851" w14:paraId="4A7D3988" w14:textId="77777777" w:rsidTr="00A65CDF">
        <w:trPr>
          <w:trHeight w:val="346"/>
        </w:trPr>
        <w:tc>
          <w:tcPr>
            <w:tcW w:w="1610" w:type="dxa"/>
            <w:tcBorders>
              <w:top w:val="nil"/>
              <w:left w:val="single" w:sz="8" w:space="0" w:color="auto"/>
              <w:bottom w:val="single" w:sz="4" w:space="0" w:color="auto"/>
              <w:right w:val="nil"/>
            </w:tcBorders>
            <w:shd w:val="clear" w:color="000000" w:fill="FFFFFF"/>
            <w:noWrap/>
            <w:vAlign w:val="center"/>
            <w:hideMark/>
          </w:tcPr>
          <w:p w14:paraId="4E312424"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AGROINDUSTRIAS</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4E44576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2EDA4B4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21" w:type="dxa"/>
            <w:tcBorders>
              <w:top w:val="nil"/>
              <w:left w:val="nil"/>
              <w:bottom w:val="single" w:sz="4" w:space="0" w:color="auto"/>
              <w:right w:val="single" w:sz="4" w:space="0" w:color="auto"/>
            </w:tcBorders>
            <w:shd w:val="clear" w:color="000000" w:fill="FFFFFF"/>
            <w:noWrap/>
            <w:vAlign w:val="center"/>
            <w:hideMark/>
          </w:tcPr>
          <w:p w14:paraId="0786F7D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739" w:type="dxa"/>
            <w:tcBorders>
              <w:top w:val="nil"/>
              <w:left w:val="nil"/>
              <w:bottom w:val="single" w:sz="4" w:space="0" w:color="auto"/>
              <w:right w:val="single" w:sz="4" w:space="0" w:color="auto"/>
            </w:tcBorders>
            <w:shd w:val="clear" w:color="000000" w:fill="FFFFFF"/>
            <w:noWrap/>
            <w:vAlign w:val="center"/>
            <w:hideMark/>
          </w:tcPr>
          <w:p w14:paraId="5FDE3E5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678" w:type="dxa"/>
            <w:tcBorders>
              <w:top w:val="nil"/>
              <w:left w:val="nil"/>
              <w:bottom w:val="single" w:sz="4" w:space="0" w:color="auto"/>
              <w:right w:val="single" w:sz="4" w:space="0" w:color="auto"/>
            </w:tcBorders>
            <w:shd w:val="clear" w:color="000000" w:fill="FFFFFF"/>
            <w:noWrap/>
            <w:vAlign w:val="center"/>
            <w:hideMark/>
          </w:tcPr>
          <w:p w14:paraId="6C0B07B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7E32FAF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000000" w:fill="FFFFFF"/>
            <w:noWrap/>
            <w:vAlign w:val="center"/>
            <w:hideMark/>
          </w:tcPr>
          <w:p w14:paraId="04D21A9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w:t>
            </w:r>
          </w:p>
        </w:tc>
        <w:tc>
          <w:tcPr>
            <w:tcW w:w="860" w:type="dxa"/>
            <w:tcBorders>
              <w:top w:val="nil"/>
              <w:left w:val="nil"/>
              <w:bottom w:val="single" w:sz="4" w:space="0" w:color="auto"/>
              <w:right w:val="single" w:sz="4" w:space="0" w:color="auto"/>
            </w:tcBorders>
            <w:shd w:val="clear" w:color="000000" w:fill="FFFFFF"/>
            <w:noWrap/>
            <w:vAlign w:val="center"/>
            <w:hideMark/>
          </w:tcPr>
          <w:p w14:paraId="0B53C6E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41" w:type="dxa"/>
            <w:tcBorders>
              <w:top w:val="nil"/>
              <w:left w:val="nil"/>
              <w:bottom w:val="single" w:sz="4" w:space="0" w:color="auto"/>
              <w:right w:val="single" w:sz="8" w:space="0" w:color="auto"/>
            </w:tcBorders>
            <w:shd w:val="clear" w:color="000000" w:fill="FFFFFF"/>
            <w:noWrap/>
            <w:vAlign w:val="center"/>
            <w:hideMark/>
          </w:tcPr>
          <w:p w14:paraId="2801C1B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739" w:type="dxa"/>
            <w:tcBorders>
              <w:top w:val="nil"/>
              <w:left w:val="nil"/>
              <w:bottom w:val="single" w:sz="4" w:space="0" w:color="auto"/>
              <w:right w:val="single" w:sz="4" w:space="0" w:color="auto"/>
            </w:tcBorders>
            <w:shd w:val="clear" w:color="000000" w:fill="FFFFFF"/>
            <w:noWrap/>
            <w:vAlign w:val="center"/>
            <w:hideMark/>
          </w:tcPr>
          <w:p w14:paraId="6672503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r>
      <w:tr w:rsidR="00292851" w:rsidRPr="00292851" w14:paraId="49245131" w14:textId="77777777" w:rsidTr="00292851">
        <w:trPr>
          <w:trHeight w:val="450"/>
        </w:trPr>
        <w:tc>
          <w:tcPr>
            <w:tcW w:w="1610" w:type="dxa"/>
            <w:tcBorders>
              <w:top w:val="nil"/>
              <w:left w:val="single" w:sz="8" w:space="0" w:color="auto"/>
              <w:bottom w:val="single" w:sz="4" w:space="0" w:color="auto"/>
              <w:right w:val="nil"/>
            </w:tcBorders>
            <w:shd w:val="clear" w:color="000000" w:fill="FFFFFF"/>
            <w:noWrap/>
            <w:vAlign w:val="center"/>
            <w:hideMark/>
          </w:tcPr>
          <w:p w14:paraId="4114FC89"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TRANSPORTE DE CARGA</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5D28DD5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03C0876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21" w:type="dxa"/>
            <w:tcBorders>
              <w:top w:val="nil"/>
              <w:left w:val="nil"/>
              <w:bottom w:val="single" w:sz="4" w:space="0" w:color="auto"/>
              <w:right w:val="single" w:sz="4" w:space="0" w:color="auto"/>
            </w:tcBorders>
            <w:shd w:val="clear" w:color="000000" w:fill="FFFFFF"/>
            <w:noWrap/>
            <w:vAlign w:val="center"/>
            <w:hideMark/>
          </w:tcPr>
          <w:p w14:paraId="0C17861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7D7FC3A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678" w:type="dxa"/>
            <w:tcBorders>
              <w:top w:val="nil"/>
              <w:left w:val="nil"/>
              <w:bottom w:val="single" w:sz="4" w:space="0" w:color="auto"/>
              <w:right w:val="single" w:sz="4" w:space="0" w:color="auto"/>
            </w:tcBorders>
            <w:shd w:val="clear" w:color="000000" w:fill="FFFFFF"/>
            <w:noWrap/>
            <w:vAlign w:val="center"/>
            <w:hideMark/>
          </w:tcPr>
          <w:p w14:paraId="29817FF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6817C7E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000000" w:fill="FFFFFF"/>
            <w:noWrap/>
            <w:vAlign w:val="center"/>
            <w:hideMark/>
          </w:tcPr>
          <w:p w14:paraId="735BDAB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25E20EA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41" w:type="dxa"/>
            <w:tcBorders>
              <w:top w:val="nil"/>
              <w:left w:val="nil"/>
              <w:bottom w:val="single" w:sz="4" w:space="0" w:color="auto"/>
              <w:right w:val="single" w:sz="8" w:space="0" w:color="auto"/>
            </w:tcBorders>
            <w:shd w:val="clear" w:color="000000" w:fill="FFFFFF"/>
            <w:noWrap/>
            <w:vAlign w:val="center"/>
            <w:hideMark/>
          </w:tcPr>
          <w:p w14:paraId="6C59A9E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739" w:type="dxa"/>
            <w:tcBorders>
              <w:top w:val="nil"/>
              <w:left w:val="nil"/>
              <w:bottom w:val="single" w:sz="4" w:space="0" w:color="auto"/>
              <w:right w:val="single" w:sz="4" w:space="0" w:color="auto"/>
            </w:tcBorders>
            <w:shd w:val="clear" w:color="000000" w:fill="FFFFFF"/>
            <w:noWrap/>
            <w:vAlign w:val="center"/>
            <w:hideMark/>
          </w:tcPr>
          <w:p w14:paraId="46D7354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r>
      <w:tr w:rsidR="00292851" w:rsidRPr="00292851" w14:paraId="2E0DD06E" w14:textId="77777777" w:rsidTr="00292851">
        <w:trPr>
          <w:trHeight w:val="450"/>
        </w:trPr>
        <w:tc>
          <w:tcPr>
            <w:tcW w:w="1610" w:type="dxa"/>
            <w:tcBorders>
              <w:top w:val="nil"/>
              <w:left w:val="single" w:sz="8" w:space="0" w:color="auto"/>
              <w:bottom w:val="single" w:sz="4" w:space="0" w:color="auto"/>
              <w:right w:val="nil"/>
            </w:tcBorders>
            <w:shd w:val="clear" w:color="000000" w:fill="FFFFFF"/>
            <w:noWrap/>
            <w:vAlign w:val="center"/>
            <w:hideMark/>
          </w:tcPr>
          <w:p w14:paraId="114BA191"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TRANSPORTE DE PASAJEROS</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1D81E63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1B69516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21" w:type="dxa"/>
            <w:tcBorders>
              <w:top w:val="nil"/>
              <w:left w:val="nil"/>
              <w:bottom w:val="single" w:sz="4" w:space="0" w:color="auto"/>
              <w:right w:val="single" w:sz="4" w:space="0" w:color="auto"/>
            </w:tcBorders>
            <w:shd w:val="clear" w:color="000000" w:fill="FFFFFF"/>
            <w:noWrap/>
            <w:vAlign w:val="center"/>
            <w:hideMark/>
          </w:tcPr>
          <w:p w14:paraId="3263ACB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w:t>
            </w:r>
          </w:p>
        </w:tc>
        <w:tc>
          <w:tcPr>
            <w:tcW w:w="739" w:type="dxa"/>
            <w:tcBorders>
              <w:top w:val="nil"/>
              <w:left w:val="nil"/>
              <w:bottom w:val="single" w:sz="4" w:space="0" w:color="auto"/>
              <w:right w:val="single" w:sz="4" w:space="0" w:color="auto"/>
            </w:tcBorders>
            <w:shd w:val="clear" w:color="000000" w:fill="FFFFFF"/>
            <w:noWrap/>
            <w:vAlign w:val="center"/>
            <w:hideMark/>
          </w:tcPr>
          <w:p w14:paraId="34E59DF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678" w:type="dxa"/>
            <w:tcBorders>
              <w:top w:val="nil"/>
              <w:left w:val="nil"/>
              <w:bottom w:val="single" w:sz="4" w:space="0" w:color="auto"/>
              <w:right w:val="single" w:sz="4" w:space="0" w:color="auto"/>
            </w:tcBorders>
            <w:shd w:val="clear" w:color="000000" w:fill="FFFFFF"/>
            <w:noWrap/>
            <w:vAlign w:val="center"/>
            <w:hideMark/>
          </w:tcPr>
          <w:p w14:paraId="67EA742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w:t>
            </w:r>
          </w:p>
        </w:tc>
        <w:tc>
          <w:tcPr>
            <w:tcW w:w="739" w:type="dxa"/>
            <w:tcBorders>
              <w:top w:val="nil"/>
              <w:left w:val="nil"/>
              <w:bottom w:val="single" w:sz="4" w:space="0" w:color="auto"/>
              <w:right w:val="single" w:sz="4" w:space="0" w:color="auto"/>
            </w:tcBorders>
            <w:shd w:val="clear" w:color="000000" w:fill="FFFFFF"/>
            <w:noWrap/>
            <w:vAlign w:val="center"/>
            <w:hideMark/>
          </w:tcPr>
          <w:p w14:paraId="28780C4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20" w:type="dxa"/>
            <w:tcBorders>
              <w:top w:val="nil"/>
              <w:left w:val="nil"/>
              <w:bottom w:val="single" w:sz="4" w:space="0" w:color="auto"/>
              <w:right w:val="single" w:sz="8" w:space="0" w:color="auto"/>
            </w:tcBorders>
            <w:shd w:val="clear" w:color="000000" w:fill="FFFFFF"/>
            <w:noWrap/>
            <w:vAlign w:val="center"/>
            <w:hideMark/>
          </w:tcPr>
          <w:p w14:paraId="207C24D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559EEBA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41" w:type="dxa"/>
            <w:tcBorders>
              <w:top w:val="nil"/>
              <w:left w:val="nil"/>
              <w:bottom w:val="single" w:sz="4" w:space="0" w:color="auto"/>
              <w:right w:val="single" w:sz="8" w:space="0" w:color="auto"/>
            </w:tcBorders>
            <w:shd w:val="clear" w:color="000000" w:fill="FFFFFF"/>
            <w:noWrap/>
            <w:vAlign w:val="center"/>
            <w:hideMark/>
          </w:tcPr>
          <w:p w14:paraId="4CC4514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11</w:t>
            </w:r>
          </w:p>
        </w:tc>
        <w:tc>
          <w:tcPr>
            <w:tcW w:w="739" w:type="dxa"/>
            <w:tcBorders>
              <w:top w:val="nil"/>
              <w:left w:val="nil"/>
              <w:bottom w:val="single" w:sz="4" w:space="0" w:color="auto"/>
              <w:right w:val="single" w:sz="4" w:space="0" w:color="auto"/>
            </w:tcBorders>
            <w:shd w:val="clear" w:color="000000" w:fill="FFFFFF"/>
            <w:noWrap/>
            <w:vAlign w:val="center"/>
            <w:hideMark/>
          </w:tcPr>
          <w:p w14:paraId="226F975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r>
      <w:tr w:rsidR="00292851" w:rsidRPr="00292851" w14:paraId="4123ADA8" w14:textId="77777777" w:rsidTr="00A65CDF">
        <w:trPr>
          <w:trHeight w:val="280"/>
        </w:trPr>
        <w:tc>
          <w:tcPr>
            <w:tcW w:w="1610" w:type="dxa"/>
            <w:tcBorders>
              <w:top w:val="nil"/>
              <w:left w:val="single" w:sz="8" w:space="0" w:color="auto"/>
              <w:bottom w:val="single" w:sz="4" w:space="0" w:color="auto"/>
              <w:right w:val="nil"/>
            </w:tcBorders>
            <w:shd w:val="clear" w:color="000000" w:fill="FFFFFF"/>
            <w:noWrap/>
            <w:vAlign w:val="center"/>
            <w:hideMark/>
          </w:tcPr>
          <w:p w14:paraId="6301CE0C"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OTROS</w:t>
            </w:r>
          </w:p>
        </w:tc>
        <w:tc>
          <w:tcPr>
            <w:tcW w:w="1225" w:type="dxa"/>
            <w:tcBorders>
              <w:top w:val="nil"/>
              <w:left w:val="single" w:sz="8" w:space="0" w:color="auto"/>
              <w:bottom w:val="single" w:sz="4" w:space="0" w:color="auto"/>
              <w:right w:val="single" w:sz="4" w:space="0" w:color="auto"/>
            </w:tcBorders>
            <w:shd w:val="clear" w:color="000000" w:fill="FFFFFF"/>
            <w:noWrap/>
            <w:vAlign w:val="center"/>
            <w:hideMark/>
          </w:tcPr>
          <w:p w14:paraId="574A842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19</w:t>
            </w:r>
          </w:p>
        </w:tc>
        <w:tc>
          <w:tcPr>
            <w:tcW w:w="739" w:type="dxa"/>
            <w:tcBorders>
              <w:top w:val="nil"/>
              <w:left w:val="nil"/>
              <w:bottom w:val="single" w:sz="4" w:space="0" w:color="auto"/>
              <w:right w:val="single" w:sz="4" w:space="0" w:color="auto"/>
            </w:tcBorders>
            <w:shd w:val="clear" w:color="000000" w:fill="FFFFFF"/>
            <w:noWrap/>
            <w:vAlign w:val="center"/>
            <w:hideMark/>
          </w:tcPr>
          <w:p w14:paraId="60BC347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w:t>
            </w:r>
          </w:p>
        </w:tc>
        <w:tc>
          <w:tcPr>
            <w:tcW w:w="821" w:type="dxa"/>
            <w:tcBorders>
              <w:top w:val="nil"/>
              <w:left w:val="nil"/>
              <w:bottom w:val="single" w:sz="4" w:space="0" w:color="auto"/>
              <w:right w:val="single" w:sz="4" w:space="0" w:color="auto"/>
            </w:tcBorders>
            <w:shd w:val="clear" w:color="000000" w:fill="FFFFFF"/>
            <w:noWrap/>
            <w:vAlign w:val="center"/>
            <w:hideMark/>
          </w:tcPr>
          <w:p w14:paraId="2F36905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739" w:type="dxa"/>
            <w:tcBorders>
              <w:top w:val="nil"/>
              <w:left w:val="nil"/>
              <w:bottom w:val="single" w:sz="4" w:space="0" w:color="auto"/>
              <w:right w:val="single" w:sz="4" w:space="0" w:color="auto"/>
            </w:tcBorders>
            <w:shd w:val="clear" w:color="000000" w:fill="FFFFFF"/>
            <w:noWrap/>
            <w:vAlign w:val="center"/>
            <w:hideMark/>
          </w:tcPr>
          <w:p w14:paraId="5B4BB61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678" w:type="dxa"/>
            <w:tcBorders>
              <w:top w:val="nil"/>
              <w:left w:val="nil"/>
              <w:bottom w:val="single" w:sz="4" w:space="0" w:color="auto"/>
              <w:right w:val="single" w:sz="4" w:space="0" w:color="auto"/>
            </w:tcBorders>
            <w:shd w:val="clear" w:color="000000" w:fill="FFFFFF"/>
            <w:noWrap/>
            <w:vAlign w:val="center"/>
            <w:hideMark/>
          </w:tcPr>
          <w:p w14:paraId="0295667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w:t>
            </w:r>
          </w:p>
        </w:tc>
        <w:tc>
          <w:tcPr>
            <w:tcW w:w="739" w:type="dxa"/>
            <w:tcBorders>
              <w:top w:val="nil"/>
              <w:left w:val="nil"/>
              <w:bottom w:val="single" w:sz="4" w:space="0" w:color="auto"/>
              <w:right w:val="single" w:sz="4" w:space="0" w:color="auto"/>
            </w:tcBorders>
            <w:shd w:val="clear" w:color="000000" w:fill="FFFFFF"/>
            <w:noWrap/>
            <w:vAlign w:val="center"/>
            <w:hideMark/>
          </w:tcPr>
          <w:p w14:paraId="3888184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c>
          <w:tcPr>
            <w:tcW w:w="820" w:type="dxa"/>
            <w:tcBorders>
              <w:top w:val="nil"/>
              <w:left w:val="nil"/>
              <w:bottom w:val="single" w:sz="4" w:space="0" w:color="auto"/>
              <w:right w:val="single" w:sz="8" w:space="0" w:color="auto"/>
            </w:tcBorders>
            <w:shd w:val="clear" w:color="000000" w:fill="FFFFFF"/>
            <w:noWrap/>
            <w:vAlign w:val="center"/>
            <w:hideMark/>
          </w:tcPr>
          <w:p w14:paraId="5819299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12</w:t>
            </w:r>
          </w:p>
        </w:tc>
        <w:tc>
          <w:tcPr>
            <w:tcW w:w="860" w:type="dxa"/>
            <w:tcBorders>
              <w:top w:val="nil"/>
              <w:left w:val="nil"/>
              <w:bottom w:val="single" w:sz="4" w:space="0" w:color="auto"/>
              <w:right w:val="single" w:sz="4" w:space="0" w:color="auto"/>
            </w:tcBorders>
            <w:shd w:val="clear" w:color="000000" w:fill="FFFFFF"/>
            <w:noWrap/>
            <w:vAlign w:val="center"/>
            <w:hideMark/>
          </w:tcPr>
          <w:p w14:paraId="585DCB7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w:t>
            </w:r>
          </w:p>
        </w:tc>
        <w:tc>
          <w:tcPr>
            <w:tcW w:w="841" w:type="dxa"/>
            <w:tcBorders>
              <w:top w:val="nil"/>
              <w:left w:val="nil"/>
              <w:bottom w:val="single" w:sz="4" w:space="0" w:color="auto"/>
              <w:right w:val="single" w:sz="8" w:space="0" w:color="auto"/>
            </w:tcBorders>
            <w:shd w:val="clear" w:color="000000" w:fill="FFFFFF"/>
            <w:noWrap/>
            <w:vAlign w:val="center"/>
            <w:hideMark/>
          </w:tcPr>
          <w:p w14:paraId="2152875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56</w:t>
            </w:r>
          </w:p>
        </w:tc>
        <w:tc>
          <w:tcPr>
            <w:tcW w:w="739" w:type="dxa"/>
            <w:tcBorders>
              <w:top w:val="nil"/>
              <w:left w:val="nil"/>
              <w:bottom w:val="single" w:sz="4" w:space="0" w:color="auto"/>
              <w:right w:val="single" w:sz="4" w:space="0" w:color="auto"/>
            </w:tcBorders>
            <w:shd w:val="clear" w:color="000000" w:fill="FFFFFF"/>
            <w:noWrap/>
            <w:vAlign w:val="center"/>
            <w:hideMark/>
          </w:tcPr>
          <w:p w14:paraId="761FE86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w:t>
            </w:r>
          </w:p>
        </w:tc>
      </w:tr>
      <w:tr w:rsidR="00292851" w:rsidRPr="00292851" w14:paraId="07468E30" w14:textId="77777777" w:rsidTr="00292851">
        <w:trPr>
          <w:trHeight w:val="315"/>
        </w:trPr>
        <w:tc>
          <w:tcPr>
            <w:tcW w:w="161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0C9D1C9"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000000"/>
                <w:sz w:val="20"/>
                <w:szCs w:val="20"/>
              </w:rPr>
            </w:pPr>
            <w:r w:rsidRPr="00292851">
              <w:rPr>
                <w:rFonts w:asciiTheme="minorHAnsi" w:eastAsia="Times New Roman" w:hAnsiTheme="minorHAnsi" w:cs="Times New Roman"/>
                <w:b/>
                <w:bCs/>
                <w:color w:val="000000"/>
                <w:sz w:val="20"/>
                <w:szCs w:val="20"/>
              </w:rPr>
              <w:t>TOTAL</w:t>
            </w:r>
          </w:p>
        </w:tc>
        <w:tc>
          <w:tcPr>
            <w:tcW w:w="12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981D80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333</w:t>
            </w:r>
          </w:p>
        </w:tc>
        <w:tc>
          <w:tcPr>
            <w:tcW w:w="7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48328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8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DC6ECD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303</w:t>
            </w:r>
          </w:p>
        </w:tc>
        <w:tc>
          <w:tcPr>
            <w:tcW w:w="7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78A36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67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20D81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306</w:t>
            </w:r>
          </w:p>
        </w:tc>
        <w:tc>
          <w:tcPr>
            <w:tcW w:w="7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50FD7D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D8C80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311</w:t>
            </w:r>
          </w:p>
        </w:tc>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67F45F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8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BAB9A8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1253</w:t>
            </w:r>
          </w:p>
        </w:tc>
        <w:tc>
          <w:tcPr>
            <w:tcW w:w="7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52F9D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r>
    </w:tbl>
    <w:p w14:paraId="4151B574" w14:textId="77777777" w:rsidR="006B5B65" w:rsidRDefault="006B5B65" w:rsidP="00AF5F57">
      <w:pPr>
        <w:spacing w:after="0" w:line="240" w:lineRule="auto"/>
        <w:ind w:left="401"/>
        <w:rPr>
          <w:rFonts w:asciiTheme="minorHAnsi" w:hAnsiTheme="minorHAnsi"/>
          <w:sz w:val="24"/>
          <w:szCs w:val="24"/>
        </w:rPr>
      </w:pPr>
    </w:p>
    <w:p w14:paraId="1247ED83" w14:textId="77777777" w:rsidR="00A93C0F" w:rsidRDefault="00A93C0F" w:rsidP="00AF5F57">
      <w:pPr>
        <w:spacing w:after="0" w:line="240" w:lineRule="auto"/>
        <w:ind w:left="401"/>
        <w:rPr>
          <w:rFonts w:asciiTheme="minorHAnsi" w:hAnsiTheme="minorHAnsi"/>
          <w:sz w:val="24"/>
          <w:szCs w:val="24"/>
        </w:rPr>
      </w:pPr>
    </w:p>
    <w:p w14:paraId="6C6F8691" w14:textId="717EFF57" w:rsidR="00A93C0F" w:rsidRPr="00AF5F57" w:rsidRDefault="00D35D68" w:rsidP="00D35D68">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1F0AFE87" wp14:editId="3D3FA9FD">
            <wp:extent cx="4024767" cy="205855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033908" cy="2063227"/>
                    </a:xfrm>
                    <a:prstGeom prst="rect">
                      <a:avLst/>
                    </a:prstGeom>
                    <a:noFill/>
                  </pic:spPr>
                </pic:pic>
              </a:graphicData>
            </a:graphic>
          </wp:inline>
        </w:drawing>
      </w:r>
    </w:p>
    <w:p w14:paraId="76AB036C" w14:textId="77777777" w:rsidR="006B5B65" w:rsidRDefault="006B5B65" w:rsidP="00AF5F57">
      <w:pPr>
        <w:spacing w:after="0" w:line="240" w:lineRule="auto"/>
        <w:ind w:left="401"/>
        <w:rPr>
          <w:rFonts w:asciiTheme="minorHAnsi" w:hAnsiTheme="minorHAnsi"/>
          <w:sz w:val="24"/>
          <w:szCs w:val="24"/>
        </w:rPr>
      </w:pPr>
    </w:p>
    <w:p w14:paraId="41C1494D" w14:textId="77777777" w:rsidR="00DA348B" w:rsidRPr="00AF5F57" w:rsidRDefault="00DA348B" w:rsidP="00AF5F57">
      <w:pPr>
        <w:spacing w:after="0" w:line="240" w:lineRule="auto"/>
        <w:ind w:left="401"/>
        <w:rPr>
          <w:rFonts w:asciiTheme="minorHAnsi" w:hAnsiTheme="minorHAnsi"/>
          <w:sz w:val="24"/>
          <w:szCs w:val="24"/>
        </w:rPr>
      </w:pPr>
    </w:p>
    <w:p w14:paraId="19AF2FBC" w14:textId="58832BAD" w:rsidR="006B5B65" w:rsidRPr="00046E87" w:rsidRDefault="00046E87" w:rsidP="00AF5F57">
      <w:pPr>
        <w:spacing w:after="0" w:line="240" w:lineRule="auto"/>
        <w:ind w:left="401"/>
        <w:rPr>
          <w:rFonts w:asciiTheme="minorHAnsi" w:hAnsiTheme="minorHAnsi"/>
          <w:b/>
          <w:sz w:val="24"/>
          <w:szCs w:val="24"/>
        </w:rPr>
      </w:pPr>
      <w:r w:rsidRPr="00046E87">
        <w:rPr>
          <w:rFonts w:asciiTheme="minorHAnsi" w:hAnsiTheme="minorHAnsi"/>
          <w:b/>
          <w:sz w:val="24"/>
          <w:szCs w:val="24"/>
        </w:rPr>
        <w:t xml:space="preserve">Suficiencia / capacidad de los </w:t>
      </w:r>
      <w:r w:rsidR="006B5B65" w:rsidRPr="00046E87">
        <w:rPr>
          <w:rFonts w:asciiTheme="minorHAnsi" w:hAnsiTheme="minorHAnsi"/>
          <w:b/>
          <w:sz w:val="24"/>
          <w:szCs w:val="24"/>
        </w:rPr>
        <w:t>ingresos provenientes del cultivo del café y o</w:t>
      </w:r>
      <w:r w:rsidRPr="00046E87">
        <w:rPr>
          <w:rFonts w:asciiTheme="minorHAnsi" w:hAnsiTheme="minorHAnsi"/>
          <w:b/>
          <w:sz w:val="24"/>
          <w:szCs w:val="24"/>
        </w:rPr>
        <w:t>tros productos agrícolas para cubrir necesidades básicas de la unidad familiar</w:t>
      </w:r>
    </w:p>
    <w:p w14:paraId="70C70F8B" w14:textId="77777777" w:rsidR="006B5B65" w:rsidRDefault="006B5B65" w:rsidP="00AF5F57">
      <w:pPr>
        <w:spacing w:after="0" w:line="240" w:lineRule="auto"/>
        <w:ind w:left="401"/>
        <w:rPr>
          <w:rFonts w:asciiTheme="minorHAnsi" w:hAnsiTheme="minorHAnsi"/>
          <w:sz w:val="24"/>
          <w:szCs w:val="24"/>
        </w:rPr>
      </w:pPr>
    </w:p>
    <w:p w14:paraId="5E205951" w14:textId="4F1646DE" w:rsidR="00E61845" w:rsidRDefault="00DA348B" w:rsidP="00AF5F57">
      <w:pPr>
        <w:spacing w:after="0" w:line="240" w:lineRule="auto"/>
        <w:ind w:left="401"/>
        <w:rPr>
          <w:rFonts w:asciiTheme="minorHAnsi" w:hAnsiTheme="minorHAnsi"/>
          <w:sz w:val="24"/>
          <w:szCs w:val="24"/>
        </w:rPr>
      </w:pPr>
      <w:r>
        <w:rPr>
          <w:rFonts w:asciiTheme="minorHAnsi" w:hAnsiTheme="minorHAnsi"/>
          <w:sz w:val="24"/>
          <w:szCs w:val="24"/>
        </w:rPr>
        <w:t>La consulta respecto de si los ingresos actuales permitían cubrir las necesidades básicas de la unidad familiar obtiene resultados casi parejos. El examen de los mismos resultados a nivel de región son disimiles. El Puno la mayoría opina que no permite cubrir sus necesidades (95%) mientras que en La Paz el 90% considera que si cubre.</w:t>
      </w:r>
      <w:r w:rsidR="006E0266">
        <w:rPr>
          <w:rFonts w:asciiTheme="minorHAnsi" w:hAnsiTheme="minorHAnsi"/>
          <w:sz w:val="24"/>
          <w:szCs w:val="24"/>
        </w:rPr>
        <w:t xml:space="preserve"> Cabe advertir que los rangos de ingresos </w:t>
      </w:r>
      <w:r w:rsidR="005B450E">
        <w:rPr>
          <w:rFonts w:asciiTheme="minorHAnsi" w:hAnsiTheme="minorHAnsi"/>
          <w:sz w:val="24"/>
          <w:szCs w:val="24"/>
        </w:rPr>
        <w:t xml:space="preserve">declarados por los encuestados </w:t>
      </w:r>
      <w:r w:rsidR="006E0266">
        <w:rPr>
          <w:rFonts w:asciiTheme="minorHAnsi" w:hAnsiTheme="minorHAnsi"/>
          <w:sz w:val="24"/>
          <w:szCs w:val="24"/>
        </w:rPr>
        <w:t>de ambas regiones son similares.</w:t>
      </w:r>
    </w:p>
    <w:p w14:paraId="2E0EB19F" w14:textId="77777777" w:rsidR="005E44C3" w:rsidRDefault="005E44C3" w:rsidP="00AF5F57">
      <w:pPr>
        <w:spacing w:after="0" w:line="240" w:lineRule="auto"/>
        <w:ind w:left="401"/>
        <w:rPr>
          <w:rFonts w:asciiTheme="minorHAnsi" w:hAnsiTheme="minorHAnsi"/>
          <w:sz w:val="24"/>
          <w:szCs w:val="24"/>
        </w:rPr>
      </w:pPr>
    </w:p>
    <w:p w14:paraId="1A0F6A05" w14:textId="77777777" w:rsidR="00E61845" w:rsidRPr="00AF5F57" w:rsidRDefault="00E61845" w:rsidP="00AF5F57">
      <w:pPr>
        <w:spacing w:after="0" w:line="240" w:lineRule="auto"/>
        <w:ind w:left="401"/>
        <w:rPr>
          <w:rFonts w:asciiTheme="minorHAnsi" w:hAnsiTheme="minorHAnsi"/>
          <w:sz w:val="24"/>
          <w:szCs w:val="24"/>
        </w:rPr>
      </w:pPr>
    </w:p>
    <w:tbl>
      <w:tblPr>
        <w:tblW w:w="9406" w:type="dxa"/>
        <w:tblInd w:w="-356" w:type="dxa"/>
        <w:tblCellMar>
          <w:left w:w="70" w:type="dxa"/>
          <w:right w:w="70" w:type="dxa"/>
        </w:tblCellMar>
        <w:tblLook w:val="04A0" w:firstRow="1" w:lastRow="0" w:firstColumn="1" w:lastColumn="0" w:noHBand="0" w:noVBand="1"/>
      </w:tblPr>
      <w:tblGrid>
        <w:gridCol w:w="1286"/>
        <w:gridCol w:w="1191"/>
        <w:gridCol w:w="739"/>
        <w:gridCol w:w="654"/>
        <w:gridCol w:w="739"/>
        <w:gridCol w:w="779"/>
        <w:gridCol w:w="739"/>
        <w:gridCol w:w="820"/>
        <w:gridCol w:w="860"/>
        <w:gridCol w:w="699"/>
        <w:gridCol w:w="900"/>
      </w:tblGrid>
      <w:tr w:rsidR="00292851" w:rsidRPr="00292851" w14:paraId="28210551" w14:textId="77777777" w:rsidTr="00292851">
        <w:trPr>
          <w:trHeight w:val="315"/>
        </w:trPr>
        <w:tc>
          <w:tcPr>
            <w:tcW w:w="9406" w:type="dxa"/>
            <w:gridSpan w:val="11"/>
            <w:tcBorders>
              <w:top w:val="single" w:sz="8" w:space="0" w:color="auto"/>
              <w:left w:val="single" w:sz="8" w:space="0" w:color="auto"/>
              <w:bottom w:val="single" w:sz="8" w:space="0" w:color="auto"/>
              <w:right w:val="single" w:sz="8" w:space="0" w:color="000000"/>
            </w:tcBorders>
            <w:shd w:val="clear" w:color="000000" w:fill="00CCFF"/>
            <w:vAlign w:val="center"/>
            <w:hideMark/>
          </w:tcPr>
          <w:p w14:paraId="529B3A86" w14:textId="308609E5" w:rsidR="00292851" w:rsidRPr="003423B4" w:rsidRDefault="00292851" w:rsidP="00DC1CDE">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29</w:t>
            </w:r>
            <w:r w:rsidRPr="003423B4">
              <w:rPr>
                <w:rFonts w:asciiTheme="minorHAnsi" w:eastAsia="Times New Roman" w:hAnsiTheme="minorHAnsi" w:cs="Times New Roman"/>
                <w:bCs/>
                <w:color w:val="auto"/>
                <w:sz w:val="20"/>
                <w:szCs w:val="20"/>
              </w:rPr>
              <w:t xml:space="preserve">: </w:t>
            </w:r>
            <w:r w:rsidR="003423B4" w:rsidRPr="003423B4">
              <w:rPr>
                <w:rFonts w:asciiTheme="minorHAnsi" w:hAnsiTheme="minorHAnsi"/>
                <w:color w:val="auto"/>
                <w:sz w:val="20"/>
                <w:szCs w:val="20"/>
              </w:rPr>
              <w:t>Capacidad de los ingresos provenientes del cultivo del café y otros productos agrícolas para cubrir necesidades básicas de la unidad familiar</w:t>
            </w:r>
          </w:p>
        </w:tc>
      </w:tr>
      <w:tr w:rsidR="00292851" w:rsidRPr="00292851" w14:paraId="7941D624" w14:textId="77777777" w:rsidTr="00292851">
        <w:trPr>
          <w:trHeight w:val="315"/>
        </w:trPr>
        <w:tc>
          <w:tcPr>
            <w:tcW w:w="1286" w:type="dxa"/>
            <w:vMerge w:val="restart"/>
            <w:tcBorders>
              <w:top w:val="nil"/>
              <w:left w:val="single" w:sz="8" w:space="0" w:color="auto"/>
              <w:bottom w:val="nil"/>
              <w:right w:val="single" w:sz="8" w:space="0" w:color="auto"/>
            </w:tcBorders>
            <w:shd w:val="clear" w:color="000000" w:fill="00CCFF"/>
            <w:vAlign w:val="center"/>
            <w:hideMark/>
          </w:tcPr>
          <w:p w14:paraId="15D5B7B7"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 xml:space="preserve">COBERTURA </w:t>
            </w:r>
            <w:r w:rsidRPr="00292851">
              <w:rPr>
                <w:rFonts w:asciiTheme="minorHAnsi" w:eastAsia="Times New Roman" w:hAnsiTheme="minorHAnsi" w:cs="Times New Roman"/>
                <w:b/>
                <w:bCs/>
                <w:color w:val="auto"/>
                <w:sz w:val="20"/>
                <w:szCs w:val="20"/>
              </w:rPr>
              <w:lastRenderedPageBreak/>
              <w:t>DE NECESIDADES</w:t>
            </w:r>
          </w:p>
        </w:tc>
        <w:tc>
          <w:tcPr>
            <w:tcW w:w="6521" w:type="dxa"/>
            <w:gridSpan w:val="8"/>
            <w:tcBorders>
              <w:top w:val="single" w:sz="8" w:space="0" w:color="auto"/>
              <w:left w:val="nil"/>
              <w:bottom w:val="single" w:sz="8" w:space="0" w:color="auto"/>
              <w:right w:val="nil"/>
            </w:tcBorders>
            <w:shd w:val="clear" w:color="000000" w:fill="00CCFF"/>
            <w:vAlign w:val="center"/>
            <w:hideMark/>
          </w:tcPr>
          <w:p w14:paraId="42F59F4D"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lastRenderedPageBreak/>
              <w:t>REGIÓN</w:t>
            </w:r>
          </w:p>
        </w:tc>
        <w:tc>
          <w:tcPr>
            <w:tcW w:w="699" w:type="dxa"/>
            <w:vMerge w:val="restart"/>
            <w:tcBorders>
              <w:top w:val="nil"/>
              <w:left w:val="single" w:sz="8" w:space="0" w:color="auto"/>
              <w:bottom w:val="single" w:sz="4" w:space="0" w:color="auto"/>
              <w:right w:val="single" w:sz="4" w:space="0" w:color="auto"/>
            </w:tcBorders>
            <w:shd w:val="clear" w:color="000000" w:fill="00CCFF"/>
            <w:vAlign w:val="center"/>
            <w:hideMark/>
          </w:tcPr>
          <w:p w14:paraId="63ED332C"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TOTAL</w:t>
            </w:r>
          </w:p>
        </w:tc>
        <w:tc>
          <w:tcPr>
            <w:tcW w:w="900" w:type="dxa"/>
            <w:vMerge w:val="restart"/>
            <w:tcBorders>
              <w:top w:val="nil"/>
              <w:left w:val="single" w:sz="4" w:space="0" w:color="auto"/>
              <w:bottom w:val="single" w:sz="4" w:space="0" w:color="auto"/>
              <w:right w:val="single" w:sz="8" w:space="0" w:color="auto"/>
            </w:tcBorders>
            <w:shd w:val="clear" w:color="000000" w:fill="00CCFF"/>
            <w:vAlign w:val="center"/>
            <w:hideMark/>
          </w:tcPr>
          <w:p w14:paraId="1DD115E6"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r>
      <w:tr w:rsidR="00292851" w:rsidRPr="00292851" w14:paraId="73AD9A70" w14:textId="77777777" w:rsidTr="00292851">
        <w:trPr>
          <w:trHeight w:val="315"/>
        </w:trPr>
        <w:tc>
          <w:tcPr>
            <w:tcW w:w="1286" w:type="dxa"/>
            <w:vMerge/>
            <w:tcBorders>
              <w:top w:val="nil"/>
              <w:left w:val="single" w:sz="8" w:space="0" w:color="auto"/>
              <w:bottom w:val="nil"/>
              <w:right w:val="single" w:sz="8" w:space="0" w:color="auto"/>
            </w:tcBorders>
            <w:vAlign w:val="center"/>
            <w:hideMark/>
          </w:tcPr>
          <w:p w14:paraId="6DC12F1E"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00CCFF"/>
            <w:vAlign w:val="center"/>
            <w:hideMark/>
          </w:tcPr>
          <w:p w14:paraId="27397E79"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00CCFF"/>
            <w:vAlign w:val="center"/>
            <w:hideMark/>
          </w:tcPr>
          <w:p w14:paraId="63B5A313"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654" w:type="dxa"/>
            <w:tcBorders>
              <w:top w:val="nil"/>
              <w:left w:val="nil"/>
              <w:bottom w:val="single" w:sz="8" w:space="0" w:color="auto"/>
              <w:right w:val="single" w:sz="8" w:space="0" w:color="auto"/>
            </w:tcBorders>
            <w:shd w:val="clear" w:color="000000" w:fill="00CCFF"/>
            <w:vAlign w:val="center"/>
            <w:hideMark/>
          </w:tcPr>
          <w:p w14:paraId="4A3DF5CE"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00CCFF"/>
            <w:vAlign w:val="center"/>
            <w:hideMark/>
          </w:tcPr>
          <w:p w14:paraId="460BBAE0"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779" w:type="dxa"/>
            <w:tcBorders>
              <w:top w:val="nil"/>
              <w:left w:val="nil"/>
              <w:bottom w:val="single" w:sz="8" w:space="0" w:color="auto"/>
              <w:right w:val="single" w:sz="8" w:space="0" w:color="auto"/>
            </w:tcBorders>
            <w:shd w:val="clear" w:color="000000" w:fill="00CCFF"/>
            <w:vAlign w:val="center"/>
            <w:hideMark/>
          </w:tcPr>
          <w:p w14:paraId="4B0CF173"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00CCFF"/>
            <w:vAlign w:val="center"/>
            <w:hideMark/>
          </w:tcPr>
          <w:p w14:paraId="4A97ACF5"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00CCFF"/>
            <w:vAlign w:val="center"/>
            <w:hideMark/>
          </w:tcPr>
          <w:p w14:paraId="37D30739"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nil"/>
            </w:tcBorders>
            <w:shd w:val="clear" w:color="000000" w:fill="00CCFF"/>
            <w:vAlign w:val="center"/>
            <w:hideMark/>
          </w:tcPr>
          <w:p w14:paraId="35C8F5D7"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699" w:type="dxa"/>
            <w:vMerge/>
            <w:tcBorders>
              <w:top w:val="nil"/>
              <w:left w:val="single" w:sz="8" w:space="0" w:color="auto"/>
              <w:bottom w:val="single" w:sz="4" w:space="0" w:color="auto"/>
              <w:right w:val="single" w:sz="4" w:space="0" w:color="auto"/>
            </w:tcBorders>
            <w:vAlign w:val="center"/>
            <w:hideMark/>
          </w:tcPr>
          <w:p w14:paraId="798C14AA"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900" w:type="dxa"/>
            <w:vMerge/>
            <w:tcBorders>
              <w:top w:val="nil"/>
              <w:left w:val="single" w:sz="4" w:space="0" w:color="auto"/>
              <w:bottom w:val="single" w:sz="4" w:space="0" w:color="auto"/>
              <w:right w:val="single" w:sz="8" w:space="0" w:color="auto"/>
            </w:tcBorders>
            <w:vAlign w:val="center"/>
            <w:hideMark/>
          </w:tcPr>
          <w:p w14:paraId="0E01BC9D"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r>
      <w:tr w:rsidR="00292851" w:rsidRPr="00292851" w14:paraId="639F981E" w14:textId="77777777" w:rsidTr="00292851">
        <w:trPr>
          <w:trHeight w:val="390"/>
        </w:trPr>
        <w:tc>
          <w:tcPr>
            <w:tcW w:w="1286"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660ABEDC"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lastRenderedPageBreak/>
              <w:t>SI</w:t>
            </w:r>
          </w:p>
        </w:tc>
        <w:tc>
          <w:tcPr>
            <w:tcW w:w="1191" w:type="dxa"/>
            <w:tcBorders>
              <w:top w:val="nil"/>
              <w:left w:val="nil"/>
              <w:bottom w:val="single" w:sz="4" w:space="0" w:color="auto"/>
              <w:right w:val="single" w:sz="4" w:space="0" w:color="auto"/>
            </w:tcBorders>
            <w:shd w:val="clear" w:color="000000" w:fill="FFFFFF"/>
            <w:noWrap/>
            <w:vAlign w:val="center"/>
            <w:hideMark/>
          </w:tcPr>
          <w:p w14:paraId="4548E7A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112</w:t>
            </w:r>
          </w:p>
        </w:tc>
        <w:tc>
          <w:tcPr>
            <w:tcW w:w="739" w:type="dxa"/>
            <w:tcBorders>
              <w:top w:val="nil"/>
              <w:left w:val="nil"/>
              <w:bottom w:val="single" w:sz="4" w:space="0" w:color="auto"/>
              <w:right w:val="single" w:sz="4" w:space="0" w:color="auto"/>
            </w:tcBorders>
            <w:shd w:val="clear" w:color="000000" w:fill="92D050"/>
            <w:noWrap/>
            <w:vAlign w:val="center"/>
            <w:hideMark/>
          </w:tcPr>
          <w:p w14:paraId="18EB8A1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60%</w:t>
            </w:r>
          </w:p>
        </w:tc>
        <w:tc>
          <w:tcPr>
            <w:tcW w:w="654" w:type="dxa"/>
            <w:tcBorders>
              <w:top w:val="nil"/>
              <w:left w:val="nil"/>
              <w:bottom w:val="single" w:sz="4" w:space="0" w:color="auto"/>
              <w:right w:val="single" w:sz="4" w:space="0" w:color="auto"/>
            </w:tcBorders>
            <w:shd w:val="clear" w:color="000000" w:fill="FFFFFF"/>
            <w:noWrap/>
            <w:vAlign w:val="center"/>
            <w:hideMark/>
          </w:tcPr>
          <w:p w14:paraId="1F1D9CC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71</w:t>
            </w:r>
          </w:p>
        </w:tc>
        <w:tc>
          <w:tcPr>
            <w:tcW w:w="739" w:type="dxa"/>
            <w:tcBorders>
              <w:top w:val="nil"/>
              <w:left w:val="nil"/>
              <w:bottom w:val="single" w:sz="4" w:space="0" w:color="auto"/>
              <w:right w:val="single" w:sz="4" w:space="0" w:color="auto"/>
            </w:tcBorders>
            <w:shd w:val="clear" w:color="000000" w:fill="FFFFFF"/>
            <w:noWrap/>
            <w:vAlign w:val="center"/>
            <w:hideMark/>
          </w:tcPr>
          <w:p w14:paraId="4E15356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40%</w:t>
            </w:r>
          </w:p>
        </w:tc>
        <w:tc>
          <w:tcPr>
            <w:tcW w:w="779" w:type="dxa"/>
            <w:tcBorders>
              <w:top w:val="nil"/>
              <w:left w:val="nil"/>
              <w:bottom w:val="single" w:sz="4" w:space="0" w:color="auto"/>
              <w:right w:val="single" w:sz="4" w:space="0" w:color="auto"/>
            </w:tcBorders>
            <w:shd w:val="clear" w:color="000000" w:fill="FFFFFF"/>
            <w:noWrap/>
            <w:vAlign w:val="center"/>
            <w:hideMark/>
          </w:tcPr>
          <w:p w14:paraId="1EAE442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w:t>
            </w:r>
          </w:p>
        </w:tc>
        <w:tc>
          <w:tcPr>
            <w:tcW w:w="739" w:type="dxa"/>
            <w:tcBorders>
              <w:top w:val="nil"/>
              <w:left w:val="nil"/>
              <w:bottom w:val="single" w:sz="4" w:space="0" w:color="auto"/>
              <w:right w:val="single" w:sz="4" w:space="0" w:color="auto"/>
            </w:tcBorders>
            <w:shd w:val="clear" w:color="000000" w:fill="FFFFFF"/>
            <w:noWrap/>
            <w:vAlign w:val="center"/>
            <w:hideMark/>
          </w:tcPr>
          <w:p w14:paraId="1E7850B3"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08BCAB0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156</w:t>
            </w:r>
          </w:p>
        </w:tc>
        <w:tc>
          <w:tcPr>
            <w:tcW w:w="860" w:type="dxa"/>
            <w:tcBorders>
              <w:top w:val="nil"/>
              <w:left w:val="nil"/>
              <w:bottom w:val="single" w:sz="4" w:space="0" w:color="auto"/>
              <w:right w:val="single" w:sz="4" w:space="0" w:color="auto"/>
            </w:tcBorders>
            <w:shd w:val="clear" w:color="000000" w:fill="92D050"/>
            <w:noWrap/>
            <w:vAlign w:val="center"/>
            <w:hideMark/>
          </w:tcPr>
          <w:p w14:paraId="48FA411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90%</w:t>
            </w:r>
          </w:p>
        </w:tc>
        <w:tc>
          <w:tcPr>
            <w:tcW w:w="699" w:type="dxa"/>
            <w:tcBorders>
              <w:top w:val="single" w:sz="8" w:space="0" w:color="auto"/>
              <w:left w:val="nil"/>
              <w:bottom w:val="single" w:sz="4" w:space="0" w:color="auto"/>
              <w:right w:val="single" w:sz="8" w:space="0" w:color="auto"/>
            </w:tcBorders>
            <w:shd w:val="clear" w:color="000000" w:fill="FFFFFF"/>
            <w:noWrap/>
            <w:vAlign w:val="center"/>
            <w:hideMark/>
          </w:tcPr>
          <w:p w14:paraId="43A04B33"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348</w:t>
            </w:r>
          </w:p>
        </w:tc>
        <w:tc>
          <w:tcPr>
            <w:tcW w:w="900" w:type="dxa"/>
            <w:tcBorders>
              <w:top w:val="single" w:sz="8" w:space="0" w:color="auto"/>
              <w:left w:val="nil"/>
              <w:bottom w:val="single" w:sz="4" w:space="0" w:color="auto"/>
              <w:right w:val="single" w:sz="4" w:space="0" w:color="auto"/>
            </w:tcBorders>
            <w:shd w:val="clear" w:color="000000" w:fill="FFFFFF"/>
            <w:noWrap/>
            <w:vAlign w:val="center"/>
            <w:hideMark/>
          </w:tcPr>
          <w:p w14:paraId="7771CBA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49%</w:t>
            </w:r>
          </w:p>
        </w:tc>
      </w:tr>
      <w:tr w:rsidR="00292851" w:rsidRPr="00292851" w14:paraId="72F2E72A" w14:textId="77777777" w:rsidTr="00A65CDF">
        <w:trPr>
          <w:trHeight w:val="318"/>
        </w:trPr>
        <w:tc>
          <w:tcPr>
            <w:tcW w:w="1286" w:type="dxa"/>
            <w:tcBorders>
              <w:top w:val="nil"/>
              <w:left w:val="single" w:sz="8" w:space="0" w:color="auto"/>
              <w:bottom w:val="single" w:sz="4" w:space="0" w:color="auto"/>
              <w:right w:val="single" w:sz="8" w:space="0" w:color="auto"/>
            </w:tcBorders>
            <w:shd w:val="clear" w:color="000000" w:fill="FFFFFF"/>
            <w:noWrap/>
            <w:vAlign w:val="center"/>
            <w:hideMark/>
          </w:tcPr>
          <w:p w14:paraId="7C9BA2DE"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NO</w:t>
            </w:r>
          </w:p>
        </w:tc>
        <w:tc>
          <w:tcPr>
            <w:tcW w:w="1191" w:type="dxa"/>
            <w:tcBorders>
              <w:top w:val="nil"/>
              <w:left w:val="nil"/>
              <w:bottom w:val="single" w:sz="8" w:space="0" w:color="auto"/>
              <w:right w:val="single" w:sz="4" w:space="0" w:color="auto"/>
            </w:tcBorders>
            <w:shd w:val="clear" w:color="000000" w:fill="FFFFFF"/>
            <w:noWrap/>
            <w:vAlign w:val="center"/>
            <w:hideMark/>
          </w:tcPr>
          <w:p w14:paraId="79C4150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75</w:t>
            </w:r>
          </w:p>
        </w:tc>
        <w:tc>
          <w:tcPr>
            <w:tcW w:w="739" w:type="dxa"/>
            <w:tcBorders>
              <w:top w:val="nil"/>
              <w:left w:val="nil"/>
              <w:bottom w:val="single" w:sz="8" w:space="0" w:color="auto"/>
              <w:right w:val="single" w:sz="4" w:space="0" w:color="auto"/>
            </w:tcBorders>
            <w:shd w:val="clear" w:color="000000" w:fill="FFFFFF"/>
            <w:noWrap/>
            <w:vAlign w:val="center"/>
            <w:hideMark/>
          </w:tcPr>
          <w:p w14:paraId="7267D3C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40%</w:t>
            </w:r>
          </w:p>
        </w:tc>
        <w:tc>
          <w:tcPr>
            <w:tcW w:w="654" w:type="dxa"/>
            <w:tcBorders>
              <w:top w:val="nil"/>
              <w:left w:val="nil"/>
              <w:bottom w:val="single" w:sz="8" w:space="0" w:color="auto"/>
              <w:right w:val="single" w:sz="4" w:space="0" w:color="auto"/>
            </w:tcBorders>
            <w:shd w:val="clear" w:color="000000" w:fill="FFFFFF"/>
            <w:noWrap/>
            <w:vAlign w:val="center"/>
            <w:hideMark/>
          </w:tcPr>
          <w:p w14:paraId="1435887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108</w:t>
            </w:r>
          </w:p>
        </w:tc>
        <w:tc>
          <w:tcPr>
            <w:tcW w:w="739" w:type="dxa"/>
            <w:tcBorders>
              <w:top w:val="nil"/>
              <w:left w:val="nil"/>
              <w:bottom w:val="single" w:sz="8" w:space="0" w:color="auto"/>
              <w:right w:val="single" w:sz="4" w:space="0" w:color="auto"/>
            </w:tcBorders>
            <w:shd w:val="clear" w:color="000000" w:fill="92D050"/>
            <w:noWrap/>
            <w:vAlign w:val="center"/>
            <w:hideMark/>
          </w:tcPr>
          <w:p w14:paraId="64BFFB3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60%</w:t>
            </w:r>
          </w:p>
        </w:tc>
        <w:tc>
          <w:tcPr>
            <w:tcW w:w="779" w:type="dxa"/>
            <w:tcBorders>
              <w:top w:val="nil"/>
              <w:left w:val="nil"/>
              <w:bottom w:val="single" w:sz="8" w:space="0" w:color="auto"/>
              <w:right w:val="single" w:sz="4" w:space="0" w:color="auto"/>
            </w:tcBorders>
            <w:shd w:val="clear" w:color="000000" w:fill="FFFFFF"/>
            <w:noWrap/>
            <w:vAlign w:val="center"/>
            <w:hideMark/>
          </w:tcPr>
          <w:p w14:paraId="3416491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157</w:t>
            </w:r>
          </w:p>
        </w:tc>
        <w:tc>
          <w:tcPr>
            <w:tcW w:w="739" w:type="dxa"/>
            <w:tcBorders>
              <w:top w:val="nil"/>
              <w:left w:val="nil"/>
              <w:bottom w:val="single" w:sz="8" w:space="0" w:color="auto"/>
              <w:right w:val="single" w:sz="4" w:space="0" w:color="auto"/>
            </w:tcBorders>
            <w:shd w:val="clear" w:color="000000" w:fill="92D050"/>
            <w:noWrap/>
            <w:vAlign w:val="center"/>
            <w:hideMark/>
          </w:tcPr>
          <w:p w14:paraId="55FF1A2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95%</w:t>
            </w:r>
          </w:p>
        </w:tc>
        <w:tc>
          <w:tcPr>
            <w:tcW w:w="820" w:type="dxa"/>
            <w:tcBorders>
              <w:top w:val="nil"/>
              <w:left w:val="single" w:sz="8" w:space="0" w:color="auto"/>
              <w:bottom w:val="single" w:sz="8" w:space="0" w:color="auto"/>
              <w:right w:val="single" w:sz="8" w:space="0" w:color="auto"/>
            </w:tcBorders>
            <w:shd w:val="clear" w:color="000000" w:fill="FFFFFF"/>
            <w:noWrap/>
            <w:vAlign w:val="center"/>
            <w:hideMark/>
          </w:tcPr>
          <w:p w14:paraId="369BFEE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17</w:t>
            </w:r>
          </w:p>
        </w:tc>
        <w:tc>
          <w:tcPr>
            <w:tcW w:w="860" w:type="dxa"/>
            <w:tcBorders>
              <w:top w:val="nil"/>
              <w:left w:val="nil"/>
              <w:bottom w:val="single" w:sz="8" w:space="0" w:color="auto"/>
              <w:right w:val="single" w:sz="4" w:space="0" w:color="auto"/>
            </w:tcBorders>
            <w:shd w:val="clear" w:color="000000" w:fill="FFFFFF"/>
            <w:noWrap/>
            <w:vAlign w:val="center"/>
            <w:hideMark/>
          </w:tcPr>
          <w:p w14:paraId="198D98A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699" w:type="dxa"/>
            <w:tcBorders>
              <w:top w:val="nil"/>
              <w:left w:val="nil"/>
              <w:bottom w:val="single" w:sz="8" w:space="0" w:color="auto"/>
              <w:right w:val="single" w:sz="8" w:space="0" w:color="auto"/>
            </w:tcBorders>
            <w:shd w:val="clear" w:color="000000" w:fill="FFFFFF"/>
            <w:noWrap/>
            <w:vAlign w:val="center"/>
            <w:hideMark/>
          </w:tcPr>
          <w:p w14:paraId="6825871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357</w:t>
            </w:r>
          </w:p>
        </w:tc>
        <w:tc>
          <w:tcPr>
            <w:tcW w:w="900" w:type="dxa"/>
            <w:tcBorders>
              <w:top w:val="nil"/>
              <w:left w:val="nil"/>
              <w:bottom w:val="single" w:sz="8" w:space="0" w:color="auto"/>
              <w:right w:val="single" w:sz="4" w:space="0" w:color="auto"/>
            </w:tcBorders>
            <w:shd w:val="clear" w:color="000000" w:fill="92D050"/>
            <w:noWrap/>
            <w:vAlign w:val="center"/>
            <w:hideMark/>
          </w:tcPr>
          <w:p w14:paraId="02BB9FE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51%</w:t>
            </w:r>
          </w:p>
        </w:tc>
      </w:tr>
      <w:tr w:rsidR="00292851" w:rsidRPr="00292851" w14:paraId="2D7A14E4" w14:textId="77777777" w:rsidTr="003423B4">
        <w:trPr>
          <w:trHeight w:val="300"/>
        </w:trPr>
        <w:tc>
          <w:tcPr>
            <w:tcW w:w="128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9B2C92"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000000"/>
                <w:sz w:val="20"/>
                <w:szCs w:val="20"/>
              </w:rPr>
            </w:pPr>
            <w:r w:rsidRPr="00292851">
              <w:rPr>
                <w:rFonts w:asciiTheme="minorHAnsi" w:eastAsia="Times New Roman" w:hAnsiTheme="minorHAnsi" w:cs="Times New Roman"/>
                <w:b/>
                <w:bCs/>
                <w:color w:val="000000"/>
                <w:sz w:val="20"/>
                <w:szCs w:val="20"/>
              </w:rPr>
              <w:t>TOTAL</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09C69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187</w:t>
            </w:r>
          </w:p>
        </w:tc>
        <w:tc>
          <w:tcPr>
            <w:tcW w:w="739" w:type="dxa"/>
            <w:tcBorders>
              <w:top w:val="nil"/>
              <w:left w:val="nil"/>
              <w:bottom w:val="single" w:sz="4" w:space="0" w:color="auto"/>
              <w:right w:val="single" w:sz="4" w:space="0" w:color="auto"/>
            </w:tcBorders>
            <w:shd w:val="clear" w:color="000000" w:fill="FFFFFF"/>
            <w:noWrap/>
            <w:vAlign w:val="center"/>
            <w:hideMark/>
          </w:tcPr>
          <w:p w14:paraId="01154C5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654" w:type="dxa"/>
            <w:tcBorders>
              <w:top w:val="single" w:sz="4" w:space="0" w:color="auto"/>
              <w:left w:val="nil"/>
              <w:bottom w:val="single" w:sz="4" w:space="0" w:color="auto"/>
              <w:right w:val="single" w:sz="4" w:space="0" w:color="auto"/>
            </w:tcBorders>
            <w:shd w:val="clear" w:color="000000" w:fill="FFFFFF"/>
            <w:vAlign w:val="center"/>
            <w:hideMark/>
          </w:tcPr>
          <w:p w14:paraId="291DFD7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179</w:t>
            </w:r>
          </w:p>
        </w:tc>
        <w:tc>
          <w:tcPr>
            <w:tcW w:w="739" w:type="dxa"/>
            <w:tcBorders>
              <w:top w:val="nil"/>
              <w:left w:val="nil"/>
              <w:bottom w:val="single" w:sz="4" w:space="0" w:color="auto"/>
              <w:right w:val="single" w:sz="4" w:space="0" w:color="auto"/>
            </w:tcBorders>
            <w:shd w:val="clear" w:color="000000" w:fill="FFFFFF"/>
            <w:noWrap/>
            <w:vAlign w:val="center"/>
            <w:hideMark/>
          </w:tcPr>
          <w:p w14:paraId="7E90CA7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779" w:type="dxa"/>
            <w:tcBorders>
              <w:top w:val="single" w:sz="4" w:space="0" w:color="auto"/>
              <w:left w:val="nil"/>
              <w:bottom w:val="single" w:sz="4" w:space="0" w:color="auto"/>
              <w:right w:val="single" w:sz="4" w:space="0" w:color="auto"/>
            </w:tcBorders>
            <w:shd w:val="clear" w:color="000000" w:fill="FFFFFF"/>
            <w:vAlign w:val="center"/>
            <w:hideMark/>
          </w:tcPr>
          <w:p w14:paraId="13B42A9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166</w:t>
            </w:r>
          </w:p>
        </w:tc>
        <w:tc>
          <w:tcPr>
            <w:tcW w:w="739" w:type="dxa"/>
            <w:tcBorders>
              <w:top w:val="nil"/>
              <w:left w:val="nil"/>
              <w:bottom w:val="single" w:sz="4" w:space="0" w:color="auto"/>
              <w:right w:val="single" w:sz="4" w:space="0" w:color="auto"/>
            </w:tcBorders>
            <w:shd w:val="clear" w:color="000000" w:fill="FFFFFF"/>
            <w:noWrap/>
            <w:vAlign w:val="center"/>
            <w:hideMark/>
          </w:tcPr>
          <w:p w14:paraId="01D2753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820" w:type="dxa"/>
            <w:tcBorders>
              <w:top w:val="single" w:sz="4" w:space="0" w:color="auto"/>
              <w:left w:val="nil"/>
              <w:bottom w:val="single" w:sz="4" w:space="0" w:color="auto"/>
              <w:right w:val="single" w:sz="8" w:space="0" w:color="auto"/>
            </w:tcBorders>
            <w:shd w:val="clear" w:color="000000" w:fill="FFFFFF"/>
            <w:vAlign w:val="center"/>
            <w:hideMark/>
          </w:tcPr>
          <w:p w14:paraId="01E785B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173</w:t>
            </w:r>
          </w:p>
        </w:tc>
        <w:tc>
          <w:tcPr>
            <w:tcW w:w="860" w:type="dxa"/>
            <w:tcBorders>
              <w:top w:val="nil"/>
              <w:left w:val="nil"/>
              <w:bottom w:val="single" w:sz="4" w:space="0" w:color="auto"/>
              <w:right w:val="single" w:sz="4" w:space="0" w:color="auto"/>
            </w:tcBorders>
            <w:shd w:val="clear" w:color="000000" w:fill="FFFFFF"/>
            <w:noWrap/>
            <w:vAlign w:val="center"/>
            <w:hideMark/>
          </w:tcPr>
          <w:p w14:paraId="2A0182F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69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70930A3"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705</w:t>
            </w:r>
          </w:p>
        </w:tc>
        <w:tc>
          <w:tcPr>
            <w:tcW w:w="900" w:type="dxa"/>
            <w:tcBorders>
              <w:top w:val="nil"/>
              <w:left w:val="nil"/>
              <w:bottom w:val="single" w:sz="4" w:space="0" w:color="auto"/>
              <w:right w:val="single" w:sz="8" w:space="0" w:color="auto"/>
            </w:tcBorders>
            <w:shd w:val="clear" w:color="000000" w:fill="FFFFFF"/>
            <w:noWrap/>
            <w:vAlign w:val="center"/>
            <w:hideMark/>
          </w:tcPr>
          <w:p w14:paraId="569BAE4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r>
    </w:tbl>
    <w:p w14:paraId="1FAC35F1" w14:textId="77777777" w:rsidR="006B5B65" w:rsidRDefault="006B5B65" w:rsidP="00AF5F57">
      <w:pPr>
        <w:spacing w:after="0" w:line="240" w:lineRule="auto"/>
        <w:ind w:left="401"/>
        <w:rPr>
          <w:rFonts w:asciiTheme="minorHAnsi" w:hAnsiTheme="minorHAnsi"/>
          <w:sz w:val="24"/>
          <w:szCs w:val="24"/>
        </w:rPr>
      </w:pPr>
    </w:p>
    <w:p w14:paraId="76586C40" w14:textId="77777777" w:rsidR="00A93C0F" w:rsidRDefault="00A93C0F" w:rsidP="00AF5F57">
      <w:pPr>
        <w:spacing w:after="0" w:line="240" w:lineRule="auto"/>
        <w:ind w:left="401"/>
        <w:rPr>
          <w:rFonts w:asciiTheme="minorHAnsi" w:hAnsiTheme="minorHAnsi"/>
          <w:sz w:val="24"/>
          <w:szCs w:val="24"/>
        </w:rPr>
      </w:pPr>
    </w:p>
    <w:p w14:paraId="393DC8AA" w14:textId="0F9484B7" w:rsidR="00A93C0F" w:rsidRPr="00AF5F57" w:rsidRDefault="006E0266" w:rsidP="00385115">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629B620D" wp14:editId="5DE95B81">
            <wp:extent cx="2656570" cy="22193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62147" cy="2223984"/>
                    </a:xfrm>
                    <a:prstGeom prst="rect">
                      <a:avLst/>
                    </a:prstGeom>
                    <a:noFill/>
                  </pic:spPr>
                </pic:pic>
              </a:graphicData>
            </a:graphic>
          </wp:inline>
        </w:drawing>
      </w:r>
    </w:p>
    <w:p w14:paraId="2C9E2E80" w14:textId="77777777" w:rsidR="006B5B65" w:rsidRPr="00AF5F57" w:rsidRDefault="006B5B65" w:rsidP="00AF5F57">
      <w:pPr>
        <w:spacing w:after="0" w:line="240" w:lineRule="auto"/>
        <w:ind w:left="401"/>
        <w:rPr>
          <w:rFonts w:asciiTheme="minorHAnsi" w:hAnsiTheme="minorHAnsi"/>
          <w:sz w:val="24"/>
          <w:szCs w:val="24"/>
        </w:rPr>
      </w:pPr>
    </w:p>
    <w:p w14:paraId="4B6AB712" w14:textId="48E078FE" w:rsidR="006B5B65" w:rsidRPr="00AF5F57" w:rsidRDefault="00CF7A4F" w:rsidP="00CF7A4F">
      <w:pPr>
        <w:pStyle w:val="Ttulo2"/>
        <w:ind w:left="426" w:hanging="426"/>
      </w:pPr>
      <w:bookmarkStart w:id="13" w:name="_Toc433808609"/>
      <w:r>
        <w:t>4.6</w:t>
      </w:r>
      <w:r w:rsidR="006B5B65" w:rsidRPr="00AF5F57">
        <w:t xml:space="preserve">. </w:t>
      </w:r>
      <w:r w:rsidR="0036248E" w:rsidRPr="00AF5F57">
        <w:t>Formación técnica para laborar en actividades cafetaleras y otras ocupaciones en agricultura</w:t>
      </w:r>
      <w:bookmarkEnd w:id="13"/>
    </w:p>
    <w:p w14:paraId="0AEBA98C" w14:textId="77777777" w:rsidR="00046E87" w:rsidRDefault="00046E87" w:rsidP="00AF5F57">
      <w:pPr>
        <w:spacing w:after="0" w:line="240" w:lineRule="auto"/>
        <w:ind w:left="401"/>
        <w:rPr>
          <w:rFonts w:asciiTheme="minorHAnsi" w:hAnsiTheme="minorHAnsi"/>
          <w:sz w:val="24"/>
          <w:szCs w:val="24"/>
        </w:rPr>
      </w:pPr>
    </w:p>
    <w:p w14:paraId="57FE0DD2" w14:textId="2DE4B328" w:rsidR="006B5B65" w:rsidRPr="00046E87" w:rsidRDefault="00046E87" w:rsidP="00AF5F57">
      <w:pPr>
        <w:spacing w:after="0" w:line="240" w:lineRule="auto"/>
        <w:ind w:left="401"/>
        <w:rPr>
          <w:rFonts w:asciiTheme="minorHAnsi" w:hAnsiTheme="minorHAnsi"/>
          <w:b/>
          <w:sz w:val="24"/>
          <w:szCs w:val="24"/>
        </w:rPr>
      </w:pPr>
      <w:r w:rsidRPr="00046E87">
        <w:rPr>
          <w:rFonts w:asciiTheme="minorHAnsi" w:hAnsiTheme="minorHAnsi"/>
          <w:b/>
          <w:sz w:val="24"/>
          <w:szCs w:val="24"/>
        </w:rPr>
        <w:t>Motivos principales para la</w:t>
      </w:r>
      <w:r w:rsidR="006B5B65" w:rsidRPr="00046E87">
        <w:rPr>
          <w:rFonts w:asciiTheme="minorHAnsi" w:hAnsiTheme="minorHAnsi"/>
          <w:b/>
          <w:sz w:val="24"/>
          <w:szCs w:val="24"/>
        </w:rPr>
        <w:t xml:space="preserve"> siembra </w:t>
      </w:r>
      <w:r w:rsidRPr="00046E87">
        <w:rPr>
          <w:rFonts w:asciiTheme="minorHAnsi" w:hAnsiTheme="minorHAnsi"/>
          <w:b/>
          <w:sz w:val="24"/>
          <w:szCs w:val="24"/>
        </w:rPr>
        <w:t xml:space="preserve">de </w:t>
      </w:r>
      <w:r w:rsidR="006B5B65" w:rsidRPr="00046E87">
        <w:rPr>
          <w:rFonts w:asciiTheme="minorHAnsi" w:hAnsiTheme="minorHAnsi"/>
          <w:b/>
          <w:sz w:val="24"/>
          <w:szCs w:val="24"/>
        </w:rPr>
        <w:t>café</w:t>
      </w:r>
    </w:p>
    <w:p w14:paraId="48651ACA" w14:textId="77777777" w:rsidR="006B5B65" w:rsidRDefault="006B5B65" w:rsidP="00AF5F57">
      <w:pPr>
        <w:spacing w:after="0" w:line="240" w:lineRule="auto"/>
        <w:ind w:left="401"/>
        <w:rPr>
          <w:rFonts w:asciiTheme="minorHAnsi" w:hAnsiTheme="minorHAnsi"/>
          <w:sz w:val="24"/>
          <w:szCs w:val="24"/>
        </w:rPr>
      </w:pPr>
    </w:p>
    <w:p w14:paraId="629CFCB5" w14:textId="20023C5C" w:rsidR="00DA348B" w:rsidRDefault="00385115" w:rsidP="00AF5F57">
      <w:pPr>
        <w:spacing w:after="0" w:line="240" w:lineRule="auto"/>
        <w:ind w:left="401"/>
        <w:rPr>
          <w:rFonts w:asciiTheme="minorHAnsi" w:hAnsiTheme="minorHAnsi"/>
          <w:sz w:val="24"/>
          <w:szCs w:val="24"/>
        </w:rPr>
      </w:pPr>
      <w:r>
        <w:rPr>
          <w:rFonts w:asciiTheme="minorHAnsi" w:hAnsiTheme="minorHAnsi"/>
          <w:sz w:val="24"/>
          <w:szCs w:val="24"/>
        </w:rPr>
        <w:t xml:space="preserve">Tratándose del dato referido a los motivos principales que tienen los encuestados para sembrar café, a nivel global no hubo una respuesta nítidamente mayoritaria. Principalmente resalta la opción “se adapta al medio ambiente de la zona” con 23% de respuestas del conjunto de 10 posibles opciones, en tanto que “Por tradición familiar” y “Por costumbre”, sumadas superan el 32%. Las opciones es rentable y tiene alta demanda en el mercado alcanzan al 37% del total </w:t>
      </w:r>
      <w:r w:rsidR="00347B39">
        <w:rPr>
          <w:rFonts w:asciiTheme="minorHAnsi" w:hAnsiTheme="minorHAnsi"/>
          <w:sz w:val="24"/>
          <w:szCs w:val="24"/>
        </w:rPr>
        <w:t>de encuestados.</w:t>
      </w:r>
    </w:p>
    <w:p w14:paraId="3B97987A" w14:textId="77777777" w:rsidR="00DA348B" w:rsidRDefault="00DA348B" w:rsidP="00AF5F57">
      <w:pPr>
        <w:spacing w:after="0" w:line="240" w:lineRule="auto"/>
        <w:ind w:left="401"/>
        <w:rPr>
          <w:rFonts w:asciiTheme="minorHAnsi" w:hAnsiTheme="minorHAnsi"/>
          <w:sz w:val="24"/>
          <w:szCs w:val="24"/>
        </w:rPr>
      </w:pPr>
    </w:p>
    <w:p w14:paraId="04C0DD15" w14:textId="77777777" w:rsidR="005E44C3" w:rsidRDefault="005E44C3" w:rsidP="00AF5F57">
      <w:pPr>
        <w:spacing w:after="0" w:line="240" w:lineRule="auto"/>
        <w:ind w:left="401"/>
        <w:rPr>
          <w:rFonts w:asciiTheme="minorHAnsi" w:hAnsiTheme="minorHAnsi"/>
          <w:sz w:val="24"/>
          <w:szCs w:val="24"/>
        </w:rPr>
      </w:pPr>
    </w:p>
    <w:p w14:paraId="75EE2A92" w14:textId="77777777" w:rsidR="005E44C3" w:rsidRDefault="005E44C3" w:rsidP="00AF5F57">
      <w:pPr>
        <w:spacing w:after="0" w:line="240" w:lineRule="auto"/>
        <w:ind w:left="401"/>
        <w:rPr>
          <w:rFonts w:asciiTheme="minorHAnsi" w:hAnsiTheme="minorHAnsi"/>
          <w:sz w:val="24"/>
          <w:szCs w:val="24"/>
        </w:rPr>
      </w:pPr>
    </w:p>
    <w:p w14:paraId="4CE408DE" w14:textId="77777777" w:rsidR="005E44C3" w:rsidRDefault="005E44C3" w:rsidP="00AF5F57">
      <w:pPr>
        <w:spacing w:after="0" w:line="240" w:lineRule="auto"/>
        <w:ind w:left="401"/>
        <w:rPr>
          <w:rFonts w:asciiTheme="minorHAnsi" w:hAnsiTheme="minorHAnsi"/>
          <w:sz w:val="24"/>
          <w:szCs w:val="24"/>
        </w:rPr>
      </w:pPr>
    </w:p>
    <w:p w14:paraId="633500CB" w14:textId="77777777" w:rsidR="005E44C3" w:rsidRDefault="005E44C3" w:rsidP="00AF5F57">
      <w:pPr>
        <w:spacing w:after="0" w:line="240" w:lineRule="auto"/>
        <w:ind w:left="401"/>
        <w:rPr>
          <w:rFonts w:asciiTheme="minorHAnsi" w:hAnsiTheme="minorHAnsi"/>
          <w:sz w:val="24"/>
          <w:szCs w:val="24"/>
        </w:rPr>
      </w:pPr>
    </w:p>
    <w:p w14:paraId="036C44EA" w14:textId="77777777" w:rsidR="005E44C3" w:rsidRDefault="005E44C3" w:rsidP="00AF5F57">
      <w:pPr>
        <w:spacing w:after="0" w:line="240" w:lineRule="auto"/>
        <w:ind w:left="401"/>
        <w:rPr>
          <w:rFonts w:asciiTheme="minorHAnsi" w:hAnsiTheme="minorHAnsi"/>
          <w:sz w:val="24"/>
          <w:szCs w:val="24"/>
        </w:rPr>
      </w:pPr>
    </w:p>
    <w:p w14:paraId="6B9C7E53" w14:textId="77777777" w:rsidR="005E44C3" w:rsidRDefault="005E44C3" w:rsidP="00AF5F57">
      <w:pPr>
        <w:spacing w:after="0" w:line="240" w:lineRule="auto"/>
        <w:ind w:left="401"/>
        <w:rPr>
          <w:rFonts w:asciiTheme="minorHAnsi" w:hAnsiTheme="minorHAnsi"/>
          <w:sz w:val="24"/>
          <w:szCs w:val="24"/>
        </w:rPr>
      </w:pPr>
    </w:p>
    <w:p w14:paraId="6DA734A1" w14:textId="77777777" w:rsidR="005E44C3" w:rsidRDefault="005E44C3" w:rsidP="00AF5F57">
      <w:pPr>
        <w:spacing w:after="0" w:line="240" w:lineRule="auto"/>
        <w:ind w:left="401"/>
        <w:rPr>
          <w:rFonts w:asciiTheme="minorHAnsi" w:hAnsiTheme="minorHAnsi"/>
          <w:sz w:val="24"/>
          <w:szCs w:val="24"/>
        </w:rPr>
      </w:pPr>
    </w:p>
    <w:p w14:paraId="429AF5B5" w14:textId="77777777" w:rsidR="005E44C3" w:rsidRDefault="005E44C3" w:rsidP="00AF5F57">
      <w:pPr>
        <w:spacing w:after="0" w:line="240" w:lineRule="auto"/>
        <w:ind w:left="401"/>
        <w:rPr>
          <w:rFonts w:asciiTheme="minorHAnsi" w:hAnsiTheme="minorHAnsi"/>
          <w:sz w:val="24"/>
          <w:szCs w:val="24"/>
        </w:rPr>
      </w:pPr>
    </w:p>
    <w:p w14:paraId="4DD0E5EA" w14:textId="77777777" w:rsidR="005E44C3" w:rsidRDefault="005E44C3" w:rsidP="00AF5F57">
      <w:pPr>
        <w:spacing w:after="0" w:line="240" w:lineRule="auto"/>
        <w:ind w:left="401"/>
        <w:rPr>
          <w:rFonts w:asciiTheme="minorHAnsi" w:hAnsiTheme="minorHAnsi"/>
          <w:sz w:val="24"/>
          <w:szCs w:val="24"/>
        </w:rPr>
      </w:pPr>
    </w:p>
    <w:p w14:paraId="3C0A689B" w14:textId="77777777" w:rsidR="005E44C3" w:rsidRPr="00AF5F57" w:rsidRDefault="005E44C3" w:rsidP="00AF5F57">
      <w:pPr>
        <w:spacing w:after="0" w:line="240" w:lineRule="auto"/>
        <w:ind w:left="401"/>
        <w:rPr>
          <w:rFonts w:asciiTheme="minorHAnsi" w:hAnsiTheme="minorHAnsi"/>
          <w:sz w:val="24"/>
          <w:szCs w:val="24"/>
        </w:rPr>
      </w:pPr>
    </w:p>
    <w:tbl>
      <w:tblPr>
        <w:tblW w:w="9782" w:type="dxa"/>
        <w:tblInd w:w="-356" w:type="dxa"/>
        <w:tblLayout w:type="fixed"/>
        <w:tblCellMar>
          <w:left w:w="70" w:type="dxa"/>
          <w:right w:w="70" w:type="dxa"/>
        </w:tblCellMar>
        <w:tblLook w:val="04A0" w:firstRow="1" w:lastRow="0" w:firstColumn="1" w:lastColumn="0" w:noHBand="0" w:noVBand="1"/>
      </w:tblPr>
      <w:tblGrid>
        <w:gridCol w:w="1583"/>
        <w:gridCol w:w="1191"/>
        <w:gridCol w:w="739"/>
        <w:gridCol w:w="709"/>
        <w:gridCol w:w="739"/>
        <w:gridCol w:w="710"/>
        <w:gridCol w:w="739"/>
        <w:gridCol w:w="820"/>
        <w:gridCol w:w="851"/>
        <w:gridCol w:w="851"/>
        <w:gridCol w:w="850"/>
      </w:tblGrid>
      <w:tr w:rsidR="00292851" w:rsidRPr="00292851" w14:paraId="56E386C2" w14:textId="77777777" w:rsidTr="00292851">
        <w:trPr>
          <w:trHeight w:val="315"/>
        </w:trPr>
        <w:tc>
          <w:tcPr>
            <w:tcW w:w="9782" w:type="dxa"/>
            <w:gridSpan w:val="11"/>
            <w:tcBorders>
              <w:top w:val="single" w:sz="8" w:space="0" w:color="auto"/>
              <w:left w:val="single" w:sz="8" w:space="0" w:color="auto"/>
              <w:bottom w:val="single" w:sz="8" w:space="0" w:color="auto"/>
              <w:right w:val="single" w:sz="8" w:space="0" w:color="000000"/>
            </w:tcBorders>
            <w:shd w:val="clear" w:color="000000" w:fill="F86E78"/>
            <w:vAlign w:val="center"/>
            <w:hideMark/>
          </w:tcPr>
          <w:p w14:paraId="6D364AE1" w14:textId="3EEDC62B" w:rsidR="00292851" w:rsidRPr="003423B4" w:rsidRDefault="00292851" w:rsidP="00DC1CDE">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3</w:t>
            </w:r>
            <w:r w:rsidRPr="003423B4">
              <w:rPr>
                <w:rFonts w:asciiTheme="minorHAnsi" w:eastAsia="Times New Roman" w:hAnsiTheme="minorHAnsi" w:cs="Times New Roman"/>
                <w:bCs/>
                <w:color w:val="auto"/>
                <w:sz w:val="20"/>
                <w:szCs w:val="20"/>
              </w:rPr>
              <w:t xml:space="preserve">0: </w:t>
            </w:r>
            <w:r w:rsidR="003423B4" w:rsidRPr="003423B4">
              <w:rPr>
                <w:rFonts w:asciiTheme="minorHAnsi" w:hAnsiTheme="minorHAnsi"/>
                <w:color w:val="auto"/>
                <w:sz w:val="20"/>
                <w:szCs w:val="20"/>
              </w:rPr>
              <w:t>Motivos principales para la siembra de café</w:t>
            </w:r>
          </w:p>
        </w:tc>
      </w:tr>
      <w:tr w:rsidR="00292851" w:rsidRPr="00292851" w14:paraId="42D73838" w14:textId="77777777" w:rsidTr="00292851">
        <w:trPr>
          <w:trHeight w:val="330"/>
        </w:trPr>
        <w:tc>
          <w:tcPr>
            <w:tcW w:w="1583" w:type="dxa"/>
            <w:vMerge w:val="restart"/>
            <w:tcBorders>
              <w:top w:val="nil"/>
              <w:left w:val="single" w:sz="8" w:space="0" w:color="auto"/>
              <w:bottom w:val="nil"/>
              <w:right w:val="single" w:sz="8" w:space="0" w:color="auto"/>
            </w:tcBorders>
            <w:shd w:val="clear" w:color="000000" w:fill="F86E78"/>
            <w:vAlign w:val="center"/>
            <w:hideMark/>
          </w:tcPr>
          <w:p w14:paraId="71B5A567"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 xml:space="preserve">MOTIVOS PARA </w:t>
            </w:r>
            <w:r w:rsidRPr="00292851">
              <w:rPr>
                <w:rFonts w:asciiTheme="minorHAnsi" w:eastAsia="Times New Roman" w:hAnsiTheme="minorHAnsi" w:cs="Times New Roman"/>
                <w:b/>
                <w:bCs/>
                <w:color w:val="auto"/>
                <w:sz w:val="20"/>
                <w:szCs w:val="20"/>
              </w:rPr>
              <w:lastRenderedPageBreak/>
              <w:t>SEMBRAR CAFÉ</w:t>
            </w:r>
          </w:p>
        </w:tc>
        <w:tc>
          <w:tcPr>
            <w:tcW w:w="6498" w:type="dxa"/>
            <w:gridSpan w:val="8"/>
            <w:tcBorders>
              <w:top w:val="single" w:sz="8" w:space="0" w:color="auto"/>
              <w:left w:val="nil"/>
              <w:bottom w:val="single" w:sz="8" w:space="0" w:color="auto"/>
              <w:right w:val="single" w:sz="8" w:space="0" w:color="000000"/>
            </w:tcBorders>
            <w:shd w:val="clear" w:color="000000" w:fill="F86E78"/>
            <w:vAlign w:val="center"/>
            <w:hideMark/>
          </w:tcPr>
          <w:p w14:paraId="609753F5"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lastRenderedPageBreak/>
              <w:t>REGIÓN</w:t>
            </w:r>
          </w:p>
        </w:tc>
        <w:tc>
          <w:tcPr>
            <w:tcW w:w="851" w:type="dxa"/>
            <w:vMerge w:val="restart"/>
            <w:tcBorders>
              <w:top w:val="nil"/>
              <w:left w:val="single" w:sz="8" w:space="0" w:color="auto"/>
              <w:bottom w:val="single" w:sz="4" w:space="0" w:color="auto"/>
              <w:right w:val="single" w:sz="4" w:space="0" w:color="auto"/>
            </w:tcBorders>
            <w:shd w:val="clear" w:color="000000" w:fill="F86E78"/>
            <w:vAlign w:val="center"/>
            <w:hideMark/>
          </w:tcPr>
          <w:p w14:paraId="287CBB71"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TOTAL</w:t>
            </w:r>
          </w:p>
        </w:tc>
        <w:tc>
          <w:tcPr>
            <w:tcW w:w="850" w:type="dxa"/>
            <w:vMerge w:val="restart"/>
            <w:tcBorders>
              <w:top w:val="nil"/>
              <w:left w:val="single" w:sz="4" w:space="0" w:color="auto"/>
              <w:bottom w:val="single" w:sz="4" w:space="0" w:color="auto"/>
              <w:right w:val="single" w:sz="8" w:space="0" w:color="auto"/>
            </w:tcBorders>
            <w:shd w:val="clear" w:color="000000" w:fill="F86E78"/>
            <w:vAlign w:val="center"/>
            <w:hideMark/>
          </w:tcPr>
          <w:p w14:paraId="542FA4EF"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r>
      <w:tr w:rsidR="00292851" w:rsidRPr="00292851" w14:paraId="17F6551D" w14:textId="77777777" w:rsidTr="00292851">
        <w:trPr>
          <w:trHeight w:val="720"/>
        </w:trPr>
        <w:tc>
          <w:tcPr>
            <w:tcW w:w="1583" w:type="dxa"/>
            <w:vMerge/>
            <w:tcBorders>
              <w:top w:val="nil"/>
              <w:left w:val="single" w:sz="8" w:space="0" w:color="auto"/>
              <w:bottom w:val="nil"/>
              <w:right w:val="single" w:sz="8" w:space="0" w:color="auto"/>
            </w:tcBorders>
            <w:vAlign w:val="center"/>
            <w:hideMark/>
          </w:tcPr>
          <w:p w14:paraId="55949C8D"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nil"/>
              <w:right w:val="single" w:sz="8" w:space="0" w:color="auto"/>
            </w:tcBorders>
            <w:shd w:val="clear" w:color="000000" w:fill="F86E78"/>
            <w:vAlign w:val="center"/>
            <w:hideMark/>
          </w:tcPr>
          <w:p w14:paraId="4146AFC1"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CAJAMARCA</w:t>
            </w:r>
          </w:p>
        </w:tc>
        <w:tc>
          <w:tcPr>
            <w:tcW w:w="739" w:type="dxa"/>
            <w:tcBorders>
              <w:top w:val="nil"/>
              <w:left w:val="nil"/>
              <w:bottom w:val="nil"/>
              <w:right w:val="single" w:sz="8" w:space="0" w:color="auto"/>
            </w:tcBorders>
            <w:shd w:val="clear" w:color="000000" w:fill="F86E78"/>
            <w:vAlign w:val="center"/>
            <w:hideMark/>
          </w:tcPr>
          <w:p w14:paraId="4FD1537B"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709" w:type="dxa"/>
            <w:tcBorders>
              <w:top w:val="nil"/>
              <w:left w:val="nil"/>
              <w:bottom w:val="nil"/>
              <w:right w:val="single" w:sz="8" w:space="0" w:color="auto"/>
            </w:tcBorders>
            <w:shd w:val="clear" w:color="000000" w:fill="F86E78"/>
            <w:vAlign w:val="center"/>
            <w:hideMark/>
          </w:tcPr>
          <w:p w14:paraId="2C7C83C1"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JUNIN</w:t>
            </w:r>
          </w:p>
        </w:tc>
        <w:tc>
          <w:tcPr>
            <w:tcW w:w="739" w:type="dxa"/>
            <w:tcBorders>
              <w:top w:val="nil"/>
              <w:left w:val="nil"/>
              <w:bottom w:val="nil"/>
              <w:right w:val="single" w:sz="8" w:space="0" w:color="auto"/>
            </w:tcBorders>
            <w:shd w:val="clear" w:color="000000" w:fill="F86E78"/>
            <w:vAlign w:val="center"/>
            <w:hideMark/>
          </w:tcPr>
          <w:p w14:paraId="3FD7566F"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710" w:type="dxa"/>
            <w:tcBorders>
              <w:top w:val="nil"/>
              <w:left w:val="nil"/>
              <w:bottom w:val="nil"/>
              <w:right w:val="single" w:sz="8" w:space="0" w:color="auto"/>
            </w:tcBorders>
            <w:shd w:val="clear" w:color="000000" w:fill="F86E78"/>
            <w:vAlign w:val="center"/>
            <w:hideMark/>
          </w:tcPr>
          <w:p w14:paraId="431BB990"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PUNO</w:t>
            </w:r>
          </w:p>
        </w:tc>
        <w:tc>
          <w:tcPr>
            <w:tcW w:w="739" w:type="dxa"/>
            <w:tcBorders>
              <w:top w:val="nil"/>
              <w:left w:val="nil"/>
              <w:bottom w:val="nil"/>
              <w:right w:val="single" w:sz="8" w:space="0" w:color="auto"/>
            </w:tcBorders>
            <w:shd w:val="clear" w:color="000000" w:fill="F86E78"/>
            <w:vAlign w:val="center"/>
            <w:hideMark/>
          </w:tcPr>
          <w:p w14:paraId="19AAAFF8"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820" w:type="dxa"/>
            <w:tcBorders>
              <w:top w:val="nil"/>
              <w:left w:val="nil"/>
              <w:bottom w:val="nil"/>
              <w:right w:val="single" w:sz="8" w:space="0" w:color="auto"/>
            </w:tcBorders>
            <w:shd w:val="clear" w:color="000000" w:fill="F86E78"/>
            <w:vAlign w:val="center"/>
            <w:hideMark/>
          </w:tcPr>
          <w:p w14:paraId="442D6ABA"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LA PAZ</w:t>
            </w:r>
          </w:p>
        </w:tc>
        <w:tc>
          <w:tcPr>
            <w:tcW w:w="851" w:type="dxa"/>
            <w:tcBorders>
              <w:top w:val="nil"/>
              <w:left w:val="nil"/>
              <w:bottom w:val="nil"/>
              <w:right w:val="single" w:sz="8" w:space="0" w:color="auto"/>
            </w:tcBorders>
            <w:shd w:val="clear" w:color="000000" w:fill="F86E78"/>
            <w:vAlign w:val="center"/>
            <w:hideMark/>
          </w:tcPr>
          <w:p w14:paraId="1D642CCD"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292851">
              <w:rPr>
                <w:rFonts w:asciiTheme="minorHAnsi" w:eastAsia="Times New Roman" w:hAnsiTheme="minorHAnsi" w:cs="Times New Roman"/>
                <w:b/>
                <w:bCs/>
                <w:color w:val="auto"/>
                <w:sz w:val="20"/>
                <w:szCs w:val="20"/>
              </w:rPr>
              <w:t>%</w:t>
            </w:r>
          </w:p>
        </w:tc>
        <w:tc>
          <w:tcPr>
            <w:tcW w:w="851" w:type="dxa"/>
            <w:vMerge/>
            <w:tcBorders>
              <w:top w:val="nil"/>
              <w:left w:val="single" w:sz="8" w:space="0" w:color="auto"/>
              <w:bottom w:val="single" w:sz="4" w:space="0" w:color="auto"/>
              <w:right w:val="single" w:sz="4" w:space="0" w:color="auto"/>
            </w:tcBorders>
            <w:vAlign w:val="center"/>
            <w:hideMark/>
          </w:tcPr>
          <w:p w14:paraId="27177609"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850" w:type="dxa"/>
            <w:vMerge/>
            <w:tcBorders>
              <w:top w:val="nil"/>
              <w:left w:val="single" w:sz="4" w:space="0" w:color="auto"/>
              <w:bottom w:val="single" w:sz="4" w:space="0" w:color="auto"/>
              <w:right w:val="single" w:sz="8" w:space="0" w:color="auto"/>
            </w:tcBorders>
            <w:vAlign w:val="center"/>
            <w:hideMark/>
          </w:tcPr>
          <w:p w14:paraId="4A180EA3" w14:textId="77777777" w:rsidR="00292851" w:rsidRPr="00292851"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r>
      <w:tr w:rsidR="00292851" w:rsidRPr="00292851" w14:paraId="6FF91565" w14:textId="77777777" w:rsidTr="00292851">
        <w:trPr>
          <w:trHeight w:val="405"/>
        </w:trPr>
        <w:tc>
          <w:tcPr>
            <w:tcW w:w="1583" w:type="dxa"/>
            <w:tcBorders>
              <w:top w:val="single" w:sz="8" w:space="0" w:color="auto"/>
              <w:left w:val="single" w:sz="8" w:space="0" w:color="auto"/>
              <w:bottom w:val="single" w:sz="4" w:space="0" w:color="auto"/>
              <w:right w:val="single" w:sz="8" w:space="0" w:color="auto"/>
            </w:tcBorders>
            <w:shd w:val="clear" w:color="000000" w:fill="FFFFFF"/>
            <w:vAlign w:val="center"/>
            <w:hideMark/>
          </w:tcPr>
          <w:p w14:paraId="602C0177"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lastRenderedPageBreak/>
              <w:t>POR COSTUMBRE</w:t>
            </w:r>
          </w:p>
        </w:tc>
        <w:tc>
          <w:tcPr>
            <w:tcW w:w="1191" w:type="dxa"/>
            <w:tcBorders>
              <w:top w:val="single" w:sz="8" w:space="0" w:color="auto"/>
              <w:left w:val="nil"/>
              <w:bottom w:val="single" w:sz="4" w:space="0" w:color="auto"/>
              <w:right w:val="single" w:sz="4" w:space="0" w:color="auto"/>
            </w:tcBorders>
            <w:shd w:val="clear" w:color="000000" w:fill="FFFFFF"/>
            <w:noWrap/>
            <w:vAlign w:val="center"/>
            <w:hideMark/>
          </w:tcPr>
          <w:p w14:paraId="13411A7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110</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43A0C76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31%</w:t>
            </w:r>
          </w:p>
        </w:tc>
        <w:tc>
          <w:tcPr>
            <w:tcW w:w="709" w:type="dxa"/>
            <w:tcBorders>
              <w:top w:val="single" w:sz="8" w:space="0" w:color="auto"/>
              <w:left w:val="nil"/>
              <w:bottom w:val="single" w:sz="4" w:space="0" w:color="auto"/>
              <w:right w:val="single" w:sz="4" w:space="0" w:color="auto"/>
            </w:tcBorders>
            <w:shd w:val="clear" w:color="000000" w:fill="FFFFFF"/>
            <w:noWrap/>
            <w:vAlign w:val="center"/>
            <w:hideMark/>
          </w:tcPr>
          <w:p w14:paraId="0A0DBC0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48</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4BF2AEE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w:t>
            </w:r>
          </w:p>
        </w:tc>
        <w:tc>
          <w:tcPr>
            <w:tcW w:w="710" w:type="dxa"/>
            <w:tcBorders>
              <w:top w:val="single" w:sz="8" w:space="0" w:color="auto"/>
              <w:left w:val="nil"/>
              <w:bottom w:val="single" w:sz="4" w:space="0" w:color="auto"/>
              <w:right w:val="single" w:sz="4" w:space="0" w:color="auto"/>
            </w:tcBorders>
            <w:shd w:val="clear" w:color="000000" w:fill="FFFFFF"/>
            <w:noWrap/>
            <w:vAlign w:val="center"/>
            <w:hideMark/>
          </w:tcPr>
          <w:p w14:paraId="382BEE3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34</w:t>
            </w:r>
          </w:p>
        </w:tc>
        <w:tc>
          <w:tcPr>
            <w:tcW w:w="739" w:type="dxa"/>
            <w:tcBorders>
              <w:top w:val="single" w:sz="8" w:space="0" w:color="auto"/>
              <w:left w:val="nil"/>
              <w:bottom w:val="single" w:sz="4" w:space="0" w:color="auto"/>
              <w:right w:val="single" w:sz="4" w:space="0" w:color="auto"/>
            </w:tcBorders>
            <w:shd w:val="clear" w:color="000000" w:fill="FFFFFF"/>
            <w:noWrap/>
            <w:vAlign w:val="center"/>
            <w:hideMark/>
          </w:tcPr>
          <w:p w14:paraId="085F87B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12%</w:t>
            </w:r>
          </w:p>
        </w:tc>
        <w:tc>
          <w:tcPr>
            <w:tcW w:w="82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53E5F3A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51" w:type="dxa"/>
            <w:tcBorders>
              <w:top w:val="single" w:sz="8" w:space="0" w:color="auto"/>
              <w:left w:val="nil"/>
              <w:bottom w:val="single" w:sz="4" w:space="0" w:color="auto"/>
              <w:right w:val="single" w:sz="8" w:space="0" w:color="auto"/>
            </w:tcBorders>
            <w:shd w:val="clear" w:color="000000" w:fill="FFFFFF"/>
            <w:noWrap/>
            <w:vAlign w:val="center"/>
            <w:hideMark/>
          </w:tcPr>
          <w:p w14:paraId="37C16A1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851" w:type="dxa"/>
            <w:tcBorders>
              <w:top w:val="single" w:sz="8" w:space="0" w:color="auto"/>
              <w:left w:val="nil"/>
              <w:bottom w:val="single" w:sz="4" w:space="0" w:color="auto"/>
              <w:right w:val="single" w:sz="8" w:space="0" w:color="auto"/>
            </w:tcBorders>
            <w:shd w:val="clear" w:color="000000" w:fill="FFFFFF"/>
            <w:noWrap/>
            <w:vAlign w:val="center"/>
            <w:hideMark/>
          </w:tcPr>
          <w:p w14:paraId="1210E4E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194</w:t>
            </w:r>
          </w:p>
        </w:tc>
        <w:tc>
          <w:tcPr>
            <w:tcW w:w="850" w:type="dxa"/>
            <w:tcBorders>
              <w:top w:val="single" w:sz="8" w:space="0" w:color="auto"/>
              <w:left w:val="nil"/>
              <w:bottom w:val="single" w:sz="4" w:space="0" w:color="auto"/>
              <w:right w:val="single" w:sz="8" w:space="0" w:color="auto"/>
            </w:tcBorders>
            <w:shd w:val="clear" w:color="000000" w:fill="FFFFFF"/>
            <w:noWrap/>
            <w:vAlign w:val="center"/>
            <w:hideMark/>
          </w:tcPr>
          <w:p w14:paraId="2D2B44B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w:t>
            </w:r>
          </w:p>
        </w:tc>
      </w:tr>
      <w:tr w:rsidR="00292851" w:rsidRPr="00292851" w14:paraId="4DAB33B9" w14:textId="77777777" w:rsidTr="00385115">
        <w:trPr>
          <w:trHeight w:val="405"/>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41B6C4DE"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TRADICION FAMILIAR</w:t>
            </w:r>
          </w:p>
        </w:tc>
        <w:tc>
          <w:tcPr>
            <w:tcW w:w="1191" w:type="dxa"/>
            <w:tcBorders>
              <w:top w:val="nil"/>
              <w:left w:val="nil"/>
              <w:bottom w:val="single" w:sz="4" w:space="0" w:color="auto"/>
              <w:right w:val="single" w:sz="4" w:space="0" w:color="auto"/>
            </w:tcBorders>
            <w:shd w:val="clear" w:color="000000" w:fill="FFFFFF"/>
            <w:noWrap/>
            <w:vAlign w:val="center"/>
            <w:hideMark/>
          </w:tcPr>
          <w:p w14:paraId="1BAB582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122</w:t>
            </w:r>
          </w:p>
        </w:tc>
        <w:tc>
          <w:tcPr>
            <w:tcW w:w="739" w:type="dxa"/>
            <w:tcBorders>
              <w:top w:val="nil"/>
              <w:left w:val="nil"/>
              <w:bottom w:val="single" w:sz="4" w:space="0" w:color="auto"/>
              <w:right w:val="single" w:sz="4" w:space="0" w:color="auto"/>
            </w:tcBorders>
            <w:shd w:val="clear" w:color="000000" w:fill="92D050"/>
            <w:noWrap/>
            <w:vAlign w:val="center"/>
            <w:hideMark/>
          </w:tcPr>
          <w:p w14:paraId="1762CD4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34%</w:t>
            </w:r>
          </w:p>
        </w:tc>
        <w:tc>
          <w:tcPr>
            <w:tcW w:w="709" w:type="dxa"/>
            <w:tcBorders>
              <w:top w:val="nil"/>
              <w:left w:val="nil"/>
              <w:bottom w:val="single" w:sz="4" w:space="0" w:color="auto"/>
              <w:right w:val="single" w:sz="4" w:space="0" w:color="auto"/>
            </w:tcBorders>
            <w:shd w:val="clear" w:color="000000" w:fill="FFFFFF"/>
            <w:noWrap/>
            <w:vAlign w:val="center"/>
            <w:hideMark/>
          </w:tcPr>
          <w:p w14:paraId="446909B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 </w:t>
            </w:r>
          </w:p>
        </w:tc>
        <w:tc>
          <w:tcPr>
            <w:tcW w:w="739" w:type="dxa"/>
            <w:tcBorders>
              <w:top w:val="nil"/>
              <w:left w:val="nil"/>
              <w:bottom w:val="single" w:sz="4" w:space="0" w:color="auto"/>
              <w:right w:val="single" w:sz="4" w:space="0" w:color="auto"/>
            </w:tcBorders>
            <w:shd w:val="clear" w:color="000000" w:fill="FFFFFF"/>
            <w:noWrap/>
            <w:vAlign w:val="center"/>
            <w:hideMark/>
          </w:tcPr>
          <w:p w14:paraId="0CA64F7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710" w:type="dxa"/>
            <w:tcBorders>
              <w:top w:val="nil"/>
              <w:left w:val="nil"/>
              <w:bottom w:val="single" w:sz="4" w:space="0" w:color="auto"/>
              <w:right w:val="single" w:sz="4" w:space="0" w:color="auto"/>
            </w:tcBorders>
            <w:shd w:val="clear" w:color="000000" w:fill="FFFFFF"/>
            <w:noWrap/>
            <w:vAlign w:val="center"/>
            <w:hideMark/>
          </w:tcPr>
          <w:p w14:paraId="6342E1C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92</w:t>
            </w:r>
          </w:p>
        </w:tc>
        <w:tc>
          <w:tcPr>
            <w:tcW w:w="739" w:type="dxa"/>
            <w:tcBorders>
              <w:top w:val="nil"/>
              <w:left w:val="nil"/>
              <w:bottom w:val="single" w:sz="4" w:space="0" w:color="auto"/>
              <w:right w:val="single" w:sz="4" w:space="0" w:color="auto"/>
            </w:tcBorders>
            <w:shd w:val="clear" w:color="000000" w:fill="92D050"/>
            <w:noWrap/>
            <w:vAlign w:val="center"/>
            <w:hideMark/>
          </w:tcPr>
          <w:p w14:paraId="17DCFB9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32%</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13ADB23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c>
          <w:tcPr>
            <w:tcW w:w="851" w:type="dxa"/>
            <w:tcBorders>
              <w:top w:val="nil"/>
              <w:left w:val="nil"/>
              <w:bottom w:val="single" w:sz="4" w:space="0" w:color="auto"/>
              <w:right w:val="single" w:sz="8" w:space="0" w:color="auto"/>
            </w:tcBorders>
            <w:shd w:val="clear" w:color="000000" w:fill="FFFFFF"/>
            <w:noWrap/>
            <w:vAlign w:val="center"/>
            <w:hideMark/>
          </w:tcPr>
          <w:p w14:paraId="0999DAD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51" w:type="dxa"/>
            <w:tcBorders>
              <w:top w:val="nil"/>
              <w:left w:val="nil"/>
              <w:bottom w:val="single" w:sz="4" w:space="0" w:color="auto"/>
              <w:right w:val="single" w:sz="8" w:space="0" w:color="auto"/>
            </w:tcBorders>
            <w:shd w:val="clear" w:color="000000" w:fill="FFFFFF"/>
            <w:noWrap/>
            <w:vAlign w:val="center"/>
            <w:hideMark/>
          </w:tcPr>
          <w:p w14:paraId="6E6C55A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219</w:t>
            </w:r>
          </w:p>
        </w:tc>
        <w:tc>
          <w:tcPr>
            <w:tcW w:w="850" w:type="dxa"/>
            <w:tcBorders>
              <w:top w:val="nil"/>
              <w:left w:val="nil"/>
              <w:bottom w:val="single" w:sz="4" w:space="0" w:color="auto"/>
              <w:right w:val="single" w:sz="8" w:space="0" w:color="auto"/>
            </w:tcBorders>
            <w:shd w:val="clear" w:color="auto" w:fill="auto"/>
            <w:noWrap/>
            <w:vAlign w:val="center"/>
            <w:hideMark/>
          </w:tcPr>
          <w:p w14:paraId="4D1F87D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17%</w:t>
            </w:r>
          </w:p>
        </w:tc>
      </w:tr>
      <w:tr w:rsidR="00292851" w:rsidRPr="00292851" w14:paraId="446642D1" w14:textId="77777777" w:rsidTr="00385115">
        <w:trPr>
          <w:trHeight w:val="750"/>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3BEC1A45"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SE ADAPTA AL MEDIOAMBIENTE DE LA ZONA</w:t>
            </w:r>
          </w:p>
        </w:tc>
        <w:tc>
          <w:tcPr>
            <w:tcW w:w="1191" w:type="dxa"/>
            <w:tcBorders>
              <w:top w:val="nil"/>
              <w:left w:val="nil"/>
              <w:bottom w:val="single" w:sz="4" w:space="0" w:color="auto"/>
              <w:right w:val="single" w:sz="4" w:space="0" w:color="auto"/>
            </w:tcBorders>
            <w:shd w:val="clear" w:color="000000" w:fill="FFFFFF"/>
            <w:noWrap/>
            <w:vAlign w:val="center"/>
            <w:hideMark/>
          </w:tcPr>
          <w:p w14:paraId="6BB8AFA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34</w:t>
            </w:r>
          </w:p>
        </w:tc>
        <w:tc>
          <w:tcPr>
            <w:tcW w:w="739" w:type="dxa"/>
            <w:tcBorders>
              <w:top w:val="nil"/>
              <w:left w:val="nil"/>
              <w:bottom w:val="single" w:sz="4" w:space="0" w:color="auto"/>
              <w:right w:val="single" w:sz="4" w:space="0" w:color="auto"/>
            </w:tcBorders>
            <w:shd w:val="clear" w:color="000000" w:fill="FFFFFF"/>
            <w:noWrap/>
            <w:vAlign w:val="center"/>
            <w:hideMark/>
          </w:tcPr>
          <w:p w14:paraId="273719F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w:t>
            </w:r>
          </w:p>
        </w:tc>
        <w:tc>
          <w:tcPr>
            <w:tcW w:w="709" w:type="dxa"/>
            <w:tcBorders>
              <w:top w:val="nil"/>
              <w:left w:val="nil"/>
              <w:bottom w:val="single" w:sz="4" w:space="0" w:color="auto"/>
              <w:right w:val="single" w:sz="4" w:space="0" w:color="auto"/>
            </w:tcBorders>
            <w:shd w:val="clear" w:color="000000" w:fill="FFFFFF"/>
            <w:noWrap/>
            <w:vAlign w:val="center"/>
            <w:hideMark/>
          </w:tcPr>
          <w:p w14:paraId="07EC0E7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99</w:t>
            </w:r>
          </w:p>
        </w:tc>
        <w:tc>
          <w:tcPr>
            <w:tcW w:w="739" w:type="dxa"/>
            <w:tcBorders>
              <w:top w:val="nil"/>
              <w:left w:val="nil"/>
              <w:bottom w:val="single" w:sz="4" w:space="0" w:color="auto"/>
              <w:right w:val="single" w:sz="4" w:space="0" w:color="auto"/>
            </w:tcBorders>
            <w:shd w:val="clear" w:color="000000" w:fill="92D050"/>
            <w:noWrap/>
            <w:vAlign w:val="center"/>
            <w:hideMark/>
          </w:tcPr>
          <w:p w14:paraId="05F2EC9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30%</w:t>
            </w:r>
          </w:p>
        </w:tc>
        <w:tc>
          <w:tcPr>
            <w:tcW w:w="710" w:type="dxa"/>
            <w:tcBorders>
              <w:top w:val="nil"/>
              <w:left w:val="nil"/>
              <w:bottom w:val="single" w:sz="4" w:space="0" w:color="auto"/>
              <w:right w:val="single" w:sz="4" w:space="0" w:color="auto"/>
            </w:tcBorders>
            <w:shd w:val="clear" w:color="000000" w:fill="FFFFFF"/>
            <w:noWrap/>
            <w:vAlign w:val="center"/>
            <w:hideMark/>
          </w:tcPr>
          <w:p w14:paraId="536BAAD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57</w:t>
            </w:r>
          </w:p>
        </w:tc>
        <w:tc>
          <w:tcPr>
            <w:tcW w:w="739" w:type="dxa"/>
            <w:tcBorders>
              <w:top w:val="nil"/>
              <w:left w:val="nil"/>
              <w:bottom w:val="single" w:sz="4" w:space="0" w:color="auto"/>
              <w:right w:val="single" w:sz="4" w:space="0" w:color="auto"/>
            </w:tcBorders>
            <w:shd w:val="clear" w:color="000000" w:fill="FFFFFF"/>
            <w:noWrap/>
            <w:vAlign w:val="center"/>
            <w:hideMark/>
          </w:tcPr>
          <w:p w14:paraId="648593E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20%</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73870B2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115</w:t>
            </w:r>
          </w:p>
        </w:tc>
        <w:tc>
          <w:tcPr>
            <w:tcW w:w="851" w:type="dxa"/>
            <w:tcBorders>
              <w:top w:val="nil"/>
              <w:left w:val="nil"/>
              <w:bottom w:val="single" w:sz="4" w:space="0" w:color="auto"/>
              <w:right w:val="single" w:sz="8" w:space="0" w:color="auto"/>
            </w:tcBorders>
            <w:shd w:val="clear" w:color="000000" w:fill="92D050"/>
            <w:noWrap/>
            <w:vAlign w:val="center"/>
            <w:hideMark/>
          </w:tcPr>
          <w:p w14:paraId="1EC3F75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36%</w:t>
            </w:r>
          </w:p>
        </w:tc>
        <w:tc>
          <w:tcPr>
            <w:tcW w:w="851" w:type="dxa"/>
            <w:tcBorders>
              <w:top w:val="nil"/>
              <w:left w:val="nil"/>
              <w:bottom w:val="single" w:sz="4" w:space="0" w:color="auto"/>
              <w:right w:val="single" w:sz="8" w:space="0" w:color="auto"/>
            </w:tcBorders>
            <w:shd w:val="clear" w:color="000000" w:fill="FFFFFF"/>
            <w:noWrap/>
            <w:vAlign w:val="center"/>
            <w:hideMark/>
          </w:tcPr>
          <w:p w14:paraId="5EF5921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305</w:t>
            </w:r>
          </w:p>
        </w:tc>
        <w:tc>
          <w:tcPr>
            <w:tcW w:w="850" w:type="dxa"/>
            <w:tcBorders>
              <w:top w:val="nil"/>
              <w:left w:val="nil"/>
              <w:bottom w:val="single" w:sz="4" w:space="0" w:color="auto"/>
              <w:right w:val="single" w:sz="8" w:space="0" w:color="auto"/>
            </w:tcBorders>
            <w:shd w:val="clear" w:color="auto" w:fill="92D050"/>
            <w:noWrap/>
            <w:vAlign w:val="center"/>
            <w:hideMark/>
          </w:tcPr>
          <w:p w14:paraId="0DF3288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23%</w:t>
            </w:r>
          </w:p>
        </w:tc>
      </w:tr>
      <w:tr w:rsidR="00292851" w:rsidRPr="00292851" w14:paraId="58F58324" w14:textId="77777777" w:rsidTr="00292851">
        <w:trPr>
          <w:trHeight w:val="480"/>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221E373A"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NO SE QUE OTRO CULTIVO SEMBRAR</w:t>
            </w:r>
          </w:p>
        </w:tc>
        <w:tc>
          <w:tcPr>
            <w:tcW w:w="1191" w:type="dxa"/>
            <w:tcBorders>
              <w:top w:val="nil"/>
              <w:left w:val="nil"/>
              <w:bottom w:val="single" w:sz="4" w:space="0" w:color="auto"/>
              <w:right w:val="single" w:sz="4" w:space="0" w:color="auto"/>
            </w:tcBorders>
            <w:shd w:val="clear" w:color="000000" w:fill="FFFFFF"/>
            <w:noWrap/>
            <w:vAlign w:val="center"/>
            <w:hideMark/>
          </w:tcPr>
          <w:p w14:paraId="7C3963B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w:t>
            </w:r>
          </w:p>
        </w:tc>
        <w:tc>
          <w:tcPr>
            <w:tcW w:w="739" w:type="dxa"/>
            <w:tcBorders>
              <w:top w:val="nil"/>
              <w:left w:val="nil"/>
              <w:bottom w:val="single" w:sz="4" w:space="0" w:color="auto"/>
              <w:right w:val="single" w:sz="4" w:space="0" w:color="auto"/>
            </w:tcBorders>
            <w:shd w:val="clear" w:color="000000" w:fill="FFFFFF"/>
            <w:noWrap/>
            <w:vAlign w:val="center"/>
            <w:hideMark/>
          </w:tcPr>
          <w:p w14:paraId="40B4484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709" w:type="dxa"/>
            <w:tcBorders>
              <w:top w:val="nil"/>
              <w:left w:val="nil"/>
              <w:bottom w:val="single" w:sz="4" w:space="0" w:color="auto"/>
              <w:right w:val="single" w:sz="4" w:space="0" w:color="auto"/>
            </w:tcBorders>
            <w:shd w:val="clear" w:color="000000" w:fill="FFFFFF"/>
            <w:noWrap/>
            <w:vAlign w:val="center"/>
            <w:hideMark/>
          </w:tcPr>
          <w:p w14:paraId="5F4617D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12</w:t>
            </w:r>
          </w:p>
        </w:tc>
        <w:tc>
          <w:tcPr>
            <w:tcW w:w="739" w:type="dxa"/>
            <w:tcBorders>
              <w:top w:val="nil"/>
              <w:left w:val="nil"/>
              <w:bottom w:val="single" w:sz="4" w:space="0" w:color="auto"/>
              <w:right w:val="single" w:sz="4" w:space="0" w:color="auto"/>
            </w:tcBorders>
            <w:shd w:val="clear" w:color="000000" w:fill="FFFFFF"/>
            <w:noWrap/>
            <w:vAlign w:val="center"/>
            <w:hideMark/>
          </w:tcPr>
          <w:p w14:paraId="1F0CC46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w:t>
            </w:r>
          </w:p>
        </w:tc>
        <w:tc>
          <w:tcPr>
            <w:tcW w:w="710" w:type="dxa"/>
            <w:tcBorders>
              <w:top w:val="nil"/>
              <w:left w:val="nil"/>
              <w:bottom w:val="single" w:sz="4" w:space="0" w:color="auto"/>
              <w:right w:val="single" w:sz="4" w:space="0" w:color="auto"/>
            </w:tcBorders>
            <w:shd w:val="clear" w:color="000000" w:fill="FFFFFF"/>
            <w:noWrap/>
            <w:vAlign w:val="center"/>
            <w:hideMark/>
          </w:tcPr>
          <w:p w14:paraId="47D8947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w:t>
            </w:r>
          </w:p>
        </w:tc>
        <w:tc>
          <w:tcPr>
            <w:tcW w:w="739" w:type="dxa"/>
            <w:tcBorders>
              <w:top w:val="nil"/>
              <w:left w:val="nil"/>
              <w:bottom w:val="single" w:sz="4" w:space="0" w:color="auto"/>
              <w:right w:val="single" w:sz="4" w:space="0" w:color="auto"/>
            </w:tcBorders>
            <w:shd w:val="clear" w:color="000000" w:fill="FFFFFF"/>
            <w:noWrap/>
            <w:vAlign w:val="center"/>
            <w:hideMark/>
          </w:tcPr>
          <w:p w14:paraId="5AC37CC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1896D44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8</w:t>
            </w:r>
          </w:p>
        </w:tc>
        <w:tc>
          <w:tcPr>
            <w:tcW w:w="851" w:type="dxa"/>
            <w:tcBorders>
              <w:top w:val="nil"/>
              <w:left w:val="nil"/>
              <w:bottom w:val="single" w:sz="4" w:space="0" w:color="auto"/>
              <w:right w:val="single" w:sz="8" w:space="0" w:color="auto"/>
            </w:tcBorders>
            <w:shd w:val="clear" w:color="000000" w:fill="FFFFFF"/>
            <w:noWrap/>
            <w:vAlign w:val="center"/>
            <w:hideMark/>
          </w:tcPr>
          <w:p w14:paraId="6D5B916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851" w:type="dxa"/>
            <w:tcBorders>
              <w:top w:val="nil"/>
              <w:left w:val="nil"/>
              <w:bottom w:val="single" w:sz="4" w:space="0" w:color="auto"/>
              <w:right w:val="single" w:sz="8" w:space="0" w:color="auto"/>
            </w:tcBorders>
            <w:shd w:val="clear" w:color="000000" w:fill="FFFFFF"/>
            <w:noWrap/>
            <w:vAlign w:val="center"/>
            <w:hideMark/>
          </w:tcPr>
          <w:p w14:paraId="6CE5C07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38</w:t>
            </w:r>
          </w:p>
        </w:tc>
        <w:tc>
          <w:tcPr>
            <w:tcW w:w="850" w:type="dxa"/>
            <w:tcBorders>
              <w:top w:val="nil"/>
              <w:left w:val="nil"/>
              <w:bottom w:val="single" w:sz="4" w:space="0" w:color="auto"/>
              <w:right w:val="single" w:sz="8" w:space="0" w:color="auto"/>
            </w:tcBorders>
            <w:shd w:val="clear" w:color="000000" w:fill="FFFFFF"/>
            <w:noWrap/>
            <w:vAlign w:val="center"/>
            <w:hideMark/>
          </w:tcPr>
          <w:p w14:paraId="4515309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r>
      <w:tr w:rsidR="00292851" w:rsidRPr="00292851" w14:paraId="0F169779" w14:textId="77777777" w:rsidTr="00292851">
        <w:trPr>
          <w:trHeight w:val="480"/>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5DB4F310"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TIENE ALTA DEMANDA DEL MERCADO</w:t>
            </w:r>
          </w:p>
        </w:tc>
        <w:tc>
          <w:tcPr>
            <w:tcW w:w="1191" w:type="dxa"/>
            <w:tcBorders>
              <w:top w:val="nil"/>
              <w:left w:val="nil"/>
              <w:bottom w:val="single" w:sz="4" w:space="0" w:color="auto"/>
              <w:right w:val="single" w:sz="4" w:space="0" w:color="auto"/>
            </w:tcBorders>
            <w:shd w:val="clear" w:color="000000" w:fill="FFFFFF"/>
            <w:noWrap/>
            <w:vAlign w:val="center"/>
            <w:hideMark/>
          </w:tcPr>
          <w:p w14:paraId="01DD97B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41</w:t>
            </w:r>
          </w:p>
        </w:tc>
        <w:tc>
          <w:tcPr>
            <w:tcW w:w="739" w:type="dxa"/>
            <w:tcBorders>
              <w:top w:val="nil"/>
              <w:left w:val="nil"/>
              <w:bottom w:val="single" w:sz="4" w:space="0" w:color="auto"/>
              <w:right w:val="single" w:sz="4" w:space="0" w:color="auto"/>
            </w:tcBorders>
            <w:shd w:val="clear" w:color="000000" w:fill="FFFFFF"/>
            <w:noWrap/>
            <w:vAlign w:val="center"/>
            <w:hideMark/>
          </w:tcPr>
          <w:p w14:paraId="2D12E8D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11%</w:t>
            </w:r>
          </w:p>
        </w:tc>
        <w:tc>
          <w:tcPr>
            <w:tcW w:w="709" w:type="dxa"/>
            <w:tcBorders>
              <w:top w:val="nil"/>
              <w:left w:val="nil"/>
              <w:bottom w:val="single" w:sz="4" w:space="0" w:color="auto"/>
              <w:right w:val="single" w:sz="4" w:space="0" w:color="auto"/>
            </w:tcBorders>
            <w:shd w:val="clear" w:color="000000" w:fill="FFFFFF"/>
            <w:noWrap/>
            <w:vAlign w:val="center"/>
            <w:hideMark/>
          </w:tcPr>
          <w:p w14:paraId="497BE01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96</w:t>
            </w:r>
          </w:p>
        </w:tc>
        <w:tc>
          <w:tcPr>
            <w:tcW w:w="739" w:type="dxa"/>
            <w:tcBorders>
              <w:top w:val="nil"/>
              <w:left w:val="nil"/>
              <w:bottom w:val="single" w:sz="4" w:space="0" w:color="auto"/>
              <w:right w:val="single" w:sz="4" w:space="0" w:color="auto"/>
            </w:tcBorders>
            <w:shd w:val="clear" w:color="000000" w:fill="FFFFFF"/>
            <w:noWrap/>
            <w:vAlign w:val="center"/>
            <w:hideMark/>
          </w:tcPr>
          <w:p w14:paraId="304FDA1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29%</w:t>
            </w:r>
          </w:p>
        </w:tc>
        <w:tc>
          <w:tcPr>
            <w:tcW w:w="710" w:type="dxa"/>
            <w:tcBorders>
              <w:top w:val="nil"/>
              <w:left w:val="nil"/>
              <w:bottom w:val="single" w:sz="4" w:space="0" w:color="auto"/>
              <w:right w:val="single" w:sz="4" w:space="0" w:color="auto"/>
            </w:tcBorders>
            <w:shd w:val="clear" w:color="000000" w:fill="FFFFFF"/>
            <w:noWrap/>
            <w:vAlign w:val="center"/>
            <w:hideMark/>
          </w:tcPr>
          <w:p w14:paraId="026EB67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739" w:type="dxa"/>
            <w:tcBorders>
              <w:top w:val="nil"/>
              <w:left w:val="nil"/>
              <w:bottom w:val="single" w:sz="4" w:space="0" w:color="auto"/>
              <w:right w:val="single" w:sz="4" w:space="0" w:color="auto"/>
            </w:tcBorders>
            <w:shd w:val="clear" w:color="000000" w:fill="FFFFFF"/>
            <w:noWrap/>
            <w:vAlign w:val="center"/>
            <w:hideMark/>
          </w:tcPr>
          <w:p w14:paraId="6C5AD4B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739F300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54</w:t>
            </w:r>
          </w:p>
        </w:tc>
        <w:tc>
          <w:tcPr>
            <w:tcW w:w="851" w:type="dxa"/>
            <w:tcBorders>
              <w:top w:val="nil"/>
              <w:left w:val="nil"/>
              <w:bottom w:val="single" w:sz="4" w:space="0" w:color="auto"/>
              <w:right w:val="single" w:sz="8" w:space="0" w:color="auto"/>
            </w:tcBorders>
            <w:shd w:val="clear" w:color="000000" w:fill="FFFFFF"/>
            <w:noWrap/>
            <w:vAlign w:val="center"/>
            <w:hideMark/>
          </w:tcPr>
          <w:p w14:paraId="3D0221E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17%</w:t>
            </w:r>
          </w:p>
        </w:tc>
        <w:tc>
          <w:tcPr>
            <w:tcW w:w="851" w:type="dxa"/>
            <w:tcBorders>
              <w:top w:val="nil"/>
              <w:left w:val="nil"/>
              <w:bottom w:val="single" w:sz="4" w:space="0" w:color="auto"/>
              <w:right w:val="single" w:sz="8" w:space="0" w:color="auto"/>
            </w:tcBorders>
            <w:shd w:val="clear" w:color="000000" w:fill="FFFFFF"/>
            <w:noWrap/>
            <w:vAlign w:val="center"/>
            <w:hideMark/>
          </w:tcPr>
          <w:p w14:paraId="15DC99E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201</w:t>
            </w:r>
          </w:p>
        </w:tc>
        <w:tc>
          <w:tcPr>
            <w:tcW w:w="850" w:type="dxa"/>
            <w:tcBorders>
              <w:top w:val="nil"/>
              <w:left w:val="nil"/>
              <w:bottom w:val="single" w:sz="4" w:space="0" w:color="auto"/>
              <w:right w:val="single" w:sz="8" w:space="0" w:color="auto"/>
            </w:tcBorders>
            <w:shd w:val="clear" w:color="000000" w:fill="FFFFFF"/>
            <w:noWrap/>
            <w:vAlign w:val="center"/>
            <w:hideMark/>
          </w:tcPr>
          <w:p w14:paraId="4B080E3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w:t>
            </w:r>
          </w:p>
        </w:tc>
      </w:tr>
      <w:tr w:rsidR="00292851" w:rsidRPr="00292851" w14:paraId="03BB83FD" w14:textId="77777777" w:rsidTr="00292851">
        <w:trPr>
          <w:trHeight w:val="480"/>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70BDAC9C"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REQUIERE POCO CAPITAL</w:t>
            </w:r>
          </w:p>
        </w:tc>
        <w:tc>
          <w:tcPr>
            <w:tcW w:w="1191" w:type="dxa"/>
            <w:tcBorders>
              <w:top w:val="nil"/>
              <w:left w:val="nil"/>
              <w:bottom w:val="single" w:sz="4" w:space="0" w:color="auto"/>
              <w:right w:val="single" w:sz="4" w:space="0" w:color="auto"/>
            </w:tcBorders>
            <w:shd w:val="clear" w:color="000000" w:fill="FFFFFF"/>
            <w:noWrap/>
            <w:vAlign w:val="center"/>
            <w:hideMark/>
          </w:tcPr>
          <w:p w14:paraId="3793CA9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739" w:type="dxa"/>
            <w:tcBorders>
              <w:top w:val="nil"/>
              <w:left w:val="nil"/>
              <w:bottom w:val="single" w:sz="4" w:space="0" w:color="auto"/>
              <w:right w:val="single" w:sz="4" w:space="0" w:color="auto"/>
            </w:tcBorders>
            <w:shd w:val="clear" w:color="000000" w:fill="FFFFFF"/>
            <w:noWrap/>
            <w:vAlign w:val="center"/>
            <w:hideMark/>
          </w:tcPr>
          <w:p w14:paraId="3BCFEEA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33044B4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c>
          <w:tcPr>
            <w:tcW w:w="739" w:type="dxa"/>
            <w:tcBorders>
              <w:top w:val="nil"/>
              <w:left w:val="nil"/>
              <w:bottom w:val="single" w:sz="4" w:space="0" w:color="auto"/>
              <w:right w:val="single" w:sz="4" w:space="0" w:color="auto"/>
            </w:tcBorders>
            <w:shd w:val="clear" w:color="000000" w:fill="FFFFFF"/>
            <w:noWrap/>
            <w:vAlign w:val="center"/>
            <w:hideMark/>
          </w:tcPr>
          <w:p w14:paraId="46C9846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w:t>
            </w:r>
          </w:p>
        </w:tc>
        <w:tc>
          <w:tcPr>
            <w:tcW w:w="710" w:type="dxa"/>
            <w:tcBorders>
              <w:top w:val="nil"/>
              <w:left w:val="nil"/>
              <w:bottom w:val="single" w:sz="4" w:space="0" w:color="auto"/>
              <w:right w:val="single" w:sz="4" w:space="0" w:color="auto"/>
            </w:tcBorders>
            <w:shd w:val="clear" w:color="000000" w:fill="FFFFFF"/>
            <w:noWrap/>
            <w:vAlign w:val="center"/>
            <w:hideMark/>
          </w:tcPr>
          <w:p w14:paraId="3BE8CBB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43</w:t>
            </w:r>
          </w:p>
        </w:tc>
        <w:tc>
          <w:tcPr>
            <w:tcW w:w="739" w:type="dxa"/>
            <w:tcBorders>
              <w:top w:val="nil"/>
              <w:left w:val="nil"/>
              <w:bottom w:val="single" w:sz="4" w:space="0" w:color="auto"/>
              <w:right w:val="single" w:sz="4" w:space="0" w:color="auto"/>
            </w:tcBorders>
            <w:shd w:val="clear" w:color="000000" w:fill="FFFFFF"/>
            <w:noWrap/>
            <w:vAlign w:val="center"/>
            <w:hideMark/>
          </w:tcPr>
          <w:p w14:paraId="6CDD0293"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75B8B75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851" w:type="dxa"/>
            <w:tcBorders>
              <w:top w:val="nil"/>
              <w:left w:val="nil"/>
              <w:bottom w:val="single" w:sz="4" w:space="0" w:color="auto"/>
              <w:right w:val="single" w:sz="8" w:space="0" w:color="auto"/>
            </w:tcBorders>
            <w:shd w:val="clear" w:color="000000" w:fill="FFFFFF"/>
            <w:noWrap/>
            <w:vAlign w:val="center"/>
            <w:hideMark/>
          </w:tcPr>
          <w:p w14:paraId="4A5E5AD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851" w:type="dxa"/>
            <w:tcBorders>
              <w:top w:val="nil"/>
              <w:left w:val="nil"/>
              <w:bottom w:val="single" w:sz="4" w:space="0" w:color="auto"/>
              <w:right w:val="single" w:sz="8" w:space="0" w:color="auto"/>
            </w:tcBorders>
            <w:shd w:val="clear" w:color="000000" w:fill="FFFFFF"/>
            <w:noWrap/>
            <w:vAlign w:val="center"/>
            <w:hideMark/>
          </w:tcPr>
          <w:p w14:paraId="20D0135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61</w:t>
            </w:r>
          </w:p>
        </w:tc>
        <w:tc>
          <w:tcPr>
            <w:tcW w:w="850" w:type="dxa"/>
            <w:tcBorders>
              <w:top w:val="nil"/>
              <w:left w:val="nil"/>
              <w:bottom w:val="single" w:sz="4" w:space="0" w:color="auto"/>
              <w:right w:val="single" w:sz="8" w:space="0" w:color="auto"/>
            </w:tcBorders>
            <w:shd w:val="clear" w:color="000000" w:fill="FFFFFF"/>
            <w:noWrap/>
            <w:vAlign w:val="center"/>
            <w:hideMark/>
          </w:tcPr>
          <w:p w14:paraId="6983E38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r>
      <w:tr w:rsidR="00292851" w:rsidRPr="00292851" w14:paraId="2CC7BF98" w14:textId="77777777" w:rsidTr="00292851">
        <w:trPr>
          <w:trHeight w:val="480"/>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4BC33642"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PORQUE ES RENTABLE</w:t>
            </w:r>
          </w:p>
        </w:tc>
        <w:tc>
          <w:tcPr>
            <w:tcW w:w="1191" w:type="dxa"/>
            <w:tcBorders>
              <w:top w:val="nil"/>
              <w:left w:val="nil"/>
              <w:bottom w:val="single" w:sz="4" w:space="0" w:color="auto"/>
              <w:right w:val="single" w:sz="4" w:space="0" w:color="auto"/>
            </w:tcBorders>
            <w:shd w:val="clear" w:color="000000" w:fill="FFFFFF"/>
            <w:noWrap/>
            <w:vAlign w:val="center"/>
            <w:hideMark/>
          </w:tcPr>
          <w:p w14:paraId="1B05686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30</w:t>
            </w:r>
          </w:p>
        </w:tc>
        <w:tc>
          <w:tcPr>
            <w:tcW w:w="739" w:type="dxa"/>
            <w:tcBorders>
              <w:top w:val="nil"/>
              <w:left w:val="nil"/>
              <w:bottom w:val="single" w:sz="4" w:space="0" w:color="auto"/>
              <w:right w:val="single" w:sz="4" w:space="0" w:color="auto"/>
            </w:tcBorders>
            <w:shd w:val="clear" w:color="000000" w:fill="FFFFFF"/>
            <w:noWrap/>
            <w:vAlign w:val="center"/>
            <w:hideMark/>
          </w:tcPr>
          <w:p w14:paraId="39831CD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8%</w:t>
            </w:r>
          </w:p>
        </w:tc>
        <w:tc>
          <w:tcPr>
            <w:tcW w:w="709" w:type="dxa"/>
            <w:tcBorders>
              <w:top w:val="nil"/>
              <w:left w:val="nil"/>
              <w:bottom w:val="single" w:sz="4" w:space="0" w:color="auto"/>
              <w:right w:val="single" w:sz="4" w:space="0" w:color="auto"/>
            </w:tcBorders>
            <w:shd w:val="clear" w:color="000000" w:fill="FFFFFF"/>
            <w:noWrap/>
            <w:vAlign w:val="center"/>
            <w:hideMark/>
          </w:tcPr>
          <w:p w14:paraId="75F76E9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44</w:t>
            </w:r>
          </w:p>
        </w:tc>
        <w:tc>
          <w:tcPr>
            <w:tcW w:w="739" w:type="dxa"/>
            <w:tcBorders>
              <w:top w:val="nil"/>
              <w:left w:val="nil"/>
              <w:bottom w:val="single" w:sz="4" w:space="0" w:color="auto"/>
              <w:right w:val="single" w:sz="4" w:space="0" w:color="auto"/>
            </w:tcBorders>
            <w:shd w:val="clear" w:color="000000" w:fill="FFFFFF"/>
            <w:noWrap/>
            <w:vAlign w:val="center"/>
            <w:hideMark/>
          </w:tcPr>
          <w:p w14:paraId="305AF0C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13%</w:t>
            </w:r>
          </w:p>
        </w:tc>
        <w:tc>
          <w:tcPr>
            <w:tcW w:w="710" w:type="dxa"/>
            <w:tcBorders>
              <w:top w:val="nil"/>
              <w:left w:val="nil"/>
              <w:bottom w:val="single" w:sz="4" w:space="0" w:color="auto"/>
              <w:right w:val="single" w:sz="4" w:space="0" w:color="auto"/>
            </w:tcBorders>
            <w:shd w:val="clear" w:color="000000" w:fill="FFFFFF"/>
            <w:noWrap/>
            <w:vAlign w:val="center"/>
            <w:hideMark/>
          </w:tcPr>
          <w:p w14:paraId="2BD2B15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9</w:t>
            </w:r>
          </w:p>
        </w:tc>
        <w:tc>
          <w:tcPr>
            <w:tcW w:w="739" w:type="dxa"/>
            <w:tcBorders>
              <w:top w:val="nil"/>
              <w:left w:val="nil"/>
              <w:bottom w:val="single" w:sz="4" w:space="0" w:color="auto"/>
              <w:right w:val="single" w:sz="4" w:space="0" w:color="auto"/>
            </w:tcBorders>
            <w:shd w:val="clear" w:color="000000" w:fill="FFFFFF"/>
            <w:noWrap/>
            <w:vAlign w:val="center"/>
            <w:hideMark/>
          </w:tcPr>
          <w:p w14:paraId="4CE959C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2F25E99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68</w:t>
            </w:r>
          </w:p>
        </w:tc>
        <w:tc>
          <w:tcPr>
            <w:tcW w:w="851" w:type="dxa"/>
            <w:tcBorders>
              <w:top w:val="nil"/>
              <w:left w:val="nil"/>
              <w:bottom w:val="single" w:sz="4" w:space="0" w:color="auto"/>
              <w:right w:val="single" w:sz="8" w:space="0" w:color="auto"/>
            </w:tcBorders>
            <w:shd w:val="clear" w:color="000000" w:fill="FFFFFF"/>
            <w:noWrap/>
            <w:vAlign w:val="center"/>
            <w:hideMark/>
          </w:tcPr>
          <w:p w14:paraId="5C7FAFA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21%</w:t>
            </w:r>
          </w:p>
        </w:tc>
        <w:tc>
          <w:tcPr>
            <w:tcW w:w="851" w:type="dxa"/>
            <w:tcBorders>
              <w:top w:val="nil"/>
              <w:left w:val="nil"/>
              <w:bottom w:val="single" w:sz="4" w:space="0" w:color="auto"/>
              <w:right w:val="single" w:sz="8" w:space="0" w:color="auto"/>
            </w:tcBorders>
            <w:shd w:val="clear" w:color="000000" w:fill="FFFFFF"/>
            <w:noWrap/>
            <w:vAlign w:val="center"/>
            <w:hideMark/>
          </w:tcPr>
          <w:p w14:paraId="2981A8E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151</w:t>
            </w:r>
          </w:p>
        </w:tc>
        <w:tc>
          <w:tcPr>
            <w:tcW w:w="850" w:type="dxa"/>
            <w:tcBorders>
              <w:top w:val="nil"/>
              <w:left w:val="nil"/>
              <w:bottom w:val="single" w:sz="4" w:space="0" w:color="auto"/>
              <w:right w:val="single" w:sz="8" w:space="0" w:color="auto"/>
            </w:tcBorders>
            <w:shd w:val="clear" w:color="000000" w:fill="FFFFFF"/>
            <w:noWrap/>
            <w:vAlign w:val="center"/>
            <w:hideMark/>
          </w:tcPr>
          <w:p w14:paraId="6E39719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12%</w:t>
            </w:r>
          </w:p>
        </w:tc>
      </w:tr>
      <w:tr w:rsidR="00292851" w:rsidRPr="00292851" w14:paraId="67D9C4D1" w14:textId="77777777" w:rsidTr="00292851">
        <w:trPr>
          <w:trHeight w:val="480"/>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060DE8F0"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ES DE FACIL MANEJO AGRONOMICO</w:t>
            </w:r>
          </w:p>
        </w:tc>
        <w:tc>
          <w:tcPr>
            <w:tcW w:w="1191" w:type="dxa"/>
            <w:tcBorders>
              <w:top w:val="nil"/>
              <w:left w:val="nil"/>
              <w:bottom w:val="single" w:sz="4" w:space="0" w:color="auto"/>
              <w:right w:val="single" w:sz="4" w:space="0" w:color="auto"/>
            </w:tcBorders>
            <w:shd w:val="clear" w:color="000000" w:fill="FFFFFF"/>
            <w:noWrap/>
            <w:vAlign w:val="center"/>
            <w:hideMark/>
          </w:tcPr>
          <w:p w14:paraId="5EADF3EF"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c>
          <w:tcPr>
            <w:tcW w:w="739" w:type="dxa"/>
            <w:tcBorders>
              <w:top w:val="nil"/>
              <w:left w:val="nil"/>
              <w:bottom w:val="single" w:sz="4" w:space="0" w:color="auto"/>
              <w:right w:val="single" w:sz="4" w:space="0" w:color="auto"/>
            </w:tcBorders>
            <w:shd w:val="clear" w:color="000000" w:fill="FFFFFF"/>
            <w:noWrap/>
            <w:vAlign w:val="center"/>
            <w:hideMark/>
          </w:tcPr>
          <w:p w14:paraId="5274133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4A129E7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14</w:t>
            </w:r>
          </w:p>
        </w:tc>
        <w:tc>
          <w:tcPr>
            <w:tcW w:w="739" w:type="dxa"/>
            <w:tcBorders>
              <w:top w:val="nil"/>
              <w:left w:val="nil"/>
              <w:bottom w:val="single" w:sz="4" w:space="0" w:color="auto"/>
              <w:right w:val="single" w:sz="4" w:space="0" w:color="auto"/>
            </w:tcBorders>
            <w:shd w:val="clear" w:color="000000" w:fill="FFFFFF"/>
            <w:noWrap/>
            <w:vAlign w:val="center"/>
            <w:hideMark/>
          </w:tcPr>
          <w:p w14:paraId="47571C5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w:t>
            </w:r>
          </w:p>
        </w:tc>
        <w:tc>
          <w:tcPr>
            <w:tcW w:w="710" w:type="dxa"/>
            <w:tcBorders>
              <w:top w:val="nil"/>
              <w:left w:val="nil"/>
              <w:bottom w:val="single" w:sz="4" w:space="0" w:color="auto"/>
              <w:right w:val="single" w:sz="4" w:space="0" w:color="auto"/>
            </w:tcBorders>
            <w:shd w:val="clear" w:color="000000" w:fill="FFFFFF"/>
            <w:noWrap/>
            <w:vAlign w:val="center"/>
            <w:hideMark/>
          </w:tcPr>
          <w:p w14:paraId="73E81EC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32</w:t>
            </w:r>
          </w:p>
        </w:tc>
        <w:tc>
          <w:tcPr>
            <w:tcW w:w="739" w:type="dxa"/>
            <w:tcBorders>
              <w:top w:val="nil"/>
              <w:left w:val="nil"/>
              <w:bottom w:val="single" w:sz="4" w:space="0" w:color="auto"/>
              <w:right w:val="single" w:sz="4" w:space="0" w:color="auto"/>
            </w:tcBorders>
            <w:shd w:val="clear" w:color="000000" w:fill="FFFFFF"/>
            <w:noWrap/>
            <w:vAlign w:val="center"/>
            <w:hideMark/>
          </w:tcPr>
          <w:p w14:paraId="2AF0E5C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11%</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76AC9D8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16</w:t>
            </w:r>
          </w:p>
        </w:tc>
        <w:tc>
          <w:tcPr>
            <w:tcW w:w="851" w:type="dxa"/>
            <w:tcBorders>
              <w:top w:val="nil"/>
              <w:left w:val="nil"/>
              <w:bottom w:val="single" w:sz="4" w:space="0" w:color="auto"/>
              <w:right w:val="single" w:sz="8" w:space="0" w:color="auto"/>
            </w:tcBorders>
            <w:shd w:val="clear" w:color="000000" w:fill="FFFFFF"/>
            <w:noWrap/>
            <w:vAlign w:val="center"/>
            <w:hideMark/>
          </w:tcPr>
          <w:p w14:paraId="5724E6E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c>
          <w:tcPr>
            <w:tcW w:w="851" w:type="dxa"/>
            <w:tcBorders>
              <w:top w:val="nil"/>
              <w:left w:val="nil"/>
              <w:bottom w:val="single" w:sz="4" w:space="0" w:color="auto"/>
              <w:right w:val="single" w:sz="8" w:space="0" w:color="auto"/>
            </w:tcBorders>
            <w:shd w:val="clear" w:color="000000" w:fill="FFFFFF"/>
            <w:noWrap/>
            <w:vAlign w:val="center"/>
            <w:hideMark/>
          </w:tcPr>
          <w:p w14:paraId="3DBB7DF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67</w:t>
            </w:r>
          </w:p>
        </w:tc>
        <w:tc>
          <w:tcPr>
            <w:tcW w:w="850" w:type="dxa"/>
            <w:tcBorders>
              <w:top w:val="nil"/>
              <w:left w:val="nil"/>
              <w:bottom w:val="single" w:sz="4" w:space="0" w:color="auto"/>
              <w:right w:val="single" w:sz="8" w:space="0" w:color="auto"/>
            </w:tcBorders>
            <w:shd w:val="clear" w:color="000000" w:fill="FFFFFF"/>
            <w:noWrap/>
            <w:vAlign w:val="center"/>
            <w:hideMark/>
          </w:tcPr>
          <w:p w14:paraId="5CDB65B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r>
      <w:tr w:rsidR="00292851" w:rsidRPr="00292851" w14:paraId="40EDFA60" w14:textId="77777777" w:rsidTr="00292851">
        <w:trPr>
          <w:trHeight w:val="480"/>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28606DA1"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PORQUE TIENE PRECIO ASEGURADO</w:t>
            </w:r>
          </w:p>
        </w:tc>
        <w:tc>
          <w:tcPr>
            <w:tcW w:w="1191" w:type="dxa"/>
            <w:tcBorders>
              <w:top w:val="nil"/>
              <w:left w:val="nil"/>
              <w:bottom w:val="single" w:sz="4" w:space="0" w:color="auto"/>
              <w:right w:val="single" w:sz="4" w:space="0" w:color="auto"/>
            </w:tcBorders>
            <w:shd w:val="clear" w:color="000000" w:fill="FFFFFF"/>
            <w:noWrap/>
            <w:vAlign w:val="center"/>
            <w:hideMark/>
          </w:tcPr>
          <w:p w14:paraId="165A7BF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c>
          <w:tcPr>
            <w:tcW w:w="739" w:type="dxa"/>
            <w:tcBorders>
              <w:top w:val="nil"/>
              <w:left w:val="nil"/>
              <w:bottom w:val="single" w:sz="4" w:space="0" w:color="auto"/>
              <w:right w:val="single" w:sz="4" w:space="0" w:color="auto"/>
            </w:tcBorders>
            <w:shd w:val="clear" w:color="000000" w:fill="FFFFFF"/>
            <w:noWrap/>
            <w:vAlign w:val="center"/>
            <w:hideMark/>
          </w:tcPr>
          <w:p w14:paraId="2851F78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09" w:type="dxa"/>
            <w:tcBorders>
              <w:top w:val="nil"/>
              <w:left w:val="nil"/>
              <w:bottom w:val="single" w:sz="4" w:space="0" w:color="auto"/>
              <w:right w:val="single" w:sz="4" w:space="0" w:color="auto"/>
            </w:tcBorders>
            <w:shd w:val="clear" w:color="000000" w:fill="FFFFFF"/>
            <w:noWrap/>
            <w:vAlign w:val="center"/>
            <w:hideMark/>
          </w:tcPr>
          <w:p w14:paraId="6B922FF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w:t>
            </w:r>
          </w:p>
        </w:tc>
        <w:tc>
          <w:tcPr>
            <w:tcW w:w="739" w:type="dxa"/>
            <w:tcBorders>
              <w:top w:val="nil"/>
              <w:left w:val="nil"/>
              <w:bottom w:val="single" w:sz="4" w:space="0" w:color="auto"/>
              <w:right w:val="single" w:sz="4" w:space="0" w:color="auto"/>
            </w:tcBorders>
            <w:shd w:val="clear" w:color="000000" w:fill="FFFFFF"/>
            <w:noWrap/>
            <w:vAlign w:val="center"/>
            <w:hideMark/>
          </w:tcPr>
          <w:p w14:paraId="6245FCF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710" w:type="dxa"/>
            <w:tcBorders>
              <w:top w:val="nil"/>
              <w:left w:val="nil"/>
              <w:bottom w:val="single" w:sz="4" w:space="0" w:color="auto"/>
              <w:right w:val="single" w:sz="4" w:space="0" w:color="auto"/>
            </w:tcBorders>
            <w:shd w:val="clear" w:color="000000" w:fill="FFFFFF"/>
            <w:noWrap/>
            <w:vAlign w:val="center"/>
            <w:hideMark/>
          </w:tcPr>
          <w:p w14:paraId="3206E72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w:t>
            </w:r>
          </w:p>
        </w:tc>
        <w:tc>
          <w:tcPr>
            <w:tcW w:w="739" w:type="dxa"/>
            <w:tcBorders>
              <w:top w:val="nil"/>
              <w:left w:val="nil"/>
              <w:bottom w:val="single" w:sz="4" w:space="0" w:color="auto"/>
              <w:right w:val="single" w:sz="4" w:space="0" w:color="auto"/>
            </w:tcBorders>
            <w:shd w:val="clear" w:color="000000" w:fill="FFFFFF"/>
            <w:noWrap/>
            <w:vAlign w:val="center"/>
            <w:hideMark/>
          </w:tcPr>
          <w:p w14:paraId="4DDE7EF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6BB97B4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42</w:t>
            </w:r>
          </w:p>
        </w:tc>
        <w:tc>
          <w:tcPr>
            <w:tcW w:w="851" w:type="dxa"/>
            <w:tcBorders>
              <w:top w:val="nil"/>
              <w:left w:val="nil"/>
              <w:bottom w:val="single" w:sz="4" w:space="0" w:color="auto"/>
              <w:right w:val="single" w:sz="8" w:space="0" w:color="auto"/>
            </w:tcBorders>
            <w:shd w:val="clear" w:color="000000" w:fill="FFFFFF"/>
            <w:noWrap/>
            <w:vAlign w:val="center"/>
            <w:hideMark/>
          </w:tcPr>
          <w:p w14:paraId="45BA6F4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13%</w:t>
            </w:r>
          </w:p>
        </w:tc>
        <w:tc>
          <w:tcPr>
            <w:tcW w:w="851" w:type="dxa"/>
            <w:tcBorders>
              <w:top w:val="nil"/>
              <w:left w:val="nil"/>
              <w:bottom w:val="single" w:sz="4" w:space="0" w:color="auto"/>
              <w:right w:val="single" w:sz="8" w:space="0" w:color="auto"/>
            </w:tcBorders>
            <w:shd w:val="clear" w:color="000000" w:fill="FFFFFF"/>
            <w:noWrap/>
            <w:vAlign w:val="center"/>
            <w:hideMark/>
          </w:tcPr>
          <w:p w14:paraId="1C4C3B55"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61</w:t>
            </w:r>
          </w:p>
        </w:tc>
        <w:tc>
          <w:tcPr>
            <w:tcW w:w="850" w:type="dxa"/>
            <w:tcBorders>
              <w:top w:val="nil"/>
              <w:left w:val="nil"/>
              <w:bottom w:val="single" w:sz="4" w:space="0" w:color="auto"/>
              <w:right w:val="single" w:sz="8" w:space="0" w:color="auto"/>
            </w:tcBorders>
            <w:shd w:val="clear" w:color="000000" w:fill="FFFFFF"/>
            <w:noWrap/>
            <w:vAlign w:val="center"/>
            <w:hideMark/>
          </w:tcPr>
          <w:p w14:paraId="338CF05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5%</w:t>
            </w:r>
          </w:p>
        </w:tc>
      </w:tr>
      <w:tr w:rsidR="00292851" w:rsidRPr="00292851" w14:paraId="32382D99" w14:textId="77777777" w:rsidTr="00A65CDF">
        <w:trPr>
          <w:trHeight w:val="438"/>
        </w:trPr>
        <w:tc>
          <w:tcPr>
            <w:tcW w:w="1583" w:type="dxa"/>
            <w:tcBorders>
              <w:top w:val="nil"/>
              <w:left w:val="single" w:sz="8" w:space="0" w:color="auto"/>
              <w:bottom w:val="single" w:sz="4" w:space="0" w:color="auto"/>
              <w:right w:val="single" w:sz="8" w:space="0" w:color="auto"/>
            </w:tcBorders>
            <w:shd w:val="clear" w:color="000000" w:fill="FFFFFF"/>
            <w:vAlign w:val="center"/>
            <w:hideMark/>
          </w:tcPr>
          <w:p w14:paraId="04AAFF82" w14:textId="77777777" w:rsidR="00292851" w:rsidRPr="00292851"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OTROS</w:t>
            </w:r>
          </w:p>
        </w:tc>
        <w:tc>
          <w:tcPr>
            <w:tcW w:w="1191" w:type="dxa"/>
            <w:tcBorders>
              <w:top w:val="nil"/>
              <w:left w:val="nil"/>
              <w:bottom w:val="single" w:sz="8" w:space="0" w:color="auto"/>
              <w:right w:val="single" w:sz="4" w:space="0" w:color="auto"/>
            </w:tcBorders>
            <w:shd w:val="clear" w:color="000000" w:fill="FFFFFF"/>
            <w:noWrap/>
            <w:vAlign w:val="center"/>
            <w:hideMark/>
          </w:tcPr>
          <w:p w14:paraId="2F18CE68"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8" w:space="0" w:color="auto"/>
              <w:right w:val="single" w:sz="4" w:space="0" w:color="auto"/>
            </w:tcBorders>
            <w:shd w:val="clear" w:color="000000" w:fill="FFFFFF"/>
            <w:noWrap/>
            <w:vAlign w:val="center"/>
            <w:hideMark/>
          </w:tcPr>
          <w:p w14:paraId="65B33DC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709" w:type="dxa"/>
            <w:tcBorders>
              <w:top w:val="nil"/>
              <w:left w:val="nil"/>
              <w:bottom w:val="single" w:sz="8" w:space="0" w:color="auto"/>
              <w:right w:val="single" w:sz="4" w:space="0" w:color="auto"/>
            </w:tcBorders>
            <w:shd w:val="clear" w:color="000000" w:fill="FFFFFF"/>
            <w:noWrap/>
            <w:vAlign w:val="center"/>
            <w:hideMark/>
          </w:tcPr>
          <w:p w14:paraId="2854E404"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8" w:space="0" w:color="auto"/>
              <w:right w:val="single" w:sz="4" w:space="0" w:color="auto"/>
            </w:tcBorders>
            <w:shd w:val="clear" w:color="000000" w:fill="FFFFFF"/>
            <w:noWrap/>
            <w:vAlign w:val="center"/>
            <w:hideMark/>
          </w:tcPr>
          <w:p w14:paraId="5BBC2B31"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710" w:type="dxa"/>
            <w:tcBorders>
              <w:top w:val="nil"/>
              <w:left w:val="nil"/>
              <w:bottom w:val="single" w:sz="8" w:space="0" w:color="auto"/>
              <w:right w:val="single" w:sz="4" w:space="0" w:color="auto"/>
            </w:tcBorders>
            <w:shd w:val="clear" w:color="000000" w:fill="FFFFFF"/>
            <w:noWrap/>
            <w:vAlign w:val="center"/>
            <w:hideMark/>
          </w:tcPr>
          <w:p w14:paraId="5CD1EA6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739" w:type="dxa"/>
            <w:tcBorders>
              <w:top w:val="nil"/>
              <w:left w:val="nil"/>
              <w:bottom w:val="single" w:sz="8" w:space="0" w:color="auto"/>
              <w:right w:val="single" w:sz="4" w:space="0" w:color="auto"/>
            </w:tcBorders>
            <w:shd w:val="clear" w:color="000000" w:fill="FFFFFF"/>
            <w:noWrap/>
            <w:vAlign w:val="center"/>
            <w:hideMark/>
          </w:tcPr>
          <w:p w14:paraId="7C1AC8C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c>
          <w:tcPr>
            <w:tcW w:w="820" w:type="dxa"/>
            <w:tcBorders>
              <w:top w:val="nil"/>
              <w:left w:val="single" w:sz="8" w:space="0" w:color="auto"/>
              <w:bottom w:val="single" w:sz="8" w:space="0" w:color="auto"/>
              <w:right w:val="single" w:sz="8" w:space="0" w:color="auto"/>
            </w:tcBorders>
            <w:shd w:val="clear" w:color="000000" w:fill="FFFFFF"/>
            <w:noWrap/>
            <w:vAlign w:val="center"/>
            <w:hideMark/>
          </w:tcPr>
          <w:p w14:paraId="2A94BC0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w:t>
            </w:r>
          </w:p>
        </w:tc>
        <w:tc>
          <w:tcPr>
            <w:tcW w:w="851" w:type="dxa"/>
            <w:tcBorders>
              <w:top w:val="nil"/>
              <w:left w:val="nil"/>
              <w:bottom w:val="single" w:sz="8" w:space="0" w:color="auto"/>
              <w:right w:val="single" w:sz="8" w:space="0" w:color="auto"/>
            </w:tcBorders>
            <w:shd w:val="clear" w:color="000000" w:fill="FFFFFF"/>
            <w:noWrap/>
            <w:vAlign w:val="center"/>
            <w:hideMark/>
          </w:tcPr>
          <w:p w14:paraId="26FE34A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w:t>
            </w:r>
          </w:p>
        </w:tc>
        <w:tc>
          <w:tcPr>
            <w:tcW w:w="851" w:type="dxa"/>
            <w:tcBorders>
              <w:top w:val="nil"/>
              <w:left w:val="nil"/>
              <w:bottom w:val="single" w:sz="8" w:space="0" w:color="auto"/>
              <w:right w:val="single" w:sz="8" w:space="0" w:color="auto"/>
            </w:tcBorders>
            <w:shd w:val="clear" w:color="000000" w:fill="FFFFFF"/>
            <w:noWrap/>
            <w:vAlign w:val="center"/>
            <w:hideMark/>
          </w:tcPr>
          <w:p w14:paraId="0135E766"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6</w:t>
            </w:r>
          </w:p>
        </w:tc>
        <w:tc>
          <w:tcPr>
            <w:tcW w:w="850" w:type="dxa"/>
            <w:tcBorders>
              <w:top w:val="nil"/>
              <w:left w:val="nil"/>
              <w:bottom w:val="single" w:sz="8" w:space="0" w:color="auto"/>
              <w:right w:val="single" w:sz="8" w:space="0" w:color="auto"/>
            </w:tcBorders>
            <w:shd w:val="clear" w:color="000000" w:fill="FFFFFF"/>
            <w:noWrap/>
            <w:vAlign w:val="center"/>
            <w:hideMark/>
          </w:tcPr>
          <w:p w14:paraId="0BFADE8B"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0%</w:t>
            </w:r>
          </w:p>
        </w:tc>
      </w:tr>
      <w:tr w:rsidR="00292851" w:rsidRPr="00292851" w14:paraId="36BAB5DB" w14:textId="77777777" w:rsidTr="00292851">
        <w:trPr>
          <w:trHeight w:val="585"/>
        </w:trPr>
        <w:tc>
          <w:tcPr>
            <w:tcW w:w="158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3A2747" w14:textId="77777777" w:rsidR="00292851" w:rsidRPr="00292851" w:rsidRDefault="00292851" w:rsidP="00292851">
            <w:pPr>
              <w:spacing w:after="0" w:line="240" w:lineRule="auto"/>
              <w:ind w:left="0" w:firstLine="0"/>
              <w:jc w:val="center"/>
              <w:rPr>
                <w:rFonts w:asciiTheme="minorHAnsi" w:eastAsia="Times New Roman" w:hAnsiTheme="minorHAnsi" w:cs="Times New Roman"/>
                <w:b/>
                <w:bCs/>
                <w:color w:val="000000"/>
                <w:sz w:val="20"/>
                <w:szCs w:val="20"/>
              </w:rPr>
            </w:pPr>
            <w:r w:rsidRPr="00292851">
              <w:rPr>
                <w:rFonts w:asciiTheme="minorHAnsi" w:eastAsia="Times New Roman" w:hAnsiTheme="minorHAnsi" w:cs="Times New Roman"/>
                <w:b/>
                <w:bCs/>
                <w:color w:val="000000"/>
                <w:sz w:val="20"/>
                <w:szCs w:val="20"/>
              </w:rPr>
              <w:t>TOTAL</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01A513"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360</w:t>
            </w:r>
          </w:p>
        </w:tc>
        <w:tc>
          <w:tcPr>
            <w:tcW w:w="739" w:type="dxa"/>
            <w:tcBorders>
              <w:top w:val="nil"/>
              <w:left w:val="nil"/>
              <w:bottom w:val="single" w:sz="4" w:space="0" w:color="auto"/>
              <w:right w:val="single" w:sz="4" w:space="0" w:color="auto"/>
            </w:tcBorders>
            <w:shd w:val="clear" w:color="000000" w:fill="FFFFFF"/>
            <w:noWrap/>
            <w:vAlign w:val="center"/>
            <w:hideMark/>
          </w:tcPr>
          <w:p w14:paraId="542696A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676EE84C"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329</w:t>
            </w:r>
          </w:p>
        </w:tc>
        <w:tc>
          <w:tcPr>
            <w:tcW w:w="739" w:type="dxa"/>
            <w:tcBorders>
              <w:top w:val="nil"/>
              <w:left w:val="nil"/>
              <w:bottom w:val="single" w:sz="4" w:space="0" w:color="auto"/>
              <w:right w:val="single" w:sz="4" w:space="0" w:color="auto"/>
            </w:tcBorders>
            <w:shd w:val="clear" w:color="000000" w:fill="FFFFFF"/>
            <w:noWrap/>
            <w:vAlign w:val="center"/>
            <w:hideMark/>
          </w:tcPr>
          <w:p w14:paraId="24D2A512"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710" w:type="dxa"/>
            <w:tcBorders>
              <w:top w:val="single" w:sz="4" w:space="0" w:color="auto"/>
              <w:left w:val="nil"/>
              <w:bottom w:val="single" w:sz="4" w:space="0" w:color="auto"/>
              <w:right w:val="single" w:sz="4" w:space="0" w:color="auto"/>
            </w:tcBorders>
            <w:shd w:val="clear" w:color="000000" w:fill="FFFFFF"/>
            <w:vAlign w:val="center"/>
            <w:hideMark/>
          </w:tcPr>
          <w:p w14:paraId="401367E0"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291</w:t>
            </w:r>
          </w:p>
        </w:tc>
        <w:tc>
          <w:tcPr>
            <w:tcW w:w="739" w:type="dxa"/>
            <w:tcBorders>
              <w:top w:val="nil"/>
              <w:left w:val="nil"/>
              <w:bottom w:val="single" w:sz="4" w:space="0" w:color="auto"/>
              <w:right w:val="single" w:sz="4" w:space="0" w:color="auto"/>
            </w:tcBorders>
            <w:shd w:val="clear" w:color="000000" w:fill="FFFFFF"/>
            <w:noWrap/>
            <w:vAlign w:val="center"/>
            <w:hideMark/>
          </w:tcPr>
          <w:p w14:paraId="4384C907"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820" w:type="dxa"/>
            <w:tcBorders>
              <w:top w:val="single" w:sz="4" w:space="0" w:color="auto"/>
              <w:left w:val="nil"/>
              <w:bottom w:val="single" w:sz="4" w:space="0" w:color="auto"/>
              <w:right w:val="single" w:sz="8" w:space="0" w:color="auto"/>
            </w:tcBorders>
            <w:shd w:val="clear" w:color="000000" w:fill="FFFFFF"/>
            <w:vAlign w:val="center"/>
            <w:hideMark/>
          </w:tcPr>
          <w:p w14:paraId="5820E46A"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323</w:t>
            </w:r>
          </w:p>
        </w:tc>
        <w:tc>
          <w:tcPr>
            <w:tcW w:w="851" w:type="dxa"/>
            <w:tcBorders>
              <w:top w:val="nil"/>
              <w:left w:val="nil"/>
              <w:bottom w:val="single" w:sz="4" w:space="0" w:color="auto"/>
              <w:right w:val="single" w:sz="4" w:space="0" w:color="auto"/>
            </w:tcBorders>
            <w:shd w:val="clear" w:color="000000" w:fill="FFFFFF"/>
            <w:noWrap/>
            <w:vAlign w:val="center"/>
            <w:hideMark/>
          </w:tcPr>
          <w:p w14:paraId="00E78C4E"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DFE3EFD"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292851">
              <w:rPr>
                <w:rFonts w:asciiTheme="minorHAnsi" w:eastAsia="Times New Roman" w:hAnsiTheme="minorHAnsi" w:cs="Times New Roman"/>
                <w:color w:val="auto"/>
                <w:sz w:val="20"/>
                <w:szCs w:val="20"/>
              </w:rPr>
              <w:t>1303</w:t>
            </w:r>
          </w:p>
        </w:tc>
        <w:tc>
          <w:tcPr>
            <w:tcW w:w="850" w:type="dxa"/>
            <w:tcBorders>
              <w:top w:val="nil"/>
              <w:left w:val="nil"/>
              <w:bottom w:val="single" w:sz="4" w:space="0" w:color="auto"/>
              <w:right w:val="single" w:sz="8" w:space="0" w:color="auto"/>
            </w:tcBorders>
            <w:shd w:val="clear" w:color="000000" w:fill="FFFFFF"/>
            <w:noWrap/>
            <w:vAlign w:val="center"/>
            <w:hideMark/>
          </w:tcPr>
          <w:p w14:paraId="2DC341A9" w14:textId="77777777" w:rsidR="00292851" w:rsidRPr="00292851"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292851">
              <w:rPr>
                <w:rFonts w:asciiTheme="minorHAnsi" w:eastAsia="Times New Roman" w:hAnsiTheme="minorHAnsi" w:cs="Times New Roman"/>
                <w:color w:val="000000"/>
                <w:sz w:val="20"/>
                <w:szCs w:val="20"/>
              </w:rPr>
              <w:t>100.0%</w:t>
            </w:r>
          </w:p>
        </w:tc>
      </w:tr>
    </w:tbl>
    <w:p w14:paraId="69C187A1" w14:textId="77777777" w:rsidR="006B5B65" w:rsidRPr="00AF5F57" w:rsidRDefault="006B5B65" w:rsidP="00AF5F57">
      <w:pPr>
        <w:spacing w:after="0" w:line="240" w:lineRule="auto"/>
        <w:ind w:left="401"/>
        <w:rPr>
          <w:rFonts w:asciiTheme="minorHAnsi" w:hAnsiTheme="minorHAnsi"/>
          <w:sz w:val="24"/>
          <w:szCs w:val="24"/>
        </w:rPr>
      </w:pPr>
    </w:p>
    <w:p w14:paraId="407D19EF" w14:textId="77777777" w:rsidR="006B5B65" w:rsidRPr="00AF5F57" w:rsidRDefault="006B5B65" w:rsidP="00AF5F57">
      <w:pPr>
        <w:spacing w:after="0" w:line="240" w:lineRule="auto"/>
        <w:ind w:left="401"/>
        <w:rPr>
          <w:rFonts w:asciiTheme="minorHAnsi" w:hAnsiTheme="minorHAnsi"/>
          <w:sz w:val="24"/>
          <w:szCs w:val="24"/>
        </w:rPr>
      </w:pPr>
    </w:p>
    <w:p w14:paraId="1A58B5A0" w14:textId="726BAAD2" w:rsidR="006B5B65" w:rsidRPr="00AF5F57" w:rsidRDefault="00347B39" w:rsidP="00AF5F57">
      <w:pPr>
        <w:spacing w:after="0" w:line="240" w:lineRule="auto"/>
        <w:ind w:left="401"/>
        <w:rPr>
          <w:rFonts w:asciiTheme="minorHAnsi" w:hAnsiTheme="minorHAnsi"/>
          <w:sz w:val="24"/>
          <w:szCs w:val="24"/>
        </w:rPr>
      </w:pPr>
      <w:r>
        <w:rPr>
          <w:rFonts w:asciiTheme="minorHAnsi" w:hAnsiTheme="minorHAnsi"/>
          <w:noProof/>
          <w:sz w:val="24"/>
          <w:szCs w:val="24"/>
          <w:lang w:val="es-ES" w:eastAsia="es-ES"/>
        </w:rPr>
        <w:drawing>
          <wp:inline distT="0" distB="0" distL="0" distR="0" wp14:anchorId="1E50AC60" wp14:editId="1A5CE63D">
            <wp:extent cx="5250180" cy="2609850"/>
            <wp:effectExtent l="0" t="0" r="762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55873" cy="2612680"/>
                    </a:xfrm>
                    <a:prstGeom prst="rect">
                      <a:avLst/>
                    </a:prstGeom>
                    <a:noFill/>
                  </pic:spPr>
                </pic:pic>
              </a:graphicData>
            </a:graphic>
          </wp:inline>
        </w:drawing>
      </w:r>
    </w:p>
    <w:p w14:paraId="23FE1E01" w14:textId="375EE2B3" w:rsidR="006B5B65" w:rsidRPr="00046E87" w:rsidRDefault="00A81B1D" w:rsidP="00AF5F57">
      <w:pPr>
        <w:spacing w:after="0" w:line="240" w:lineRule="auto"/>
        <w:ind w:left="401"/>
        <w:rPr>
          <w:rFonts w:asciiTheme="minorHAnsi" w:hAnsiTheme="minorHAnsi"/>
          <w:b/>
          <w:sz w:val="24"/>
          <w:szCs w:val="24"/>
        </w:rPr>
      </w:pPr>
      <w:r>
        <w:rPr>
          <w:rFonts w:asciiTheme="minorHAnsi" w:hAnsiTheme="minorHAnsi"/>
          <w:b/>
          <w:sz w:val="24"/>
          <w:szCs w:val="24"/>
        </w:rPr>
        <w:t xml:space="preserve">Conocimiento acerca de la existencia </w:t>
      </w:r>
      <w:r w:rsidR="00046E87" w:rsidRPr="00046E87">
        <w:rPr>
          <w:rFonts w:asciiTheme="minorHAnsi" w:hAnsiTheme="minorHAnsi"/>
          <w:b/>
          <w:sz w:val="24"/>
          <w:szCs w:val="24"/>
        </w:rPr>
        <w:t>de</w:t>
      </w:r>
      <w:r w:rsidR="006B5B65" w:rsidRPr="00046E87">
        <w:rPr>
          <w:rFonts w:asciiTheme="minorHAnsi" w:hAnsiTheme="minorHAnsi"/>
          <w:b/>
          <w:sz w:val="24"/>
          <w:szCs w:val="24"/>
        </w:rPr>
        <w:t xml:space="preserve"> centro de formación técnica </w:t>
      </w:r>
      <w:r w:rsidR="00046E87" w:rsidRPr="00046E87">
        <w:rPr>
          <w:rFonts w:asciiTheme="minorHAnsi" w:hAnsiTheme="minorHAnsi"/>
          <w:b/>
          <w:sz w:val="24"/>
          <w:szCs w:val="24"/>
        </w:rPr>
        <w:t xml:space="preserve">para </w:t>
      </w:r>
      <w:r w:rsidR="006B5B65" w:rsidRPr="00046E87">
        <w:rPr>
          <w:rFonts w:asciiTheme="minorHAnsi" w:hAnsiTheme="minorHAnsi"/>
          <w:b/>
          <w:sz w:val="24"/>
          <w:szCs w:val="24"/>
        </w:rPr>
        <w:t>capacit</w:t>
      </w:r>
      <w:r w:rsidR="00046E87" w:rsidRPr="00046E87">
        <w:rPr>
          <w:rFonts w:asciiTheme="minorHAnsi" w:hAnsiTheme="minorHAnsi"/>
          <w:b/>
          <w:sz w:val="24"/>
          <w:szCs w:val="24"/>
        </w:rPr>
        <w:t xml:space="preserve">ar </w:t>
      </w:r>
      <w:r w:rsidR="006B5B65" w:rsidRPr="00046E87">
        <w:rPr>
          <w:rFonts w:asciiTheme="minorHAnsi" w:hAnsiTheme="minorHAnsi"/>
          <w:b/>
          <w:sz w:val="24"/>
          <w:szCs w:val="24"/>
        </w:rPr>
        <w:t>para</w:t>
      </w:r>
      <w:r w:rsidR="00046E87" w:rsidRPr="00046E87">
        <w:rPr>
          <w:rFonts w:asciiTheme="minorHAnsi" w:hAnsiTheme="minorHAnsi"/>
          <w:b/>
          <w:sz w:val="24"/>
          <w:szCs w:val="24"/>
        </w:rPr>
        <w:t xml:space="preserve"> trabajar en el cultivo de café</w:t>
      </w:r>
    </w:p>
    <w:p w14:paraId="66D1CEBF" w14:textId="77777777" w:rsidR="006B5B65" w:rsidRDefault="006B5B65" w:rsidP="00AF5F57">
      <w:pPr>
        <w:spacing w:after="0" w:line="240" w:lineRule="auto"/>
        <w:ind w:left="401"/>
        <w:rPr>
          <w:rFonts w:asciiTheme="minorHAnsi" w:hAnsiTheme="minorHAnsi"/>
          <w:sz w:val="24"/>
          <w:szCs w:val="24"/>
        </w:rPr>
      </w:pPr>
    </w:p>
    <w:p w14:paraId="6E599130" w14:textId="58575347" w:rsidR="00DA348B" w:rsidRDefault="00AA2ABF" w:rsidP="00AF5F57">
      <w:pPr>
        <w:spacing w:after="0" w:line="240" w:lineRule="auto"/>
        <w:ind w:left="401"/>
        <w:rPr>
          <w:rFonts w:asciiTheme="minorHAnsi" w:hAnsiTheme="minorHAnsi"/>
          <w:sz w:val="24"/>
          <w:szCs w:val="24"/>
        </w:rPr>
      </w:pPr>
      <w:r>
        <w:rPr>
          <w:rFonts w:asciiTheme="minorHAnsi" w:hAnsiTheme="minorHAnsi"/>
          <w:sz w:val="24"/>
          <w:szCs w:val="24"/>
        </w:rPr>
        <w:lastRenderedPageBreak/>
        <w:t>La consulta a los encuestados respecto la existencia de centro de formación técnica par</w:t>
      </w:r>
      <w:r w:rsidR="002434A4">
        <w:rPr>
          <w:rFonts w:asciiTheme="minorHAnsi" w:hAnsiTheme="minorHAnsi"/>
          <w:sz w:val="24"/>
          <w:szCs w:val="24"/>
        </w:rPr>
        <w:t>a el cultivo de café arroja una respuesta negativa mayoritaria llegando al 73%. La revisión de los resultados por regiones tiene la misma condici</w:t>
      </w:r>
      <w:r w:rsidR="00CC25A9">
        <w:rPr>
          <w:rFonts w:asciiTheme="minorHAnsi" w:hAnsiTheme="minorHAnsi"/>
          <w:sz w:val="24"/>
          <w:szCs w:val="24"/>
        </w:rPr>
        <w:t>ón con el v</w:t>
      </w:r>
      <w:r w:rsidR="002434A4">
        <w:rPr>
          <w:rFonts w:asciiTheme="minorHAnsi" w:hAnsiTheme="minorHAnsi"/>
          <w:sz w:val="24"/>
          <w:szCs w:val="24"/>
        </w:rPr>
        <w:t xml:space="preserve">alor menor tratándose de Cajamarca (68%) y </w:t>
      </w:r>
      <w:r w:rsidR="00CC25A9">
        <w:rPr>
          <w:rFonts w:asciiTheme="minorHAnsi" w:hAnsiTheme="minorHAnsi"/>
          <w:sz w:val="24"/>
          <w:szCs w:val="24"/>
        </w:rPr>
        <w:t>el limite mayor en el caso de Puno (78%).</w:t>
      </w:r>
    </w:p>
    <w:p w14:paraId="7D23D485" w14:textId="77777777" w:rsidR="00DA348B" w:rsidRPr="00AF5F57" w:rsidRDefault="00DA348B" w:rsidP="00AF5F57">
      <w:pPr>
        <w:spacing w:after="0" w:line="240" w:lineRule="auto"/>
        <w:ind w:left="401"/>
        <w:rPr>
          <w:rFonts w:asciiTheme="minorHAnsi" w:hAnsiTheme="minorHAnsi"/>
          <w:sz w:val="24"/>
          <w:szCs w:val="24"/>
        </w:rPr>
      </w:pPr>
    </w:p>
    <w:tbl>
      <w:tblPr>
        <w:tblW w:w="9215" w:type="dxa"/>
        <w:jc w:val="center"/>
        <w:tblLayout w:type="fixed"/>
        <w:tblCellMar>
          <w:left w:w="70" w:type="dxa"/>
          <w:right w:w="70" w:type="dxa"/>
        </w:tblCellMar>
        <w:tblLook w:val="04A0" w:firstRow="1" w:lastRow="0" w:firstColumn="1" w:lastColumn="0" w:noHBand="0" w:noVBand="1"/>
      </w:tblPr>
      <w:tblGrid>
        <w:gridCol w:w="1308"/>
        <w:gridCol w:w="1296"/>
        <w:gridCol w:w="739"/>
        <w:gridCol w:w="709"/>
        <w:gridCol w:w="739"/>
        <w:gridCol w:w="645"/>
        <w:gridCol w:w="739"/>
        <w:gridCol w:w="772"/>
        <w:gridCol w:w="798"/>
        <w:gridCol w:w="680"/>
        <w:gridCol w:w="790"/>
      </w:tblGrid>
      <w:tr w:rsidR="00292851" w:rsidRPr="00AA2ABF" w14:paraId="437D8BCA" w14:textId="77777777" w:rsidTr="00AA2ABF">
        <w:trPr>
          <w:trHeight w:val="315"/>
          <w:jc w:val="center"/>
        </w:trPr>
        <w:tc>
          <w:tcPr>
            <w:tcW w:w="9215" w:type="dxa"/>
            <w:gridSpan w:val="11"/>
            <w:tcBorders>
              <w:top w:val="single" w:sz="8" w:space="0" w:color="auto"/>
              <w:left w:val="single" w:sz="8" w:space="0" w:color="auto"/>
              <w:bottom w:val="single" w:sz="8" w:space="0" w:color="auto"/>
              <w:right w:val="single" w:sz="8" w:space="0" w:color="000000"/>
            </w:tcBorders>
            <w:shd w:val="clear" w:color="000000" w:fill="F86E78"/>
            <w:vAlign w:val="center"/>
            <w:hideMark/>
          </w:tcPr>
          <w:p w14:paraId="4EDB05E2" w14:textId="79D1102D" w:rsidR="00292851" w:rsidRPr="00AA2ABF" w:rsidRDefault="00292851" w:rsidP="00DC1CDE">
            <w:pPr>
              <w:spacing w:after="0" w:line="240" w:lineRule="auto"/>
              <w:ind w:left="0" w:firstLine="0"/>
              <w:jc w:val="center"/>
              <w:rPr>
                <w:rFonts w:asciiTheme="minorHAnsi" w:eastAsia="Times New Roman" w:hAnsiTheme="minorHAnsi" w:cs="Times New Roman"/>
                <w:bCs/>
                <w:color w:val="auto"/>
                <w:sz w:val="20"/>
                <w:szCs w:val="20"/>
              </w:rPr>
            </w:pPr>
            <w:r w:rsidRPr="00AA2ABF">
              <w:rPr>
                <w:rFonts w:asciiTheme="minorHAnsi" w:eastAsia="Times New Roman" w:hAnsiTheme="minorHAnsi" w:cs="Times New Roman"/>
                <w:bCs/>
                <w:color w:val="auto"/>
                <w:sz w:val="20"/>
                <w:szCs w:val="20"/>
              </w:rPr>
              <w:t xml:space="preserve">Cuadro N° </w:t>
            </w:r>
            <w:r w:rsidR="00DC1CDE" w:rsidRPr="00AA2ABF">
              <w:rPr>
                <w:rFonts w:asciiTheme="minorHAnsi" w:eastAsia="Times New Roman" w:hAnsiTheme="minorHAnsi" w:cs="Times New Roman"/>
                <w:bCs/>
                <w:color w:val="auto"/>
                <w:sz w:val="20"/>
                <w:szCs w:val="20"/>
              </w:rPr>
              <w:t>31</w:t>
            </w:r>
            <w:r w:rsidRPr="00AA2ABF">
              <w:rPr>
                <w:rFonts w:asciiTheme="minorHAnsi" w:eastAsia="Times New Roman" w:hAnsiTheme="minorHAnsi" w:cs="Times New Roman"/>
                <w:bCs/>
                <w:color w:val="auto"/>
                <w:sz w:val="20"/>
                <w:szCs w:val="20"/>
              </w:rPr>
              <w:t xml:space="preserve">: </w:t>
            </w:r>
            <w:r w:rsidR="003423B4" w:rsidRPr="00AA2ABF">
              <w:rPr>
                <w:rFonts w:asciiTheme="minorHAnsi" w:hAnsiTheme="minorHAnsi"/>
                <w:color w:val="auto"/>
                <w:sz w:val="20"/>
                <w:szCs w:val="20"/>
              </w:rPr>
              <w:t>Existencia en la zona de centro de formación técnica para capacitar para trabajar en el cultivo de café</w:t>
            </w:r>
          </w:p>
        </w:tc>
      </w:tr>
      <w:tr w:rsidR="00292851" w:rsidRPr="00AA2ABF" w14:paraId="0D20A691" w14:textId="77777777" w:rsidTr="00AA2ABF">
        <w:trPr>
          <w:trHeight w:val="450"/>
          <w:jc w:val="center"/>
        </w:trPr>
        <w:tc>
          <w:tcPr>
            <w:tcW w:w="1308" w:type="dxa"/>
            <w:vMerge w:val="restart"/>
            <w:tcBorders>
              <w:top w:val="nil"/>
              <w:left w:val="single" w:sz="8" w:space="0" w:color="auto"/>
              <w:bottom w:val="single" w:sz="8" w:space="0" w:color="000000"/>
              <w:right w:val="single" w:sz="8" w:space="0" w:color="auto"/>
            </w:tcBorders>
            <w:shd w:val="clear" w:color="000000" w:fill="F86E78"/>
            <w:vAlign w:val="center"/>
            <w:hideMark/>
          </w:tcPr>
          <w:p w14:paraId="4268924F"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CENTRO DE FORMACION TECNICA PARA EL CULTIVO DE CAFÉ</w:t>
            </w:r>
          </w:p>
        </w:tc>
        <w:tc>
          <w:tcPr>
            <w:tcW w:w="6437" w:type="dxa"/>
            <w:gridSpan w:val="8"/>
            <w:tcBorders>
              <w:top w:val="single" w:sz="8" w:space="0" w:color="auto"/>
              <w:left w:val="nil"/>
              <w:bottom w:val="single" w:sz="8" w:space="0" w:color="auto"/>
              <w:right w:val="nil"/>
            </w:tcBorders>
            <w:shd w:val="clear" w:color="000000" w:fill="F86E78"/>
            <w:vAlign w:val="center"/>
            <w:hideMark/>
          </w:tcPr>
          <w:p w14:paraId="40C1B6F1"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REGIÓN</w:t>
            </w:r>
          </w:p>
        </w:tc>
        <w:tc>
          <w:tcPr>
            <w:tcW w:w="680" w:type="dxa"/>
            <w:vMerge w:val="restart"/>
            <w:tcBorders>
              <w:top w:val="nil"/>
              <w:left w:val="single" w:sz="8" w:space="0" w:color="auto"/>
              <w:bottom w:val="single" w:sz="8" w:space="0" w:color="000000"/>
              <w:right w:val="single" w:sz="4" w:space="0" w:color="auto"/>
            </w:tcBorders>
            <w:shd w:val="clear" w:color="000000" w:fill="F86E78"/>
            <w:vAlign w:val="center"/>
            <w:hideMark/>
          </w:tcPr>
          <w:p w14:paraId="62941803"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TOTAL</w:t>
            </w:r>
          </w:p>
        </w:tc>
        <w:tc>
          <w:tcPr>
            <w:tcW w:w="790" w:type="dxa"/>
            <w:vMerge w:val="restart"/>
            <w:tcBorders>
              <w:top w:val="nil"/>
              <w:left w:val="single" w:sz="4" w:space="0" w:color="auto"/>
              <w:bottom w:val="single" w:sz="8" w:space="0" w:color="000000"/>
              <w:right w:val="single" w:sz="8" w:space="0" w:color="auto"/>
            </w:tcBorders>
            <w:shd w:val="clear" w:color="000000" w:fill="F86E78"/>
            <w:vAlign w:val="center"/>
            <w:hideMark/>
          </w:tcPr>
          <w:p w14:paraId="666A0A79"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w:t>
            </w:r>
          </w:p>
        </w:tc>
      </w:tr>
      <w:tr w:rsidR="00292851" w:rsidRPr="00AA2ABF" w14:paraId="35A1D455" w14:textId="77777777" w:rsidTr="00AA2ABF">
        <w:trPr>
          <w:trHeight w:val="495"/>
          <w:jc w:val="center"/>
        </w:trPr>
        <w:tc>
          <w:tcPr>
            <w:tcW w:w="1308" w:type="dxa"/>
            <w:vMerge/>
            <w:tcBorders>
              <w:top w:val="nil"/>
              <w:left w:val="single" w:sz="8" w:space="0" w:color="auto"/>
              <w:bottom w:val="single" w:sz="8" w:space="0" w:color="000000"/>
              <w:right w:val="single" w:sz="8" w:space="0" w:color="auto"/>
            </w:tcBorders>
            <w:vAlign w:val="center"/>
            <w:hideMark/>
          </w:tcPr>
          <w:p w14:paraId="38A2BDA7" w14:textId="77777777" w:rsidR="00292851" w:rsidRPr="00AA2ABF"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1296" w:type="dxa"/>
            <w:tcBorders>
              <w:top w:val="nil"/>
              <w:left w:val="nil"/>
              <w:bottom w:val="single" w:sz="8" w:space="0" w:color="auto"/>
              <w:right w:val="single" w:sz="8" w:space="0" w:color="auto"/>
            </w:tcBorders>
            <w:shd w:val="clear" w:color="000000" w:fill="F86E78"/>
            <w:vAlign w:val="center"/>
            <w:hideMark/>
          </w:tcPr>
          <w:p w14:paraId="56527341"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F86E78"/>
            <w:vAlign w:val="center"/>
            <w:hideMark/>
          </w:tcPr>
          <w:p w14:paraId="341C584F"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w:t>
            </w:r>
          </w:p>
        </w:tc>
        <w:tc>
          <w:tcPr>
            <w:tcW w:w="709" w:type="dxa"/>
            <w:tcBorders>
              <w:top w:val="nil"/>
              <w:left w:val="nil"/>
              <w:bottom w:val="single" w:sz="8" w:space="0" w:color="auto"/>
              <w:right w:val="single" w:sz="8" w:space="0" w:color="auto"/>
            </w:tcBorders>
            <w:shd w:val="clear" w:color="000000" w:fill="F86E78"/>
            <w:vAlign w:val="center"/>
            <w:hideMark/>
          </w:tcPr>
          <w:p w14:paraId="3E74A46B"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F86E78"/>
            <w:vAlign w:val="center"/>
            <w:hideMark/>
          </w:tcPr>
          <w:p w14:paraId="1BD46EEC"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w:t>
            </w:r>
          </w:p>
        </w:tc>
        <w:tc>
          <w:tcPr>
            <w:tcW w:w="645" w:type="dxa"/>
            <w:tcBorders>
              <w:top w:val="nil"/>
              <w:left w:val="nil"/>
              <w:bottom w:val="single" w:sz="8" w:space="0" w:color="auto"/>
              <w:right w:val="single" w:sz="8" w:space="0" w:color="auto"/>
            </w:tcBorders>
            <w:shd w:val="clear" w:color="000000" w:fill="F86E78"/>
            <w:vAlign w:val="center"/>
            <w:hideMark/>
          </w:tcPr>
          <w:p w14:paraId="3FB0033D"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F86E78"/>
            <w:vAlign w:val="center"/>
            <w:hideMark/>
          </w:tcPr>
          <w:p w14:paraId="5E791B24"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w:t>
            </w:r>
          </w:p>
        </w:tc>
        <w:tc>
          <w:tcPr>
            <w:tcW w:w="772" w:type="dxa"/>
            <w:tcBorders>
              <w:top w:val="nil"/>
              <w:left w:val="nil"/>
              <w:bottom w:val="single" w:sz="8" w:space="0" w:color="auto"/>
              <w:right w:val="single" w:sz="8" w:space="0" w:color="auto"/>
            </w:tcBorders>
            <w:shd w:val="clear" w:color="000000" w:fill="F86E78"/>
            <w:vAlign w:val="center"/>
            <w:hideMark/>
          </w:tcPr>
          <w:p w14:paraId="67132811"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LA PAZ</w:t>
            </w:r>
          </w:p>
        </w:tc>
        <w:tc>
          <w:tcPr>
            <w:tcW w:w="798" w:type="dxa"/>
            <w:tcBorders>
              <w:top w:val="nil"/>
              <w:left w:val="nil"/>
              <w:bottom w:val="single" w:sz="8" w:space="0" w:color="auto"/>
              <w:right w:val="nil"/>
            </w:tcBorders>
            <w:shd w:val="clear" w:color="000000" w:fill="F86E78"/>
            <w:vAlign w:val="center"/>
            <w:hideMark/>
          </w:tcPr>
          <w:p w14:paraId="64F4F4E8"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AA2ABF">
              <w:rPr>
                <w:rFonts w:asciiTheme="minorHAnsi" w:eastAsia="Times New Roman" w:hAnsiTheme="minorHAnsi" w:cs="Times New Roman"/>
                <w:b/>
                <w:bCs/>
                <w:color w:val="auto"/>
                <w:sz w:val="20"/>
                <w:szCs w:val="20"/>
              </w:rPr>
              <w:t>%</w:t>
            </w:r>
          </w:p>
        </w:tc>
        <w:tc>
          <w:tcPr>
            <w:tcW w:w="680" w:type="dxa"/>
            <w:vMerge/>
            <w:tcBorders>
              <w:top w:val="nil"/>
              <w:left w:val="single" w:sz="8" w:space="0" w:color="auto"/>
              <w:bottom w:val="single" w:sz="8" w:space="0" w:color="000000"/>
              <w:right w:val="single" w:sz="4" w:space="0" w:color="auto"/>
            </w:tcBorders>
            <w:vAlign w:val="center"/>
            <w:hideMark/>
          </w:tcPr>
          <w:p w14:paraId="2464553B" w14:textId="77777777" w:rsidR="00292851" w:rsidRPr="00AA2ABF"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790" w:type="dxa"/>
            <w:vMerge/>
            <w:tcBorders>
              <w:top w:val="nil"/>
              <w:left w:val="single" w:sz="4" w:space="0" w:color="auto"/>
              <w:bottom w:val="single" w:sz="8" w:space="0" w:color="000000"/>
              <w:right w:val="single" w:sz="8" w:space="0" w:color="auto"/>
            </w:tcBorders>
            <w:vAlign w:val="center"/>
            <w:hideMark/>
          </w:tcPr>
          <w:p w14:paraId="38266FF5" w14:textId="77777777" w:rsidR="00292851" w:rsidRPr="00AA2ABF"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r>
      <w:tr w:rsidR="00292851" w:rsidRPr="00AA2ABF" w14:paraId="665B35CB" w14:textId="77777777" w:rsidTr="00AA2ABF">
        <w:trPr>
          <w:trHeight w:val="450"/>
          <w:jc w:val="center"/>
        </w:trPr>
        <w:tc>
          <w:tcPr>
            <w:tcW w:w="1308" w:type="dxa"/>
            <w:tcBorders>
              <w:top w:val="nil"/>
              <w:left w:val="single" w:sz="8" w:space="0" w:color="auto"/>
              <w:bottom w:val="single" w:sz="4" w:space="0" w:color="auto"/>
              <w:right w:val="single" w:sz="8" w:space="0" w:color="auto"/>
            </w:tcBorders>
            <w:shd w:val="clear" w:color="000000" w:fill="FFFFFF"/>
            <w:noWrap/>
            <w:vAlign w:val="center"/>
            <w:hideMark/>
          </w:tcPr>
          <w:p w14:paraId="1C5BA1EA" w14:textId="77777777" w:rsidR="00292851" w:rsidRPr="00AA2ABF"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SI</w:t>
            </w:r>
          </w:p>
        </w:tc>
        <w:tc>
          <w:tcPr>
            <w:tcW w:w="1296" w:type="dxa"/>
            <w:tcBorders>
              <w:top w:val="nil"/>
              <w:left w:val="nil"/>
              <w:bottom w:val="single" w:sz="4" w:space="0" w:color="auto"/>
              <w:right w:val="single" w:sz="4" w:space="0" w:color="auto"/>
            </w:tcBorders>
            <w:shd w:val="clear" w:color="000000" w:fill="FFFFFF"/>
            <w:noWrap/>
            <w:vAlign w:val="center"/>
            <w:hideMark/>
          </w:tcPr>
          <w:p w14:paraId="025F4A1B"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59</w:t>
            </w:r>
          </w:p>
        </w:tc>
        <w:tc>
          <w:tcPr>
            <w:tcW w:w="739" w:type="dxa"/>
            <w:tcBorders>
              <w:top w:val="nil"/>
              <w:left w:val="nil"/>
              <w:bottom w:val="single" w:sz="4" w:space="0" w:color="auto"/>
              <w:right w:val="single" w:sz="4" w:space="0" w:color="auto"/>
            </w:tcBorders>
            <w:shd w:val="clear" w:color="000000" w:fill="FFFFFF"/>
            <w:noWrap/>
            <w:vAlign w:val="center"/>
            <w:hideMark/>
          </w:tcPr>
          <w:p w14:paraId="1CAA94D9"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32%</w:t>
            </w:r>
          </w:p>
        </w:tc>
        <w:tc>
          <w:tcPr>
            <w:tcW w:w="709" w:type="dxa"/>
            <w:tcBorders>
              <w:top w:val="nil"/>
              <w:left w:val="nil"/>
              <w:bottom w:val="single" w:sz="4" w:space="0" w:color="auto"/>
              <w:right w:val="single" w:sz="4" w:space="0" w:color="auto"/>
            </w:tcBorders>
            <w:shd w:val="clear" w:color="000000" w:fill="FFFFFF"/>
            <w:noWrap/>
            <w:vAlign w:val="center"/>
            <w:hideMark/>
          </w:tcPr>
          <w:p w14:paraId="571D14A9"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51</w:t>
            </w:r>
          </w:p>
        </w:tc>
        <w:tc>
          <w:tcPr>
            <w:tcW w:w="739" w:type="dxa"/>
            <w:tcBorders>
              <w:top w:val="nil"/>
              <w:left w:val="nil"/>
              <w:bottom w:val="single" w:sz="4" w:space="0" w:color="auto"/>
              <w:right w:val="single" w:sz="4" w:space="0" w:color="auto"/>
            </w:tcBorders>
            <w:shd w:val="clear" w:color="000000" w:fill="FFFFFF"/>
            <w:noWrap/>
            <w:vAlign w:val="center"/>
            <w:hideMark/>
          </w:tcPr>
          <w:p w14:paraId="11AE8159"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28%</w:t>
            </w:r>
          </w:p>
        </w:tc>
        <w:tc>
          <w:tcPr>
            <w:tcW w:w="645" w:type="dxa"/>
            <w:tcBorders>
              <w:top w:val="nil"/>
              <w:left w:val="nil"/>
              <w:bottom w:val="single" w:sz="4" w:space="0" w:color="auto"/>
              <w:right w:val="single" w:sz="4" w:space="0" w:color="auto"/>
            </w:tcBorders>
            <w:shd w:val="clear" w:color="000000" w:fill="FFFFFF"/>
            <w:noWrap/>
            <w:vAlign w:val="center"/>
            <w:hideMark/>
          </w:tcPr>
          <w:p w14:paraId="6EA4E0A9"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37</w:t>
            </w:r>
          </w:p>
        </w:tc>
        <w:tc>
          <w:tcPr>
            <w:tcW w:w="739" w:type="dxa"/>
            <w:tcBorders>
              <w:top w:val="nil"/>
              <w:left w:val="nil"/>
              <w:bottom w:val="single" w:sz="4" w:space="0" w:color="auto"/>
              <w:right w:val="nil"/>
            </w:tcBorders>
            <w:shd w:val="clear" w:color="000000" w:fill="FFFFFF"/>
            <w:noWrap/>
            <w:vAlign w:val="center"/>
            <w:hideMark/>
          </w:tcPr>
          <w:p w14:paraId="464BAF7A"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22%</w:t>
            </w:r>
          </w:p>
        </w:tc>
        <w:tc>
          <w:tcPr>
            <w:tcW w:w="772" w:type="dxa"/>
            <w:tcBorders>
              <w:top w:val="nil"/>
              <w:left w:val="single" w:sz="4" w:space="0" w:color="auto"/>
              <w:bottom w:val="single" w:sz="4" w:space="0" w:color="auto"/>
              <w:right w:val="single" w:sz="4" w:space="0" w:color="auto"/>
            </w:tcBorders>
            <w:shd w:val="clear" w:color="000000" w:fill="FFFFFF"/>
            <w:noWrap/>
            <w:vAlign w:val="center"/>
            <w:hideMark/>
          </w:tcPr>
          <w:p w14:paraId="6097AD5D"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43</w:t>
            </w:r>
          </w:p>
        </w:tc>
        <w:tc>
          <w:tcPr>
            <w:tcW w:w="798" w:type="dxa"/>
            <w:tcBorders>
              <w:top w:val="nil"/>
              <w:left w:val="nil"/>
              <w:bottom w:val="single" w:sz="4" w:space="0" w:color="auto"/>
              <w:right w:val="nil"/>
            </w:tcBorders>
            <w:shd w:val="clear" w:color="000000" w:fill="FFFFFF"/>
            <w:noWrap/>
            <w:vAlign w:val="center"/>
            <w:hideMark/>
          </w:tcPr>
          <w:p w14:paraId="35E2C504"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25%</w:t>
            </w:r>
          </w:p>
        </w:tc>
        <w:tc>
          <w:tcPr>
            <w:tcW w:w="680" w:type="dxa"/>
            <w:tcBorders>
              <w:top w:val="nil"/>
              <w:left w:val="single" w:sz="8" w:space="0" w:color="auto"/>
              <w:bottom w:val="single" w:sz="4" w:space="0" w:color="auto"/>
              <w:right w:val="single" w:sz="4" w:space="0" w:color="auto"/>
            </w:tcBorders>
            <w:shd w:val="clear" w:color="000000" w:fill="FFFFFF"/>
            <w:noWrap/>
            <w:vAlign w:val="center"/>
            <w:hideMark/>
          </w:tcPr>
          <w:p w14:paraId="57AD0A6F"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190</w:t>
            </w:r>
          </w:p>
        </w:tc>
        <w:tc>
          <w:tcPr>
            <w:tcW w:w="790" w:type="dxa"/>
            <w:tcBorders>
              <w:top w:val="nil"/>
              <w:left w:val="nil"/>
              <w:bottom w:val="single" w:sz="4" w:space="0" w:color="auto"/>
              <w:right w:val="single" w:sz="8" w:space="0" w:color="auto"/>
            </w:tcBorders>
            <w:shd w:val="clear" w:color="000000" w:fill="FFFFFF"/>
            <w:noWrap/>
            <w:vAlign w:val="center"/>
            <w:hideMark/>
          </w:tcPr>
          <w:p w14:paraId="24763851"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27%</w:t>
            </w:r>
          </w:p>
        </w:tc>
      </w:tr>
      <w:tr w:rsidR="00292851" w:rsidRPr="00AA2ABF" w14:paraId="0558C8F0" w14:textId="77777777" w:rsidTr="00AA2ABF">
        <w:trPr>
          <w:trHeight w:val="450"/>
          <w:jc w:val="center"/>
        </w:trPr>
        <w:tc>
          <w:tcPr>
            <w:tcW w:w="1308" w:type="dxa"/>
            <w:tcBorders>
              <w:top w:val="nil"/>
              <w:left w:val="single" w:sz="8" w:space="0" w:color="auto"/>
              <w:bottom w:val="single" w:sz="4" w:space="0" w:color="auto"/>
              <w:right w:val="single" w:sz="8" w:space="0" w:color="auto"/>
            </w:tcBorders>
            <w:shd w:val="clear" w:color="000000" w:fill="FFFFFF"/>
            <w:noWrap/>
            <w:vAlign w:val="center"/>
            <w:hideMark/>
          </w:tcPr>
          <w:p w14:paraId="542B99B1" w14:textId="77777777" w:rsidR="00292851" w:rsidRPr="00AA2ABF"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NO</w:t>
            </w:r>
          </w:p>
        </w:tc>
        <w:tc>
          <w:tcPr>
            <w:tcW w:w="1296" w:type="dxa"/>
            <w:tcBorders>
              <w:top w:val="nil"/>
              <w:left w:val="nil"/>
              <w:bottom w:val="single" w:sz="8" w:space="0" w:color="auto"/>
              <w:right w:val="single" w:sz="4" w:space="0" w:color="auto"/>
            </w:tcBorders>
            <w:shd w:val="clear" w:color="000000" w:fill="FFFFFF"/>
            <w:noWrap/>
            <w:vAlign w:val="center"/>
            <w:hideMark/>
          </w:tcPr>
          <w:p w14:paraId="27B3F930"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128</w:t>
            </w:r>
          </w:p>
        </w:tc>
        <w:tc>
          <w:tcPr>
            <w:tcW w:w="739" w:type="dxa"/>
            <w:tcBorders>
              <w:top w:val="nil"/>
              <w:left w:val="nil"/>
              <w:bottom w:val="single" w:sz="8" w:space="0" w:color="auto"/>
              <w:right w:val="single" w:sz="4" w:space="0" w:color="auto"/>
            </w:tcBorders>
            <w:shd w:val="clear" w:color="000000" w:fill="92D050"/>
            <w:noWrap/>
            <w:vAlign w:val="center"/>
            <w:hideMark/>
          </w:tcPr>
          <w:p w14:paraId="3E6B70C4"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68%</w:t>
            </w:r>
          </w:p>
        </w:tc>
        <w:tc>
          <w:tcPr>
            <w:tcW w:w="709" w:type="dxa"/>
            <w:tcBorders>
              <w:top w:val="nil"/>
              <w:left w:val="nil"/>
              <w:bottom w:val="single" w:sz="8" w:space="0" w:color="auto"/>
              <w:right w:val="single" w:sz="4" w:space="0" w:color="auto"/>
            </w:tcBorders>
            <w:shd w:val="clear" w:color="000000" w:fill="FFFFFF"/>
            <w:noWrap/>
            <w:vAlign w:val="center"/>
            <w:hideMark/>
          </w:tcPr>
          <w:p w14:paraId="3AD1F03C"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128</w:t>
            </w:r>
          </w:p>
        </w:tc>
        <w:tc>
          <w:tcPr>
            <w:tcW w:w="739" w:type="dxa"/>
            <w:tcBorders>
              <w:top w:val="nil"/>
              <w:left w:val="nil"/>
              <w:bottom w:val="single" w:sz="8" w:space="0" w:color="auto"/>
              <w:right w:val="single" w:sz="4" w:space="0" w:color="auto"/>
            </w:tcBorders>
            <w:shd w:val="clear" w:color="000000" w:fill="92D050"/>
            <w:noWrap/>
            <w:vAlign w:val="center"/>
            <w:hideMark/>
          </w:tcPr>
          <w:p w14:paraId="22FA1041"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72%</w:t>
            </w:r>
          </w:p>
        </w:tc>
        <w:tc>
          <w:tcPr>
            <w:tcW w:w="645" w:type="dxa"/>
            <w:tcBorders>
              <w:top w:val="nil"/>
              <w:left w:val="nil"/>
              <w:bottom w:val="single" w:sz="8" w:space="0" w:color="auto"/>
              <w:right w:val="single" w:sz="4" w:space="0" w:color="auto"/>
            </w:tcBorders>
            <w:shd w:val="clear" w:color="000000" w:fill="FFFFFF"/>
            <w:noWrap/>
            <w:vAlign w:val="center"/>
            <w:hideMark/>
          </w:tcPr>
          <w:p w14:paraId="6E4E5B03"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129</w:t>
            </w:r>
          </w:p>
        </w:tc>
        <w:tc>
          <w:tcPr>
            <w:tcW w:w="739" w:type="dxa"/>
            <w:tcBorders>
              <w:top w:val="nil"/>
              <w:left w:val="nil"/>
              <w:bottom w:val="single" w:sz="8" w:space="0" w:color="auto"/>
              <w:right w:val="nil"/>
            </w:tcBorders>
            <w:shd w:val="clear" w:color="000000" w:fill="92D050"/>
            <w:noWrap/>
            <w:vAlign w:val="center"/>
            <w:hideMark/>
          </w:tcPr>
          <w:p w14:paraId="4F067448"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78%</w:t>
            </w:r>
          </w:p>
        </w:tc>
        <w:tc>
          <w:tcPr>
            <w:tcW w:w="772" w:type="dxa"/>
            <w:tcBorders>
              <w:top w:val="nil"/>
              <w:left w:val="single" w:sz="4" w:space="0" w:color="auto"/>
              <w:bottom w:val="single" w:sz="8" w:space="0" w:color="auto"/>
              <w:right w:val="single" w:sz="4" w:space="0" w:color="auto"/>
            </w:tcBorders>
            <w:shd w:val="clear" w:color="000000" w:fill="FFFFFF"/>
            <w:noWrap/>
            <w:vAlign w:val="center"/>
            <w:hideMark/>
          </w:tcPr>
          <w:p w14:paraId="45A7C11A"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130</w:t>
            </w:r>
          </w:p>
        </w:tc>
        <w:tc>
          <w:tcPr>
            <w:tcW w:w="798" w:type="dxa"/>
            <w:tcBorders>
              <w:top w:val="nil"/>
              <w:left w:val="nil"/>
              <w:bottom w:val="single" w:sz="8" w:space="0" w:color="auto"/>
              <w:right w:val="nil"/>
            </w:tcBorders>
            <w:shd w:val="clear" w:color="000000" w:fill="92D050"/>
            <w:noWrap/>
            <w:vAlign w:val="center"/>
            <w:hideMark/>
          </w:tcPr>
          <w:p w14:paraId="4FA7DF35"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75%</w:t>
            </w:r>
          </w:p>
        </w:tc>
        <w:tc>
          <w:tcPr>
            <w:tcW w:w="680" w:type="dxa"/>
            <w:tcBorders>
              <w:top w:val="nil"/>
              <w:left w:val="single" w:sz="8" w:space="0" w:color="auto"/>
              <w:bottom w:val="single" w:sz="8" w:space="0" w:color="auto"/>
              <w:right w:val="single" w:sz="4" w:space="0" w:color="auto"/>
            </w:tcBorders>
            <w:shd w:val="clear" w:color="000000" w:fill="FFFFFF"/>
            <w:noWrap/>
            <w:vAlign w:val="center"/>
            <w:hideMark/>
          </w:tcPr>
          <w:p w14:paraId="762AC925"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515</w:t>
            </w:r>
          </w:p>
        </w:tc>
        <w:tc>
          <w:tcPr>
            <w:tcW w:w="790" w:type="dxa"/>
            <w:tcBorders>
              <w:top w:val="nil"/>
              <w:left w:val="nil"/>
              <w:bottom w:val="single" w:sz="8" w:space="0" w:color="auto"/>
              <w:right w:val="single" w:sz="8" w:space="0" w:color="auto"/>
            </w:tcBorders>
            <w:shd w:val="clear" w:color="000000" w:fill="92D050"/>
            <w:noWrap/>
            <w:vAlign w:val="center"/>
            <w:hideMark/>
          </w:tcPr>
          <w:p w14:paraId="627388ED"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73%</w:t>
            </w:r>
          </w:p>
        </w:tc>
      </w:tr>
      <w:tr w:rsidR="00292851" w:rsidRPr="00AA2ABF" w14:paraId="41FF97CC" w14:textId="77777777" w:rsidTr="00AA2ABF">
        <w:trPr>
          <w:trHeight w:val="330"/>
          <w:jc w:val="center"/>
        </w:trPr>
        <w:tc>
          <w:tcPr>
            <w:tcW w:w="130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A2154B0" w14:textId="77777777" w:rsidR="00292851" w:rsidRPr="00AA2ABF" w:rsidRDefault="00292851" w:rsidP="00292851">
            <w:pPr>
              <w:spacing w:after="0" w:line="240" w:lineRule="auto"/>
              <w:ind w:left="0" w:firstLine="0"/>
              <w:jc w:val="center"/>
              <w:rPr>
                <w:rFonts w:asciiTheme="minorHAnsi" w:eastAsia="Times New Roman" w:hAnsiTheme="minorHAnsi" w:cs="Times New Roman"/>
                <w:b/>
                <w:bCs/>
                <w:color w:val="000000"/>
                <w:sz w:val="20"/>
                <w:szCs w:val="20"/>
              </w:rPr>
            </w:pPr>
            <w:r w:rsidRPr="00AA2ABF">
              <w:rPr>
                <w:rFonts w:asciiTheme="minorHAnsi" w:eastAsia="Times New Roman" w:hAnsiTheme="minorHAnsi" w:cs="Times New Roman"/>
                <w:b/>
                <w:bCs/>
                <w:color w:val="000000"/>
                <w:sz w:val="20"/>
                <w:szCs w:val="20"/>
              </w:rPr>
              <w:t>TOTAL</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BAB1F0"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187</w:t>
            </w:r>
          </w:p>
        </w:tc>
        <w:tc>
          <w:tcPr>
            <w:tcW w:w="739" w:type="dxa"/>
            <w:tcBorders>
              <w:top w:val="nil"/>
              <w:left w:val="nil"/>
              <w:bottom w:val="single" w:sz="4" w:space="0" w:color="auto"/>
              <w:right w:val="single" w:sz="4" w:space="0" w:color="auto"/>
            </w:tcBorders>
            <w:shd w:val="clear" w:color="000000" w:fill="FFFFFF"/>
            <w:noWrap/>
            <w:vAlign w:val="center"/>
            <w:hideMark/>
          </w:tcPr>
          <w:p w14:paraId="34492166"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4931E64"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AA2ABF">
              <w:rPr>
                <w:rFonts w:asciiTheme="minorHAnsi" w:eastAsia="Times New Roman" w:hAnsiTheme="minorHAnsi" w:cs="Times New Roman"/>
                <w:color w:val="auto"/>
                <w:sz w:val="20"/>
                <w:szCs w:val="20"/>
              </w:rPr>
              <w:t>179</w:t>
            </w:r>
          </w:p>
        </w:tc>
        <w:tc>
          <w:tcPr>
            <w:tcW w:w="739" w:type="dxa"/>
            <w:tcBorders>
              <w:top w:val="nil"/>
              <w:left w:val="nil"/>
              <w:bottom w:val="single" w:sz="4" w:space="0" w:color="auto"/>
              <w:right w:val="single" w:sz="4" w:space="0" w:color="auto"/>
            </w:tcBorders>
            <w:shd w:val="clear" w:color="000000" w:fill="FFFFFF"/>
            <w:noWrap/>
            <w:vAlign w:val="center"/>
            <w:hideMark/>
          </w:tcPr>
          <w:p w14:paraId="4B01E873"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100.0%</w:t>
            </w:r>
          </w:p>
        </w:tc>
        <w:tc>
          <w:tcPr>
            <w:tcW w:w="645" w:type="dxa"/>
            <w:tcBorders>
              <w:top w:val="single" w:sz="4" w:space="0" w:color="auto"/>
              <w:left w:val="nil"/>
              <w:bottom w:val="single" w:sz="4" w:space="0" w:color="auto"/>
              <w:right w:val="single" w:sz="4" w:space="0" w:color="auto"/>
            </w:tcBorders>
            <w:shd w:val="clear" w:color="000000" w:fill="FFFFFF"/>
            <w:vAlign w:val="center"/>
            <w:hideMark/>
          </w:tcPr>
          <w:p w14:paraId="233F6303"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AA2ABF">
              <w:rPr>
                <w:rFonts w:asciiTheme="minorHAnsi" w:eastAsia="Times New Roman" w:hAnsiTheme="minorHAnsi" w:cs="Times New Roman"/>
                <w:color w:val="auto"/>
                <w:sz w:val="20"/>
                <w:szCs w:val="20"/>
              </w:rPr>
              <w:t>166</w:t>
            </w:r>
          </w:p>
        </w:tc>
        <w:tc>
          <w:tcPr>
            <w:tcW w:w="739" w:type="dxa"/>
            <w:tcBorders>
              <w:top w:val="nil"/>
              <w:left w:val="nil"/>
              <w:bottom w:val="single" w:sz="4" w:space="0" w:color="auto"/>
              <w:right w:val="single" w:sz="4" w:space="0" w:color="auto"/>
            </w:tcBorders>
            <w:shd w:val="clear" w:color="000000" w:fill="FFFFFF"/>
            <w:noWrap/>
            <w:vAlign w:val="center"/>
            <w:hideMark/>
          </w:tcPr>
          <w:p w14:paraId="51C63EC2"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100.0%</w:t>
            </w:r>
          </w:p>
        </w:tc>
        <w:tc>
          <w:tcPr>
            <w:tcW w:w="772" w:type="dxa"/>
            <w:tcBorders>
              <w:top w:val="single" w:sz="4" w:space="0" w:color="auto"/>
              <w:left w:val="nil"/>
              <w:bottom w:val="single" w:sz="4" w:space="0" w:color="auto"/>
              <w:right w:val="single" w:sz="8" w:space="0" w:color="auto"/>
            </w:tcBorders>
            <w:shd w:val="clear" w:color="000000" w:fill="FFFFFF"/>
            <w:vAlign w:val="center"/>
            <w:hideMark/>
          </w:tcPr>
          <w:p w14:paraId="3D627C0F"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AA2ABF">
              <w:rPr>
                <w:rFonts w:asciiTheme="minorHAnsi" w:eastAsia="Times New Roman" w:hAnsiTheme="minorHAnsi" w:cs="Times New Roman"/>
                <w:color w:val="auto"/>
                <w:sz w:val="20"/>
                <w:szCs w:val="20"/>
              </w:rPr>
              <w:t>173</w:t>
            </w:r>
          </w:p>
        </w:tc>
        <w:tc>
          <w:tcPr>
            <w:tcW w:w="798" w:type="dxa"/>
            <w:tcBorders>
              <w:top w:val="nil"/>
              <w:left w:val="nil"/>
              <w:bottom w:val="single" w:sz="4" w:space="0" w:color="auto"/>
              <w:right w:val="single" w:sz="4" w:space="0" w:color="auto"/>
            </w:tcBorders>
            <w:shd w:val="clear" w:color="000000" w:fill="FFFFFF"/>
            <w:noWrap/>
            <w:vAlign w:val="center"/>
            <w:hideMark/>
          </w:tcPr>
          <w:p w14:paraId="063E0E4A"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100.0%</w:t>
            </w:r>
          </w:p>
        </w:tc>
        <w:tc>
          <w:tcPr>
            <w:tcW w:w="68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15B6E143"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AA2ABF">
              <w:rPr>
                <w:rFonts w:asciiTheme="minorHAnsi" w:eastAsia="Times New Roman" w:hAnsiTheme="minorHAnsi" w:cs="Times New Roman"/>
                <w:color w:val="auto"/>
                <w:sz w:val="20"/>
                <w:szCs w:val="20"/>
              </w:rPr>
              <w:t>705</w:t>
            </w:r>
          </w:p>
        </w:tc>
        <w:tc>
          <w:tcPr>
            <w:tcW w:w="790" w:type="dxa"/>
            <w:tcBorders>
              <w:top w:val="nil"/>
              <w:left w:val="nil"/>
              <w:bottom w:val="single" w:sz="4" w:space="0" w:color="auto"/>
              <w:right w:val="single" w:sz="8" w:space="0" w:color="auto"/>
            </w:tcBorders>
            <w:shd w:val="clear" w:color="000000" w:fill="FFFFFF"/>
            <w:noWrap/>
            <w:vAlign w:val="center"/>
            <w:hideMark/>
          </w:tcPr>
          <w:p w14:paraId="23EC798B" w14:textId="77777777" w:rsidR="00292851" w:rsidRPr="00AA2ABF"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AA2ABF">
              <w:rPr>
                <w:rFonts w:asciiTheme="minorHAnsi" w:eastAsia="Times New Roman" w:hAnsiTheme="minorHAnsi" w:cs="Times New Roman"/>
                <w:color w:val="000000"/>
                <w:sz w:val="20"/>
                <w:szCs w:val="20"/>
              </w:rPr>
              <w:t>100.0%</w:t>
            </w:r>
          </w:p>
        </w:tc>
      </w:tr>
    </w:tbl>
    <w:p w14:paraId="19F5730B" w14:textId="77777777" w:rsidR="006B5B65" w:rsidRDefault="006B5B65" w:rsidP="00AF5F57">
      <w:pPr>
        <w:spacing w:after="0" w:line="240" w:lineRule="auto"/>
        <w:ind w:left="401"/>
        <w:rPr>
          <w:rFonts w:asciiTheme="minorHAnsi" w:hAnsiTheme="minorHAnsi"/>
          <w:sz w:val="24"/>
          <w:szCs w:val="24"/>
        </w:rPr>
      </w:pPr>
    </w:p>
    <w:p w14:paraId="136314EE" w14:textId="420F6A25" w:rsidR="00A93C0F" w:rsidRDefault="00CC25A9" w:rsidP="00CC25A9">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26E2DEF2" wp14:editId="62446BA2">
            <wp:extent cx="2902097" cy="24288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904841" cy="2431172"/>
                    </a:xfrm>
                    <a:prstGeom prst="rect">
                      <a:avLst/>
                    </a:prstGeom>
                    <a:noFill/>
                  </pic:spPr>
                </pic:pic>
              </a:graphicData>
            </a:graphic>
          </wp:inline>
        </w:drawing>
      </w:r>
    </w:p>
    <w:p w14:paraId="5B26B0C5" w14:textId="77777777" w:rsidR="00A93C0F" w:rsidRPr="00AF5F57" w:rsidRDefault="00A93C0F" w:rsidP="00AF5F57">
      <w:pPr>
        <w:spacing w:after="0" w:line="240" w:lineRule="auto"/>
        <w:ind w:left="401"/>
        <w:rPr>
          <w:rFonts w:asciiTheme="minorHAnsi" w:hAnsiTheme="minorHAnsi"/>
          <w:sz w:val="24"/>
          <w:szCs w:val="24"/>
        </w:rPr>
      </w:pPr>
    </w:p>
    <w:p w14:paraId="784B37EC" w14:textId="77777777" w:rsidR="006B5B65" w:rsidRPr="00AF5F57" w:rsidRDefault="006B5B65" w:rsidP="00AF5F57">
      <w:pPr>
        <w:spacing w:after="0" w:line="240" w:lineRule="auto"/>
        <w:ind w:left="401"/>
        <w:rPr>
          <w:rFonts w:asciiTheme="minorHAnsi" w:hAnsiTheme="minorHAnsi"/>
          <w:sz w:val="24"/>
          <w:szCs w:val="24"/>
        </w:rPr>
      </w:pPr>
    </w:p>
    <w:p w14:paraId="78AD4B26" w14:textId="29F11AEF" w:rsidR="006B5B65" w:rsidRPr="00AF5F57" w:rsidRDefault="00046E87" w:rsidP="00AF5F57">
      <w:pPr>
        <w:spacing w:after="0" w:line="240" w:lineRule="auto"/>
        <w:ind w:left="401"/>
        <w:rPr>
          <w:rFonts w:asciiTheme="minorHAnsi" w:hAnsiTheme="minorHAnsi"/>
          <w:sz w:val="24"/>
          <w:szCs w:val="24"/>
        </w:rPr>
      </w:pPr>
      <w:r w:rsidRPr="00046E87">
        <w:rPr>
          <w:rFonts w:asciiTheme="minorHAnsi" w:hAnsiTheme="minorHAnsi"/>
          <w:b/>
          <w:sz w:val="24"/>
          <w:szCs w:val="24"/>
        </w:rPr>
        <w:t>C</w:t>
      </w:r>
      <w:r w:rsidR="003423B4">
        <w:rPr>
          <w:rFonts w:asciiTheme="minorHAnsi" w:hAnsiTheme="minorHAnsi"/>
          <w:b/>
          <w:sz w:val="24"/>
          <w:szCs w:val="24"/>
        </w:rPr>
        <w:t xml:space="preserve">arreras </w:t>
      </w:r>
      <w:r w:rsidRPr="00046E87">
        <w:rPr>
          <w:rFonts w:asciiTheme="minorHAnsi" w:hAnsiTheme="minorHAnsi"/>
          <w:b/>
          <w:sz w:val="24"/>
          <w:szCs w:val="24"/>
        </w:rPr>
        <w:t xml:space="preserve">que </w:t>
      </w:r>
      <w:r w:rsidR="006B5B65" w:rsidRPr="00046E87">
        <w:rPr>
          <w:rFonts w:asciiTheme="minorHAnsi" w:hAnsiTheme="minorHAnsi"/>
          <w:b/>
          <w:sz w:val="24"/>
          <w:szCs w:val="24"/>
        </w:rPr>
        <w:t>enseñan</w:t>
      </w:r>
      <w:r w:rsidRPr="00046E87">
        <w:rPr>
          <w:rFonts w:asciiTheme="minorHAnsi" w:hAnsiTheme="minorHAnsi"/>
          <w:b/>
          <w:sz w:val="24"/>
          <w:szCs w:val="24"/>
        </w:rPr>
        <w:t xml:space="preserve"> en</w:t>
      </w:r>
      <w:r>
        <w:rPr>
          <w:rFonts w:asciiTheme="minorHAnsi" w:hAnsiTheme="minorHAnsi"/>
          <w:b/>
          <w:sz w:val="24"/>
          <w:szCs w:val="24"/>
        </w:rPr>
        <w:t xml:space="preserve"> </w:t>
      </w:r>
      <w:r w:rsidRPr="00046E87">
        <w:rPr>
          <w:rFonts w:asciiTheme="minorHAnsi" w:hAnsiTheme="minorHAnsi"/>
          <w:b/>
          <w:sz w:val="24"/>
          <w:szCs w:val="24"/>
        </w:rPr>
        <w:t>centro</w:t>
      </w:r>
      <w:r>
        <w:rPr>
          <w:rFonts w:asciiTheme="minorHAnsi" w:hAnsiTheme="minorHAnsi"/>
          <w:b/>
          <w:sz w:val="24"/>
          <w:szCs w:val="24"/>
        </w:rPr>
        <w:t>s</w:t>
      </w:r>
      <w:r w:rsidRPr="00046E87">
        <w:rPr>
          <w:rFonts w:asciiTheme="minorHAnsi" w:hAnsiTheme="minorHAnsi"/>
          <w:b/>
          <w:sz w:val="24"/>
          <w:szCs w:val="24"/>
        </w:rPr>
        <w:t xml:space="preserve"> de formación técnica</w:t>
      </w:r>
    </w:p>
    <w:p w14:paraId="2B28D8BB" w14:textId="77777777" w:rsidR="006B5B65" w:rsidRDefault="006B5B65" w:rsidP="00AF5F57">
      <w:pPr>
        <w:spacing w:after="0" w:line="240" w:lineRule="auto"/>
        <w:ind w:left="401"/>
        <w:rPr>
          <w:rFonts w:asciiTheme="minorHAnsi" w:hAnsiTheme="minorHAnsi"/>
          <w:sz w:val="24"/>
          <w:szCs w:val="24"/>
        </w:rPr>
      </w:pPr>
    </w:p>
    <w:p w14:paraId="3C358BA2" w14:textId="11CC701F" w:rsidR="00CC25A9" w:rsidRDefault="00246079" w:rsidP="00AF5F57">
      <w:pPr>
        <w:spacing w:after="0" w:line="240" w:lineRule="auto"/>
        <w:ind w:left="401"/>
        <w:rPr>
          <w:rFonts w:asciiTheme="minorHAnsi" w:hAnsiTheme="minorHAnsi"/>
          <w:sz w:val="24"/>
          <w:szCs w:val="24"/>
        </w:rPr>
      </w:pPr>
      <w:r>
        <w:rPr>
          <w:rFonts w:asciiTheme="minorHAnsi" w:hAnsiTheme="minorHAnsi"/>
          <w:sz w:val="24"/>
          <w:szCs w:val="24"/>
        </w:rPr>
        <w:t>La consulta a</w:t>
      </w:r>
      <w:r w:rsidR="00CC25A9">
        <w:rPr>
          <w:rFonts w:asciiTheme="minorHAnsi" w:hAnsiTheme="minorHAnsi"/>
          <w:sz w:val="24"/>
          <w:szCs w:val="24"/>
        </w:rPr>
        <w:t xml:space="preserve"> la población encuestada respecto las carreras que se enseñan en los centros de formación técnica arroja como </w:t>
      </w:r>
      <w:r>
        <w:rPr>
          <w:rFonts w:asciiTheme="minorHAnsi" w:hAnsiTheme="minorHAnsi"/>
          <w:sz w:val="24"/>
          <w:szCs w:val="24"/>
        </w:rPr>
        <w:t xml:space="preserve">respuesta mayoritaria “técnicas para dar asistencia para café”, concentrando casi el 50% de las respuestas </w:t>
      </w:r>
      <w:r w:rsidR="006E7882">
        <w:rPr>
          <w:rFonts w:asciiTheme="minorHAnsi" w:hAnsiTheme="minorHAnsi"/>
          <w:sz w:val="24"/>
          <w:szCs w:val="24"/>
        </w:rPr>
        <w:t>de un grupo de 11 opciones.  Le sigue en segunda recurrencia “en labores culturales de cafetal”.</w:t>
      </w:r>
    </w:p>
    <w:p w14:paraId="59E7198F" w14:textId="77777777" w:rsidR="006E7882" w:rsidRDefault="006E7882" w:rsidP="00AF5F57">
      <w:pPr>
        <w:spacing w:after="0" w:line="240" w:lineRule="auto"/>
        <w:ind w:left="401"/>
        <w:rPr>
          <w:rFonts w:asciiTheme="minorHAnsi" w:hAnsiTheme="minorHAnsi"/>
          <w:sz w:val="24"/>
          <w:szCs w:val="24"/>
        </w:rPr>
      </w:pPr>
    </w:p>
    <w:p w14:paraId="6AF621B0" w14:textId="6D00CF44" w:rsidR="006E7882" w:rsidRDefault="006E7882" w:rsidP="00AF5F57">
      <w:pPr>
        <w:spacing w:after="0" w:line="240" w:lineRule="auto"/>
        <w:ind w:left="401"/>
        <w:rPr>
          <w:rFonts w:asciiTheme="minorHAnsi" w:hAnsiTheme="minorHAnsi"/>
          <w:sz w:val="24"/>
          <w:szCs w:val="24"/>
        </w:rPr>
      </w:pPr>
      <w:r>
        <w:rPr>
          <w:rFonts w:asciiTheme="minorHAnsi" w:hAnsiTheme="minorHAnsi"/>
          <w:sz w:val="24"/>
          <w:szCs w:val="24"/>
        </w:rPr>
        <w:t>La revisión de los mismos resultados a nivel regional brinda un resultado similar a los obtenidos a nivel general con pequeñas singularidades como el mostrado por Cajamarca donde el 85% de respuestas coinciden con esa respuesta mayoritaria</w:t>
      </w:r>
      <w:r w:rsidR="00246C06">
        <w:rPr>
          <w:rFonts w:asciiTheme="minorHAnsi" w:hAnsiTheme="minorHAnsi"/>
          <w:sz w:val="24"/>
          <w:szCs w:val="24"/>
        </w:rPr>
        <w:t>. E</w:t>
      </w:r>
      <w:r>
        <w:rPr>
          <w:rFonts w:asciiTheme="minorHAnsi" w:hAnsiTheme="minorHAnsi"/>
          <w:sz w:val="24"/>
          <w:szCs w:val="24"/>
        </w:rPr>
        <w:t xml:space="preserve">n Puno y La Paz destaca </w:t>
      </w:r>
      <w:r w:rsidR="00246C06">
        <w:rPr>
          <w:rFonts w:asciiTheme="minorHAnsi" w:hAnsiTheme="minorHAnsi"/>
          <w:sz w:val="24"/>
          <w:szCs w:val="24"/>
        </w:rPr>
        <w:t>también la segunda opción general esto es “labores culturales de cafetal”.</w:t>
      </w:r>
    </w:p>
    <w:p w14:paraId="6D3A8F6E" w14:textId="77777777" w:rsidR="00CC25A9" w:rsidRDefault="00CC25A9" w:rsidP="00AF5F57">
      <w:pPr>
        <w:spacing w:after="0" w:line="240" w:lineRule="auto"/>
        <w:ind w:left="401"/>
        <w:rPr>
          <w:rFonts w:asciiTheme="minorHAnsi" w:hAnsiTheme="minorHAnsi"/>
          <w:sz w:val="24"/>
          <w:szCs w:val="24"/>
        </w:rPr>
      </w:pPr>
    </w:p>
    <w:p w14:paraId="4770CD9C" w14:textId="77777777" w:rsidR="00C671A6" w:rsidRPr="00AF5F57" w:rsidRDefault="00C671A6" w:rsidP="00AF5F57">
      <w:pPr>
        <w:spacing w:after="0" w:line="240" w:lineRule="auto"/>
        <w:ind w:left="401"/>
        <w:rPr>
          <w:rFonts w:asciiTheme="minorHAnsi" w:hAnsiTheme="minorHAnsi"/>
          <w:sz w:val="24"/>
          <w:szCs w:val="24"/>
        </w:rPr>
      </w:pPr>
    </w:p>
    <w:tbl>
      <w:tblPr>
        <w:tblW w:w="9669" w:type="dxa"/>
        <w:tblInd w:w="-356" w:type="dxa"/>
        <w:tblCellMar>
          <w:left w:w="70" w:type="dxa"/>
          <w:right w:w="70" w:type="dxa"/>
        </w:tblCellMar>
        <w:tblLook w:val="04A0" w:firstRow="1" w:lastRow="0" w:firstColumn="1" w:lastColumn="0" w:noHBand="0" w:noVBand="1"/>
      </w:tblPr>
      <w:tblGrid>
        <w:gridCol w:w="1612"/>
        <w:gridCol w:w="1224"/>
        <w:gridCol w:w="739"/>
        <w:gridCol w:w="679"/>
        <w:gridCol w:w="739"/>
        <w:gridCol w:w="820"/>
        <w:gridCol w:w="739"/>
        <w:gridCol w:w="820"/>
        <w:gridCol w:w="860"/>
        <w:gridCol w:w="699"/>
        <w:gridCol w:w="739"/>
      </w:tblGrid>
      <w:tr w:rsidR="00292851" w:rsidRPr="0058573C" w14:paraId="6B5A789D" w14:textId="77777777" w:rsidTr="0058573C">
        <w:trPr>
          <w:trHeight w:val="315"/>
        </w:trPr>
        <w:tc>
          <w:tcPr>
            <w:tcW w:w="9669" w:type="dxa"/>
            <w:gridSpan w:val="11"/>
            <w:tcBorders>
              <w:top w:val="single" w:sz="8" w:space="0" w:color="auto"/>
              <w:left w:val="single" w:sz="8" w:space="0" w:color="auto"/>
              <w:bottom w:val="single" w:sz="8" w:space="0" w:color="auto"/>
              <w:right w:val="single" w:sz="8" w:space="0" w:color="000000"/>
            </w:tcBorders>
            <w:shd w:val="clear" w:color="000000" w:fill="F86E78"/>
            <w:vAlign w:val="center"/>
            <w:hideMark/>
          </w:tcPr>
          <w:p w14:paraId="19EB1A3E" w14:textId="4E240136" w:rsidR="00292851" w:rsidRPr="003423B4" w:rsidRDefault="00292851" w:rsidP="00DC1CDE">
            <w:pPr>
              <w:spacing w:after="0" w:line="240" w:lineRule="auto"/>
              <w:ind w:left="0" w:firstLine="0"/>
              <w:jc w:val="center"/>
              <w:rPr>
                <w:rFonts w:asciiTheme="minorHAnsi" w:eastAsia="Times New Roman" w:hAnsiTheme="minorHAnsi" w:cs="Times New Roman"/>
                <w:bCs/>
                <w:color w:val="auto"/>
                <w:sz w:val="20"/>
                <w:szCs w:val="20"/>
              </w:rPr>
            </w:pPr>
            <w:r w:rsidRPr="003423B4">
              <w:rPr>
                <w:rFonts w:asciiTheme="minorHAnsi" w:eastAsia="Times New Roman" w:hAnsiTheme="minorHAnsi" w:cs="Times New Roman"/>
                <w:bCs/>
                <w:color w:val="auto"/>
                <w:sz w:val="20"/>
                <w:szCs w:val="20"/>
              </w:rPr>
              <w:lastRenderedPageBreak/>
              <w:t xml:space="preserve">Cuadro N° </w:t>
            </w:r>
            <w:r w:rsidR="00DC1CDE">
              <w:rPr>
                <w:rFonts w:asciiTheme="minorHAnsi" w:eastAsia="Times New Roman" w:hAnsiTheme="minorHAnsi" w:cs="Times New Roman"/>
                <w:bCs/>
                <w:color w:val="auto"/>
                <w:sz w:val="20"/>
                <w:szCs w:val="20"/>
              </w:rPr>
              <w:t>32</w:t>
            </w:r>
            <w:r w:rsidRPr="003423B4">
              <w:rPr>
                <w:rFonts w:asciiTheme="minorHAnsi" w:eastAsia="Times New Roman" w:hAnsiTheme="minorHAnsi" w:cs="Times New Roman"/>
                <w:bCs/>
                <w:color w:val="auto"/>
                <w:sz w:val="20"/>
                <w:szCs w:val="20"/>
              </w:rPr>
              <w:t xml:space="preserve">: </w:t>
            </w:r>
            <w:r w:rsidR="003423B4" w:rsidRPr="003423B4">
              <w:rPr>
                <w:rFonts w:asciiTheme="minorHAnsi" w:hAnsiTheme="minorHAnsi"/>
                <w:color w:val="auto"/>
                <w:sz w:val="20"/>
                <w:szCs w:val="20"/>
              </w:rPr>
              <w:t>Carreras que enseñan en centros de formación técnica</w:t>
            </w:r>
          </w:p>
        </w:tc>
      </w:tr>
      <w:tr w:rsidR="00292851" w:rsidRPr="0058573C" w14:paraId="53920372" w14:textId="77777777" w:rsidTr="0058573C">
        <w:trPr>
          <w:trHeight w:val="435"/>
        </w:trPr>
        <w:tc>
          <w:tcPr>
            <w:tcW w:w="1612" w:type="dxa"/>
            <w:vMerge w:val="restart"/>
            <w:tcBorders>
              <w:top w:val="nil"/>
              <w:left w:val="single" w:sz="8" w:space="0" w:color="auto"/>
              <w:bottom w:val="single" w:sz="8" w:space="0" w:color="000000"/>
              <w:right w:val="single" w:sz="8" w:space="0" w:color="auto"/>
            </w:tcBorders>
            <w:shd w:val="clear" w:color="000000" w:fill="F86E78"/>
            <w:vAlign w:val="center"/>
            <w:hideMark/>
          </w:tcPr>
          <w:p w14:paraId="08D212CE"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EN QUE CARRERAS TECNICAS FORMAN</w:t>
            </w:r>
          </w:p>
        </w:tc>
        <w:tc>
          <w:tcPr>
            <w:tcW w:w="6620" w:type="dxa"/>
            <w:gridSpan w:val="8"/>
            <w:tcBorders>
              <w:top w:val="single" w:sz="8" w:space="0" w:color="auto"/>
              <w:left w:val="nil"/>
              <w:bottom w:val="single" w:sz="8" w:space="0" w:color="auto"/>
              <w:right w:val="nil"/>
            </w:tcBorders>
            <w:shd w:val="clear" w:color="000000" w:fill="F86E78"/>
            <w:vAlign w:val="center"/>
            <w:hideMark/>
          </w:tcPr>
          <w:p w14:paraId="7E280E5F"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REGIÓN</w:t>
            </w:r>
          </w:p>
        </w:tc>
        <w:tc>
          <w:tcPr>
            <w:tcW w:w="699" w:type="dxa"/>
            <w:vMerge w:val="restart"/>
            <w:tcBorders>
              <w:top w:val="nil"/>
              <w:left w:val="single" w:sz="8" w:space="0" w:color="auto"/>
              <w:bottom w:val="single" w:sz="4" w:space="0" w:color="auto"/>
              <w:right w:val="single" w:sz="4" w:space="0" w:color="auto"/>
            </w:tcBorders>
            <w:shd w:val="clear" w:color="000000" w:fill="F86E78"/>
            <w:vAlign w:val="center"/>
            <w:hideMark/>
          </w:tcPr>
          <w:p w14:paraId="61BC52CA"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TOTAL</w:t>
            </w:r>
          </w:p>
        </w:tc>
        <w:tc>
          <w:tcPr>
            <w:tcW w:w="738" w:type="dxa"/>
            <w:vMerge w:val="restart"/>
            <w:tcBorders>
              <w:top w:val="nil"/>
              <w:left w:val="single" w:sz="4" w:space="0" w:color="auto"/>
              <w:bottom w:val="single" w:sz="4" w:space="0" w:color="auto"/>
              <w:right w:val="single" w:sz="8" w:space="0" w:color="auto"/>
            </w:tcBorders>
            <w:shd w:val="clear" w:color="000000" w:fill="F86E78"/>
            <w:vAlign w:val="center"/>
            <w:hideMark/>
          </w:tcPr>
          <w:p w14:paraId="10C0E807"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r>
      <w:tr w:rsidR="00292851" w:rsidRPr="0058573C" w14:paraId="217F79C8" w14:textId="77777777" w:rsidTr="0058573C">
        <w:trPr>
          <w:trHeight w:val="330"/>
        </w:trPr>
        <w:tc>
          <w:tcPr>
            <w:tcW w:w="1612" w:type="dxa"/>
            <w:vMerge/>
            <w:tcBorders>
              <w:top w:val="nil"/>
              <w:left w:val="single" w:sz="8" w:space="0" w:color="auto"/>
              <w:bottom w:val="single" w:sz="8" w:space="0" w:color="000000"/>
              <w:right w:val="single" w:sz="8" w:space="0" w:color="auto"/>
            </w:tcBorders>
            <w:vAlign w:val="center"/>
            <w:hideMark/>
          </w:tcPr>
          <w:p w14:paraId="239B2161" w14:textId="77777777" w:rsidR="00292851" w:rsidRPr="0058573C"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1224" w:type="dxa"/>
            <w:tcBorders>
              <w:top w:val="nil"/>
              <w:left w:val="nil"/>
              <w:bottom w:val="single" w:sz="8" w:space="0" w:color="auto"/>
              <w:right w:val="single" w:sz="8" w:space="0" w:color="auto"/>
            </w:tcBorders>
            <w:shd w:val="clear" w:color="000000" w:fill="F86E78"/>
            <w:vAlign w:val="center"/>
            <w:hideMark/>
          </w:tcPr>
          <w:p w14:paraId="115C4E79"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F86E78"/>
            <w:vAlign w:val="center"/>
            <w:hideMark/>
          </w:tcPr>
          <w:p w14:paraId="1D3B2F55"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679" w:type="dxa"/>
            <w:tcBorders>
              <w:top w:val="nil"/>
              <w:left w:val="nil"/>
              <w:bottom w:val="single" w:sz="8" w:space="0" w:color="auto"/>
              <w:right w:val="single" w:sz="8" w:space="0" w:color="auto"/>
            </w:tcBorders>
            <w:shd w:val="clear" w:color="000000" w:fill="F86E78"/>
            <w:vAlign w:val="center"/>
            <w:hideMark/>
          </w:tcPr>
          <w:p w14:paraId="02938C46"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F86E78"/>
            <w:vAlign w:val="center"/>
            <w:hideMark/>
          </w:tcPr>
          <w:p w14:paraId="71791C57"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F86E78"/>
            <w:vAlign w:val="center"/>
            <w:hideMark/>
          </w:tcPr>
          <w:p w14:paraId="4E411750"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F86E78"/>
            <w:vAlign w:val="center"/>
            <w:hideMark/>
          </w:tcPr>
          <w:p w14:paraId="32284396"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F86E78"/>
            <w:vAlign w:val="center"/>
            <w:hideMark/>
          </w:tcPr>
          <w:p w14:paraId="4DB59E12"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nil"/>
            </w:tcBorders>
            <w:shd w:val="clear" w:color="000000" w:fill="F86E78"/>
            <w:vAlign w:val="center"/>
            <w:hideMark/>
          </w:tcPr>
          <w:p w14:paraId="4B7DE471"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699" w:type="dxa"/>
            <w:vMerge/>
            <w:tcBorders>
              <w:top w:val="nil"/>
              <w:left w:val="single" w:sz="8" w:space="0" w:color="auto"/>
              <w:bottom w:val="single" w:sz="4" w:space="0" w:color="auto"/>
              <w:right w:val="single" w:sz="4" w:space="0" w:color="auto"/>
            </w:tcBorders>
            <w:vAlign w:val="center"/>
            <w:hideMark/>
          </w:tcPr>
          <w:p w14:paraId="37B19CF7" w14:textId="77777777" w:rsidR="00292851" w:rsidRPr="0058573C"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c>
          <w:tcPr>
            <w:tcW w:w="738" w:type="dxa"/>
            <w:vMerge/>
            <w:tcBorders>
              <w:top w:val="nil"/>
              <w:left w:val="single" w:sz="4" w:space="0" w:color="auto"/>
              <w:bottom w:val="single" w:sz="4" w:space="0" w:color="auto"/>
              <w:right w:val="single" w:sz="8" w:space="0" w:color="auto"/>
            </w:tcBorders>
            <w:vAlign w:val="center"/>
            <w:hideMark/>
          </w:tcPr>
          <w:p w14:paraId="33DF885F" w14:textId="77777777" w:rsidR="00292851" w:rsidRPr="0058573C" w:rsidRDefault="00292851" w:rsidP="00292851">
            <w:pPr>
              <w:spacing w:after="0" w:line="240" w:lineRule="auto"/>
              <w:ind w:left="0" w:firstLine="0"/>
              <w:jc w:val="left"/>
              <w:rPr>
                <w:rFonts w:asciiTheme="minorHAnsi" w:eastAsia="Times New Roman" w:hAnsiTheme="minorHAnsi" w:cs="Times New Roman"/>
                <w:b/>
                <w:bCs/>
                <w:color w:val="auto"/>
                <w:sz w:val="20"/>
                <w:szCs w:val="20"/>
              </w:rPr>
            </w:pPr>
          </w:p>
        </w:tc>
      </w:tr>
      <w:tr w:rsidR="00292851" w:rsidRPr="0058573C" w14:paraId="7F74001D" w14:textId="77777777" w:rsidTr="0058573C">
        <w:trPr>
          <w:trHeight w:val="495"/>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326FBC42"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CATACION DE CAFÉ</w:t>
            </w:r>
          </w:p>
        </w:tc>
        <w:tc>
          <w:tcPr>
            <w:tcW w:w="1224" w:type="dxa"/>
            <w:tcBorders>
              <w:top w:val="nil"/>
              <w:left w:val="nil"/>
              <w:bottom w:val="single" w:sz="4" w:space="0" w:color="auto"/>
              <w:right w:val="single" w:sz="4" w:space="0" w:color="auto"/>
            </w:tcBorders>
            <w:shd w:val="clear" w:color="000000" w:fill="FFFFFF"/>
            <w:noWrap/>
            <w:vAlign w:val="center"/>
            <w:hideMark/>
          </w:tcPr>
          <w:p w14:paraId="0395F836"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w:t>
            </w:r>
          </w:p>
        </w:tc>
        <w:tc>
          <w:tcPr>
            <w:tcW w:w="739" w:type="dxa"/>
            <w:tcBorders>
              <w:top w:val="nil"/>
              <w:left w:val="nil"/>
              <w:bottom w:val="single" w:sz="4" w:space="0" w:color="auto"/>
              <w:right w:val="single" w:sz="4" w:space="0" w:color="auto"/>
            </w:tcBorders>
            <w:shd w:val="clear" w:color="000000" w:fill="FFFFFF"/>
            <w:noWrap/>
            <w:vAlign w:val="center"/>
            <w:hideMark/>
          </w:tcPr>
          <w:p w14:paraId="2B5FE6F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679" w:type="dxa"/>
            <w:tcBorders>
              <w:top w:val="nil"/>
              <w:left w:val="nil"/>
              <w:bottom w:val="single" w:sz="4" w:space="0" w:color="auto"/>
              <w:right w:val="single" w:sz="4" w:space="0" w:color="auto"/>
            </w:tcBorders>
            <w:shd w:val="clear" w:color="auto" w:fill="auto"/>
            <w:noWrap/>
            <w:vAlign w:val="center"/>
            <w:hideMark/>
          </w:tcPr>
          <w:p w14:paraId="192D5AA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739" w:type="dxa"/>
            <w:tcBorders>
              <w:top w:val="nil"/>
              <w:left w:val="nil"/>
              <w:bottom w:val="single" w:sz="4" w:space="0" w:color="auto"/>
              <w:right w:val="single" w:sz="4" w:space="0" w:color="auto"/>
            </w:tcBorders>
            <w:shd w:val="clear" w:color="000000" w:fill="FFFFFF"/>
            <w:noWrap/>
            <w:vAlign w:val="center"/>
            <w:hideMark/>
          </w:tcPr>
          <w:p w14:paraId="7BFC1507"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820" w:type="dxa"/>
            <w:tcBorders>
              <w:top w:val="nil"/>
              <w:left w:val="nil"/>
              <w:bottom w:val="single" w:sz="4" w:space="0" w:color="auto"/>
              <w:right w:val="single" w:sz="8" w:space="0" w:color="auto"/>
            </w:tcBorders>
            <w:shd w:val="clear" w:color="auto" w:fill="auto"/>
            <w:noWrap/>
            <w:vAlign w:val="center"/>
            <w:hideMark/>
          </w:tcPr>
          <w:p w14:paraId="10BFB59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25A71C7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16FC695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6C62BD9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99"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2311566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w:t>
            </w:r>
          </w:p>
        </w:tc>
        <w:tc>
          <w:tcPr>
            <w:tcW w:w="738" w:type="dxa"/>
            <w:tcBorders>
              <w:top w:val="single" w:sz="8" w:space="0" w:color="auto"/>
              <w:left w:val="nil"/>
              <w:bottom w:val="single" w:sz="4" w:space="0" w:color="auto"/>
              <w:right w:val="single" w:sz="4" w:space="0" w:color="auto"/>
            </w:tcBorders>
            <w:shd w:val="clear" w:color="000000" w:fill="FFFFFF"/>
            <w:noWrap/>
            <w:vAlign w:val="center"/>
            <w:hideMark/>
          </w:tcPr>
          <w:p w14:paraId="6B2B840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w:t>
            </w:r>
          </w:p>
        </w:tc>
      </w:tr>
      <w:tr w:rsidR="00292851" w:rsidRPr="0058573C" w14:paraId="7E70D95E" w14:textId="77777777" w:rsidTr="0058573C">
        <w:trPr>
          <w:trHeight w:val="735"/>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20354C27"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TECNICAS PARA DAR ASISTENCIA TECNICA DE CAFÉ</w:t>
            </w:r>
          </w:p>
        </w:tc>
        <w:tc>
          <w:tcPr>
            <w:tcW w:w="1224" w:type="dxa"/>
            <w:tcBorders>
              <w:top w:val="nil"/>
              <w:left w:val="nil"/>
              <w:bottom w:val="single" w:sz="4" w:space="0" w:color="auto"/>
              <w:right w:val="single" w:sz="4" w:space="0" w:color="auto"/>
            </w:tcBorders>
            <w:shd w:val="clear" w:color="000000" w:fill="FFFFFF"/>
            <w:noWrap/>
            <w:vAlign w:val="center"/>
            <w:hideMark/>
          </w:tcPr>
          <w:p w14:paraId="37B73222"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55</w:t>
            </w:r>
          </w:p>
        </w:tc>
        <w:tc>
          <w:tcPr>
            <w:tcW w:w="739" w:type="dxa"/>
            <w:tcBorders>
              <w:top w:val="nil"/>
              <w:left w:val="nil"/>
              <w:bottom w:val="single" w:sz="4" w:space="0" w:color="auto"/>
              <w:right w:val="single" w:sz="4" w:space="0" w:color="auto"/>
            </w:tcBorders>
            <w:shd w:val="clear" w:color="000000" w:fill="92D050"/>
            <w:noWrap/>
            <w:vAlign w:val="center"/>
            <w:hideMark/>
          </w:tcPr>
          <w:p w14:paraId="0A0B2483"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85%</w:t>
            </w:r>
          </w:p>
        </w:tc>
        <w:tc>
          <w:tcPr>
            <w:tcW w:w="679" w:type="dxa"/>
            <w:tcBorders>
              <w:top w:val="nil"/>
              <w:left w:val="nil"/>
              <w:bottom w:val="single" w:sz="4" w:space="0" w:color="auto"/>
              <w:right w:val="single" w:sz="4" w:space="0" w:color="auto"/>
            </w:tcBorders>
            <w:shd w:val="clear" w:color="auto" w:fill="auto"/>
            <w:noWrap/>
            <w:vAlign w:val="center"/>
            <w:hideMark/>
          </w:tcPr>
          <w:p w14:paraId="6884671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39</w:t>
            </w:r>
          </w:p>
        </w:tc>
        <w:tc>
          <w:tcPr>
            <w:tcW w:w="739" w:type="dxa"/>
            <w:tcBorders>
              <w:top w:val="nil"/>
              <w:left w:val="nil"/>
              <w:bottom w:val="single" w:sz="4" w:space="0" w:color="auto"/>
              <w:right w:val="single" w:sz="4" w:space="0" w:color="auto"/>
            </w:tcBorders>
            <w:shd w:val="clear" w:color="000000" w:fill="92D050"/>
            <w:noWrap/>
            <w:vAlign w:val="center"/>
            <w:hideMark/>
          </w:tcPr>
          <w:p w14:paraId="3A74C636"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38%</w:t>
            </w:r>
          </w:p>
        </w:tc>
        <w:tc>
          <w:tcPr>
            <w:tcW w:w="820" w:type="dxa"/>
            <w:tcBorders>
              <w:top w:val="nil"/>
              <w:left w:val="nil"/>
              <w:bottom w:val="single" w:sz="4" w:space="0" w:color="auto"/>
              <w:right w:val="single" w:sz="8" w:space="0" w:color="auto"/>
            </w:tcBorders>
            <w:shd w:val="clear" w:color="auto" w:fill="auto"/>
            <w:noWrap/>
            <w:vAlign w:val="center"/>
            <w:hideMark/>
          </w:tcPr>
          <w:p w14:paraId="2CE4D71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739" w:type="dxa"/>
            <w:tcBorders>
              <w:top w:val="nil"/>
              <w:left w:val="nil"/>
              <w:bottom w:val="single" w:sz="4" w:space="0" w:color="auto"/>
              <w:right w:val="single" w:sz="4" w:space="0" w:color="auto"/>
            </w:tcBorders>
            <w:shd w:val="clear" w:color="000000" w:fill="92D050"/>
            <w:noWrap/>
            <w:vAlign w:val="center"/>
            <w:hideMark/>
          </w:tcPr>
          <w:p w14:paraId="621B6BA9"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41%</w:t>
            </w:r>
          </w:p>
        </w:tc>
        <w:tc>
          <w:tcPr>
            <w:tcW w:w="820" w:type="dxa"/>
            <w:tcBorders>
              <w:top w:val="nil"/>
              <w:left w:val="nil"/>
              <w:bottom w:val="single" w:sz="4" w:space="0" w:color="auto"/>
              <w:right w:val="single" w:sz="8" w:space="0" w:color="auto"/>
            </w:tcBorders>
            <w:shd w:val="clear" w:color="auto" w:fill="auto"/>
            <w:noWrap/>
            <w:vAlign w:val="center"/>
            <w:hideMark/>
          </w:tcPr>
          <w:p w14:paraId="50FE0CF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w:t>
            </w:r>
          </w:p>
        </w:tc>
        <w:tc>
          <w:tcPr>
            <w:tcW w:w="860" w:type="dxa"/>
            <w:tcBorders>
              <w:top w:val="nil"/>
              <w:left w:val="nil"/>
              <w:bottom w:val="single" w:sz="4" w:space="0" w:color="auto"/>
              <w:right w:val="single" w:sz="4" w:space="0" w:color="auto"/>
            </w:tcBorders>
            <w:shd w:val="clear" w:color="000000" w:fill="92D050"/>
            <w:noWrap/>
            <w:vAlign w:val="center"/>
            <w:hideMark/>
          </w:tcPr>
          <w:p w14:paraId="3D44EA2D"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17D896E5"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124</w:t>
            </w:r>
          </w:p>
        </w:tc>
        <w:tc>
          <w:tcPr>
            <w:tcW w:w="738" w:type="dxa"/>
            <w:tcBorders>
              <w:top w:val="nil"/>
              <w:left w:val="nil"/>
              <w:bottom w:val="single" w:sz="4" w:space="0" w:color="auto"/>
              <w:right w:val="single" w:sz="4" w:space="0" w:color="auto"/>
            </w:tcBorders>
            <w:shd w:val="clear" w:color="000000" w:fill="92D050"/>
            <w:noWrap/>
            <w:vAlign w:val="center"/>
            <w:hideMark/>
          </w:tcPr>
          <w:p w14:paraId="6B217AC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48%</w:t>
            </w:r>
          </w:p>
        </w:tc>
      </w:tr>
      <w:tr w:rsidR="00292851" w:rsidRPr="0058573C" w14:paraId="2F114112" w14:textId="77777777" w:rsidTr="00DC1CDE">
        <w:trPr>
          <w:trHeight w:val="393"/>
        </w:trPr>
        <w:tc>
          <w:tcPr>
            <w:tcW w:w="1612" w:type="dxa"/>
            <w:tcBorders>
              <w:top w:val="nil"/>
              <w:left w:val="single" w:sz="8" w:space="0" w:color="auto"/>
              <w:bottom w:val="single" w:sz="4" w:space="0" w:color="auto"/>
              <w:right w:val="single" w:sz="8" w:space="0" w:color="auto"/>
            </w:tcBorders>
            <w:shd w:val="clear" w:color="000000" w:fill="FFFFFF"/>
            <w:noWrap/>
            <w:vAlign w:val="center"/>
            <w:hideMark/>
          </w:tcPr>
          <w:p w14:paraId="4A4FF5B1"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BARISMO</w:t>
            </w:r>
          </w:p>
        </w:tc>
        <w:tc>
          <w:tcPr>
            <w:tcW w:w="1224" w:type="dxa"/>
            <w:tcBorders>
              <w:top w:val="nil"/>
              <w:left w:val="nil"/>
              <w:bottom w:val="single" w:sz="4" w:space="0" w:color="auto"/>
              <w:right w:val="single" w:sz="4" w:space="0" w:color="auto"/>
            </w:tcBorders>
            <w:shd w:val="clear" w:color="000000" w:fill="FFFFFF"/>
            <w:noWrap/>
            <w:vAlign w:val="center"/>
            <w:hideMark/>
          </w:tcPr>
          <w:p w14:paraId="78915B98"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7B73BD5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679" w:type="dxa"/>
            <w:tcBorders>
              <w:top w:val="nil"/>
              <w:left w:val="nil"/>
              <w:bottom w:val="single" w:sz="4" w:space="0" w:color="auto"/>
              <w:right w:val="single" w:sz="4" w:space="0" w:color="auto"/>
            </w:tcBorders>
            <w:shd w:val="clear" w:color="auto" w:fill="auto"/>
            <w:noWrap/>
            <w:vAlign w:val="center"/>
            <w:hideMark/>
          </w:tcPr>
          <w:p w14:paraId="2232CA3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11851260"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391EB7A7"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6A786625"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27F38989"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860" w:type="dxa"/>
            <w:tcBorders>
              <w:top w:val="nil"/>
              <w:left w:val="nil"/>
              <w:bottom w:val="single" w:sz="4" w:space="0" w:color="auto"/>
              <w:right w:val="single" w:sz="4" w:space="0" w:color="auto"/>
            </w:tcBorders>
            <w:shd w:val="clear" w:color="000000" w:fill="FFFFFF"/>
            <w:noWrap/>
            <w:vAlign w:val="center"/>
            <w:hideMark/>
          </w:tcPr>
          <w:p w14:paraId="44F01C6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4A7F11EF"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738" w:type="dxa"/>
            <w:tcBorders>
              <w:top w:val="nil"/>
              <w:left w:val="nil"/>
              <w:bottom w:val="single" w:sz="4" w:space="0" w:color="auto"/>
              <w:right w:val="single" w:sz="4" w:space="0" w:color="auto"/>
            </w:tcBorders>
            <w:shd w:val="clear" w:color="000000" w:fill="FFFFFF"/>
            <w:noWrap/>
            <w:vAlign w:val="center"/>
            <w:hideMark/>
          </w:tcPr>
          <w:p w14:paraId="07DFC83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r>
      <w:tr w:rsidR="00292851" w:rsidRPr="0058573C" w14:paraId="58356483" w14:textId="77777777" w:rsidTr="0058573C">
        <w:trPr>
          <w:trHeight w:val="480"/>
        </w:trPr>
        <w:tc>
          <w:tcPr>
            <w:tcW w:w="1612" w:type="dxa"/>
            <w:tcBorders>
              <w:top w:val="nil"/>
              <w:left w:val="single" w:sz="8" w:space="0" w:color="auto"/>
              <w:bottom w:val="single" w:sz="4" w:space="0" w:color="auto"/>
              <w:right w:val="single" w:sz="8" w:space="0" w:color="auto"/>
            </w:tcBorders>
            <w:shd w:val="clear" w:color="000000" w:fill="FFFFFF"/>
            <w:noWrap/>
            <w:vAlign w:val="center"/>
            <w:hideMark/>
          </w:tcPr>
          <w:p w14:paraId="43FA2DE0"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MECANISMOS RURALES</w:t>
            </w:r>
          </w:p>
        </w:tc>
        <w:tc>
          <w:tcPr>
            <w:tcW w:w="1224" w:type="dxa"/>
            <w:tcBorders>
              <w:top w:val="nil"/>
              <w:left w:val="nil"/>
              <w:bottom w:val="single" w:sz="4" w:space="0" w:color="auto"/>
              <w:right w:val="single" w:sz="4" w:space="0" w:color="auto"/>
            </w:tcBorders>
            <w:shd w:val="clear" w:color="000000" w:fill="FFFFFF"/>
            <w:noWrap/>
            <w:vAlign w:val="center"/>
            <w:hideMark/>
          </w:tcPr>
          <w:p w14:paraId="6FBEB826"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02AB787A"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79" w:type="dxa"/>
            <w:tcBorders>
              <w:top w:val="nil"/>
              <w:left w:val="nil"/>
              <w:bottom w:val="single" w:sz="4" w:space="0" w:color="auto"/>
              <w:right w:val="single" w:sz="4" w:space="0" w:color="auto"/>
            </w:tcBorders>
            <w:shd w:val="clear" w:color="auto" w:fill="auto"/>
            <w:noWrap/>
            <w:vAlign w:val="center"/>
            <w:hideMark/>
          </w:tcPr>
          <w:p w14:paraId="07399EBD"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488B77E7"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2983AF14"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3BE05879"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28AEFB5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5BEDFDB8"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542B5B00"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738" w:type="dxa"/>
            <w:tcBorders>
              <w:top w:val="nil"/>
              <w:left w:val="nil"/>
              <w:bottom w:val="single" w:sz="4" w:space="0" w:color="auto"/>
              <w:right w:val="single" w:sz="4" w:space="0" w:color="auto"/>
            </w:tcBorders>
            <w:shd w:val="clear" w:color="000000" w:fill="FFFFFF"/>
            <w:noWrap/>
            <w:vAlign w:val="center"/>
            <w:hideMark/>
          </w:tcPr>
          <w:p w14:paraId="1E4F031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r>
      <w:tr w:rsidR="00292851" w:rsidRPr="0058573C" w14:paraId="010D9FB5" w14:textId="77777777" w:rsidTr="006E7882">
        <w:trPr>
          <w:trHeight w:val="720"/>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135DDE6B"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ADMINISTRACION DE FINCAS CAFETALERAS</w:t>
            </w:r>
          </w:p>
        </w:tc>
        <w:tc>
          <w:tcPr>
            <w:tcW w:w="1224" w:type="dxa"/>
            <w:tcBorders>
              <w:top w:val="nil"/>
              <w:left w:val="nil"/>
              <w:bottom w:val="single" w:sz="4" w:space="0" w:color="auto"/>
              <w:right w:val="single" w:sz="4" w:space="0" w:color="auto"/>
            </w:tcBorders>
            <w:shd w:val="clear" w:color="000000" w:fill="FFFFFF"/>
            <w:noWrap/>
            <w:vAlign w:val="center"/>
            <w:hideMark/>
          </w:tcPr>
          <w:p w14:paraId="132A66C5"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5CB55A5F"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79" w:type="dxa"/>
            <w:tcBorders>
              <w:top w:val="nil"/>
              <w:left w:val="nil"/>
              <w:bottom w:val="single" w:sz="4" w:space="0" w:color="auto"/>
              <w:right w:val="single" w:sz="4" w:space="0" w:color="auto"/>
            </w:tcBorders>
            <w:shd w:val="clear" w:color="auto" w:fill="auto"/>
            <w:noWrap/>
            <w:vAlign w:val="center"/>
            <w:hideMark/>
          </w:tcPr>
          <w:p w14:paraId="3458E14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739" w:type="dxa"/>
            <w:tcBorders>
              <w:top w:val="nil"/>
              <w:left w:val="nil"/>
              <w:bottom w:val="single" w:sz="4" w:space="0" w:color="auto"/>
              <w:right w:val="single" w:sz="4" w:space="0" w:color="auto"/>
            </w:tcBorders>
            <w:shd w:val="clear" w:color="000000" w:fill="FFFFFF"/>
            <w:noWrap/>
            <w:vAlign w:val="center"/>
            <w:hideMark/>
          </w:tcPr>
          <w:p w14:paraId="50C82B4D"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820" w:type="dxa"/>
            <w:tcBorders>
              <w:top w:val="nil"/>
              <w:left w:val="nil"/>
              <w:bottom w:val="single" w:sz="4" w:space="0" w:color="auto"/>
              <w:right w:val="single" w:sz="8" w:space="0" w:color="auto"/>
            </w:tcBorders>
            <w:shd w:val="clear" w:color="auto" w:fill="auto"/>
            <w:noWrap/>
            <w:vAlign w:val="center"/>
            <w:hideMark/>
          </w:tcPr>
          <w:p w14:paraId="2A320B2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5CE1C8E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5CE43C0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w:t>
            </w:r>
          </w:p>
        </w:tc>
        <w:tc>
          <w:tcPr>
            <w:tcW w:w="860" w:type="dxa"/>
            <w:tcBorders>
              <w:top w:val="nil"/>
              <w:left w:val="nil"/>
              <w:bottom w:val="single" w:sz="4" w:space="0" w:color="auto"/>
              <w:right w:val="single" w:sz="4" w:space="0" w:color="auto"/>
            </w:tcBorders>
            <w:shd w:val="clear" w:color="auto" w:fill="auto"/>
            <w:noWrap/>
            <w:vAlign w:val="center"/>
            <w:hideMark/>
          </w:tcPr>
          <w:p w14:paraId="3AE0902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5407AC78"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w:t>
            </w:r>
          </w:p>
        </w:tc>
        <w:tc>
          <w:tcPr>
            <w:tcW w:w="738" w:type="dxa"/>
            <w:tcBorders>
              <w:top w:val="nil"/>
              <w:left w:val="nil"/>
              <w:bottom w:val="single" w:sz="4" w:space="0" w:color="auto"/>
              <w:right w:val="single" w:sz="4" w:space="0" w:color="auto"/>
            </w:tcBorders>
            <w:shd w:val="clear" w:color="000000" w:fill="FFFFFF"/>
            <w:noWrap/>
            <w:vAlign w:val="center"/>
            <w:hideMark/>
          </w:tcPr>
          <w:p w14:paraId="4570522F"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r>
      <w:tr w:rsidR="00292851" w:rsidRPr="0058573C" w14:paraId="640C7FE6" w14:textId="77777777" w:rsidTr="0058573C">
        <w:trPr>
          <w:trHeight w:val="465"/>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02B492F0"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CERTIFICACION DE FINCAS CAFETALERAS</w:t>
            </w:r>
          </w:p>
        </w:tc>
        <w:tc>
          <w:tcPr>
            <w:tcW w:w="1224" w:type="dxa"/>
            <w:tcBorders>
              <w:top w:val="nil"/>
              <w:left w:val="nil"/>
              <w:bottom w:val="single" w:sz="4" w:space="0" w:color="auto"/>
              <w:right w:val="single" w:sz="4" w:space="0" w:color="auto"/>
            </w:tcBorders>
            <w:shd w:val="clear" w:color="000000" w:fill="FFFFFF"/>
            <w:noWrap/>
            <w:vAlign w:val="center"/>
            <w:hideMark/>
          </w:tcPr>
          <w:p w14:paraId="6475ACC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1172E883"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79" w:type="dxa"/>
            <w:tcBorders>
              <w:top w:val="nil"/>
              <w:left w:val="nil"/>
              <w:bottom w:val="single" w:sz="4" w:space="0" w:color="auto"/>
              <w:right w:val="single" w:sz="4" w:space="0" w:color="auto"/>
            </w:tcBorders>
            <w:shd w:val="clear" w:color="auto" w:fill="auto"/>
            <w:noWrap/>
            <w:vAlign w:val="center"/>
            <w:hideMark/>
          </w:tcPr>
          <w:p w14:paraId="004E9F05"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15</w:t>
            </w:r>
          </w:p>
        </w:tc>
        <w:tc>
          <w:tcPr>
            <w:tcW w:w="739" w:type="dxa"/>
            <w:tcBorders>
              <w:top w:val="nil"/>
              <w:left w:val="nil"/>
              <w:bottom w:val="single" w:sz="4" w:space="0" w:color="auto"/>
              <w:right w:val="single" w:sz="4" w:space="0" w:color="auto"/>
            </w:tcBorders>
            <w:shd w:val="clear" w:color="000000" w:fill="FFFFFF"/>
            <w:noWrap/>
            <w:vAlign w:val="center"/>
            <w:hideMark/>
          </w:tcPr>
          <w:p w14:paraId="6337237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15%</w:t>
            </w:r>
          </w:p>
        </w:tc>
        <w:tc>
          <w:tcPr>
            <w:tcW w:w="820" w:type="dxa"/>
            <w:tcBorders>
              <w:top w:val="nil"/>
              <w:left w:val="nil"/>
              <w:bottom w:val="single" w:sz="4" w:space="0" w:color="auto"/>
              <w:right w:val="single" w:sz="8" w:space="0" w:color="auto"/>
            </w:tcBorders>
            <w:shd w:val="clear" w:color="auto" w:fill="auto"/>
            <w:noWrap/>
            <w:vAlign w:val="center"/>
            <w:hideMark/>
          </w:tcPr>
          <w:p w14:paraId="55592D6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592EC897"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820" w:type="dxa"/>
            <w:tcBorders>
              <w:top w:val="nil"/>
              <w:left w:val="nil"/>
              <w:bottom w:val="single" w:sz="4" w:space="0" w:color="auto"/>
              <w:right w:val="single" w:sz="8" w:space="0" w:color="auto"/>
            </w:tcBorders>
            <w:shd w:val="clear" w:color="auto" w:fill="auto"/>
            <w:noWrap/>
            <w:vAlign w:val="center"/>
            <w:hideMark/>
          </w:tcPr>
          <w:p w14:paraId="72D22756"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033C1052"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324AD9D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w:t>
            </w:r>
          </w:p>
        </w:tc>
        <w:tc>
          <w:tcPr>
            <w:tcW w:w="738" w:type="dxa"/>
            <w:tcBorders>
              <w:top w:val="nil"/>
              <w:left w:val="nil"/>
              <w:bottom w:val="single" w:sz="4" w:space="0" w:color="auto"/>
              <w:right w:val="single" w:sz="4" w:space="0" w:color="auto"/>
            </w:tcBorders>
            <w:shd w:val="clear" w:color="000000" w:fill="FFFFFF"/>
            <w:noWrap/>
            <w:vAlign w:val="center"/>
            <w:hideMark/>
          </w:tcPr>
          <w:p w14:paraId="7C9465A6"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w:t>
            </w:r>
          </w:p>
        </w:tc>
      </w:tr>
      <w:tr w:rsidR="00292851" w:rsidRPr="0058573C" w14:paraId="0CA9C357" w14:textId="77777777" w:rsidTr="0058573C">
        <w:trPr>
          <w:trHeight w:val="465"/>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4E93784A"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LABORES CULTURALES DE CAFETAL</w:t>
            </w:r>
          </w:p>
        </w:tc>
        <w:tc>
          <w:tcPr>
            <w:tcW w:w="1224" w:type="dxa"/>
            <w:tcBorders>
              <w:top w:val="nil"/>
              <w:left w:val="nil"/>
              <w:bottom w:val="single" w:sz="4" w:space="0" w:color="auto"/>
              <w:right w:val="single" w:sz="4" w:space="0" w:color="auto"/>
            </w:tcBorders>
            <w:shd w:val="clear" w:color="000000" w:fill="FFFFFF"/>
            <w:noWrap/>
            <w:vAlign w:val="center"/>
            <w:hideMark/>
          </w:tcPr>
          <w:p w14:paraId="0A7A91A4"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w:t>
            </w:r>
          </w:p>
        </w:tc>
        <w:tc>
          <w:tcPr>
            <w:tcW w:w="739" w:type="dxa"/>
            <w:tcBorders>
              <w:top w:val="nil"/>
              <w:left w:val="nil"/>
              <w:bottom w:val="single" w:sz="4" w:space="0" w:color="auto"/>
              <w:right w:val="single" w:sz="4" w:space="0" w:color="auto"/>
            </w:tcBorders>
            <w:shd w:val="clear" w:color="000000" w:fill="FFFFFF"/>
            <w:noWrap/>
            <w:vAlign w:val="center"/>
            <w:hideMark/>
          </w:tcPr>
          <w:p w14:paraId="1B32037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w:t>
            </w:r>
          </w:p>
        </w:tc>
        <w:tc>
          <w:tcPr>
            <w:tcW w:w="679" w:type="dxa"/>
            <w:tcBorders>
              <w:top w:val="nil"/>
              <w:left w:val="nil"/>
              <w:bottom w:val="single" w:sz="4" w:space="0" w:color="auto"/>
              <w:right w:val="single" w:sz="4" w:space="0" w:color="auto"/>
            </w:tcBorders>
            <w:shd w:val="clear" w:color="auto" w:fill="auto"/>
            <w:noWrap/>
            <w:vAlign w:val="center"/>
            <w:hideMark/>
          </w:tcPr>
          <w:p w14:paraId="68BCB41D"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19</w:t>
            </w:r>
          </w:p>
        </w:tc>
        <w:tc>
          <w:tcPr>
            <w:tcW w:w="739" w:type="dxa"/>
            <w:tcBorders>
              <w:top w:val="nil"/>
              <w:left w:val="nil"/>
              <w:bottom w:val="single" w:sz="4" w:space="0" w:color="auto"/>
              <w:right w:val="single" w:sz="4" w:space="0" w:color="auto"/>
            </w:tcBorders>
            <w:shd w:val="clear" w:color="000000" w:fill="FFFFFF"/>
            <w:noWrap/>
            <w:vAlign w:val="center"/>
            <w:hideMark/>
          </w:tcPr>
          <w:p w14:paraId="2A56B758"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19%</w:t>
            </w:r>
          </w:p>
        </w:tc>
        <w:tc>
          <w:tcPr>
            <w:tcW w:w="820" w:type="dxa"/>
            <w:tcBorders>
              <w:top w:val="nil"/>
              <w:left w:val="nil"/>
              <w:bottom w:val="single" w:sz="4" w:space="0" w:color="auto"/>
              <w:right w:val="single" w:sz="8" w:space="0" w:color="auto"/>
            </w:tcBorders>
            <w:shd w:val="clear" w:color="auto" w:fill="auto"/>
            <w:noWrap/>
            <w:vAlign w:val="center"/>
            <w:hideMark/>
          </w:tcPr>
          <w:p w14:paraId="5BC479A4"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16</w:t>
            </w:r>
          </w:p>
        </w:tc>
        <w:tc>
          <w:tcPr>
            <w:tcW w:w="739" w:type="dxa"/>
            <w:tcBorders>
              <w:top w:val="nil"/>
              <w:left w:val="nil"/>
              <w:bottom w:val="single" w:sz="4" w:space="0" w:color="auto"/>
              <w:right w:val="single" w:sz="4" w:space="0" w:color="auto"/>
            </w:tcBorders>
            <w:shd w:val="clear" w:color="000000" w:fill="FFFFFF"/>
            <w:noWrap/>
            <w:vAlign w:val="center"/>
            <w:hideMark/>
          </w:tcPr>
          <w:p w14:paraId="1B7B7E25"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31%</w:t>
            </w:r>
          </w:p>
        </w:tc>
        <w:tc>
          <w:tcPr>
            <w:tcW w:w="820" w:type="dxa"/>
            <w:tcBorders>
              <w:top w:val="nil"/>
              <w:left w:val="nil"/>
              <w:bottom w:val="single" w:sz="4" w:space="0" w:color="auto"/>
              <w:right w:val="single" w:sz="8" w:space="0" w:color="auto"/>
            </w:tcBorders>
            <w:shd w:val="clear" w:color="auto" w:fill="auto"/>
            <w:noWrap/>
            <w:vAlign w:val="center"/>
            <w:hideMark/>
          </w:tcPr>
          <w:p w14:paraId="6BA304B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67F7DD6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2AF6AACA"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41</w:t>
            </w:r>
          </w:p>
        </w:tc>
        <w:tc>
          <w:tcPr>
            <w:tcW w:w="738" w:type="dxa"/>
            <w:tcBorders>
              <w:top w:val="nil"/>
              <w:left w:val="nil"/>
              <w:bottom w:val="single" w:sz="4" w:space="0" w:color="auto"/>
              <w:right w:val="single" w:sz="4" w:space="0" w:color="auto"/>
            </w:tcBorders>
            <w:shd w:val="clear" w:color="000000" w:fill="FFFFFF"/>
            <w:noWrap/>
            <w:vAlign w:val="center"/>
            <w:hideMark/>
          </w:tcPr>
          <w:p w14:paraId="5402DB74"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16%</w:t>
            </w:r>
          </w:p>
        </w:tc>
      </w:tr>
      <w:tr w:rsidR="00292851" w:rsidRPr="0058573C" w14:paraId="56DB577F" w14:textId="77777777" w:rsidTr="0058573C">
        <w:trPr>
          <w:trHeight w:val="465"/>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67B79E0B"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CONTROL DE CALIDAD DEL CAFÉ</w:t>
            </w:r>
          </w:p>
        </w:tc>
        <w:tc>
          <w:tcPr>
            <w:tcW w:w="1224" w:type="dxa"/>
            <w:tcBorders>
              <w:top w:val="nil"/>
              <w:left w:val="nil"/>
              <w:bottom w:val="single" w:sz="4" w:space="0" w:color="auto"/>
              <w:right w:val="single" w:sz="4" w:space="0" w:color="auto"/>
            </w:tcBorders>
            <w:shd w:val="clear" w:color="000000" w:fill="FFFFFF"/>
            <w:noWrap/>
            <w:vAlign w:val="center"/>
            <w:hideMark/>
          </w:tcPr>
          <w:p w14:paraId="0A370A1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7C8B55D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679" w:type="dxa"/>
            <w:tcBorders>
              <w:top w:val="nil"/>
              <w:left w:val="nil"/>
              <w:bottom w:val="single" w:sz="4" w:space="0" w:color="auto"/>
              <w:right w:val="single" w:sz="4" w:space="0" w:color="auto"/>
            </w:tcBorders>
            <w:shd w:val="clear" w:color="auto" w:fill="auto"/>
            <w:noWrap/>
            <w:vAlign w:val="center"/>
            <w:hideMark/>
          </w:tcPr>
          <w:p w14:paraId="086832F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13</w:t>
            </w:r>
          </w:p>
        </w:tc>
        <w:tc>
          <w:tcPr>
            <w:tcW w:w="739" w:type="dxa"/>
            <w:tcBorders>
              <w:top w:val="nil"/>
              <w:left w:val="nil"/>
              <w:bottom w:val="single" w:sz="4" w:space="0" w:color="auto"/>
              <w:right w:val="single" w:sz="4" w:space="0" w:color="auto"/>
            </w:tcBorders>
            <w:shd w:val="clear" w:color="000000" w:fill="FFFFFF"/>
            <w:noWrap/>
            <w:vAlign w:val="center"/>
            <w:hideMark/>
          </w:tcPr>
          <w:p w14:paraId="20788AFF"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13%</w:t>
            </w:r>
          </w:p>
        </w:tc>
        <w:tc>
          <w:tcPr>
            <w:tcW w:w="820" w:type="dxa"/>
            <w:tcBorders>
              <w:top w:val="nil"/>
              <w:left w:val="nil"/>
              <w:bottom w:val="single" w:sz="4" w:space="0" w:color="auto"/>
              <w:right w:val="single" w:sz="8" w:space="0" w:color="auto"/>
            </w:tcBorders>
            <w:shd w:val="clear" w:color="auto" w:fill="auto"/>
            <w:noWrap/>
            <w:vAlign w:val="center"/>
            <w:hideMark/>
          </w:tcPr>
          <w:p w14:paraId="4B791ADF"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739" w:type="dxa"/>
            <w:tcBorders>
              <w:top w:val="nil"/>
              <w:left w:val="nil"/>
              <w:bottom w:val="single" w:sz="4" w:space="0" w:color="auto"/>
              <w:right w:val="single" w:sz="4" w:space="0" w:color="auto"/>
            </w:tcBorders>
            <w:shd w:val="clear" w:color="000000" w:fill="FFFFFF"/>
            <w:noWrap/>
            <w:vAlign w:val="center"/>
            <w:hideMark/>
          </w:tcPr>
          <w:p w14:paraId="0008CCB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w:t>
            </w:r>
          </w:p>
        </w:tc>
        <w:tc>
          <w:tcPr>
            <w:tcW w:w="820" w:type="dxa"/>
            <w:tcBorders>
              <w:top w:val="nil"/>
              <w:left w:val="nil"/>
              <w:bottom w:val="single" w:sz="4" w:space="0" w:color="auto"/>
              <w:right w:val="single" w:sz="8" w:space="0" w:color="auto"/>
            </w:tcBorders>
            <w:shd w:val="clear" w:color="auto" w:fill="auto"/>
            <w:noWrap/>
            <w:vAlign w:val="center"/>
            <w:hideMark/>
          </w:tcPr>
          <w:p w14:paraId="6CA2F51A"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860" w:type="dxa"/>
            <w:tcBorders>
              <w:top w:val="nil"/>
              <w:left w:val="nil"/>
              <w:bottom w:val="single" w:sz="4" w:space="0" w:color="auto"/>
              <w:right w:val="single" w:sz="4" w:space="0" w:color="auto"/>
            </w:tcBorders>
            <w:shd w:val="clear" w:color="000000" w:fill="FFFFFF"/>
            <w:noWrap/>
            <w:vAlign w:val="center"/>
            <w:hideMark/>
          </w:tcPr>
          <w:p w14:paraId="42A1D81D"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55ECA6C7"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w:t>
            </w:r>
          </w:p>
        </w:tc>
        <w:tc>
          <w:tcPr>
            <w:tcW w:w="738" w:type="dxa"/>
            <w:tcBorders>
              <w:top w:val="nil"/>
              <w:left w:val="nil"/>
              <w:bottom w:val="single" w:sz="4" w:space="0" w:color="auto"/>
              <w:right w:val="single" w:sz="4" w:space="0" w:color="auto"/>
            </w:tcBorders>
            <w:shd w:val="clear" w:color="000000" w:fill="FFFFFF"/>
            <w:noWrap/>
            <w:vAlign w:val="center"/>
            <w:hideMark/>
          </w:tcPr>
          <w:p w14:paraId="72C6FCC0"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w:t>
            </w:r>
          </w:p>
        </w:tc>
      </w:tr>
      <w:tr w:rsidR="00292851" w:rsidRPr="0058573C" w14:paraId="74D736CF" w14:textId="77777777" w:rsidTr="0058573C">
        <w:trPr>
          <w:trHeight w:val="735"/>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37B885D1"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LA PREPARACION E INSTALACION DE VIVEROS</w:t>
            </w:r>
          </w:p>
        </w:tc>
        <w:tc>
          <w:tcPr>
            <w:tcW w:w="1224" w:type="dxa"/>
            <w:tcBorders>
              <w:top w:val="nil"/>
              <w:left w:val="nil"/>
              <w:bottom w:val="single" w:sz="4" w:space="0" w:color="auto"/>
              <w:right w:val="single" w:sz="4" w:space="0" w:color="auto"/>
            </w:tcBorders>
            <w:shd w:val="clear" w:color="000000" w:fill="FFFFFF"/>
            <w:noWrap/>
            <w:vAlign w:val="center"/>
            <w:hideMark/>
          </w:tcPr>
          <w:p w14:paraId="3CF2853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3EEE0E43"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679" w:type="dxa"/>
            <w:tcBorders>
              <w:top w:val="nil"/>
              <w:left w:val="nil"/>
              <w:bottom w:val="single" w:sz="4" w:space="0" w:color="auto"/>
              <w:right w:val="single" w:sz="4" w:space="0" w:color="auto"/>
            </w:tcBorders>
            <w:shd w:val="clear" w:color="auto" w:fill="auto"/>
            <w:noWrap/>
            <w:vAlign w:val="center"/>
            <w:hideMark/>
          </w:tcPr>
          <w:p w14:paraId="4DA5F469"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w:t>
            </w:r>
          </w:p>
        </w:tc>
        <w:tc>
          <w:tcPr>
            <w:tcW w:w="739" w:type="dxa"/>
            <w:tcBorders>
              <w:top w:val="nil"/>
              <w:left w:val="nil"/>
              <w:bottom w:val="single" w:sz="4" w:space="0" w:color="auto"/>
              <w:right w:val="single" w:sz="4" w:space="0" w:color="auto"/>
            </w:tcBorders>
            <w:shd w:val="clear" w:color="000000" w:fill="FFFFFF"/>
            <w:noWrap/>
            <w:vAlign w:val="center"/>
            <w:hideMark/>
          </w:tcPr>
          <w:p w14:paraId="729E3257"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w:t>
            </w:r>
          </w:p>
        </w:tc>
        <w:tc>
          <w:tcPr>
            <w:tcW w:w="820" w:type="dxa"/>
            <w:tcBorders>
              <w:top w:val="nil"/>
              <w:left w:val="nil"/>
              <w:bottom w:val="single" w:sz="4" w:space="0" w:color="auto"/>
              <w:right w:val="single" w:sz="8" w:space="0" w:color="auto"/>
            </w:tcBorders>
            <w:shd w:val="clear" w:color="auto" w:fill="auto"/>
            <w:noWrap/>
            <w:vAlign w:val="center"/>
            <w:hideMark/>
          </w:tcPr>
          <w:p w14:paraId="39FE1769"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w:t>
            </w:r>
          </w:p>
        </w:tc>
        <w:tc>
          <w:tcPr>
            <w:tcW w:w="739" w:type="dxa"/>
            <w:tcBorders>
              <w:top w:val="nil"/>
              <w:left w:val="nil"/>
              <w:bottom w:val="single" w:sz="4" w:space="0" w:color="auto"/>
              <w:right w:val="single" w:sz="4" w:space="0" w:color="auto"/>
            </w:tcBorders>
            <w:shd w:val="clear" w:color="000000" w:fill="FFFFFF"/>
            <w:noWrap/>
            <w:vAlign w:val="center"/>
            <w:hideMark/>
          </w:tcPr>
          <w:p w14:paraId="63D4EEE2"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20%</w:t>
            </w:r>
          </w:p>
        </w:tc>
        <w:tc>
          <w:tcPr>
            <w:tcW w:w="820" w:type="dxa"/>
            <w:tcBorders>
              <w:top w:val="nil"/>
              <w:left w:val="nil"/>
              <w:bottom w:val="single" w:sz="4" w:space="0" w:color="auto"/>
              <w:right w:val="single" w:sz="8" w:space="0" w:color="auto"/>
            </w:tcBorders>
            <w:shd w:val="clear" w:color="auto" w:fill="auto"/>
            <w:noWrap/>
            <w:vAlign w:val="center"/>
            <w:hideMark/>
          </w:tcPr>
          <w:p w14:paraId="7ADD48D6"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w:t>
            </w:r>
          </w:p>
        </w:tc>
        <w:tc>
          <w:tcPr>
            <w:tcW w:w="860" w:type="dxa"/>
            <w:tcBorders>
              <w:top w:val="nil"/>
              <w:left w:val="nil"/>
              <w:bottom w:val="single" w:sz="4" w:space="0" w:color="auto"/>
              <w:right w:val="single" w:sz="4" w:space="0" w:color="auto"/>
            </w:tcBorders>
            <w:shd w:val="clear" w:color="000000" w:fill="FFFFFF"/>
            <w:noWrap/>
            <w:vAlign w:val="center"/>
            <w:hideMark/>
          </w:tcPr>
          <w:p w14:paraId="164039C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38F60AEC"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738" w:type="dxa"/>
            <w:tcBorders>
              <w:top w:val="nil"/>
              <w:left w:val="nil"/>
              <w:bottom w:val="single" w:sz="4" w:space="0" w:color="auto"/>
              <w:right w:val="single" w:sz="4" w:space="0" w:color="auto"/>
            </w:tcBorders>
            <w:shd w:val="clear" w:color="000000" w:fill="FFFFFF"/>
            <w:noWrap/>
            <w:vAlign w:val="center"/>
            <w:hideMark/>
          </w:tcPr>
          <w:p w14:paraId="520DC1F8"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w:t>
            </w:r>
          </w:p>
        </w:tc>
      </w:tr>
      <w:tr w:rsidR="00292851" w:rsidRPr="0058573C" w14:paraId="63720598" w14:textId="77777777" w:rsidTr="0058573C">
        <w:trPr>
          <w:trHeight w:val="885"/>
        </w:trPr>
        <w:tc>
          <w:tcPr>
            <w:tcW w:w="1612" w:type="dxa"/>
            <w:tcBorders>
              <w:top w:val="nil"/>
              <w:left w:val="single" w:sz="8" w:space="0" w:color="auto"/>
              <w:bottom w:val="single" w:sz="4" w:space="0" w:color="auto"/>
              <w:right w:val="single" w:sz="8" w:space="0" w:color="auto"/>
            </w:tcBorders>
            <w:shd w:val="clear" w:color="000000" w:fill="FFFFFF"/>
            <w:vAlign w:val="center"/>
            <w:hideMark/>
          </w:tcPr>
          <w:p w14:paraId="7F5E9CBB"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LA COSECHA Y MANIPULEO DEL GRANO DE CAFÉ</w:t>
            </w:r>
          </w:p>
        </w:tc>
        <w:tc>
          <w:tcPr>
            <w:tcW w:w="1224" w:type="dxa"/>
            <w:tcBorders>
              <w:top w:val="nil"/>
              <w:left w:val="nil"/>
              <w:bottom w:val="single" w:sz="4" w:space="0" w:color="auto"/>
              <w:right w:val="single" w:sz="4" w:space="0" w:color="auto"/>
            </w:tcBorders>
            <w:shd w:val="clear" w:color="000000" w:fill="FFFFFF"/>
            <w:noWrap/>
            <w:vAlign w:val="center"/>
            <w:hideMark/>
          </w:tcPr>
          <w:p w14:paraId="6BAFA3BF"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4C29D34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79" w:type="dxa"/>
            <w:tcBorders>
              <w:top w:val="nil"/>
              <w:left w:val="nil"/>
              <w:bottom w:val="single" w:sz="4" w:space="0" w:color="auto"/>
              <w:right w:val="single" w:sz="4" w:space="0" w:color="auto"/>
            </w:tcBorders>
            <w:shd w:val="clear" w:color="auto" w:fill="auto"/>
            <w:noWrap/>
            <w:vAlign w:val="center"/>
            <w:hideMark/>
          </w:tcPr>
          <w:p w14:paraId="7B9BB64A"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1FAD311E"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524205A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9" w:type="dxa"/>
            <w:tcBorders>
              <w:top w:val="nil"/>
              <w:left w:val="nil"/>
              <w:bottom w:val="single" w:sz="4" w:space="0" w:color="auto"/>
              <w:right w:val="single" w:sz="4" w:space="0" w:color="auto"/>
            </w:tcBorders>
            <w:shd w:val="clear" w:color="000000" w:fill="FFFFFF"/>
            <w:noWrap/>
            <w:vAlign w:val="center"/>
            <w:hideMark/>
          </w:tcPr>
          <w:p w14:paraId="49E04CAF"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820" w:type="dxa"/>
            <w:tcBorders>
              <w:top w:val="nil"/>
              <w:left w:val="nil"/>
              <w:bottom w:val="single" w:sz="4" w:space="0" w:color="auto"/>
              <w:right w:val="single" w:sz="8" w:space="0" w:color="auto"/>
            </w:tcBorders>
            <w:shd w:val="clear" w:color="auto" w:fill="auto"/>
            <w:noWrap/>
            <w:vAlign w:val="center"/>
            <w:hideMark/>
          </w:tcPr>
          <w:p w14:paraId="3CEAAE1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60" w:type="dxa"/>
            <w:tcBorders>
              <w:top w:val="nil"/>
              <w:left w:val="nil"/>
              <w:bottom w:val="single" w:sz="4" w:space="0" w:color="auto"/>
              <w:right w:val="single" w:sz="4" w:space="0" w:color="auto"/>
            </w:tcBorders>
            <w:shd w:val="clear" w:color="000000" w:fill="FFFFFF"/>
            <w:noWrap/>
            <w:vAlign w:val="center"/>
            <w:hideMark/>
          </w:tcPr>
          <w:p w14:paraId="12248983"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1EBC1712"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8" w:type="dxa"/>
            <w:tcBorders>
              <w:top w:val="nil"/>
              <w:left w:val="nil"/>
              <w:bottom w:val="single" w:sz="4" w:space="0" w:color="auto"/>
              <w:right w:val="single" w:sz="4" w:space="0" w:color="auto"/>
            </w:tcBorders>
            <w:shd w:val="clear" w:color="000000" w:fill="FFFFFF"/>
            <w:noWrap/>
            <w:vAlign w:val="center"/>
            <w:hideMark/>
          </w:tcPr>
          <w:p w14:paraId="30CDD506"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r>
      <w:tr w:rsidR="00292851" w:rsidRPr="0058573C" w14:paraId="3FB8DE3D" w14:textId="77777777" w:rsidTr="0058573C">
        <w:trPr>
          <w:trHeight w:val="405"/>
        </w:trPr>
        <w:tc>
          <w:tcPr>
            <w:tcW w:w="1612" w:type="dxa"/>
            <w:tcBorders>
              <w:top w:val="nil"/>
              <w:left w:val="single" w:sz="8" w:space="0" w:color="auto"/>
              <w:bottom w:val="single" w:sz="4" w:space="0" w:color="auto"/>
              <w:right w:val="single" w:sz="8" w:space="0" w:color="auto"/>
            </w:tcBorders>
            <w:shd w:val="clear" w:color="000000" w:fill="FFFFFF"/>
            <w:noWrap/>
            <w:vAlign w:val="center"/>
            <w:hideMark/>
          </w:tcPr>
          <w:p w14:paraId="284D7DD3" w14:textId="77777777" w:rsidR="00292851" w:rsidRPr="0058573C" w:rsidRDefault="00292851" w:rsidP="00292851">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OTRAS</w:t>
            </w:r>
          </w:p>
        </w:tc>
        <w:tc>
          <w:tcPr>
            <w:tcW w:w="1224" w:type="dxa"/>
            <w:tcBorders>
              <w:top w:val="nil"/>
              <w:left w:val="nil"/>
              <w:bottom w:val="single" w:sz="4" w:space="0" w:color="auto"/>
              <w:right w:val="single" w:sz="4" w:space="0" w:color="auto"/>
            </w:tcBorders>
            <w:shd w:val="clear" w:color="000000" w:fill="FFFFFF"/>
            <w:noWrap/>
            <w:vAlign w:val="center"/>
            <w:hideMark/>
          </w:tcPr>
          <w:p w14:paraId="3FE0C6D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2D381E7D"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79" w:type="dxa"/>
            <w:tcBorders>
              <w:top w:val="nil"/>
              <w:left w:val="nil"/>
              <w:bottom w:val="single" w:sz="4" w:space="0" w:color="auto"/>
              <w:right w:val="single" w:sz="4" w:space="0" w:color="auto"/>
            </w:tcBorders>
            <w:shd w:val="clear" w:color="auto" w:fill="auto"/>
            <w:noWrap/>
            <w:vAlign w:val="center"/>
            <w:hideMark/>
          </w:tcPr>
          <w:p w14:paraId="5CF65DBA"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72768AE0"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48BA9934"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39943409"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nil"/>
              <w:bottom w:val="single" w:sz="4" w:space="0" w:color="auto"/>
              <w:right w:val="single" w:sz="8" w:space="0" w:color="auto"/>
            </w:tcBorders>
            <w:shd w:val="clear" w:color="auto" w:fill="auto"/>
            <w:noWrap/>
            <w:vAlign w:val="center"/>
            <w:hideMark/>
          </w:tcPr>
          <w:p w14:paraId="059D1670"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w:t>
            </w:r>
          </w:p>
        </w:tc>
        <w:tc>
          <w:tcPr>
            <w:tcW w:w="860" w:type="dxa"/>
            <w:tcBorders>
              <w:top w:val="nil"/>
              <w:left w:val="nil"/>
              <w:bottom w:val="single" w:sz="4" w:space="0" w:color="auto"/>
              <w:right w:val="single" w:sz="4" w:space="0" w:color="auto"/>
            </w:tcBorders>
            <w:shd w:val="clear" w:color="000000" w:fill="FFFFFF"/>
            <w:noWrap/>
            <w:vAlign w:val="center"/>
            <w:hideMark/>
          </w:tcPr>
          <w:p w14:paraId="7672800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28%</w:t>
            </w:r>
          </w:p>
        </w:tc>
        <w:tc>
          <w:tcPr>
            <w:tcW w:w="699" w:type="dxa"/>
            <w:tcBorders>
              <w:top w:val="nil"/>
              <w:left w:val="single" w:sz="8" w:space="0" w:color="auto"/>
              <w:bottom w:val="single" w:sz="4" w:space="0" w:color="auto"/>
              <w:right w:val="single" w:sz="8" w:space="0" w:color="auto"/>
            </w:tcBorders>
            <w:shd w:val="clear" w:color="auto" w:fill="auto"/>
            <w:noWrap/>
            <w:vAlign w:val="center"/>
            <w:hideMark/>
          </w:tcPr>
          <w:p w14:paraId="21A5A4D8"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w:t>
            </w:r>
          </w:p>
        </w:tc>
        <w:tc>
          <w:tcPr>
            <w:tcW w:w="738" w:type="dxa"/>
            <w:tcBorders>
              <w:top w:val="nil"/>
              <w:left w:val="nil"/>
              <w:bottom w:val="single" w:sz="4" w:space="0" w:color="auto"/>
              <w:right w:val="single" w:sz="4" w:space="0" w:color="auto"/>
            </w:tcBorders>
            <w:shd w:val="clear" w:color="000000" w:fill="FFFFFF"/>
            <w:noWrap/>
            <w:vAlign w:val="center"/>
            <w:hideMark/>
          </w:tcPr>
          <w:p w14:paraId="6AB1BD52"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r>
      <w:tr w:rsidR="00292851" w:rsidRPr="0058573C" w14:paraId="5D4FAD94" w14:textId="77777777" w:rsidTr="0058573C">
        <w:trPr>
          <w:trHeight w:val="600"/>
        </w:trPr>
        <w:tc>
          <w:tcPr>
            <w:tcW w:w="161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328FC5" w14:textId="77777777" w:rsidR="00292851" w:rsidRPr="0058573C" w:rsidRDefault="00292851" w:rsidP="00292851">
            <w:pPr>
              <w:spacing w:after="0" w:line="240" w:lineRule="auto"/>
              <w:ind w:left="0" w:firstLine="0"/>
              <w:jc w:val="center"/>
              <w:rPr>
                <w:rFonts w:asciiTheme="minorHAnsi" w:eastAsia="Times New Roman" w:hAnsiTheme="minorHAnsi" w:cs="Times New Roman"/>
                <w:b/>
                <w:bCs/>
                <w:color w:val="000000"/>
                <w:sz w:val="20"/>
                <w:szCs w:val="20"/>
              </w:rPr>
            </w:pPr>
            <w:r w:rsidRPr="0058573C">
              <w:rPr>
                <w:rFonts w:asciiTheme="minorHAnsi" w:eastAsia="Times New Roman" w:hAnsiTheme="minorHAnsi" w:cs="Times New Roman"/>
                <w:b/>
                <w:bCs/>
                <w:color w:val="000000"/>
                <w:sz w:val="20"/>
                <w:szCs w:val="20"/>
              </w:rPr>
              <w:t>TOTAL</w:t>
            </w:r>
          </w:p>
        </w:tc>
        <w:tc>
          <w:tcPr>
            <w:tcW w:w="1224" w:type="dxa"/>
            <w:tcBorders>
              <w:top w:val="nil"/>
              <w:left w:val="single" w:sz="4" w:space="0" w:color="auto"/>
              <w:bottom w:val="single" w:sz="4" w:space="0" w:color="auto"/>
              <w:right w:val="single" w:sz="4" w:space="0" w:color="auto"/>
            </w:tcBorders>
            <w:shd w:val="clear" w:color="000000" w:fill="FFFFFF"/>
            <w:noWrap/>
            <w:vAlign w:val="center"/>
            <w:hideMark/>
          </w:tcPr>
          <w:p w14:paraId="58C24897"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65</w:t>
            </w:r>
          </w:p>
        </w:tc>
        <w:tc>
          <w:tcPr>
            <w:tcW w:w="739" w:type="dxa"/>
            <w:tcBorders>
              <w:top w:val="nil"/>
              <w:left w:val="nil"/>
              <w:bottom w:val="single" w:sz="4" w:space="0" w:color="auto"/>
              <w:right w:val="single" w:sz="4" w:space="0" w:color="auto"/>
            </w:tcBorders>
            <w:shd w:val="clear" w:color="000000" w:fill="FFFFFF"/>
            <w:noWrap/>
            <w:vAlign w:val="center"/>
            <w:hideMark/>
          </w:tcPr>
          <w:p w14:paraId="3067A265"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679" w:type="dxa"/>
            <w:tcBorders>
              <w:top w:val="nil"/>
              <w:left w:val="nil"/>
              <w:bottom w:val="single" w:sz="4" w:space="0" w:color="auto"/>
              <w:right w:val="single" w:sz="4" w:space="0" w:color="auto"/>
            </w:tcBorders>
            <w:shd w:val="clear" w:color="000000" w:fill="FFFFFF"/>
            <w:vAlign w:val="center"/>
            <w:hideMark/>
          </w:tcPr>
          <w:p w14:paraId="12CDD8D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102</w:t>
            </w:r>
          </w:p>
        </w:tc>
        <w:tc>
          <w:tcPr>
            <w:tcW w:w="739" w:type="dxa"/>
            <w:tcBorders>
              <w:top w:val="nil"/>
              <w:left w:val="nil"/>
              <w:bottom w:val="single" w:sz="4" w:space="0" w:color="auto"/>
              <w:right w:val="single" w:sz="4" w:space="0" w:color="auto"/>
            </w:tcBorders>
            <w:shd w:val="clear" w:color="000000" w:fill="FFFFFF"/>
            <w:noWrap/>
            <w:vAlign w:val="center"/>
            <w:hideMark/>
          </w:tcPr>
          <w:p w14:paraId="7E050D11"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20" w:type="dxa"/>
            <w:tcBorders>
              <w:top w:val="nil"/>
              <w:left w:val="nil"/>
              <w:bottom w:val="single" w:sz="4" w:space="0" w:color="auto"/>
              <w:right w:val="single" w:sz="4" w:space="0" w:color="auto"/>
            </w:tcBorders>
            <w:shd w:val="clear" w:color="000000" w:fill="FFFFFF"/>
            <w:vAlign w:val="center"/>
            <w:hideMark/>
          </w:tcPr>
          <w:p w14:paraId="22D33845"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51</w:t>
            </w:r>
          </w:p>
        </w:tc>
        <w:tc>
          <w:tcPr>
            <w:tcW w:w="739" w:type="dxa"/>
            <w:tcBorders>
              <w:top w:val="nil"/>
              <w:left w:val="nil"/>
              <w:bottom w:val="single" w:sz="4" w:space="0" w:color="auto"/>
              <w:right w:val="single" w:sz="4" w:space="0" w:color="auto"/>
            </w:tcBorders>
            <w:shd w:val="clear" w:color="000000" w:fill="FFFFFF"/>
            <w:noWrap/>
            <w:vAlign w:val="center"/>
            <w:hideMark/>
          </w:tcPr>
          <w:p w14:paraId="1C22628B"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20" w:type="dxa"/>
            <w:tcBorders>
              <w:top w:val="nil"/>
              <w:left w:val="nil"/>
              <w:bottom w:val="single" w:sz="4" w:space="0" w:color="auto"/>
              <w:right w:val="single" w:sz="8" w:space="0" w:color="auto"/>
            </w:tcBorders>
            <w:shd w:val="clear" w:color="000000" w:fill="FFFFFF"/>
            <w:vAlign w:val="center"/>
            <w:hideMark/>
          </w:tcPr>
          <w:p w14:paraId="6E2B402A"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43</w:t>
            </w:r>
          </w:p>
        </w:tc>
        <w:tc>
          <w:tcPr>
            <w:tcW w:w="860" w:type="dxa"/>
            <w:tcBorders>
              <w:top w:val="nil"/>
              <w:left w:val="nil"/>
              <w:bottom w:val="single" w:sz="4" w:space="0" w:color="auto"/>
              <w:right w:val="single" w:sz="4" w:space="0" w:color="auto"/>
            </w:tcBorders>
            <w:shd w:val="clear" w:color="000000" w:fill="FFFFFF"/>
            <w:noWrap/>
            <w:vAlign w:val="center"/>
            <w:hideMark/>
          </w:tcPr>
          <w:p w14:paraId="0C498B04"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699" w:type="dxa"/>
            <w:tcBorders>
              <w:top w:val="nil"/>
              <w:left w:val="single" w:sz="8" w:space="0" w:color="auto"/>
              <w:bottom w:val="single" w:sz="4" w:space="0" w:color="auto"/>
              <w:right w:val="single" w:sz="4" w:space="0" w:color="auto"/>
            </w:tcBorders>
            <w:shd w:val="clear" w:color="000000" w:fill="FFFFFF"/>
            <w:vAlign w:val="center"/>
            <w:hideMark/>
          </w:tcPr>
          <w:p w14:paraId="7C66C063"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261</w:t>
            </w:r>
          </w:p>
        </w:tc>
        <w:tc>
          <w:tcPr>
            <w:tcW w:w="738" w:type="dxa"/>
            <w:tcBorders>
              <w:top w:val="nil"/>
              <w:left w:val="nil"/>
              <w:bottom w:val="single" w:sz="4" w:space="0" w:color="auto"/>
              <w:right w:val="single" w:sz="8" w:space="0" w:color="auto"/>
            </w:tcBorders>
            <w:shd w:val="clear" w:color="000000" w:fill="FFFFFF"/>
            <w:noWrap/>
            <w:vAlign w:val="center"/>
            <w:hideMark/>
          </w:tcPr>
          <w:p w14:paraId="0CEF8F0D" w14:textId="77777777" w:rsidR="00292851" w:rsidRPr="0058573C" w:rsidRDefault="00292851" w:rsidP="00292851">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r>
    </w:tbl>
    <w:p w14:paraId="590F5560" w14:textId="77777777" w:rsidR="006B5B65" w:rsidRDefault="006B5B65" w:rsidP="00AF5F57">
      <w:pPr>
        <w:spacing w:after="0" w:line="240" w:lineRule="auto"/>
        <w:ind w:left="401"/>
        <w:rPr>
          <w:rFonts w:asciiTheme="minorHAnsi" w:hAnsiTheme="minorHAnsi"/>
          <w:sz w:val="24"/>
          <w:szCs w:val="24"/>
        </w:rPr>
      </w:pPr>
    </w:p>
    <w:p w14:paraId="572A78A4" w14:textId="77777777" w:rsidR="00A93C0F" w:rsidRDefault="00A93C0F" w:rsidP="00AF5F57">
      <w:pPr>
        <w:spacing w:after="0" w:line="240" w:lineRule="auto"/>
        <w:ind w:left="401"/>
        <w:rPr>
          <w:rFonts w:asciiTheme="minorHAnsi" w:hAnsiTheme="minorHAnsi"/>
          <w:sz w:val="24"/>
          <w:szCs w:val="24"/>
        </w:rPr>
      </w:pPr>
    </w:p>
    <w:p w14:paraId="2A4834D5" w14:textId="77777777" w:rsidR="00C671A6" w:rsidRDefault="00C671A6" w:rsidP="00AF5F57">
      <w:pPr>
        <w:spacing w:after="0" w:line="240" w:lineRule="auto"/>
        <w:ind w:left="401"/>
        <w:rPr>
          <w:rFonts w:asciiTheme="minorHAnsi" w:hAnsiTheme="minorHAnsi"/>
          <w:sz w:val="24"/>
          <w:szCs w:val="24"/>
        </w:rPr>
      </w:pPr>
    </w:p>
    <w:p w14:paraId="5C630361" w14:textId="1A67665F" w:rsidR="00E61845" w:rsidRDefault="00246C06" w:rsidP="00AF5F57">
      <w:pPr>
        <w:spacing w:after="0" w:line="240" w:lineRule="auto"/>
        <w:ind w:left="401"/>
        <w:rPr>
          <w:rFonts w:asciiTheme="minorHAnsi" w:hAnsiTheme="minorHAnsi"/>
          <w:sz w:val="24"/>
          <w:szCs w:val="24"/>
        </w:rPr>
      </w:pPr>
      <w:r>
        <w:rPr>
          <w:rFonts w:asciiTheme="minorHAnsi" w:hAnsiTheme="minorHAnsi"/>
          <w:noProof/>
          <w:sz w:val="24"/>
          <w:szCs w:val="24"/>
          <w:lang w:val="es-ES" w:eastAsia="es-ES"/>
        </w:rPr>
        <w:lastRenderedPageBreak/>
        <w:drawing>
          <wp:inline distT="0" distB="0" distL="0" distR="0" wp14:anchorId="60AA4693" wp14:editId="66ADFAA4">
            <wp:extent cx="5524500" cy="278701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528772" cy="2789170"/>
                    </a:xfrm>
                    <a:prstGeom prst="rect">
                      <a:avLst/>
                    </a:prstGeom>
                    <a:noFill/>
                  </pic:spPr>
                </pic:pic>
              </a:graphicData>
            </a:graphic>
          </wp:inline>
        </w:drawing>
      </w:r>
    </w:p>
    <w:p w14:paraId="5D85779A" w14:textId="77777777" w:rsidR="00E61845" w:rsidRPr="00AF5F57" w:rsidRDefault="00E61845" w:rsidP="00AF5F57">
      <w:pPr>
        <w:spacing w:after="0" w:line="240" w:lineRule="auto"/>
        <w:ind w:left="401"/>
        <w:rPr>
          <w:rFonts w:asciiTheme="minorHAnsi" w:hAnsiTheme="minorHAnsi"/>
          <w:sz w:val="24"/>
          <w:szCs w:val="24"/>
        </w:rPr>
      </w:pPr>
    </w:p>
    <w:p w14:paraId="3C4B1CBE" w14:textId="77777777" w:rsidR="006B5B65" w:rsidRDefault="006B5B65" w:rsidP="00AF5F57">
      <w:pPr>
        <w:spacing w:after="0" w:line="240" w:lineRule="auto"/>
        <w:ind w:left="401"/>
        <w:rPr>
          <w:rFonts w:asciiTheme="minorHAnsi" w:hAnsiTheme="minorHAnsi"/>
          <w:sz w:val="24"/>
          <w:szCs w:val="24"/>
        </w:rPr>
      </w:pPr>
    </w:p>
    <w:p w14:paraId="4D8CB6A8" w14:textId="77777777" w:rsidR="00C671A6" w:rsidRPr="00AF5F57" w:rsidRDefault="00C671A6" w:rsidP="00AF5F57">
      <w:pPr>
        <w:spacing w:after="0" w:line="240" w:lineRule="auto"/>
        <w:ind w:left="401"/>
        <w:rPr>
          <w:rFonts w:asciiTheme="minorHAnsi" w:hAnsiTheme="minorHAnsi"/>
          <w:sz w:val="24"/>
          <w:szCs w:val="24"/>
        </w:rPr>
      </w:pPr>
    </w:p>
    <w:p w14:paraId="289A68D6" w14:textId="3396E607" w:rsidR="006B5B65" w:rsidRPr="004C4E3F" w:rsidRDefault="00A81B1D" w:rsidP="00AF5F57">
      <w:pPr>
        <w:spacing w:after="0" w:line="240" w:lineRule="auto"/>
        <w:ind w:left="401"/>
        <w:rPr>
          <w:rFonts w:asciiTheme="minorHAnsi" w:hAnsiTheme="minorHAnsi"/>
          <w:b/>
          <w:sz w:val="24"/>
          <w:szCs w:val="24"/>
        </w:rPr>
      </w:pPr>
      <w:r w:rsidRPr="004C4E3F">
        <w:rPr>
          <w:rFonts w:asciiTheme="minorHAnsi" w:hAnsiTheme="minorHAnsi"/>
          <w:b/>
          <w:sz w:val="24"/>
          <w:szCs w:val="24"/>
        </w:rPr>
        <w:t>Razón para que no conozca de la existencia de centros de formación técnica para café.</w:t>
      </w:r>
    </w:p>
    <w:p w14:paraId="3F0362A0" w14:textId="77777777" w:rsidR="00A81B1D" w:rsidRDefault="00A81B1D" w:rsidP="00AF5F57">
      <w:pPr>
        <w:spacing w:after="0" w:line="240" w:lineRule="auto"/>
        <w:ind w:left="401"/>
        <w:rPr>
          <w:rFonts w:asciiTheme="minorHAnsi" w:hAnsiTheme="minorHAnsi"/>
          <w:sz w:val="24"/>
          <w:szCs w:val="24"/>
        </w:rPr>
      </w:pPr>
    </w:p>
    <w:p w14:paraId="7FEB63EC" w14:textId="55D7DD28" w:rsidR="00A81B1D" w:rsidRPr="00AF5F57" w:rsidRDefault="00A81B1D" w:rsidP="00AF5F57">
      <w:pPr>
        <w:spacing w:after="0" w:line="240" w:lineRule="auto"/>
        <w:ind w:left="401"/>
        <w:rPr>
          <w:rFonts w:asciiTheme="minorHAnsi" w:hAnsiTheme="minorHAnsi"/>
          <w:sz w:val="24"/>
          <w:szCs w:val="24"/>
        </w:rPr>
      </w:pPr>
      <w:r>
        <w:rPr>
          <w:rFonts w:asciiTheme="minorHAnsi" w:hAnsiTheme="minorHAnsi"/>
          <w:sz w:val="24"/>
          <w:szCs w:val="24"/>
        </w:rPr>
        <w:t xml:space="preserve">Hecha la revisión </w:t>
      </w:r>
      <w:r w:rsidR="00C329B1">
        <w:rPr>
          <w:rFonts w:asciiTheme="minorHAnsi" w:hAnsiTheme="minorHAnsi"/>
          <w:sz w:val="24"/>
          <w:szCs w:val="24"/>
        </w:rPr>
        <w:t>sobre la razón de</w:t>
      </w:r>
      <w:r>
        <w:rPr>
          <w:rFonts w:asciiTheme="minorHAnsi" w:hAnsiTheme="minorHAnsi"/>
          <w:sz w:val="24"/>
          <w:szCs w:val="24"/>
        </w:rPr>
        <w:t xml:space="preserve"> aquellos encuestados </w:t>
      </w:r>
      <w:r w:rsidR="00C329B1">
        <w:rPr>
          <w:rFonts w:asciiTheme="minorHAnsi" w:hAnsiTheme="minorHAnsi"/>
          <w:sz w:val="24"/>
          <w:szCs w:val="24"/>
        </w:rPr>
        <w:t>que desconocían la existencia de centros de formación técnica sobre cultivo de café, la respuesta mayoritaria es la falta de información (90%).</w:t>
      </w:r>
    </w:p>
    <w:p w14:paraId="46B49BFB" w14:textId="77777777" w:rsidR="006B5B65" w:rsidRDefault="006B5B65" w:rsidP="00AF5F57">
      <w:pPr>
        <w:spacing w:after="0" w:line="240" w:lineRule="auto"/>
        <w:ind w:left="401"/>
        <w:rPr>
          <w:rFonts w:asciiTheme="minorHAnsi" w:hAnsiTheme="minorHAnsi"/>
          <w:sz w:val="24"/>
          <w:szCs w:val="24"/>
        </w:rPr>
      </w:pPr>
    </w:p>
    <w:p w14:paraId="668E7FB6" w14:textId="77777777" w:rsidR="0036248E" w:rsidRPr="00AF5F57" w:rsidRDefault="0036248E" w:rsidP="00AF5F57">
      <w:pPr>
        <w:spacing w:after="0" w:line="240" w:lineRule="auto"/>
        <w:ind w:left="401"/>
        <w:rPr>
          <w:rFonts w:asciiTheme="minorHAnsi" w:hAnsiTheme="minorHAnsi"/>
          <w:sz w:val="24"/>
          <w:szCs w:val="24"/>
        </w:rPr>
      </w:pPr>
    </w:p>
    <w:tbl>
      <w:tblPr>
        <w:tblW w:w="9528" w:type="dxa"/>
        <w:tblInd w:w="-356" w:type="dxa"/>
        <w:tblCellMar>
          <w:left w:w="70" w:type="dxa"/>
          <w:right w:w="70" w:type="dxa"/>
        </w:tblCellMar>
        <w:tblLook w:val="04A0" w:firstRow="1" w:lastRow="0" w:firstColumn="1" w:lastColumn="0" w:noHBand="0" w:noVBand="1"/>
      </w:tblPr>
      <w:tblGrid>
        <w:gridCol w:w="1412"/>
        <w:gridCol w:w="1191"/>
        <w:gridCol w:w="739"/>
        <w:gridCol w:w="709"/>
        <w:gridCol w:w="880"/>
        <w:gridCol w:w="709"/>
        <w:gridCol w:w="739"/>
        <w:gridCol w:w="850"/>
        <w:gridCol w:w="798"/>
        <w:gridCol w:w="762"/>
        <w:gridCol w:w="739"/>
      </w:tblGrid>
      <w:tr w:rsidR="0058573C" w:rsidRPr="0058573C" w14:paraId="40032F62" w14:textId="77777777" w:rsidTr="0058573C">
        <w:trPr>
          <w:trHeight w:val="315"/>
        </w:trPr>
        <w:tc>
          <w:tcPr>
            <w:tcW w:w="9528" w:type="dxa"/>
            <w:gridSpan w:val="11"/>
            <w:tcBorders>
              <w:top w:val="single" w:sz="8" w:space="0" w:color="auto"/>
              <w:left w:val="single" w:sz="8" w:space="0" w:color="auto"/>
              <w:bottom w:val="single" w:sz="8" w:space="0" w:color="auto"/>
              <w:right w:val="single" w:sz="8" w:space="0" w:color="000000"/>
            </w:tcBorders>
            <w:shd w:val="clear" w:color="000000" w:fill="F86E78"/>
            <w:vAlign w:val="center"/>
            <w:hideMark/>
          </w:tcPr>
          <w:p w14:paraId="0E2F19F3" w14:textId="2B2BC7FB" w:rsidR="0058573C" w:rsidRPr="00836960" w:rsidRDefault="0058573C" w:rsidP="00DC1CDE">
            <w:pPr>
              <w:spacing w:after="0" w:line="240" w:lineRule="auto"/>
              <w:ind w:left="0" w:firstLine="0"/>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33</w:t>
            </w:r>
            <w:r w:rsidRPr="00836960">
              <w:rPr>
                <w:rFonts w:asciiTheme="minorHAnsi" w:eastAsia="Times New Roman" w:hAnsiTheme="minorHAnsi" w:cs="Times New Roman"/>
                <w:bCs/>
                <w:color w:val="auto"/>
                <w:sz w:val="20"/>
                <w:szCs w:val="20"/>
              </w:rPr>
              <w:t xml:space="preserve">: </w:t>
            </w:r>
            <w:r w:rsidR="00C329B1">
              <w:rPr>
                <w:rFonts w:asciiTheme="minorHAnsi" w:eastAsia="Times New Roman" w:hAnsiTheme="minorHAnsi" w:cs="Times New Roman"/>
                <w:bCs/>
                <w:color w:val="auto"/>
                <w:sz w:val="20"/>
                <w:szCs w:val="20"/>
              </w:rPr>
              <w:t>F</w:t>
            </w:r>
            <w:r w:rsidR="003423B4" w:rsidRPr="00836960">
              <w:rPr>
                <w:rFonts w:asciiTheme="minorHAnsi" w:eastAsia="Times New Roman" w:hAnsiTheme="minorHAnsi" w:cs="Times New Roman"/>
                <w:bCs/>
                <w:color w:val="auto"/>
                <w:sz w:val="20"/>
                <w:szCs w:val="20"/>
              </w:rPr>
              <w:t>ormación sobre cultivo de café</w:t>
            </w:r>
          </w:p>
        </w:tc>
      </w:tr>
      <w:tr w:rsidR="0058573C" w:rsidRPr="0058573C" w14:paraId="3FCBEAE4" w14:textId="77777777" w:rsidTr="0058573C">
        <w:trPr>
          <w:trHeight w:val="645"/>
        </w:trPr>
        <w:tc>
          <w:tcPr>
            <w:tcW w:w="1413" w:type="dxa"/>
            <w:vMerge w:val="restart"/>
            <w:tcBorders>
              <w:top w:val="nil"/>
              <w:left w:val="single" w:sz="8" w:space="0" w:color="auto"/>
              <w:bottom w:val="single" w:sz="8" w:space="0" w:color="000000"/>
              <w:right w:val="single" w:sz="8" w:space="0" w:color="auto"/>
            </w:tcBorders>
            <w:shd w:val="clear" w:color="000000" w:fill="F86E78"/>
            <w:vAlign w:val="center"/>
            <w:hideMark/>
          </w:tcPr>
          <w:p w14:paraId="553D8D9B"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FORMACION SOBRE CULTIVO DE CAFÉ</w:t>
            </w:r>
          </w:p>
        </w:tc>
        <w:tc>
          <w:tcPr>
            <w:tcW w:w="6615" w:type="dxa"/>
            <w:gridSpan w:val="8"/>
            <w:tcBorders>
              <w:top w:val="single" w:sz="8" w:space="0" w:color="auto"/>
              <w:left w:val="nil"/>
              <w:bottom w:val="single" w:sz="8" w:space="0" w:color="auto"/>
              <w:right w:val="nil"/>
            </w:tcBorders>
            <w:shd w:val="clear" w:color="000000" w:fill="F86E78"/>
            <w:vAlign w:val="center"/>
            <w:hideMark/>
          </w:tcPr>
          <w:p w14:paraId="356E4655"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REGIÓN</w:t>
            </w:r>
          </w:p>
        </w:tc>
        <w:tc>
          <w:tcPr>
            <w:tcW w:w="762" w:type="dxa"/>
            <w:vMerge w:val="restart"/>
            <w:tcBorders>
              <w:top w:val="nil"/>
              <w:left w:val="single" w:sz="8" w:space="0" w:color="auto"/>
              <w:bottom w:val="single" w:sz="4" w:space="0" w:color="auto"/>
              <w:right w:val="single" w:sz="4" w:space="0" w:color="auto"/>
            </w:tcBorders>
            <w:shd w:val="clear" w:color="000000" w:fill="F86E78"/>
            <w:vAlign w:val="center"/>
            <w:hideMark/>
          </w:tcPr>
          <w:p w14:paraId="628CE83E"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TOTAL</w:t>
            </w:r>
          </w:p>
        </w:tc>
        <w:tc>
          <w:tcPr>
            <w:tcW w:w="738" w:type="dxa"/>
            <w:vMerge w:val="restart"/>
            <w:tcBorders>
              <w:top w:val="nil"/>
              <w:left w:val="single" w:sz="4" w:space="0" w:color="auto"/>
              <w:bottom w:val="single" w:sz="4" w:space="0" w:color="auto"/>
              <w:right w:val="single" w:sz="8" w:space="0" w:color="auto"/>
            </w:tcBorders>
            <w:shd w:val="clear" w:color="000000" w:fill="F86E78"/>
            <w:vAlign w:val="center"/>
            <w:hideMark/>
          </w:tcPr>
          <w:p w14:paraId="52B689A9"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r>
      <w:tr w:rsidR="0058573C" w:rsidRPr="0058573C" w14:paraId="1841D1D9" w14:textId="77777777" w:rsidTr="0058573C">
        <w:trPr>
          <w:trHeight w:val="330"/>
        </w:trPr>
        <w:tc>
          <w:tcPr>
            <w:tcW w:w="1413" w:type="dxa"/>
            <w:vMerge/>
            <w:tcBorders>
              <w:top w:val="nil"/>
              <w:left w:val="single" w:sz="8" w:space="0" w:color="auto"/>
              <w:bottom w:val="single" w:sz="8" w:space="0" w:color="000000"/>
              <w:right w:val="single" w:sz="8" w:space="0" w:color="auto"/>
            </w:tcBorders>
            <w:vAlign w:val="center"/>
            <w:hideMark/>
          </w:tcPr>
          <w:p w14:paraId="0CFF0625"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F86E78"/>
            <w:vAlign w:val="center"/>
            <w:hideMark/>
          </w:tcPr>
          <w:p w14:paraId="2E9B80B3"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F86E78"/>
            <w:vAlign w:val="center"/>
            <w:hideMark/>
          </w:tcPr>
          <w:p w14:paraId="1EA522E7"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709" w:type="dxa"/>
            <w:tcBorders>
              <w:top w:val="nil"/>
              <w:left w:val="nil"/>
              <w:bottom w:val="single" w:sz="8" w:space="0" w:color="auto"/>
              <w:right w:val="single" w:sz="8" w:space="0" w:color="auto"/>
            </w:tcBorders>
            <w:shd w:val="clear" w:color="000000" w:fill="F86E78"/>
            <w:vAlign w:val="center"/>
            <w:hideMark/>
          </w:tcPr>
          <w:p w14:paraId="4038C385"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JUNIN</w:t>
            </w:r>
          </w:p>
        </w:tc>
        <w:tc>
          <w:tcPr>
            <w:tcW w:w="880" w:type="dxa"/>
            <w:tcBorders>
              <w:top w:val="nil"/>
              <w:left w:val="nil"/>
              <w:bottom w:val="single" w:sz="8" w:space="0" w:color="auto"/>
              <w:right w:val="single" w:sz="8" w:space="0" w:color="auto"/>
            </w:tcBorders>
            <w:shd w:val="clear" w:color="000000" w:fill="F86E78"/>
            <w:vAlign w:val="center"/>
            <w:hideMark/>
          </w:tcPr>
          <w:p w14:paraId="5CB1A9B8"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709" w:type="dxa"/>
            <w:tcBorders>
              <w:top w:val="nil"/>
              <w:left w:val="nil"/>
              <w:bottom w:val="single" w:sz="8" w:space="0" w:color="auto"/>
              <w:right w:val="single" w:sz="8" w:space="0" w:color="auto"/>
            </w:tcBorders>
            <w:shd w:val="clear" w:color="000000" w:fill="F86E78"/>
            <w:vAlign w:val="center"/>
            <w:hideMark/>
          </w:tcPr>
          <w:p w14:paraId="26C8E0F8"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F86E78"/>
            <w:vAlign w:val="center"/>
            <w:hideMark/>
          </w:tcPr>
          <w:p w14:paraId="036B5DDE"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50" w:type="dxa"/>
            <w:tcBorders>
              <w:top w:val="nil"/>
              <w:left w:val="nil"/>
              <w:bottom w:val="single" w:sz="8" w:space="0" w:color="auto"/>
              <w:right w:val="single" w:sz="8" w:space="0" w:color="auto"/>
            </w:tcBorders>
            <w:shd w:val="clear" w:color="000000" w:fill="F86E78"/>
            <w:vAlign w:val="center"/>
            <w:hideMark/>
          </w:tcPr>
          <w:p w14:paraId="48FCC3F9"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LA PAZ</w:t>
            </w:r>
          </w:p>
        </w:tc>
        <w:tc>
          <w:tcPr>
            <w:tcW w:w="798" w:type="dxa"/>
            <w:tcBorders>
              <w:top w:val="nil"/>
              <w:left w:val="nil"/>
              <w:bottom w:val="single" w:sz="8" w:space="0" w:color="auto"/>
              <w:right w:val="nil"/>
            </w:tcBorders>
            <w:shd w:val="clear" w:color="000000" w:fill="F86E78"/>
            <w:vAlign w:val="center"/>
            <w:hideMark/>
          </w:tcPr>
          <w:p w14:paraId="23F6F562"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762" w:type="dxa"/>
            <w:vMerge/>
            <w:tcBorders>
              <w:top w:val="nil"/>
              <w:left w:val="single" w:sz="8" w:space="0" w:color="auto"/>
              <w:bottom w:val="single" w:sz="4" w:space="0" w:color="auto"/>
              <w:right w:val="single" w:sz="4" w:space="0" w:color="auto"/>
            </w:tcBorders>
            <w:vAlign w:val="center"/>
            <w:hideMark/>
          </w:tcPr>
          <w:p w14:paraId="543086D8"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738" w:type="dxa"/>
            <w:vMerge/>
            <w:tcBorders>
              <w:top w:val="nil"/>
              <w:left w:val="single" w:sz="4" w:space="0" w:color="auto"/>
              <w:bottom w:val="single" w:sz="4" w:space="0" w:color="auto"/>
              <w:right w:val="single" w:sz="8" w:space="0" w:color="auto"/>
            </w:tcBorders>
            <w:vAlign w:val="center"/>
            <w:hideMark/>
          </w:tcPr>
          <w:p w14:paraId="64B1E8EE"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r>
      <w:tr w:rsidR="0058573C" w:rsidRPr="0058573C" w14:paraId="6C93D1DE" w14:textId="77777777" w:rsidTr="0058573C">
        <w:trPr>
          <w:trHeight w:val="885"/>
        </w:trPr>
        <w:tc>
          <w:tcPr>
            <w:tcW w:w="1413" w:type="dxa"/>
            <w:tcBorders>
              <w:top w:val="nil"/>
              <w:left w:val="single" w:sz="8" w:space="0" w:color="auto"/>
              <w:bottom w:val="single" w:sz="4" w:space="0" w:color="auto"/>
              <w:right w:val="single" w:sz="8" w:space="0" w:color="auto"/>
            </w:tcBorders>
            <w:shd w:val="clear" w:color="000000" w:fill="FFFFFF"/>
            <w:vAlign w:val="center"/>
            <w:hideMark/>
          </w:tcPr>
          <w:p w14:paraId="301C2E13"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NO ES NECESARIO ESTUDIAR PARA SEMBRAR Y COSECHAR CAFÉ</w:t>
            </w:r>
          </w:p>
        </w:tc>
        <w:tc>
          <w:tcPr>
            <w:tcW w:w="1191" w:type="dxa"/>
            <w:tcBorders>
              <w:top w:val="nil"/>
              <w:left w:val="nil"/>
              <w:bottom w:val="single" w:sz="4" w:space="0" w:color="auto"/>
              <w:right w:val="single" w:sz="4" w:space="0" w:color="auto"/>
            </w:tcBorders>
            <w:shd w:val="clear" w:color="000000" w:fill="FFFFFF"/>
            <w:noWrap/>
            <w:vAlign w:val="center"/>
            <w:hideMark/>
          </w:tcPr>
          <w:p w14:paraId="44206A3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w:t>
            </w:r>
          </w:p>
        </w:tc>
        <w:tc>
          <w:tcPr>
            <w:tcW w:w="739" w:type="dxa"/>
            <w:tcBorders>
              <w:top w:val="nil"/>
              <w:left w:val="nil"/>
              <w:bottom w:val="single" w:sz="4" w:space="0" w:color="auto"/>
              <w:right w:val="single" w:sz="4" w:space="0" w:color="auto"/>
            </w:tcBorders>
            <w:shd w:val="clear" w:color="000000" w:fill="FFFFFF"/>
            <w:noWrap/>
            <w:vAlign w:val="center"/>
            <w:hideMark/>
          </w:tcPr>
          <w:p w14:paraId="2A98901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w:t>
            </w:r>
          </w:p>
        </w:tc>
        <w:tc>
          <w:tcPr>
            <w:tcW w:w="709" w:type="dxa"/>
            <w:tcBorders>
              <w:top w:val="nil"/>
              <w:left w:val="nil"/>
              <w:bottom w:val="single" w:sz="4" w:space="0" w:color="auto"/>
              <w:right w:val="single" w:sz="4" w:space="0" w:color="auto"/>
            </w:tcBorders>
            <w:shd w:val="clear" w:color="auto" w:fill="auto"/>
            <w:noWrap/>
            <w:vAlign w:val="center"/>
            <w:hideMark/>
          </w:tcPr>
          <w:p w14:paraId="39DD55D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880" w:type="dxa"/>
            <w:tcBorders>
              <w:top w:val="nil"/>
              <w:left w:val="nil"/>
              <w:bottom w:val="single" w:sz="4" w:space="0" w:color="auto"/>
              <w:right w:val="single" w:sz="4" w:space="0" w:color="auto"/>
            </w:tcBorders>
            <w:shd w:val="clear" w:color="000000" w:fill="FFFFFF"/>
            <w:noWrap/>
            <w:vAlign w:val="center"/>
            <w:hideMark/>
          </w:tcPr>
          <w:p w14:paraId="7B33FB5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16%</w:t>
            </w:r>
          </w:p>
        </w:tc>
        <w:tc>
          <w:tcPr>
            <w:tcW w:w="709" w:type="dxa"/>
            <w:tcBorders>
              <w:top w:val="nil"/>
              <w:left w:val="nil"/>
              <w:bottom w:val="single" w:sz="4" w:space="0" w:color="auto"/>
              <w:right w:val="single" w:sz="8" w:space="0" w:color="auto"/>
            </w:tcBorders>
            <w:shd w:val="clear" w:color="auto" w:fill="auto"/>
            <w:noWrap/>
            <w:vAlign w:val="center"/>
            <w:hideMark/>
          </w:tcPr>
          <w:p w14:paraId="143F173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739" w:type="dxa"/>
            <w:tcBorders>
              <w:top w:val="nil"/>
              <w:left w:val="nil"/>
              <w:bottom w:val="single" w:sz="4" w:space="0" w:color="auto"/>
              <w:right w:val="single" w:sz="4" w:space="0" w:color="auto"/>
            </w:tcBorders>
            <w:shd w:val="clear" w:color="000000" w:fill="FFFFFF"/>
            <w:noWrap/>
            <w:vAlign w:val="center"/>
            <w:hideMark/>
          </w:tcPr>
          <w:p w14:paraId="5369AF1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850" w:type="dxa"/>
            <w:tcBorders>
              <w:top w:val="nil"/>
              <w:left w:val="nil"/>
              <w:bottom w:val="single" w:sz="4" w:space="0" w:color="auto"/>
              <w:right w:val="single" w:sz="8" w:space="0" w:color="auto"/>
            </w:tcBorders>
            <w:shd w:val="clear" w:color="auto" w:fill="auto"/>
            <w:noWrap/>
            <w:vAlign w:val="center"/>
            <w:hideMark/>
          </w:tcPr>
          <w:p w14:paraId="186F85C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w:t>
            </w:r>
          </w:p>
        </w:tc>
        <w:tc>
          <w:tcPr>
            <w:tcW w:w="798" w:type="dxa"/>
            <w:tcBorders>
              <w:top w:val="nil"/>
              <w:left w:val="nil"/>
              <w:bottom w:val="single" w:sz="4" w:space="0" w:color="auto"/>
              <w:right w:val="single" w:sz="4" w:space="0" w:color="auto"/>
            </w:tcBorders>
            <w:shd w:val="clear" w:color="000000" w:fill="FFFFFF"/>
            <w:noWrap/>
            <w:vAlign w:val="center"/>
            <w:hideMark/>
          </w:tcPr>
          <w:p w14:paraId="096B535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w:t>
            </w:r>
          </w:p>
        </w:tc>
        <w:tc>
          <w:tcPr>
            <w:tcW w:w="7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569381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50</w:t>
            </w:r>
          </w:p>
        </w:tc>
        <w:tc>
          <w:tcPr>
            <w:tcW w:w="738" w:type="dxa"/>
            <w:tcBorders>
              <w:top w:val="single" w:sz="8" w:space="0" w:color="auto"/>
              <w:left w:val="nil"/>
              <w:bottom w:val="single" w:sz="4" w:space="0" w:color="auto"/>
              <w:right w:val="single" w:sz="4" w:space="0" w:color="auto"/>
            </w:tcBorders>
            <w:shd w:val="clear" w:color="000000" w:fill="FFFFFF"/>
            <w:noWrap/>
            <w:vAlign w:val="center"/>
            <w:hideMark/>
          </w:tcPr>
          <w:p w14:paraId="60991A5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w:t>
            </w:r>
          </w:p>
        </w:tc>
      </w:tr>
      <w:tr w:rsidR="0058573C" w:rsidRPr="0058573C" w14:paraId="277DA91D" w14:textId="77777777" w:rsidTr="00DC1CDE">
        <w:trPr>
          <w:trHeight w:val="543"/>
        </w:trPr>
        <w:tc>
          <w:tcPr>
            <w:tcW w:w="1413" w:type="dxa"/>
            <w:tcBorders>
              <w:top w:val="nil"/>
              <w:left w:val="single" w:sz="8" w:space="0" w:color="auto"/>
              <w:bottom w:val="single" w:sz="4" w:space="0" w:color="auto"/>
              <w:right w:val="single" w:sz="8" w:space="0" w:color="auto"/>
            </w:tcBorders>
            <w:shd w:val="clear" w:color="000000" w:fill="FFFFFF"/>
            <w:vAlign w:val="center"/>
            <w:hideMark/>
          </w:tcPr>
          <w:p w14:paraId="7DE72B2E"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NO TENGO INFORMACION SOBRE CENTROS DE FORMACION TECNICAS DE CAFÉ</w:t>
            </w:r>
          </w:p>
        </w:tc>
        <w:tc>
          <w:tcPr>
            <w:tcW w:w="1191" w:type="dxa"/>
            <w:tcBorders>
              <w:top w:val="nil"/>
              <w:left w:val="nil"/>
              <w:bottom w:val="single" w:sz="4" w:space="0" w:color="auto"/>
              <w:right w:val="single" w:sz="4" w:space="0" w:color="auto"/>
            </w:tcBorders>
            <w:shd w:val="clear" w:color="000000" w:fill="FFFFFF"/>
            <w:noWrap/>
            <w:vAlign w:val="center"/>
            <w:hideMark/>
          </w:tcPr>
          <w:p w14:paraId="2870758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119</w:t>
            </w:r>
          </w:p>
        </w:tc>
        <w:tc>
          <w:tcPr>
            <w:tcW w:w="739" w:type="dxa"/>
            <w:tcBorders>
              <w:top w:val="nil"/>
              <w:left w:val="nil"/>
              <w:bottom w:val="single" w:sz="8" w:space="0" w:color="auto"/>
              <w:right w:val="single" w:sz="4" w:space="0" w:color="auto"/>
            </w:tcBorders>
            <w:shd w:val="clear" w:color="000000" w:fill="92D050"/>
            <w:noWrap/>
            <w:vAlign w:val="center"/>
            <w:hideMark/>
          </w:tcPr>
          <w:p w14:paraId="7D59929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93%</w:t>
            </w:r>
          </w:p>
        </w:tc>
        <w:tc>
          <w:tcPr>
            <w:tcW w:w="709" w:type="dxa"/>
            <w:tcBorders>
              <w:top w:val="nil"/>
              <w:left w:val="nil"/>
              <w:bottom w:val="single" w:sz="4" w:space="0" w:color="auto"/>
              <w:right w:val="single" w:sz="4" w:space="0" w:color="auto"/>
            </w:tcBorders>
            <w:shd w:val="clear" w:color="auto" w:fill="auto"/>
            <w:noWrap/>
            <w:vAlign w:val="center"/>
            <w:hideMark/>
          </w:tcPr>
          <w:p w14:paraId="7059567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107</w:t>
            </w:r>
          </w:p>
        </w:tc>
        <w:tc>
          <w:tcPr>
            <w:tcW w:w="880" w:type="dxa"/>
            <w:tcBorders>
              <w:top w:val="nil"/>
              <w:left w:val="nil"/>
              <w:bottom w:val="single" w:sz="8" w:space="0" w:color="auto"/>
              <w:right w:val="single" w:sz="4" w:space="0" w:color="auto"/>
            </w:tcBorders>
            <w:shd w:val="clear" w:color="000000" w:fill="92D050"/>
            <w:noWrap/>
            <w:vAlign w:val="center"/>
            <w:hideMark/>
          </w:tcPr>
          <w:p w14:paraId="2E56E24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84%</w:t>
            </w:r>
          </w:p>
        </w:tc>
        <w:tc>
          <w:tcPr>
            <w:tcW w:w="709" w:type="dxa"/>
            <w:tcBorders>
              <w:top w:val="nil"/>
              <w:left w:val="nil"/>
              <w:bottom w:val="single" w:sz="4" w:space="0" w:color="auto"/>
              <w:right w:val="single" w:sz="8" w:space="0" w:color="auto"/>
            </w:tcBorders>
            <w:shd w:val="clear" w:color="auto" w:fill="auto"/>
            <w:noWrap/>
            <w:vAlign w:val="center"/>
            <w:hideMark/>
          </w:tcPr>
          <w:p w14:paraId="5633AFE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127</w:t>
            </w:r>
          </w:p>
        </w:tc>
        <w:tc>
          <w:tcPr>
            <w:tcW w:w="739" w:type="dxa"/>
            <w:tcBorders>
              <w:top w:val="nil"/>
              <w:left w:val="nil"/>
              <w:bottom w:val="single" w:sz="8" w:space="0" w:color="auto"/>
              <w:right w:val="single" w:sz="4" w:space="0" w:color="auto"/>
            </w:tcBorders>
            <w:shd w:val="clear" w:color="000000" w:fill="92D050"/>
            <w:noWrap/>
            <w:vAlign w:val="center"/>
            <w:hideMark/>
          </w:tcPr>
          <w:p w14:paraId="17F049A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98%</w:t>
            </w:r>
          </w:p>
        </w:tc>
        <w:tc>
          <w:tcPr>
            <w:tcW w:w="850" w:type="dxa"/>
            <w:tcBorders>
              <w:top w:val="nil"/>
              <w:left w:val="nil"/>
              <w:bottom w:val="single" w:sz="4" w:space="0" w:color="auto"/>
              <w:right w:val="single" w:sz="8" w:space="0" w:color="auto"/>
            </w:tcBorders>
            <w:shd w:val="clear" w:color="auto" w:fill="auto"/>
            <w:noWrap/>
            <w:vAlign w:val="center"/>
            <w:hideMark/>
          </w:tcPr>
          <w:p w14:paraId="784539A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111</w:t>
            </w:r>
          </w:p>
        </w:tc>
        <w:tc>
          <w:tcPr>
            <w:tcW w:w="798" w:type="dxa"/>
            <w:tcBorders>
              <w:top w:val="nil"/>
              <w:left w:val="nil"/>
              <w:bottom w:val="single" w:sz="8" w:space="0" w:color="auto"/>
              <w:right w:val="single" w:sz="4" w:space="0" w:color="auto"/>
            </w:tcBorders>
            <w:shd w:val="clear" w:color="000000" w:fill="92D050"/>
            <w:noWrap/>
            <w:vAlign w:val="center"/>
            <w:hideMark/>
          </w:tcPr>
          <w:p w14:paraId="12C1437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86%</w:t>
            </w:r>
          </w:p>
        </w:tc>
        <w:tc>
          <w:tcPr>
            <w:tcW w:w="762"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1B45DB8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464</w:t>
            </w:r>
          </w:p>
        </w:tc>
        <w:tc>
          <w:tcPr>
            <w:tcW w:w="738" w:type="dxa"/>
            <w:tcBorders>
              <w:top w:val="nil"/>
              <w:left w:val="nil"/>
              <w:bottom w:val="single" w:sz="8" w:space="0" w:color="auto"/>
              <w:right w:val="single" w:sz="4" w:space="0" w:color="auto"/>
            </w:tcBorders>
            <w:shd w:val="clear" w:color="000000" w:fill="92D050"/>
            <w:noWrap/>
            <w:vAlign w:val="center"/>
            <w:hideMark/>
          </w:tcPr>
          <w:p w14:paraId="6202FBA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90%</w:t>
            </w:r>
          </w:p>
        </w:tc>
      </w:tr>
      <w:tr w:rsidR="0058573C" w:rsidRPr="0058573C" w14:paraId="7FAC5F82" w14:textId="77777777" w:rsidTr="0058573C">
        <w:trPr>
          <w:trHeight w:val="435"/>
        </w:trPr>
        <w:tc>
          <w:tcPr>
            <w:tcW w:w="141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CD76C8"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000000"/>
                <w:sz w:val="20"/>
                <w:szCs w:val="20"/>
              </w:rPr>
            </w:pPr>
            <w:r w:rsidRPr="0058573C">
              <w:rPr>
                <w:rFonts w:asciiTheme="minorHAnsi" w:eastAsia="Times New Roman" w:hAnsiTheme="minorHAnsi" w:cs="Times New Roman"/>
                <w:b/>
                <w:bCs/>
                <w:color w:val="000000"/>
                <w:sz w:val="20"/>
                <w:szCs w:val="20"/>
              </w:rPr>
              <w:t>TOTAL</w:t>
            </w:r>
          </w:p>
        </w:tc>
        <w:tc>
          <w:tcPr>
            <w:tcW w:w="1191" w:type="dxa"/>
            <w:tcBorders>
              <w:top w:val="nil"/>
              <w:left w:val="single" w:sz="4" w:space="0" w:color="auto"/>
              <w:bottom w:val="single" w:sz="4" w:space="0" w:color="auto"/>
              <w:right w:val="single" w:sz="4" w:space="0" w:color="auto"/>
            </w:tcBorders>
            <w:shd w:val="clear" w:color="000000" w:fill="FFFFFF"/>
            <w:noWrap/>
            <w:vAlign w:val="center"/>
            <w:hideMark/>
          </w:tcPr>
          <w:p w14:paraId="5752A7C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128</w:t>
            </w:r>
          </w:p>
        </w:tc>
        <w:tc>
          <w:tcPr>
            <w:tcW w:w="739" w:type="dxa"/>
            <w:tcBorders>
              <w:top w:val="nil"/>
              <w:left w:val="nil"/>
              <w:bottom w:val="single" w:sz="4" w:space="0" w:color="auto"/>
              <w:right w:val="single" w:sz="4" w:space="0" w:color="auto"/>
            </w:tcBorders>
            <w:shd w:val="clear" w:color="000000" w:fill="FFFFFF"/>
            <w:noWrap/>
            <w:vAlign w:val="center"/>
            <w:hideMark/>
          </w:tcPr>
          <w:p w14:paraId="18FC58D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709" w:type="dxa"/>
            <w:tcBorders>
              <w:top w:val="nil"/>
              <w:left w:val="nil"/>
              <w:bottom w:val="single" w:sz="4" w:space="0" w:color="auto"/>
              <w:right w:val="single" w:sz="4" w:space="0" w:color="auto"/>
            </w:tcBorders>
            <w:shd w:val="clear" w:color="000000" w:fill="FFFFFF"/>
            <w:vAlign w:val="center"/>
            <w:hideMark/>
          </w:tcPr>
          <w:p w14:paraId="23E7E84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128</w:t>
            </w:r>
          </w:p>
        </w:tc>
        <w:tc>
          <w:tcPr>
            <w:tcW w:w="880" w:type="dxa"/>
            <w:tcBorders>
              <w:top w:val="nil"/>
              <w:left w:val="nil"/>
              <w:bottom w:val="single" w:sz="4" w:space="0" w:color="auto"/>
              <w:right w:val="single" w:sz="4" w:space="0" w:color="auto"/>
            </w:tcBorders>
            <w:shd w:val="clear" w:color="000000" w:fill="FFFFFF"/>
            <w:noWrap/>
            <w:vAlign w:val="center"/>
            <w:hideMark/>
          </w:tcPr>
          <w:p w14:paraId="12C68E9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709" w:type="dxa"/>
            <w:tcBorders>
              <w:top w:val="nil"/>
              <w:left w:val="nil"/>
              <w:bottom w:val="single" w:sz="4" w:space="0" w:color="auto"/>
              <w:right w:val="single" w:sz="4" w:space="0" w:color="auto"/>
            </w:tcBorders>
            <w:shd w:val="clear" w:color="000000" w:fill="FFFFFF"/>
            <w:vAlign w:val="center"/>
            <w:hideMark/>
          </w:tcPr>
          <w:p w14:paraId="6657E89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129</w:t>
            </w:r>
          </w:p>
        </w:tc>
        <w:tc>
          <w:tcPr>
            <w:tcW w:w="739" w:type="dxa"/>
            <w:tcBorders>
              <w:top w:val="nil"/>
              <w:left w:val="nil"/>
              <w:bottom w:val="single" w:sz="4" w:space="0" w:color="auto"/>
              <w:right w:val="single" w:sz="4" w:space="0" w:color="auto"/>
            </w:tcBorders>
            <w:shd w:val="clear" w:color="000000" w:fill="FFFFFF"/>
            <w:noWrap/>
            <w:vAlign w:val="center"/>
            <w:hideMark/>
          </w:tcPr>
          <w:p w14:paraId="55824D6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50" w:type="dxa"/>
            <w:tcBorders>
              <w:top w:val="nil"/>
              <w:left w:val="nil"/>
              <w:bottom w:val="single" w:sz="4" w:space="0" w:color="auto"/>
              <w:right w:val="single" w:sz="8" w:space="0" w:color="auto"/>
            </w:tcBorders>
            <w:shd w:val="clear" w:color="000000" w:fill="FFFFFF"/>
            <w:vAlign w:val="center"/>
            <w:hideMark/>
          </w:tcPr>
          <w:p w14:paraId="02E162B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129</w:t>
            </w:r>
          </w:p>
        </w:tc>
        <w:tc>
          <w:tcPr>
            <w:tcW w:w="798" w:type="dxa"/>
            <w:tcBorders>
              <w:top w:val="nil"/>
              <w:left w:val="nil"/>
              <w:bottom w:val="single" w:sz="4" w:space="0" w:color="auto"/>
              <w:right w:val="single" w:sz="4" w:space="0" w:color="auto"/>
            </w:tcBorders>
            <w:shd w:val="clear" w:color="000000" w:fill="FFFFFF"/>
            <w:noWrap/>
            <w:vAlign w:val="center"/>
            <w:hideMark/>
          </w:tcPr>
          <w:p w14:paraId="1B957DB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762" w:type="dxa"/>
            <w:tcBorders>
              <w:top w:val="nil"/>
              <w:left w:val="single" w:sz="8" w:space="0" w:color="auto"/>
              <w:bottom w:val="single" w:sz="4" w:space="0" w:color="auto"/>
              <w:right w:val="single" w:sz="4" w:space="0" w:color="auto"/>
            </w:tcBorders>
            <w:shd w:val="clear" w:color="000000" w:fill="FFFFFF"/>
            <w:vAlign w:val="center"/>
            <w:hideMark/>
          </w:tcPr>
          <w:p w14:paraId="5105CBC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514</w:t>
            </w:r>
          </w:p>
        </w:tc>
        <w:tc>
          <w:tcPr>
            <w:tcW w:w="738" w:type="dxa"/>
            <w:tcBorders>
              <w:top w:val="nil"/>
              <w:left w:val="nil"/>
              <w:bottom w:val="single" w:sz="4" w:space="0" w:color="auto"/>
              <w:right w:val="single" w:sz="8" w:space="0" w:color="auto"/>
            </w:tcBorders>
            <w:shd w:val="clear" w:color="000000" w:fill="FFFFFF"/>
            <w:noWrap/>
            <w:vAlign w:val="center"/>
            <w:hideMark/>
          </w:tcPr>
          <w:p w14:paraId="66665A8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r>
    </w:tbl>
    <w:p w14:paraId="19D0B58B" w14:textId="77777777" w:rsidR="006B5B65" w:rsidRDefault="006B5B65" w:rsidP="00AF5F57">
      <w:pPr>
        <w:spacing w:after="0" w:line="240" w:lineRule="auto"/>
        <w:ind w:left="401"/>
        <w:rPr>
          <w:rFonts w:asciiTheme="minorHAnsi" w:hAnsiTheme="minorHAnsi"/>
          <w:sz w:val="24"/>
          <w:szCs w:val="24"/>
        </w:rPr>
      </w:pPr>
    </w:p>
    <w:p w14:paraId="3591031F" w14:textId="77777777" w:rsidR="00046E87" w:rsidRDefault="00046E87" w:rsidP="00AF5F57">
      <w:pPr>
        <w:spacing w:after="0" w:line="240" w:lineRule="auto"/>
        <w:ind w:left="401"/>
        <w:rPr>
          <w:rFonts w:asciiTheme="minorHAnsi" w:hAnsiTheme="minorHAnsi"/>
          <w:sz w:val="24"/>
          <w:szCs w:val="24"/>
        </w:rPr>
      </w:pPr>
    </w:p>
    <w:p w14:paraId="554C3B25" w14:textId="13E36AB5" w:rsidR="00C329B1" w:rsidRDefault="00C329B1" w:rsidP="009E5DF1">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lastRenderedPageBreak/>
        <w:drawing>
          <wp:inline distT="0" distB="0" distL="0" distR="0" wp14:anchorId="5E94E035" wp14:editId="61C89458">
            <wp:extent cx="2840143" cy="25622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44019" cy="2565721"/>
                    </a:xfrm>
                    <a:prstGeom prst="rect">
                      <a:avLst/>
                    </a:prstGeom>
                    <a:noFill/>
                  </pic:spPr>
                </pic:pic>
              </a:graphicData>
            </a:graphic>
          </wp:inline>
        </w:drawing>
      </w:r>
    </w:p>
    <w:p w14:paraId="6885DEB1" w14:textId="77777777" w:rsidR="00C329B1" w:rsidRDefault="00C329B1" w:rsidP="00AF5F57">
      <w:pPr>
        <w:spacing w:after="0" w:line="240" w:lineRule="auto"/>
        <w:ind w:left="401"/>
        <w:rPr>
          <w:rFonts w:asciiTheme="minorHAnsi" w:hAnsiTheme="minorHAnsi"/>
          <w:sz w:val="24"/>
          <w:szCs w:val="24"/>
        </w:rPr>
      </w:pPr>
    </w:p>
    <w:p w14:paraId="68C3AB56" w14:textId="77777777" w:rsidR="00046E87" w:rsidRPr="00AF5F57" w:rsidRDefault="00046E87" w:rsidP="00AF5F57">
      <w:pPr>
        <w:spacing w:after="0" w:line="240" w:lineRule="auto"/>
        <w:ind w:left="401"/>
        <w:rPr>
          <w:rFonts w:asciiTheme="minorHAnsi" w:hAnsiTheme="minorHAnsi"/>
          <w:sz w:val="24"/>
          <w:szCs w:val="24"/>
        </w:rPr>
      </w:pPr>
    </w:p>
    <w:p w14:paraId="76D1424D" w14:textId="489904CA" w:rsidR="006B5B65" w:rsidRPr="00046E87" w:rsidRDefault="00046E87" w:rsidP="00AF5F57">
      <w:pPr>
        <w:spacing w:after="0" w:line="240" w:lineRule="auto"/>
        <w:ind w:left="401"/>
        <w:rPr>
          <w:rFonts w:asciiTheme="minorHAnsi" w:hAnsiTheme="minorHAnsi"/>
          <w:b/>
          <w:sz w:val="24"/>
          <w:szCs w:val="24"/>
        </w:rPr>
      </w:pPr>
      <w:r w:rsidRPr="00046E87">
        <w:rPr>
          <w:rFonts w:asciiTheme="minorHAnsi" w:hAnsiTheme="minorHAnsi"/>
          <w:b/>
          <w:sz w:val="24"/>
          <w:szCs w:val="24"/>
        </w:rPr>
        <w:t>Co</w:t>
      </w:r>
      <w:r w:rsidR="009E5DF1">
        <w:rPr>
          <w:rFonts w:asciiTheme="minorHAnsi" w:hAnsiTheme="minorHAnsi"/>
          <w:b/>
          <w:sz w:val="24"/>
          <w:szCs w:val="24"/>
        </w:rPr>
        <w:t>nocimiento sobre capacidad del E</w:t>
      </w:r>
      <w:r w:rsidRPr="00046E87">
        <w:rPr>
          <w:rFonts w:asciiTheme="minorHAnsi" w:hAnsiTheme="minorHAnsi"/>
          <w:b/>
          <w:sz w:val="24"/>
          <w:szCs w:val="24"/>
        </w:rPr>
        <w:t>stado para</w:t>
      </w:r>
      <w:r w:rsidR="006B5B65" w:rsidRPr="00046E87">
        <w:rPr>
          <w:rFonts w:asciiTheme="minorHAnsi" w:hAnsiTheme="minorHAnsi"/>
          <w:b/>
          <w:sz w:val="24"/>
          <w:szCs w:val="24"/>
        </w:rPr>
        <w:t xml:space="preserve"> certificar a personas con mucha experiencia y habilidad laboral en algunas actividades económicas como el m</w:t>
      </w:r>
      <w:r w:rsidRPr="00046E87">
        <w:rPr>
          <w:rFonts w:asciiTheme="minorHAnsi" w:hAnsiTheme="minorHAnsi"/>
          <w:b/>
          <w:sz w:val="24"/>
          <w:szCs w:val="24"/>
        </w:rPr>
        <w:t>anejo de cafetales</w:t>
      </w:r>
    </w:p>
    <w:p w14:paraId="54E975A3" w14:textId="77777777" w:rsidR="006B5B65" w:rsidRDefault="006B5B65" w:rsidP="00AF5F57">
      <w:pPr>
        <w:spacing w:after="0" w:line="240" w:lineRule="auto"/>
        <w:ind w:left="401"/>
        <w:rPr>
          <w:rFonts w:asciiTheme="minorHAnsi" w:hAnsiTheme="minorHAnsi"/>
          <w:sz w:val="24"/>
          <w:szCs w:val="24"/>
        </w:rPr>
      </w:pPr>
    </w:p>
    <w:p w14:paraId="644A4734" w14:textId="3CF0BAC0" w:rsidR="00E61845" w:rsidRDefault="004C4E3F" w:rsidP="00AF5F57">
      <w:pPr>
        <w:spacing w:after="0" w:line="240" w:lineRule="auto"/>
        <w:ind w:left="401"/>
        <w:rPr>
          <w:rFonts w:asciiTheme="minorHAnsi" w:hAnsiTheme="minorHAnsi"/>
          <w:sz w:val="24"/>
          <w:szCs w:val="24"/>
        </w:rPr>
      </w:pPr>
      <w:r>
        <w:rPr>
          <w:rFonts w:asciiTheme="minorHAnsi" w:hAnsiTheme="minorHAnsi"/>
          <w:sz w:val="24"/>
          <w:szCs w:val="24"/>
        </w:rPr>
        <w:t xml:space="preserve">El 79% del total de encuestados desconoce la posibilidad de certificarse en actividades económicas como el manejo de cafetales. No obstante, la revisión </w:t>
      </w:r>
      <w:r w:rsidR="00EB17FB">
        <w:rPr>
          <w:rFonts w:asciiTheme="minorHAnsi" w:hAnsiTheme="minorHAnsi"/>
          <w:sz w:val="24"/>
          <w:szCs w:val="24"/>
        </w:rPr>
        <w:t>de esa</w:t>
      </w:r>
      <w:r>
        <w:rPr>
          <w:rFonts w:asciiTheme="minorHAnsi" w:hAnsiTheme="minorHAnsi"/>
          <w:sz w:val="24"/>
          <w:szCs w:val="24"/>
        </w:rPr>
        <w:t xml:space="preserve"> con</w:t>
      </w:r>
      <w:r w:rsidR="00EB17FB">
        <w:rPr>
          <w:rFonts w:asciiTheme="minorHAnsi" w:hAnsiTheme="minorHAnsi"/>
          <w:sz w:val="24"/>
          <w:szCs w:val="24"/>
        </w:rPr>
        <w:t xml:space="preserve">sulta </w:t>
      </w:r>
      <w:r>
        <w:rPr>
          <w:rFonts w:asciiTheme="minorHAnsi" w:hAnsiTheme="minorHAnsi"/>
          <w:sz w:val="24"/>
          <w:szCs w:val="24"/>
        </w:rPr>
        <w:t xml:space="preserve">por regiones permite apreciar que </w:t>
      </w:r>
      <w:r w:rsidR="00EB17FB">
        <w:rPr>
          <w:rFonts w:asciiTheme="minorHAnsi" w:hAnsiTheme="minorHAnsi"/>
          <w:sz w:val="24"/>
          <w:szCs w:val="24"/>
        </w:rPr>
        <w:t xml:space="preserve">a la inversa de lo que ocurre en las 3 regiones peruanas, </w:t>
      </w:r>
      <w:r>
        <w:rPr>
          <w:rFonts w:asciiTheme="minorHAnsi" w:hAnsiTheme="minorHAnsi"/>
          <w:sz w:val="24"/>
          <w:szCs w:val="24"/>
        </w:rPr>
        <w:t xml:space="preserve">en La Paz existe un mayor conocimiento sobre </w:t>
      </w:r>
      <w:r w:rsidR="00EB17FB">
        <w:rPr>
          <w:rFonts w:asciiTheme="minorHAnsi" w:hAnsiTheme="minorHAnsi"/>
          <w:sz w:val="24"/>
          <w:szCs w:val="24"/>
        </w:rPr>
        <w:t xml:space="preserve">tal </w:t>
      </w:r>
      <w:r>
        <w:rPr>
          <w:rFonts w:asciiTheme="minorHAnsi" w:hAnsiTheme="minorHAnsi"/>
          <w:sz w:val="24"/>
          <w:szCs w:val="24"/>
        </w:rPr>
        <w:t xml:space="preserve">opción </w:t>
      </w:r>
      <w:r w:rsidR="00EB17FB">
        <w:rPr>
          <w:rFonts w:asciiTheme="minorHAnsi" w:hAnsiTheme="minorHAnsi"/>
          <w:sz w:val="24"/>
          <w:szCs w:val="24"/>
        </w:rPr>
        <w:t>(62%).</w:t>
      </w:r>
    </w:p>
    <w:p w14:paraId="2F1F9523" w14:textId="77777777" w:rsidR="00C671A6" w:rsidRDefault="00C671A6" w:rsidP="00AF5F57">
      <w:pPr>
        <w:spacing w:after="0" w:line="240" w:lineRule="auto"/>
        <w:ind w:left="401"/>
        <w:rPr>
          <w:rFonts w:asciiTheme="minorHAnsi" w:hAnsiTheme="minorHAnsi"/>
          <w:sz w:val="24"/>
          <w:szCs w:val="24"/>
        </w:rPr>
      </w:pPr>
    </w:p>
    <w:tbl>
      <w:tblPr>
        <w:tblW w:w="9640" w:type="dxa"/>
        <w:tblInd w:w="-356" w:type="dxa"/>
        <w:tblLayout w:type="fixed"/>
        <w:tblCellMar>
          <w:left w:w="70" w:type="dxa"/>
          <w:right w:w="70" w:type="dxa"/>
        </w:tblCellMar>
        <w:tblLook w:val="04A0" w:firstRow="1" w:lastRow="0" w:firstColumn="1" w:lastColumn="0" w:noHBand="0" w:noVBand="1"/>
      </w:tblPr>
      <w:tblGrid>
        <w:gridCol w:w="1407"/>
        <w:gridCol w:w="1191"/>
        <w:gridCol w:w="739"/>
        <w:gridCol w:w="775"/>
        <w:gridCol w:w="739"/>
        <w:gridCol w:w="678"/>
        <w:gridCol w:w="739"/>
        <w:gridCol w:w="821"/>
        <w:gridCol w:w="850"/>
        <w:gridCol w:w="851"/>
        <w:gridCol w:w="850"/>
      </w:tblGrid>
      <w:tr w:rsidR="0058573C" w:rsidRPr="0058573C" w14:paraId="4E6C5BCC" w14:textId="77777777" w:rsidTr="0058573C">
        <w:trPr>
          <w:trHeight w:val="315"/>
        </w:trPr>
        <w:tc>
          <w:tcPr>
            <w:tcW w:w="9640" w:type="dxa"/>
            <w:gridSpan w:val="11"/>
            <w:tcBorders>
              <w:top w:val="single" w:sz="8" w:space="0" w:color="auto"/>
              <w:left w:val="single" w:sz="8" w:space="0" w:color="auto"/>
              <w:bottom w:val="single" w:sz="8" w:space="0" w:color="auto"/>
              <w:right w:val="single" w:sz="8" w:space="0" w:color="000000"/>
            </w:tcBorders>
            <w:shd w:val="clear" w:color="000000" w:fill="F86E78"/>
            <w:vAlign w:val="center"/>
            <w:hideMark/>
          </w:tcPr>
          <w:p w14:paraId="63D71C7A" w14:textId="1880B255" w:rsidR="0058573C" w:rsidRPr="00836960" w:rsidRDefault="0058573C" w:rsidP="00DC1CDE">
            <w:pPr>
              <w:spacing w:after="0" w:line="240" w:lineRule="auto"/>
              <w:ind w:left="0" w:firstLine="0"/>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34</w:t>
            </w:r>
            <w:r w:rsidRPr="00836960">
              <w:rPr>
                <w:rFonts w:asciiTheme="minorHAnsi" w:eastAsia="Times New Roman" w:hAnsiTheme="minorHAnsi" w:cs="Times New Roman"/>
                <w:bCs/>
                <w:color w:val="auto"/>
                <w:sz w:val="20"/>
                <w:szCs w:val="20"/>
              </w:rPr>
              <w:t xml:space="preserve">: </w:t>
            </w:r>
            <w:r w:rsidR="003423B4" w:rsidRPr="00836960">
              <w:rPr>
                <w:rFonts w:asciiTheme="minorHAnsi" w:hAnsiTheme="minorHAnsi"/>
                <w:color w:val="auto"/>
                <w:sz w:val="20"/>
                <w:szCs w:val="20"/>
              </w:rPr>
              <w:t>Co</w:t>
            </w:r>
            <w:r w:rsidR="009E5DF1">
              <w:rPr>
                <w:rFonts w:asciiTheme="minorHAnsi" w:hAnsiTheme="minorHAnsi"/>
                <w:color w:val="auto"/>
                <w:sz w:val="20"/>
                <w:szCs w:val="20"/>
              </w:rPr>
              <w:t>nocimiento sobre capacidad del E</w:t>
            </w:r>
            <w:r w:rsidR="003423B4" w:rsidRPr="00836960">
              <w:rPr>
                <w:rFonts w:asciiTheme="minorHAnsi" w:hAnsiTheme="minorHAnsi"/>
                <w:color w:val="auto"/>
                <w:sz w:val="20"/>
                <w:szCs w:val="20"/>
              </w:rPr>
              <w:t>stado para certificar a personas con mucha experiencia y habilidad laboral en algunas actividades económicas como el manejo de cafetales</w:t>
            </w:r>
          </w:p>
        </w:tc>
      </w:tr>
      <w:tr w:rsidR="0058573C" w:rsidRPr="0058573C" w14:paraId="0297FDF0" w14:textId="77777777" w:rsidTr="00EB17FB">
        <w:trPr>
          <w:trHeight w:val="542"/>
        </w:trPr>
        <w:tc>
          <w:tcPr>
            <w:tcW w:w="1407" w:type="dxa"/>
            <w:vMerge w:val="restart"/>
            <w:tcBorders>
              <w:top w:val="nil"/>
              <w:left w:val="single" w:sz="8" w:space="0" w:color="auto"/>
              <w:bottom w:val="nil"/>
              <w:right w:val="single" w:sz="8" w:space="0" w:color="auto"/>
            </w:tcBorders>
            <w:shd w:val="clear" w:color="000000" w:fill="F86E78"/>
            <w:vAlign w:val="center"/>
            <w:hideMark/>
          </w:tcPr>
          <w:p w14:paraId="2E0A7508"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CERTIFICACION DE ESPECIALISTAS DE CAFÉ</w:t>
            </w:r>
          </w:p>
        </w:tc>
        <w:tc>
          <w:tcPr>
            <w:tcW w:w="6532" w:type="dxa"/>
            <w:gridSpan w:val="8"/>
            <w:tcBorders>
              <w:top w:val="single" w:sz="8" w:space="0" w:color="auto"/>
              <w:left w:val="nil"/>
              <w:bottom w:val="single" w:sz="8" w:space="0" w:color="auto"/>
              <w:right w:val="nil"/>
            </w:tcBorders>
            <w:shd w:val="clear" w:color="000000" w:fill="F86E78"/>
            <w:vAlign w:val="center"/>
            <w:hideMark/>
          </w:tcPr>
          <w:p w14:paraId="6238782A"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REGIÓN</w:t>
            </w:r>
          </w:p>
        </w:tc>
        <w:tc>
          <w:tcPr>
            <w:tcW w:w="851" w:type="dxa"/>
            <w:vMerge w:val="restart"/>
            <w:tcBorders>
              <w:top w:val="nil"/>
              <w:left w:val="single" w:sz="8" w:space="0" w:color="auto"/>
              <w:bottom w:val="single" w:sz="4" w:space="0" w:color="auto"/>
              <w:right w:val="single" w:sz="4" w:space="0" w:color="auto"/>
            </w:tcBorders>
            <w:shd w:val="clear" w:color="000000" w:fill="F86E78"/>
            <w:vAlign w:val="center"/>
            <w:hideMark/>
          </w:tcPr>
          <w:p w14:paraId="2B66CF4E"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TOTAL</w:t>
            </w:r>
          </w:p>
        </w:tc>
        <w:tc>
          <w:tcPr>
            <w:tcW w:w="850" w:type="dxa"/>
            <w:vMerge w:val="restart"/>
            <w:tcBorders>
              <w:top w:val="nil"/>
              <w:left w:val="single" w:sz="4" w:space="0" w:color="auto"/>
              <w:bottom w:val="single" w:sz="4" w:space="0" w:color="auto"/>
              <w:right w:val="single" w:sz="8" w:space="0" w:color="auto"/>
            </w:tcBorders>
            <w:shd w:val="clear" w:color="000000" w:fill="F86E78"/>
            <w:vAlign w:val="center"/>
            <w:hideMark/>
          </w:tcPr>
          <w:p w14:paraId="222BBA5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r>
      <w:tr w:rsidR="0058573C" w:rsidRPr="0058573C" w14:paraId="62A6CE4B" w14:textId="77777777" w:rsidTr="004C4E3F">
        <w:trPr>
          <w:trHeight w:val="330"/>
        </w:trPr>
        <w:tc>
          <w:tcPr>
            <w:tcW w:w="1407" w:type="dxa"/>
            <w:vMerge/>
            <w:tcBorders>
              <w:top w:val="nil"/>
              <w:left w:val="single" w:sz="8" w:space="0" w:color="auto"/>
              <w:bottom w:val="nil"/>
              <w:right w:val="single" w:sz="8" w:space="0" w:color="auto"/>
            </w:tcBorders>
            <w:vAlign w:val="center"/>
            <w:hideMark/>
          </w:tcPr>
          <w:p w14:paraId="1BF5965D"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F86E78"/>
            <w:vAlign w:val="center"/>
            <w:hideMark/>
          </w:tcPr>
          <w:p w14:paraId="37962DC7"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F86E78"/>
            <w:vAlign w:val="center"/>
            <w:hideMark/>
          </w:tcPr>
          <w:p w14:paraId="1766FA6C"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775" w:type="dxa"/>
            <w:tcBorders>
              <w:top w:val="nil"/>
              <w:left w:val="nil"/>
              <w:bottom w:val="single" w:sz="8" w:space="0" w:color="auto"/>
              <w:right w:val="single" w:sz="8" w:space="0" w:color="auto"/>
            </w:tcBorders>
            <w:shd w:val="clear" w:color="000000" w:fill="F86E78"/>
            <w:vAlign w:val="center"/>
            <w:hideMark/>
          </w:tcPr>
          <w:p w14:paraId="64A1AD8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F86E78"/>
            <w:vAlign w:val="center"/>
            <w:hideMark/>
          </w:tcPr>
          <w:p w14:paraId="298A8835"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678" w:type="dxa"/>
            <w:tcBorders>
              <w:top w:val="nil"/>
              <w:left w:val="nil"/>
              <w:bottom w:val="single" w:sz="8" w:space="0" w:color="auto"/>
              <w:right w:val="single" w:sz="8" w:space="0" w:color="auto"/>
            </w:tcBorders>
            <w:shd w:val="clear" w:color="000000" w:fill="F86E78"/>
            <w:vAlign w:val="center"/>
            <w:hideMark/>
          </w:tcPr>
          <w:p w14:paraId="42981845"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F86E78"/>
            <w:vAlign w:val="center"/>
            <w:hideMark/>
          </w:tcPr>
          <w:p w14:paraId="5FE7DFB0"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1" w:type="dxa"/>
            <w:tcBorders>
              <w:top w:val="nil"/>
              <w:left w:val="nil"/>
              <w:bottom w:val="single" w:sz="4" w:space="0" w:color="auto"/>
              <w:right w:val="single" w:sz="8" w:space="0" w:color="auto"/>
            </w:tcBorders>
            <w:shd w:val="clear" w:color="000000" w:fill="F86E78"/>
            <w:vAlign w:val="center"/>
            <w:hideMark/>
          </w:tcPr>
          <w:p w14:paraId="5D7D4DDC"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LA PAZ</w:t>
            </w:r>
          </w:p>
        </w:tc>
        <w:tc>
          <w:tcPr>
            <w:tcW w:w="850" w:type="dxa"/>
            <w:tcBorders>
              <w:top w:val="nil"/>
              <w:left w:val="nil"/>
              <w:bottom w:val="single" w:sz="8" w:space="0" w:color="auto"/>
              <w:right w:val="nil"/>
            </w:tcBorders>
            <w:shd w:val="clear" w:color="000000" w:fill="F86E78"/>
            <w:vAlign w:val="center"/>
            <w:hideMark/>
          </w:tcPr>
          <w:p w14:paraId="2B20D27B"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51" w:type="dxa"/>
            <w:vMerge/>
            <w:tcBorders>
              <w:top w:val="nil"/>
              <w:left w:val="single" w:sz="8" w:space="0" w:color="auto"/>
              <w:bottom w:val="single" w:sz="4" w:space="0" w:color="auto"/>
              <w:right w:val="single" w:sz="4" w:space="0" w:color="auto"/>
            </w:tcBorders>
            <w:vAlign w:val="center"/>
            <w:hideMark/>
          </w:tcPr>
          <w:p w14:paraId="25377F31"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850" w:type="dxa"/>
            <w:vMerge/>
            <w:tcBorders>
              <w:top w:val="nil"/>
              <w:left w:val="single" w:sz="4" w:space="0" w:color="auto"/>
              <w:bottom w:val="single" w:sz="4" w:space="0" w:color="auto"/>
              <w:right w:val="single" w:sz="8" w:space="0" w:color="auto"/>
            </w:tcBorders>
            <w:vAlign w:val="center"/>
            <w:hideMark/>
          </w:tcPr>
          <w:p w14:paraId="5D1751B7"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r>
      <w:tr w:rsidR="0058573C" w:rsidRPr="0058573C" w14:paraId="7C470166" w14:textId="77777777" w:rsidTr="004C4E3F">
        <w:trPr>
          <w:trHeight w:val="300"/>
        </w:trPr>
        <w:tc>
          <w:tcPr>
            <w:tcW w:w="1407" w:type="dxa"/>
            <w:tcBorders>
              <w:top w:val="single" w:sz="4" w:space="0" w:color="auto"/>
              <w:left w:val="single" w:sz="8" w:space="0" w:color="auto"/>
              <w:bottom w:val="single" w:sz="4" w:space="0" w:color="auto"/>
              <w:right w:val="single" w:sz="8" w:space="0" w:color="auto"/>
            </w:tcBorders>
            <w:shd w:val="clear" w:color="000000" w:fill="FFFFFF"/>
            <w:vAlign w:val="bottom"/>
            <w:hideMark/>
          </w:tcPr>
          <w:p w14:paraId="3444F3E8"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SI</w:t>
            </w:r>
          </w:p>
        </w:tc>
        <w:tc>
          <w:tcPr>
            <w:tcW w:w="1191" w:type="dxa"/>
            <w:tcBorders>
              <w:top w:val="single" w:sz="4" w:space="0" w:color="auto"/>
              <w:left w:val="nil"/>
              <w:bottom w:val="single" w:sz="4" w:space="0" w:color="auto"/>
              <w:right w:val="single" w:sz="4" w:space="0" w:color="auto"/>
            </w:tcBorders>
            <w:shd w:val="clear" w:color="000000" w:fill="FFFFFF"/>
            <w:noWrap/>
            <w:vAlign w:val="center"/>
            <w:hideMark/>
          </w:tcPr>
          <w:p w14:paraId="544DCAE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23</w:t>
            </w:r>
          </w:p>
        </w:tc>
        <w:tc>
          <w:tcPr>
            <w:tcW w:w="739" w:type="dxa"/>
            <w:tcBorders>
              <w:top w:val="nil"/>
              <w:left w:val="nil"/>
              <w:bottom w:val="single" w:sz="4" w:space="0" w:color="auto"/>
              <w:right w:val="single" w:sz="4" w:space="0" w:color="auto"/>
            </w:tcBorders>
            <w:shd w:val="clear" w:color="000000" w:fill="FFFFFF"/>
            <w:noWrap/>
            <w:vAlign w:val="center"/>
            <w:hideMark/>
          </w:tcPr>
          <w:p w14:paraId="476D953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w:t>
            </w:r>
          </w:p>
        </w:tc>
        <w:tc>
          <w:tcPr>
            <w:tcW w:w="775" w:type="dxa"/>
            <w:tcBorders>
              <w:top w:val="single" w:sz="4" w:space="0" w:color="auto"/>
              <w:left w:val="nil"/>
              <w:bottom w:val="single" w:sz="4" w:space="0" w:color="auto"/>
              <w:right w:val="single" w:sz="4" w:space="0" w:color="auto"/>
            </w:tcBorders>
            <w:shd w:val="clear" w:color="auto" w:fill="auto"/>
            <w:noWrap/>
            <w:vAlign w:val="center"/>
            <w:hideMark/>
          </w:tcPr>
          <w:p w14:paraId="52018F7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w:t>
            </w:r>
          </w:p>
        </w:tc>
        <w:tc>
          <w:tcPr>
            <w:tcW w:w="739" w:type="dxa"/>
            <w:tcBorders>
              <w:top w:val="single" w:sz="4" w:space="0" w:color="auto"/>
              <w:left w:val="nil"/>
              <w:bottom w:val="single" w:sz="4" w:space="0" w:color="auto"/>
              <w:right w:val="nil"/>
            </w:tcBorders>
            <w:shd w:val="clear" w:color="auto" w:fill="auto"/>
            <w:noWrap/>
            <w:vAlign w:val="center"/>
            <w:hideMark/>
          </w:tcPr>
          <w:p w14:paraId="20EA463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w:t>
            </w:r>
          </w:p>
        </w:tc>
        <w:tc>
          <w:tcPr>
            <w:tcW w:w="67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569562D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w:t>
            </w:r>
          </w:p>
        </w:tc>
        <w:tc>
          <w:tcPr>
            <w:tcW w:w="7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E5D7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3E23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108</w:t>
            </w:r>
          </w:p>
        </w:tc>
        <w:tc>
          <w:tcPr>
            <w:tcW w:w="850" w:type="dxa"/>
            <w:tcBorders>
              <w:top w:val="single" w:sz="4" w:space="0" w:color="auto"/>
              <w:left w:val="single" w:sz="4" w:space="0" w:color="auto"/>
              <w:bottom w:val="single" w:sz="4" w:space="0" w:color="auto"/>
              <w:right w:val="nil"/>
            </w:tcBorders>
            <w:shd w:val="clear" w:color="000000" w:fill="92D050"/>
            <w:noWrap/>
            <w:vAlign w:val="center"/>
            <w:hideMark/>
          </w:tcPr>
          <w:p w14:paraId="351A1ED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62%</w:t>
            </w:r>
          </w:p>
        </w:tc>
        <w:tc>
          <w:tcPr>
            <w:tcW w:w="851" w:type="dxa"/>
            <w:tcBorders>
              <w:top w:val="nil"/>
              <w:left w:val="single" w:sz="8" w:space="0" w:color="auto"/>
              <w:bottom w:val="single" w:sz="4" w:space="0" w:color="auto"/>
              <w:right w:val="single" w:sz="8" w:space="0" w:color="auto"/>
            </w:tcBorders>
            <w:shd w:val="clear" w:color="auto" w:fill="auto"/>
            <w:noWrap/>
            <w:vAlign w:val="center"/>
            <w:hideMark/>
          </w:tcPr>
          <w:p w14:paraId="461ED7A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149</w:t>
            </w:r>
          </w:p>
        </w:tc>
        <w:tc>
          <w:tcPr>
            <w:tcW w:w="850" w:type="dxa"/>
            <w:tcBorders>
              <w:top w:val="nil"/>
              <w:left w:val="single" w:sz="4" w:space="0" w:color="auto"/>
              <w:bottom w:val="single" w:sz="4" w:space="0" w:color="auto"/>
              <w:right w:val="nil"/>
            </w:tcBorders>
            <w:shd w:val="clear" w:color="auto" w:fill="auto"/>
            <w:noWrap/>
            <w:vAlign w:val="center"/>
            <w:hideMark/>
          </w:tcPr>
          <w:p w14:paraId="28450E6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r>
      <w:tr w:rsidR="0058573C" w:rsidRPr="0058573C" w14:paraId="3A82E2E4" w14:textId="77777777" w:rsidTr="004C4E3F">
        <w:trPr>
          <w:trHeight w:val="315"/>
        </w:trPr>
        <w:tc>
          <w:tcPr>
            <w:tcW w:w="1407" w:type="dxa"/>
            <w:tcBorders>
              <w:top w:val="nil"/>
              <w:left w:val="single" w:sz="8" w:space="0" w:color="auto"/>
              <w:bottom w:val="single" w:sz="4" w:space="0" w:color="auto"/>
              <w:right w:val="single" w:sz="8" w:space="0" w:color="auto"/>
            </w:tcBorders>
            <w:shd w:val="clear" w:color="000000" w:fill="FFFFFF"/>
            <w:vAlign w:val="bottom"/>
            <w:hideMark/>
          </w:tcPr>
          <w:p w14:paraId="4B0DA0C9"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NO</w:t>
            </w:r>
          </w:p>
        </w:tc>
        <w:tc>
          <w:tcPr>
            <w:tcW w:w="1191" w:type="dxa"/>
            <w:tcBorders>
              <w:top w:val="nil"/>
              <w:left w:val="nil"/>
              <w:bottom w:val="single" w:sz="8" w:space="0" w:color="auto"/>
              <w:right w:val="single" w:sz="4" w:space="0" w:color="auto"/>
            </w:tcBorders>
            <w:shd w:val="clear" w:color="000000" w:fill="FFFFFF"/>
            <w:noWrap/>
            <w:vAlign w:val="center"/>
            <w:hideMark/>
          </w:tcPr>
          <w:p w14:paraId="64DE2D3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164</w:t>
            </w:r>
          </w:p>
        </w:tc>
        <w:tc>
          <w:tcPr>
            <w:tcW w:w="739" w:type="dxa"/>
            <w:tcBorders>
              <w:top w:val="nil"/>
              <w:left w:val="nil"/>
              <w:bottom w:val="single" w:sz="8" w:space="0" w:color="auto"/>
              <w:right w:val="single" w:sz="4" w:space="0" w:color="auto"/>
            </w:tcBorders>
            <w:shd w:val="clear" w:color="000000" w:fill="92D050"/>
            <w:noWrap/>
            <w:vAlign w:val="center"/>
            <w:hideMark/>
          </w:tcPr>
          <w:p w14:paraId="3A7A5E6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88%</w:t>
            </w:r>
          </w:p>
        </w:tc>
        <w:tc>
          <w:tcPr>
            <w:tcW w:w="775" w:type="dxa"/>
            <w:tcBorders>
              <w:top w:val="nil"/>
              <w:left w:val="nil"/>
              <w:bottom w:val="single" w:sz="8" w:space="0" w:color="auto"/>
              <w:right w:val="single" w:sz="4" w:space="0" w:color="auto"/>
            </w:tcBorders>
            <w:shd w:val="clear" w:color="auto" w:fill="auto"/>
            <w:noWrap/>
            <w:vAlign w:val="center"/>
            <w:hideMark/>
          </w:tcPr>
          <w:p w14:paraId="0384FFD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167</w:t>
            </w:r>
          </w:p>
        </w:tc>
        <w:tc>
          <w:tcPr>
            <w:tcW w:w="739" w:type="dxa"/>
            <w:tcBorders>
              <w:top w:val="nil"/>
              <w:left w:val="nil"/>
              <w:bottom w:val="single" w:sz="8" w:space="0" w:color="auto"/>
              <w:right w:val="nil"/>
            </w:tcBorders>
            <w:shd w:val="clear" w:color="000000" w:fill="92D050"/>
            <w:noWrap/>
            <w:vAlign w:val="center"/>
            <w:hideMark/>
          </w:tcPr>
          <w:p w14:paraId="2058CF0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93%</w:t>
            </w:r>
          </w:p>
        </w:tc>
        <w:tc>
          <w:tcPr>
            <w:tcW w:w="678" w:type="dxa"/>
            <w:tcBorders>
              <w:top w:val="nil"/>
              <w:left w:val="single" w:sz="4" w:space="0" w:color="auto"/>
              <w:bottom w:val="single" w:sz="8" w:space="0" w:color="auto"/>
              <w:right w:val="single" w:sz="8" w:space="0" w:color="auto"/>
            </w:tcBorders>
            <w:shd w:val="clear" w:color="auto" w:fill="auto"/>
            <w:noWrap/>
            <w:vAlign w:val="center"/>
            <w:hideMark/>
          </w:tcPr>
          <w:p w14:paraId="0A0BF2A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160</w:t>
            </w:r>
          </w:p>
        </w:tc>
        <w:tc>
          <w:tcPr>
            <w:tcW w:w="739" w:type="dxa"/>
            <w:tcBorders>
              <w:top w:val="nil"/>
              <w:left w:val="single" w:sz="4" w:space="0" w:color="auto"/>
              <w:bottom w:val="single" w:sz="8" w:space="0" w:color="auto"/>
              <w:right w:val="single" w:sz="4" w:space="0" w:color="auto"/>
            </w:tcBorders>
            <w:shd w:val="clear" w:color="000000" w:fill="92D050"/>
            <w:noWrap/>
            <w:vAlign w:val="center"/>
            <w:hideMark/>
          </w:tcPr>
          <w:p w14:paraId="07699F3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96%</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0E5FB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65</w:t>
            </w:r>
          </w:p>
        </w:tc>
        <w:tc>
          <w:tcPr>
            <w:tcW w:w="850" w:type="dxa"/>
            <w:tcBorders>
              <w:top w:val="nil"/>
              <w:left w:val="single" w:sz="4" w:space="0" w:color="auto"/>
              <w:bottom w:val="single" w:sz="8" w:space="0" w:color="auto"/>
              <w:right w:val="nil"/>
            </w:tcBorders>
            <w:shd w:val="clear" w:color="auto" w:fill="auto"/>
            <w:noWrap/>
            <w:vAlign w:val="center"/>
            <w:hideMark/>
          </w:tcPr>
          <w:p w14:paraId="147BD68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38%</w:t>
            </w:r>
          </w:p>
        </w:tc>
        <w:tc>
          <w:tcPr>
            <w:tcW w:w="851" w:type="dxa"/>
            <w:tcBorders>
              <w:top w:val="nil"/>
              <w:left w:val="single" w:sz="8" w:space="0" w:color="auto"/>
              <w:bottom w:val="single" w:sz="8" w:space="0" w:color="auto"/>
              <w:right w:val="single" w:sz="8" w:space="0" w:color="auto"/>
            </w:tcBorders>
            <w:shd w:val="clear" w:color="auto" w:fill="auto"/>
            <w:noWrap/>
            <w:vAlign w:val="center"/>
            <w:hideMark/>
          </w:tcPr>
          <w:p w14:paraId="6DE22FC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556</w:t>
            </w:r>
          </w:p>
        </w:tc>
        <w:tc>
          <w:tcPr>
            <w:tcW w:w="850" w:type="dxa"/>
            <w:tcBorders>
              <w:top w:val="nil"/>
              <w:left w:val="single" w:sz="4" w:space="0" w:color="auto"/>
              <w:bottom w:val="single" w:sz="8" w:space="0" w:color="auto"/>
              <w:right w:val="nil"/>
            </w:tcBorders>
            <w:shd w:val="clear" w:color="000000" w:fill="92D050"/>
            <w:noWrap/>
            <w:vAlign w:val="center"/>
            <w:hideMark/>
          </w:tcPr>
          <w:p w14:paraId="1950596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79%</w:t>
            </w:r>
          </w:p>
        </w:tc>
      </w:tr>
      <w:tr w:rsidR="0058573C" w:rsidRPr="0058573C" w14:paraId="1550A5AC" w14:textId="77777777" w:rsidTr="004C4E3F">
        <w:trPr>
          <w:trHeight w:val="315"/>
        </w:trPr>
        <w:tc>
          <w:tcPr>
            <w:tcW w:w="140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A472530"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000000"/>
                <w:sz w:val="20"/>
                <w:szCs w:val="20"/>
              </w:rPr>
            </w:pPr>
            <w:r w:rsidRPr="0058573C">
              <w:rPr>
                <w:rFonts w:asciiTheme="minorHAnsi" w:eastAsia="Times New Roman" w:hAnsiTheme="minorHAnsi" w:cs="Times New Roman"/>
                <w:b/>
                <w:bCs/>
                <w:color w:val="000000"/>
                <w:sz w:val="20"/>
                <w:szCs w:val="20"/>
              </w:rPr>
              <w:t>TOTAL</w:t>
            </w:r>
          </w:p>
        </w:tc>
        <w:tc>
          <w:tcPr>
            <w:tcW w:w="11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6A6C8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187</w:t>
            </w:r>
          </w:p>
        </w:tc>
        <w:tc>
          <w:tcPr>
            <w:tcW w:w="739" w:type="dxa"/>
            <w:tcBorders>
              <w:top w:val="nil"/>
              <w:left w:val="nil"/>
              <w:bottom w:val="single" w:sz="4" w:space="0" w:color="auto"/>
              <w:right w:val="single" w:sz="4" w:space="0" w:color="auto"/>
            </w:tcBorders>
            <w:shd w:val="clear" w:color="000000" w:fill="FFFFFF"/>
            <w:noWrap/>
            <w:vAlign w:val="center"/>
            <w:hideMark/>
          </w:tcPr>
          <w:p w14:paraId="5BD2DC9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775" w:type="dxa"/>
            <w:tcBorders>
              <w:top w:val="single" w:sz="4" w:space="0" w:color="auto"/>
              <w:left w:val="nil"/>
              <w:bottom w:val="single" w:sz="4" w:space="0" w:color="auto"/>
              <w:right w:val="single" w:sz="4" w:space="0" w:color="auto"/>
            </w:tcBorders>
            <w:shd w:val="clear" w:color="000000" w:fill="FFFFFF"/>
            <w:vAlign w:val="center"/>
            <w:hideMark/>
          </w:tcPr>
          <w:p w14:paraId="4366AE9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179</w:t>
            </w:r>
          </w:p>
        </w:tc>
        <w:tc>
          <w:tcPr>
            <w:tcW w:w="739" w:type="dxa"/>
            <w:tcBorders>
              <w:top w:val="nil"/>
              <w:left w:val="nil"/>
              <w:bottom w:val="single" w:sz="4" w:space="0" w:color="auto"/>
              <w:right w:val="single" w:sz="4" w:space="0" w:color="auto"/>
            </w:tcBorders>
            <w:shd w:val="clear" w:color="000000" w:fill="FFFFFF"/>
            <w:noWrap/>
            <w:vAlign w:val="center"/>
            <w:hideMark/>
          </w:tcPr>
          <w:p w14:paraId="5544566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678" w:type="dxa"/>
            <w:tcBorders>
              <w:top w:val="single" w:sz="4" w:space="0" w:color="auto"/>
              <w:left w:val="nil"/>
              <w:bottom w:val="single" w:sz="4" w:space="0" w:color="auto"/>
              <w:right w:val="single" w:sz="4" w:space="0" w:color="auto"/>
            </w:tcBorders>
            <w:shd w:val="clear" w:color="000000" w:fill="FFFFFF"/>
            <w:vAlign w:val="center"/>
            <w:hideMark/>
          </w:tcPr>
          <w:p w14:paraId="39B3AA2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166</w:t>
            </w:r>
          </w:p>
        </w:tc>
        <w:tc>
          <w:tcPr>
            <w:tcW w:w="739" w:type="dxa"/>
            <w:tcBorders>
              <w:top w:val="nil"/>
              <w:left w:val="nil"/>
              <w:bottom w:val="single" w:sz="4" w:space="0" w:color="auto"/>
              <w:right w:val="single" w:sz="4" w:space="0" w:color="auto"/>
            </w:tcBorders>
            <w:shd w:val="clear" w:color="000000" w:fill="FFFFFF"/>
            <w:noWrap/>
            <w:vAlign w:val="center"/>
            <w:hideMark/>
          </w:tcPr>
          <w:p w14:paraId="3C944462"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21" w:type="dxa"/>
            <w:tcBorders>
              <w:top w:val="single" w:sz="4" w:space="0" w:color="auto"/>
              <w:left w:val="nil"/>
              <w:bottom w:val="single" w:sz="4" w:space="0" w:color="auto"/>
              <w:right w:val="single" w:sz="8" w:space="0" w:color="auto"/>
            </w:tcBorders>
            <w:shd w:val="clear" w:color="000000" w:fill="FFFFFF"/>
            <w:vAlign w:val="center"/>
            <w:hideMark/>
          </w:tcPr>
          <w:p w14:paraId="1F103AB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173</w:t>
            </w:r>
          </w:p>
        </w:tc>
        <w:tc>
          <w:tcPr>
            <w:tcW w:w="850" w:type="dxa"/>
            <w:tcBorders>
              <w:top w:val="nil"/>
              <w:left w:val="nil"/>
              <w:bottom w:val="single" w:sz="4" w:space="0" w:color="auto"/>
              <w:right w:val="single" w:sz="4" w:space="0" w:color="auto"/>
            </w:tcBorders>
            <w:shd w:val="clear" w:color="000000" w:fill="FFFFFF"/>
            <w:noWrap/>
            <w:vAlign w:val="center"/>
            <w:hideMark/>
          </w:tcPr>
          <w:p w14:paraId="4CAA6E6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5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159538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705</w:t>
            </w:r>
          </w:p>
        </w:tc>
        <w:tc>
          <w:tcPr>
            <w:tcW w:w="850" w:type="dxa"/>
            <w:tcBorders>
              <w:top w:val="nil"/>
              <w:left w:val="nil"/>
              <w:bottom w:val="single" w:sz="4" w:space="0" w:color="auto"/>
              <w:right w:val="single" w:sz="8" w:space="0" w:color="auto"/>
            </w:tcBorders>
            <w:shd w:val="clear" w:color="000000" w:fill="FFFFFF"/>
            <w:noWrap/>
            <w:vAlign w:val="center"/>
            <w:hideMark/>
          </w:tcPr>
          <w:p w14:paraId="1AE66F8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r>
    </w:tbl>
    <w:p w14:paraId="3BD78381" w14:textId="77777777" w:rsidR="00A93C0F" w:rsidRDefault="00A93C0F" w:rsidP="00AF5F57">
      <w:pPr>
        <w:spacing w:after="0" w:line="240" w:lineRule="auto"/>
        <w:ind w:left="401"/>
        <w:rPr>
          <w:rFonts w:asciiTheme="minorHAnsi" w:hAnsiTheme="minorHAnsi"/>
          <w:sz w:val="24"/>
          <w:szCs w:val="24"/>
        </w:rPr>
      </w:pPr>
    </w:p>
    <w:p w14:paraId="55DCD24A" w14:textId="77777777" w:rsidR="00A93C0F" w:rsidRPr="00AF5F57" w:rsidRDefault="00A93C0F" w:rsidP="00AF5F57">
      <w:pPr>
        <w:spacing w:after="0" w:line="240" w:lineRule="auto"/>
        <w:ind w:left="401"/>
        <w:rPr>
          <w:rFonts w:asciiTheme="minorHAnsi" w:hAnsiTheme="minorHAnsi"/>
          <w:sz w:val="24"/>
          <w:szCs w:val="24"/>
        </w:rPr>
      </w:pPr>
    </w:p>
    <w:p w14:paraId="1B52DD30" w14:textId="25856662" w:rsidR="006B5B65" w:rsidRPr="00AF5F57" w:rsidRDefault="00EB17FB" w:rsidP="00EB17FB">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4C3A6603" wp14:editId="6E8AA5A6">
            <wp:extent cx="2073349" cy="1666501"/>
            <wp:effectExtent l="0" t="0" r="317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083264" cy="1674470"/>
                    </a:xfrm>
                    <a:prstGeom prst="rect">
                      <a:avLst/>
                    </a:prstGeom>
                    <a:noFill/>
                  </pic:spPr>
                </pic:pic>
              </a:graphicData>
            </a:graphic>
          </wp:inline>
        </w:drawing>
      </w:r>
    </w:p>
    <w:p w14:paraId="54FC2E49" w14:textId="77777777" w:rsidR="006B5B65" w:rsidRDefault="006B5B65" w:rsidP="00AF5F57">
      <w:pPr>
        <w:spacing w:after="0" w:line="240" w:lineRule="auto"/>
        <w:ind w:left="401"/>
        <w:rPr>
          <w:rFonts w:asciiTheme="minorHAnsi" w:hAnsiTheme="minorHAnsi"/>
          <w:sz w:val="24"/>
          <w:szCs w:val="24"/>
        </w:rPr>
      </w:pPr>
    </w:p>
    <w:p w14:paraId="69A93DAC" w14:textId="77777777" w:rsidR="00C671A6" w:rsidRPr="00AF5F57" w:rsidRDefault="00C671A6" w:rsidP="00AF5F57">
      <w:pPr>
        <w:spacing w:after="0" w:line="240" w:lineRule="auto"/>
        <w:ind w:left="401"/>
        <w:rPr>
          <w:rFonts w:asciiTheme="minorHAnsi" w:hAnsiTheme="minorHAnsi"/>
          <w:sz w:val="24"/>
          <w:szCs w:val="24"/>
        </w:rPr>
      </w:pPr>
    </w:p>
    <w:p w14:paraId="69889B08" w14:textId="36923717" w:rsidR="006B5B65" w:rsidRPr="00046E87" w:rsidRDefault="00046E87" w:rsidP="00AF5F57">
      <w:pPr>
        <w:spacing w:after="0" w:line="240" w:lineRule="auto"/>
        <w:ind w:left="401"/>
        <w:rPr>
          <w:rFonts w:asciiTheme="minorHAnsi" w:hAnsiTheme="minorHAnsi"/>
          <w:b/>
          <w:sz w:val="24"/>
          <w:szCs w:val="24"/>
        </w:rPr>
      </w:pPr>
      <w:r w:rsidRPr="00046E87">
        <w:rPr>
          <w:rFonts w:asciiTheme="minorHAnsi" w:hAnsiTheme="minorHAnsi"/>
          <w:b/>
          <w:sz w:val="24"/>
          <w:szCs w:val="24"/>
        </w:rPr>
        <w:t>Tareas</w:t>
      </w:r>
      <w:r w:rsidR="006B5B65" w:rsidRPr="00046E87">
        <w:rPr>
          <w:rFonts w:asciiTheme="minorHAnsi" w:hAnsiTheme="minorHAnsi"/>
          <w:b/>
          <w:sz w:val="24"/>
          <w:szCs w:val="24"/>
        </w:rPr>
        <w:t xml:space="preserve">, labores u ocupaciones </w:t>
      </w:r>
      <w:r w:rsidRPr="00046E87">
        <w:rPr>
          <w:rFonts w:asciiTheme="minorHAnsi" w:hAnsiTheme="minorHAnsi"/>
          <w:b/>
          <w:sz w:val="24"/>
          <w:szCs w:val="24"/>
        </w:rPr>
        <w:t xml:space="preserve">en las que </w:t>
      </w:r>
      <w:r w:rsidR="006B5B65" w:rsidRPr="00046E87">
        <w:rPr>
          <w:rFonts w:asciiTheme="minorHAnsi" w:hAnsiTheme="minorHAnsi"/>
          <w:b/>
          <w:sz w:val="24"/>
          <w:szCs w:val="24"/>
        </w:rPr>
        <w:t>debería especializarse el personal que labora en los cafetales</w:t>
      </w:r>
    </w:p>
    <w:p w14:paraId="3C132595" w14:textId="77777777" w:rsidR="006B5B65" w:rsidRDefault="006B5B65" w:rsidP="00AF5F57">
      <w:pPr>
        <w:spacing w:after="0" w:line="240" w:lineRule="auto"/>
        <w:ind w:left="401"/>
        <w:rPr>
          <w:rFonts w:asciiTheme="minorHAnsi" w:hAnsiTheme="minorHAnsi"/>
          <w:sz w:val="24"/>
          <w:szCs w:val="24"/>
        </w:rPr>
      </w:pPr>
    </w:p>
    <w:p w14:paraId="12CDE74D" w14:textId="5FB66B16" w:rsidR="00E61845" w:rsidRDefault="0051020E" w:rsidP="00AF5F57">
      <w:pPr>
        <w:spacing w:after="0" w:line="240" w:lineRule="auto"/>
        <w:ind w:left="401"/>
        <w:rPr>
          <w:rFonts w:asciiTheme="minorHAnsi" w:hAnsiTheme="minorHAnsi"/>
          <w:sz w:val="24"/>
          <w:szCs w:val="24"/>
        </w:rPr>
      </w:pPr>
      <w:r>
        <w:rPr>
          <w:rFonts w:asciiTheme="minorHAnsi" w:hAnsiTheme="minorHAnsi"/>
          <w:sz w:val="24"/>
          <w:szCs w:val="24"/>
        </w:rPr>
        <w:t>Una exploración acerca de la especialización que debería alcanzar el personal que trabaja en las parcelas cafetaleras, otorga una notable preponderancia a la preparación e instalación de viveros (34%). Los resultados de esta consulta a nivel regional ofrecen la misma respuesta mayoritaria en el caso de Cajamarca, Junín y La Paz. Tratándose de la región Puno las respuestas le asignan una importancia mayor a labores culturales (lampeo, macheteo, poda u otros similares del cafetal), previas a la cosecha.</w:t>
      </w:r>
    </w:p>
    <w:p w14:paraId="002F41DA" w14:textId="77777777" w:rsidR="00E61845" w:rsidRDefault="00E61845" w:rsidP="00AF5F57">
      <w:pPr>
        <w:spacing w:after="0" w:line="240" w:lineRule="auto"/>
        <w:ind w:left="401"/>
        <w:rPr>
          <w:rFonts w:asciiTheme="minorHAnsi" w:hAnsiTheme="minorHAnsi"/>
          <w:sz w:val="24"/>
          <w:szCs w:val="24"/>
        </w:rPr>
      </w:pPr>
    </w:p>
    <w:tbl>
      <w:tblPr>
        <w:tblW w:w="9923" w:type="dxa"/>
        <w:tblInd w:w="-356" w:type="dxa"/>
        <w:tblLayout w:type="fixed"/>
        <w:tblCellMar>
          <w:left w:w="70" w:type="dxa"/>
          <w:right w:w="70" w:type="dxa"/>
        </w:tblCellMar>
        <w:tblLook w:val="04A0" w:firstRow="1" w:lastRow="0" w:firstColumn="1" w:lastColumn="0" w:noHBand="0" w:noVBand="1"/>
      </w:tblPr>
      <w:tblGrid>
        <w:gridCol w:w="1560"/>
        <w:gridCol w:w="1191"/>
        <w:gridCol w:w="739"/>
        <w:gridCol w:w="763"/>
        <w:gridCol w:w="739"/>
        <w:gridCol w:w="821"/>
        <w:gridCol w:w="739"/>
        <w:gridCol w:w="820"/>
        <w:gridCol w:w="850"/>
        <w:gridCol w:w="850"/>
        <w:gridCol w:w="851"/>
      </w:tblGrid>
      <w:tr w:rsidR="0058573C" w:rsidRPr="0058573C" w14:paraId="32643588" w14:textId="77777777" w:rsidTr="0058573C">
        <w:trPr>
          <w:trHeight w:val="315"/>
        </w:trPr>
        <w:tc>
          <w:tcPr>
            <w:tcW w:w="9923" w:type="dxa"/>
            <w:gridSpan w:val="11"/>
            <w:tcBorders>
              <w:top w:val="single" w:sz="8" w:space="0" w:color="auto"/>
              <w:left w:val="single" w:sz="8" w:space="0" w:color="auto"/>
              <w:bottom w:val="single" w:sz="8" w:space="0" w:color="auto"/>
              <w:right w:val="single" w:sz="8" w:space="0" w:color="000000"/>
            </w:tcBorders>
            <w:shd w:val="clear" w:color="000000" w:fill="F86E78"/>
            <w:vAlign w:val="center"/>
            <w:hideMark/>
          </w:tcPr>
          <w:p w14:paraId="49C8AB66" w14:textId="2A98A984" w:rsidR="0058573C" w:rsidRPr="00836960" w:rsidRDefault="0058573C" w:rsidP="00DC1CDE">
            <w:pPr>
              <w:spacing w:after="0" w:line="240" w:lineRule="auto"/>
              <w:ind w:left="0" w:firstLine="0"/>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35</w:t>
            </w:r>
            <w:r w:rsidRPr="00836960">
              <w:rPr>
                <w:rFonts w:asciiTheme="minorHAnsi" w:eastAsia="Times New Roman" w:hAnsiTheme="minorHAnsi" w:cs="Times New Roman"/>
                <w:bCs/>
                <w:color w:val="auto"/>
                <w:sz w:val="20"/>
                <w:szCs w:val="20"/>
              </w:rPr>
              <w:t xml:space="preserve">: </w:t>
            </w:r>
            <w:r w:rsidR="003423B4" w:rsidRPr="00836960">
              <w:rPr>
                <w:rFonts w:asciiTheme="minorHAnsi" w:hAnsiTheme="minorHAnsi"/>
                <w:color w:val="auto"/>
                <w:sz w:val="20"/>
                <w:szCs w:val="20"/>
              </w:rPr>
              <w:t>Tareas, labores u ocupaciones en las que debería especializarse el personal que labora en los cafetales</w:t>
            </w:r>
          </w:p>
        </w:tc>
      </w:tr>
      <w:tr w:rsidR="0058573C" w:rsidRPr="0058573C" w14:paraId="6950E250" w14:textId="77777777" w:rsidTr="0058573C">
        <w:trPr>
          <w:trHeight w:val="525"/>
        </w:trPr>
        <w:tc>
          <w:tcPr>
            <w:tcW w:w="1560" w:type="dxa"/>
            <w:vMerge w:val="restart"/>
            <w:tcBorders>
              <w:top w:val="nil"/>
              <w:left w:val="single" w:sz="8" w:space="0" w:color="auto"/>
              <w:bottom w:val="nil"/>
              <w:right w:val="single" w:sz="8" w:space="0" w:color="auto"/>
            </w:tcBorders>
            <w:shd w:val="clear" w:color="000000" w:fill="F86E78"/>
            <w:vAlign w:val="center"/>
            <w:hideMark/>
          </w:tcPr>
          <w:p w14:paraId="4966753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EN QUE TAREAS DEBERIAN ESPECIALIZARSE AL PERSONAL QUE TRABAJA EN CAFETALES</w:t>
            </w:r>
          </w:p>
        </w:tc>
        <w:tc>
          <w:tcPr>
            <w:tcW w:w="6662" w:type="dxa"/>
            <w:gridSpan w:val="8"/>
            <w:tcBorders>
              <w:top w:val="single" w:sz="8" w:space="0" w:color="auto"/>
              <w:left w:val="nil"/>
              <w:bottom w:val="single" w:sz="8" w:space="0" w:color="auto"/>
              <w:right w:val="nil"/>
            </w:tcBorders>
            <w:shd w:val="clear" w:color="000000" w:fill="F86E78"/>
            <w:vAlign w:val="center"/>
            <w:hideMark/>
          </w:tcPr>
          <w:p w14:paraId="7AAB1AB6"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REGIÓN</w:t>
            </w:r>
          </w:p>
        </w:tc>
        <w:tc>
          <w:tcPr>
            <w:tcW w:w="850" w:type="dxa"/>
            <w:vMerge w:val="restart"/>
            <w:tcBorders>
              <w:top w:val="nil"/>
              <w:left w:val="single" w:sz="8" w:space="0" w:color="auto"/>
              <w:bottom w:val="single" w:sz="4" w:space="0" w:color="auto"/>
              <w:right w:val="single" w:sz="4" w:space="0" w:color="auto"/>
            </w:tcBorders>
            <w:shd w:val="clear" w:color="000000" w:fill="F86E78"/>
            <w:vAlign w:val="center"/>
            <w:hideMark/>
          </w:tcPr>
          <w:p w14:paraId="112CBB9F"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TOTAL</w:t>
            </w:r>
          </w:p>
        </w:tc>
        <w:tc>
          <w:tcPr>
            <w:tcW w:w="851" w:type="dxa"/>
            <w:vMerge w:val="restart"/>
            <w:tcBorders>
              <w:top w:val="nil"/>
              <w:left w:val="single" w:sz="4" w:space="0" w:color="auto"/>
              <w:bottom w:val="single" w:sz="4" w:space="0" w:color="auto"/>
              <w:right w:val="single" w:sz="8" w:space="0" w:color="auto"/>
            </w:tcBorders>
            <w:shd w:val="clear" w:color="000000" w:fill="F86E78"/>
            <w:vAlign w:val="center"/>
            <w:hideMark/>
          </w:tcPr>
          <w:p w14:paraId="7C266DD8"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r>
      <w:tr w:rsidR="0058573C" w:rsidRPr="0058573C" w14:paraId="7071CBFC" w14:textId="77777777" w:rsidTr="0058573C">
        <w:trPr>
          <w:trHeight w:val="525"/>
        </w:trPr>
        <w:tc>
          <w:tcPr>
            <w:tcW w:w="1560" w:type="dxa"/>
            <w:vMerge/>
            <w:tcBorders>
              <w:top w:val="nil"/>
              <w:left w:val="single" w:sz="8" w:space="0" w:color="auto"/>
              <w:bottom w:val="nil"/>
              <w:right w:val="single" w:sz="8" w:space="0" w:color="auto"/>
            </w:tcBorders>
            <w:vAlign w:val="center"/>
            <w:hideMark/>
          </w:tcPr>
          <w:p w14:paraId="5F07182A"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F86E78"/>
            <w:vAlign w:val="center"/>
            <w:hideMark/>
          </w:tcPr>
          <w:p w14:paraId="2E36DBD3"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F86E78"/>
            <w:vAlign w:val="center"/>
            <w:hideMark/>
          </w:tcPr>
          <w:p w14:paraId="099BFBF5"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763" w:type="dxa"/>
            <w:tcBorders>
              <w:top w:val="nil"/>
              <w:left w:val="nil"/>
              <w:bottom w:val="single" w:sz="8" w:space="0" w:color="auto"/>
              <w:right w:val="single" w:sz="8" w:space="0" w:color="auto"/>
            </w:tcBorders>
            <w:shd w:val="clear" w:color="000000" w:fill="F86E78"/>
            <w:vAlign w:val="center"/>
            <w:hideMark/>
          </w:tcPr>
          <w:p w14:paraId="401D925D"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F86E78"/>
            <w:vAlign w:val="center"/>
            <w:hideMark/>
          </w:tcPr>
          <w:p w14:paraId="4984C1A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1" w:type="dxa"/>
            <w:tcBorders>
              <w:top w:val="nil"/>
              <w:left w:val="nil"/>
              <w:bottom w:val="single" w:sz="8" w:space="0" w:color="auto"/>
              <w:right w:val="single" w:sz="8" w:space="0" w:color="auto"/>
            </w:tcBorders>
            <w:shd w:val="clear" w:color="000000" w:fill="F86E78"/>
            <w:vAlign w:val="center"/>
            <w:hideMark/>
          </w:tcPr>
          <w:p w14:paraId="050591D7"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F86E78"/>
            <w:vAlign w:val="center"/>
            <w:hideMark/>
          </w:tcPr>
          <w:p w14:paraId="41B88FBD"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F86E78"/>
            <w:vAlign w:val="center"/>
            <w:hideMark/>
          </w:tcPr>
          <w:p w14:paraId="606F2D0F"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LA PAZ</w:t>
            </w:r>
          </w:p>
        </w:tc>
        <w:tc>
          <w:tcPr>
            <w:tcW w:w="850" w:type="dxa"/>
            <w:tcBorders>
              <w:top w:val="nil"/>
              <w:left w:val="nil"/>
              <w:bottom w:val="single" w:sz="8" w:space="0" w:color="auto"/>
              <w:right w:val="nil"/>
            </w:tcBorders>
            <w:shd w:val="clear" w:color="000000" w:fill="F86E78"/>
            <w:vAlign w:val="center"/>
            <w:hideMark/>
          </w:tcPr>
          <w:p w14:paraId="24208BC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50" w:type="dxa"/>
            <w:vMerge/>
            <w:tcBorders>
              <w:top w:val="nil"/>
              <w:left w:val="single" w:sz="8" w:space="0" w:color="auto"/>
              <w:bottom w:val="single" w:sz="4" w:space="0" w:color="auto"/>
              <w:right w:val="single" w:sz="4" w:space="0" w:color="auto"/>
            </w:tcBorders>
            <w:vAlign w:val="center"/>
            <w:hideMark/>
          </w:tcPr>
          <w:p w14:paraId="0F9EA696"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851" w:type="dxa"/>
            <w:vMerge/>
            <w:tcBorders>
              <w:top w:val="nil"/>
              <w:left w:val="single" w:sz="4" w:space="0" w:color="auto"/>
              <w:bottom w:val="single" w:sz="4" w:space="0" w:color="auto"/>
              <w:right w:val="single" w:sz="8" w:space="0" w:color="auto"/>
            </w:tcBorders>
            <w:vAlign w:val="center"/>
            <w:hideMark/>
          </w:tcPr>
          <w:p w14:paraId="54698DCD"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r>
      <w:tr w:rsidR="0058573C" w:rsidRPr="0058573C" w14:paraId="03504C33" w14:textId="77777777" w:rsidTr="0058573C">
        <w:trPr>
          <w:trHeight w:val="885"/>
        </w:trPr>
        <w:tc>
          <w:tcPr>
            <w:tcW w:w="1560"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58AB6C92"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LA PREPARACION E INSTALACION DE VIVEROS</w:t>
            </w:r>
          </w:p>
        </w:tc>
        <w:tc>
          <w:tcPr>
            <w:tcW w:w="1191" w:type="dxa"/>
            <w:tcBorders>
              <w:top w:val="nil"/>
              <w:left w:val="nil"/>
              <w:bottom w:val="single" w:sz="4" w:space="0" w:color="auto"/>
              <w:right w:val="single" w:sz="4" w:space="0" w:color="auto"/>
            </w:tcBorders>
            <w:shd w:val="clear" w:color="000000" w:fill="FFFFFF"/>
            <w:noWrap/>
            <w:vAlign w:val="center"/>
            <w:hideMark/>
          </w:tcPr>
          <w:p w14:paraId="4370F7C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137</w:t>
            </w:r>
          </w:p>
        </w:tc>
        <w:tc>
          <w:tcPr>
            <w:tcW w:w="739" w:type="dxa"/>
            <w:tcBorders>
              <w:top w:val="nil"/>
              <w:left w:val="nil"/>
              <w:bottom w:val="single" w:sz="4" w:space="0" w:color="auto"/>
              <w:right w:val="single" w:sz="4" w:space="0" w:color="auto"/>
            </w:tcBorders>
            <w:shd w:val="clear" w:color="000000" w:fill="92D050"/>
            <w:noWrap/>
            <w:vAlign w:val="center"/>
            <w:hideMark/>
          </w:tcPr>
          <w:p w14:paraId="5FDE65D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52%</w:t>
            </w:r>
          </w:p>
        </w:tc>
        <w:tc>
          <w:tcPr>
            <w:tcW w:w="763" w:type="dxa"/>
            <w:tcBorders>
              <w:top w:val="nil"/>
              <w:left w:val="nil"/>
              <w:bottom w:val="single" w:sz="4" w:space="0" w:color="auto"/>
              <w:right w:val="single" w:sz="4" w:space="0" w:color="auto"/>
            </w:tcBorders>
            <w:shd w:val="clear" w:color="000000" w:fill="FFFFFF"/>
            <w:noWrap/>
            <w:vAlign w:val="center"/>
            <w:hideMark/>
          </w:tcPr>
          <w:p w14:paraId="71F6773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139</w:t>
            </w:r>
          </w:p>
        </w:tc>
        <w:tc>
          <w:tcPr>
            <w:tcW w:w="739" w:type="dxa"/>
            <w:tcBorders>
              <w:top w:val="nil"/>
              <w:left w:val="nil"/>
              <w:bottom w:val="single" w:sz="4" w:space="0" w:color="auto"/>
              <w:right w:val="single" w:sz="4" w:space="0" w:color="auto"/>
            </w:tcBorders>
            <w:shd w:val="clear" w:color="000000" w:fill="92D050"/>
            <w:noWrap/>
            <w:vAlign w:val="center"/>
            <w:hideMark/>
          </w:tcPr>
          <w:p w14:paraId="1748986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39%</w:t>
            </w:r>
          </w:p>
        </w:tc>
        <w:tc>
          <w:tcPr>
            <w:tcW w:w="821" w:type="dxa"/>
            <w:tcBorders>
              <w:top w:val="nil"/>
              <w:left w:val="nil"/>
              <w:bottom w:val="single" w:sz="4" w:space="0" w:color="auto"/>
              <w:right w:val="single" w:sz="4" w:space="0" w:color="auto"/>
            </w:tcBorders>
            <w:shd w:val="clear" w:color="000000" w:fill="FFFFFF"/>
            <w:noWrap/>
            <w:vAlign w:val="center"/>
            <w:hideMark/>
          </w:tcPr>
          <w:p w14:paraId="570C7BD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61</w:t>
            </w:r>
          </w:p>
        </w:tc>
        <w:tc>
          <w:tcPr>
            <w:tcW w:w="739" w:type="dxa"/>
            <w:tcBorders>
              <w:top w:val="nil"/>
              <w:left w:val="nil"/>
              <w:bottom w:val="single" w:sz="4" w:space="0" w:color="auto"/>
              <w:right w:val="single" w:sz="4" w:space="0" w:color="auto"/>
            </w:tcBorders>
            <w:shd w:val="clear" w:color="000000" w:fill="FFFFFF"/>
            <w:noWrap/>
            <w:vAlign w:val="center"/>
            <w:hideMark/>
          </w:tcPr>
          <w:p w14:paraId="14F6E23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17%</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5E4FF612"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84</w:t>
            </w:r>
          </w:p>
        </w:tc>
        <w:tc>
          <w:tcPr>
            <w:tcW w:w="850" w:type="dxa"/>
            <w:tcBorders>
              <w:top w:val="nil"/>
              <w:left w:val="nil"/>
              <w:bottom w:val="single" w:sz="4" w:space="0" w:color="auto"/>
              <w:right w:val="single" w:sz="4" w:space="0" w:color="auto"/>
            </w:tcBorders>
            <w:shd w:val="clear" w:color="000000" w:fill="92D050"/>
            <w:noWrap/>
            <w:vAlign w:val="center"/>
            <w:hideMark/>
          </w:tcPr>
          <w:p w14:paraId="3C9FF7F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34%</w:t>
            </w:r>
          </w:p>
        </w:tc>
        <w:tc>
          <w:tcPr>
            <w:tcW w:w="85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5FF7A58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421</w:t>
            </w:r>
          </w:p>
        </w:tc>
        <w:tc>
          <w:tcPr>
            <w:tcW w:w="851" w:type="dxa"/>
            <w:tcBorders>
              <w:top w:val="single" w:sz="8" w:space="0" w:color="auto"/>
              <w:left w:val="nil"/>
              <w:bottom w:val="single" w:sz="4" w:space="0" w:color="auto"/>
              <w:right w:val="single" w:sz="4" w:space="0" w:color="auto"/>
            </w:tcBorders>
            <w:shd w:val="clear" w:color="000000" w:fill="92D050"/>
            <w:noWrap/>
            <w:vAlign w:val="center"/>
            <w:hideMark/>
          </w:tcPr>
          <w:p w14:paraId="3A950E3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34%</w:t>
            </w:r>
          </w:p>
        </w:tc>
      </w:tr>
      <w:tr w:rsidR="0058573C" w:rsidRPr="0058573C" w14:paraId="6865DB31" w14:textId="77777777" w:rsidTr="0058573C">
        <w:trPr>
          <w:trHeight w:val="480"/>
        </w:trPr>
        <w:tc>
          <w:tcPr>
            <w:tcW w:w="1560" w:type="dxa"/>
            <w:tcBorders>
              <w:top w:val="nil"/>
              <w:left w:val="single" w:sz="8" w:space="0" w:color="auto"/>
              <w:bottom w:val="single" w:sz="4" w:space="0" w:color="auto"/>
              <w:right w:val="single" w:sz="8" w:space="0" w:color="auto"/>
            </w:tcBorders>
            <w:shd w:val="clear" w:color="000000" w:fill="FFFFFF"/>
            <w:vAlign w:val="center"/>
            <w:hideMark/>
          </w:tcPr>
          <w:p w14:paraId="3A87F4AE"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EL PROCESO DE SIEMBRA EN EL CAMPO</w:t>
            </w:r>
          </w:p>
        </w:tc>
        <w:tc>
          <w:tcPr>
            <w:tcW w:w="1191" w:type="dxa"/>
            <w:tcBorders>
              <w:top w:val="nil"/>
              <w:left w:val="nil"/>
              <w:bottom w:val="single" w:sz="4" w:space="0" w:color="auto"/>
              <w:right w:val="single" w:sz="4" w:space="0" w:color="auto"/>
            </w:tcBorders>
            <w:shd w:val="clear" w:color="000000" w:fill="FFFFFF"/>
            <w:noWrap/>
            <w:vAlign w:val="center"/>
            <w:hideMark/>
          </w:tcPr>
          <w:p w14:paraId="0CC27AE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41</w:t>
            </w:r>
          </w:p>
        </w:tc>
        <w:tc>
          <w:tcPr>
            <w:tcW w:w="739" w:type="dxa"/>
            <w:tcBorders>
              <w:top w:val="nil"/>
              <w:left w:val="nil"/>
              <w:bottom w:val="single" w:sz="4" w:space="0" w:color="auto"/>
              <w:right w:val="single" w:sz="4" w:space="0" w:color="auto"/>
            </w:tcBorders>
            <w:shd w:val="clear" w:color="000000" w:fill="FFFFFF"/>
            <w:noWrap/>
            <w:vAlign w:val="center"/>
            <w:hideMark/>
          </w:tcPr>
          <w:p w14:paraId="1BF0AEA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15%</w:t>
            </w:r>
          </w:p>
        </w:tc>
        <w:tc>
          <w:tcPr>
            <w:tcW w:w="763" w:type="dxa"/>
            <w:tcBorders>
              <w:top w:val="nil"/>
              <w:left w:val="nil"/>
              <w:bottom w:val="single" w:sz="4" w:space="0" w:color="auto"/>
              <w:right w:val="single" w:sz="4" w:space="0" w:color="auto"/>
            </w:tcBorders>
            <w:shd w:val="clear" w:color="000000" w:fill="FFFFFF"/>
            <w:noWrap/>
            <w:vAlign w:val="center"/>
            <w:hideMark/>
          </w:tcPr>
          <w:p w14:paraId="7B6A11B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47</w:t>
            </w:r>
          </w:p>
        </w:tc>
        <w:tc>
          <w:tcPr>
            <w:tcW w:w="739" w:type="dxa"/>
            <w:tcBorders>
              <w:top w:val="nil"/>
              <w:left w:val="nil"/>
              <w:bottom w:val="single" w:sz="4" w:space="0" w:color="auto"/>
              <w:right w:val="single" w:sz="4" w:space="0" w:color="auto"/>
            </w:tcBorders>
            <w:shd w:val="clear" w:color="000000" w:fill="FFFFFF"/>
            <w:noWrap/>
            <w:vAlign w:val="center"/>
            <w:hideMark/>
          </w:tcPr>
          <w:p w14:paraId="2F37794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13%</w:t>
            </w:r>
          </w:p>
        </w:tc>
        <w:tc>
          <w:tcPr>
            <w:tcW w:w="821" w:type="dxa"/>
            <w:tcBorders>
              <w:top w:val="nil"/>
              <w:left w:val="nil"/>
              <w:bottom w:val="single" w:sz="4" w:space="0" w:color="auto"/>
              <w:right w:val="single" w:sz="4" w:space="0" w:color="auto"/>
            </w:tcBorders>
            <w:shd w:val="clear" w:color="000000" w:fill="FFFFFF"/>
            <w:noWrap/>
            <w:vAlign w:val="center"/>
            <w:hideMark/>
          </w:tcPr>
          <w:p w14:paraId="7E341E6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50</w:t>
            </w:r>
          </w:p>
        </w:tc>
        <w:tc>
          <w:tcPr>
            <w:tcW w:w="739" w:type="dxa"/>
            <w:tcBorders>
              <w:top w:val="nil"/>
              <w:left w:val="nil"/>
              <w:bottom w:val="single" w:sz="4" w:space="0" w:color="auto"/>
              <w:right w:val="single" w:sz="4" w:space="0" w:color="auto"/>
            </w:tcBorders>
            <w:shd w:val="clear" w:color="000000" w:fill="FFFFFF"/>
            <w:noWrap/>
            <w:vAlign w:val="center"/>
            <w:hideMark/>
          </w:tcPr>
          <w:p w14:paraId="307F93E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29593B1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44</w:t>
            </w:r>
          </w:p>
        </w:tc>
        <w:tc>
          <w:tcPr>
            <w:tcW w:w="850" w:type="dxa"/>
            <w:tcBorders>
              <w:top w:val="nil"/>
              <w:left w:val="nil"/>
              <w:bottom w:val="single" w:sz="4" w:space="0" w:color="auto"/>
              <w:right w:val="single" w:sz="4" w:space="0" w:color="auto"/>
            </w:tcBorders>
            <w:shd w:val="clear" w:color="000000" w:fill="FFFFFF"/>
            <w:noWrap/>
            <w:vAlign w:val="center"/>
            <w:hideMark/>
          </w:tcPr>
          <w:p w14:paraId="5F3DA49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w:t>
            </w:r>
          </w:p>
        </w:tc>
        <w:tc>
          <w:tcPr>
            <w:tcW w:w="850" w:type="dxa"/>
            <w:tcBorders>
              <w:top w:val="nil"/>
              <w:left w:val="single" w:sz="8" w:space="0" w:color="auto"/>
              <w:bottom w:val="single" w:sz="4" w:space="0" w:color="auto"/>
              <w:right w:val="single" w:sz="8" w:space="0" w:color="auto"/>
            </w:tcBorders>
            <w:shd w:val="clear" w:color="000000" w:fill="FFFFFF"/>
            <w:noWrap/>
            <w:vAlign w:val="center"/>
            <w:hideMark/>
          </w:tcPr>
          <w:p w14:paraId="5AE04BF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182</w:t>
            </w:r>
          </w:p>
        </w:tc>
        <w:tc>
          <w:tcPr>
            <w:tcW w:w="851" w:type="dxa"/>
            <w:tcBorders>
              <w:top w:val="nil"/>
              <w:left w:val="nil"/>
              <w:bottom w:val="single" w:sz="4" w:space="0" w:color="auto"/>
              <w:right w:val="single" w:sz="4" w:space="0" w:color="auto"/>
            </w:tcBorders>
            <w:shd w:val="clear" w:color="000000" w:fill="FFFFFF"/>
            <w:noWrap/>
            <w:vAlign w:val="center"/>
            <w:hideMark/>
          </w:tcPr>
          <w:p w14:paraId="69CFEA8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15%</w:t>
            </w:r>
          </w:p>
        </w:tc>
      </w:tr>
      <w:tr w:rsidR="0058573C" w:rsidRPr="0058573C" w14:paraId="78A525B1" w14:textId="77777777" w:rsidTr="0058573C">
        <w:trPr>
          <w:trHeight w:val="885"/>
        </w:trPr>
        <w:tc>
          <w:tcPr>
            <w:tcW w:w="1560" w:type="dxa"/>
            <w:tcBorders>
              <w:top w:val="nil"/>
              <w:left w:val="single" w:sz="8" w:space="0" w:color="auto"/>
              <w:bottom w:val="single" w:sz="4" w:space="0" w:color="auto"/>
              <w:right w:val="single" w:sz="8" w:space="0" w:color="auto"/>
            </w:tcBorders>
            <w:shd w:val="clear" w:color="000000" w:fill="FFFFFF"/>
            <w:vAlign w:val="center"/>
            <w:hideMark/>
          </w:tcPr>
          <w:p w14:paraId="2696DAF1"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LABORES CULTURALES (LAMPEO, MACHETEO, PODA U OTROS) DEL CAFETAL</w:t>
            </w:r>
          </w:p>
        </w:tc>
        <w:tc>
          <w:tcPr>
            <w:tcW w:w="1191" w:type="dxa"/>
            <w:tcBorders>
              <w:top w:val="nil"/>
              <w:left w:val="nil"/>
              <w:bottom w:val="single" w:sz="4" w:space="0" w:color="auto"/>
              <w:right w:val="single" w:sz="4" w:space="0" w:color="auto"/>
            </w:tcBorders>
            <w:shd w:val="clear" w:color="000000" w:fill="FFFFFF"/>
            <w:noWrap/>
            <w:vAlign w:val="center"/>
            <w:hideMark/>
          </w:tcPr>
          <w:p w14:paraId="045A17D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26</w:t>
            </w:r>
          </w:p>
        </w:tc>
        <w:tc>
          <w:tcPr>
            <w:tcW w:w="739" w:type="dxa"/>
            <w:tcBorders>
              <w:top w:val="nil"/>
              <w:left w:val="nil"/>
              <w:bottom w:val="single" w:sz="4" w:space="0" w:color="auto"/>
              <w:right w:val="single" w:sz="4" w:space="0" w:color="auto"/>
            </w:tcBorders>
            <w:shd w:val="clear" w:color="000000" w:fill="FFFFFF"/>
            <w:noWrap/>
            <w:vAlign w:val="center"/>
            <w:hideMark/>
          </w:tcPr>
          <w:p w14:paraId="0F52114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w:t>
            </w:r>
          </w:p>
        </w:tc>
        <w:tc>
          <w:tcPr>
            <w:tcW w:w="763" w:type="dxa"/>
            <w:tcBorders>
              <w:top w:val="nil"/>
              <w:left w:val="nil"/>
              <w:bottom w:val="single" w:sz="4" w:space="0" w:color="auto"/>
              <w:right w:val="single" w:sz="4" w:space="0" w:color="auto"/>
            </w:tcBorders>
            <w:shd w:val="clear" w:color="000000" w:fill="FFFFFF"/>
            <w:noWrap/>
            <w:vAlign w:val="center"/>
            <w:hideMark/>
          </w:tcPr>
          <w:p w14:paraId="5A6D15F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37</w:t>
            </w:r>
          </w:p>
        </w:tc>
        <w:tc>
          <w:tcPr>
            <w:tcW w:w="739" w:type="dxa"/>
            <w:tcBorders>
              <w:top w:val="nil"/>
              <w:left w:val="nil"/>
              <w:bottom w:val="single" w:sz="4" w:space="0" w:color="auto"/>
              <w:right w:val="single" w:sz="4" w:space="0" w:color="auto"/>
            </w:tcBorders>
            <w:shd w:val="clear" w:color="000000" w:fill="FFFFFF"/>
            <w:noWrap/>
            <w:vAlign w:val="center"/>
            <w:hideMark/>
          </w:tcPr>
          <w:p w14:paraId="25F0DB1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w:t>
            </w:r>
          </w:p>
        </w:tc>
        <w:tc>
          <w:tcPr>
            <w:tcW w:w="821" w:type="dxa"/>
            <w:tcBorders>
              <w:top w:val="nil"/>
              <w:left w:val="nil"/>
              <w:bottom w:val="single" w:sz="4" w:space="0" w:color="auto"/>
              <w:right w:val="single" w:sz="4" w:space="0" w:color="auto"/>
            </w:tcBorders>
            <w:shd w:val="clear" w:color="000000" w:fill="FFFFFF"/>
            <w:noWrap/>
            <w:vAlign w:val="center"/>
            <w:hideMark/>
          </w:tcPr>
          <w:p w14:paraId="241278F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87</w:t>
            </w:r>
          </w:p>
        </w:tc>
        <w:tc>
          <w:tcPr>
            <w:tcW w:w="739" w:type="dxa"/>
            <w:tcBorders>
              <w:top w:val="nil"/>
              <w:left w:val="nil"/>
              <w:bottom w:val="single" w:sz="4" w:space="0" w:color="auto"/>
              <w:right w:val="single" w:sz="4" w:space="0" w:color="auto"/>
            </w:tcBorders>
            <w:shd w:val="clear" w:color="000000" w:fill="92D050"/>
            <w:noWrap/>
            <w:vAlign w:val="center"/>
            <w:hideMark/>
          </w:tcPr>
          <w:p w14:paraId="73B88E7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24%</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0A3EAED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53</w:t>
            </w:r>
          </w:p>
        </w:tc>
        <w:tc>
          <w:tcPr>
            <w:tcW w:w="850" w:type="dxa"/>
            <w:tcBorders>
              <w:top w:val="nil"/>
              <w:left w:val="nil"/>
              <w:bottom w:val="single" w:sz="4" w:space="0" w:color="auto"/>
              <w:right w:val="single" w:sz="4" w:space="0" w:color="auto"/>
            </w:tcBorders>
            <w:shd w:val="clear" w:color="000000" w:fill="FFFFFF"/>
            <w:noWrap/>
            <w:vAlign w:val="center"/>
            <w:hideMark/>
          </w:tcPr>
          <w:p w14:paraId="21C75EA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850" w:type="dxa"/>
            <w:tcBorders>
              <w:top w:val="nil"/>
              <w:left w:val="single" w:sz="8" w:space="0" w:color="auto"/>
              <w:bottom w:val="single" w:sz="4" w:space="0" w:color="auto"/>
              <w:right w:val="single" w:sz="8" w:space="0" w:color="auto"/>
            </w:tcBorders>
            <w:shd w:val="clear" w:color="000000" w:fill="FFFFFF"/>
            <w:noWrap/>
            <w:vAlign w:val="center"/>
            <w:hideMark/>
          </w:tcPr>
          <w:p w14:paraId="7887FF7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203</w:t>
            </w:r>
          </w:p>
        </w:tc>
        <w:tc>
          <w:tcPr>
            <w:tcW w:w="851" w:type="dxa"/>
            <w:tcBorders>
              <w:top w:val="nil"/>
              <w:left w:val="nil"/>
              <w:bottom w:val="single" w:sz="4" w:space="0" w:color="auto"/>
              <w:right w:val="single" w:sz="4" w:space="0" w:color="auto"/>
            </w:tcBorders>
            <w:shd w:val="clear" w:color="000000" w:fill="FFFFFF"/>
            <w:noWrap/>
            <w:vAlign w:val="center"/>
            <w:hideMark/>
          </w:tcPr>
          <w:p w14:paraId="14616D2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17%</w:t>
            </w:r>
          </w:p>
        </w:tc>
      </w:tr>
      <w:tr w:rsidR="0058573C" w:rsidRPr="0058573C" w14:paraId="200A9E8A" w14:textId="77777777" w:rsidTr="00DC1CDE">
        <w:trPr>
          <w:trHeight w:val="269"/>
        </w:trPr>
        <w:tc>
          <w:tcPr>
            <w:tcW w:w="1560" w:type="dxa"/>
            <w:tcBorders>
              <w:top w:val="nil"/>
              <w:left w:val="single" w:sz="8" w:space="0" w:color="auto"/>
              <w:bottom w:val="single" w:sz="4" w:space="0" w:color="auto"/>
              <w:right w:val="single" w:sz="8" w:space="0" w:color="auto"/>
            </w:tcBorders>
            <w:shd w:val="clear" w:color="000000" w:fill="FFFFFF"/>
            <w:vAlign w:val="center"/>
            <w:hideMark/>
          </w:tcPr>
          <w:p w14:paraId="72A3DDCD"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LA COSECHA Y MANIPULEO DEL GRANO DE CAFÉ</w:t>
            </w:r>
          </w:p>
        </w:tc>
        <w:tc>
          <w:tcPr>
            <w:tcW w:w="1191" w:type="dxa"/>
            <w:tcBorders>
              <w:top w:val="nil"/>
              <w:left w:val="nil"/>
              <w:bottom w:val="single" w:sz="4" w:space="0" w:color="auto"/>
              <w:right w:val="single" w:sz="4" w:space="0" w:color="auto"/>
            </w:tcBorders>
            <w:shd w:val="clear" w:color="000000" w:fill="FFFFFF"/>
            <w:noWrap/>
            <w:vAlign w:val="center"/>
            <w:hideMark/>
          </w:tcPr>
          <w:p w14:paraId="1380EDE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w:t>
            </w:r>
          </w:p>
        </w:tc>
        <w:tc>
          <w:tcPr>
            <w:tcW w:w="739" w:type="dxa"/>
            <w:tcBorders>
              <w:top w:val="nil"/>
              <w:left w:val="nil"/>
              <w:bottom w:val="single" w:sz="4" w:space="0" w:color="auto"/>
              <w:right w:val="single" w:sz="4" w:space="0" w:color="auto"/>
            </w:tcBorders>
            <w:shd w:val="clear" w:color="000000" w:fill="FFFFFF"/>
            <w:noWrap/>
            <w:vAlign w:val="center"/>
            <w:hideMark/>
          </w:tcPr>
          <w:p w14:paraId="54333DB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763" w:type="dxa"/>
            <w:tcBorders>
              <w:top w:val="nil"/>
              <w:left w:val="nil"/>
              <w:bottom w:val="single" w:sz="4" w:space="0" w:color="auto"/>
              <w:right w:val="single" w:sz="4" w:space="0" w:color="auto"/>
            </w:tcBorders>
            <w:shd w:val="clear" w:color="000000" w:fill="FFFFFF"/>
            <w:noWrap/>
            <w:vAlign w:val="center"/>
            <w:hideMark/>
          </w:tcPr>
          <w:p w14:paraId="4CD4437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51</w:t>
            </w:r>
          </w:p>
        </w:tc>
        <w:tc>
          <w:tcPr>
            <w:tcW w:w="739" w:type="dxa"/>
            <w:tcBorders>
              <w:top w:val="nil"/>
              <w:left w:val="nil"/>
              <w:bottom w:val="single" w:sz="4" w:space="0" w:color="auto"/>
              <w:right w:val="single" w:sz="4" w:space="0" w:color="auto"/>
            </w:tcBorders>
            <w:shd w:val="clear" w:color="000000" w:fill="FFFFFF"/>
            <w:noWrap/>
            <w:vAlign w:val="center"/>
            <w:hideMark/>
          </w:tcPr>
          <w:p w14:paraId="062C205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w:t>
            </w:r>
          </w:p>
        </w:tc>
        <w:tc>
          <w:tcPr>
            <w:tcW w:w="821" w:type="dxa"/>
            <w:tcBorders>
              <w:top w:val="nil"/>
              <w:left w:val="nil"/>
              <w:bottom w:val="single" w:sz="4" w:space="0" w:color="auto"/>
              <w:right w:val="single" w:sz="4" w:space="0" w:color="auto"/>
            </w:tcBorders>
            <w:shd w:val="clear" w:color="000000" w:fill="FFFFFF"/>
            <w:noWrap/>
            <w:vAlign w:val="center"/>
            <w:hideMark/>
          </w:tcPr>
          <w:p w14:paraId="65E17EB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60</w:t>
            </w:r>
          </w:p>
        </w:tc>
        <w:tc>
          <w:tcPr>
            <w:tcW w:w="739" w:type="dxa"/>
            <w:tcBorders>
              <w:top w:val="nil"/>
              <w:left w:val="nil"/>
              <w:bottom w:val="single" w:sz="4" w:space="0" w:color="auto"/>
              <w:right w:val="single" w:sz="4" w:space="0" w:color="auto"/>
            </w:tcBorders>
            <w:shd w:val="clear" w:color="000000" w:fill="FFFFFF"/>
            <w:noWrap/>
            <w:vAlign w:val="center"/>
            <w:hideMark/>
          </w:tcPr>
          <w:p w14:paraId="16C7663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17%</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7AA9DC4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w:t>
            </w:r>
          </w:p>
        </w:tc>
        <w:tc>
          <w:tcPr>
            <w:tcW w:w="850" w:type="dxa"/>
            <w:tcBorders>
              <w:top w:val="nil"/>
              <w:left w:val="nil"/>
              <w:bottom w:val="single" w:sz="4" w:space="0" w:color="auto"/>
              <w:right w:val="single" w:sz="4" w:space="0" w:color="auto"/>
            </w:tcBorders>
            <w:shd w:val="clear" w:color="000000" w:fill="FFFFFF"/>
            <w:noWrap/>
            <w:vAlign w:val="center"/>
            <w:hideMark/>
          </w:tcPr>
          <w:p w14:paraId="6174200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w:t>
            </w:r>
          </w:p>
        </w:tc>
        <w:tc>
          <w:tcPr>
            <w:tcW w:w="850" w:type="dxa"/>
            <w:tcBorders>
              <w:top w:val="nil"/>
              <w:left w:val="single" w:sz="8" w:space="0" w:color="auto"/>
              <w:bottom w:val="single" w:sz="4" w:space="0" w:color="auto"/>
              <w:right w:val="single" w:sz="8" w:space="0" w:color="auto"/>
            </w:tcBorders>
            <w:shd w:val="clear" w:color="000000" w:fill="FFFFFF"/>
            <w:noWrap/>
            <w:vAlign w:val="center"/>
            <w:hideMark/>
          </w:tcPr>
          <w:p w14:paraId="3EFE7C9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129</w:t>
            </w:r>
          </w:p>
        </w:tc>
        <w:tc>
          <w:tcPr>
            <w:tcW w:w="851" w:type="dxa"/>
            <w:tcBorders>
              <w:top w:val="nil"/>
              <w:left w:val="nil"/>
              <w:bottom w:val="single" w:sz="4" w:space="0" w:color="auto"/>
              <w:right w:val="single" w:sz="4" w:space="0" w:color="auto"/>
            </w:tcBorders>
            <w:shd w:val="clear" w:color="000000" w:fill="FFFFFF"/>
            <w:noWrap/>
            <w:vAlign w:val="center"/>
            <w:hideMark/>
          </w:tcPr>
          <w:p w14:paraId="43FEC64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11%</w:t>
            </w:r>
          </w:p>
        </w:tc>
      </w:tr>
      <w:tr w:rsidR="0058573C" w:rsidRPr="0058573C" w14:paraId="5F6243C1" w14:textId="77777777" w:rsidTr="0058573C">
        <w:trPr>
          <w:trHeight w:val="435"/>
        </w:trPr>
        <w:tc>
          <w:tcPr>
            <w:tcW w:w="1560" w:type="dxa"/>
            <w:tcBorders>
              <w:top w:val="nil"/>
              <w:left w:val="single" w:sz="8" w:space="0" w:color="auto"/>
              <w:bottom w:val="single" w:sz="4" w:space="0" w:color="auto"/>
              <w:right w:val="single" w:sz="8" w:space="0" w:color="auto"/>
            </w:tcBorders>
            <w:shd w:val="clear" w:color="000000" w:fill="FFFFFF"/>
            <w:vAlign w:val="center"/>
            <w:hideMark/>
          </w:tcPr>
          <w:p w14:paraId="5270E5CE" w14:textId="143B5A5F"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EL PROCESA</w:t>
            </w:r>
            <w:r w:rsidR="00DC1CDE">
              <w:rPr>
                <w:rFonts w:asciiTheme="minorHAnsi" w:eastAsia="Times New Roman" w:hAnsiTheme="minorHAnsi" w:cs="Times New Roman"/>
                <w:color w:val="000000"/>
                <w:sz w:val="20"/>
                <w:szCs w:val="20"/>
              </w:rPr>
              <w:t>-</w:t>
            </w:r>
            <w:r w:rsidRPr="0058573C">
              <w:rPr>
                <w:rFonts w:asciiTheme="minorHAnsi" w:eastAsia="Times New Roman" w:hAnsiTheme="minorHAnsi" w:cs="Times New Roman"/>
                <w:color w:val="000000"/>
                <w:sz w:val="20"/>
                <w:szCs w:val="20"/>
              </w:rPr>
              <w:t>MIENTO POST COSECHA</w:t>
            </w:r>
          </w:p>
        </w:tc>
        <w:tc>
          <w:tcPr>
            <w:tcW w:w="1191" w:type="dxa"/>
            <w:tcBorders>
              <w:top w:val="nil"/>
              <w:left w:val="nil"/>
              <w:bottom w:val="single" w:sz="4" w:space="0" w:color="auto"/>
              <w:right w:val="single" w:sz="4" w:space="0" w:color="auto"/>
            </w:tcBorders>
            <w:shd w:val="clear" w:color="000000" w:fill="FFFFFF"/>
            <w:noWrap/>
            <w:vAlign w:val="center"/>
            <w:hideMark/>
          </w:tcPr>
          <w:p w14:paraId="502CE93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56</w:t>
            </w:r>
          </w:p>
        </w:tc>
        <w:tc>
          <w:tcPr>
            <w:tcW w:w="739" w:type="dxa"/>
            <w:tcBorders>
              <w:top w:val="nil"/>
              <w:left w:val="nil"/>
              <w:bottom w:val="single" w:sz="4" w:space="0" w:color="auto"/>
              <w:right w:val="single" w:sz="4" w:space="0" w:color="auto"/>
            </w:tcBorders>
            <w:shd w:val="clear" w:color="000000" w:fill="FFFFFF"/>
            <w:noWrap/>
            <w:vAlign w:val="center"/>
            <w:hideMark/>
          </w:tcPr>
          <w:p w14:paraId="65FC244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763" w:type="dxa"/>
            <w:tcBorders>
              <w:top w:val="nil"/>
              <w:left w:val="nil"/>
              <w:bottom w:val="single" w:sz="4" w:space="0" w:color="auto"/>
              <w:right w:val="single" w:sz="4" w:space="0" w:color="auto"/>
            </w:tcBorders>
            <w:shd w:val="clear" w:color="000000" w:fill="FFFFFF"/>
            <w:noWrap/>
            <w:vAlign w:val="center"/>
            <w:hideMark/>
          </w:tcPr>
          <w:p w14:paraId="1509435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59</w:t>
            </w:r>
          </w:p>
        </w:tc>
        <w:tc>
          <w:tcPr>
            <w:tcW w:w="739" w:type="dxa"/>
            <w:tcBorders>
              <w:top w:val="nil"/>
              <w:left w:val="nil"/>
              <w:bottom w:val="single" w:sz="4" w:space="0" w:color="auto"/>
              <w:right w:val="single" w:sz="4" w:space="0" w:color="auto"/>
            </w:tcBorders>
            <w:shd w:val="clear" w:color="000000" w:fill="FFFFFF"/>
            <w:noWrap/>
            <w:vAlign w:val="center"/>
            <w:hideMark/>
          </w:tcPr>
          <w:p w14:paraId="1F6A12C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17%</w:t>
            </w:r>
          </w:p>
        </w:tc>
        <w:tc>
          <w:tcPr>
            <w:tcW w:w="821" w:type="dxa"/>
            <w:tcBorders>
              <w:top w:val="nil"/>
              <w:left w:val="nil"/>
              <w:bottom w:val="single" w:sz="4" w:space="0" w:color="auto"/>
              <w:right w:val="single" w:sz="4" w:space="0" w:color="auto"/>
            </w:tcBorders>
            <w:shd w:val="clear" w:color="000000" w:fill="FFFFFF"/>
            <w:noWrap/>
            <w:vAlign w:val="center"/>
            <w:hideMark/>
          </w:tcPr>
          <w:p w14:paraId="435EA3B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69</w:t>
            </w:r>
          </w:p>
        </w:tc>
        <w:tc>
          <w:tcPr>
            <w:tcW w:w="739" w:type="dxa"/>
            <w:tcBorders>
              <w:top w:val="nil"/>
              <w:left w:val="nil"/>
              <w:bottom w:val="single" w:sz="4" w:space="0" w:color="auto"/>
              <w:right w:val="single" w:sz="4" w:space="0" w:color="auto"/>
            </w:tcBorders>
            <w:shd w:val="clear" w:color="000000" w:fill="FFFFFF"/>
            <w:noWrap/>
            <w:vAlign w:val="center"/>
            <w:hideMark/>
          </w:tcPr>
          <w:p w14:paraId="20BBC4B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19%</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5E76E93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28</w:t>
            </w:r>
          </w:p>
        </w:tc>
        <w:tc>
          <w:tcPr>
            <w:tcW w:w="850" w:type="dxa"/>
            <w:tcBorders>
              <w:top w:val="nil"/>
              <w:left w:val="nil"/>
              <w:bottom w:val="single" w:sz="4" w:space="0" w:color="auto"/>
              <w:right w:val="single" w:sz="4" w:space="0" w:color="auto"/>
            </w:tcBorders>
            <w:shd w:val="clear" w:color="000000" w:fill="FFFFFF"/>
            <w:noWrap/>
            <w:vAlign w:val="center"/>
            <w:hideMark/>
          </w:tcPr>
          <w:p w14:paraId="12DDAE1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11%</w:t>
            </w:r>
          </w:p>
        </w:tc>
        <w:tc>
          <w:tcPr>
            <w:tcW w:w="850" w:type="dxa"/>
            <w:tcBorders>
              <w:top w:val="nil"/>
              <w:left w:val="single" w:sz="8" w:space="0" w:color="auto"/>
              <w:bottom w:val="single" w:sz="4" w:space="0" w:color="auto"/>
              <w:right w:val="single" w:sz="8" w:space="0" w:color="auto"/>
            </w:tcBorders>
            <w:shd w:val="clear" w:color="000000" w:fill="FFFFFF"/>
            <w:noWrap/>
            <w:vAlign w:val="center"/>
            <w:hideMark/>
          </w:tcPr>
          <w:p w14:paraId="5D6B4F7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212</w:t>
            </w:r>
          </w:p>
        </w:tc>
        <w:tc>
          <w:tcPr>
            <w:tcW w:w="851" w:type="dxa"/>
            <w:tcBorders>
              <w:top w:val="nil"/>
              <w:left w:val="nil"/>
              <w:bottom w:val="single" w:sz="4" w:space="0" w:color="auto"/>
              <w:right w:val="single" w:sz="4" w:space="0" w:color="auto"/>
            </w:tcBorders>
            <w:shd w:val="clear" w:color="000000" w:fill="FFFFFF"/>
            <w:noWrap/>
            <w:vAlign w:val="center"/>
            <w:hideMark/>
          </w:tcPr>
          <w:p w14:paraId="78D35B4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17%</w:t>
            </w:r>
          </w:p>
        </w:tc>
      </w:tr>
      <w:tr w:rsidR="0058573C" w:rsidRPr="0058573C" w14:paraId="72C4C35E" w14:textId="77777777" w:rsidTr="0058573C">
        <w:trPr>
          <w:trHeight w:val="435"/>
        </w:trPr>
        <w:tc>
          <w:tcPr>
            <w:tcW w:w="1560" w:type="dxa"/>
            <w:tcBorders>
              <w:top w:val="nil"/>
              <w:left w:val="single" w:sz="8" w:space="0" w:color="auto"/>
              <w:bottom w:val="single" w:sz="8" w:space="0" w:color="auto"/>
              <w:right w:val="nil"/>
            </w:tcBorders>
            <w:shd w:val="clear" w:color="000000" w:fill="FFFFFF"/>
            <w:noWrap/>
            <w:vAlign w:val="center"/>
            <w:hideMark/>
          </w:tcPr>
          <w:p w14:paraId="57CE3886"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EN OTRAS AREAS</w:t>
            </w:r>
          </w:p>
        </w:tc>
        <w:tc>
          <w:tcPr>
            <w:tcW w:w="1191" w:type="dxa"/>
            <w:tcBorders>
              <w:top w:val="nil"/>
              <w:left w:val="single" w:sz="8" w:space="0" w:color="auto"/>
              <w:bottom w:val="single" w:sz="8" w:space="0" w:color="auto"/>
              <w:right w:val="single" w:sz="4" w:space="0" w:color="auto"/>
            </w:tcBorders>
            <w:shd w:val="clear" w:color="000000" w:fill="FFFFFF"/>
            <w:noWrap/>
            <w:vAlign w:val="center"/>
            <w:hideMark/>
          </w:tcPr>
          <w:p w14:paraId="1D5B5EB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w:t>
            </w:r>
          </w:p>
        </w:tc>
        <w:tc>
          <w:tcPr>
            <w:tcW w:w="739" w:type="dxa"/>
            <w:tcBorders>
              <w:top w:val="nil"/>
              <w:left w:val="nil"/>
              <w:bottom w:val="single" w:sz="8" w:space="0" w:color="auto"/>
              <w:right w:val="single" w:sz="4" w:space="0" w:color="auto"/>
            </w:tcBorders>
            <w:shd w:val="clear" w:color="000000" w:fill="FFFFFF"/>
            <w:noWrap/>
            <w:vAlign w:val="center"/>
            <w:hideMark/>
          </w:tcPr>
          <w:p w14:paraId="554DA43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63" w:type="dxa"/>
            <w:tcBorders>
              <w:top w:val="nil"/>
              <w:left w:val="nil"/>
              <w:bottom w:val="single" w:sz="8" w:space="0" w:color="auto"/>
              <w:right w:val="single" w:sz="4" w:space="0" w:color="auto"/>
            </w:tcBorders>
            <w:shd w:val="clear" w:color="000000" w:fill="FFFFFF"/>
            <w:noWrap/>
            <w:vAlign w:val="center"/>
            <w:hideMark/>
          </w:tcPr>
          <w:p w14:paraId="1EA1B6F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23</w:t>
            </w:r>
          </w:p>
        </w:tc>
        <w:tc>
          <w:tcPr>
            <w:tcW w:w="739" w:type="dxa"/>
            <w:tcBorders>
              <w:top w:val="nil"/>
              <w:left w:val="nil"/>
              <w:bottom w:val="single" w:sz="8" w:space="0" w:color="auto"/>
              <w:right w:val="single" w:sz="4" w:space="0" w:color="auto"/>
            </w:tcBorders>
            <w:shd w:val="clear" w:color="000000" w:fill="FFFFFF"/>
            <w:noWrap/>
            <w:vAlign w:val="center"/>
            <w:hideMark/>
          </w:tcPr>
          <w:p w14:paraId="3CF5B5B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w:t>
            </w:r>
          </w:p>
        </w:tc>
        <w:tc>
          <w:tcPr>
            <w:tcW w:w="821" w:type="dxa"/>
            <w:tcBorders>
              <w:top w:val="nil"/>
              <w:left w:val="nil"/>
              <w:bottom w:val="single" w:sz="8" w:space="0" w:color="auto"/>
              <w:right w:val="single" w:sz="4" w:space="0" w:color="auto"/>
            </w:tcBorders>
            <w:shd w:val="clear" w:color="000000" w:fill="FFFFFF"/>
            <w:noWrap/>
            <w:vAlign w:val="center"/>
            <w:hideMark/>
          </w:tcPr>
          <w:p w14:paraId="3948207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29</w:t>
            </w:r>
          </w:p>
        </w:tc>
        <w:tc>
          <w:tcPr>
            <w:tcW w:w="739" w:type="dxa"/>
            <w:tcBorders>
              <w:top w:val="nil"/>
              <w:left w:val="nil"/>
              <w:bottom w:val="single" w:sz="8" w:space="0" w:color="auto"/>
              <w:right w:val="single" w:sz="4" w:space="0" w:color="auto"/>
            </w:tcBorders>
            <w:shd w:val="clear" w:color="000000" w:fill="FFFFFF"/>
            <w:noWrap/>
            <w:vAlign w:val="center"/>
            <w:hideMark/>
          </w:tcPr>
          <w:p w14:paraId="1F1254E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w:t>
            </w:r>
          </w:p>
        </w:tc>
        <w:tc>
          <w:tcPr>
            <w:tcW w:w="820" w:type="dxa"/>
            <w:tcBorders>
              <w:top w:val="nil"/>
              <w:left w:val="single" w:sz="8" w:space="0" w:color="auto"/>
              <w:bottom w:val="single" w:sz="8" w:space="0" w:color="auto"/>
              <w:right w:val="single" w:sz="8" w:space="0" w:color="auto"/>
            </w:tcBorders>
            <w:shd w:val="clear" w:color="000000" w:fill="FFFFFF"/>
            <w:noWrap/>
            <w:vAlign w:val="center"/>
            <w:hideMark/>
          </w:tcPr>
          <w:p w14:paraId="1D506D2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27</w:t>
            </w:r>
          </w:p>
        </w:tc>
        <w:tc>
          <w:tcPr>
            <w:tcW w:w="850" w:type="dxa"/>
            <w:tcBorders>
              <w:top w:val="nil"/>
              <w:left w:val="nil"/>
              <w:bottom w:val="single" w:sz="8" w:space="0" w:color="auto"/>
              <w:right w:val="single" w:sz="4" w:space="0" w:color="auto"/>
            </w:tcBorders>
            <w:shd w:val="clear" w:color="000000" w:fill="FFFFFF"/>
            <w:noWrap/>
            <w:vAlign w:val="center"/>
            <w:hideMark/>
          </w:tcPr>
          <w:p w14:paraId="31772F7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11%</w:t>
            </w:r>
          </w:p>
        </w:tc>
        <w:tc>
          <w:tcPr>
            <w:tcW w:w="850" w:type="dxa"/>
            <w:tcBorders>
              <w:top w:val="nil"/>
              <w:left w:val="single" w:sz="8" w:space="0" w:color="auto"/>
              <w:bottom w:val="single" w:sz="8" w:space="0" w:color="auto"/>
              <w:right w:val="single" w:sz="8" w:space="0" w:color="auto"/>
            </w:tcBorders>
            <w:shd w:val="clear" w:color="000000" w:fill="FFFFFF"/>
            <w:noWrap/>
            <w:vAlign w:val="center"/>
            <w:hideMark/>
          </w:tcPr>
          <w:p w14:paraId="446546C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81</w:t>
            </w:r>
          </w:p>
        </w:tc>
        <w:tc>
          <w:tcPr>
            <w:tcW w:w="851" w:type="dxa"/>
            <w:tcBorders>
              <w:top w:val="nil"/>
              <w:left w:val="nil"/>
              <w:bottom w:val="single" w:sz="8" w:space="0" w:color="auto"/>
              <w:right w:val="single" w:sz="4" w:space="0" w:color="auto"/>
            </w:tcBorders>
            <w:shd w:val="clear" w:color="000000" w:fill="FFFFFF"/>
            <w:noWrap/>
            <w:vAlign w:val="center"/>
            <w:hideMark/>
          </w:tcPr>
          <w:p w14:paraId="7C58B92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w:t>
            </w:r>
          </w:p>
        </w:tc>
      </w:tr>
      <w:tr w:rsidR="0058573C" w:rsidRPr="005E44C3" w14:paraId="11A109BC" w14:textId="77777777" w:rsidTr="0058573C">
        <w:trPr>
          <w:trHeight w:val="315"/>
        </w:trPr>
        <w:tc>
          <w:tcPr>
            <w:tcW w:w="1560" w:type="dxa"/>
            <w:tcBorders>
              <w:top w:val="nil"/>
              <w:left w:val="single" w:sz="8" w:space="0" w:color="auto"/>
              <w:bottom w:val="single" w:sz="8" w:space="0" w:color="auto"/>
              <w:right w:val="single" w:sz="8" w:space="0" w:color="auto"/>
            </w:tcBorders>
            <w:shd w:val="clear" w:color="000000" w:fill="FFFFFF"/>
            <w:vAlign w:val="center"/>
            <w:hideMark/>
          </w:tcPr>
          <w:p w14:paraId="0187ED0E" w14:textId="77777777" w:rsidR="0058573C" w:rsidRPr="005E44C3" w:rsidRDefault="0058573C" w:rsidP="0058573C">
            <w:pPr>
              <w:spacing w:after="0" w:line="240" w:lineRule="auto"/>
              <w:ind w:left="0" w:firstLine="0"/>
              <w:jc w:val="center"/>
              <w:rPr>
                <w:rFonts w:asciiTheme="minorHAnsi" w:eastAsia="Times New Roman" w:hAnsiTheme="minorHAnsi" w:cs="Times New Roman"/>
                <w:b/>
                <w:bCs/>
                <w:color w:val="000000"/>
                <w:sz w:val="20"/>
                <w:szCs w:val="20"/>
              </w:rPr>
            </w:pPr>
            <w:r w:rsidRPr="005E44C3">
              <w:rPr>
                <w:rFonts w:asciiTheme="minorHAnsi" w:eastAsia="Times New Roman" w:hAnsiTheme="minorHAnsi" w:cs="Times New Roman"/>
                <w:b/>
                <w:bCs/>
                <w:color w:val="000000"/>
                <w:sz w:val="20"/>
                <w:szCs w:val="20"/>
              </w:rPr>
              <w:t>TOTAL</w:t>
            </w:r>
          </w:p>
        </w:tc>
        <w:tc>
          <w:tcPr>
            <w:tcW w:w="1191" w:type="dxa"/>
            <w:tcBorders>
              <w:top w:val="single" w:sz="4" w:space="0" w:color="auto"/>
              <w:left w:val="nil"/>
              <w:bottom w:val="single" w:sz="4" w:space="0" w:color="auto"/>
              <w:right w:val="single" w:sz="4" w:space="0" w:color="auto"/>
            </w:tcBorders>
            <w:shd w:val="clear" w:color="000000" w:fill="FFFFFF"/>
            <w:noWrap/>
            <w:vAlign w:val="center"/>
            <w:hideMark/>
          </w:tcPr>
          <w:p w14:paraId="569DE7F5"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266</w:t>
            </w:r>
          </w:p>
        </w:tc>
        <w:tc>
          <w:tcPr>
            <w:tcW w:w="739" w:type="dxa"/>
            <w:tcBorders>
              <w:top w:val="nil"/>
              <w:left w:val="nil"/>
              <w:bottom w:val="single" w:sz="4" w:space="0" w:color="auto"/>
              <w:right w:val="single" w:sz="4" w:space="0" w:color="auto"/>
            </w:tcBorders>
            <w:shd w:val="clear" w:color="000000" w:fill="FFFFFF"/>
            <w:noWrap/>
            <w:vAlign w:val="center"/>
            <w:hideMark/>
          </w:tcPr>
          <w:p w14:paraId="02D892DA"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763" w:type="dxa"/>
            <w:tcBorders>
              <w:top w:val="single" w:sz="4" w:space="0" w:color="auto"/>
              <w:left w:val="nil"/>
              <w:bottom w:val="single" w:sz="4" w:space="0" w:color="auto"/>
              <w:right w:val="single" w:sz="4" w:space="0" w:color="auto"/>
            </w:tcBorders>
            <w:shd w:val="clear" w:color="000000" w:fill="FFFFFF"/>
            <w:vAlign w:val="center"/>
            <w:hideMark/>
          </w:tcPr>
          <w:p w14:paraId="498662E7"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356</w:t>
            </w:r>
          </w:p>
        </w:tc>
        <w:tc>
          <w:tcPr>
            <w:tcW w:w="739" w:type="dxa"/>
            <w:tcBorders>
              <w:top w:val="nil"/>
              <w:left w:val="nil"/>
              <w:bottom w:val="single" w:sz="4" w:space="0" w:color="auto"/>
              <w:right w:val="single" w:sz="4" w:space="0" w:color="auto"/>
            </w:tcBorders>
            <w:shd w:val="clear" w:color="000000" w:fill="FFFFFF"/>
            <w:noWrap/>
            <w:vAlign w:val="center"/>
            <w:hideMark/>
          </w:tcPr>
          <w:p w14:paraId="438D0A1E"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821" w:type="dxa"/>
            <w:tcBorders>
              <w:top w:val="single" w:sz="4" w:space="0" w:color="auto"/>
              <w:left w:val="nil"/>
              <w:bottom w:val="single" w:sz="4" w:space="0" w:color="auto"/>
              <w:right w:val="single" w:sz="4" w:space="0" w:color="auto"/>
            </w:tcBorders>
            <w:shd w:val="clear" w:color="000000" w:fill="FFFFFF"/>
            <w:vAlign w:val="center"/>
            <w:hideMark/>
          </w:tcPr>
          <w:p w14:paraId="14C9F558"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356</w:t>
            </w:r>
          </w:p>
        </w:tc>
        <w:tc>
          <w:tcPr>
            <w:tcW w:w="739" w:type="dxa"/>
            <w:tcBorders>
              <w:top w:val="nil"/>
              <w:left w:val="nil"/>
              <w:bottom w:val="single" w:sz="4" w:space="0" w:color="auto"/>
              <w:right w:val="single" w:sz="4" w:space="0" w:color="auto"/>
            </w:tcBorders>
            <w:shd w:val="clear" w:color="000000" w:fill="FFFFFF"/>
            <w:noWrap/>
            <w:vAlign w:val="center"/>
            <w:hideMark/>
          </w:tcPr>
          <w:p w14:paraId="22D5FFA5"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820" w:type="dxa"/>
            <w:tcBorders>
              <w:top w:val="single" w:sz="4" w:space="0" w:color="auto"/>
              <w:left w:val="nil"/>
              <w:bottom w:val="single" w:sz="4" w:space="0" w:color="auto"/>
              <w:right w:val="single" w:sz="8" w:space="0" w:color="auto"/>
            </w:tcBorders>
            <w:shd w:val="clear" w:color="000000" w:fill="FFFFFF"/>
            <w:vAlign w:val="center"/>
            <w:hideMark/>
          </w:tcPr>
          <w:p w14:paraId="06BD2C25"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250</w:t>
            </w:r>
          </w:p>
        </w:tc>
        <w:tc>
          <w:tcPr>
            <w:tcW w:w="850" w:type="dxa"/>
            <w:tcBorders>
              <w:top w:val="nil"/>
              <w:left w:val="nil"/>
              <w:bottom w:val="single" w:sz="4" w:space="0" w:color="auto"/>
              <w:right w:val="single" w:sz="4" w:space="0" w:color="auto"/>
            </w:tcBorders>
            <w:shd w:val="clear" w:color="000000" w:fill="FFFFFF"/>
            <w:noWrap/>
            <w:vAlign w:val="center"/>
            <w:hideMark/>
          </w:tcPr>
          <w:p w14:paraId="22533AB2"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c>
          <w:tcPr>
            <w:tcW w:w="85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DFF7B6E"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auto"/>
                <w:sz w:val="20"/>
                <w:szCs w:val="20"/>
              </w:rPr>
            </w:pPr>
            <w:r w:rsidRPr="005E44C3">
              <w:rPr>
                <w:rFonts w:asciiTheme="minorHAnsi" w:eastAsia="Times New Roman" w:hAnsiTheme="minorHAnsi" w:cs="Times New Roman"/>
                <w:b/>
                <w:color w:val="auto"/>
                <w:sz w:val="20"/>
                <w:szCs w:val="20"/>
              </w:rPr>
              <w:t>1228</w:t>
            </w:r>
          </w:p>
        </w:tc>
        <w:tc>
          <w:tcPr>
            <w:tcW w:w="851" w:type="dxa"/>
            <w:tcBorders>
              <w:top w:val="nil"/>
              <w:left w:val="nil"/>
              <w:bottom w:val="single" w:sz="4" w:space="0" w:color="auto"/>
              <w:right w:val="single" w:sz="8" w:space="0" w:color="auto"/>
            </w:tcBorders>
            <w:shd w:val="clear" w:color="000000" w:fill="FFFFFF"/>
            <w:noWrap/>
            <w:vAlign w:val="center"/>
            <w:hideMark/>
          </w:tcPr>
          <w:p w14:paraId="7D2F10B6" w14:textId="77777777" w:rsidR="0058573C" w:rsidRPr="005E44C3" w:rsidRDefault="0058573C" w:rsidP="0058573C">
            <w:pPr>
              <w:spacing w:after="0" w:line="240" w:lineRule="auto"/>
              <w:ind w:left="0" w:firstLine="0"/>
              <w:jc w:val="center"/>
              <w:rPr>
                <w:rFonts w:asciiTheme="minorHAnsi" w:eastAsia="Times New Roman" w:hAnsiTheme="minorHAnsi" w:cs="Times New Roman"/>
                <w:b/>
                <w:color w:val="000000"/>
                <w:sz w:val="20"/>
                <w:szCs w:val="20"/>
              </w:rPr>
            </w:pPr>
            <w:r w:rsidRPr="005E44C3">
              <w:rPr>
                <w:rFonts w:asciiTheme="minorHAnsi" w:eastAsia="Times New Roman" w:hAnsiTheme="minorHAnsi" w:cs="Times New Roman"/>
                <w:b/>
                <w:color w:val="000000"/>
                <w:sz w:val="20"/>
                <w:szCs w:val="20"/>
              </w:rPr>
              <w:t>100.0%</w:t>
            </w:r>
          </w:p>
        </w:tc>
      </w:tr>
    </w:tbl>
    <w:p w14:paraId="5354ECD1" w14:textId="77777777" w:rsidR="00A93C0F" w:rsidRDefault="00A93C0F" w:rsidP="00AF5F57">
      <w:pPr>
        <w:spacing w:after="0" w:line="240" w:lineRule="auto"/>
        <w:ind w:left="401"/>
        <w:rPr>
          <w:rFonts w:asciiTheme="minorHAnsi" w:hAnsiTheme="minorHAnsi"/>
          <w:sz w:val="24"/>
          <w:szCs w:val="24"/>
        </w:rPr>
      </w:pPr>
    </w:p>
    <w:p w14:paraId="03C66859" w14:textId="77777777" w:rsidR="0036248E" w:rsidRDefault="0036248E" w:rsidP="00AF5F57">
      <w:pPr>
        <w:spacing w:after="0" w:line="240" w:lineRule="auto"/>
        <w:ind w:left="401"/>
        <w:rPr>
          <w:rFonts w:asciiTheme="minorHAnsi" w:hAnsiTheme="minorHAnsi"/>
          <w:sz w:val="24"/>
          <w:szCs w:val="24"/>
        </w:rPr>
      </w:pPr>
    </w:p>
    <w:p w14:paraId="7C0DE357" w14:textId="256477E6" w:rsidR="00A93C0F" w:rsidRDefault="0051020E" w:rsidP="00682DE7">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lastRenderedPageBreak/>
        <w:drawing>
          <wp:inline distT="0" distB="0" distL="0" distR="0" wp14:anchorId="3535B4D5" wp14:editId="654075AF">
            <wp:extent cx="3975735" cy="2524404"/>
            <wp:effectExtent l="0" t="0" r="5715"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80793" cy="2527615"/>
                    </a:xfrm>
                    <a:prstGeom prst="rect">
                      <a:avLst/>
                    </a:prstGeom>
                    <a:noFill/>
                  </pic:spPr>
                </pic:pic>
              </a:graphicData>
            </a:graphic>
          </wp:inline>
        </w:drawing>
      </w:r>
    </w:p>
    <w:p w14:paraId="74371FE1" w14:textId="77777777" w:rsidR="0051020E" w:rsidRDefault="0051020E" w:rsidP="00AF5F57">
      <w:pPr>
        <w:spacing w:after="0" w:line="240" w:lineRule="auto"/>
        <w:ind w:left="401"/>
        <w:rPr>
          <w:rFonts w:asciiTheme="minorHAnsi" w:hAnsiTheme="minorHAnsi"/>
          <w:sz w:val="24"/>
          <w:szCs w:val="24"/>
        </w:rPr>
      </w:pPr>
    </w:p>
    <w:p w14:paraId="17BB64DF" w14:textId="4BEE4822" w:rsidR="006B5B65" w:rsidRPr="00AF5F57" w:rsidRDefault="00CF7A4F" w:rsidP="00CF7A4F">
      <w:pPr>
        <w:pStyle w:val="Ttulo2"/>
        <w:ind w:left="426" w:hanging="426"/>
      </w:pPr>
      <w:bookmarkStart w:id="14" w:name="_Toc433808610"/>
      <w:r>
        <w:t>4</w:t>
      </w:r>
      <w:r w:rsidR="006B5B65" w:rsidRPr="00AF5F57">
        <w:t>.</w:t>
      </w:r>
      <w:r w:rsidR="00046E87">
        <w:t>7.</w:t>
      </w:r>
      <w:r w:rsidR="006B5B65" w:rsidRPr="00AF5F57">
        <w:t xml:space="preserve"> </w:t>
      </w:r>
      <w:r w:rsidR="0036248E" w:rsidRPr="00AF5F57">
        <w:t>Nuevos negocios relacionados a caficultura o plantaciones forestales</w:t>
      </w:r>
      <w:bookmarkEnd w:id="14"/>
    </w:p>
    <w:p w14:paraId="6344F5A3" w14:textId="77777777" w:rsidR="00046E87" w:rsidRDefault="00046E87" w:rsidP="00AF5F57">
      <w:pPr>
        <w:spacing w:after="0" w:line="240" w:lineRule="auto"/>
        <w:ind w:left="401"/>
        <w:rPr>
          <w:rFonts w:asciiTheme="minorHAnsi" w:hAnsiTheme="minorHAnsi"/>
          <w:sz w:val="24"/>
          <w:szCs w:val="24"/>
        </w:rPr>
      </w:pPr>
    </w:p>
    <w:p w14:paraId="0B198838" w14:textId="71A73108" w:rsidR="006B5B65" w:rsidRPr="00046E87" w:rsidRDefault="00046E87" w:rsidP="00AF5F57">
      <w:pPr>
        <w:spacing w:after="0" w:line="240" w:lineRule="auto"/>
        <w:ind w:left="401"/>
        <w:rPr>
          <w:rFonts w:asciiTheme="minorHAnsi" w:hAnsiTheme="minorHAnsi"/>
          <w:b/>
          <w:sz w:val="24"/>
          <w:szCs w:val="24"/>
        </w:rPr>
      </w:pPr>
      <w:r w:rsidRPr="00046E87">
        <w:rPr>
          <w:rFonts w:asciiTheme="minorHAnsi" w:hAnsiTheme="minorHAnsi"/>
          <w:b/>
          <w:sz w:val="24"/>
          <w:szCs w:val="24"/>
        </w:rPr>
        <w:t>Proyecto, idea o plan de</w:t>
      </w:r>
      <w:r w:rsidR="006B5B65" w:rsidRPr="00046E87">
        <w:rPr>
          <w:rFonts w:asciiTheme="minorHAnsi" w:hAnsiTheme="minorHAnsi"/>
          <w:b/>
          <w:sz w:val="24"/>
          <w:szCs w:val="24"/>
        </w:rPr>
        <w:t xml:space="preserve"> realizar innova</w:t>
      </w:r>
      <w:r w:rsidRPr="00046E87">
        <w:rPr>
          <w:rFonts w:asciiTheme="minorHAnsi" w:hAnsiTheme="minorHAnsi"/>
          <w:b/>
          <w:sz w:val="24"/>
          <w:szCs w:val="24"/>
        </w:rPr>
        <w:t>ciones en su negocio cafetalero</w:t>
      </w:r>
    </w:p>
    <w:p w14:paraId="6D8B9193" w14:textId="77777777" w:rsidR="006B5B65" w:rsidRDefault="006B5B65" w:rsidP="00AF5F57">
      <w:pPr>
        <w:spacing w:after="0" w:line="240" w:lineRule="auto"/>
        <w:ind w:left="401"/>
        <w:rPr>
          <w:rFonts w:asciiTheme="minorHAnsi" w:hAnsiTheme="minorHAnsi"/>
          <w:sz w:val="24"/>
          <w:szCs w:val="24"/>
        </w:rPr>
      </w:pPr>
    </w:p>
    <w:p w14:paraId="2FFE099C" w14:textId="2560A890" w:rsidR="00E61845" w:rsidRDefault="000E7480" w:rsidP="00AF5F57">
      <w:pPr>
        <w:spacing w:after="0" w:line="240" w:lineRule="auto"/>
        <w:ind w:left="401"/>
        <w:rPr>
          <w:rFonts w:asciiTheme="minorHAnsi" w:hAnsiTheme="minorHAnsi"/>
          <w:sz w:val="24"/>
          <w:szCs w:val="24"/>
        </w:rPr>
      </w:pPr>
      <w:r>
        <w:rPr>
          <w:rFonts w:asciiTheme="minorHAnsi" w:hAnsiTheme="minorHAnsi"/>
          <w:sz w:val="24"/>
          <w:szCs w:val="24"/>
        </w:rPr>
        <w:t xml:space="preserve">Las respuestas obtenidas a la consulta a los encuestados acerca de si tienen planes de realizar innovaciones en su negocio, permite afirmar que por lo menos 4 de cada cinco productores planea desarrollar innovaciones (82%). </w:t>
      </w:r>
    </w:p>
    <w:p w14:paraId="3FC36F1A" w14:textId="77777777" w:rsidR="00E61845" w:rsidRDefault="00E61845" w:rsidP="00AF5F57">
      <w:pPr>
        <w:spacing w:after="0" w:line="240" w:lineRule="auto"/>
        <w:ind w:left="401"/>
        <w:rPr>
          <w:rFonts w:asciiTheme="minorHAnsi" w:hAnsiTheme="minorHAnsi"/>
          <w:sz w:val="24"/>
          <w:szCs w:val="24"/>
        </w:rPr>
      </w:pPr>
    </w:p>
    <w:p w14:paraId="082F6A51" w14:textId="55C2BC1E" w:rsidR="000E7480" w:rsidRDefault="000E7480" w:rsidP="00AF5F57">
      <w:pPr>
        <w:spacing w:after="0" w:line="240" w:lineRule="auto"/>
        <w:ind w:left="401"/>
        <w:rPr>
          <w:rFonts w:asciiTheme="minorHAnsi" w:hAnsiTheme="minorHAnsi"/>
          <w:sz w:val="24"/>
          <w:szCs w:val="24"/>
        </w:rPr>
      </w:pPr>
      <w:r>
        <w:rPr>
          <w:rFonts w:asciiTheme="minorHAnsi" w:hAnsiTheme="minorHAnsi"/>
          <w:sz w:val="24"/>
          <w:szCs w:val="24"/>
        </w:rPr>
        <w:t>Esta revisión de estos resultados a nivel regional es coincidente con la opinión general, destacándose que en Junín un 31% responde negativamente a esta consulta.</w:t>
      </w:r>
    </w:p>
    <w:p w14:paraId="478A20F8" w14:textId="77777777" w:rsidR="00E61845" w:rsidRPr="00AF5F57" w:rsidRDefault="00E61845" w:rsidP="00AF5F57">
      <w:pPr>
        <w:spacing w:after="0" w:line="240" w:lineRule="auto"/>
        <w:ind w:left="401"/>
        <w:rPr>
          <w:rFonts w:asciiTheme="minorHAnsi" w:hAnsiTheme="minorHAnsi"/>
          <w:sz w:val="24"/>
          <w:szCs w:val="24"/>
        </w:rPr>
      </w:pPr>
    </w:p>
    <w:tbl>
      <w:tblPr>
        <w:tblW w:w="9548" w:type="dxa"/>
        <w:tblInd w:w="-356" w:type="dxa"/>
        <w:tblCellMar>
          <w:left w:w="70" w:type="dxa"/>
          <w:right w:w="70" w:type="dxa"/>
        </w:tblCellMar>
        <w:tblLook w:val="04A0" w:firstRow="1" w:lastRow="0" w:firstColumn="1" w:lastColumn="0" w:noHBand="0" w:noVBand="1"/>
      </w:tblPr>
      <w:tblGrid>
        <w:gridCol w:w="1450"/>
        <w:gridCol w:w="1244"/>
        <w:gridCol w:w="739"/>
        <w:gridCol w:w="679"/>
        <w:gridCol w:w="739"/>
        <w:gridCol w:w="678"/>
        <w:gridCol w:w="739"/>
        <w:gridCol w:w="821"/>
        <w:gridCol w:w="860"/>
        <w:gridCol w:w="699"/>
        <w:gridCol w:w="900"/>
      </w:tblGrid>
      <w:tr w:rsidR="0058573C" w:rsidRPr="0058573C" w14:paraId="7353CA87" w14:textId="77777777" w:rsidTr="0058573C">
        <w:trPr>
          <w:trHeight w:val="315"/>
        </w:trPr>
        <w:tc>
          <w:tcPr>
            <w:tcW w:w="9548" w:type="dxa"/>
            <w:gridSpan w:val="11"/>
            <w:tcBorders>
              <w:top w:val="single" w:sz="8" w:space="0" w:color="auto"/>
              <w:left w:val="single" w:sz="8" w:space="0" w:color="auto"/>
              <w:bottom w:val="single" w:sz="8" w:space="0" w:color="auto"/>
              <w:right w:val="single" w:sz="8" w:space="0" w:color="000000"/>
            </w:tcBorders>
            <w:shd w:val="clear" w:color="000000" w:fill="9999FF"/>
            <w:vAlign w:val="center"/>
            <w:hideMark/>
          </w:tcPr>
          <w:p w14:paraId="72BA6223" w14:textId="078579DA" w:rsidR="0058573C" w:rsidRPr="00836960" w:rsidRDefault="0058573C" w:rsidP="00DC1CDE">
            <w:pPr>
              <w:spacing w:after="0" w:line="240" w:lineRule="auto"/>
              <w:ind w:left="0" w:firstLine="0"/>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36</w:t>
            </w:r>
            <w:r w:rsidRPr="00836960">
              <w:rPr>
                <w:rFonts w:asciiTheme="minorHAnsi" w:eastAsia="Times New Roman" w:hAnsiTheme="minorHAnsi" w:cs="Times New Roman"/>
                <w:bCs/>
                <w:color w:val="auto"/>
                <w:sz w:val="20"/>
                <w:szCs w:val="20"/>
              </w:rPr>
              <w:t xml:space="preserve">: </w:t>
            </w:r>
            <w:r w:rsidR="003423B4" w:rsidRPr="00836960">
              <w:rPr>
                <w:rFonts w:asciiTheme="minorHAnsi" w:hAnsiTheme="minorHAnsi"/>
                <w:color w:val="auto"/>
                <w:sz w:val="20"/>
                <w:szCs w:val="20"/>
              </w:rPr>
              <w:t>Proyecto, idea o plan de realizar innovaciones en su negocio cafetalero</w:t>
            </w:r>
          </w:p>
        </w:tc>
      </w:tr>
      <w:tr w:rsidR="0058573C" w:rsidRPr="0058573C" w14:paraId="7B83BDFC" w14:textId="77777777" w:rsidTr="0058573C">
        <w:trPr>
          <w:trHeight w:val="330"/>
        </w:trPr>
        <w:tc>
          <w:tcPr>
            <w:tcW w:w="1450" w:type="dxa"/>
            <w:vMerge w:val="restart"/>
            <w:tcBorders>
              <w:top w:val="nil"/>
              <w:left w:val="single" w:sz="8" w:space="0" w:color="auto"/>
              <w:bottom w:val="single" w:sz="8" w:space="0" w:color="000000"/>
              <w:right w:val="single" w:sz="8" w:space="0" w:color="auto"/>
            </w:tcBorders>
            <w:shd w:val="clear" w:color="000000" w:fill="9999FF"/>
            <w:vAlign w:val="center"/>
            <w:hideMark/>
          </w:tcPr>
          <w:p w14:paraId="708D99F2"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INNOVACIONES EN EL NEGOCIO</w:t>
            </w:r>
          </w:p>
        </w:tc>
        <w:tc>
          <w:tcPr>
            <w:tcW w:w="6499" w:type="dxa"/>
            <w:gridSpan w:val="8"/>
            <w:tcBorders>
              <w:top w:val="single" w:sz="8" w:space="0" w:color="auto"/>
              <w:left w:val="nil"/>
              <w:bottom w:val="single" w:sz="8" w:space="0" w:color="auto"/>
              <w:right w:val="nil"/>
            </w:tcBorders>
            <w:shd w:val="clear" w:color="000000" w:fill="9999FF"/>
            <w:vAlign w:val="center"/>
            <w:hideMark/>
          </w:tcPr>
          <w:p w14:paraId="0357D15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REGIÓN</w:t>
            </w:r>
          </w:p>
        </w:tc>
        <w:tc>
          <w:tcPr>
            <w:tcW w:w="699" w:type="dxa"/>
            <w:vMerge w:val="restart"/>
            <w:tcBorders>
              <w:top w:val="nil"/>
              <w:left w:val="single" w:sz="8" w:space="0" w:color="auto"/>
              <w:bottom w:val="single" w:sz="4" w:space="0" w:color="auto"/>
              <w:right w:val="single" w:sz="4" w:space="0" w:color="auto"/>
            </w:tcBorders>
            <w:shd w:val="clear" w:color="000000" w:fill="9999FF"/>
            <w:vAlign w:val="center"/>
            <w:hideMark/>
          </w:tcPr>
          <w:p w14:paraId="5B063318"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TOTAL</w:t>
            </w:r>
          </w:p>
        </w:tc>
        <w:tc>
          <w:tcPr>
            <w:tcW w:w="900" w:type="dxa"/>
            <w:vMerge w:val="restart"/>
            <w:tcBorders>
              <w:top w:val="nil"/>
              <w:left w:val="single" w:sz="4" w:space="0" w:color="auto"/>
              <w:bottom w:val="single" w:sz="4" w:space="0" w:color="auto"/>
              <w:right w:val="single" w:sz="8" w:space="0" w:color="auto"/>
            </w:tcBorders>
            <w:shd w:val="clear" w:color="000000" w:fill="9999FF"/>
            <w:vAlign w:val="center"/>
            <w:hideMark/>
          </w:tcPr>
          <w:p w14:paraId="17E306AC"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r>
      <w:tr w:rsidR="0058573C" w:rsidRPr="0058573C" w14:paraId="4E50DAE0" w14:textId="77777777" w:rsidTr="0058573C">
        <w:trPr>
          <w:trHeight w:val="330"/>
        </w:trPr>
        <w:tc>
          <w:tcPr>
            <w:tcW w:w="1450" w:type="dxa"/>
            <w:vMerge/>
            <w:tcBorders>
              <w:top w:val="nil"/>
              <w:left w:val="single" w:sz="8" w:space="0" w:color="auto"/>
              <w:bottom w:val="single" w:sz="8" w:space="0" w:color="000000"/>
              <w:right w:val="single" w:sz="8" w:space="0" w:color="auto"/>
            </w:tcBorders>
            <w:vAlign w:val="center"/>
            <w:hideMark/>
          </w:tcPr>
          <w:p w14:paraId="081C7405"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1244" w:type="dxa"/>
            <w:tcBorders>
              <w:top w:val="nil"/>
              <w:left w:val="nil"/>
              <w:bottom w:val="single" w:sz="8" w:space="0" w:color="auto"/>
              <w:right w:val="single" w:sz="8" w:space="0" w:color="auto"/>
            </w:tcBorders>
            <w:shd w:val="clear" w:color="000000" w:fill="9999FF"/>
            <w:vAlign w:val="center"/>
            <w:hideMark/>
          </w:tcPr>
          <w:p w14:paraId="469BA6E1"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9999FF"/>
            <w:vAlign w:val="center"/>
            <w:hideMark/>
          </w:tcPr>
          <w:p w14:paraId="5C5DCF0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679" w:type="dxa"/>
            <w:tcBorders>
              <w:top w:val="nil"/>
              <w:left w:val="nil"/>
              <w:bottom w:val="single" w:sz="8" w:space="0" w:color="auto"/>
              <w:right w:val="single" w:sz="8" w:space="0" w:color="auto"/>
            </w:tcBorders>
            <w:shd w:val="clear" w:color="000000" w:fill="9999FF"/>
            <w:vAlign w:val="center"/>
            <w:hideMark/>
          </w:tcPr>
          <w:p w14:paraId="15DBBF05"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9999FF"/>
            <w:vAlign w:val="center"/>
            <w:hideMark/>
          </w:tcPr>
          <w:p w14:paraId="2A3BF23E"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678" w:type="dxa"/>
            <w:tcBorders>
              <w:top w:val="nil"/>
              <w:left w:val="nil"/>
              <w:bottom w:val="single" w:sz="8" w:space="0" w:color="auto"/>
              <w:right w:val="single" w:sz="8" w:space="0" w:color="auto"/>
            </w:tcBorders>
            <w:shd w:val="clear" w:color="000000" w:fill="9999FF"/>
            <w:vAlign w:val="center"/>
            <w:hideMark/>
          </w:tcPr>
          <w:p w14:paraId="58C8FCAE"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9999FF"/>
            <w:vAlign w:val="center"/>
            <w:hideMark/>
          </w:tcPr>
          <w:p w14:paraId="319275FB"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1" w:type="dxa"/>
            <w:tcBorders>
              <w:top w:val="nil"/>
              <w:left w:val="nil"/>
              <w:bottom w:val="single" w:sz="8" w:space="0" w:color="auto"/>
              <w:right w:val="single" w:sz="8" w:space="0" w:color="auto"/>
            </w:tcBorders>
            <w:shd w:val="clear" w:color="000000" w:fill="9999FF"/>
            <w:vAlign w:val="center"/>
            <w:hideMark/>
          </w:tcPr>
          <w:p w14:paraId="5AC4DEB2"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nil"/>
            </w:tcBorders>
            <w:shd w:val="clear" w:color="000000" w:fill="9999FF"/>
            <w:vAlign w:val="center"/>
            <w:hideMark/>
          </w:tcPr>
          <w:p w14:paraId="4DA03B90"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699" w:type="dxa"/>
            <w:vMerge/>
            <w:tcBorders>
              <w:top w:val="nil"/>
              <w:left w:val="single" w:sz="8" w:space="0" w:color="auto"/>
              <w:bottom w:val="single" w:sz="4" w:space="0" w:color="auto"/>
              <w:right w:val="single" w:sz="4" w:space="0" w:color="auto"/>
            </w:tcBorders>
            <w:vAlign w:val="center"/>
            <w:hideMark/>
          </w:tcPr>
          <w:p w14:paraId="1719E88B"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900" w:type="dxa"/>
            <w:vMerge/>
            <w:tcBorders>
              <w:top w:val="nil"/>
              <w:left w:val="single" w:sz="4" w:space="0" w:color="auto"/>
              <w:bottom w:val="single" w:sz="4" w:space="0" w:color="auto"/>
              <w:right w:val="single" w:sz="8" w:space="0" w:color="auto"/>
            </w:tcBorders>
            <w:vAlign w:val="center"/>
            <w:hideMark/>
          </w:tcPr>
          <w:p w14:paraId="57FADF2E"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r>
      <w:tr w:rsidR="0058573C" w:rsidRPr="0058573C" w14:paraId="20F668E3" w14:textId="77777777" w:rsidTr="0058573C">
        <w:trPr>
          <w:trHeight w:val="450"/>
        </w:trPr>
        <w:tc>
          <w:tcPr>
            <w:tcW w:w="1450" w:type="dxa"/>
            <w:tcBorders>
              <w:top w:val="nil"/>
              <w:left w:val="single" w:sz="8" w:space="0" w:color="auto"/>
              <w:bottom w:val="single" w:sz="4" w:space="0" w:color="auto"/>
              <w:right w:val="nil"/>
            </w:tcBorders>
            <w:shd w:val="clear" w:color="000000" w:fill="FFFFFF"/>
            <w:noWrap/>
            <w:vAlign w:val="center"/>
            <w:hideMark/>
          </w:tcPr>
          <w:p w14:paraId="0EE9A430"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SI</w:t>
            </w:r>
          </w:p>
        </w:tc>
        <w:tc>
          <w:tcPr>
            <w:tcW w:w="1244" w:type="dxa"/>
            <w:tcBorders>
              <w:top w:val="nil"/>
              <w:left w:val="single" w:sz="8" w:space="0" w:color="auto"/>
              <w:bottom w:val="single" w:sz="4" w:space="0" w:color="auto"/>
              <w:right w:val="single" w:sz="4" w:space="0" w:color="auto"/>
            </w:tcBorders>
            <w:shd w:val="clear" w:color="000000" w:fill="FFFFFF"/>
            <w:noWrap/>
            <w:vAlign w:val="center"/>
            <w:hideMark/>
          </w:tcPr>
          <w:p w14:paraId="344C6CA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150</w:t>
            </w:r>
          </w:p>
        </w:tc>
        <w:tc>
          <w:tcPr>
            <w:tcW w:w="739" w:type="dxa"/>
            <w:tcBorders>
              <w:top w:val="nil"/>
              <w:left w:val="nil"/>
              <w:bottom w:val="single" w:sz="4" w:space="0" w:color="auto"/>
              <w:right w:val="single" w:sz="4" w:space="0" w:color="auto"/>
            </w:tcBorders>
            <w:shd w:val="clear" w:color="000000" w:fill="92D050"/>
            <w:noWrap/>
            <w:vAlign w:val="center"/>
            <w:hideMark/>
          </w:tcPr>
          <w:p w14:paraId="72F00FE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80%</w:t>
            </w:r>
          </w:p>
        </w:tc>
        <w:tc>
          <w:tcPr>
            <w:tcW w:w="679" w:type="dxa"/>
            <w:tcBorders>
              <w:top w:val="nil"/>
              <w:left w:val="nil"/>
              <w:bottom w:val="single" w:sz="4" w:space="0" w:color="auto"/>
              <w:right w:val="single" w:sz="4" w:space="0" w:color="auto"/>
            </w:tcBorders>
            <w:shd w:val="clear" w:color="000000" w:fill="FFFFFF"/>
            <w:noWrap/>
            <w:vAlign w:val="center"/>
            <w:hideMark/>
          </w:tcPr>
          <w:p w14:paraId="7E9E688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123</w:t>
            </w:r>
          </w:p>
        </w:tc>
        <w:tc>
          <w:tcPr>
            <w:tcW w:w="739" w:type="dxa"/>
            <w:tcBorders>
              <w:top w:val="nil"/>
              <w:left w:val="nil"/>
              <w:bottom w:val="single" w:sz="4" w:space="0" w:color="auto"/>
              <w:right w:val="single" w:sz="4" w:space="0" w:color="auto"/>
            </w:tcBorders>
            <w:shd w:val="clear" w:color="000000" w:fill="92D050"/>
            <w:noWrap/>
            <w:vAlign w:val="center"/>
            <w:hideMark/>
          </w:tcPr>
          <w:p w14:paraId="1E1D06F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69%</w:t>
            </w:r>
          </w:p>
        </w:tc>
        <w:tc>
          <w:tcPr>
            <w:tcW w:w="678" w:type="dxa"/>
            <w:tcBorders>
              <w:top w:val="nil"/>
              <w:left w:val="nil"/>
              <w:bottom w:val="single" w:sz="4" w:space="0" w:color="auto"/>
              <w:right w:val="single" w:sz="4" w:space="0" w:color="auto"/>
            </w:tcBorders>
            <w:shd w:val="clear" w:color="000000" w:fill="FFFFFF"/>
            <w:noWrap/>
            <w:vAlign w:val="center"/>
            <w:hideMark/>
          </w:tcPr>
          <w:p w14:paraId="5AA2132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148</w:t>
            </w:r>
          </w:p>
        </w:tc>
        <w:tc>
          <w:tcPr>
            <w:tcW w:w="739" w:type="dxa"/>
            <w:tcBorders>
              <w:top w:val="nil"/>
              <w:left w:val="nil"/>
              <w:bottom w:val="single" w:sz="4" w:space="0" w:color="auto"/>
              <w:right w:val="single" w:sz="4" w:space="0" w:color="auto"/>
            </w:tcBorders>
            <w:shd w:val="clear" w:color="000000" w:fill="92D050"/>
            <w:noWrap/>
            <w:vAlign w:val="center"/>
            <w:hideMark/>
          </w:tcPr>
          <w:p w14:paraId="16C62AB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89%</w:t>
            </w:r>
          </w:p>
        </w:tc>
        <w:tc>
          <w:tcPr>
            <w:tcW w:w="821" w:type="dxa"/>
            <w:tcBorders>
              <w:top w:val="nil"/>
              <w:left w:val="nil"/>
              <w:bottom w:val="single" w:sz="4" w:space="0" w:color="auto"/>
              <w:right w:val="single" w:sz="8" w:space="0" w:color="auto"/>
            </w:tcBorders>
            <w:shd w:val="clear" w:color="000000" w:fill="FFFFFF"/>
            <w:noWrap/>
            <w:vAlign w:val="center"/>
            <w:hideMark/>
          </w:tcPr>
          <w:p w14:paraId="4B6297D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158</w:t>
            </w:r>
          </w:p>
        </w:tc>
        <w:tc>
          <w:tcPr>
            <w:tcW w:w="860" w:type="dxa"/>
            <w:tcBorders>
              <w:top w:val="nil"/>
              <w:left w:val="nil"/>
              <w:bottom w:val="single" w:sz="4" w:space="0" w:color="auto"/>
              <w:right w:val="single" w:sz="4" w:space="0" w:color="auto"/>
            </w:tcBorders>
            <w:shd w:val="clear" w:color="000000" w:fill="92D050"/>
            <w:noWrap/>
            <w:vAlign w:val="center"/>
            <w:hideMark/>
          </w:tcPr>
          <w:p w14:paraId="2068AEC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91%</w:t>
            </w:r>
          </w:p>
        </w:tc>
        <w:tc>
          <w:tcPr>
            <w:tcW w:w="699" w:type="dxa"/>
            <w:tcBorders>
              <w:top w:val="single" w:sz="8" w:space="0" w:color="auto"/>
              <w:left w:val="nil"/>
              <w:bottom w:val="single" w:sz="4" w:space="0" w:color="auto"/>
              <w:right w:val="single" w:sz="8" w:space="0" w:color="auto"/>
            </w:tcBorders>
            <w:shd w:val="clear" w:color="000000" w:fill="FFFFFF"/>
            <w:noWrap/>
            <w:vAlign w:val="center"/>
            <w:hideMark/>
          </w:tcPr>
          <w:p w14:paraId="6B06230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579</w:t>
            </w:r>
          </w:p>
        </w:tc>
        <w:tc>
          <w:tcPr>
            <w:tcW w:w="900" w:type="dxa"/>
            <w:tcBorders>
              <w:top w:val="single" w:sz="8" w:space="0" w:color="auto"/>
              <w:left w:val="nil"/>
              <w:bottom w:val="single" w:sz="4" w:space="0" w:color="auto"/>
              <w:right w:val="single" w:sz="4" w:space="0" w:color="auto"/>
            </w:tcBorders>
            <w:shd w:val="clear" w:color="000000" w:fill="92D050"/>
            <w:noWrap/>
            <w:vAlign w:val="center"/>
            <w:hideMark/>
          </w:tcPr>
          <w:p w14:paraId="657A540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82%</w:t>
            </w:r>
          </w:p>
        </w:tc>
      </w:tr>
      <w:tr w:rsidR="0058573C" w:rsidRPr="0058573C" w14:paraId="71CB6BAA" w14:textId="77777777" w:rsidTr="00C671A6">
        <w:trPr>
          <w:trHeight w:val="450"/>
        </w:trPr>
        <w:tc>
          <w:tcPr>
            <w:tcW w:w="1450" w:type="dxa"/>
            <w:tcBorders>
              <w:top w:val="nil"/>
              <w:left w:val="single" w:sz="8" w:space="0" w:color="auto"/>
              <w:bottom w:val="single" w:sz="4" w:space="0" w:color="auto"/>
              <w:right w:val="nil"/>
            </w:tcBorders>
            <w:shd w:val="clear" w:color="000000" w:fill="FFFFFF"/>
            <w:noWrap/>
            <w:vAlign w:val="center"/>
            <w:hideMark/>
          </w:tcPr>
          <w:p w14:paraId="282285DD"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NO</w:t>
            </w:r>
          </w:p>
        </w:tc>
        <w:tc>
          <w:tcPr>
            <w:tcW w:w="1244" w:type="dxa"/>
            <w:tcBorders>
              <w:top w:val="nil"/>
              <w:left w:val="single" w:sz="8" w:space="0" w:color="auto"/>
              <w:bottom w:val="single" w:sz="8" w:space="0" w:color="auto"/>
              <w:right w:val="single" w:sz="4" w:space="0" w:color="auto"/>
            </w:tcBorders>
            <w:shd w:val="clear" w:color="000000" w:fill="FFFFFF"/>
            <w:noWrap/>
            <w:vAlign w:val="center"/>
            <w:hideMark/>
          </w:tcPr>
          <w:p w14:paraId="4F76280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37</w:t>
            </w:r>
          </w:p>
        </w:tc>
        <w:tc>
          <w:tcPr>
            <w:tcW w:w="739" w:type="dxa"/>
            <w:tcBorders>
              <w:top w:val="nil"/>
              <w:left w:val="nil"/>
              <w:bottom w:val="single" w:sz="8" w:space="0" w:color="auto"/>
              <w:right w:val="single" w:sz="4" w:space="0" w:color="auto"/>
            </w:tcBorders>
            <w:shd w:val="clear" w:color="000000" w:fill="FFFFFF"/>
            <w:noWrap/>
            <w:vAlign w:val="center"/>
            <w:hideMark/>
          </w:tcPr>
          <w:p w14:paraId="02E99B7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20%</w:t>
            </w:r>
          </w:p>
        </w:tc>
        <w:tc>
          <w:tcPr>
            <w:tcW w:w="679" w:type="dxa"/>
            <w:tcBorders>
              <w:top w:val="nil"/>
              <w:left w:val="nil"/>
              <w:bottom w:val="single" w:sz="8" w:space="0" w:color="auto"/>
              <w:right w:val="single" w:sz="4" w:space="0" w:color="auto"/>
            </w:tcBorders>
            <w:shd w:val="clear" w:color="000000" w:fill="FFFFFF"/>
            <w:noWrap/>
            <w:vAlign w:val="center"/>
            <w:hideMark/>
          </w:tcPr>
          <w:p w14:paraId="56FDC35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56</w:t>
            </w:r>
          </w:p>
        </w:tc>
        <w:tc>
          <w:tcPr>
            <w:tcW w:w="739" w:type="dxa"/>
            <w:tcBorders>
              <w:top w:val="nil"/>
              <w:left w:val="nil"/>
              <w:bottom w:val="single" w:sz="8" w:space="0" w:color="auto"/>
              <w:right w:val="single" w:sz="4" w:space="0" w:color="auto"/>
            </w:tcBorders>
            <w:shd w:val="clear" w:color="000000" w:fill="FFFFFF"/>
            <w:noWrap/>
            <w:vAlign w:val="center"/>
            <w:hideMark/>
          </w:tcPr>
          <w:p w14:paraId="603B2F9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31%</w:t>
            </w:r>
          </w:p>
        </w:tc>
        <w:tc>
          <w:tcPr>
            <w:tcW w:w="678" w:type="dxa"/>
            <w:tcBorders>
              <w:top w:val="nil"/>
              <w:left w:val="nil"/>
              <w:bottom w:val="single" w:sz="8" w:space="0" w:color="auto"/>
              <w:right w:val="single" w:sz="4" w:space="0" w:color="auto"/>
            </w:tcBorders>
            <w:shd w:val="clear" w:color="000000" w:fill="FFFFFF"/>
            <w:noWrap/>
            <w:vAlign w:val="center"/>
            <w:hideMark/>
          </w:tcPr>
          <w:p w14:paraId="599E1FB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w:t>
            </w:r>
          </w:p>
        </w:tc>
        <w:tc>
          <w:tcPr>
            <w:tcW w:w="739" w:type="dxa"/>
            <w:tcBorders>
              <w:top w:val="nil"/>
              <w:left w:val="nil"/>
              <w:bottom w:val="single" w:sz="8" w:space="0" w:color="auto"/>
              <w:right w:val="single" w:sz="4" w:space="0" w:color="auto"/>
            </w:tcBorders>
            <w:shd w:val="clear" w:color="000000" w:fill="FFFFFF"/>
            <w:noWrap/>
            <w:vAlign w:val="center"/>
            <w:hideMark/>
          </w:tcPr>
          <w:p w14:paraId="22341B4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11%</w:t>
            </w:r>
          </w:p>
        </w:tc>
        <w:tc>
          <w:tcPr>
            <w:tcW w:w="821" w:type="dxa"/>
            <w:tcBorders>
              <w:top w:val="nil"/>
              <w:left w:val="nil"/>
              <w:bottom w:val="single" w:sz="8" w:space="0" w:color="auto"/>
              <w:right w:val="single" w:sz="8" w:space="0" w:color="auto"/>
            </w:tcBorders>
            <w:shd w:val="clear" w:color="000000" w:fill="FFFFFF"/>
            <w:noWrap/>
            <w:vAlign w:val="center"/>
            <w:hideMark/>
          </w:tcPr>
          <w:p w14:paraId="4407648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15</w:t>
            </w:r>
          </w:p>
        </w:tc>
        <w:tc>
          <w:tcPr>
            <w:tcW w:w="860" w:type="dxa"/>
            <w:tcBorders>
              <w:top w:val="nil"/>
              <w:left w:val="nil"/>
              <w:bottom w:val="single" w:sz="8" w:space="0" w:color="auto"/>
              <w:right w:val="single" w:sz="4" w:space="0" w:color="auto"/>
            </w:tcBorders>
            <w:shd w:val="clear" w:color="000000" w:fill="FFFFFF"/>
            <w:noWrap/>
            <w:vAlign w:val="center"/>
            <w:hideMark/>
          </w:tcPr>
          <w:p w14:paraId="6AA8AB4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w:t>
            </w:r>
          </w:p>
        </w:tc>
        <w:tc>
          <w:tcPr>
            <w:tcW w:w="699" w:type="dxa"/>
            <w:tcBorders>
              <w:top w:val="nil"/>
              <w:left w:val="nil"/>
              <w:bottom w:val="single" w:sz="8" w:space="0" w:color="auto"/>
              <w:right w:val="single" w:sz="8" w:space="0" w:color="auto"/>
            </w:tcBorders>
            <w:shd w:val="clear" w:color="000000" w:fill="FFFFFF"/>
            <w:noWrap/>
            <w:vAlign w:val="center"/>
            <w:hideMark/>
          </w:tcPr>
          <w:p w14:paraId="63BF453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126</w:t>
            </w:r>
          </w:p>
        </w:tc>
        <w:tc>
          <w:tcPr>
            <w:tcW w:w="900" w:type="dxa"/>
            <w:tcBorders>
              <w:top w:val="nil"/>
              <w:left w:val="nil"/>
              <w:bottom w:val="single" w:sz="8" w:space="0" w:color="auto"/>
              <w:right w:val="single" w:sz="4" w:space="0" w:color="auto"/>
            </w:tcBorders>
            <w:shd w:val="clear" w:color="000000" w:fill="FFFFFF"/>
            <w:noWrap/>
            <w:vAlign w:val="center"/>
            <w:hideMark/>
          </w:tcPr>
          <w:p w14:paraId="3BCE3B7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w:t>
            </w:r>
          </w:p>
        </w:tc>
      </w:tr>
      <w:tr w:rsidR="0058573C" w:rsidRPr="0058573C" w14:paraId="6A831F68" w14:textId="77777777" w:rsidTr="00C671A6">
        <w:trPr>
          <w:trHeight w:val="315"/>
        </w:trPr>
        <w:tc>
          <w:tcPr>
            <w:tcW w:w="145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EE3E23"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000000"/>
                <w:sz w:val="20"/>
                <w:szCs w:val="20"/>
              </w:rPr>
            </w:pPr>
            <w:r w:rsidRPr="0058573C">
              <w:rPr>
                <w:rFonts w:asciiTheme="minorHAnsi" w:eastAsia="Times New Roman" w:hAnsiTheme="minorHAnsi" w:cs="Times New Roman"/>
                <w:b/>
                <w:bCs/>
                <w:color w:val="000000"/>
                <w:sz w:val="20"/>
                <w:szCs w:val="20"/>
              </w:rPr>
              <w:t>TOTAL</w:t>
            </w:r>
          </w:p>
        </w:tc>
        <w:tc>
          <w:tcPr>
            <w:tcW w:w="124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2956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187</w:t>
            </w:r>
          </w:p>
        </w:tc>
        <w:tc>
          <w:tcPr>
            <w:tcW w:w="739" w:type="dxa"/>
            <w:tcBorders>
              <w:top w:val="nil"/>
              <w:left w:val="nil"/>
              <w:bottom w:val="single" w:sz="4" w:space="0" w:color="auto"/>
              <w:right w:val="single" w:sz="4" w:space="0" w:color="auto"/>
            </w:tcBorders>
            <w:shd w:val="clear" w:color="000000" w:fill="FFFFFF"/>
            <w:noWrap/>
            <w:vAlign w:val="center"/>
            <w:hideMark/>
          </w:tcPr>
          <w:p w14:paraId="7ABACF0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679" w:type="dxa"/>
            <w:tcBorders>
              <w:top w:val="single" w:sz="4" w:space="0" w:color="auto"/>
              <w:left w:val="nil"/>
              <w:bottom w:val="single" w:sz="4" w:space="0" w:color="auto"/>
              <w:right w:val="single" w:sz="4" w:space="0" w:color="auto"/>
            </w:tcBorders>
            <w:shd w:val="clear" w:color="000000" w:fill="FFFFFF"/>
            <w:vAlign w:val="center"/>
            <w:hideMark/>
          </w:tcPr>
          <w:p w14:paraId="6BA569B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179</w:t>
            </w:r>
          </w:p>
        </w:tc>
        <w:tc>
          <w:tcPr>
            <w:tcW w:w="739" w:type="dxa"/>
            <w:tcBorders>
              <w:top w:val="nil"/>
              <w:left w:val="nil"/>
              <w:bottom w:val="single" w:sz="4" w:space="0" w:color="auto"/>
              <w:right w:val="single" w:sz="4" w:space="0" w:color="auto"/>
            </w:tcBorders>
            <w:shd w:val="clear" w:color="000000" w:fill="FFFFFF"/>
            <w:noWrap/>
            <w:vAlign w:val="center"/>
            <w:hideMark/>
          </w:tcPr>
          <w:p w14:paraId="43D50BB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678" w:type="dxa"/>
            <w:tcBorders>
              <w:top w:val="single" w:sz="4" w:space="0" w:color="auto"/>
              <w:left w:val="nil"/>
              <w:bottom w:val="single" w:sz="4" w:space="0" w:color="auto"/>
              <w:right w:val="single" w:sz="4" w:space="0" w:color="auto"/>
            </w:tcBorders>
            <w:shd w:val="clear" w:color="000000" w:fill="FFFFFF"/>
            <w:vAlign w:val="center"/>
            <w:hideMark/>
          </w:tcPr>
          <w:p w14:paraId="5F2F1F8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166</w:t>
            </w:r>
          </w:p>
        </w:tc>
        <w:tc>
          <w:tcPr>
            <w:tcW w:w="739" w:type="dxa"/>
            <w:tcBorders>
              <w:top w:val="nil"/>
              <w:left w:val="nil"/>
              <w:bottom w:val="single" w:sz="4" w:space="0" w:color="auto"/>
              <w:right w:val="single" w:sz="4" w:space="0" w:color="auto"/>
            </w:tcBorders>
            <w:shd w:val="clear" w:color="000000" w:fill="FFFFFF"/>
            <w:noWrap/>
            <w:vAlign w:val="center"/>
            <w:hideMark/>
          </w:tcPr>
          <w:p w14:paraId="2DDA6DA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21" w:type="dxa"/>
            <w:tcBorders>
              <w:top w:val="single" w:sz="4" w:space="0" w:color="auto"/>
              <w:left w:val="nil"/>
              <w:bottom w:val="single" w:sz="4" w:space="0" w:color="auto"/>
              <w:right w:val="single" w:sz="8" w:space="0" w:color="auto"/>
            </w:tcBorders>
            <w:shd w:val="clear" w:color="000000" w:fill="FFFFFF"/>
            <w:vAlign w:val="center"/>
            <w:hideMark/>
          </w:tcPr>
          <w:p w14:paraId="2FAD0B5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173</w:t>
            </w:r>
          </w:p>
        </w:tc>
        <w:tc>
          <w:tcPr>
            <w:tcW w:w="860" w:type="dxa"/>
            <w:tcBorders>
              <w:top w:val="nil"/>
              <w:left w:val="nil"/>
              <w:bottom w:val="single" w:sz="4" w:space="0" w:color="auto"/>
              <w:right w:val="single" w:sz="4" w:space="0" w:color="auto"/>
            </w:tcBorders>
            <w:shd w:val="clear" w:color="000000" w:fill="FFFFFF"/>
            <w:noWrap/>
            <w:vAlign w:val="center"/>
            <w:hideMark/>
          </w:tcPr>
          <w:p w14:paraId="1C99C00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699"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5167E2A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705</w:t>
            </w:r>
          </w:p>
        </w:tc>
        <w:tc>
          <w:tcPr>
            <w:tcW w:w="900" w:type="dxa"/>
            <w:tcBorders>
              <w:top w:val="nil"/>
              <w:left w:val="nil"/>
              <w:bottom w:val="single" w:sz="4" w:space="0" w:color="auto"/>
              <w:right w:val="single" w:sz="8" w:space="0" w:color="auto"/>
            </w:tcBorders>
            <w:shd w:val="clear" w:color="000000" w:fill="FFFFFF"/>
            <w:noWrap/>
            <w:vAlign w:val="center"/>
            <w:hideMark/>
          </w:tcPr>
          <w:p w14:paraId="196FA11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r>
    </w:tbl>
    <w:p w14:paraId="1E5CAE50" w14:textId="77777777" w:rsidR="006B5B65" w:rsidRDefault="006B5B65" w:rsidP="00AF5F57">
      <w:pPr>
        <w:spacing w:after="0" w:line="240" w:lineRule="auto"/>
        <w:ind w:left="401"/>
        <w:rPr>
          <w:rFonts w:asciiTheme="minorHAnsi" w:hAnsiTheme="minorHAnsi"/>
          <w:sz w:val="24"/>
          <w:szCs w:val="24"/>
        </w:rPr>
      </w:pPr>
    </w:p>
    <w:p w14:paraId="64EE913F" w14:textId="1C2B649C" w:rsidR="00A93C0F" w:rsidRDefault="000E7480" w:rsidP="000E7480">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drawing>
          <wp:inline distT="0" distB="0" distL="0" distR="0" wp14:anchorId="668786AB" wp14:editId="10F6773B">
            <wp:extent cx="1807535" cy="1844365"/>
            <wp:effectExtent l="0" t="0" r="254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4757" cy="1841530"/>
                    </a:xfrm>
                    <a:prstGeom prst="rect">
                      <a:avLst/>
                    </a:prstGeom>
                    <a:noFill/>
                  </pic:spPr>
                </pic:pic>
              </a:graphicData>
            </a:graphic>
          </wp:inline>
        </w:drawing>
      </w:r>
    </w:p>
    <w:p w14:paraId="2F4709EF" w14:textId="77777777" w:rsidR="00A93C0F" w:rsidRPr="00AF5F57" w:rsidRDefault="00A93C0F" w:rsidP="00AF5F57">
      <w:pPr>
        <w:spacing w:after="0" w:line="240" w:lineRule="auto"/>
        <w:ind w:left="401"/>
        <w:rPr>
          <w:rFonts w:asciiTheme="minorHAnsi" w:hAnsiTheme="minorHAnsi"/>
          <w:sz w:val="24"/>
          <w:szCs w:val="24"/>
        </w:rPr>
      </w:pPr>
    </w:p>
    <w:p w14:paraId="6497FAEB" w14:textId="77777777" w:rsidR="006B5B65" w:rsidRPr="00AF5F57" w:rsidRDefault="006B5B65" w:rsidP="00AF5F57">
      <w:pPr>
        <w:spacing w:after="0" w:line="240" w:lineRule="auto"/>
        <w:ind w:left="401"/>
        <w:rPr>
          <w:rFonts w:asciiTheme="minorHAnsi" w:hAnsiTheme="minorHAnsi"/>
          <w:sz w:val="24"/>
          <w:szCs w:val="24"/>
        </w:rPr>
      </w:pPr>
    </w:p>
    <w:p w14:paraId="3581EAA1" w14:textId="510ADC7D" w:rsidR="006B5B65" w:rsidRPr="00A93C0F" w:rsidRDefault="00A93C0F" w:rsidP="00AF5F57">
      <w:pPr>
        <w:spacing w:after="0" w:line="240" w:lineRule="auto"/>
        <w:ind w:left="401"/>
        <w:rPr>
          <w:rFonts w:asciiTheme="minorHAnsi" w:hAnsiTheme="minorHAnsi"/>
          <w:b/>
          <w:sz w:val="24"/>
          <w:szCs w:val="24"/>
        </w:rPr>
      </w:pPr>
      <w:r w:rsidRPr="00A93C0F">
        <w:rPr>
          <w:rFonts w:asciiTheme="minorHAnsi" w:hAnsiTheme="minorHAnsi"/>
          <w:b/>
          <w:sz w:val="24"/>
          <w:szCs w:val="24"/>
        </w:rPr>
        <w:t>Innovaciones que se</w:t>
      </w:r>
      <w:r w:rsidR="006B5B65" w:rsidRPr="00A93C0F">
        <w:rPr>
          <w:rFonts w:asciiTheme="minorHAnsi" w:hAnsiTheme="minorHAnsi"/>
          <w:b/>
          <w:sz w:val="24"/>
          <w:szCs w:val="24"/>
        </w:rPr>
        <w:t xml:space="preserve"> realizar</w:t>
      </w:r>
      <w:r w:rsidRPr="00A93C0F">
        <w:rPr>
          <w:rFonts w:asciiTheme="minorHAnsi" w:hAnsiTheme="minorHAnsi"/>
          <w:b/>
          <w:sz w:val="24"/>
          <w:szCs w:val="24"/>
        </w:rPr>
        <w:t>í</w:t>
      </w:r>
      <w:r w:rsidR="006B5B65" w:rsidRPr="00A93C0F">
        <w:rPr>
          <w:rFonts w:asciiTheme="minorHAnsi" w:hAnsiTheme="minorHAnsi"/>
          <w:b/>
          <w:sz w:val="24"/>
          <w:szCs w:val="24"/>
        </w:rPr>
        <w:t>a en el negocio cafetalero</w:t>
      </w:r>
      <w:r w:rsidRPr="00A93C0F">
        <w:rPr>
          <w:rFonts w:asciiTheme="minorHAnsi" w:hAnsiTheme="minorHAnsi"/>
          <w:b/>
          <w:sz w:val="24"/>
          <w:szCs w:val="24"/>
        </w:rPr>
        <w:t>, en caso afirmativo</w:t>
      </w:r>
    </w:p>
    <w:p w14:paraId="5412F37C" w14:textId="77777777" w:rsidR="006B5B65" w:rsidRDefault="006B5B65" w:rsidP="00AF5F57">
      <w:pPr>
        <w:spacing w:after="0" w:line="240" w:lineRule="auto"/>
        <w:ind w:left="401"/>
        <w:rPr>
          <w:rFonts w:asciiTheme="minorHAnsi" w:hAnsiTheme="minorHAnsi"/>
          <w:sz w:val="24"/>
          <w:szCs w:val="24"/>
        </w:rPr>
      </w:pPr>
    </w:p>
    <w:p w14:paraId="191FB2D9" w14:textId="069EC18B" w:rsidR="00E61845" w:rsidRDefault="007316D0" w:rsidP="00AF5F57">
      <w:pPr>
        <w:spacing w:after="0" w:line="240" w:lineRule="auto"/>
        <w:ind w:left="401"/>
        <w:rPr>
          <w:rFonts w:asciiTheme="minorHAnsi" w:hAnsiTheme="minorHAnsi"/>
          <w:sz w:val="24"/>
          <w:szCs w:val="24"/>
        </w:rPr>
      </w:pPr>
      <w:r>
        <w:rPr>
          <w:rFonts w:asciiTheme="minorHAnsi" w:hAnsiTheme="minorHAnsi"/>
          <w:sz w:val="24"/>
          <w:szCs w:val="24"/>
        </w:rPr>
        <w:t>Frente a la respuesta de la posibilidad de ejecución de innovaciones, la consulta respecto al detalle de tal innovación se relaciona con “sembrar plantaciones forestales” (37%) a nivel general. La revisión de los resultados a esta misma consulta a nivel regional muestra que tratándose de Cajamarca y La Paz la opinión es similar a la general, mientras que en el caso de Puno destaca un poco el “dar valor agregado al café y en el caso de Junín es “combinar con otros cultivos” (38%)</w:t>
      </w:r>
    </w:p>
    <w:p w14:paraId="701CDFC2" w14:textId="77777777" w:rsidR="00E61845" w:rsidRDefault="00E61845" w:rsidP="00AF5F57">
      <w:pPr>
        <w:spacing w:after="0" w:line="240" w:lineRule="auto"/>
        <w:ind w:left="401"/>
        <w:rPr>
          <w:rFonts w:asciiTheme="minorHAnsi" w:hAnsiTheme="minorHAnsi"/>
          <w:sz w:val="24"/>
          <w:szCs w:val="24"/>
        </w:rPr>
      </w:pPr>
    </w:p>
    <w:p w14:paraId="1EC106C5" w14:textId="77777777" w:rsidR="00E61845" w:rsidRPr="00AF5F57" w:rsidRDefault="00E61845" w:rsidP="00AF5F57">
      <w:pPr>
        <w:spacing w:after="0" w:line="240" w:lineRule="auto"/>
        <w:ind w:left="401"/>
        <w:rPr>
          <w:rFonts w:asciiTheme="minorHAnsi" w:hAnsiTheme="minorHAnsi"/>
          <w:sz w:val="24"/>
          <w:szCs w:val="24"/>
        </w:rPr>
      </w:pPr>
    </w:p>
    <w:tbl>
      <w:tblPr>
        <w:tblW w:w="9669" w:type="dxa"/>
        <w:tblInd w:w="-356" w:type="dxa"/>
        <w:tblCellMar>
          <w:left w:w="70" w:type="dxa"/>
          <w:right w:w="70" w:type="dxa"/>
        </w:tblCellMar>
        <w:tblLook w:val="04A0" w:firstRow="1" w:lastRow="0" w:firstColumn="1" w:lastColumn="0" w:noHBand="0" w:noVBand="1"/>
      </w:tblPr>
      <w:tblGrid>
        <w:gridCol w:w="1450"/>
        <w:gridCol w:w="1244"/>
        <w:gridCol w:w="739"/>
        <w:gridCol w:w="821"/>
        <w:gridCol w:w="739"/>
        <w:gridCol w:w="678"/>
        <w:gridCol w:w="739"/>
        <w:gridCol w:w="820"/>
        <w:gridCol w:w="798"/>
        <w:gridCol w:w="903"/>
        <w:gridCol w:w="739"/>
      </w:tblGrid>
      <w:tr w:rsidR="0058573C" w:rsidRPr="0058573C" w14:paraId="4D3AD23E" w14:textId="77777777" w:rsidTr="008E6BB5">
        <w:trPr>
          <w:trHeight w:val="315"/>
        </w:trPr>
        <w:tc>
          <w:tcPr>
            <w:tcW w:w="9669" w:type="dxa"/>
            <w:gridSpan w:val="11"/>
            <w:tcBorders>
              <w:top w:val="single" w:sz="8" w:space="0" w:color="auto"/>
              <w:left w:val="single" w:sz="8" w:space="0" w:color="auto"/>
              <w:bottom w:val="single" w:sz="8" w:space="0" w:color="auto"/>
              <w:right w:val="single" w:sz="8" w:space="0" w:color="000000"/>
            </w:tcBorders>
            <w:shd w:val="clear" w:color="000000" w:fill="9999FF"/>
            <w:vAlign w:val="center"/>
            <w:hideMark/>
          </w:tcPr>
          <w:p w14:paraId="5A9CD240" w14:textId="6D247CC5" w:rsidR="0058573C" w:rsidRPr="00836960" w:rsidRDefault="0058573C" w:rsidP="00DC1CDE">
            <w:pPr>
              <w:spacing w:after="0" w:line="240" w:lineRule="auto"/>
              <w:ind w:left="0" w:firstLine="0"/>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37</w:t>
            </w:r>
            <w:r w:rsidRPr="00836960">
              <w:rPr>
                <w:rFonts w:asciiTheme="minorHAnsi" w:eastAsia="Times New Roman" w:hAnsiTheme="minorHAnsi" w:cs="Times New Roman"/>
                <w:bCs/>
                <w:color w:val="auto"/>
                <w:sz w:val="20"/>
                <w:szCs w:val="20"/>
              </w:rPr>
              <w:t xml:space="preserve">: </w:t>
            </w:r>
            <w:r w:rsidR="003423B4" w:rsidRPr="00836960">
              <w:rPr>
                <w:rFonts w:asciiTheme="minorHAnsi" w:hAnsiTheme="minorHAnsi"/>
                <w:color w:val="auto"/>
                <w:sz w:val="20"/>
                <w:szCs w:val="20"/>
              </w:rPr>
              <w:t>Innovaciones que se realizaría en el negocio cafetalero, en caso afirmativo</w:t>
            </w:r>
          </w:p>
        </w:tc>
      </w:tr>
      <w:tr w:rsidR="008E6BB5" w:rsidRPr="0058573C" w14:paraId="6233AF55" w14:textId="77777777" w:rsidTr="008E6BB5">
        <w:trPr>
          <w:trHeight w:val="330"/>
        </w:trPr>
        <w:tc>
          <w:tcPr>
            <w:tcW w:w="1450" w:type="dxa"/>
            <w:vMerge w:val="restart"/>
            <w:tcBorders>
              <w:top w:val="nil"/>
              <w:left w:val="single" w:sz="8" w:space="0" w:color="auto"/>
              <w:bottom w:val="single" w:sz="8" w:space="0" w:color="000000"/>
              <w:right w:val="single" w:sz="8" w:space="0" w:color="auto"/>
            </w:tcBorders>
            <w:shd w:val="clear" w:color="000000" w:fill="9999FF"/>
            <w:vAlign w:val="center"/>
            <w:hideMark/>
          </w:tcPr>
          <w:p w14:paraId="64A06B10"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INNOVACIONES A REALIZAR</w:t>
            </w:r>
          </w:p>
        </w:tc>
        <w:tc>
          <w:tcPr>
            <w:tcW w:w="6578" w:type="dxa"/>
            <w:gridSpan w:val="8"/>
            <w:tcBorders>
              <w:top w:val="single" w:sz="8" w:space="0" w:color="auto"/>
              <w:left w:val="nil"/>
              <w:bottom w:val="single" w:sz="8" w:space="0" w:color="auto"/>
              <w:right w:val="nil"/>
            </w:tcBorders>
            <w:shd w:val="clear" w:color="000000" w:fill="9999FF"/>
            <w:vAlign w:val="center"/>
            <w:hideMark/>
          </w:tcPr>
          <w:p w14:paraId="79383D25"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REGIÓN</w:t>
            </w:r>
          </w:p>
        </w:tc>
        <w:tc>
          <w:tcPr>
            <w:tcW w:w="903" w:type="dxa"/>
            <w:vMerge w:val="restart"/>
            <w:tcBorders>
              <w:top w:val="nil"/>
              <w:left w:val="single" w:sz="8" w:space="0" w:color="auto"/>
              <w:bottom w:val="single" w:sz="4" w:space="0" w:color="auto"/>
              <w:right w:val="single" w:sz="4" w:space="0" w:color="auto"/>
            </w:tcBorders>
            <w:shd w:val="clear" w:color="000000" w:fill="9999FF"/>
            <w:vAlign w:val="center"/>
            <w:hideMark/>
          </w:tcPr>
          <w:p w14:paraId="7D8EA9B3"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TOTAL</w:t>
            </w:r>
          </w:p>
        </w:tc>
        <w:tc>
          <w:tcPr>
            <w:tcW w:w="738" w:type="dxa"/>
            <w:vMerge w:val="restart"/>
            <w:tcBorders>
              <w:top w:val="nil"/>
              <w:left w:val="single" w:sz="4" w:space="0" w:color="auto"/>
              <w:bottom w:val="single" w:sz="4" w:space="0" w:color="auto"/>
              <w:right w:val="single" w:sz="8" w:space="0" w:color="auto"/>
            </w:tcBorders>
            <w:shd w:val="clear" w:color="000000" w:fill="9999FF"/>
            <w:vAlign w:val="center"/>
            <w:hideMark/>
          </w:tcPr>
          <w:p w14:paraId="65114291"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r>
      <w:tr w:rsidR="0058573C" w:rsidRPr="008E6BB5" w14:paraId="7E20FFD0" w14:textId="77777777" w:rsidTr="008E6BB5">
        <w:trPr>
          <w:trHeight w:val="330"/>
        </w:trPr>
        <w:tc>
          <w:tcPr>
            <w:tcW w:w="1450" w:type="dxa"/>
            <w:vMerge/>
            <w:tcBorders>
              <w:top w:val="nil"/>
              <w:left w:val="single" w:sz="8" w:space="0" w:color="auto"/>
              <w:bottom w:val="single" w:sz="8" w:space="0" w:color="000000"/>
              <w:right w:val="single" w:sz="8" w:space="0" w:color="auto"/>
            </w:tcBorders>
            <w:vAlign w:val="center"/>
            <w:hideMark/>
          </w:tcPr>
          <w:p w14:paraId="73DA36FA"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1244" w:type="dxa"/>
            <w:tcBorders>
              <w:top w:val="nil"/>
              <w:left w:val="nil"/>
              <w:bottom w:val="single" w:sz="8" w:space="0" w:color="auto"/>
              <w:right w:val="single" w:sz="8" w:space="0" w:color="auto"/>
            </w:tcBorders>
            <w:shd w:val="clear" w:color="000000" w:fill="9999FF"/>
            <w:vAlign w:val="center"/>
            <w:hideMark/>
          </w:tcPr>
          <w:p w14:paraId="157C12A1"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9999FF"/>
            <w:vAlign w:val="center"/>
            <w:hideMark/>
          </w:tcPr>
          <w:p w14:paraId="53E35D10"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1" w:type="dxa"/>
            <w:tcBorders>
              <w:top w:val="nil"/>
              <w:left w:val="nil"/>
              <w:bottom w:val="single" w:sz="8" w:space="0" w:color="auto"/>
              <w:right w:val="single" w:sz="8" w:space="0" w:color="auto"/>
            </w:tcBorders>
            <w:shd w:val="clear" w:color="000000" w:fill="9999FF"/>
            <w:vAlign w:val="center"/>
            <w:hideMark/>
          </w:tcPr>
          <w:p w14:paraId="54761FF4"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9999FF"/>
            <w:vAlign w:val="center"/>
            <w:hideMark/>
          </w:tcPr>
          <w:p w14:paraId="52B4B81E"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678" w:type="dxa"/>
            <w:tcBorders>
              <w:top w:val="nil"/>
              <w:left w:val="nil"/>
              <w:bottom w:val="single" w:sz="8" w:space="0" w:color="auto"/>
              <w:right w:val="single" w:sz="8" w:space="0" w:color="auto"/>
            </w:tcBorders>
            <w:shd w:val="clear" w:color="000000" w:fill="9999FF"/>
            <w:vAlign w:val="center"/>
            <w:hideMark/>
          </w:tcPr>
          <w:p w14:paraId="7A0846FD"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9999FF"/>
            <w:vAlign w:val="center"/>
            <w:hideMark/>
          </w:tcPr>
          <w:p w14:paraId="2A984DED"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9999FF"/>
            <w:vAlign w:val="center"/>
            <w:hideMark/>
          </w:tcPr>
          <w:p w14:paraId="2FF233DF"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LA PAZ</w:t>
            </w:r>
          </w:p>
        </w:tc>
        <w:tc>
          <w:tcPr>
            <w:tcW w:w="798" w:type="dxa"/>
            <w:tcBorders>
              <w:top w:val="nil"/>
              <w:left w:val="nil"/>
              <w:bottom w:val="single" w:sz="8" w:space="0" w:color="auto"/>
              <w:right w:val="nil"/>
            </w:tcBorders>
            <w:shd w:val="clear" w:color="000000" w:fill="9999FF"/>
            <w:vAlign w:val="center"/>
            <w:hideMark/>
          </w:tcPr>
          <w:p w14:paraId="79BCC361"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auto"/>
                <w:sz w:val="20"/>
                <w:szCs w:val="20"/>
              </w:rPr>
            </w:pPr>
            <w:r w:rsidRPr="0058573C">
              <w:rPr>
                <w:rFonts w:asciiTheme="minorHAnsi" w:eastAsia="Times New Roman" w:hAnsiTheme="minorHAnsi" w:cs="Times New Roman"/>
                <w:b/>
                <w:bCs/>
                <w:color w:val="auto"/>
                <w:sz w:val="20"/>
                <w:szCs w:val="20"/>
              </w:rPr>
              <w:t>%</w:t>
            </w:r>
          </w:p>
        </w:tc>
        <w:tc>
          <w:tcPr>
            <w:tcW w:w="903" w:type="dxa"/>
            <w:vMerge/>
            <w:tcBorders>
              <w:top w:val="nil"/>
              <w:left w:val="single" w:sz="8" w:space="0" w:color="auto"/>
              <w:bottom w:val="single" w:sz="4" w:space="0" w:color="auto"/>
              <w:right w:val="single" w:sz="4" w:space="0" w:color="auto"/>
            </w:tcBorders>
            <w:vAlign w:val="center"/>
            <w:hideMark/>
          </w:tcPr>
          <w:p w14:paraId="59A06A7B"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c>
          <w:tcPr>
            <w:tcW w:w="738" w:type="dxa"/>
            <w:vMerge/>
            <w:tcBorders>
              <w:top w:val="nil"/>
              <w:left w:val="single" w:sz="4" w:space="0" w:color="auto"/>
              <w:bottom w:val="single" w:sz="4" w:space="0" w:color="auto"/>
              <w:right w:val="single" w:sz="8" w:space="0" w:color="auto"/>
            </w:tcBorders>
            <w:vAlign w:val="center"/>
            <w:hideMark/>
          </w:tcPr>
          <w:p w14:paraId="7A21CF77" w14:textId="77777777" w:rsidR="0058573C" w:rsidRPr="0058573C" w:rsidRDefault="0058573C" w:rsidP="0058573C">
            <w:pPr>
              <w:spacing w:after="0" w:line="240" w:lineRule="auto"/>
              <w:ind w:left="0" w:firstLine="0"/>
              <w:jc w:val="left"/>
              <w:rPr>
                <w:rFonts w:asciiTheme="minorHAnsi" w:eastAsia="Times New Roman" w:hAnsiTheme="minorHAnsi" w:cs="Times New Roman"/>
                <w:b/>
                <w:bCs/>
                <w:color w:val="auto"/>
                <w:sz w:val="20"/>
                <w:szCs w:val="20"/>
              </w:rPr>
            </w:pPr>
          </w:p>
        </w:tc>
      </w:tr>
      <w:tr w:rsidR="0058573C" w:rsidRPr="008E6BB5" w14:paraId="31152664" w14:textId="77777777" w:rsidTr="008E6BB5">
        <w:trPr>
          <w:trHeight w:val="885"/>
        </w:trPr>
        <w:tc>
          <w:tcPr>
            <w:tcW w:w="1450"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5302CADE"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DAR VALOR AGREGADO AL CAFÉ (TOSTARLO, MOLERLO Y EMPACAR CON TECNOLOGIA)</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2D2D8DA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47A0F652"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w:t>
            </w:r>
          </w:p>
        </w:tc>
        <w:tc>
          <w:tcPr>
            <w:tcW w:w="821" w:type="dxa"/>
            <w:tcBorders>
              <w:top w:val="single" w:sz="4" w:space="0" w:color="auto"/>
              <w:left w:val="nil"/>
              <w:bottom w:val="single" w:sz="4" w:space="0" w:color="auto"/>
              <w:right w:val="single" w:sz="4" w:space="0" w:color="auto"/>
            </w:tcBorders>
            <w:shd w:val="clear" w:color="000000" w:fill="FFFFFF"/>
            <w:noWrap/>
            <w:vAlign w:val="center"/>
            <w:hideMark/>
          </w:tcPr>
          <w:p w14:paraId="051684C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46</w:t>
            </w:r>
          </w:p>
        </w:tc>
        <w:tc>
          <w:tcPr>
            <w:tcW w:w="739" w:type="dxa"/>
            <w:tcBorders>
              <w:top w:val="single" w:sz="4" w:space="0" w:color="auto"/>
              <w:left w:val="nil"/>
              <w:bottom w:val="single" w:sz="4" w:space="0" w:color="auto"/>
              <w:right w:val="single" w:sz="4" w:space="0" w:color="auto"/>
            </w:tcBorders>
            <w:shd w:val="clear" w:color="000000" w:fill="FFFFFF"/>
            <w:noWrap/>
            <w:vAlign w:val="center"/>
            <w:hideMark/>
          </w:tcPr>
          <w:p w14:paraId="4BF089B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19%</w:t>
            </w:r>
          </w:p>
        </w:tc>
        <w:tc>
          <w:tcPr>
            <w:tcW w:w="678" w:type="dxa"/>
            <w:tcBorders>
              <w:top w:val="single" w:sz="4" w:space="0" w:color="auto"/>
              <w:left w:val="nil"/>
              <w:bottom w:val="single" w:sz="4" w:space="0" w:color="auto"/>
              <w:right w:val="single" w:sz="4" w:space="0" w:color="auto"/>
            </w:tcBorders>
            <w:shd w:val="clear" w:color="000000" w:fill="FFFFFF"/>
            <w:noWrap/>
            <w:vAlign w:val="center"/>
            <w:hideMark/>
          </w:tcPr>
          <w:p w14:paraId="65E090B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86</w:t>
            </w:r>
          </w:p>
        </w:tc>
        <w:tc>
          <w:tcPr>
            <w:tcW w:w="739" w:type="dxa"/>
            <w:tcBorders>
              <w:top w:val="single" w:sz="4" w:space="0" w:color="auto"/>
              <w:left w:val="nil"/>
              <w:bottom w:val="single" w:sz="4" w:space="0" w:color="auto"/>
              <w:right w:val="single" w:sz="4" w:space="0" w:color="auto"/>
            </w:tcBorders>
            <w:shd w:val="clear" w:color="000000" w:fill="92D050"/>
            <w:noWrap/>
            <w:vAlign w:val="center"/>
            <w:hideMark/>
          </w:tcPr>
          <w:p w14:paraId="731BB442"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28%</w:t>
            </w:r>
          </w:p>
        </w:tc>
        <w:tc>
          <w:tcPr>
            <w:tcW w:w="82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08DF3FA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53</w:t>
            </w:r>
          </w:p>
        </w:tc>
        <w:tc>
          <w:tcPr>
            <w:tcW w:w="798" w:type="dxa"/>
            <w:tcBorders>
              <w:top w:val="single" w:sz="4" w:space="0" w:color="auto"/>
              <w:left w:val="nil"/>
              <w:bottom w:val="single" w:sz="4" w:space="0" w:color="auto"/>
              <w:right w:val="single" w:sz="4" w:space="0" w:color="auto"/>
            </w:tcBorders>
            <w:shd w:val="clear" w:color="000000" w:fill="FFFFFF"/>
            <w:noWrap/>
            <w:vAlign w:val="center"/>
            <w:hideMark/>
          </w:tcPr>
          <w:p w14:paraId="77992D3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29%</w:t>
            </w:r>
          </w:p>
        </w:tc>
        <w:tc>
          <w:tcPr>
            <w:tcW w:w="903" w:type="dxa"/>
            <w:tcBorders>
              <w:top w:val="nil"/>
              <w:left w:val="single" w:sz="8" w:space="0" w:color="auto"/>
              <w:bottom w:val="single" w:sz="4" w:space="0" w:color="auto"/>
              <w:right w:val="single" w:sz="8" w:space="0" w:color="auto"/>
            </w:tcBorders>
            <w:shd w:val="clear" w:color="000000" w:fill="FFFFFF"/>
            <w:noWrap/>
            <w:vAlign w:val="center"/>
            <w:hideMark/>
          </w:tcPr>
          <w:p w14:paraId="4A67E753"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195</w:t>
            </w:r>
          </w:p>
        </w:tc>
        <w:tc>
          <w:tcPr>
            <w:tcW w:w="738" w:type="dxa"/>
            <w:tcBorders>
              <w:top w:val="nil"/>
              <w:left w:val="nil"/>
              <w:bottom w:val="single" w:sz="4" w:space="0" w:color="auto"/>
              <w:right w:val="single" w:sz="4" w:space="0" w:color="auto"/>
            </w:tcBorders>
            <w:shd w:val="clear" w:color="000000" w:fill="FFFFFF"/>
            <w:noWrap/>
            <w:vAlign w:val="center"/>
            <w:hideMark/>
          </w:tcPr>
          <w:p w14:paraId="0F22474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20%</w:t>
            </w:r>
          </w:p>
        </w:tc>
      </w:tr>
      <w:tr w:rsidR="0058573C" w:rsidRPr="008E6BB5" w14:paraId="7061EE85" w14:textId="77777777" w:rsidTr="008E6BB5">
        <w:trPr>
          <w:trHeight w:val="585"/>
        </w:trPr>
        <w:tc>
          <w:tcPr>
            <w:tcW w:w="1450" w:type="dxa"/>
            <w:tcBorders>
              <w:top w:val="nil"/>
              <w:left w:val="single" w:sz="8" w:space="0" w:color="auto"/>
              <w:bottom w:val="single" w:sz="4" w:space="0" w:color="auto"/>
              <w:right w:val="single" w:sz="8" w:space="0" w:color="auto"/>
            </w:tcBorders>
            <w:shd w:val="clear" w:color="000000" w:fill="FFFFFF"/>
            <w:vAlign w:val="center"/>
            <w:hideMark/>
          </w:tcPr>
          <w:p w14:paraId="136E9BA1"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SEMBRAR PLANTACIONES FORESTALES</w:t>
            </w:r>
          </w:p>
        </w:tc>
        <w:tc>
          <w:tcPr>
            <w:tcW w:w="1244" w:type="dxa"/>
            <w:tcBorders>
              <w:top w:val="nil"/>
              <w:left w:val="nil"/>
              <w:bottom w:val="single" w:sz="4" w:space="0" w:color="auto"/>
              <w:right w:val="single" w:sz="4" w:space="0" w:color="auto"/>
            </w:tcBorders>
            <w:shd w:val="clear" w:color="000000" w:fill="FFFFFF"/>
            <w:noWrap/>
            <w:vAlign w:val="center"/>
            <w:hideMark/>
          </w:tcPr>
          <w:p w14:paraId="1555260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119</w:t>
            </w:r>
          </w:p>
        </w:tc>
        <w:tc>
          <w:tcPr>
            <w:tcW w:w="739" w:type="dxa"/>
            <w:tcBorders>
              <w:top w:val="nil"/>
              <w:left w:val="nil"/>
              <w:bottom w:val="single" w:sz="4" w:space="0" w:color="auto"/>
              <w:right w:val="single" w:sz="4" w:space="0" w:color="auto"/>
            </w:tcBorders>
            <w:shd w:val="clear" w:color="000000" w:fill="92D050"/>
            <w:noWrap/>
            <w:vAlign w:val="center"/>
            <w:hideMark/>
          </w:tcPr>
          <w:p w14:paraId="7EA10A1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51%</w:t>
            </w:r>
          </w:p>
        </w:tc>
        <w:tc>
          <w:tcPr>
            <w:tcW w:w="821" w:type="dxa"/>
            <w:tcBorders>
              <w:top w:val="nil"/>
              <w:left w:val="nil"/>
              <w:bottom w:val="single" w:sz="4" w:space="0" w:color="auto"/>
              <w:right w:val="single" w:sz="4" w:space="0" w:color="auto"/>
            </w:tcBorders>
            <w:shd w:val="clear" w:color="000000" w:fill="FFFFFF"/>
            <w:noWrap/>
            <w:vAlign w:val="center"/>
            <w:hideMark/>
          </w:tcPr>
          <w:p w14:paraId="030D515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91</w:t>
            </w:r>
          </w:p>
        </w:tc>
        <w:tc>
          <w:tcPr>
            <w:tcW w:w="739" w:type="dxa"/>
            <w:tcBorders>
              <w:top w:val="nil"/>
              <w:left w:val="nil"/>
              <w:bottom w:val="single" w:sz="4" w:space="0" w:color="auto"/>
              <w:right w:val="single" w:sz="4" w:space="0" w:color="auto"/>
            </w:tcBorders>
            <w:shd w:val="clear" w:color="000000" w:fill="FFFFFF"/>
            <w:noWrap/>
            <w:vAlign w:val="center"/>
            <w:hideMark/>
          </w:tcPr>
          <w:p w14:paraId="30F5BAE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37%</w:t>
            </w:r>
          </w:p>
        </w:tc>
        <w:tc>
          <w:tcPr>
            <w:tcW w:w="678" w:type="dxa"/>
            <w:tcBorders>
              <w:top w:val="nil"/>
              <w:left w:val="nil"/>
              <w:bottom w:val="single" w:sz="4" w:space="0" w:color="auto"/>
              <w:right w:val="single" w:sz="4" w:space="0" w:color="auto"/>
            </w:tcBorders>
            <w:shd w:val="clear" w:color="000000" w:fill="FFFFFF"/>
            <w:noWrap/>
            <w:vAlign w:val="center"/>
            <w:hideMark/>
          </w:tcPr>
          <w:p w14:paraId="5E0F793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76</w:t>
            </w:r>
          </w:p>
        </w:tc>
        <w:tc>
          <w:tcPr>
            <w:tcW w:w="739" w:type="dxa"/>
            <w:tcBorders>
              <w:top w:val="nil"/>
              <w:left w:val="nil"/>
              <w:bottom w:val="single" w:sz="4" w:space="0" w:color="auto"/>
              <w:right w:val="single" w:sz="4" w:space="0" w:color="auto"/>
            </w:tcBorders>
            <w:shd w:val="clear" w:color="000000" w:fill="FFFFFF"/>
            <w:noWrap/>
            <w:vAlign w:val="center"/>
            <w:hideMark/>
          </w:tcPr>
          <w:p w14:paraId="12AA59A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25%</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2C3D016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72</w:t>
            </w:r>
          </w:p>
        </w:tc>
        <w:tc>
          <w:tcPr>
            <w:tcW w:w="798" w:type="dxa"/>
            <w:tcBorders>
              <w:top w:val="nil"/>
              <w:left w:val="nil"/>
              <w:bottom w:val="single" w:sz="4" w:space="0" w:color="auto"/>
              <w:right w:val="single" w:sz="4" w:space="0" w:color="auto"/>
            </w:tcBorders>
            <w:shd w:val="clear" w:color="000000" w:fill="92D050"/>
            <w:noWrap/>
            <w:vAlign w:val="center"/>
            <w:hideMark/>
          </w:tcPr>
          <w:p w14:paraId="3B6BA1B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39%</w:t>
            </w:r>
          </w:p>
        </w:tc>
        <w:tc>
          <w:tcPr>
            <w:tcW w:w="903" w:type="dxa"/>
            <w:tcBorders>
              <w:top w:val="nil"/>
              <w:left w:val="single" w:sz="8" w:space="0" w:color="auto"/>
              <w:bottom w:val="single" w:sz="4" w:space="0" w:color="auto"/>
              <w:right w:val="single" w:sz="8" w:space="0" w:color="auto"/>
            </w:tcBorders>
            <w:shd w:val="clear" w:color="000000" w:fill="FFFFFF"/>
            <w:noWrap/>
            <w:vAlign w:val="center"/>
            <w:hideMark/>
          </w:tcPr>
          <w:p w14:paraId="2B26AB8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358</w:t>
            </w:r>
          </w:p>
        </w:tc>
        <w:tc>
          <w:tcPr>
            <w:tcW w:w="738" w:type="dxa"/>
            <w:tcBorders>
              <w:top w:val="nil"/>
              <w:left w:val="nil"/>
              <w:bottom w:val="single" w:sz="4" w:space="0" w:color="auto"/>
              <w:right w:val="single" w:sz="4" w:space="0" w:color="auto"/>
            </w:tcBorders>
            <w:shd w:val="clear" w:color="000000" w:fill="92D050"/>
            <w:noWrap/>
            <w:vAlign w:val="center"/>
            <w:hideMark/>
          </w:tcPr>
          <w:p w14:paraId="058F955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37%</w:t>
            </w:r>
          </w:p>
        </w:tc>
      </w:tr>
      <w:tr w:rsidR="0058573C" w:rsidRPr="008E6BB5" w14:paraId="4ED4468C" w14:textId="77777777" w:rsidTr="00DC1CDE">
        <w:trPr>
          <w:trHeight w:val="269"/>
        </w:trPr>
        <w:tc>
          <w:tcPr>
            <w:tcW w:w="1450" w:type="dxa"/>
            <w:tcBorders>
              <w:top w:val="nil"/>
              <w:left w:val="single" w:sz="8" w:space="0" w:color="auto"/>
              <w:bottom w:val="single" w:sz="4" w:space="0" w:color="auto"/>
              <w:right w:val="single" w:sz="8" w:space="0" w:color="auto"/>
            </w:tcBorders>
            <w:shd w:val="clear" w:color="000000" w:fill="FFFFFF"/>
            <w:vAlign w:val="center"/>
            <w:hideMark/>
          </w:tcPr>
          <w:p w14:paraId="78084712"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COMBINAR EL CULTIVO DE CAFÉ CON TURISMO VIVENCIAL EN LA ZONA</w:t>
            </w:r>
          </w:p>
        </w:tc>
        <w:tc>
          <w:tcPr>
            <w:tcW w:w="1244" w:type="dxa"/>
            <w:tcBorders>
              <w:top w:val="nil"/>
              <w:left w:val="nil"/>
              <w:bottom w:val="single" w:sz="4" w:space="0" w:color="auto"/>
              <w:right w:val="single" w:sz="4" w:space="0" w:color="auto"/>
            </w:tcBorders>
            <w:shd w:val="clear" w:color="000000" w:fill="FFFFFF"/>
            <w:noWrap/>
            <w:vAlign w:val="center"/>
            <w:hideMark/>
          </w:tcPr>
          <w:p w14:paraId="709B66F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24</w:t>
            </w:r>
          </w:p>
        </w:tc>
        <w:tc>
          <w:tcPr>
            <w:tcW w:w="739" w:type="dxa"/>
            <w:tcBorders>
              <w:top w:val="nil"/>
              <w:left w:val="nil"/>
              <w:bottom w:val="single" w:sz="4" w:space="0" w:color="auto"/>
              <w:right w:val="single" w:sz="4" w:space="0" w:color="auto"/>
            </w:tcBorders>
            <w:shd w:val="clear" w:color="000000" w:fill="FFFFFF"/>
            <w:noWrap/>
            <w:vAlign w:val="center"/>
            <w:hideMark/>
          </w:tcPr>
          <w:p w14:paraId="14C9DB1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w:t>
            </w:r>
          </w:p>
        </w:tc>
        <w:tc>
          <w:tcPr>
            <w:tcW w:w="821" w:type="dxa"/>
            <w:tcBorders>
              <w:top w:val="nil"/>
              <w:left w:val="nil"/>
              <w:bottom w:val="single" w:sz="4" w:space="0" w:color="auto"/>
              <w:right w:val="single" w:sz="4" w:space="0" w:color="auto"/>
            </w:tcBorders>
            <w:shd w:val="clear" w:color="000000" w:fill="FFFFFF"/>
            <w:noWrap/>
            <w:vAlign w:val="center"/>
            <w:hideMark/>
          </w:tcPr>
          <w:p w14:paraId="1EE6AE3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w:t>
            </w:r>
          </w:p>
        </w:tc>
        <w:tc>
          <w:tcPr>
            <w:tcW w:w="739" w:type="dxa"/>
            <w:tcBorders>
              <w:top w:val="nil"/>
              <w:left w:val="nil"/>
              <w:bottom w:val="single" w:sz="4" w:space="0" w:color="auto"/>
              <w:right w:val="single" w:sz="4" w:space="0" w:color="auto"/>
            </w:tcBorders>
            <w:shd w:val="clear" w:color="000000" w:fill="FFFFFF"/>
            <w:noWrap/>
            <w:vAlign w:val="center"/>
            <w:hideMark/>
          </w:tcPr>
          <w:p w14:paraId="12B72C6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w:t>
            </w:r>
          </w:p>
        </w:tc>
        <w:tc>
          <w:tcPr>
            <w:tcW w:w="678" w:type="dxa"/>
            <w:tcBorders>
              <w:top w:val="nil"/>
              <w:left w:val="nil"/>
              <w:bottom w:val="single" w:sz="4" w:space="0" w:color="auto"/>
              <w:right w:val="single" w:sz="4" w:space="0" w:color="auto"/>
            </w:tcBorders>
            <w:shd w:val="clear" w:color="000000" w:fill="FFFFFF"/>
            <w:noWrap/>
            <w:vAlign w:val="center"/>
            <w:hideMark/>
          </w:tcPr>
          <w:p w14:paraId="183062B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66</w:t>
            </w:r>
          </w:p>
        </w:tc>
        <w:tc>
          <w:tcPr>
            <w:tcW w:w="739" w:type="dxa"/>
            <w:tcBorders>
              <w:top w:val="nil"/>
              <w:left w:val="nil"/>
              <w:bottom w:val="single" w:sz="4" w:space="0" w:color="auto"/>
              <w:right w:val="single" w:sz="4" w:space="0" w:color="auto"/>
            </w:tcBorders>
            <w:shd w:val="clear" w:color="000000" w:fill="FFFFFF"/>
            <w:noWrap/>
            <w:vAlign w:val="center"/>
            <w:hideMark/>
          </w:tcPr>
          <w:p w14:paraId="134899E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21%</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63459B1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18</w:t>
            </w:r>
          </w:p>
        </w:tc>
        <w:tc>
          <w:tcPr>
            <w:tcW w:w="798" w:type="dxa"/>
            <w:tcBorders>
              <w:top w:val="nil"/>
              <w:left w:val="nil"/>
              <w:bottom w:val="single" w:sz="4" w:space="0" w:color="auto"/>
              <w:right w:val="single" w:sz="4" w:space="0" w:color="auto"/>
            </w:tcBorders>
            <w:shd w:val="clear" w:color="000000" w:fill="FFFFFF"/>
            <w:noWrap/>
            <w:vAlign w:val="center"/>
            <w:hideMark/>
          </w:tcPr>
          <w:p w14:paraId="005CCA6F"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w:t>
            </w:r>
          </w:p>
        </w:tc>
        <w:tc>
          <w:tcPr>
            <w:tcW w:w="903" w:type="dxa"/>
            <w:tcBorders>
              <w:top w:val="nil"/>
              <w:left w:val="single" w:sz="8" w:space="0" w:color="auto"/>
              <w:bottom w:val="single" w:sz="4" w:space="0" w:color="auto"/>
              <w:right w:val="single" w:sz="8" w:space="0" w:color="auto"/>
            </w:tcBorders>
            <w:shd w:val="clear" w:color="000000" w:fill="FFFFFF"/>
            <w:noWrap/>
            <w:vAlign w:val="center"/>
            <w:hideMark/>
          </w:tcPr>
          <w:p w14:paraId="02CEB37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122</w:t>
            </w:r>
          </w:p>
        </w:tc>
        <w:tc>
          <w:tcPr>
            <w:tcW w:w="738" w:type="dxa"/>
            <w:tcBorders>
              <w:top w:val="nil"/>
              <w:left w:val="nil"/>
              <w:bottom w:val="single" w:sz="4" w:space="0" w:color="auto"/>
              <w:right w:val="single" w:sz="4" w:space="0" w:color="auto"/>
            </w:tcBorders>
            <w:shd w:val="clear" w:color="000000" w:fill="FFFFFF"/>
            <w:noWrap/>
            <w:vAlign w:val="center"/>
            <w:hideMark/>
          </w:tcPr>
          <w:p w14:paraId="4EC74CA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13%</w:t>
            </w:r>
          </w:p>
        </w:tc>
      </w:tr>
      <w:tr w:rsidR="0058573C" w:rsidRPr="008E6BB5" w14:paraId="66C7D590" w14:textId="77777777" w:rsidTr="008E6BB5">
        <w:trPr>
          <w:trHeight w:val="885"/>
        </w:trPr>
        <w:tc>
          <w:tcPr>
            <w:tcW w:w="1450" w:type="dxa"/>
            <w:tcBorders>
              <w:top w:val="nil"/>
              <w:left w:val="single" w:sz="8" w:space="0" w:color="auto"/>
              <w:bottom w:val="single" w:sz="4" w:space="0" w:color="auto"/>
              <w:right w:val="single" w:sz="8" w:space="0" w:color="auto"/>
            </w:tcBorders>
            <w:shd w:val="clear" w:color="000000" w:fill="FFFFFF"/>
            <w:vAlign w:val="center"/>
            <w:hideMark/>
          </w:tcPr>
          <w:p w14:paraId="40A34300"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COMBINAR CON OTROS CULTIVOS RENTABLES</w:t>
            </w:r>
          </w:p>
        </w:tc>
        <w:tc>
          <w:tcPr>
            <w:tcW w:w="1244" w:type="dxa"/>
            <w:tcBorders>
              <w:top w:val="nil"/>
              <w:left w:val="nil"/>
              <w:bottom w:val="single" w:sz="4" w:space="0" w:color="auto"/>
              <w:right w:val="single" w:sz="4" w:space="0" w:color="auto"/>
            </w:tcBorders>
            <w:shd w:val="clear" w:color="000000" w:fill="FFFFFF"/>
            <w:noWrap/>
            <w:vAlign w:val="center"/>
            <w:hideMark/>
          </w:tcPr>
          <w:p w14:paraId="524E1E2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80</w:t>
            </w:r>
          </w:p>
        </w:tc>
        <w:tc>
          <w:tcPr>
            <w:tcW w:w="739" w:type="dxa"/>
            <w:tcBorders>
              <w:top w:val="nil"/>
              <w:left w:val="nil"/>
              <w:bottom w:val="single" w:sz="4" w:space="0" w:color="auto"/>
              <w:right w:val="single" w:sz="4" w:space="0" w:color="auto"/>
            </w:tcBorders>
            <w:shd w:val="clear" w:color="000000" w:fill="FFFFFF"/>
            <w:noWrap/>
            <w:vAlign w:val="center"/>
            <w:hideMark/>
          </w:tcPr>
          <w:p w14:paraId="19E8B9FB"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34%</w:t>
            </w:r>
          </w:p>
        </w:tc>
        <w:tc>
          <w:tcPr>
            <w:tcW w:w="821" w:type="dxa"/>
            <w:tcBorders>
              <w:top w:val="nil"/>
              <w:left w:val="nil"/>
              <w:bottom w:val="single" w:sz="4" w:space="0" w:color="auto"/>
              <w:right w:val="single" w:sz="4" w:space="0" w:color="auto"/>
            </w:tcBorders>
            <w:shd w:val="clear" w:color="000000" w:fill="FFFFFF"/>
            <w:noWrap/>
            <w:vAlign w:val="center"/>
            <w:hideMark/>
          </w:tcPr>
          <w:p w14:paraId="1033A1E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93</w:t>
            </w:r>
          </w:p>
        </w:tc>
        <w:tc>
          <w:tcPr>
            <w:tcW w:w="739" w:type="dxa"/>
            <w:tcBorders>
              <w:top w:val="nil"/>
              <w:left w:val="nil"/>
              <w:bottom w:val="single" w:sz="4" w:space="0" w:color="auto"/>
              <w:right w:val="single" w:sz="4" w:space="0" w:color="auto"/>
            </w:tcBorders>
            <w:shd w:val="clear" w:color="000000" w:fill="92D050"/>
            <w:noWrap/>
            <w:vAlign w:val="center"/>
            <w:hideMark/>
          </w:tcPr>
          <w:p w14:paraId="27D7255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38%</w:t>
            </w:r>
          </w:p>
        </w:tc>
        <w:tc>
          <w:tcPr>
            <w:tcW w:w="678" w:type="dxa"/>
            <w:tcBorders>
              <w:top w:val="nil"/>
              <w:left w:val="nil"/>
              <w:bottom w:val="single" w:sz="4" w:space="0" w:color="auto"/>
              <w:right w:val="single" w:sz="4" w:space="0" w:color="auto"/>
            </w:tcBorders>
            <w:shd w:val="clear" w:color="000000" w:fill="FFFFFF"/>
            <w:noWrap/>
            <w:vAlign w:val="center"/>
            <w:hideMark/>
          </w:tcPr>
          <w:p w14:paraId="03BF345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43</w:t>
            </w:r>
          </w:p>
        </w:tc>
        <w:tc>
          <w:tcPr>
            <w:tcW w:w="739" w:type="dxa"/>
            <w:tcBorders>
              <w:top w:val="nil"/>
              <w:left w:val="nil"/>
              <w:bottom w:val="single" w:sz="4" w:space="0" w:color="auto"/>
              <w:right w:val="single" w:sz="4" w:space="0" w:color="auto"/>
            </w:tcBorders>
            <w:shd w:val="clear" w:color="000000" w:fill="FFFFFF"/>
            <w:noWrap/>
            <w:vAlign w:val="center"/>
            <w:hideMark/>
          </w:tcPr>
          <w:p w14:paraId="5947FC5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14%</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39A896C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22</w:t>
            </w:r>
          </w:p>
        </w:tc>
        <w:tc>
          <w:tcPr>
            <w:tcW w:w="798" w:type="dxa"/>
            <w:tcBorders>
              <w:top w:val="nil"/>
              <w:left w:val="nil"/>
              <w:bottom w:val="single" w:sz="4" w:space="0" w:color="auto"/>
              <w:right w:val="single" w:sz="4" w:space="0" w:color="auto"/>
            </w:tcBorders>
            <w:shd w:val="clear" w:color="000000" w:fill="FFFFFF"/>
            <w:noWrap/>
            <w:vAlign w:val="center"/>
            <w:hideMark/>
          </w:tcPr>
          <w:p w14:paraId="13AD5631"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w:t>
            </w:r>
          </w:p>
        </w:tc>
        <w:tc>
          <w:tcPr>
            <w:tcW w:w="903" w:type="dxa"/>
            <w:tcBorders>
              <w:top w:val="nil"/>
              <w:left w:val="single" w:sz="8" w:space="0" w:color="auto"/>
              <w:bottom w:val="single" w:sz="4" w:space="0" w:color="auto"/>
              <w:right w:val="single" w:sz="8" w:space="0" w:color="auto"/>
            </w:tcBorders>
            <w:shd w:val="clear" w:color="000000" w:fill="FFFFFF"/>
            <w:noWrap/>
            <w:vAlign w:val="center"/>
            <w:hideMark/>
          </w:tcPr>
          <w:p w14:paraId="7BD05FF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238</w:t>
            </w:r>
          </w:p>
        </w:tc>
        <w:tc>
          <w:tcPr>
            <w:tcW w:w="738" w:type="dxa"/>
            <w:tcBorders>
              <w:top w:val="nil"/>
              <w:left w:val="nil"/>
              <w:bottom w:val="single" w:sz="4" w:space="0" w:color="auto"/>
              <w:right w:val="single" w:sz="4" w:space="0" w:color="auto"/>
            </w:tcBorders>
            <w:shd w:val="clear" w:color="000000" w:fill="FFFFFF"/>
            <w:noWrap/>
            <w:vAlign w:val="center"/>
            <w:hideMark/>
          </w:tcPr>
          <w:p w14:paraId="03FEF34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24%</w:t>
            </w:r>
          </w:p>
        </w:tc>
      </w:tr>
      <w:tr w:rsidR="0058573C" w:rsidRPr="008E6BB5" w14:paraId="01D94264" w14:textId="77777777" w:rsidTr="008E6BB5">
        <w:trPr>
          <w:trHeight w:val="465"/>
        </w:trPr>
        <w:tc>
          <w:tcPr>
            <w:tcW w:w="1450" w:type="dxa"/>
            <w:tcBorders>
              <w:top w:val="nil"/>
              <w:left w:val="single" w:sz="8" w:space="0" w:color="auto"/>
              <w:bottom w:val="single" w:sz="4" w:space="0" w:color="auto"/>
              <w:right w:val="single" w:sz="8" w:space="0" w:color="auto"/>
            </w:tcBorders>
            <w:shd w:val="clear" w:color="000000" w:fill="FFFFFF"/>
            <w:vAlign w:val="center"/>
            <w:hideMark/>
          </w:tcPr>
          <w:p w14:paraId="1B58EF4C"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INSTALAR CAFETERIAS EN LAS CIUDADES</w:t>
            </w:r>
          </w:p>
        </w:tc>
        <w:tc>
          <w:tcPr>
            <w:tcW w:w="1244" w:type="dxa"/>
            <w:tcBorders>
              <w:top w:val="nil"/>
              <w:left w:val="nil"/>
              <w:bottom w:val="single" w:sz="4" w:space="0" w:color="auto"/>
              <w:right w:val="single" w:sz="4" w:space="0" w:color="auto"/>
            </w:tcBorders>
            <w:shd w:val="clear" w:color="000000" w:fill="FFFFFF"/>
            <w:noWrap/>
            <w:vAlign w:val="center"/>
            <w:hideMark/>
          </w:tcPr>
          <w:p w14:paraId="3DE1055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4" w:space="0" w:color="auto"/>
              <w:right w:val="single" w:sz="4" w:space="0" w:color="auto"/>
            </w:tcBorders>
            <w:shd w:val="clear" w:color="000000" w:fill="FFFFFF"/>
            <w:noWrap/>
            <w:vAlign w:val="center"/>
            <w:hideMark/>
          </w:tcPr>
          <w:p w14:paraId="7C97709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1" w:type="dxa"/>
            <w:tcBorders>
              <w:top w:val="nil"/>
              <w:left w:val="nil"/>
              <w:bottom w:val="single" w:sz="4" w:space="0" w:color="auto"/>
              <w:right w:val="single" w:sz="4" w:space="0" w:color="auto"/>
            </w:tcBorders>
            <w:shd w:val="clear" w:color="000000" w:fill="FFFFFF"/>
            <w:noWrap/>
            <w:vAlign w:val="center"/>
            <w:hideMark/>
          </w:tcPr>
          <w:p w14:paraId="58C7265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w:t>
            </w:r>
          </w:p>
        </w:tc>
        <w:tc>
          <w:tcPr>
            <w:tcW w:w="739" w:type="dxa"/>
            <w:tcBorders>
              <w:top w:val="nil"/>
              <w:left w:val="nil"/>
              <w:bottom w:val="single" w:sz="4" w:space="0" w:color="auto"/>
              <w:right w:val="single" w:sz="4" w:space="0" w:color="auto"/>
            </w:tcBorders>
            <w:shd w:val="clear" w:color="000000" w:fill="FFFFFF"/>
            <w:noWrap/>
            <w:vAlign w:val="center"/>
            <w:hideMark/>
          </w:tcPr>
          <w:p w14:paraId="6B1707E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678" w:type="dxa"/>
            <w:tcBorders>
              <w:top w:val="nil"/>
              <w:left w:val="nil"/>
              <w:bottom w:val="single" w:sz="4" w:space="0" w:color="auto"/>
              <w:right w:val="single" w:sz="4" w:space="0" w:color="auto"/>
            </w:tcBorders>
            <w:shd w:val="clear" w:color="000000" w:fill="FFFFFF"/>
            <w:noWrap/>
            <w:vAlign w:val="center"/>
            <w:hideMark/>
          </w:tcPr>
          <w:p w14:paraId="6D975ED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37</w:t>
            </w:r>
          </w:p>
        </w:tc>
        <w:tc>
          <w:tcPr>
            <w:tcW w:w="739" w:type="dxa"/>
            <w:tcBorders>
              <w:top w:val="nil"/>
              <w:left w:val="nil"/>
              <w:bottom w:val="single" w:sz="4" w:space="0" w:color="auto"/>
              <w:right w:val="single" w:sz="4" w:space="0" w:color="auto"/>
            </w:tcBorders>
            <w:shd w:val="clear" w:color="000000" w:fill="FFFFFF"/>
            <w:noWrap/>
            <w:vAlign w:val="center"/>
            <w:hideMark/>
          </w:tcPr>
          <w:p w14:paraId="631E5F3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12%</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1F374CE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13</w:t>
            </w:r>
          </w:p>
        </w:tc>
        <w:tc>
          <w:tcPr>
            <w:tcW w:w="798" w:type="dxa"/>
            <w:tcBorders>
              <w:top w:val="nil"/>
              <w:left w:val="nil"/>
              <w:bottom w:val="single" w:sz="4" w:space="0" w:color="auto"/>
              <w:right w:val="single" w:sz="4" w:space="0" w:color="auto"/>
            </w:tcBorders>
            <w:shd w:val="clear" w:color="000000" w:fill="FFFFFF"/>
            <w:noWrap/>
            <w:vAlign w:val="center"/>
            <w:hideMark/>
          </w:tcPr>
          <w:p w14:paraId="278DC276"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w:t>
            </w:r>
          </w:p>
        </w:tc>
        <w:tc>
          <w:tcPr>
            <w:tcW w:w="903" w:type="dxa"/>
            <w:tcBorders>
              <w:top w:val="nil"/>
              <w:left w:val="single" w:sz="8" w:space="0" w:color="auto"/>
              <w:bottom w:val="single" w:sz="4" w:space="0" w:color="auto"/>
              <w:right w:val="single" w:sz="8" w:space="0" w:color="auto"/>
            </w:tcBorders>
            <w:shd w:val="clear" w:color="000000" w:fill="FFFFFF"/>
            <w:noWrap/>
            <w:vAlign w:val="center"/>
            <w:hideMark/>
          </w:tcPr>
          <w:p w14:paraId="0469F77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53</w:t>
            </w:r>
          </w:p>
        </w:tc>
        <w:tc>
          <w:tcPr>
            <w:tcW w:w="738" w:type="dxa"/>
            <w:tcBorders>
              <w:top w:val="nil"/>
              <w:left w:val="nil"/>
              <w:bottom w:val="single" w:sz="4" w:space="0" w:color="auto"/>
              <w:right w:val="single" w:sz="4" w:space="0" w:color="auto"/>
            </w:tcBorders>
            <w:shd w:val="clear" w:color="000000" w:fill="FFFFFF"/>
            <w:noWrap/>
            <w:vAlign w:val="center"/>
            <w:hideMark/>
          </w:tcPr>
          <w:p w14:paraId="70477ED2"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r>
      <w:tr w:rsidR="0058573C" w:rsidRPr="008E6BB5" w14:paraId="0A1E56DA" w14:textId="77777777" w:rsidTr="00DC1CDE">
        <w:trPr>
          <w:trHeight w:val="410"/>
        </w:trPr>
        <w:tc>
          <w:tcPr>
            <w:tcW w:w="1450" w:type="dxa"/>
            <w:tcBorders>
              <w:top w:val="nil"/>
              <w:left w:val="single" w:sz="8" w:space="0" w:color="auto"/>
              <w:bottom w:val="single" w:sz="8" w:space="0" w:color="auto"/>
              <w:right w:val="single" w:sz="8" w:space="0" w:color="auto"/>
            </w:tcBorders>
            <w:shd w:val="clear" w:color="000000" w:fill="FFFFFF"/>
            <w:vAlign w:val="center"/>
            <w:hideMark/>
          </w:tcPr>
          <w:p w14:paraId="06D4B2CD" w14:textId="77777777" w:rsidR="0058573C" w:rsidRPr="0058573C" w:rsidRDefault="0058573C" w:rsidP="0058573C">
            <w:pPr>
              <w:spacing w:after="0" w:line="240" w:lineRule="auto"/>
              <w:ind w:left="0" w:firstLine="0"/>
              <w:jc w:val="left"/>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OTROS</w:t>
            </w:r>
          </w:p>
        </w:tc>
        <w:tc>
          <w:tcPr>
            <w:tcW w:w="1244" w:type="dxa"/>
            <w:tcBorders>
              <w:top w:val="nil"/>
              <w:left w:val="nil"/>
              <w:bottom w:val="single" w:sz="8" w:space="0" w:color="auto"/>
              <w:right w:val="single" w:sz="4" w:space="0" w:color="auto"/>
            </w:tcBorders>
            <w:shd w:val="clear" w:color="000000" w:fill="FFFFFF"/>
            <w:noWrap/>
            <w:vAlign w:val="center"/>
            <w:hideMark/>
          </w:tcPr>
          <w:p w14:paraId="28DC05F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9" w:type="dxa"/>
            <w:tcBorders>
              <w:top w:val="nil"/>
              <w:left w:val="nil"/>
              <w:bottom w:val="single" w:sz="8" w:space="0" w:color="auto"/>
              <w:right w:val="single" w:sz="4" w:space="0" w:color="auto"/>
            </w:tcBorders>
            <w:shd w:val="clear" w:color="000000" w:fill="FFFFFF"/>
            <w:noWrap/>
            <w:vAlign w:val="center"/>
            <w:hideMark/>
          </w:tcPr>
          <w:p w14:paraId="1BDEAF7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1" w:type="dxa"/>
            <w:tcBorders>
              <w:top w:val="nil"/>
              <w:left w:val="nil"/>
              <w:bottom w:val="single" w:sz="8" w:space="0" w:color="auto"/>
              <w:right w:val="single" w:sz="4" w:space="0" w:color="auto"/>
            </w:tcBorders>
            <w:shd w:val="clear" w:color="000000" w:fill="FFFFFF"/>
            <w:noWrap/>
            <w:vAlign w:val="center"/>
            <w:hideMark/>
          </w:tcPr>
          <w:p w14:paraId="48FF314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c>
          <w:tcPr>
            <w:tcW w:w="739" w:type="dxa"/>
            <w:tcBorders>
              <w:top w:val="nil"/>
              <w:left w:val="nil"/>
              <w:bottom w:val="single" w:sz="8" w:space="0" w:color="auto"/>
              <w:right w:val="single" w:sz="4" w:space="0" w:color="auto"/>
            </w:tcBorders>
            <w:shd w:val="clear" w:color="000000" w:fill="FFFFFF"/>
            <w:noWrap/>
            <w:vAlign w:val="center"/>
            <w:hideMark/>
          </w:tcPr>
          <w:p w14:paraId="01125158"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678" w:type="dxa"/>
            <w:tcBorders>
              <w:top w:val="nil"/>
              <w:left w:val="nil"/>
              <w:bottom w:val="single" w:sz="8" w:space="0" w:color="auto"/>
              <w:right w:val="single" w:sz="4" w:space="0" w:color="auto"/>
            </w:tcBorders>
            <w:shd w:val="clear" w:color="000000" w:fill="FFFFFF"/>
            <w:noWrap/>
            <w:vAlign w:val="center"/>
            <w:hideMark/>
          </w:tcPr>
          <w:p w14:paraId="36C73EFD"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739" w:type="dxa"/>
            <w:tcBorders>
              <w:top w:val="nil"/>
              <w:left w:val="nil"/>
              <w:bottom w:val="single" w:sz="8" w:space="0" w:color="auto"/>
              <w:right w:val="single" w:sz="4" w:space="0" w:color="auto"/>
            </w:tcBorders>
            <w:shd w:val="clear" w:color="000000" w:fill="FFFFFF"/>
            <w:noWrap/>
            <w:vAlign w:val="center"/>
            <w:hideMark/>
          </w:tcPr>
          <w:p w14:paraId="14C83539"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0%</w:t>
            </w:r>
          </w:p>
        </w:tc>
        <w:tc>
          <w:tcPr>
            <w:tcW w:w="820" w:type="dxa"/>
            <w:tcBorders>
              <w:top w:val="nil"/>
              <w:left w:val="single" w:sz="8" w:space="0" w:color="auto"/>
              <w:bottom w:val="single" w:sz="8" w:space="0" w:color="auto"/>
              <w:right w:val="single" w:sz="8" w:space="0" w:color="auto"/>
            </w:tcBorders>
            <w:shd w:val="clear" w:color="000000" w:fill="FFFFFF"/>
            <w:noWrap/>
            <w:vAlign w:val="center"/>
            <w:hideMark/>
          </w:tcPr>
          <w:p w14:paraId="5FAE8B52"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5</w:t>
            </w:r>
          </w:p>
        </w:tc>
        <w:tc>
          <w:tcPr>
            <w:tcW w:w="798" w:type="dxa"/>
            <w:tcBorders>
              <w:top w:val="nil"/>
              <w:left w:val="nil"/>
              <w:bottom w:val="single" w:sz="8" w:space="0" w:color="auto"/>
              <w:right w:val="single" w:sz="4" w:space="0" w:color="auto"/>
            </w:tcBorders>
            <w:shd w:val="clear" w:color="000000" w:fill="FFFFFF"/>
            <w:noWrap/>
            <w:vAlign w:val="center"/>
            <w:hideMark/>
          </w:tcPr>
          <w:p w14:paraId="4623AAC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3%</w:t>
            </w:r>
          </w:p>
        </w:tc>
        <w:tc>
          <w:tcPr>
            <w:tcW w:w="903" w:type="dxa"/>
            <w:tcBorders>
              <w:top w:val="nil"/>
              <w:left w:val="single" w:sz="8" w:space="0" w:color="auto"/>
              <w:bottom w:val="single" w:sz="4" w:space="0" w:color="auto"/>
              <w:right w:val="single" w:sz="8" w:space="0" w:color="auto"/>
            </w:tcBorders>
            <w:shd w:val="clear" w:color="000000" w:fill="FFFFFF"/>
            <w:noWrap/>
            <w:vAlign w:val="center"/>
            <w:hideMark/>
          </w:tcPr>
          <w:p w14:paraId="615C1E10"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7</w:t>
            </w:r>
          </w:p>
        </w:tc>
        <w:tc>
          <w:tcPr>
            <w:tcW w:w="738" w:type="dxa"/>
            <w:tcBorders>
              <w:top w:val="nil"/>
              <w:left w:val="nil"/>
              <w:bottom w:val="single" w:sz="8" w:space="0" w:color="auto"/>
              <w:right w:val="single" w:sz="4" w:space="0" w:color="auto"/>
            </w:tcBorders>
            <w:shd w:val="clear" w:color="000000" w:fill="FFFFFF"/>
            <w:noWrap/>
            <w:vAlign w:val="center"/>
            <w:hideMark/>
          </w:tcPr>
          <w:p w14:paraId="25FA305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w:t>
            </w:r>
          </w:p>
        </w:tc>
      </w:tr>
      <w:tr w:rsidR="0058573C" w:rsidRPr="008E6BB5" w14:paraId="1D3E109E" w14:textId="77777777" w:rsidTr="008E6BB5">
        <w:trPr>
          <w:trHeight w:val="315"/>
        </w:trPr>
        <w:tc>
          <w:tcPr>
            <w:tcW w:w="1450" w:type="dxa"/>
            <w:tcBorders>
              <w:top w:val="nil"/>
              <w:left w:val="single" w:sz="8" w:space="0" w:color="auto"/>
              <w:bottom w:val="single" w:sz="8" w:space="0" w:color="auto"/>
              <w:right w:val="single" w:sz="8" w:space="0" w:color="auto"/>
            </w:tcBorders>
            <w:shd w:val="clear" w:color="000000" w:fill="FFFFFF"/>
            <w:vAlign w:val="center"/>
            <w:hideMark/>
          </w:tcPr>
          <w:p w14:paraId="48F68E5C" w14:textId="77777777" w:rsidR="0058573C" w:rsidRPr="0058573C" w:rsidRDefault="0058573C" w:rsidP="0058573C">
            <w:pPr>
              <w:spacing w:after="0" w:line="240" w:lineRule="auto"/>
              <w:ind w:left="0" w:firstLine="0"/>
              <w:jc w:val="center"/>
              <w:rPr>
                <w:rFonts w:asciiTheme="minorHAnsi" w:eastAsia="Times New Roman" w:hAnsiTheme="minorHAnsi" w:cs="Times New Roman"/>
                <w:b/>
                <w:bCs/>
                <w:color w:val="000000"/>
                <w:sz w:val="20"/>
                <w:szCs w:val="20"/>
              </w:rPr>
            </w:pPr>
            <w:r w:rsidRPr="0058573C">
              <w:rPr>
                <w:rFonts w:asciiTheme="minorHAnsi" w:eastAsia="Times New Roman" w:hAnsiTheme="minorHAnsi" w:cs="Times New Roman"/>
                <w:b/>
                <w:bCs/>
                <w:color w:val="000000"/>
                <w:sz w:val="20"/>
                <w:szCs w:val="20"/>
              </w:rPr>
              <w:t>TOTAL</w:t>
            </w:r>
          </w:p>
        </w:tc>
        <w:tc>
          <w:tcPr>
            <w:tcW w:w="1244" w:type="dxa"/>
            <w:tcBorders>
              <w:top w:val="single" w:sz="4" w:space="0" w:color="auto"/>
              <w:left w:val="nil"/>
              <w:bottom w:val="single" w:sz="4" w:space="0" w:color="auto"/>
              <w:right w:val="single" w:sz="4" w:space="0" w:color="auto"/>
            </w:tcBorders>
            <w:shd w:val="clear" w:color="000000" w:fill="FFFFFF"/>
            <w:noWrap/>
            <w:vAlign w:val="center"/>
            <w:hideMark/>
          </w:tcPr>
          <w:p w14:paraId="35C03CD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234</w:t>
            </w:r>
          </w:p>
        </w:tc>
        <w:tc>
          <w:tcPr>
            <w:tcW w:w="739" w:type="dxa"/>
            <w:tcBorders>
              <w:top w:val="nil"/>
              <w:left w:val="nil"/>
              <w:bottom w:val="single" w:sz="4" w:space="0" w:color="auto"/>
              <w:right w:val="single" w:sz="4" w:space="0" w:color="auto"/>
            </w:tcBorders>
            <w:shd w:val="clear" w:color="000000" w:fill="FFFFFF"/>
            <w:noWrap/>
            <w:vAlign w:val="center"/>
            <w:hideMark/>
          </w:tcPr>
          <w:p w14:paraId="2AEB8ACE"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21" w:type="dxa"/>
            <w:tcBorders>
              <w:top w:val="single" w:sz="4" w:space="0" w:color="auto"/>
              <w:left w:val="nil"/>
              <w:bottom w:val="single" w:sz="4" w:space="0" w:color="auto"/>
              <w:right w:val="single" w:sz="4" w:space="0" w:color="auto"/>
            </w:tcBorders>
            <w:shd w:val="clear" w:color="000000" w:fill="FFFFFF"/>
            <w:vAlign w:val="center"/>
            <w:hideMark/>
          </w:tcPr>
          <w:p w14:paraId="2938D43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248</w:t>
            </w:r>
          </w:p>
        </w:tc>
        <w:tc>
          <w:tcPr>
            <w:tcW w:w="739" w:type="dxa"/>
            <w:tcBorders>
              <w:top w:val="nil"/>
              <w:left w:val="nil"/>
              <w:bottom w:val="single" w:sz="4" w:space="0" w:color="auto"/>
              <w:right w:val="single" w:sz="4" w:space="0" w:color="auto"/>
            </w:tcBorders>
            <w:shd w:val="clear" w:color="000000" w:fill="FFFFFF"/>
            <w:noWrap/>
            <w:vAlign w:val="center"/>
            <w:hideMark/>
          </w:tcPr>
          <w:p w14:paraId="0432BBA5"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678" w:type="dxa"/>
            <w:tcBorders>
              <w:top w:val="single" w:sz="4" w:space="0" w:color="auto"/>
              <w:left w:val="nil"/>
              <w:bottom w:val="single" w:sz="4" w:space="0" w:color="auto"/>
              <w:right w:val="single" w:sz="4" w:space="0" w:color="auto"/>
            </w:tcBorders>
            <w:shd w:val="clear" w:color="000000" w:fill="FFFFFF"/>
            <w:vAlign w:val="center"/>
            <w:hideMark/>
          </w:tcPr>
          <w:p w14:paraId="2955651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308</w:t>
            </w:r>
          </w:p>
        </w:tc>
        <w:tc>
          <w:tcPr>
            <w:tcW w:w="739" w:type="dxa"/>
            <w:tcBorders>
              <w:top w:val="nil"/>
              <w:left w:val="nil"/>
              <w:bottom w:val="single" w:sz="4" w:space="0" w:color="auto"/>
              <w:right w:val="single" w:sz="4" w:space="0" w:color="auto"/>
            </w:tcBorders>
            <w:shd w:val="clear" w:color="000000" w:fill="FFFFFF"/>
            <w:noWrap/>
            <w:vAlign w:val="center"/>
            <w:hideMark/>
          </w:tcPr>
          <w:p w14:paraId="4C14B78A"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820" w:type="dxa"/>
            <w:tcBorders>
              <w:top w:val="single" w:sz="4" w:space="0" w:color="auto"/>
              <w:left w:val="nil"/>
              <w:bottom w:val="single" w:sz="4" w:space="0" w:color="auto"/>
              <w:right w:val="single" w:sz="8" w:space="0" w:color="auto"/>
            </w:tcBorders>
            <w:shd w:val="clear" w:color="000000" w:fill="FFFFFF"/>
            <w:vAlign w:val="center"/>
            <w:hideMark/>
          </w:tcPr>
          <w:p w14:paraId="51D21734"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183</w:t>
            </w:r>
          </w:p>
        </w:tc>
        <w:tc>
          <w:tcPr>
            <w:tcW w:w="798" w:type="dxa"/>
            <w:tcBorders>
              <w:top w:val="nil"/>
              <w:left w:val="nil"/>
              <w:bottom w:val="single" w:sz="4" w:space="0" w:color="auto"/>
              <w:right w:val="single" w:sz="4" w:space="0" w:color="auto"/>
            </w:tcBorders>
            <w:shd w:val="clear" w:color="000000" w:fill="FFFFFF"/>
            <w:noWrap/>
            <w:vAlign w:val="center"/>
            <w:hideMark/>
          </w:tcPr>
          <w:p w14:paraId="03D0F93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c>
          <w:tcPr>
            <w:tcW w:w="903" w:type="dxa"/>
            <w:tcBorders>
              <w:top w:val="nil"/>
              <w:left w:val="single" w:sz="8" w:space="0" w:color="auto"/>
              <w:bottom w:val="single" w:sz="4" w:space="0" w:color="auto"/>
              <w:right w:val="single" w:sz="4" w:space="0" w:color="auto"/>
            </w:tcBorders>
            <w:shd w:val="clear" w:color="000000" w:fill="FFFFFF"/>
            <w:vAlign w:val="center"/>
            <w:hideMark/>
          </w:tcPr>
          <w:p w14:paraId="02F565DC"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auto"/>
                <w:sz w:val="20"/>
                <w:szCs w:val="20"/>
              </w:rPr>
            </w:pPr>
            <w:r w:rsidRPr="0058573C">
              <w:rPr>
                <w:rFonts w:asciiTheme="minorHAnsi" w:eastAsia="Times New Roman" w:hAnsiTheme="minorHAnsi" w:cs="Times New Roman"/>
                <w:color w:val="auto"/>
                <w:sz w:val="20"/>
                <w:szCs w:val="20"/>
              </w:rPr>
              <w:t>973</w:t>
            </w:r>
          </w:p>
        </w:tc>
        <w:tc>
          <w:tcPr>
            <w:tcW w:w="738" w:type="dxa"/>
            <w:tcBorders>
              <w:top w:val="nil"/>
              <w:left w:val="nil"/>
              <w:bottom w:val="single" w:sz="4" w:space="0" w:color="auto"/>
              <w:right w:val="single" w:sz="8" w:space="0" w:color="auto"/>
            </w:tcBorders>
            <w:shd w:val="clear" w:color="000000" w:fill="FFFFFF"/>
            <w:noWrap/>
            <w:vAlign w:val="center"/>
            <w:hideMark/>
          </w:tcPr>
          <w:p w14:paraId="1B516937" w14:textId="77777777" w:rsidR="0058573C" w:rsidRPr="0058573C" w:rsidRDefault="0058573C" w:rsidP="0058573C">
            <w:pPr>
              <w:spacing w:after="0" w:line="240" w:lineRule="auto"/>
              <w:ind w:left="0" w:firstLine="0"/>
              <w:jc w:val="center"/>
              <w:rPr>
                <w:rFonts w:asciiTheme="minorHAnsi" w:eastAsia="Times New Roman" w:hAnsiTheme="minorHAnsi" w:cs="Times New Roman"/>
                <w:color w:val="000000"/>
                <w:sz w:val="20"/>
                <w:szCs w:val="20"/>
              </w:rPr>
            </w:pPr>
            <w:r w:rsidRPr="0058573C">
              <w:rPr>
                <w:rFonts w:asciiTheme="minorHAnsi" w:eastAsia="Times New Roman" w:hAnsiTheme="minorHAnsi" w:cs="Times New Roman"/>
                <w:color w:val="000000"/>
                <w:sz w:val="20"/>
                <w:szCs w:val="20"/>
              </w:rPr>
              <w:t>100.0%</w:t>
            </w:r>
          </w:p>
        </w:tc>
      </w:tr>
    </w:tbl>
    <w:p w14:paraId="7613C372" w14:textId="77777777" w:rsidR="006B5B65" w:rsidRDefault="006B5B65" w:rsidP="00AF5F57">
      <w:pPr>
        <w:spacing w:after="0" w:line="240" w:lineRule="auto"/>
        <w:ind w:left="401"/>
        <w:rPr>
          <w:rFonts w:asciiTheme="minorHAnsi" w:hAnsiTheme="minorHAnsi"/>
          <w:sz w:val="24"/>
          <w:szCs w:val="24"/>
        </w:rPr>
      </w:pPr>
    </w:p>
    <w:p w14:paraId="54BF92B9" w14:textId="77777777" w:rsidR="00A93C0F" w:rsidRDefault="00A93C0F" w:rsidP="00AF5F57">
      <w:pPr>
        <w:spacing w:after="0" w:line="240" w:lineRule="auto"/>
        <w:ind w:left="401"/>
        <w:rPr>
          <w:rFonts w:asciiTheme="minorHAnsi" w:hAnsiTheme="minorHAnsi"/>
          <w:sz w:val="24"/>
          <w:szCs w:val="24"/>
        </w:rPr>
      </w:pPr>
    </w:p>
    <w:p w14:paraId="546C9720" w14:textId="6917869C" w:rsidR="00A93C0F" w:rsidRPr="00AF5F57" w:rsidRDefault="007316D0" w:rsidP="0003635D">
      <w:pPr>
        <w:spacing w:after="0" w:line="240" w:lineRule="auto"/>
        <w:ind w:left="0"/>
        <w:jc w:val="center"/>
        <w:rPr>
          <w:rFonts w:asciiTheme="minorHAnsi" w:hAnsiTheme="minorHAnsi"/>
          <w:sz w:val="24"/>
          <w:szCs w:val="24"/>
        </w:rPr>
      </w:pPr>
      <w:r>
        <w:rPr>
          <w:rFonts w:asciiTheme="minorHAnsi" w:hAnsiTheme="minorHAnsi"/>
          <w:noProof/>
          <w:sz w:val="24"/>
          <w:szCs w:val="24"/>
          <w:lang w:val="es-ES" w:eastAsia="es-ES"/>
        </w:rPr>
        <w:lastRenderedPageBreak/>
        <w:drawing>
          <wp:inline distT="0" distB="0" distL="0" distR="0" wp14:anchorId="58784003" wp14:editId="01F940E6">
            <wp:extent cx="5829300" cy="236918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42137" cy="2374402"/>
                    </a:xfrm>
                    <a:prstGeom prst="rect">
                      <a:avLst/>
                    </a:prstGeom>
                    <a:noFill/>
                  </pic:spPr>
                </pic:pic>
              </a:graphicData>
            </a:graphic>
          </wp:inline>
        </w:drawing>
      </w:r>
    </w:p>
    <w:p w14:paraId="6F3DDFBA" w14:textId="77777777" w:rsidR="006B5B65" w:rsidRPr="00AF5F57" w:rsidRDefault="006B5B65" w:rsidP="00AF5F57">
      <w:pPr>
        <w:spacing w:after="0" w:line="240" w:lineRule="auto"/>
        <w:ind w:left="401"/>
        <w:rPr>
          <w:rFonts w:asciiTheme="minorHAnsi" w:hAnsiTheme="minorHAnsi"/>
          <w:sz w:val="24"/>
          <w:szCs w:val="24"/>
        </w:rPr>
      </w:pPr>
    </w:p>
    <w:p w14:paraId="33BCD164" w14:textId="77777777" w:rsidR="006B5B65" w:rsidRPr="00AF5F57" w:rsidRDefault="006B5B65" w:rsidP="00AF5F57">
      <w:pPr>
        <w:spacing w:after="0" w:line="240" w:lineRule="auto"/>
        <w:ind w:left="401"/>
        <w:rPr>
          <w:rFonts w:asciiTheme="minorHAnsi" w:hAnsiTheme="minorHAnsi"/>
          <w:sz w:val="24"/>
          <w:szCs w:val="24"/>
        </w:rPr>
      </w:pPr>
    </w:p>
    <w:p w14:paraId="6DB9B5AD" w14:textId="215B526F" w:rsidR="006B5B65" w:rsidRPr="00AF5F57" w:rsidRDefault="00CF7A4F" w:rsidP="00CF7A4F">
      <w:pPr>
        <w:pStyle w:val="Ttulo2"/>
        <w:ind w:left="426" w:hanging="426"/>
      </w:pPr>
      <w:bookmarkStart w:id="15" w:name="_Toc433808611"/>
      <w:r>
        <w:t>4</w:t>
      </w:r>
      <w:r w:rsidR="00A93C0F">
        <w:t>.8</w:t>
      </w:r>
      <w:r w:rsidR="006B5B65" w:rsidRPr="00AF5F57">
        <w:t xml:space="preserve">. </w:t>
      </w:r>
      <w:r w:rsidR="0036248E" w:rsidRPr="00AF5F57">
        <w:t>Estándares laborales</w:t>
      </w:r>
      <w:bookmarkEnd w:id="15"/>
    </w:p>
    <w:p w14:paraId="50BDA8A6" w14:textId="77777777" w:rsidR="00A93C0F" w:rsidRDefault="00A93C0F" w:rsidP="00AF5F57">
      <w:pPr>
        <w:spacing w:after="0" w:line="240" w:lineRule="auto"/>
        <w:ind w:left="401"/>
        <w:rPr>
          <w:rFonts w:asciiTheme="minorHAnsi" w:hAnsiTheme="minorHAnsi"/>
          <w:sz w:val="24"/>
          <w:szCs w:val="24"/>
        </w:rPr>
      </w:pPr>
    </w:p>
    <w:p w14:paraId="087BB193" w14:textId="24508E72" w:rsidR="006B5B65" w:rsidRPr="00A93C0F" w:rsidRDefault="00A93C0F" w:rsidP="00AF5F57">
      <w:pPr>
        <w:spacing w:after="0" w:line="240" w:lineRule="auto"/>
        <w:ind w:left="401"/>
        <w:rPr>
          <w:rFonts w:asciiTheme="minorHAnsi" w:hAnsiTheme="minorHAnsi"/>
          <w:b/>
          <w:sz w:val="24"/>
          <w:szCs w:val="24"/>
        </w:rPr>
      </w:pPr>
      <w:r w:rsidRPr="00A93C0F">
        <w:rPr>
          <w:rFonts w:asciiTheme="minorHAnsi" w:hAnsiTheme="minorHAnsi"/>
          <w:b/>
          <w:sz w:val="24"/>
          <w:szCs w:val="24"/>
        </w:rPr>
        <w:t>Consideración de n</w:t>
      </w:r>
      <w:r w:rsidR="006B5B65" w:rsidRPr="00A93C0F">
        <w:rPr>
          <w:rFonts w:asciiTheme="minorHAnsi" w:hAnsiTheme="minorHAnsi"/>
          <w:b/>
          <w:sz w:val="24"/>
          <w:szCs w:val="24"/>
        </w:rPr>
        <w:t>eces</w:t>
      </w:r>
      <w:r w:rsidRPr="00A93C0F">
        <w:rPr>
          <w:rFonts w:asciiTheme="minorHAnsi" w:hAnsiTheme="minorHAnsi"/>
          <w:b/>
          <w:sz w:val="24"/>
          <w:szCs w:val="24"/>
        </w:rPr>
        <w:t xml:space="preserve">idad </w:t>
      </w:r>
      <w:r w:rsidR="006B5B65" w:rsidRPr="00A93C0F">
        <w:rPr>
          <w:rFonts w:asciiTheme="minorHAnsi" w:hAnsiTheme="minorHAnsi"/>
          <w:b/>
          <w:sz w:val="24"/>
          <w:szCs w:val="24"/>
        </w:rPr>
        <w:t>que los cafetaleros acuerd</w:t>
      </w:r>
      <w:r w:rsidRPr="00A93C0F">
        <w:rPr>
          <w:rFonts w:asciiTheme="minorHAnsi" w:hAnsiTheme="minorHAnsi"/>
          <w:b/>
          <w:sz w:val="24"/>
          <w:szCs w:val="24"/>
        </w:rPr>
        <w:t>en estándares laborales mínimos</w:t>
      </w:r>
    </w:p>
    <w:p w14:paraId="0C581478" w14:textId="77777777" w:rsidR="006B5B65" w:rsidRDefault="006B5B65" w:rsidP="00AF5F57">
      <w:pPr>
        <w:spacing w:after="0" w:line="240" w:lineRule="auto"/>
        <w:ind w:left="401"/>
        <w:rPr>
          <w:rFonts w:asciiTheme="minorHAnsi" w:hAnsiTheme="minorHAnsi"/>
          <w:sz w:val="24"/>
          <w:szCs w:val="24"/>
        </w:rPr>
      </w:pPr>
    </w:p>
    <w:p w14:paraId="6E2D7F9E" w14:textId="603A2D04" w:rsidR="00E61845" w:rsidRDefault="0003635D" w:rsidP="00AF5F57">
      <w:pPr>
        <w:spacing w:after="0" w:line="240" w:lineRule="auto"/>
        <w:ind w:left="401"/>
        <w:rPr>
          <w:rFonts w:asciiTheme="minorHAnsi" w:hAnsiTheme="minorHAnsi"/>
          <w:sz w:val="24"/>
          <w:szCs w:val="24"/>
        </w:rPr>
      </w:pPr>
      <w:r>
        <w:rPr>
          <w:rFonts w:asciiTheme="minorHAnsi" w:hAnsiTheme="minorHAnsi"/>
          <w:sz w:val="24"/>
          <w:szCs w:val="24"/>
        </w:rPr>
        <w:t xml:space="preserve">La </w:t>
      </w:r>
      <w:r w:rsidR="00A81EF5">
        <w:rPr>
          <w:rFonts w:asciiTheme="minorHAnsi" w:hAnsiTheme="minorHAnsi"/>
          <w:sz w:val="24"/>
          <w:szCs w:val="24"/>
        </w:rPr>
        <w:t xml:space="preserve">consulta a los productores conductores de parcelas cafetaleras encuestados acerca de la necesidad </w:t>
      </w:r>
      <w:r w:rsidR="006E2D3A">
        <w:rPr>
          <w:rFonts w:asciiTheme="minorHAnsi" w:hAnsiTheme="minorHAnsi"/>
          <w:sz w:val="24"/>
          <w:szCs w:val="24"/>
        </w:rPr>
        <w:t xml:space="preserve">que </w:t>
      </w:r>
      <w:r w:rsidR="00A81EF5">
        <w:rPr>
          <w:rFonts w:asciiTheme="minorHAnsi" w:hAnsiTheme="minorHAnsi"/>
          <w:sz w:val="24"/>
          <w:szCs w:val="24"/>
        </w:rPr>
        <w:t>acuerden estándares laborales mínimos</w:t>
      </w:r>
      <w:r w:rsidR="006E2D3A">
        <w:rPr>
          <w:rFonts w:asciiTheme="minorHAnsi" w:hAnsiTheme="minorHAnsi"/>
          <w:sz w:val="24"/>
          <w:szCs w:val="24"/>
        </w:rPr>
        <w:t>,</w:t>
      </w:r>
      <w:r w:rsidR="00A81EF5">
        <w:rPr>
          <w:rFonts w:asciiTheme="minorHAnsi" w:hAnsiTheme="minorHAnsi"/>
          <w:sz w:val="24"/>
          <w:szCs w:val="24"/>
        </w:rPr>
        <w:t xml:space="preserve"> es mayoritariamente afirmativa a nivel general y regional.</w:t>
      </w:r>
      <w:r w:rsidR="00A30DAB">
        <w:rPr>
          <w:rFonts w:asciiTheme="minorHAnsi" w:hAnsiTheme="minorHAnsi"/>
          <w:sz w:val="24"/>
          <w:szCs w:val="24"/>
        </w:rPr>
        <w:t xml:space="preserve"> En este último resultado destacan las opiniones de los cafetaleros de La Paz y Puno con 98% y 96% respectivamente, mientras por el lado extremo en Junín el 39% opina negativamente.</w:t>
      </w:r>
    </w:p>
    <w:p w14:paraId="6285B83F" w14:textId="77777777" w:rsidR="00E61845" w:rsidRDefault="00E61845" w:rsidP="00AF5F57">
      <w:pPr>
        <w:spacing w:after="0" w:line="240" w:lineRule="auto"/>
        <w:ind w:left="401"/>
        <w:rPr>
          <w:rFonts w:asciiTheme="minorHAnsi" w:hAnsiTheme="minorHAnsi"/>
          <w:sz w:val="24"/>
          <w:szCs w:val="24"/>
        </w:rPr>
      </w:pPr>
    </w:p>
    <w:p w14:paraId="3EFA3FCC" w14:textId="77777777" w:rsidR="00E61845" w:rsidRPr="00AF5F57" w:rsidRDefault="00E61845" w:rsidP="00AF5F57">
      <w:pPr>
        <w:spacing w:after="0" w:line="240" w:lineRule="auto"/>
        <w:ind w:left="401"/>
        <w:rPr>
          <w:rFonts w:asciiTheme="minorHAnsi" w:hAnsiTheme="minorHAnsi"/>
          <w:sz w:val="24"/>
          <w:szCs w:val="24"/>
        </w:rPr>
      </w:pPr>
    </w:p>
    <w:tbl>
      <w:tblPr>
        <w:tblW w:w="9386" w:type="dxa"/>
        <w:tblInd w:w="-356" w:type="dxa"/>
        <w:tblCellMar>
          <w:left w:w="70" w:type="dxa"/>
          <w:right w:w="70" w:type="dxa"/>
        </w:tblCellMar>
        <w:tblLook w:val="04A0" w:firstRow="1" w:lastRow="0" w:firstColumn="1" w:lastColumn="0" w:noHBand="0" w:noVBand="1"/>
      </w:tblPr>
      <w:tblGrid>
        <w:gridCol w:w="1302"/>
        <w:gridCol w:w="1251"/>
        <w:gridCol w:w="739"/>
        <w:gridCol w:w="678"/>
        <w:gridCol w:w="739"/>
        <w:gridCol w:w="679"/>
        <w:gridCol w:w="739"/>
        <w:gridCol w:w="820"/>
        <w:gridCol w:w="860"/>
        <w:gridCol w:w="841"/>
        <w:gridCol w:w="739"/>
      </w:tblGrid>
      <w:tr w:rsidR="008E6BB5" w:rsidRPr="00836960" w14:paraId="61C66F16" w14:textId="77777777" w:rsidTr="008E6BB5">
        <w:trPr>
          <w:trHeight w:val="315"/>
        </w:trPr>
        <w:tc>
          <w:tcPr>
            <w:tcW w:w="9386" w:type="dxa"/>
            <w:gridSpan w:val="11"/>
            <w:tcBorders>
              <w:top w:val="single" w:sz="8" w:space="0" w:color="auto"/>
              <w:left w:val="single" w:sz="8" w:space="0" w:color="auto"/>
              <w:bottom w:val="single" w:sz="8" w:space="0" w:color="auto"/>
              <w:right w:val="single" w:sz="8" w:space="0" w:color="000000"/>
            </w:tcBorders>
            <w:shd w:val="clear" w:color="000000" w:fill="CC9900"/>
            <w:vAlign w:val="center"/>
            <w:hideMark/>
          </w:tcPr>
          <w:p w14:paraId="7CEB1660" w14:textId="6C2D7F86" w:rsidR="008E6BB5" w:rsidRPr="00836960" w:rsidRDefault="008E6BB5" w:rsidP="00DC1CDE">
            <w:pPr>
              <w:spacing w:after="0" w:line="240" w:lineRule="auto"/>
              <w:ind w:left="401"/>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38</w:t>
            </w:r>
            <w:r w:rsidRPr="00836960">
              <w:rPr>
                <w:rFonts w:asciiTheme="minorHAnsi" w:eastAsia="Times New Roman" w:hAnsiTheme="minorHAnsi" w:cs="Times New Roman"/>
                <w:bCs/>
                <w:color w:val="auto"/>
                <w:sz w:val="20"/>
                <w:szCs w:val="20"/>
              </w:rPr>
              <w:t xml:space="preserve">: </w:t>
            </w:r>
            <w:r w:rsidR="003423B4" w:rsidRPr="00836960">
              <w:rPr>
                <w:rFonts w:asciiTheme="minorHAnsi" w:hAnsiTheme="minorHAnsi"/>
                <w:color w:val="auto"/>
                <w:sz w:val="20"/>
                <w:szCs w:val="20"/>
              </w:rPr>
              <w:t>Necesidad que los cafetaleros acuerden estándares laborales mínimos</w:t>
            </w:r>
          </w:p>
        </w:tc>
      </w:tr>
      <w:tr w:rsidR="008E6BB5" w:rsidRPr="008E6BB5" w14:paraId="10DDF2B6" w14:textId="77777777" w:rsidTr="008E6BB5">
        <w:trPr>
          <w:trHeight w:val="330"/>
        </w:trPr>
        <w:tc>
          <w:tcPr>
            <w:tcW w:w="1302" w:type="dxa"/>
            <w:vMerge w:val="restart"/>
            <w:tcBorders>
              <w:top w:val="nil"/>
              <w:left w:val="single" w:sz="8" w:space="0" w:color="auto"/>
              <w:bottom w:val="nil"/>
              <w:right w:val="single" w:sz="8" w:space="0" w:color="auto"/>
            </w:tcBorders>
            <w:shd w:val="clear" w:color="000000" w:fill="CC9900"/>
            <w:vAlign w:val="center"/>
            <w:hideMark/>
          </w:tcPr>
          <w:p w14:paraId="14A095E8" w14:textId="63A88CE8"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ES NECESARIO ACORDAR ESTANDARES PARA LOS CAFETALEROS</w:t>
            </w:r>
          </w:p>
        </w:tc>
        <w:tc>
          <w:tcPr>
            <w:tcW w:w="6505" w:type="dxa"/>
            <w:gridSpan w:val="8"/>
            <w:tcBorders>
              <w:top w:val="single" w:sz="8" w:space="0" w:color="auto"/>
              <w:left w:val="nil"/>
              <w:bottom w:val="single" w:sz="8" w:space="0" w:color="auto"/>
              <w:right w:val="nil"/>
            </w:tcBorders>
            <w:shd w:val="clear" w:color="000000" w:fill="CC9900"/>
            <w:vAlign w:val="center"/>
            <w:hideMark/>
          </w:tcPr>
          <w:p w14:paraId="6FA3A2DF"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REGIÓN</w:t>
            </w:r>
          </w:p>
        </w:tc>
        <w:tc>
          <w:tcPr>
            <w:tcW w:w="841" w:type="dxa"/>
            <w:vMerge w:val="restart"/>
            <w:tcBorders>
              <w:top w:val="nil"/>
              <w:left w:val="single" w:sz="8" w:space="0" w:color="auto"/>
              <w:bottom w:val="single" w:sz="4" w:space="0" w:color="auto"/>
              <w:right w:val="single" w:sz="4" w:space="0" w:color="auto"/>
            </w:tcBorders>
            <w:shd w:val="clear" w:color="000000" w:fill="CC9900"/>
            <w:vAlign w:val="center"/>
            <w:hideMark/>
          </w:tcPr>
          <w:p w14:paraId="73AC2AB0"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TOTAL</w:t>
            </w:r>
          </w:p>
        </w:tc>
        <w:tc>
          <w:tcPr>
            <w:tcW w:w="738" w:type="dxa"/>
            <w:vMerge w:val="restart"/>
            <w:tcBorders>
              <w:top w:val="nil"/>
              <w:left w:val="single" w:sz="4" w:space="0" w:color="auto"/>
              <w:bottom w:val="single" w:sz="4" w:space="0" w:color="auto"/>
              <w:right w:val="single" w:sz="8" w:space="0" w:color="auto"/>
            </w:tcBorders>
            <w:shd w:val="clear" w:color="000000" w:fill="CC9900"/>
            <w:vAlign w:val="center"/>
            <w:hideMark/>
          </w:tcPr>
          <w:p w14:paraId="2EEE8E83"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r>
      <w:tr w:rsidR="008E6BB5" w:rsidRPr="008E6BB5" w14:paraId="7052E466" w14:textId="77777777" w:rsidTr="008E6BB5">
        <w:trPr>
          <w:trHeight w:val="330"/>
        </w:trPr>
        <w:tc>
          <w:tcPr>
            <w:tcW w:w="1302" w:type="dxa"/>
            <w:vMerge/>
            <w:tcBorders>
              <w:top w:val="nil"/>
              <w:left w:val="single" w:sz="8" w:space="0" w:color="auto"/>
              <w:bottom w:val="nil"/>
              <w:right w:val="single" w:sz="8" w:space="0" w:color="auto"/>
            </w:tcBorders>
            <w:vAlign w:val="center"/>
            <w:hideMark/>
          </w:tcPr>
          <w:p w14:paraId="2DB4EFA8"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c>
          <w:tcPr>
            <w:tcW w:w="1251" w:type="dxa"/>
            <w:tcBorders>
              <w:top w:val="nil"/>
              <w:left w:val="nil"/>
              <w:bottom w:val="single" w:sz="8" w:space="0" w:color="auto"/>
              <w:right w:val="single" w:sz="8" w:space="0" w:color="auto"/>
            </w:tcBorders>
            <w:shd w:val="clear" w:color="000000" w:fill="CC9900"/>
            <w:vAlign w:val="center"/>
            <w:hideMark/>
          </w:tcPr>
          <w:p w14:paraId="115ADB13"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CC9900"/>
            <w:vAlign w:val="center"/>
            <w:hideMark/>
          </w:tcPr>
          <w:p w14:paraId="65930F9D"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678" w:type="dxa"/>
            <w:tcBorders>
              <w:top w:val="nil"/>
              <w:left w:val="nil"/>
              <w:bottom w:val="single" w:sz="8" w:space="0" w:color="auto"/>
              <w:right w:val="single" w:sz="8" w:space="0" w:color="auto"/>
            </w:tcBorders>
            <w:shd w:val="clear" w:color="000000" w:fill="CC9900"/>
            <w:vAlign w:val="center"/>
            <w:hideMark/>
          </w:tcPr>
          <w:p w14:paraId="55CADE37"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CC9900"/>
            <w:vAlign w:val="center"/>
            <w:hideMark/>
          </w:tcPr>
          <w:p w14:paraId="62BBB833"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679" w:type="dxa"/>
            <w:tcBorders>
              <w:top w:val="nil"/>
              <w:left w:val="nil"/>
              <w:bottom w:val="single" w:sz="8" w:space="0" w:color="auto"/>
              <w:right w:val="single" w:sz="8" w:space="0" w:color="auto"/>
            </w:tcBorders>
            <w:shd w:val="clear" w:color="000000" w:fill="CC9900"/>
            <w:vAlign w:val="center"/>
            <w:hideMark/>
          </w:tcPr>
          <w:p w14:paraId="56965CA9"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CC9900"/>
            <w:vAlign w:val="center"/>
            <w:hideMark/>
          </w:tcPr>
          <w:p w14:paraId="616D9AF5"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CC9900"/>
            <w:vAlign w:val="center"/>
            <w:hideMark/>
          </w:tcPr>
          <w:p w14:paraId="44DE817F"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single" w:sz="8" w:space="0" w:color="auto"/>
            </w:tcBorders>
            <w:shd w:val="clear" w:color="000000" w:fill="CC9900"/>
            <w:vAlign w:val="center"/>
            <w:hideMark/>
          </w:tcPr>
          <w:p w14:paraId="271AAC78"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41" w:type="dxa"/>
            <w:vMerge/>
            <w:tcBorders>
              <w:top w:val="nil"/>
              <w:left w:val="single" w:sz="8" w:space="0" w:color="auto"/>
              <w:bottom w:val="single" w:sz="4" w:space="0" w:color="auto"/>
              <w:right w:val="single" w:sz="4" w:space="0" w:color="auto"/>
            </w:tcBorders>
            <w:vAlign w:val="center"/>
            <w:hideMark/>
          </w:tcPr>
          <w:p w14:paraId="45574E70"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c>
          <w:tcPr>
            <w:tcW w:w="738" w:type="dxa"/>
            <w:vMerge/>
            <w:tcBorders>
              <w:top w:val="nil"/>
              <w:left w:val="single" w:sz="4" w:space="0" w:color="auto"/>
              <w:bottom w:val="single" w:sz="4" w:space="0" w:color="auto"/>
              <w:right w:val="single" w:sz="8" w:space="0" w:color="auto"/>
            </w:tcBorders>
            <w:vAlign w:val="center"/>
            <w:hideMark/>
          </w:tcPr>
          <w:p w14:paraId="4168E62B"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r>
      <w:tr w:rsidR="008E6BB5" w:rsidRPr="008E6BB5" w14:paraId="04EF5043" w14:textId="77777777" w:rsidTr="008E6BB5">
        <w:trPr>
          <w:trHeight w:val="450"/>
        </w:trPr>
        <w:tc>
          <w:tcPr>
            <w:tcW w:w="1302"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371102A9"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SI</w:t>
            </w:r>
          </w:p>
        </w:tc>
        <w:tc>
          <w:tcPr>
            <w:tcW w:w="1251" w:type="dxa"/>
            <w:tcBorders>
              <w:top w:val="nil"/>
              <w:left w:val="nil"/>
              <w:bottom w:val="single" w:sz="4" w:space="0" w:color="auto"/>
              <w:right w:val="single" w:sz="4" w:space="0" w:color="auto"/>
            </w:tcBorders>
            <w:shd w:val="clear" w:color="000000" w:fill="FFFFFF"/>
            <w:noWrap/>
            <w:vAlign w:val="center"/>
            <w:hideMark/>
          </w:tcPr>
          <w:p w14:paraId="229FCC9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158</w:t>
            </w:r>
          </w:p>
        </w:tc>
        <w:tc>
          <w:tcPr>
            <w:tcW w:w="739" w:type="dxa"/>
            <w:tcBorders>
              <w:top w:val="nil"/>
              <w:left w:val="nil"/>
              <w:bottom w:val="single" w:sz="4" w:space="0" w:color="auto"/>
              <w:right w:val="single" w:sz="4" w:space="0" w:color="auto"/>
            </w:tcBorders>
            <w:shd w:val="clear" w:color="000000" w:fill="92D050"/>
            <w:noWrap/>
            <w:vAlign w:val="center"/>
            <w:hideMark/>
          </w:tcPr>
          <w:p w14:paraId="6777688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84%</w:t>
            </w:r>
          </w:p>
        </w:tc>
        <w:tc>
          <w:tcPr>
            <w:tcW w:w="678" w:type="dxa"/>
            <w:tcBorders>
              <w:top w:val="nil"/>
              <w:left w:val="nil"/>
              <w:bottom w:val="single" w:sz="4" w:space="0" w:color="auto"/>
              <w:right w:val="single" w:sz="4" w:space="0" w:color="auto"/>
            </w:tcBorders>
            <w:shd w:val="clear" w:color="000000" w:fill="FFFFFF"/>
            <w:noWrap/>
            <w:vAlign w:val="center"/>
            <w:hideMark/>
          </w:tcPr>
          <w:p w14:paraId="6AF125E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109</w:t>
            </w:r>
          </w:p>
        </w:tc>
        <w:tc>
          <w:tcPr>
            <w:tcW w:w="739" w:type="dxa"/>
            <w:tcBorders>
              <w:top w:val="nil"/>
              <w:left w:val="nil"/>
              <w:bottom w:val="single" w:sz="4" w:space="0" w:color="auto"/>
              <w:right w:val="single" w:sz="4" w:space="0" w:color="auto"/>
            </w:tcBorders>
            <w:shd w:val="clear" w:color="000000" w:fill="92D050"/>
            <w:noWrap/>
            <w:vAlign w:val="center"/>
            <w:hideMark/>
          </w:tcPr>
          <w:p w14:paraId="4048179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61%</w:t>
            </w:r>
          </w:p>
        </w:tc>
        <w:tc>
          <w:tcPr>
            <w:tcW w:w="679" w:type="dxa"/>
            <w:tcBorders>
              <w:top w:val="nil"/>
              <w:left w:val="nil"/>
              <w:bottom w:val="single" w:sz="4" w:space="0" w:color="auto"/>
              <w:right w:val="single" w:sz="4" w:space="0" w:color="auto"/>
            </w:tcBorders>
            <w:shd w:val="clear" w:color="000000" w:fill="FFFFFF"/>
            <w:noWrap/>
            <w:vAlign w:val="center"/>
            <w:hideMark/>
          </w:tcPr>
          <w:p w14:paraId="28BDBB5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159</w:t>
            </w:r>
          </w:p>
        </w:tc>
        <w:tc>
          <w:tcPr>
            <w:tcW w:w="739" w:type="dxa"/>
            <w:tcBorders>
              <w:top w:val="nil"/>
              <w:left w:val="nil"/>
              <w:bottom w:val="single" w:sz="4" w:space="0" w:color="auto"/>
              <w:right w:val="single" w:sz="4" w:space="0" w:color="auto"/>
            </w:tcBorders>
            <w:shd w:val="clear" w:color="000000" w:fill="92D050"/>
            <w:noWrap/>
            <w:vAlign w:val="center"/>
            <w:hideMark/>
          </w:tcPr>
          <w:p w14:paraId="11C80CD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96%</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42A2261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170</w:t>
            </w:r>
          </w:p>
        </w:tc>
        <w:tc>
          <w:tcPr>
            <w:tcW w:w="860" w:type="dxa"/>
            <w:tcBorders>
              <w:top w:val="nil"/>
              <w:left w:val="nil"/>
              <w:bottom w:val="single" w:sz="4" w:space="0" w:color="auto"/>
              <w:right w:val="single" w:sz="4" w:space="0" w:color="auto"/>
            </w:tcBorders>
            <w:shd w:val="clear" w:color="000000" w:fill="92D050"/>
            <w:noWrap/>
            <w:vAlign w:val="center"/>
            <w:hideMark/>
          </w:tcPr>
          <w:p w14:paraId="619D30B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98%</w:t>
            </w:r>
          </w:p>
        </w:tc>
        <w:tc>
          <w:tcPr>
            <w:tcW w:w="841"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6662412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596</w:t>
            </w:r>
          </w:p>
        </w:tc>
        <w:tc>
          <w:tcPr>
            <w:tcW w:w="738" w:type="dxa"/>
            <w:tcBorders>
              <w:top w:val="single" w:sz="8" w:space="0" w:color="auto"/>
              <w:left w:val="nil"/>
              <w:bottom w:val="single" w:sz="4" w:space="0" w:color="auto"/>
              <w:right w:val="single" w:sz="4" w:space="0" w:color="auto"/>
            </w:tcBorders>
            <w:shd w:val="clear" w:color="000000" w:fill="92D050"/>
            <w:noWrap/>
            <w:vAlign w:val="center"/>
            <w:hideMark/>
          </w:tcPr>
          <w:p w14:paraId="626983B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85%</w:t>
            </w:r>
          </w:p>
        </w:tc>
      </w:tr>
      <w:tr w:rsidR="008E6BB5" w:rsidRPr="008E6BB5" w14:paraId="0452C00A" w14:textId="77777777" w:rsidTr="008E6BB5">
        <w:trPr>
          <w:trHeight w:val="450"/>
        </w:trPr>
        <w:tc>
          <w:tcPr>
            <w:tcW w:w="1302" w:type="dxa"/>
            <w:tcBorders>
              <w:top w:val="nil"/>
              <w:left w:val="single" w:sz="8" w:space="0" w:color="auto"/>
              <w:bottom w:val="single" w:sz="8" w:space="0" w:color="auto"/>
              <w:right w:val="single" w:sz="8" w:space="0" w:color="auto"/>
            </w:tcBorders>
            <w:shd w:val="clear" w:color="000000" w:fill="FFFFFF"/>
            <w:noWrap/>
            <w:vAlign w:val="center"/>
            <w:hideMark/>
          </w:tcPr>
          <w:p w14:paraId="6BE6DE13"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NO</w:t>
            </w:r>
          </w:p>
        </w:tc>
        <w:tc>
          <w:tcPr>
            <w:tcW w:w="1251" w:type="dxa"/>
            <w:tcBorders>
              <w:top w:val="nil"/>
              <w:left w:val="nil"/>
              <w:bottom w:val="single" w:sz="8" w:space="0" w:color="auto"/>
              <w:right w:val="single" w:sz="4" w:space="0" w:color="auto"/>
            </w:tcBorders>
            <w:shd w:val="clear" w:color="000000" w:fill="FFFFFF"/>
            <w:noWrap/>
            <w:vAlign w:val="center"/>
            <w:hideMark/>
          </w:tcPr>
          <w:p w14:paraId="12E26089"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29</w:t>
            </w:r>
          </w:p>
        </w:tc>
        <w:tc>
          <w:tcPr>
            <w:tcW w:w="739" w:type="dxa"/>
            <w:tcBorders>
              <w:top w:val="nil"/>
              <w:left w:val="nil"/>
              <w:bottom w:val="single" w:sz="8" w:space="0" w:color="auto"/>
              <w:right w:val="single" w:sz="4" w:space="0" w:color="auto"/>
            </w:tcBorders>
            <w:shd w:val="clear" w:color="000000" w:fill="FFFFFF"/>
            <w:noWrap/>
            <w:vAlign w:val="center"/>
            <w:hideMark/>
          </w:tcPr>
          <w:p w14:paraId="119E355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16%</w:t>
            </w:r>
          </w:p>
        </w:tc>
        <w:tc>
          <w:tcPr>
            <w:tcW w:w="678" w:type="dxa"/>
            <w:tcBorders>
              <w:top w:val="nil"/>
              <w:left w:val="nil"/>
              <w:bottom w:val="single" w:sz="8" w:space="0" w:color="auto"/>
              <w:right w:val="single" w:sz="4" w:space="0" w:color="auto"/>
            </w:tcBorders>
            <w:shd w:val="clear" w:color="000000" w:fill="FFFFFF"/>
            <w:noWrap/>
            <w:vAlign w:val="center"/>
            <w:hideMark/>
          </w:tcPr>
          <w:p w14:paraId="7D70648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70</w:t>
            </w:r>
          </w:p>
        </w:tc>
        <w:tc>
          <w:tcPr>
            <w:tcW w:w="739" w:type="dxa"/>
            <w:tcBorders>
              <w:top w:val="nil"/>
              <w:left w:val="nil"/>
              <w:bottom w:val="single" w:sz="8" w:space="0" w:color="auto"/>
              <w:right w:val="single" w:sz="4" w:space="0" w:color="auto"/>
            </w:tcBorders>
            <w:shd w:val="clear" w:color="000000" w:fill="FFFFFF"/>
            <w:noWrap/>
            <w:vAlign w:val="center"/>
            <w:hideMark/>
          </w:tcPr>
          <w:p w14:paraId="5BCE664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39%</w:t>
            </w:r>
          </w:p>
        </w:tc>
        <w:tc>
          <w:tcPr>
            <w:tcW w:w="679" w:type="dxa"/>
            <w:tcBorders>
              <w:top w:val="nil"/>
              <w:left w:val="nil"/>
              <w:bottom w:val="single" w:sz="8" w:space="0" w:color="auto"/>
              <w:right w:val="single" w:sz="4" w:space="0" w:color="auto"/>
            </w:tcBorders>
            <w:shd w:val="clear" w:color="000000" w:fill="FFFFFF"/>
            <w:noWrap/>
            <w:vAlign w:val="center"/>
            <w:hideMark/>
          </w:tcPr>
          <w:p w14:paraId="18370279"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7</w:t>
            </w:r>
          </w:p>
        </w:tc>
        <w:tc>
          <w:tcPr>
            <w:tcW w:w="739" w:type="dxa"/>
            <w:tcBorders>
              <w:top w:val="nil"/>
              <w:left w:val="nil"/>
              <w:bottom w:val="single" w:sz="8" w:space="0" w:color="auto"/>
              <w:right w:val="single" w:sz="4" w:space="0" w:color="auto"/>
            </w:tcBorders>
            <w:shd w:val="clear" w:color="000000" w:fill="FFFFFF"/>
            <w:noWrap/>
            <w:vAlign w:val="center"/>
            <w:hideMark/>
          </w:tcPr>
          <w:p w14:paraId="11668A6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w:t>
            </w:r>
          </w:p>
        </w:tc>
        <w:tc>
          <w:tcPr>
            <w:tcW w:w="820" w:type="dxa"/>
            <w:tcBorders>
              <w:top w:val="nil"/>
              <w:left w:val="single" w:sz="8" w:space="0" w:color="auto"/>
              <w:bottom w:val="single" w:sz="8" w:space="0" w:color="auto"/>
              <w:right w:val="single" w:sz="8" w:space="0" w:color="auto"/>
            </w:tcBorders>
            <w:shd w:val="clear" w:color="000000" w:fill="FFFFFF"/>
            <w:noWrap/>
            <w:vAlign w:val="center"/>
            <w:hideMark/>
          </w:tcPr>
          <w:p w14:paraId="25D8CFA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w:t>
            </w:r>
          </w:p>
        </w:tc>
        <w:tc>
          <w:tcPr>
            <w:tcW w:w="860" w:type="dxa"/>
            <w:tcBorders>
              <w:top w:val="nil"/>
              <w:left w:val="nil"/>
              <w:bottom w:val="single" w:sz="8" w:space="0" w:color="auto"/>
              <w:right w:val="single" w:sz="4" w:space="0" w:color="auto"/>
            </w:tcBorders>
            <w:shd w:val="clear" w:color="000000" w:fill="FFFFFF"/>
            <w:noWrap/>
            <w:vAlign w:val="center"/>
            <w:hideMark/>
          </w:tcPr>
          <w:p w14:paraId="09A3675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w:t>
            </w:r>
          </w:p>
        </w:tc>
        <w:tc>
          <w:tcPr>
            <w:tcW w:w="841" w:type="dxa"/>
            <w:tcBorders>
              <w:top w:val="nil"/>
              <w:left w:val="single" w:sz="8" w:space="0" w:color="auto"/>
              <w:bottom w:val="single" w:sz="8" w:space="0" w:color="auto"/>
              <w:right w:val="single" w:sz="8" w:space="0" w:color="auto"/>
            </w:tcBorders>
            <w:shd w:val="clear" w:color="000000" w:fill="FFFFFF"/>
            <w:noWrap/>
            <w:vAlign w:val="center"/>
            <w:hideMark/>
          </w:tcPr>
          <w:p w14:paraId="5CC0C32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109</w:t>
            </w:r>
          </w:p>
        </w:tc>
        <w:tc>
          <w:tcPr>
            <w:tcW w:w="738" w:type="dxa"/>
            <w:tcBorders>
              <w:top w:val="nil"/>
              <w:left w:val="nil"/>
              <w:bottom w:val="single" w:sz="8" w:space="0" w:color="auto"/>
              <w:right w:val="single" w:sz="4" w:space="0" w:color="auto"/>
            </w:tcBorders>
            <w:shd w:val="clear" w:color="000000" w:fill="FFFFFF"/>
            <w:noWrap/>
            <w:vAlign w:val="center"/>
            <w:hideMark/>
          </w:tcPr>
          <w:p w14:paraId="6A0CB39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15%</w:t>
            </w:r>
          </w:p>
        </w:tc>
      </w:tr>
      <w:tr w:rsidR="008E6BB5" w:rsidRPr="008E6BB5" w14:paraId="5B898B98" w14:textId="77777777" w:rsidTr="008E6BB5">
        <w:trPr>
          <w:trHeight w:val="315"/>
        </w:trPr>
        <w:tc>
          <w:tcPr>
            <w:tcW w:w="1302" w:type="dxa"/>
            <w:tcBorders>
              <w:top w:val="nil"/>
              <w:left w:val="single" w:sz="8" w:space="0" w:color="auto"/>
              <w:bottom w:val="single" w:sz="8" w:space="0" w:color="auto"/>
              <w:right w:val="single" w:sz="8" w:space="0" w:color="auto"/>
            </w:tcBorders>
            <w:shd w:val="clear" w:color="000000" w:fill="FFFFFF"/>
            <w:vAlign w:val="center"/>
            <w:hideMark/>
          </w:tcPr>
          <w:p w14:paraId="759DEFBC"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000000"/>
                <w:sz w:val="20"/>
                <w:szCs w:val="20"/>
              </w:rPr>
            </w:pPr>
            <w:r w:rsidRPr="008E6BB5">
              <w:rPr>
                <w:rFonts w:asciiTheme="minorHAnsi" w:eastAsia="Times New Roman" w:hAnsiTheme="minorHAnsi" w:cs="Times New Roman"/>
                <w:b/>
                <w:bCs/>
                <w:color w:val="000000"/>
                <w:sz w:val="20"/>
                <w:szCs w:val="20"/>
              </w:rPr>
              <w:t>TOTAL</w:t>
            </w:r>
          </w:p>
        </w:tc>
        <w:tc>
          <w:tcPr>
            <w:tcW w:w="1251" w:type="dxa"/>
            <w:tcBorders>
              <w:top w:val="single" w:sz="4" w:space="0" w:color="auto"/>
              <w:left w:val="nil"/>
              <w:bottom w:val="single" w:sz="4" w:space="0" w:color="auto"/>
              <w:right w:val="single" w:sz="4" w:space="0" w:color="auto"/>
            </w:tcBorders>
            <w:shd w:val="clear" w:color="000000" w:fill="FFFFFF"/>
            <w:noWrap/>
            <w:vAlign w:val="center"/>
            <w:hideMark/>
          </w:tcPr>
          <w:p w14:paraId="4702F0A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187</w:t>
            </w:r>
          </w:p>
        </w:tc>
        <w:tc>
          <w:tcPr>
            <w:tcW w:w="739" w:type="dxa"/>
            <w:tcBorders>
              <w:top w:val="nil"/>
              <w:left w:val="nil"/>
              <w:bottom w:val="single" w:sz="4" w:space="0" w:color="auto"/>
              <w:right w:val="single" w:sz="4" w:space="0" w:color="auto"/>
            </w:tcBorders>
            <w:shd w:val="clear" w:color="000000" w:fill="FFFFFF"/>
            <w:noWrap/>
            <w:vAlign w:val="center"/>
            <w:hideMark/>
          </w:tcPr>
          <w:p w14:paraId="56D77CD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100.0%</w:t>
            </w:r>
          </w:p>
        </w:tc>
        <w:tc>
          <w:tcPr>
            <w:tcW w:w="678" w:type="dxa"/>
            <w:tcBorders>
              <w:top w:val="single" w:sz="4" w:space="0" w:color="auto"/>
              <w:left w:val="nil"/>
              <w:bottom w:val="single" w:sz="4" w:space="0" w:color="auto"/>
              <w:right w:val="single" w:sz="4" w:space="0" w:color="auto"/>
            </w:tcBorders>
            <w:shd w:val="clear" w:color="000000" w:fill="FFFFFF"/>
            <w:vAlign w:val="center"/>
            <w:hideMark/>
          </w:tcPr>
          <w:p w14:paraId="23DDA1E5"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179</w:t>
            </w:r>
          </w:p>
        </w:tc>
        <w:tc>
          <w:tcPr>
            <w:tcW w:w="739" w:type="dxa"/>
            <w:tcBorders>
              <w:top w:val="nil"/>
              <w:left w:val="nil"/>
              <w:bottom w:val="single" w:sz="4" w:space="0" w:color="auto"/>
              <w:right w:val="single" w:sz="4" w:space="0" w:color="auto"/>
            </w:tcBorders>
            <w:shd w:val="clear" w:color="000000" w:fill="FFFFFF"/>
            <w:noWrap/>
            <w:vAlign w:val="center"/>
            <w:hideMark/>
          </w:tcPr>
          <w:p w14:paraId="08989AD9"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100.0%</w:t>
            </w:r>
          </w:p>
        </w:tc>
        <w:tc>
          <w:tcPr>
            <w:tcW w:w="679" w:type="dxa"/>
            <w:tcBorders>
              <w:top w:val="single" w:sz="4" w:space="0" w:color="auto"/>
              <w:left w:val="nil"/>
              <w:bottom w:val="single" w:sz="4" w:space="0" w:color="auto"/>
              <w:right w:val="single" w:sz="4" w:space="0" w:color="auto"/>
            </w:tcBorders>
            <w:shd w:val="clear" w:color="000000" w:fill="FFFFFF"/>
            <w:vAlign w:val="center"/>
            <w:hideMark/>
          </w:tcPr>
          <w:p w14:paraId="6179235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166</w:t>
            </w:r>
          </w:p>
        </w:tc>
        <w:tc>
          <w:tcPr>
            <w:tcW w:w="739" w:type="dxa"/>
            <w:tcBorders>
              <w:top w:val="nil"/>
              <w:left w:val="nil"/>
              <w:bottom w:val="single" w:sz="4" w:space="0" w:color="auto"/>
              <w:right w:val="single" w:sz="4" w:space="0" w:color="auto"/>
            </w:tcBorders>
            <w:shd w:val="clear" w:color="000000" w:fill="FFFFFF"/>
            <w:noWrap/>
            <w:vAlign w:val="center"/>
            <w:hideMark/>
          </w:tcPr>
          <w:p w14:paraId="7F4D9665"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100.0%</w:t>
            </w:r>
          </w:p>
        </w:tc>
        <w:tc>
          <w:tcPr>
            <w:tcW w:w="820" w:type="dxa"/>
            <w:tcBorders>
              <w:top w:val="single" w:sz="4" w:space="0" w:color="auto"/>
              <w:left w:val="nil"/>
              <w:bottom w:val="single" w:sz="4" w:space="0" w:color="auto"/>
              <w:right w:val="single" w:sz="8" w:space="0" w:color="auto"/>
            </w:tcBorders>
            <w:shd w:val="clear" w:color="000000" w:fill="FFFFFF"/>
            <w:vAlign w:val="center"/>
            <w:hideMark/>
          </w:tcPr>
          <w:p w14:paraId="5E8FA01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173</w:t>
            </w:r>
          </w:p>
        </w:tc>
        <w:tc>
          <w:tcPr>
            <w:tcW w:w="860" w:type="dxa"/>
            <w:tcBorders>
              <w:top w:val="nil"/>
              <w:left w:val="nil"/>
              <w:bottom w:val="single" w:sz="4" w:space="0" w:color="auto"/>
              <w:right w:val="single" w:sz="4" w:space="0" w:color="auto"/>
            </w:tcBorders>
            <w:shd w:val="clear" w:color="000000" w:fill="FFFFFF"/>
            <w:noWrap/>
            <w:vAlign w:val="center"/>
            <w:hideMark/>
          </w:tcPr>
          <w:p w14:paraId="46FCA449"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100.0%</w:t>
            </w:r>
          </w:p>
        </w:tc>
        <w:tc>
          <w:tcPr>
            <w:tcW w:w="84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53764E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705</w:t>
            </w:r>
          </w:p>
        </w:tc>
        <w:tc>
          <w:tcPr>
            <w:tcW w:w="738" w:type="dxa"/>
            <w:tcBorders>
              <w:top w:val="nil"/>
              <w:left w:val="nil"/>
              <w:bottom w:val="single" w:sz="4" w:space="0" w:color="auto"/>
              <w:right w:val="single" w:sz="8" w:space="0" w:color="auto"/>
            </w:tcBorders>
            <w:shd w:val="clear" w:color="000000" w:fill="FFFFFF"/>
            <w:noWrap/>
            <w:vAlign w:val="center"/>
            <w:hideMark/>
          </w:tcPr>
          <w:p w14:paraId="1925D5D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100.0%</w:t>
            </w:r>
          </w:p>
        </w:tc>
      </w:tr>
    </w:tbl>
    <w:p w14:paraId="2A15FEAF" w14:textId="77777777" w:rsidR="006B5B65" w:rsidRDefault="006B5B65" w:rsidP="00AF5F57">
      <w:pPr>
        <w:spacing w:after="0" w:line="240" w:lineRule="auto"/>
        <w:ind w:left="401"/>
        <w:rPr>
          <w:rFonts w:asciiTheme="minorHAnsi" w:hAnsiTheme="minorHAnsi"/>
          <w:sz w:val="24"/>
          <w:szCs w:val="24"/>
        </w:rPr>
      </w:pPr>
    </w:p>
    <w:p w14:paraId="2B11CEAB" w14:textId="77777777" w:rsidR="00A93C0F" w:rsidRDefault="00A93C0F" w:rsidP="00AF5F57">
      <w:pPr>
        <w:spacing w:after="0" w:line="240" w:lineRule="auto"/>
        <w:ind w:left="401"/>
        <w:rPr>
          <w:rFonts w:asciiTheme="minorHAnsi" w:hAnsiTheme="minorHAnsi"/>
          <w:sz w:val="24"/>
          <w:szCs w:val="24"/>
        </w:rPr>
      </w:pPr>
    </w:p>
    <w:p w14:paraId="6532464B" w14:textId="197CA718" w:rsidR="00A93C0F" w:rsidRDefault="00A30DAB" w:rsidP="00A30DAB">
      <w:pPr>
        <w:spacing w:after="0" w:line="240" w:lineRule="auto"/>
        <w:ind w:left="401"/>
        <w:jc w:val="center"/>
        <w:rPr>
          <w:rFonts w:asciiTheme="minorHAnsi" w:hAnsiTheme="minorHAnsi"/>
          <w:sz w:val="24"/>
          <w:szCs w:val="24"/>
        </w:rPr>
      </w:pPr>
      <w:r>
        <w:rPr>
          <w:rFonts w:asciiTheme="minorHAnsi" w:hAnsiTheme="minorHAnsi"/>
          <w:noProof/>
          <w:sz w:val="24"/>
          <w:szCs w:val="24"/>
          <w:lang w:val="es-ES" w:eastAsia="es-ES"/>
        </w:rPr>
        <w:lastRenderedPageBreak/>
        <w:drawing>
          <wp:inline distT="0" distB="0" distL="0" distR="0" wp14:anchorId="310E575C" wp14:editId="1C6D5FF9">
            <wp:extent cx="2876550" cy="2588862"/>
            <wp:effectExtent l="0" t="0" r="0" b="254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80372" cy="2592302"/>
                    </a:xfrm>
                    <a:prstGeom prst="rect">
                      <a:avLst/>
                    </a:prstGeom>
                    <a:noFill/>
                  </pic:spPr>
                </pic:pic>
              </a:graphicData>
            </a:graphic>
          </wp:inline>
        </w:drawing>
      </w:r>
    </w:p>
    <w:p w14:paraId="4DC2E685" w14:textId="77777777" w:rsidR="00A30DAB" w:rsidRDefault="00A30DAB" w:rsidP="00AF5F57">
      <w:pPr>
        <w:spacing w:after="0" w:line="240" w:lineRule="auto"/>
        <w:ind w:left="401"/>
        <w:rPr>
          <w:rFonts w:asciiTheme="minorHAnsi" w:hAnsiTheme="minorHAnsi"/>
          <w:sz w:val="24"/>
          <w:szCs w:val="24"/>
        </w:rPr>
      </w:pPr>
    </w:p>
    <w:p w14:paraId="28D8572B" w14:textId="77777777" w:rsidR="006B5B65" w:rsidRPr="00AF5F57" w:rsidRDefault="006B5B65" w:rsidP="00AF5F57">
      <w:pPr>
        <w:spacing w:after="0" w:line="240" w:lineRule="auto"/>
        <w:ind w:left="401"/>
        <w:rPr>
          <w:rFonts w:asciiTheme="minorHAnsi" w:hAnsiTheme="minorHAnsi"/>
          <w:sz w:val="24"/>
          <w:szCs w:val="24"/>
        </w:rPr>
      </w:pPr>
    </w:p>
    <w:p w14:paraId="0E94CD10" w14:textId="48387DB8" w:rsidR="006B5B65" w:rsidRPr="00AF5F57" w:rsidRDefault="00A93C0F" w:rsidP="00AF5F57">
      <w:pPr>
        <w:spacing w:after="0" w:line="240" w:lineRule="auto"/>
        <w:ind w:left="401"/>
        <w:rPr>
          <w:rFonts w:asciiTheme="minorHAnsi" w:hAnsiTheme="minorHAnsi"/>
          <w:sz w:val="24"/>
          <w:szCs w:val="24"/>
        </w:rPr>
      </w:pPr>
      <w:r w:rsidRPr="00A93C0F">
        <w:rPr>
          <w:rFonts w:asciiTheme="minorHAnsi" w:hAnsiTheme="minorHAnsi"/>
          <w:b/>
          <w:sz w:val="24"/>
          <w:szCs w:val="24"/>
        </w:rPr>
        <w:t>En caso afirmativo opinión sobre estándares</w:t>
      </w:r>
      <w:r w:rsidR="006B5B65" w:rsidRPr="00A93C0F">
        <w:rPr>
          <w:rFonts w:asciiTheme="minorHAnsi" w:hAnsiTheme="minorHAnsi"/>
          <w:b/>
          <w:sz w:val="24"/>
          <w:szCs w:val="24"/>
        </w:rPr>
        <w:t xml:space="preserve"> </w:t>
      </w:r>
      <w:r w:rsidRPr="00A93C0F">
        <w:rPr>
          <w:rFonts w:asciiTheme="minorHAnsi" w:hAnsiTheme="minorHAnsi"/>
          <w:b/>
          <w:sz w:val="24"/>
          <w:szCs w:val="24"/>
        </w:rPr>
        <w:t xml:space="preserve">que </w:t>
      </w:r>
      <w:r w:rsidR="006B5B65" w:rsidRPr="00A93C0F">
        <w:rPr>
          <w:rFonts w:asciiTheme="minorHAnsi" w:hAnsiTheme="minorHAnsi"/>
          <w:b/>
          <w:sz w:val="24"/>
          <w:szCs w:val="24"/>
        </w:rPr>
        <w:t>deberían aceptarse en las orga</w:t>
      </w:r>
      <w:r w:rsidRPr="00A93C0F">
        <w:rPr>
          <w:rFonts w:asciiTheme="minorHAnsi" w:hAnsiTheme="minorHAnsi"/>
          <w:b/>
          <w:sz w:val="24"/>
          <w:szCs w:val="24"/>
        </w:rPr>
        <w:t>nizaciones</w:t>
      </w:r>
    </w:p>
    <w:p w14:paraId="7D8B9A61" w14:textId="77777777" w:rsidR="006B5B65" w:rsidRDefault="006B5B65" w:rsidP="00AF5F57">
      <w:pPr>
        <w:spacing w:after="0" w:line="240" w:lineRule="auto"/>
        <w:ind w:left="401"/>
        <w:rPr>
          <w:rFonts w:asciiTheme="minorHAnsi" w:hAnsiTheme="minorHAnsi"/>
          <w:sz w:val="24"/>
          <w:szCs w:val="24"/>
        </w:rPr>
      </w:pPr>
    </w:p>
    <w:p w14:paraId="216E5911" w14:textId="5B1E4741" w:rsidR="00E61845" w:rsidRDefault="000D790A" w:rsidP="00AF5F57">
      <w:pPr>
        <w:spacing w:after="0" w:line="240" w:lineRule="auto"/>
        <w:ind w:left="401"/>
        <w:rPr>
          <w:rFonts w:asciiTheme="minorHAnsi" w:hAnsiTheme="minorHAnsi"/>
          <w:sz w:val="24"/>
          <w:szCs w:val="24"/>
        </w:rPr>
      </w:pPr>
      <w:r>
        <w:rPr>
          <w:rFonts w:asciiTheme="minorHAnsi" w:hAnsiTheme="minorHAnsi"/>
          <w:sz w:val="24"/>
          <w:szCs w:val="24"/>
        </w:rPr>
        <w:t xml:space="preserve">El examen en las personas que respondieron afirmativamente a la incorporación de estándares laborales mínimos, del detalle de dichos estándares, ofrece una opinión mayoritaria respecto el trabajo de hasta 8 horas diarias y 48 semanales (29%). </w:t>
      </w:r>
      <w:r w:rsidR="00435A9D">
        <w:rPr>
          <w:rFonts w:asciiTheme="minorHAnsi" w:hAnsiTheme="minorHAnsi"/>
          <w:sz w:val="24"/>
          <w:szCs w:val="24"/>
        </w:rPr>
        <w:t>Le sigue en importancia asegurarse (Consejo Nacional de Salud o ESSALUD) con el 21% de las respuestas y muy cercanamente la asignación de por lo menos un sueldo mínimo con el 20% de las respuestas a nivel general.</w:t>
      </w:r>
    </w:p>
    <w:p w14:paraId="215BA07E" w14:textId="77777777" w:rsidR="00E61845" w:rsidRDefault="00E61845" w:rsidP="00AF5F57">
      <w:pPr>
        <w:spacing w:after="0" w:line="240" w:lineRule="auto"/>
        <w:ind w:left="401"/>
        <w:rPr>
          <w:rFonts w:asciiTheme="minorHAnsi" w:hAnsiTheme="minorHAnsi"/>
          <w:sz w:val="24"/>
          <w:szCs w:val="24"/>
        </w:rPr>
      </w:pPr>
    </w:p>
    <w:p w14:paraId="33A060F4" w14:textId="7DEB51CA" w:rsidR="00435A9D" w:rsidRDefault="00435A9D" w:rsidP="00AF5F57">
      <w:pPr>
        <w:spacing w:after="0" w:line="240" w:lineRule="auto"/>
        <w:ind w:left="401"/>
        <w:rPr>
          <w:rFonts w:asciiTheme="minorHAnsi" w:hAnsiTheme="minorHAnsi"/>
          <w:sz w:val="24"/>
          <w:szCs w:val="24"/>
        </w:rPr>
      </w:pPr>
      <w:r>
        <w:rPr>
          <w:rFonts w:asciiTheme="minorHAnsi" w:hAnsiTheme="minorHAnsi"/>
          <w:sz w:val="24"/>
          <w:szCs w:val="24"/>
        </w:rPr>
        <w:t>Cabe señalar que estos resultados también deben llamar la atención por el lado inverso en el sentido que otras posibilidades como pagarse compensación por tiempo de servicios, inscribirse en una Administradora de Fondo de Pensiones, disfrutar de vacaciones o pagarse gratificaciones tienen poca preferencia.</w:t>
      </w:r>
    </w:p>
    <w:p w14:paraId="037A17AF" w14:textId="77777777" w:rsidR="00435A9D" w:rsidRDefault="00435A9D" w:rsidP="00AF5F57">
      <w:pPr>
        <w:spacing w:after="0" w:line="240" w:lineRule="auto"/>
        <w:ind w:left="401"/>
        <w:rPr>
          <w:rFonts w:asciiTheme="minorHAnsi" w:hAnsiTheme="minorHAnsi"/>
          <w:sz w:val="24"/>
          <w:szCs w:val="24"/>
        </w:rPr>
      </w:pPr>
    </w:p>
    <w:p w14:paraId="47AD9B95" w14:textId="2922B57E" w:rsidR="00435A9D" w:rsidRDefault="00435A9D" w:rsidP="00AF5F57">
      <w:pPr>
        <w:spacing w:after="0" w:line="240" w:lineRule="auto"/>
        <w:ind w:left="401"/>
        <w:rPr>
          <w:rFonts w:asciiTheme="minorHAnsi" w:hAnsiTheme="minorHAnsi"/>
          <w:sz w:val="24"/>
          <w:szCs w:val="24"/>
        </w:rPr>
      </w:pPr>
      <w:r>
        <w:rPr>
          <w:rFonts w:asciiTheme="minorHAnsi" w:hAnsiTheme="minorHAnsi"/>
          <w:sz w:val="24"/>
          <w:szCs w:val="24"/>
        </w:rPr>
        <w:t xml:space="preserve">Respecto los resultados a nivel regional de esta misma opinión, </w:t>
      </w:r>
      <w:r w:rsidR="00471AAF">
        <w:rPr>
          <w:rFonts w:asciiTheme="minorHAnsi" w:hAnsiTheme="minorHAnsi"/>
          <w:sz w:val="24"/>
          <w:szCs w:val="24"/>
        </w:rPr>
        <w:t xml:space="preserve">ameritan </w:t>
      </w:r>
      <w:r>
        <w:rPr>
          <w:rFonts w:asciiTheme="minorHAnsi" w:hAnsiTheme="minorHAnsi"/>
          <w:sz w:val="24"/>
          <w:szCs w:val="24"/>
        </w:rPr>
        <w:t xml:space="preserve">comentarios de detalle </w:t>
      </w:r>
      <w:r w:rsidR="00471AAF">
        <w:rPr>
          <w:rFonts w:asciiTheme="minorHAnsi" w:hAnsiTheme="minorHAnsi"/>
          <w:sz w:val="24"/>
          <w:szCs w:val="24"/>
        </w:rPr>
        <w:t>los siguientes:</w:t>
      </w:r>
    </w:p>
    <w:p w14:paraId="5E9B28D9" w14:textId="2114A77E" w:rsidR="00471AAF" w:rsidRDefault="00BA60FF" w:rsidP="00AF5F57">
      <w:pPr>
        <w:spacing w:after="0" w:line="240" w:lineRule="auto"/>
        <w:ind w:left="401"/>
        <w:rPr>
          <w:rFonts w:asciiTheme="minorHAnsi" w:hAnsiTheme="minorHAnsi"/>
          <w:sz w:val="24"/>
          <w:szCs w:val="24"/>
        </w:rPr>
      </w:pPr>
      <w:r>
        <w:rPr>
          <w:rFonts w:asciiTheme="minorHAnsi" w:hAnsiTheme="minorHAnsi"/>
          <w:sz w:val="24"/>
          <w:szCs w:val="24"/>
        </w:rPr>
        <w:t xml:space="preserve">a) Las regiones Cajamarca y Puno coinciden con los resultados a nivel consolidado o general, con una singular </w:t>
      </w:r>
      <w:r w:rsidR="00FA4CD3">
        <w:rPr>
          <w:rFonts w:asciiTheme="minorHAnsi" w:hAnsiTheme="minorHAnsi"/>
          <w:sz w:val="24"/>
          <w:szCs w:val="24"/>
        </w:rPr>
        <w:t xml:space="preserve">predominancia en la primera, </w:t>
      </w:r>
      <w:r>
        <w:rPr>
          <w:rFonts w:asciiTheme="minorHAnsi" w:hAnsiTheme="minorHAnsi"/>
          <w:sz w:val="24"/>
          <w:szCs w:val="24"/>
        </w:rPr>
        <w:t>cuyas respuestas respecto trabajar hasta 8 horas diarias o 48 semanal alcanzan al 49% del total regional.</w:t>
      </w:r>
    </w:p>
    <w:p w14:paraId="306A4C8A" w14:textId="1036D81A" w:rsidR="00FA4CD3" w:rsidRDefault="00FA4CD3" w:rsidP="00AF5F57">
      <w:pPr>
        <w:spacing w:after="0" w:line="240" w:lineRule="auto"/>
        <w:ind w:left="401"/>
        <w:rPr>
          <w:rFonts w:asciiTheme="minorHAnsi" w:hAnsiTheme="minorHAnsi"/>
          <w:sz w:val="24"/>
          <w:szCs w:val="24"/>
        </w:rPr>
      </w:pPr>
      <w:r>
        <w:rPr>
          <w:rFonts w:asciiTheme="minorHAnsi" w:hAnsiTheme="minorHAnsi"/>
          <w:sz w:val="24"/>
          <w:szCs w:val="24"/>
        </w:rPr>
        <w:t>b) En Junín llama la atención la preferencia por la asignación de por lo menos un sueldo minimo, mientras que en La Paz es notoriamente mayor la preferencia por contar con el sistema de atención de salud (CNS) con el 43% de las respuestas de esa región.</w:t>
      </w:r>
    </w:p>
    <w:p w14:paraId="5328C7E8" w14:textId="77777777" w:rsidR="00E61845" w:rsidRDefault="00E61845" w:rsidP="00AF5F57">
      <w:pPr>
        <w:spacing w:after="0" w:line="240" w:lineRule="auto"/>
        <w:ind w:left="401"/>
        <w:rPr>
          <w:rFonts w:asciiTheme="minorHAnsi" w:hAnsiTheme="minorHAnsi"/>
          <w:sz w:val="24"/>
          <w:szCs w:val="24"/>
        </w:rPr>
      </w:pPr>
    </w:p>
    <w:p w14:paraId="477641D1" w14:textId="77777777" w:rsidR="0036248E" w:rsidRDefault="0036248E" w:rsidP="00AF5F57">
      <w:pPr>
        <w:spacing w:after="0" w:line="240" w:lineRule="auto"/>
        <w:ind w:left="401"/>
        <w:rPr>
          <w:rFonts w:asciiTheme="minorHAnsi" w:hAnsiTheme="minorHAnsi"/>
          <w:sz w:val="24"/>
          <w:szCs w:val="24"/>
        </w:rPr>
      </w:pPr>
    </w:p>
    <w:p w14:paraId="5A48C070" w14:textId="77777777" w:rsidR="005E44C3" w:rsidRDefault="005E44C3" w:rsidP="00AF5F57">
      <w:pPr>
        <w:spacing w:after="0" w:line="240" w:lineRule="auto"/>
        <w:ind w:left="401"/>
        <w:rPr>
          <w:rFonts w:asciiTheme="minorHAnsi" w:hAnsiTheme="minorHAnsi"/>
          <w:sz w:val="24"/>
          <w:szCs w:val="24"/>
        </w:rPr>
      </w:pPr>
    </w:p>
    <w:p w14:paraId="340B76C2" w14:textId="77777777" w:rsidR="005E44C3" w:rsidRDefault="005E44C3" w:rsidP="00AF5F57">
      <w:pPr>
        <w:spacing w:after="0" w:line="240" w:lineRule="auto"/>
        <w:ind w:left="401"/>
        <w:rPr>
          <w:rFonts w:asciiTheme="minorHAnsi" w:hAnsiTheme="minorHAnsi"/>
          <w:sz w:val="24"/>
          <w:szCs w:val="24"/>
        </w:rPr>
      </w:pPr>
    </w:p>
    <w:p w14:paraId="36D7C3CC" w14:textId="77777777" w:rsidR="005E44C3" w:rsidRDefault="005E44C3" w:rsidP="00AF5F57">
      <w:pPr>
        <w:spacing w:after="0" w:line="240" w:lineRule="auto"/>
        <w:ind w:left="401"/>
        <w:rPr>
          <w:rFonts w:asciiTheme="minorHAnsi" w:hAnsiTheme="minorHAnsi"/>
          <w:sz w:val="24"/>
          <w:szCs w:val="24"/>
        </w:rPr>
      </w:pPr>
    </w:p>
    <w:p w14:paraId="0E7F425A" w14:textId="77777777" w:rsidR="005E44C3" w:rsidRDefault="005E44C3" w:rsidP="00AF5F57">
      <w:pPr>
        <w:spacing w:after="0" w:line="240" w:lineRule="auto"/>
        <w:ind w:left="401"/>
        <w:rPr>
          <w:rFonts w:asciiTheme="minorHAnsi" w:hAnsiTheme="minorHAnsi"/>
          <w:sz w:val="24"/>
          <w:szCs w:val="24"/>
        </w:rPr>
      </w:pPr>
    </w:p>
    <w:tbl>
      <w:tblPr>
        <w:tblW w:w="9924" w:type="dxa"/>
        <w:tblInd w:w="-356" w:type="dxa"/>
        <w:tblLayout w:type="fixed"/>
        <w:tblCellMar>
          <w:left w:w="70" w:type="dxa"/>
          <w:right w:w="70" w:type="dxa"/>
        </w:tblCellMar>
        <w:tblLook w:val="04A0" w:firstRow="1" w:lastRow="0" w:firstColumn="1" w:lastColumn="0" w:noHBand="0" w:noVBand="1"/>
      </w:tblPr>
      <w:tblGrid>
        <w:gridCol w:w="1277"/>
        <w:gridCol w:w="1276"/>
        <w:gridCol w:w="850"/>
        <w:gridCol w:w="851"/>
        <w:gridCol w:w="850"/>
        <w:gridCol w:w="708"/>
        <w:gridCol w:w="993"/>
        <w:gridCol w:w="851"/>
        <w:gridCol w:w="709"/>
        <w:gridCol w:w="850"/>
        <w:gridCol w:w="709"/>
      </w:tblGrid>
      <w:tr w:rsidR="008E6BB5" w:rsidRPr="008E6BB5" w14:paraId="222280B9" w14:textId="77777777" w:rsidTr="008E6BB5">
        <w:trPr>
          <w:trHeight w:val="315"/>
        </w:trPr>
        <w:tc>
          <w:tcPr>
            <w:tcW w:w="9924" w:type="dxa"/>
            <w:gridSpan w:val="11"/>
            <w:tcBorders>
              <w:top w:val="single" w:sz="8" w:space="0" w:color="auto"/>
              <w:left w:val="single" w:sz="8" w:space="0" w:color="auto"/>
              <w:bottom w:val="single" w:sz="8" w:space="0" w:color="auto"/>
              <w:right w:val="single" w:sz="8" w:space="0" w:color="000000"/>
            </w:tcBorders>
            <w:shd w:val="clear" w:color="000000" w:fill="CC9900"/>
            <w:vAlign w:val="center"/>
            <w:hideMark/>
          </w:tcPr>
          <w:p w14:paraId="6B832B56" w14:textId="24A9E1D1" w:rsidR="008E6BB5" w:rsidRPr="00836960" w:rsidRDefault="008E6BB5" w:rsidP="00DC1CDE">
            <w:pPr>
              <w:spacing w:after="0" w:line="240" w:lineRule="auto"/>
              <w:ind w:left="0" w:firstLine="0"/>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lastRenderedPageBreak/>
              <w:t xml:space="preserve">Cuadro N° </w:t>
            </w:r>
            <w:r w:rsidR="00DC1CDE">
              <w:rPr>
                <w:rFonts w:asciiTheme="minorHAnsi" w:eastAsia="Times New Roman" w:hAnsiTheme="minorHAnsi" w:cs="Times New Roman"/>
                <w:bCs/>
                <w:color w:val="auto"/>
                <w:sz w:val="20"/>
                <w:szCs w:val="20"/>
              </w:rPr>
              <w:t>39</w:t>
            </w:r>
            <w:r w:rsidRPr="00836960">
              <w:rPr>
                <w:rFonts w:asciiTheme="minorHAnsi" w:eastAsia="Times New Roman" w:hAnsiTheme="minorHAnsi" w:cs="Times New Roman"/>
                <w:bCs/>
                <w:color w:val="auto"/>
                <w:sz w:val="20"/>
                <w:szCs w:val="20"/>
              </w:rPr>
              <w:t xml:space="preserve">: </w:t>
            </w:r>
            <w:r w:rsidR="003423B4" w:rsidRPr="00836960">
              <w:rPr>
                <w:rFonts w:asciiTheme="minorHAnsi" w:hAnsiTheme="minorHAnsi"/>
                <w:color w:val="auto"/>
                <w:sz w:val="20"/>
                <w:szCs w:val="20"/>
              </w:rPr>
              <w:t>Opinión sobre estándares que deberían aceptarse en las organizaciones</w:t>
            </w:r>
          </w:p>
        </w:tc>
      </w:tr>
      <w:tr w:rsidR="008E6BB5" w:rsidRPr="008E6BB5" w14:paraId="69666DB2" w14:textId="77777777" w:rsidTr="008E6BB5">
        <w:trPr>
          <w:trHeight w:val="330"/>
        </w:trPr>
        <w:tc>
          <w:tcPr>
            <w:tcW w:w="1277" w:type="dxa"/>
            <w:vMerge w:val="restart"/>
            <w:tcBorders>
              <w:top w:val="nil"/>
              <w:left w:val="single" w:sz="8" w:space="0" w:color="auto"/>
              <w:bottom w:val="single" w:sz="8" w:space="0" w:color="000000"/>
              <w:right w:val="single" w:sz="8" w:space="0" w:color="auto"/>
            </w:tcBorders>
            <w:shd w:val="clear" w:color="000000" w:fill="CC9900"/>
            <w:vAlign w:val="center"/>
            <w:hideMark/>
          </w:tcPr>
          <w:p w14:paraId="20B10410" w14:textId="4676DC19"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ESTANDARES QUE DEBERIAN ACEPTAR LAS ORGANIZA</w:t>
            </w:r>
            <w:r>
              <w:rPr>
                <w:rFonts w:asciiTheme="minorHAnsi" w:eastAsia="Times New Roman" w:hAnsiTheme="minorHAnsi" w:cs="Times New Roman"/>
                <w:b/>
                <w:bCs/>
                <w:color w:val="auto"/>
                <w:sz w:val="20"/>
                <w:szCs w:val="20"/>
              </w:rPr>
              <w:t>-</w:t>
            </w:r>
            <w:r w:rsidRPr="008E6BB5">
              <w:rPr>
                <w:rFonts w:asciiTheme="minorHAnsi" w:eastAsia="Times New Roman" w:hAnsiTheme="minorHAnsi" w:cs="Times New Roman"/>
                <w:b/>
                <w:bCs/>
                <w:color w:val="auto"/>
                <w:sz w:val="20"/>
                <w:szCs w:val="20"/>
              </w:rPr>
              <w:t>CIONES</w:t>
            </w:r>
          </w:p>
        </w:tc>
        <w:tc>
          <w:tcPr>
            <w:tcW w:w="7088" w:type="dxa"/>
            <w:gridSpan w:val="8"/>
            <w:tcBorders>
              <w:top w:val="single" w:sz="8" w:space="0" w:color="auto"/>
              <w:left w:val="nil"/>
              <w:bottom w:val="single" w:sz="8" w:space="0" w:color="auto"/>
              <w:right w:val="nil"/>
            </w:tcBorders>
            <w:shd w:val="clear" w:color="000000" w:fill="CC9900"/>
            <w:vAlign w:val="center"/>
            <w:hideMark/>
          </w:tcPr>
          <w:p w14:paraId="41F59EE6"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REGIÓN</w:t>
            </w:r>
          </w:p>
        </w:tc>
        <w:tc>
          <w:tcPr>
            <w:tcW w:w="850" w:type="dxa"/>
            <w:vMerge w:val="restart"/>
            <w:tcBorders>
              <w:top w:val="nil"/>
              <w:left w:val="single" w:sz="8" w:space="0" w:color="auto"/>
              <w:bottom w:val="single" w:sz="4" w:space="0" w:color="auto"/>
              <w:right w:val="single" w:sz="4" w:space="0" w:color="auto"/>
            </w:tcBorders>
            <w:shd w:val="clear" w:color="000000" w:fill="CC9900"/>
            <w:vAlign w:val="center"/>
            <w:hideMark/>
          </w:tcPr>
          <w:p w14:paraId="06DDA32B"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TOTAL</w:t>
            </w:r>
          </w:p>
        </w:tc>
        <w:tc>
          <w:tcPr>
            <w:tcW w:w="709" w:type="dxa"/>
            <w:vMerge w:val="restart"/>
            <w:tcBorders>
              <w:top w:val="nil"/>
              <w:left w:val="single" w:sz="4" w:space="0" w:color="auto"/>
              <w:bottom w:val="single" w:sz="4" w:space="0" w:color="auto"/>
              <w:right w:val="single" w:sz="8" w:space="0" w:color="auto"/>
            </w:tcBorders>
            <w:shd w:val="clear" w:color="000000" w:fill="CC9900"/>
            <w:vAlign w:val="center"/>
            <w:hideMark/>
          </w:tcPr>
          <w:p w14:paraId="7FC95247"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r>
      <w:tr w:rsidR="008E6BB5" w:rsidRPr="008E6BB5" w14:paraId="366DE562" w14:textId="77777777" w:rsidTr="008E6BB5">
        <w:trPr>
          <w:trHeight w:val="630"/>
        </w:trPr>
        <w:tc>
          <w:tcPr>
            <w:tcW w:w="1277" w:type="dxa"/>
            <w:vMerge/>
            <w:tcBorders>
              <w:top w:val="nil"/>
              <w:left w:val="single" w:sz="8" w:space="0" w:color="auto"/>
              <w:bottom w:val="single" w:sz="8" w:space="0" w:color="000000"/>
              <w:right w:val="single" w:sz="8" w:space="0" w:color="auto"/>
            </w:tcBorders>
            <w:vAlign w:val="center"/>
            <w:hideMark/>
          </w:tcPr>
          <w:p w14:paraId="198B21E7"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c>
          <w:tcPr>
            <w:tcW w:w="1276" w:type="dxa"/>
            <w:tcBorders>
              <w:top w:val="nil"/>
              <w:left w:val="nil"/>
              <w:bottom w:val="single" w:sz="8" w:space="0" w:color="auto"/>
              <w:right w:val="single" w:sz="8" w:space="0" w:color="auto"/>
            </w:tcBorders>
            <w:shd w:val="clear" w:color="000000" w:fill="CC9900"/>
            <w:vAlign w:val="center"/>
            <w:hideMark/>
          </w:tcPr>
          <w:p w14:paraId="09A06566"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CAJAMARCA</w:t>
            </w:r>
          </w:p>
        </w:tc>
        <w:tc>
          <w:tcPr>
            <w:tcW w:w="850" w:type="dxa"/>
            <w:tcBorders>
              <w:top w:val="nil"/>
              <w:left w:val="nil"/>
              <w:bottom w:val="single" w:sz="8" w:space="0" w:color="auto"/>
              <w:right w:val="single" w:sz="8" w:space="0" w:color="auto"/>
            </w:tcBorders>
            <w:shd w:val="clear" w:color="000000" w:fill="CC9900"/>
            <w:vAlign w:val="center"/>
            <w:hideMark/>
          </w:tcPr>
          <w:p w14:paraId="695EC2A8"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51" w:type="dxa"/>
            <w:tcBorders>
              <w:top w:val="nil"/>
              <w:left w:val="nil"/>
              <w:bottom w:val="single" w:sz="8" w:space="0" w:color="auto"/>
              <w:right w:val="single" w:sz="8" w:space="0" w:color="auto"/>
            </w:tcBorders>
            <w:shd w:val="clear" w:color="000000" w:fill="CC9900"/>
            <w:vAlign w:val="center"/>
            <w:hideMark/>
          </w:tcPr>
          <w:p w14:paraId="735EA79B"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JUNIN</w:t>
            </w:r>
          </w:p>
        </w:tc>
        <w:tc>
          <w:tcPr>
            <w:tcW w:w="850" w:type="dxa"/>
            <w:tcBorders>
              <w:top w:val="nil"/>
              <w:left w:val="nil"/>
              <w:bottom w:val="single" w:sz="8" w:space="0" w:color="auto"/>
              <w:right w:val="single" w:sz="8" w:space="0" w:color="auto"/>
            </w:tcBorders>
            <w:shd w:val="clear" w:color="000000" w:fill="CC9900"/>
            <w:vAlign w:val="center"/>
            <w:hideMark/>
          </w:tcPr>
          <w:p w14:paraId="1150D9D3"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708" w:type="dxa"/>
            <w:tcBorders>
              <w:top w:val="nil"/>
              <w:left w:val="nil"/>
              <w:bottom w:val="single" w:sz="8" w:space="0" w:color="auto"/>
              <w:right w:val="single" w:sz="8" w:space="0" w:color="auto"/>
            </w:tcBorders>
            <w:shd w:val="clear" w:color="000000" w:fill="CC9900"/>
            <w:vAlign w:val="center"/>
            <w:hideMark/>
          </w:tcPr>
          <w:p w14:paraId="65C13882"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PUNO</w:t>
            </w:r>
          </w:p>
        </w:tc>
        <w:tc>
          <w:tcPr>
            <w:tcW w:w="993" w:type="dxa"/>
            <w:tcBorders>
              <w:top w:val="nil"/>
              <w:left w:val="nil"/>
              <w:bottom w:val="single" w:sz="8" w:space="0" w:color="auto"/>
              <w:right w:val="single" w:sz="8" w:space="0" w:color="auto"/>
            </w:tcBorders>
            <w:shd w:val="clear" w:color="000000" w:fill="CC9900"/>
            <w:vAlign w:val="center"/>
            <w:hideMark/>
          </w:tcPr>
          <w:p w14:paraId="40A1D0A8"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51" w:type="dxa"/>
            <w:tcBorders>
              <w:top w:val="nil"/>
              <w:left w:val="nil"/>
              <w:bottom w:val="single" w:sz="8" w:space="0" w:color="auto"/>
              <w:right w:val="single" w:sz="8" w:space="0" w:color="auto"/>
            </w:tcBorders>
            <w:shd w:val="clear" w:color="000000" w:fill="CC9900"/>
            <w:vAlign w:val="center"/>
            <w:hideMark/>
          </w:tcPr>
          <w:p w14:paraId="1ACE996C"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LA PAZ</w:t>
            </w:r>
          </w:p>
        </w:tc>
        <w:tc>
          <w:tcPr>
            <w:tcW w:w="709" w:type="dxa"/>
            <w:tcBorders>
              <w:top w:val="nil"/>
              <w:left w:val="nil"/>
              <w:bottom w:val="single" w:sz="8" w:space="0" w:color="auto"/>
              <w:right w:val="single" w:sz="8" w:space="0" w:color="auto"/>
            </w:tcBorders>
            <w:shd w:val="clear" w:color="000000" w:fill="CC9900"/>
            <w:vAlign w:val="center"/>
            <w:hideMark/>
          </w:tcPr>
          <w:p w14:paraId="02E0764A"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50" w:type="dxa"/>
            <w:vMerge/>
            <w:tcBorders>
              <w:top w:val="nil"/>
              <w:left w:val="single" w:sz="8" w:space="0" w:color="auto"/>
              <w:bottom w:val="single" w:sz="4" w:space="0" w:color="auto"/>
              <w:right w:val="single" w:sz="4" w:space="0" w:color="auto"/>
            </w:tcBorders>
            <w:vAlign w:val="center"/>
            <w:hideMark/>
          </w:tcPr>
          <w:p w14:paraId="7826B53E"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c>
          <w:tcPr>
            <w:tcW w:w="709" w:type="dxa"/>
            <w:vMerge/>
            <w:tcBorders>
              <w:top w:val="nil"/>
              <w:left w:val="single" w:sz="4" w:space="0" w:color="auto"/>
              <w:bottom w:val="single" w:sz="4" w:space="0" w:color="auto"/>
              <w:right w:val="single" w:sz="8" w:space="0" w:color="auto"/>
            </w:tcBorders>
            <w:vAlign w:val="center"/>
            <w:hideMark/>
          </w:tcPr>
          <w:p w14:paraId="00040CDB"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r>
      <w:tr w:rsidR="008E6BB5" w:rsidRPr="008E6BB5" w14:paraId="44C37139" w14:textId="77777777" w:rsidTr="008E6BB5">
        <w:trPr>
          <w:trHeight w:val="885"/>
        </w:trPr>
        <w:tc>
          <w:tcPr>
            <w:tcW w:w="1277" w:type="dxa"/>
            <w:tcBorders>
              <w:top w:val="nil"/>
              <w:left w:val="single" w:sz="8" w:space="0" w:color="auto"/>
              <w:bottom w:val="single" w:sz="4" w:space="0" w:color="auto"/>
              <w:right w:val="nil"/>
            </w:tcBorders>
            <w:shd w:val="clear" w:color="000000" w:fill="FFFFFF"/>
            <w:vAlign w:val="center"/>
            <w:hideMark/>
          </w:tcPr>
          <w:p w14:paraId="3105A071"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TRABAJAR HASTA 8 HORAS DIARIAS Y 48 SEMANAL</w:t>
            </w:r>
          </w:p>
        </w:tc>
        <w:tc>
          <w:tcPr>
            <w:tcW w:w="1276" w:type="dxa"/>
            <w:tcBorders>
              <w:top w:val="nil"/>
              <w:left w:val="single" w:sz="8" w:space="0" w:color="auto"/>
              <w:bottom w:val="single" w:sz="4" w:space="0" w:color="auto"/>
              <w:right w:val="single" w:sz="4" w:space="0" w:color="auto"/>
            </w:tcBorders>
            <w:shd w:val="clear" w:color="000000" w:fill="FFFFFF"/>
            <w:noWrap/>
            <w:vAlign w:val="center"/>
            <w:hideMark/>
          </w:tcPr>
          <w:p w14:paraId="3FE8ED7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135</w:t>
            </w:r>
          </w:p>
        </w:tc>
        <w:tc>
          <w:tcPr>
            <w:tcW w:w="850" w:type="dxa"/>
            <w:tcBorders>
              <w:top w:val="nil"/>
              <w:left w:val="nil"/>
              <w:bottom w:val="single" w:sz="4" w:space="0" w:color="auto"/>
              <w:right w:val="single" w:sz="4" w:space="0" w:color="auto"/>
            </w:tcBorders>
            <w:shd w:val="clear" w:color="000000" w:fill="92D050"/>
            <w:noWrap/>
            <w:vAlign w:val="center"/>
            <w:hideMark/>
          </w:tcPr>
          <w:p w14:paraId="65EA9C9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49%</w:t>
            </w:r>
          </w:p>
        </w:tc>
        <w:tc>
          <w:tcPr>
            <w:tcW w:w="851" w:type="dxa"/>
            <w:tcBorders>
              <w:top w:val="nil"/>
              <w:left w:val="nil"/>
              <w:bottom w:val="single" w:sz="4" w:space="0" w:color="auto"/>
              <w:right w:val="single" w:sz="4" w:space="0" w:color="auto"/>
            </w:tcBorders>
            <w:shd w:val="clear" w:color="000000" w:fill="FFFFFF"/>
            <w:noWrap/>
            <w:vAlign w:val="center"/>
            <w:hideMark/>
          </w:tcPr>
          <w:p w14:paraId="7486F73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62</w:t>
            </w:r>
          </w:p>
        </w:tc>
        <w:tc>
          <w:tcPr>
            <w:tcW w:w="850" w:type="dxa"/>
            <w:tcBorders>
              <w:top w:val="nil"/>
              <w:left w:val="nil"/>
              <w:bottom w:val="single" w:sz="4" w:space="0" w:color="auto"/>
              <w:right w:val="single" w:sz="4" w:space="0" w:color="auto"/>
            </w:tcBorders>
            <w:shd w:val="clear" w:color="000000" w:fill="FFFFFF"/>
            <w:noWrap/>
            <w:vAlign w:val="center"/>
            <w:hideMark/>
          </w:tcPr>
          <w:p w14:paraId="78C7046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23%</w:t>
            </w:r>
          </w:p>
        </w:tc>
        <w:tc>
          <w:tcPr>
            <w:tcW w:w="708" w:type="dxa"/>
            <w:tcBorders>
              <w:top w:val="nil"/>
              <w:left w:val="nil"/>
              <w:bottom w:val="single" w:sz="4" w:space="0" w:color="auto"/>
              <w:right w:val="single" w:sz="4" w:space="0" w:color="auto"/>
            </w:tcBorders>
            <w:shd w:val="clear" w:color="000000" w:fill="FFFFFF"/>
            <w:noWrap/>
            <w:vAlign w:val="center"/>
            <w:hideMark/>
          </w:tcPr>
          <w:p w14:paraId="06017E6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117</w:t>
            </w:r>
          </w:p>
        </w:tc>
        <w:tc>
          <w:tcPr>
            <w:tcW w:w="993" w:type="dxa"/>
            <w:tcBorders>
              <w:top w:val="nil"/>
              <w:left w:val="nil"/>
              <w:bottom w:val="single" w:sz="4" w:space="0" w:color="auto"/>
              <w:right w:val="single" w:sz="4" w:space="0" w:color="auto"/>
            </w:tcBorders>
            <w:shd w:val="clear" w:color="000000" w:fill="92D050"/>
            <w:noWrap/>
            <w:vAlign w:val="center"/>
            <w:hideMark/>
          </w:tcPr>
          <w:p w14:paraId="025BD15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29%</w:t>
            </w:r>
          </w:p>
        </w:tc>
        <w:tc>
          <w:tcPr>
            <w:tcW w:w="851" w:type="dxa"/>
            <w:tcBorders>
              <w:top w:val="nil"/>
              <w:left w:val="nil"/>
              <w:bottom w:val="single" w:sz="4" w:space="0" w:color="auto"/>
              <w:right w:val="single" w:sz="8" w:space="0" w:color="auto"/>
            </w:tcBorders>
            <w:shd w:val="clear" w:color="000000" w:fill="FFFFFF"/>
            <w:noWrap/>
            <w:vAlign w:val="center"/>
            <w:hideMark/>
          </w:tcPr>
          <w:p w14:paraId="177A19B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31</w:t>
            </w:r>
          </w:p>
        </w:tc>
        <w:tc>
          <w:tcPr>
            <w:tcW w:w="709" w:type="dxa"/>
            <w:tcBorders>
              <w:top w:val="nil"/>
              <w:left w:val="nil"/>
              <w:bottom w:val="single" w:sz="4" w:space="0" w:color="auto"/>
              <w:right w:val="single" w:sz="4" w:space="0" w:color="auto"/>
            </w:tcBorders>
            <w:shd w:val="clear" w:color="000000" w:fill="FFFFFF"/>
            <w:noWrap/>
            <w:vAlign w:val="center"/>
            <w:hideMark/>
          </w:tcPr>
          <w:p w14:paraId="4238928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12%</w:t>
            </w:r>
          </w:p>
        </w:tc>
        <w:tc>
          <w:tcPr>
            <w:tcW w:w="850" w:type="dxa"/>
            <w:tcBorders>
              <w:top w:val="single" w:sz="8" w:space="0" w:color="auto"/>
              <w:left w:val="nil"/>
              <w:bottom w:val="single" w:sz="4" w:space="0" w:color="auto"/>
              <w:right w:val="single" w:sz="8" w:space="0" w:color="auto"/>
            </w:tcBorders>
            <w:shd w:val="clear" w:color="000000" w:fill="FFFFFF"/>
            <w:noWrap/>
            <w:vAlign w:val="center"/>
            <w:hideMark/>
          </w:tcPr>
          <w:p w14:paraId="0F599C0F"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345</w:t>
            </w:r>
          </w:p>
        </w:tc>
        <w:tc>
          <w:tcPr>
            <w:tcW w:w="709" w:type="dxa"/>
            <w:tcBorders>
              <w:top w:val="single" w:sz="8" w:space="0" w:color="auto"/>
              <w:left w:val="nil"/>
              <w:bottom w:val="single" w:sz="4" w:space="0" w:color="auto"/>
              <w:right w:val="single" w:sz="4" w:space="0" w:color="auto"/>
            </w:tcBorders>
            <w:shd w:val="clear" w:color="000000" w:fill="92D050"/>
            <w:noWrap/>
            <w:vAlign w:val="center"/>
            <w:hideMark/>
          </w:tcPr>
          <w:p w14:paraId="7BC4B79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29%</w:t>
            </w:r>
          </w:p>
        </w:tc>
      </w:tr>
      <w:tr w:rsidR="008E6BB5" w:rsidRPr="008E6BB5" w14:paraId="1914B37B" w14:textId="77777777" w:rsidTr="008E6BB5">
        <w:trPr>
          <w:trHeight w:val="885"/>
        </w:trPr>
        <w:tc>
          <w:tcPr>
            <w:tcW w:w="1277" w:type="dxa"/>
            <w:tcBorders>
              <w:top w:val="nil"/>
              <w:left w:val="single" w:sz="8" w:space="0" w:color="auto"/>
              <w:bottom w:val="single" w:sz="4" w:space="0" w:color="auto"/>
              <w:right w:val="nil"/>
            </w:tcBorders>
            <w:shd w:val="clear" w:color="000000" w:fill="FFFFFF"/>
            <w:vAlign w:val="center"/>
            <w:hideMark/>
          </w:tcPr>
          <w:p w14:paraId="18DB6410"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ASIGNACION DE POR LO MENOS UN SUELDO MINIMO</w:t>
            </w:r>
          </w:p>
        </w:tc>
        <w:tc>
          <w:tcPr>
            <w:tcW w:w="1276" w:type="dxa"/>
            <w:tcBorders>
              <w:top w:val="nil"/>
              <w:left w:val="single" w:sz="8" w:space="0" w:color="auto"/>
              <w:bottom w:val="single" w:sz="4" w:space="0" w:color="auto"/>
              <w:right w:val="single" w:sz="4" w:space="0" w:color="auto"/>
            </w:tcBorders>
            <w:shd w:val="clear" w:color="000000" w:fill="FFFFFF"/>
            <w:noWrap/>
            <w:vAlign w:val="center"/>
            <w:hideMark/>
          </w:tcPr>
          <w:p w14:paraId="339A70D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39</w:t>
            </w:r>
          </w:p>
        </w:tc>
        <w:tc>
          <w:tcPr>
            <w:tcW w:w="850" w:type="dxa"/>
            <w:tcBorders>
              <w:top w:val="nil"/>
              <w:left w:val="nil"/>
              <w:bottom w:val="single" w:sz="4" w:space="0" w:color="auto"/>
              <w:right w:val="single" w:sz="4" w:space="0" w:color="auto"/>
            </w:tcBorders>
            <w:shd w:val="clear" w:color="000000" w:fill="FFFFFF"/>
            <w:noWrap/>
            <w:vAlign w:val="center"/>
            <w:hideMark/>
          </w:tcPr>
          <w:p w14:paraId="46E69B7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14%</w:t>
            </w:r>
          </w:p>
        </w:tc>
        <w:tc>
          <w:tcPr>
            <w:tcW w:w="851" w:type="dxa"/>
            <w:tcBorders>
              <w:top w:val="nil"/>
              <w:left w:val="nil"/>
              <w:bottom w:val="single" w:sz="4" w:space="0" w:color="auto"/>
              <w:right w:val="single" w:sz="4" w:space="0" w:color="auto"/>
            </w:tcBorders>
            <w:shd w:val="clear" w:color="000000" w:fill="FFFFFF"/>
            <w:noWrap/>
            <w:vAlign w:val="center"/>
            <w:hideMark/>
          </w:tcPr>
          <w:p w14:paraId="17E76ED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86</w:t>
            </w:r>
          </w:p>
        </w:tc>
        <w:tc>
          <w:tcPr>
            <w:tcW w:w="850" w:type="dxa"/>
            <w:tcBorders>
              <w:top w:val="nil"/>
              <w:left w:val="nil"/>
              <w:bottom w:val="single" w:sz="4" w:space="0" w:color="auto"/>
              <w:right w:val="single" w:sz="4" w:space="0" w:color="auto"/>
            </w:tcBorders>
            <w:shd w:val="clear" w:color="000000" w:fill="92D050"/>
            <w:noWrap/>
            <w:vAlign w:val="center"/>
            <w:hideMark/>
          </w:tcPr>
          <w:p w14:paraId="2493E79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32%</w:t>
            </w:r>
          </w:p>
        </w:tc>
        <w:tc>
          <w:tcPr>
            <w:tcW w:w="708" w:type="dxa"/>
            <w:tcBorders>
              <w:top w:val="nil"/>
              <w:left w:val="nil"/>
              <w:bottom w:val="single" w:sz="4" w:space="0" w:color="auto"/>
              <w:right w:val="single" w:sz="4" w:space="0" w:color="auto"/>
            </w:tcBorders>
            <w:shd w:val="clear" w:color="000000" w:fill="FFFFFF"/>
            <w:noWrap/>
            <w:vAlign w:val="center"/>
            <w:hideMark/>
          </w:tcPr>
          <w:p w14:paraId="5927D87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93</w:t>
            </w:r>
          </w:p>
        </w:tc>
        <w:tc>
          <w:tcPr>
            <w:tcW w:w="993" w:type="dxa"/>
            <w:tcBorders>
              <w:top w:val="nil"/>
              <w:left w:val="nil"/>
              <w:bottom w:val="single" w:sz="4" w:space="0" w:color="auto"/>
              <w:right w:val="single" w:sz="4" w:space="0" w:color="auto"/>
            </w:tcBorders>
            <w:shd w:val="clear" w:color="000000" w:fill="FFFFFF"/>
            <w:noWrap/>
            <w:vAlign w:val="center"/>
            <w:hideMark/>
          </w:tcPr>
          <w:p w14:paraId="68A7C31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23%</w:t>
            </w:r>
          </w:p>
        </w:tc>
        <w:tc>
          <w:tcPr>
            <w:tcW w:w="851" w:type="dxa"/>
            <w:tcBorders>
              <w:top w:val="nil"/>
              <w:left w:val="nil"/>
              <w:bottom w:val="single" w:sz="4" w:space="0" w:color="auto"/>
              <w:right w:val="single" w:sz="8" w:space="0" w:color="auto"/>
            </w:tcBorders>
            <w:shd w:val="clear" w:color="000000" w:fill="FFFFFF"/>
            <w:noWrap/>
            <w:vAlign w:val="center"/>
            <w:hideMark/>
          </w:tcPr>
          <w:p w14:paraId="06F51BB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24</w:t>
            </w:r>
          </w:p>
        </w:tc>
        <w:tc>
          <w:tcPr>
            <w:tcW w:w="709" w:type="dxa"/>
            <w:tcBorders>
              <w:top w:val="nil"/>
              <w:left w:val="nil"/>
              <w:bottom w:val="single" w:sz="4" w:space="0" w:color="auto"/>
              <w:right w:val="single" w:sz="4" w:space="0" w:color="auto"/>
            </w:tcBorders>
            <w:shd w:val="clear" w:color="000000" w:fill="FFFFFF"/>
            <w:noWrap/>
            <w:vAlign w:val="center"/>
            <w:hideMark/>
          </w:tcPr>
          <w:p w14:paraId="0435B9D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9%</w:t>
            </w:r>
          </w:p>
        </w:tc>
        <w:tc>
          <w:tcPr>
            <w:tcW w:w="850" w:type="dxa"/>
            <w:tcBorders>
              <w:top w:val="nil"/>
              <w:left w:val="nil"/>
              <w:bottom w:val="single" w:sz="4" w:space="0" w:color="auto"/>
              <w:right w:val="single" w:sz="8" w:space="0" w:color="auto"/>
            </w:tcBorders>
            <w:shd w:val="clear" w:color="000000" w:fill="FFFFFF"/>
            <w:noWrap/>
            <w:vAlign w:val="center"/>
            <w:hideMark/>
          </w:tcPr>
          <w:p w14:paraId="1C28207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242</w:t>
            </w:r>
          </w:p>
        </w:tc>
        <w:tc>
          <w:tcPr>
            <w:tcW w:w="709" w:type="dxa"/>
            <w:tcBorders>
              <w:top w:val="nil"/>
              <w:left w:val="nil"/>
              <w:bottom w:val="single" w:sz="4" w:space="0" w:color="auto"/>
              <w:right w:val="single" w:sz="4" w:space="0" w:color="auto"/>
            </w:tcBorders>
            <w:shd w:val="clear" w:color="000000" w:fill="FFFFFF"/>
            <w:noWrap/>
            <w:vAlign w:val="center"/>
            <w:hideMark/>
          </w:tcPr>
          <w:p w14:paraId="4A722C2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20%</w:t>
            </w:r>
          </w:p>
        </w:tc>
      </w:tr>
      <w:tr w:rsidR="008E6BB5" w:rsidRPr="008E6BB5" w14:paraId="0511E0E5" w14:textId="77777777" w:rsidTr="008E6BB5">
        <w:trPr>
          <w:trHeight w:val="495"/>
        </w:trPr>
        <w:tc>
          <w:tcPr>
            <w:tcW w:w="1277" w:type="dxa"/>
            <w:tcBorders>
              <w:top w:val="nil"/>
              <w:left w:val="single" w:sz="8" w:space="0" w:color="auto"/>
              <w:bottom w:val="single" w:sz="4" w:space="0" w:color="auto"/>
              <w:right w:val="nil"/>
            </w:tcBorders>
            <w:shd w:val="clear" w:color="000000" w:fill="FFFFFF"/>
            <w:vAlign w:val="center"/>
            <w:hideMark/>
          </w:tcPr>
          <w:p w14:paraId="4A362AF5" w14:textId="25C3944D" w:rsidR="008E6BB5" w:rsidRPr="008E6BB5" w:rsidRDefault="008E6BB5" w:rsidP="008E6BB5">
            <w:pPr>
              <w:spacing w:after="0" w:line="240" w:lineRule="auto"/>
              <w:ind w:left="0" w:firstLine="0"/>
              <w:jc w:val="left"/>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PAGARSE 2 GRATIFICA</w:t>
            </w:r>
            <w:r w:rsidR="00DC1CDE">
              <w:rPr>
                <w:rFonts w:asciiTheme="minorHAnsi" w:eastAsia="Times New Roman" w:hAnsiTheme="minorHAnsi" w:cs="Times New Roman"/>
                <w:color w:val="auto"/>
                <w:sz w:val="20"/>
                <w:szCs w:val="20"/>
              </w:rPr>
              <w:t>-</w:t>
            </w:r>
            <w:r w:rsidRPr="008E6BB5">
              <w:rPr>
                <w:rFonts w:asciiTheme="minorHAnsi" w:eastAsia="Times New Roman" w:hAnsiTheme="minorHAnsi" w:cs="Times New Roman"/>
                <w:color w:val="auto"/>
                <w:sz w:val="20"/>
                <w:szCs w:val="20"/>
              </w:rPr>
              <w:t>CIONES</w:t>
            </w:r>
          </w:p>
        </w:tc>
        <w:tc>
          <w:tcPr>
            <w:tcW w:w="1276" w:type="dxa"/>
            <w:tcBorders>
              <w:top w:val="nil"/>
              <w:left w:val="single" w:sz="8" w:space="0" w:color="auto"/>
              <w:bottom w:val="single" w:sz="4" w:space="0" w:color="auto"/>
              <w:right w:val="single" w:sz="4" w:space="0" w:color="auto"/>
            </w:tcBorders>
            <w:shd w:val="clear" w:color="000000" w:fill="FFFFFF"/>
            <w:noWrap/>
            <w:vAlign w:val="center"/>
            <w:hideMark/>
          </w:tcPr>
          <w:p w14:paraId="1B1AD87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51</w:t>
            </w:r>
          </w:p>
        </w:tc>
        <w:tc>
          <w:tcPr>
            <w:tcW w:w="850" w:type="dxa"/>
            <w:tcBorders>
              <w:top w:val="nil"/>
              <w:left w:val="nil"/>
              <w:bottom w:val="single" w:sz="4" w:space="0" w:color="auto"/>
              <w:right w:val="single" w:sz="4" w:space="0" w:color="auto"/>
            </w:tcBorders>
            <w:shd w:val="clear" w:color="000000" w:fill="FFFFFF"/>
            <w:noWrap/>
            <w:vAlign w:val="center"/>
            <w:hideMark/>
          </w:tcPr>
          <w:p w14:paraId="6FEF107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19%</w:t>
            </w:r>
          </w:p>
        </w:tc>
        <w:tc>
          <w:tcPr>
            <w:tcW w:w="851" w:type="dxa"/>
            <w:tcBorders>
              <w:top w:val="nil"/>
              <w:left w:val="nil"/>
              <w:bottom w:val="single" w:sz="4" w:space="0" w:color="auto"/>
              <w:right w:val="single" w:sz="4" w:space="0" w:color="auto"/>
            </w:tcBorders>
            <w:shd w:val="clear" w:color="000000" w:fill="FFFFFF"/>
            <w:noWrap/>
            <w:vAlign w:val="center"/>
            <w:hideMark/>
          </w:tcPr>
          <w:p w14:paraId="4156964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850" w:type="dxa"/>
            <w:tcBorders>
              <w:top w:val="nil"/>
              <w:left w:val="nil"/>
              <w:bottom w:val="single" w:sz="4" w:space="0" w:color="auto"/>
              <w:right w:val="single" w:sz="4" w:space="0" w:color="auto"/>
            </w:tcBorders>
            <w:shd w:val="clear" w:color="000000" w:fill="FFFFFF"/>
            <w:noWrap/>
            <w:vAlign w:val="center"/>
            <w:hideMark/>
          </w:tcPr>
          <w:p w14:paraId="31CF990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708" w:type="dxa"/>
            <w:tcBorders>
              <w:top w:val="nil"/>
              <w:left w:val="nil"/>
              <w:bottom w:val="single" w:sz="4" w:space="0" w:color="auto"/>
              <w:right w:val="single" w:sz="4" w:space="0" w:color="auto"/>
            </w:tcBorders>
            <w:shd w:val="clear" w:color="000000" w:fill="FFFFFF"/>
            <w:noWrap/>
            <w:vAlign w:val="center"/>
            <w:hideMark/>
          </w:tcPr>
          <w:p w14:paraId="042E71B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17</w:t>
            </w:r>
          </w:p>
        </w:tc>
        <w:tc>
          <w:tcPr>
            <w:tcW w:w="993" w:type="dxa"/>
            <w:tcBorders>
              <w:top w:val="nil"/>
              <w:left w:val="nil"/>
              <w:bottom w:val="single" w:sz="4" w:space="0" w:color="auto"/>
              <w:right w:val="single" w:sz="4" w:space="0" w:color="auto"/>
            </w:tcBorders>
            <w:shd w:val="clear" w:color="000000" w:fill="FFFFFF"/>
            <w:noWrap/>
            <w:vAlign w:val="center"/>
            <w:hideMark/>
          </w:tcPr>
          <w:p w14:paraId="04CD60F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w:t>
            </w:r>
          </w:p>
        </w:tc>
        <w:tc>
          <w:tcPr>
            <w:tcW w:w="851" w:type="dxa"/>
            <w:tcBorders>
              <w:top w:val="nil"/>
              <w:left w:val="nil"/>
              <w:bottom w:val="single" w:sz="4" w:space="0" w:color="auto"/>
              <w:right w:val="single" w:sz="8" w:space="0" w:color="auto"/>
            </w:tcBorders>
            <w:shd w:val="clear" w:color="000000" w:fill="FFFFFF"/>
            <w:noWrap/>
            <w:vAlign w:val="center"/>
            <w:hideMark/>
          </w:tcPr>
          <w:p w14:paraId="560D6AE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13</w:t>
            </w:r>
          </w:p>
        </w:tc>
        <w:tc>
          <w:tcPr>
            <w:tcW w:w="709" w:type="dxa"/>
            <w:tcBorders>
              <w:top w:val="nil"/>
              <w:left w:val="nil"/>
              <w:bottom w:val="single" w:sz="4" w:space="0" w:color="auto"/>
              <w:right w:val="single" w:sz="4" w:space="0" w:color="auto"/>
            </w:tcBorders>
            <w:shd w:val="clear" w:color="000000" w:fill="FFFFFF"/>
            <w:noWrap/>
            <w:vAlign w:val="center"/>
            <w:hideMark/>
          </w:tcPr>
          <w:p w14:paraId="5BCBCA5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5%</w:t>
            </w:r>
          </w:p>
        </w:tc>
        <w:tc>
          <w:tcPr>
            <w:tcW w:w="850" w:type="dxa"/>
            <w:tcBorders>
              <w:top w:val="nil"/>
              <w:left w:val="nil"/>
              <w:bottom w:val="single" w:sz="4" w:space="0" w:color="auto"/>
              <w:right w:val="single" w:sz="8" w:space="0" w:color="auto"/>
            </w:tcBorders>
            <w:shd w:val="clear" w:color="000000" w:fill="FFFFFF"/>
            <w:noWrap/>
            <w:vAlign w:val="center"/>
            <w:hideMark/>
          </w:tcPr>
          <w:p w14:paraId="341EF11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81</w:t>
            </w:r>
          </w:p>
        </w:tc>
        <w:tc>
          <w:tcPr>
            <w:tcW w:w="709" w:type="dxa"/>
            <w:tcBorders>
              <w:top w:val="nil"/>
              <w:left w:val="nil"/>
              <w:bottom w:val="single" w:sz="4" w:space="0" w:color="auto"/>
              <w:right w:val="single" w:sz="4" w:space="0" w:color="auto"/>
            </w:tcBorders>
            <w:shd w:val="clear" w:color="000000" w:fill="FFFFFF"/>
            <w:noWrap/>
            <w:vAlign w:val="center"/>
            <w:hideMark/>
          </w:tcPr>
          <w:p w14:paraId="22146FC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7%</w:t>
            </w:r>
          </w:p>
        </w:tc>
      </w:tr>
      <w:tr w:rsidR="008E6BB5" w:rsidRPr="008E6BB5" w14:paraId="3A7948C9" w14:textId="77777777" w:rsidTr="008E6BB5">
        <w:trPr>
          <w:trHeight w:val="495"/>
        </w:trPr>
        <w:tc>
          <w:tcPr>
            <w:tcW w:w="1277" w:type="dxa"/>
            <w:tcBorders>
              <w:top w:val="nil"/>
              <w:left w:val="single" w:sz="8" w:space="0" w:color="auto"/>
              <w:bottom w:val="single" w:sz="4" w:space="0" w:color="auto"/>
              <w:right w:val="nil"/>
            </w:tcBorders>
            <w:shd w:val="clear" w:color="000000" w:fill="FFFFFF"/>
            <w:vAlign w:val="center"/>
            <w:hideMark/>
          </w:tcPr>
          <w:p w14:paraId="19ED675E" w14:textId="5B1D1587" w:rsidR="008E6BB5" w:rsidRPr="008E6BB5" w:rsidRDefault="008E6BB5" w:rsidP="008E6BB5">
            <w:pPr>
              <w:spacing w:after="0" w:line="240" w:lineRule="auto"/>
              <w:ind w:left="0" w:firstLine="0"/>
              <w:jc w:val="left"/>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ASEGURARSE EN  CNS/</w:t>
            </w:r>
            <w:r w:rsidR="00DC1CDE">
              <w:rPr>
                <w:rFonts w:asciiTheme="minorHAnsi" w:eastAsia="Times New Roman" w:hAnsiTheme="minorHAnsi" w:cs="Times New Roman"/>
                <w:color w:val="auto"/>
                <w:sz w:val="20"/>
                <w:szCs w:val="20"/>
              </w:rPr>
              <w:t xml:space="preserve"> </w:t>
            </w:r>
            <w:r w:rsidRPr="008E6BB5">
              <w:rPr>
                <w:rFonts w:asciiTheme="minorHAnsi" w:eastAsia="Times New Roman" w:hAnsiTheme="minorHAnsi" w:cs="Times New Roman"/>
                <w:color w:val="auto"/>
                <w:sz w:val="20"/>
                <w:szCs w:val="20"/>
              </w:rPr>
              <w:t>ESSALUD</w:t>
            </w:r>
          </w:p>
        </w:tc>
        <w:tc>
          <w:tcPr>
            <w:tcW w:w="1276" w:type="dxa"/>
            <w:tcBorders>
              <w:top w:val="nil"/>
              <w:left w:val="single" w:sz="8" w:space="0" w:color="auto"/>
              <w:bottom w:val="single" w:sz="4" w:space="0" w:color="auto"/>
              <w:right w:val="single" w:sz="4" w:space="0" w:color="auto"/>
            </w:tcBorders>
            <w:shd w:val="clear" w:color="000000" w:fill="FFFFFF"/>
            <w:noWrap/>
            <w:vAlign w:val="center"/>
            <w:hideMark/>
          </w:tcPr>
          <w:p w14:paraId="43A3412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25</w:t>
            </w:r>
          </w:p>
        </w:tc>
        <w:tc>
          <w:tcPr>
            <w:tcW w:w="850" w:type="dxa"/>
            <w:tcBorders>
              <w:top w:val="nil"/>
              <w:left w:val="nil"/>
              <w:bottom w:val="single" w:sz="4" w:space="0" w:color="auto"/>
              <w:right w:val="single" w:sz="4" w:space="0" w:color="auto"/>
            </w:tcBorders>
            <w:shd w:val="clear" w:color="000000" w:fill="FFFFFF"/>
            <w:noWrap/>
            <w:vAlign w:val="center"/>
            <w:hideMark/>
          </w:tcPr>
          <w:p w14:paraId="6906BA3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9%</w:t>
            </w:r>
          </w:p>
        </w:tc>
        <w:tc>
          <w:tcPr>
            <w:tcW w:w="851" w:type="dxa"/>
            <w:tcBorders>
              <w:top w:val="nil"/>
              <w:left w:val="nil"/>
              <w:bottom w:val="single" w:sz="4" w:space="0" w:color="auto"/>
              <w:right w:val="single" w:sz="4" w:space="0" w:color="auto"/>
            </w:tcBorders>
            <w:shd w:val="clear" w:color="000000" w:fill="FFFFFF"/>
            <w:noWrap/>
            <w:vAlign w:val="center"/>
            <w:hideMark/>
          </w:tcPr>
          <w:p w14:paraId="4222123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68</w:t>
            </w:r>
          </w:p>
        </w:tc>
        <w:tc>
          <w:tcPr>
            <w:tcW w:w="850" w:type="dxa"/>
            <w:tcBorders>
              <w:top w:val="nil"/>
              <w:left w:val="nil"/>
              <w:bottom w:val="single" w:sz="4" w:space="0" w:color="auto"/>
              <w:right w:val="single" w:sz="4" w:space="0" w:color="auto"/>
            </w:tcBorders>
            <w:shd w:val="clear" w:color="000000" w:fill="FFFFFF"/>
            <w:noWrap/>
            <w:vAlign w:val="center"/>
            <w:hideMark/>
          </w:tcPr>
          <w:p w14:paraId="3022949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25%</w:t>
            </w:r>
          </w:p>
        </w:tc>
        <w:tc>
          <w:tcPr>
            <w:tcW w:w="708" w:type="dxa"/>
            <w:tcBorders>
              <w:top w:val="nil"/>
              <w:left w:val="nil"/>
              <w:bottom w:val="single" w:sz="4" w:space="0" w:color="auto"/>
              <w:right w:val="single" w:sz="4" w:space="0" w:color="auto"/>
            </w:tcBorders>
            <w:shd w:val="clear" w:color="000000" w:fill="FFFFFF"/>
            <w:noWrap/>
            <w:vAlign w:val="center"/>
            <w:hideMark/>
          </w:tcPr>
          <w:p w14:paraId="39AB23F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49</w:t>
            </w:r>
          </w:p>
        </w:tc>
        <w:tc>
          <w:tcPr>
            <w:tcW w:w="993" w:type="dxa"/>
            <w:tcBorders>
              <w:top w:val="nil"/>
              <w:left w:val="nil"/>
              <w:bottom w:val="single" w:sz="4" w:space="0" w:color="auto"/>
              <w:right w:val="single" w:sz="4" w:space="0" w:color="auto"/>
            </w:tcBorders>
            <w:shd w:val="clear" w:color="000000" w:fill="FFFFFF"/>
            <w:noWrap/>
            <w:vAlign w:val="center"/>
            <w:hideMark/>
          </w:tcPr>
          <w:p w14:paraId="758ED28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12%</w:t>
            </w:r>
          </w:p>
        </w:tc>
        <w:tc>
          <w:tcPr>
            <w:tcW w:w="851" w:type="dxa"/>
            <w:tcBorders>
              <w:top w:val="nil"/>
              <w:left w:val="nil"/>
              <w:bottom w:val="single" w:sz="4" w:space="0" w:color="auto"/>
              <w:right w:val="single" w:sz="8" w:space="0" w:color="auto"/>
            </w:tcBorders>
            <w:shd w:val="clear" w:color="000000" w:fill="FFFFFF"/>
            <w:noWrap/>
            <w:vAlign w:val="center"/>
            <w:hideMark/>
          </w:tcPr>
          <w:p w14:paraId="032E85A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115</w:t>
            </w:r>
          </w:p>
        </w:tc>
        <w:tc>
          <w:tcPr>
            <w:tcW w:w="709" w:type="dxa"/>
            <w:tcBorders>
              <w:top w:val="nil"/>
              <w:left w:val="nil"/>
              <w:bottom w:val="single" w:sz="4" w:space="0" w:color="auto"/>
              <w:right w:val="single" w:sz="4" w:space="0" w:color="auto"/>
            </w:tcBorders>
            <w:shd w:val="clear" w:color="000000" w:fill="92D050"/>
            <w:noWrap/>
            <w:vAlign w:val="center"/>
            <w:hideMark/>
          </w:tcPr>
          <w:p w14:paraId="2ACAACB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43%</w:t>
            </w:r>
          </w:p>
        </w:tc>
        <w:tc>
          <w:tcPr>
            <w:tcW w:w="850" w:type="dxa"/>
            <w:tcBorders>
              <w:top w:val="nil"/>
              <w:left w:val="nil"/>
              <w:bottom w:val="single" w:sz="4" w:space="0" w:color="auto"/>
              <w:right w:val="single" w:sz="8" w:space="0" w:color="auto"/>
            </w:tcBorders>
            <w:shd w:val="clear" w:color="000000" w:fill="FFFFFF"/>
            <w:noWrap/>
            <w:vAlign w:val="center"/>
            <w:hideMark/>
          </w:tcPr>
          <w:p w14:paraId="3C4FC54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257</w:t>
            </w:r>
          </w:p>
        </w:tc>
        <w:tc>
          <w:tcPr>
            <w:tcW w:w="709" w:type="dxa"/>
            <w:tcBorders>
              <w:top w:val="nil"/>
              <w:left w:val="nil"/>
              <w:bottom w:val="single" w:sz="4" w:space="0" w:color="auto"/>
              <w:right w:val="single" w:sz="4" w:space="0" w:color="auto"/>
            </w:tcBorders>
            <w:shd w:val="clear" w:color="000000" w:fill="FFFFFF"/>
            <w:noWrap/>
            <w:vAlign w:val="center"/>
            <w:hideMark/>
          </w:tcPr>
          <w:p w14:paraId="5B50813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21%</w:t>
            </w:r>
          </w:p>
        </w:tc>
      </w:tr>
      <w:tr w:rsidR="008E6BB5" w:rsidRPr="008E6BB5" w14:paraId="46F5EADB" w14:textId="77777777" w:rsidTr="008E6BB5">
        <w:trPr>
          <w:trHeight w:val="495"/>
        </w:trPr>
        <w:tc>
          <w:tcPr>
            <w:tcW w:w="1277" w:type="dxa"/>
            <w:tcBorders>
              <w:top w:val="nil"/>
              <w:left w:val="single" w:sz="8" w:space="0" w:color="auto"/>
              <w:bottom w:val="single" w:sz="4" w:space="0" w:color="auto"/>
              <w:right w:val="nil"/>
            </w:tcBorders>
            <w:shd w:val="clear" w:color="000000" w:fill="FFFFFF"/>
            <w:vAlign w:val="center"/>
            <w:hideMark/>
          </w:tcPr>
          <w:p w14:paraId="59EA16E4"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EL PAGO DE CTS</w:t>
            </w:r>
          </w:p>
        </w:tc>
        <w:tc>
          <w:tcPr>
            <w:tcW w:w="1276" w:type="dxa"/>
            <w:tcBorders>
              <w:top w:val="nil"/>
              <w:left w:val="single" w:sz="8" w:space="0" w:color="auto"/>
              <w:bottom w:val="single" w:sz="4" w:space="0" w:color="auto"/>
              <w:right w:val="single" w:sz="4" w:space="0" w:color="auto"/>
            </w:tcBorders>
            <w:shd w:val="clear" w:color="000000" w:fill="FFFFFF"/>
            <w:noWrap/>
            <w:vAlign w:val="center"/>
            <w:hideMark/>
          </w:tcPr>
          <w:p w14:paraId="047D1AC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12</w:t>
            </w:r>
          </w:p>
        </w:tc>
        <w:tc>
          <w:tcPr>
            <w:tcW w:w="850" w:type="dxa"/>
            <w:tcBorders>
              <w:top w:val="nil"/>
              <w:left w:val="nil"/>
              <w:bottom w:val="single" w:sz="4" w:space="0" w:color="auto"/>
              <w:right w:val="single" w:sz="4" w:space="0" w:color="auto"/>
            </w:tcBorders>
            <w:shd w:val="clear" w:color="000000" w:fill="FFFFFF"/>
            <w:noWrap/>
            <w:vAlign w:val="center"/>
            <w:hideMark/>
          </w:tcPr>
          <w:p w14:paraId="4E79C22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301A14E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73A1C23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708" w:type="dxa"/>
            <w:tcBorders>
              <w:top w:val="nil"/>
              <w:left w:val="nil"/>
              <w:bottom w:val="single" w:sz="4" w:space="0" w:color="auto"/>
              <w:right w:val="single" w:sz="4" w:space="0" w:color="auto"/>
            </w:tcBorders>
            <w:shd w:val="clear" w:color="000000" w:fill="FFFFFF"/>
            <w:noWrap/>
            <w:vAlign w:val="center"/>
            <w:hideMark/>
          </w:tcPr>
          <w:p w14:paraId="1FA52E1F"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21</w:t>
            </w:r>
          </w:p>
        </w:tc>
        <w:tc>
          <w:tcPr>
            <w:tcW w:w="993" w:type="dxa"/>
            <w:tcBorders>
              <w:top w:val="nil"/>
              <w:left w:val="nil"/>
              <w:bottom w:val="single" w:sz="4" w:space="0" w:color="auto"/>
              <w:right w:val="single" w:sz="4" w:space="0" w:color="auto"/>
            </w:tcBorders>
            <w:shd w:val="clear" w:color="000000" w:fill="FFFFFF"/>
            <w:noWrap/>
            <w:vAlign w:val="center"/>
            <w:hideMark/>
          </w:tcPr>
          <w:p w14:paraId="1EE7294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5%</w:t>
            </w:r>
          </w:p>
        </w:tc>
        <w:tc>
          <w:tcPr>
            <w:tcW w:w="851" w:type="dxa"/>
            <w:tcBorders>
              <w:top w:val="nil"/>
              <w:left w:val="nil"/>
              <w:bottom w:val="single" w:sz="4" w:space="0" w:color="auto"/>
              <w:right w:val="single" w:sz="8" w:space="0" w:color="auto"/>
            </w:tcBorders>
            <w:shd w:val="clear" w:color="000000" w:fill="FFFFFF"/>
            <w:noWrap/>
            <w:vAlign w:val="center"/>
            <w:hideMark/>
          </w:tcPr>
          <w:p w14:paraId="2526CC8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8</w:t>
            </w:r>
          </w:p>
        </w:tc>
        <w:tc>
          <w:tcPr>
            <w:tcW w:w="709" w:type="dxa"/>
            <w:tcBorders>
              <w:top w:val="nil"/>
              <w:left w:val="nil"/>
              <w:bottom w:val="single" w:sz="4" w:space="0" w:color="auto"/>
              <w:right w:val="single" w:sz="4" w:space="0" w:color="auto"/>
            </w:tcBorders>
            <w:shd w:val="clear" w:color="000000" w:fill="FFFFFF"/>
            <w:noWrap/>
            <w:vAlign w:val="center"/>
            <w:hideMark/>
          </w:tcPr>
          <w:p w14:paraId="5C82159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w:t>
            </w:r>
          </w:p>
        </w:tc>
        <w:tc>
          <w:tcPr>
            <w:tcW w:w="850" w:type="dxa"/>
            <w:tcBorders>
              <w:top w:val="nil"/>
              <w:left w:val="nil"/>
              <w:bottom w:val="single" w:sz="4" w:space="0" w:color="auto"/>
              <w:right w:val="single" w:sz="8" w:space="0" w:color="auto"/>
            </w:tcBorders>
            <w:shd w:val="clear" w:color="000000" w:fill="FFFFFF"/>
            <w:noWrap/>
            <w:vAlign w:val="center"/>
            <w:hideMark/>
          </w:tcPr>
          <w:p w14:paraId="0582151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42</w:t>
            </w:r>
          </w:p>
        </w:tc>
        <w:tc>
          <w:tcPr>
            <w:tcW w:w="709" w:type="dxa"/>
            <w:tcBorders>
              <w:top w:val="nil"/>
              <w:left w:val="nil"/>
              <w:bottom w:val="single" w:sz="4" w:space="0" w:color="auto"/>
              <w:right w:val="single" w:sz="4" w:space="0" w:color="auto"/>
            </w:tcBorders>
            <w:shd w:val="clear" w:color="000000" w:fill="FFFFFF"/>
            <w:noWrap/>
            <w:vAlign w:val="center"/>
            <w:hideMark/>
          </w:tcPr>
          <w:p w14:paraId="6A6F329F"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w:t>
            </w:r>
          </w:p>
        </w:tc>
      </w:tr>
      <w:tr w:rsidR="008E6BB5" w:rsidRPr="008E6BB5" w14:paraId="6C27D70C" w14:textId="77777777" w:rsidTr="008E6BB5">
        <w:trPr>
          <w:trHeight w:val="495"/>
        </w:trPr>
        <w:tc>
          <w:tcPr>
            <w:tcW w:w="1277" w:type="dxa"/>
            <w:tcBorders>
              <w:top w:val="nil"/>
              <w:left w:val="single" w:sz="8" w:space="0" w:color="auto"/>
              <w:bottom w:val="single" w:sz="4" w:space="0" w:color="auto"/>
              <w:right w:val="nil"/>
            </w:tcBorders>
            <w:shd w:val="clear" w:color="000000" w:fill="FFFFFF"/>
            <w:vAlign w:val="center"/>
            <w:hideMark/>
          </w:tcPr>
          <w:p w14:paraId="633FBF61"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GOZAR DE VACACIONES</w:t>
            </w:r>
          </w:p>
        </w:tc>
        <w:tc>
          <w:tcPr>
            <w:tcW w:w="1276" w:type="dxa"/>
            <w:tcBorders>
              <w:top w:val="nil"/>
              <w:left w:val="single" w:sz="8" w:space="0" w:color="auto"/>
              <w:bottom w:val="single" w:sz="4" w:space="0" w:color="auto"/>
              <w:right w:val="single" w:sz="4" w:space="0" w:color="auto"/>
            </w:tcBorders>
            <w:shd w:val="clear" w:color="000000" w:fill="FFFFFF"/>
            <w:noWrap/>
            <w:vAlign w:val="center"/>
            <w:hideMark/>
          </w:tcPr>
          <w:p w14:paraId="1F9DD4B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850" w:type="dxa"/>
            <w:tcBorders>
              <w:top w:val="nil"/>
              <w:left w:val="nil"/>
              <w:bottom w:val="single" w:sz="4" w:space="0" w:color="auto"/>
              <w:right w:val="single" w:sz="4" w:space="0" w:color="auto"/>
            </w:tcBorders>
            <w:shd w:val="clear" w:color="000000" w:fill="FFFFFF"/>
            <w:noWrap/>
            <w:vAlign w:val="center"/>
            <w:hideMark/>
          </w:tcPr>
          <w:p w14:paraId="04F545B9"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851" w:type="dxa"/>
            <w:tcBorders>
              <w:top w:val="nil"/>
              <w:left w:val="nil"/>
              <w:bottom w:val="single" w:sz="4" w:space="0" w:color="auto"/>
              <w:right w:val="single" w:sz="4" w:space="0" w:color="auto"/>
            </w:tcBorders>
            <w:shd w:val="clear" w:color="000000" w:fill="FFFFFF"/>
            <w:noWrap/>
            <w:vAlign w:val="center"/>
            <w:hideMark/>
          </w:tcPr>
          <w:p w14:paraId="50807F4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11</w:t>
            </w:r>
          </w:p>
        </w:tc>
        <w:tc>
          <w:tcPr>
            <w:tcW w:w="850" w:type="dxa"/>
            <w:tcBorders>
              <w:top w:val="nil"/>
              <w:left w:val="nil"/>
              <w:bottom w:val="single" w:sz="4" w:space="0" w:color="auto"/>
              <w:right w:val="single" w:sz="4" w:space="0" w:color="auto"/>
            </w:tcBorders>
            <w:shd w:val="clear" w:color="000000" w:fill="FFFFFF"/>
            <w:noWrap/>
            <w:vAlign w:val="center"/>
            <w:hideMark/>
          </w:tcPr>
          <w:p w14:paraId="6C9ED18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w:t>
            </w:r>
          </w:p>
        </w:tc>
        <w:tc>
          <w:tcPr>
            <w:tcW w:w="708" w:type="dxa"/>
            <w:tcBorders>
              <w:top w:val="nil"/>
              <w:left w:val="nil"/>
              <w:bottom w:val="single" w:sz="4" w:space="0" w:color="auto"/>
              <w:right w:val="single" w:sz="4" w:space="0" w:color="auto"/>
            </w:tcBorders>
            <w:shd w:val="clear" w:color="000000" w:fill="FFFFFF"/>
            <w:noWrap/>
            <w:vAlign w:val="center"/>
            <w:hideMark/>
          </w:tcPr>
          <w:p w14:paraId="23D91DF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97</w:t>
            </w:r>
          </w:p>
        </w:tc>
        <w:tc>
          <w:tcPr>
            <w:tcW w:w="993" w:type="dxa"/>
            <w:tcBorders>
              <w:top w:val="nil"/>
              <w:left w:val="nil"/>
              <w:bottom w:val="single" w:sz="4" w:space="0" w:color="auto"/>
              <w:right w:val="single" w:sz="4" w:space="0" w:color="auto"/>
            </w:tcBorders>
            <w:shd w:val="clear" w:color="000000" w:fill="FFFFFF"/>
            <w:noWrap/>
            <w:vAlign w:val="center"/>
            <w:hideMark/>
          </w:tcPr>
          <w:p w14:paraId="5B5FFC6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24%</w:t>
            </w:r>
          </w:p>
        </w:tc>
        <w:tc>
          <w:tcPr>
            <w:tcW w:w="851" w:type="dxa"/>
            <w:tcBorders>
              <w:top w:val="nil"/>
              <w:left w:val="nil"/>
              <w:bottom w:val="single" w:sz="4" w:space="0" w:color="auto"/>
              <w:right w:val="single" w:sz="8" w:space="0" w:color="auto"/>
            </w:tcBorders>
            <w:shd w:val="clear" w:color="000000" w:fill="FFFFFF"/>
            <w:noWrap/>
            <w:vAlign w:val="center"/>
            <w:hideMark/>
          </w:tcPr>
          <w:p w14:paraId="0C63BE1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19</w:t>
            </w:r>
          </w:p>
        </w:tc>
        <w:tc>
          <w:tcPr>
            <w:tcW w:w="709" w:type="dxa"/>
            <w:tcBorders>
              <w:top w:val="nil"/>
              <w:left w:val="nil"/>
              <w:bottom w:val="single" w:sz="4" w:space="0" w:color="auto"/>
              <w:right w:val="single" w:sz="4" w:space="0" w:color="auto"/>
            </w:tcBorders>
            <w:shd w:val="clear" w:color="000000" w:fill="FFFFFF"/>
            <w:noWrap/>
            <w:vAlign w:val="center"/>
            <w:hideMark/>
          </w:tcPr>
          <w:p w14:paraId="697F24D5"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7%</w:t>
            </w:r>
          </w:p>
        </w:tc>
        <w:tc>
          <w:tcPr>
            <w:tcW w:w="850" w:type="dxa"/>
            <w:tcBorders>
              <w:top w:val="nil"/>
              <w:left w:val="nil"/>
              <w:bottom w:val="single" w:sz="4" w:space="0" w:color="auto"/>
              <w:right w:val="single" w:sz="8" w:space="0" w:color="auto"/>
            </w:tcBorders>
            <w:shd w:val="clear" w:color="000000" w:fill="FFFFFF"/>
            <w:noWrap/>
            <w:vAlign w:val="center"/>
            <w:hideMark/>
          </w:tcPr>
          <w:p w14:paraId="4DB4E1F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2F4E5BE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11%</w:t>
            </w:r>
          </w:p>
        </w:tc>
      </w:tr>
      <w:tr w:rsidR="008E6BB5" w:rsidRPr="008E6BB5" w14:paraId="63690B0F" w14:textId="77777777" w:rsidTr="008E6BB5">
        <w:trPr>
          <w:trHeight w:val="495"/>
        </w:trPr>
        <w:tc>
          <w:tcPr>
            <w:tcW w:w="1277" w:type="dxa"/>
            <w:tcBorders>
              <w:top w:val="nil"/>
              <w:left w:val="single" w:sz="8" w:space="0" w:color="auto"/>
              <w:bottom w:val="single" w:sz="4" w:space="0" w:color="auto"/>
              <w:right w:val="nil"/>
            </w:tcBorders>
            <w:shd w:val="clear" w:color="000000" w:fill="FFFFFF"/>
            <w:vAlign w:val="center"/>
            <w:hideMark/>
          </w:tcPr>
          <w:p w14:paraId="4F71E16B"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LA INSCRIPCION EN LA ONP O AFP</w:t>
            </w:r>
          </w:p>
        </w:tc>
        <w:tc>
          <w:tcPr>
            <w:tcW w:w="1276" w:type="dxa"/>
            <w:tcBorders>
              <w:top w:val="nil"/>
              <w:left w:val="single" w:sz="8" w:space="0" w:color="auto"/>
              <w:bottom w:val="single" w:sz="4" w:space="0" w:color="auto"/>
              <w:right w:val="single" w:sz="4" w:space="0" w:color="auto"/>
            </w:tcBorders>
            <w:shd w:val="clear" w:color="000000" w:fill="FFFFFF"/>
            <w:noWrap/>
            <w:vAlign w:val="center"/>
            <w:hideMark/>
          </w:tcPr>
          <w:p w14:paraId="5EE19BA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w:t>
            </w:r>
          </w:p>
        </w:tc>
        <w:tc>
          <w:tcPr>
            <w:tcW w:w="850" w:type="dxa"/>
            <w:tcBorders>
              <w:top w:val="nil"/>
              <w:left w:val="nil"/>
              <w:bottom w:val="single" w:sz="4" w:space="0" w:color="auto"/>
              <w:right w:val="single" w:sz="4" w:space="0" w:color="auto"/>
            </w:tcBorders>
            <w:shd w:val="clear" w:color="000000" w:fill="FFFFFF"/>
            <w:noWrap/>
            <w:vAlign w:val="center"/>
            <w:hideMark/>
          </w:tcPr>
          <w:p w14:paraId="101DA1C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w:t>
            </w:r>
          </w:p>
        </w:tc>
        <w:tc>
          <w:tcPr>
            <w:tcW w:w="851" w:type="dxa"/>
            <w:tcBorders>
              <w:top w:val="nil"/>
              <w:left w:val="nil"/>
              <w:bottom w:val="single" w:sz="4" w:space="0" w:color="auto"/>
              <w:right w:val="single" w:sz="4" w:space="0" w:color="auto"/>
            </w:tcBorders>
            <w:shd w:val="clear" w:color="000000" w:fill="FFFFFF"/>
            <w:noWrap/>
            <w:vAlign w:val="center"/>
            <w:hideMark/>
          </w:tcPr>
          <w:p w14:paraId="5BD3FAA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26</w:t>
            </w:r>
          </w:p>
        </w:tc>
        <w:tc>
          <w:tcPr>
            <w:tcW w:w="850" w:type="dxa"/>
            <w:tcBorders>
              <w:top w:val="nil"/>
              <w:left w:val="nil"/>
              <w:bottom w:val="single" w:sz="4" w:space="0" w:color="auto"/>
              <w:right w:val="single" w:sz="4" w:space="0" w:color="auto"/>
            </w:tcBorders>
            <w:shd w:val="clear" w:color="000000" w:fill="FFFFFF"/>
            <w:noWrap/>
            <w:vAlign w:val="center"/>
            <w:hideMark/>
          </w:tcPr>
          <w:p w14:paraId="6E449F3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10%</w:t>
            </w:r>
          </w:p>
        </w:tc>
        <w:tc>
          <w:tcPr>
            <w:tcW w:w="708" w:type="dxa"/>
            <w:tcBorders>
              <w:top w:val="nil"/>
              <w:left w:val="nil"/>
              <w:bottom w:val="single" w:sz="4" w:space="0" w:color="auto"/>
              <w:right w:val="single" w:sz="4" w:space="0" w:color="auto"/>
            </w:tcBorders>
            <w:shd w:val="clear" w:color="000000" w:fill="FFFFFF"/>
            <w:noWrap/>
            <w:vAlign w:val="center"/>
            <w:hideMark/>
          </w:tcPr>
          <w:p w14:paraId="599C7E5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w:t>
            </w:r>
          </w:p>
        </w:tc>
        <w:tc>
          <w:tcPr>
            <w:tcW w:w="993" w:type="dxa"/>
            <w:tcBorders>
              <w:top w:val="nil"/>
              <w:left w:val="nil"/>
              <w:bottom w:val="single" w:sz="4" w:space="0" w:color="auto"/>
              <w:right w:val="single" w:sz="4" w:space="0" w:color="auto"/>
            </w:tcBorders>
            <w:shd w:val="clear" w:color="000000" w:fill="FFFFFF"/>
            <w:noWrap/>
            <w:vAlign w:val="center"/>
            <w:hideMark/>
          </w:tcPr>
          <w:p w14:paraId="63A85B9F"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851" w:type="dxa"/>
            <w:tcBorders>
              <w:top w:val="nil"/>
              <w:left w:val="nil"/>
              <w:bottom w:val="single" w:sz="4" w:space="0" w:color="auto"/>
              <w:right w:val="single" w:sz="8" w:space="0" w:color="auto"/>
            </w:tcBorders>
            <w:shd w:val="clear" w:color="000000" w:fill="FFFFFF"/>
            <w:noWrap/>
            <w:vAlign w:val="center"/>
            <w:hideMark/>
          </w:tcPr>
          <w:p w14:paraId="4CCFD88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57</w:t>
            </w:r>
          </w:p>
        </w:tc>
        <w:tc>
          <w:tcPr>
            <w:tcW w:w="709" w:type="dxa"/>
            <w:tcBorders>
              <w:top w:val="nil"/>
              <w:left w:val="nil"/>
              <w:bottom w:val="single" w:sz="4" w:space="0" w:color="auto"/>
              <w:right w:val="single" w:sz="4" w:space="0" w:color="auto"/>
            </w:tcBorders>
            <w:shd w:val="clear" w:color="000000" w:fill="FFFFFF"/>
            <w:noWrap/>
            <w:vAlign w:val="center"/>
            <w:hideMark/>
          </w:tcPr>
          <w:p w14:paraId="5CB3616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21%</w:t>
            </w:r>
          </w:p>
        </w:tc>
        <w:tc>
          <w:tcPr>
            <w:tcW w:w="850" w:type="dxa"/>
            <w:tcBorders>
              <w:top w:val="nil"/>
              <w:left w:val="nil"/>
              <w:bottom w:val="single" w:sz="4" w:space="0" w:color="auto"/>
              <w:right w:val="single" w:sz="8" w:space="0" w:color="auto"/>
            </w:tcBorders>
            <w:shd w:val="clear" w:color="000000" w:fill="FFFFFF"/>
            <w:noWrap/>
            <w:vAlign w:val="center"/>
            <w:hideMark/>
          </w:tcPr>
          <w:p w14:paraId="68AB9D0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96</w:t>
            </w:r>
          </w:p>
        </w:tc>
        <w:tc>
          <w:tcPr>
            <w:tcW w:w="709" w:type="dxa"/>
            <w:tcBorders>
              <w:top w:val="nil"/>
              <w:left w:val="nil"/>
              <w:bottom w:val="single" w:sz="4" w:space="0" w:color="auto"/>
              <w:right w:val="single" w:sz="4" w:space="0" w:color="auto"/>
            </w:tcBorders>
            <w:shd w:val="clear" w:color="000000" w:fill="FFFFFF"/>
            <w:noWrap/>
            <w:vAlign w:val="center"/>
            <w:hideMark/>
          </w:tcPr>
          <w:p w14:paraId="1AB3163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8%</w:t>
            </w:r>
          </w:p>
        </w:tc>
      </w:tr>
      <w:tr w:rsidR="008E6BB5" w:rsidRPr="008E6BB5" w14:paraId="33A86212" w14:textId="77777777" w:rsidTr="008E6BB5">
        <w:trPr>
          <w:trHeight w:val="495"/>
        </w:trPr>
        <w:tc>
          <w:tcPr>
            <w:tcW w:w="1277" w:type="dxa"/>
            <w:tcBorders>
              <w:top w:val="nil"/>
              <w:left w:val="single" w:sz="8" w:space="0" w:color="auto"/>
              <w:bottom w:val="single" w:sz="8" w:space="0" w:color="auto"/>
              <w:right w:val="nil"/>
            </w:tcBorders>
            <w:shd w:val="clear" w:color="000000" w:fill="FFFFFF"/>
            <w:vAlign w:val="center"/>
            <w:hideMark/>
          </w:tcPr>
          <w:p w14:paraId="4FDA23AD"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OTROS</w:t>
            </w:r>
          </w:p>
        </w:tc>
        <w:tc>
          <w:tcPr>
            <w:tcW w:w="1276" w:type="dxa"/>
            <w:tcBorders>
              <w:top w:val="nil"/>
              <w:left w:val="single" w:sz="8" w:space="0" w:color="auto"/>
              <w:bottom w:val="single" w:sz="8" w:space="0" w:color="auto"/>
              <w:right w:val="single" w:sz="4" w:space="0" w:color="auto"/>
            </w:tcBorders>
            <w:shd w:val="clear" w:color="000000" w:fill="FFFFFF"/>
            <w:noWrap/>
            <w:vAlign w:val="center"/>
            <w:hideMark/>
          </w:tcPr>
          <w:p w14:paraId="7E978CE5"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850" w:type="dxa"/>
            <w:tcBorders>
              <w:top w:val="nil"/>
              <w:left w:val="nil"/>
              <w:bottom w:val="single" w:sz="8" w:space="0" w:color="auto"/>
              <w:right w:val="single" w:sz="4" w:space="0" w:color="auto"/>
            </w:tcBorders>
            <w:shd w:val="clear" w:color="000000" w:fill="FFFFFF"/>
            <w:noWrap/>
            <w:vAlign w:val="center"/>
            <w:hideMark/>
          </w:tcPr>
          <w:p w14:paraId="1705205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851" w:type="dxa"/>
            <w:tcBorders>
              <w:top w:val="nil"/>
              <w:left w:val="nil"/>
              <w:bottom w:val="single" w:sz="8" w:space="0" w:color="auto"/>
              <w:right w:val="single" w:sz="4" w:space="0" w:color="auto"/>
            </w:tcBorders>
            <w:shd w:val="clear" w:color="000000" w:fill="FFFFFF"/>
            <w:noWrap/>
            <w:vAlign w:val="center"/>
            <w:hideMark/>
          </w:tcPr>
          <w:p w14:paraId="3AB723F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14</w:t>
            </w:r>
          </w:p>
        </w:tc>
        <w:tc>
          <w:tcPr>
            <w:tcW w:w="850" w:type="dxa"/>
            <w:tcBorders>
              <w:top w:val="nil"/>
              <w:left w:val="nil"/>
              <w:bottom w:val="single" w:sz="8" w:space="0" w:color="auto"/>
              <w:right w:val="single" w:sz="4" w:space="0" w:color="auto"/>
            </w:tcBorders>
            <w:shd w:val="clear" w:color="000000" w:fill="FFFFFF"/>
            <w:noWrap/>
            <w:vAlign w:val="center"/>
            <w:hideMark/>
          </w:tcPr>
          <w:p w14:paraId="1EEAA91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5%</w:t>
            </w:r>
          </w:p>
        </w:tc>
        <w:tc>
          <w:tcPr>
            <w:tcW w:w="708" w:type="dxa"/>
            <w:tcBorders>
              <w:top w:val="nil"/>
              <w:left w:val="nil"/>
              <w:bottom w:val="single" w:sz="8" w:space="0" w:color="auto"/>
              <w:right w:val="single" w:sz="4" w:space="0" w:color="auto"/>
            </w:tcBorders>
            <w:shd w:val="clear" w:color="000000" w:fill="FFFFFF"/>
            <w:noWrap/>
            <w:vAlign w:val="center"/>
            <w:hideMark/>
          </w:tcPr>
          <w:p w14:paraId="2B64ED2F"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993" w:type="dxa"/>
            <w:tcBorders>
              <w:top w:val="nil"/>
              <w:left w:val="nil"/>
              <w:bottom w:val="single" w:sz="8" w:space="0" w:color="auto"/>
              <w:right w:val="single" w:sz="4" w:space="0" w:color="auto"/>
            </w:tcBorders>
            <w:shd w:val="clear" w:color="000000" w:fill="FFFFFF"/>
            <w:noWrap/>
            <w:vAlign w:val="center"/>
            <w:hideMark/>
          </w:tcPr>
          <w:p w14:paraId="59EBEF2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851" w:type="dxa"/>
            <w:tcBorders>
              <w:top w:val="nil"/>
              <w:left w:val="nil"/>
              <w:bottom w:val="single" w:sz="8" w:space="0" w:color="auto"/>
              <w:right w:val="single" w:sz="8" w:space="0" w:color="auto"/>
            </w:tcBorders>
            <w:shd w:val="clear" w:color="000000" w:fill="FFFFFF"/>
            <w:noWrap/>
            <w:vAlign w:val="center"/>
            <w:hideMark/>
          </w:tcPr>
          <w:p w14:paraId="4B42852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709" w:type="dxa"/>
            <w:tcBorders>
              <w:top w:val="nil"/>
              <w:left w:val="nil"/>
              <w:bottom w:val="single" w:sz="8" w:space="0" w:color="auto"/>
              <w:right w:val="single" w:sz="4" w:space="0" w:color="auto"/>
            </w:tcBorders>
            <w:shd w:val="clear" w:color="000000" w:fill="FFFFFF"/>
            <w:noWrap/>
            <w:vAlign w:val="center"/>
            <w:hideMark/>
          </w:tcPr>
          <w:p w14:paraId="51FB2F2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850" w:type="dxa"/>
            <w:tcBorders>
              <w:top w:val="nil"/>
              <w:left w:val="nil"/>
              <w:bottom w:val="single" w:sz="8" w:space="0" w:color="auto"/>
              <w:right w:val="single" w:sz="8" w:space="0" w:color="auto"/>
            </w:tcBorders>
            <w:shd w:val="clear" w:color="000000" w:fill="FFFFFF"/>
            <w:noWrap/>
            <w:vAlign w:val="center"/>
            <w:hideMark/>
          </w:tcPr>
          <w:p w14:paraId="2C4C493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15</w:t>
            </w:r>
          </w:p>
        </w:tc>
        <w:tc>
          <w:tcPr>
            <w:tcW w:w="709" w:type="dxa"/>
            <w:tcBorders>
              <w:top w:val="nil"/>
              <w:left w:val="nil"/>
              <w:bottom w:val="single" w:sz="8" w:space="0" w:color="auto"/>
              <w:right w:val="single" w:sz="4" w:space="0" w:color="auto"/>
            </w:tcBorders>
            <w:shd w:val="clear" w:color="000000" w:fill="FFFFFF"/>
            <w:noWrap/>
            <w:vAlign w:val="center"/>
            <w:hideMark/>
          </w:tcPr>
          <w:p w14:paraId="05A2050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r>
      <w:tr w:rsidR="008E6BB5" w:rsidRPr="008E6BB5" w14:paraId="1E36998B" w14:textId="77777777" w:rsidTr="008E6BB5">
        <w:trPr>
          <w:trHeight w:val="390"/>
        </w:trPr>
        <w:tc>
          <w:tcPr>
            <w:tcW w:w="1277" w:type="dxa"/>
            <w:tcBorders>
              <w:top w:val="nil"/>
              <w:left w:val="single" w:sz="8" w:space="0" w:color="auto"/>
              <w:bottom w:val="single" w:sz="8" w:space="0" w:color="auto"/>
              <w:right w:val="single" w:sz="8" w:space="0" w:color="auto"/>
            </w:tcBorders>
            <w:shd w:val="clear" w:color="000000" w:fill="FFFFFF"/>
            <w:vAlign w:val="center"/>
            <w:hideMark/>
          </w:tcPr>
          <w:p w14:paraId="5DC715AB"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000000"/>
                <w:sz w:val="20"/>
                <w:szCs w:val="20"/>
              </w:rPr>
            </w:pPr>
            <w:r w:rsidRPr="008E6BB5">
              <w:rPr>
                <w:rFonts w:asciiTheme="minorHAnsi" w:eastAsia="Times New Roman" w:hAnsiTheme="minorHAnsi" w:cs="Times New Roman"/>
                <w:b/>
                <w:bCs/>
                <w:color w:val="000000"/>
                <w:sz w:val="20"/>
                <w:szCs w:val="20"/>
              </w:rPr>
              <w:t>TOTAL</w:t>
            </w:r>
          </w:p>
        </w:tc>
        <w:tc>
          <w:tcPr>
            <w:tcW w:w="1276" w:type="dxa"/>
            <w:tcBorders>
              <w:top w:val="single" w:sz="4" w:space="0" w:color="auto"/>
              <w:left w:val="nil"/>
              <w:bottom w:val="single" w:sz="4" w:space="0" w:color="auto"/>
              <w:right w:val="single" w:sz="4" w:space="0" w:color="auto"/>
            </w:tcBorders>
            <w:shd w:val="clear" w:color="000000" w:fill="FFFFFF"/>
            <w:noWrap/>
            <w:vAlign w:val="center"/>
            <w:hideMark/>
          </w:tcPr>
          <w:p w14:paraId="399725C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273</w:t>
            </w:r>
          </w:p>
        </w:tc>
        <w:tc>
          <w:tcPr>
            <w:tcW w:w="850" w:type="dxa"/>
            <w:tcBorders>
              <w:top w:val="nil"/>
              <w:left w:val="nil"/>
              <w:bottom w:val="single" w:sz="4" w:space="0" w:color="auto"/>
              <w:right w:val="single" w:sz="4" w:space="0" w:color="auto"/>
            </w:tcBorders>
            <w:shd w:val="clear" w:color="000000" w:fill="FFFFFF"/>
            <w:noWrap/>
            <w:vAlign w:val="center"/>
            <w:hideMark/>
          </w:tcPr>
          <w:p w14:paraId="76900E6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14:paraId="0F85E64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268</w:t>
            </w:r>
          </w:p>
        </w:tc>
        <w:tc>
          <w:tcPr>
            <w:tcW w:w="850" w:type="dxa"/>
            <w:tcBorders>
              <w:top w:val="nil"/>
              <w:left w:val="nil"/>
              <w:bottom w:val="single" w:sz="4" w:space="0" w:color="auto"/>
              <w:right w:val="single" w:sz="4" w:space="0" w:color="auto"/>
            </w:tcBorders>
            <w:shd w:val="clear" w:color="000000" w:fill="FFFFFF"/>
            <w:noWrap/>
            <w:vAlign w:val="center"/>
            <w:hideMark/>
          </w:tcPr>
          <w:p w14:paraId="1EE00FA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14C6508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397</w:t>
            </w:r>
          </w:p>
        </w:tc>
        <w:tc>
          <w:tcPr>
            <w:tcW w:w="993" w:type="dxa"/>
            <w:tcBorders>
              <w:top w:val="nil"/>
              <w:left w:val="nil"/>
              <w:bottom w:val="single" w:sz="4" w:space="0" w:color="auto"/>
              <w:right w:val="single" w:sz="4" w:space="0" w:color="auto"/>
            </w:tcBorders>
            <w:shd w:val="clear" w:color="000000" w:fill="FFFFFF"/>
            <w:noWrap/>
            <w:vAlign w:val="center"/>
            <w:hideMark/>
          </w:tcPr>
          <w:p w14:paraId="170C9F2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851" w:type="dxa"/>
            <w:tcBorders>
              <w:top w:val="single" w:sz="4" w:space="0" w:color="auto"/>
              <w:left w:val="nil"/>
              <w:bottom w:val="single" w:sz="4" w:space="0" w:color="auto"/>
              <w:right w:val="single" w:sz="8" w:space="0" w:color="auto"/>
            </w:tcBorders>
            <w:shd w:val="clear" w:color="000000" w:fill="FFFFFF"/>
            <w:vAlign w:val="center"/>
            <w:hideMark/>
          </w:tcPr>
          <w:p w14:paraId="5A42F0B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268</w:t>
            </w:r>
          </w:p>
        </w:tc>
        <w:tc>
          <w:tcPr>
            <w:tcW w:w="709" w:type="dxa"/>
            <w:tcBorders>
              <w:top w:val="nil"/>
              <w:left w:val="nil"/>
              <w:bottom w:val="single" w:sz="4" w:space="0" w:color="auto"/>
              <w:right w:val="single" w:sz="4" w:space="0" w:color="auto"/>
            </w:tcBorders>
            <w:shd w:val="clear" w:color="000000" w:fill="FFFFFF"/>
            <w:noWrap/>
            <w:vAlign w:val="center"/>
            <w:hideMark/>
          </w:tcPr>
          <w:p w14:paraId="551969E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85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4AFFCEE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1206</w:t>
            </w:r>
          </w:p>
        </w:tc>
        <w:tc>
          <w:tcPr>
            <w:tcW w:w="709" w:type="dxa"/>
            <w:tcBorders>
              <w:top w:val="nil"/>
              <w:left w:val="nil"/>
              <w:bottom w:val="single" w:sz="4" w:space="0" w:color="auto"/>
              <w:right w:val="single" w:sz="8" w:space="0" w:color="auto"/>
            </w:tcBorders>
            <w:shd w:val="clear" w:color="000000" w:fill="FFFFFF"/>
            <w:noWrap/>
            <w:vAlign w:val="center"/>
            <w:hideMark/>
          </w:tcPr>
          <w:p w14:paraId="52B2536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r>
    </w:tbl>
    <w:p w14:paraId="7201B916" w14:textId="43FABB3D" w:rsidR="00A93C0F" w:rsidRDefault="00A93C0F" w:rsidP="00AF5F57">
      <w:pPr>
        <w:spacing w:after="0" w:line="240" w:lineRule="auto"/>
        <w:ind w:left="401"/>
        <w:rPr>
          <w:rFonts w:asciiTheme="minorHAnsi" w:hAnsiTheme="minorHAnsi"/>
          <w:sz w:val="24"/>
          <w:szCs w:val="24"/>
        </w:rPr>
      </w:pPr>
    </w:p>
    <w:p w14:paraId="47268038" w14:textId="77777777" w:rsidR="00A93C0F" w:rsidRPr="00AF5F57" w:rsidRDefault="00A93C0F" w:rsidP="00AF5F57">
      <w:pPr>
        <w:spacing w:after="0" w:line="240" w:lineRule="auto"/>
        <w:ind w:left="401"/>
        <w:rPr>
          <w:rFonts w:asciiTheme="minorHAnsi" w:hAnsiTheme="minorHAnsi"/>
          <w:sz w:val="24"/>
          <w:szCs w:val="24"/>
        </w:rPr>
      </w:pPr>
    </w:p>
    <w:p w14:paraId="6FAE6496" w14:textId="0979523D" w:rsidR="006B5B65" w:rsidRDefault="00FA4CD3" w:rsidP="00D83161">
      <w:pPr>
        <w:spacing w:after="0" w:line="240" w:lineRule="auto"/>
        <w:ind w:left="0"/>
        <w:rPr>
          <w:rFonts w:asciiTheme="minorHAnsi" w:hAnsiTheme="minorHAnsi"/>
          <w:sz w:val="24"/>
          <w:szCs w:val="24"/>
        </w:rPr>
      </w:pPr>
      <w:r>
        <w:rPr>
          <w:rFonts w:asciiTheme="minorHAnsi" w:hAnsiTheme="minorHAnsi"/>
          <w:noProof/>
          <w:sz w:val="24"/>
          <w:szCs w:val="24"/>
          <w:lang w:val="es-ES" w:eastAsia="es-ES"/>
        </w:rPr>
        <w:drawing>
          <wp:inline distT="0" distB="0" distL="0" distR="0" wp14:anchorId="452F3918" wp14:editId="5FD9B1B9">
            <wp:extent cx="5474335" cy="249745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487441" cy="2503434"/>
                    </a:xfrm>
                    <a:prstGeom prst="rect">
                      <a:avLst/>
                    </a:prstGeom>
                    <a:noFill/>
                  </pic:spPr>
                </pic:pic>
              </a:graphicData>
            </a:graphic>
          </wp:inline>
        </w:drawing>
      </w:r>
    </w:p>
    <w:p w14:paraId="230D0862" w14:textId="77777777" w:rsidR="00FA4CD3" w:rsidRDefault="00FA4CD3" w:rsidP="00AF5F57">
      <w:pPr>
        <w:spacing w:after="0" w:line="240" w:lineRule="auto"/>
        <w:ind w:left="401"/>
        <w:rPr>
          <w:rFonts w:asciiTheme="minorHAnsi" w:hAnsiTheme="minorHAnsi"/>
          <w:sz w:val="24"/>
          <w:szCs w:val="24"/>
        </w:rPr>
      </w:pPr>
    </w:p>
    <w:p w14:paraId="46074E26" w14:textId="77777777" w:rsidR="00FA4CD3" w:rsidRPr="00AF5F57" w:rsidRDefault="00FA4CD3" w:rsidP="00AF5F57">
      <w:pPr>
        <w:spacing w:after="0" w:line="240" w:lineRule="auto"/>
        <w:ind w:left="401"/>
        <w:rPr>
          <w:rFonts w:asciiTheme="minorHAnsi" w:hAnsiTheme="minorHAnsi"/>
          <w:sz w:val="24"/>
          <w:szCs w:val="24"/>
        </w:rPr>
      </w:pPr>
    </w:p>
    <w:p w14:paraId="43667CC3" w14:textId="61CA8177" w:rsidR="006B5B65" w:rsidRPr="00A93C0F" w:rsidRDefault="00A93C0F" w:rsidP="00AF5F57">
      <w:pPr>
        <w:spacing w:after="0" w:line="240" w:lineRule="auto"/>
        <w:ind w:left="401"/>
        <w:rPr>
          <w:rFonts w:asciiTheme="minorHAnsi" w:hAnsiTheme="minorHAnsi"/>
          <w:b/>
          <w:sz w:val="24"/>
          <w:szCs w:val="24"/>
        </w:rPr>
      </w:pPr>
      <w:r w:rsidRPr="00A93C0F">
        <w:rPr>
          <w:rFonts w:asciiTheme="minorHAnsi" w:hAnsiTheme="minorHAnsi"/>
          <w:b/>
          <w:sz w:val="24"/>
          <w:szCs w:val="24"/>
        </w:rPr>
        <w:t xml:space="preserve">Sugerencia sobre </w:t>
      </w:r>
      <w:r w:rsidR="006B5B65" w:rsidRPr="00A93C0F">
        <w:rPr>
          <w:rFonts w:asciiTheme="minorHAnsi" w:hAnsiTheme="minorHAnsi"/>
          <w:b/>
          <w:sz w:val="24"/>
          <w:szCs w:val="24"/>
        </w:rPr>
        <w:t xml:space="preserve">acciones que </w:t>
      </w:r>
      <w:r w:rsidRPr="00A93C0F">
        <w:rPr>
          <w:rFonts w:asciiTheme="minorHAnsi" w:hAnsiTheme="minorHAnsi"/>
          <w:b/>
          <w:sz w:val="24"/>
          <w:szCs w:val="24"/>
        </w:rPr>
        <w:t>deberían realizar los cafetaleros</w:t>
      </w:r>
      <w:r w:rsidR="006B5B65" w:rsidRPr="00A93C0F">
        <w:rPr>
          <w:rFonts w:asciiTheme="minorHAnsi" w:hAnsiTheme="minorHAnsi"/>
          <w:b/>
          <w:sz w:val="24"/>
          <w:szCs w:val="24"/>
        </w:rPr>
        <w:t xml:space="preserve"> como organización para alcanzar los </w:t>
      </w:r>
      <w:r w:rsidRPr="00A93C0F">
        <w:rPr>
          <w:rFonts w:asciiTheme="minorHAnsi" w:hAnsiTheme="minorHAnsi"/>
          <w:b/>
          <w:sz w:val="24"/>
          <w:szCs w:val="24"/>
        </w:rPr>
        <w:t>estándares</w:t>
      </w:r>
      <w:r w:rsidR="006B5B65" w:rsidRPr="00A93C0F">
        <w:rPr>
          <w:rFonts w:asciiTheme="minorHAnsi" w:hAnsiTheme="minorHAnsi"/>
          <w:b/>
          <w:sz w:val="24"/>
          <w:szCs w:val="24"/>
        </w:rPr>
        <w:t xml:space="preserve"> laborales deseados</w:t>
      </w:r>
    </w:p>
    <w:p w14:paraId="4DCD129D" w14:textId="77777777" w:rsidR="006B5B65" w:rsidRDefault="006B5B65" w:rsidP="00AF5F57">
      <w:pPr>
        <w:spacing w:after="0" w:line="240" w:lineRule="auto"/>
        <w:ind w:left="401"/>
      </w:pPr>
    </w:p>
    <w:p w14:paraId="5E89E9B8" w14:textId="133FCC0D" w:rsidR="00E61845" w:rsidRPr="00CB7327" w:rsidRDefault="00B431F5" w:rsidP="00AF5F57">
      <w:pPr>
        <w:spacing w:after="0" w:line="240" w:lineRule="auto"/>
        <w:ind w:left="401"/>
        <w:rPr>
          <w:rFonts w:asciiTheme="minorHAnsi" w:hAnsiTheme="minorHAnsi"/>
          <w:sz w:val="24"/>
          <w:szCs w:val="24"/>
        </w:rPr>
      </w:pPr>
      <w:r w:rsidRPr="00CB7327">
        <w:rPr>
          <w:rFonts w:asciiTheme="minorHAnsi" w:hAnsiTheme="minorHAnsi"/>
          <w:sz w:val="24"/>
          <w:szCs w:val="24"/>
        </w:rPr>
        <w:t>Para completar la consulta sobre los estándares laborales deseados se recoge la sugerencia sobre las acciones que deberían ejecutar los productores conductores de parcelas cafetaleras como colectivo organizado para alcanzar tales estándares. La respuesta mayoritaria general consistiría en “tecnificar el cultivo de modo que se eleve productividad”</w:t>
      </w:r>
      <w:r w:rsidR="005D6EE1" w:rsidRPr="00CB7327">
        <w:rPr>
          <w:rFonts w:asciiTheme="minorHAnsi" w:hAnsiTheme="minorHAnsi"/>
          <w:sz w:val="24"/>
          <w:szCs w:val="24"/>
        </w:rPr>
        <w:t xml:space="preserve"> (37%). Sin embargo la preponderancia de esta opinión es apenas mayor, dado que comparte proporciones con otras propuestas como “establecer alianzas con otras instituciones” (32%) y “diversificar la actividad de cultivo de café” (31%).</w:t>
      </w:r>
    </w:p>
    <w:p w14:paraId="6BD81AE6" w14:textId="77777777" w:rsidR="00E61845" w:rsidRPr="00CB7327" w:rsidRDefault="00E61845" w:rsidP="00AF5F57">
      <w:pPr>
        <w:spacing w:after="0" w:line="240" w:lineRule="auto"/>
        <w:ind w:left="401"/>
        <w:rPr>
          <w:rFonts w:asciiTheme="minorHAnsi" w:hAnsiTheme="minorHAnsi"/>
          <w:sz w:val="24"/>
          <w:szCs w:val="24"/>
        </w:rPr>
      </w:pPr>
    </w:p>
    <w:p w14:paraId="1183BDB5" w14:textId="17D03A89" w:rsidR="005D6EE1" w:rsidRPr="00CB7327" w:rsidRDefault="005D6EE1" w:rsidP="00AF5F57">
      <w:pPr>
        <w:spacing w:after="0" w:line="240" w:lineRule="auto"/>
        <w:ind w:left="401"/>
        <w:rPr>
          <w:rFonts w:asciiTheme="minorHAnsi" w:hAnsiTheme="minorHAnsi"/>
          <w:sz w:val="24"/>
          <w:szCs w:val="24"/>
        </w:rPr>
      </w:pPr>
      <w:r w:rsidRPr="00CB7327">
        <w:rPr>
          <w:rFonts w:asciiTheme="minorHAnsi" w:hAnsiTheme="minorHAnsi"/>
          <w:sz w:val="24"/>
          <w:szCs w:val="24"/>
        </w:rPr>
        <w:t xml:space="preserve">El examen de estos resultados a nivel regional permite identificar la diferencia de opiniones que existen sobre este particular, principalmente tratándose de la región La Paz cuyas respuestas </w:t>
      </w:r>
      <w:r w:rsidR="005F25FD" w:rsidRPr="00CB7327">
        <w:rPr>
          <w:rFonts w:asciiTheme="minorHAnsi" w:hAnsiTheme="minorHAnsi"/>
          <w:sz w:val="24"/>
          <w:szCs w:val="24"/>
        </w:rPr>
        <w:t>privilegian el mecanismo de “tecnificar el cultivo para elevar la productividad” que representa el 65% de las respuestas regionales. Idénticamente, Cajamarca y Puno privilegian el “establecimiento de alianzas con otras instituciones”. (38% y 43% respectivamente).</w:t>
      </w:r>
    </w:p>
    <w:p w14:paraId="58E7725A" w14:textId="77777777" w:rsidR="005F25FD" w:rsidRDefault="005F25FD" w:rsidP="00AF5F57">
      <w:pPr>
        <w:spacing w:after="0" w:line="240" w:lineRule="auto"/>
        <w:ind w:left="401"/>
      </w:pPr>
    </w:p>
    <w:p w14:paraId="4F4FFFB4" w14:textId="4239D22F" w:rsidR="006B5B65" w:rsidRDefault="006B5B65" w:rsidP="006B5B65">
      <w:pPr>
        <w:spacing w:after="0"/>
        <w:ind w:left="401"/>
      </w:pPr>
    </w:p>
    <w:tbl>
      <w:tblPr>
        <w:tblW w:w="9726" w:type="dxa"/>
        <w:tblInd w:w="-356" w:type="dxa"/>
        <w:tblCellMar>
          <w:left w:w="70" w:type="dxa"/>
          <w:right w:w="70" w:type="dxa"/>
        </w:tblCellMar>
        <w:tblLook w:val="04A0" w:firstRow="1" w:lastRow="0" w:firstColumn="1" w:lastColumn="0" w:noHBand="0" w:noVBand="1"/>
      </w:tblPr>
      <w:tblGrid>
        <w:gridCol w:w="1516"/>
        <w:gridCol w:w="1191"/>
        <w:gridCol w:w="739"/>
        <w:gridCol w:w="709"/>
        <w:gridCol w:w="739"/>
        <w:gridCol w:w="834"/>
        <w:gridCol w:w="739"/>
        <w:gridCol w:w="820"/>
        <w:gridCol w:w="860"/>
        <w:gridCol w:w="841"/>
        <w:gridCol w:w="738"/>
      </w:tblGrid>
      <w:tr w:rsidR="008E6BB5" w:rsidRPr="008E6BB5" w14:paraId="69D3E8CD" w14:textId="77777777" w:rsidTr="008E6BB5">
        <w:trPr>
          <w:trHeight w:val="315"/>
        </w:trPr>
        <w:tc>
          <w:tcPr>
            <w:tcW w:w="9726" w:type="dxa"/>
            <w:gridSpan w:val="11"/>
            <w:tcBorders>
              <w:top w:val="single" w:sz="8" w:space="0" w:color="auto"/>
              <w:left w:val="single" w:sz="8" w:space="0" w:color="auto"/>
              <w:bottom w:val="single" w:sz="8" w:space="0" w:color="auto"/>
              <w:right w:val="single" w:sz="8" w:space="0" w:color="000000"/>
            </w:tcBorders>
            <w:shd w:val="clear" w:color="000000" w:fill="CC9900"/>
            <w:vAlign w:val="center"/>
            <w:hideMark/>
          </w:tcPr>
          <w:p w14:paraId="1BAD7E53" w14:textId="187042E9" w:rsidR="008E6BB5" w:rsidRPr="00836960" w:rsidRDefault="008E6BB5" w:rsidP="00DC1CDE">
            <w:pPr>
              <w:spacing w:after="0" w:line="240" w:lineRule="auto"/>
              <w:ind w:left="401"/>
              <w:jc w:val="center"/>
              <w:rPr>
                <w:rFonts w:asciiTheme="minorHAnsi" w:eastAsia="Times New Roman" w:hAnsiTheme="minorHAnsi" w:cs="Times New Roman"/>
                <w:bCs/>
                <w:color w:val="auto"/>
                <w:sz w:val="20"/>
                <w:szCs w:val="20"/>
              </w:rPr>
            </w:pPr>
            <w:r w:rsidRPr="00836960">
              <w:rPr>
                <w:rFonts w:asciiTheme="minorHAnsi" w:eastAsia="Times New Roman" w:hAnsiTheme="minorHAnsi" w:cs="Times New Roman"/>
                <w:bCs/>
                <w:color w:val="auto"/>
                <w:sz w:val="20"/>
                <w:szCs w:val="20"/>
              </w:rPr>
              <w:t xml:space="preserve">Cuadro N° </w:t>
            </w:r>
            <w:r w:rsidR="00DC1CDE">
              <w:rPr>
                <w:rFonts w:asciiTheme="minorHAnsi" w:eastAsia="Times New Roman" w:hAnsiTheme="minorHAnsi" w:cs="Times New Roman"/>
                <w:bCs/>
                <w:color w:val="auto"/>
                <w:sz w:val="20"/>
                <w:szCs w:val="20"/>
              </w:rPr>
              <w:t>4</w:t>
            </w:r>
            <w:r w:rsidRPr="00836960">
              <w:rPr>
                <w:rFonts w:asciiTheme="minorHAnsi" w:eastAsia="Times New Roman" w:hAnsiTheme="minorHAnsi" w:cs="Times New Roman"/>
                <w:bCs/>
                <w:color w:val="auto"/>
                <w:sz w:val="20"/>
                <w:szCs w:val="20"/>
              </w:rPr>
              <w:t>0:</w:t>
            </w:r>
            <w:r w:rsidR="003423B4" w:rsidRPr="00836960">
              <w:rPr>
                <w:rFonts w:asciiTheme="minorHAnsi" w:hAnsiTheme="minorHAnsi"/>
                <w:sz w:val="20"/>
                <w:szCs w:val="20"/>
              </w:rPr>
              <w:t xml:space="preserve"> </w:t>
            </w:r>
            <w:r w:rsidR="003423B4" w:rsidRPr="00836960">
              <w:rPr>
                <w:rFonts w:asciiTheme="minorHAnsi" w:hAnsiTheme="minorHAnsi"/>
                <w:color w:val="auto"/>
                <w:sz w:val="20"/>
                <w:szCs w:val="20"/>
              </w:rPr>
              <w:t>Sugerencia sobre acciones que deberían realizar los cafetaleros como organización para alcanzar los estándares laborales deseados</w:t>
            </w:r>
          </w:p>
        </w:tc>
      </w:tr>
      <w:tr w:rsidR="008E6BB5" w:rsidRPr="008E6BB5" w14:paraId="07DFD746" w14:textId="77777777" w:rsidTr="008E6BB5">
        <w:trPr>
          <w:trHeight w:val="330"/>
        </w:trPr>
        <w:tc>
          <w:tcPr>
            <w:tcW w:w="1516" w:type="dxa"/>
            <w:vMerge w:val="restart"/>
            <w:tcBorders>
              <w:top w:val="nil"/>
              <w:left w:val="single" w:sz="8" w:space="0" w:color="auto"/>
              <w:bottom w:val="nil"/>
              <w:right w:val="single" w:sz="8" w:space="0" w:color="auto"/>
            </w:tcBorders>
            <w:shd w:val="clear" w:color="000000" w:fill="CC9900"/>
            <w:vAlign w:val="center"/>
            <w:hideMark/>
          </w:tcPr>
          <w:p w14:paraId="0196F896"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ACCIONES PARA ALCANZAR LOS ESTANDARES LABORALES</w:t>
            </w:r>
          </w:p>
        </w:tc>
        <w:tc>
          <w:tcPr>
            <w:tcW w:w="6631" w:type="dxa"/>
            <w:gridSpan w:val="8"/>
            <w:tcBorders>
              <w:top w:val="single" w:sz="8" w:space="0" w:color="auto"/>
              <w:left w:val="nil"/>
              <w:bottom w:val="single" w:sz="8" w:space="0" w:color="auto"/>
              <w:right w:val="nil"/>
            </w:tcBorders>
            <w:shd w:val="clear" w:color="000000" w:fill="CC9900"/>
            <w:vAlign w:val="center"/>
            <w:hideMark/>
          </w:tcPr>
          <w:p w14:paraId="17CB4C7D"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REGIÓN</w:t>
            </w:r>
          </w:p>
        </w:tc>
        <w:tc>
          <w:tcPr>
            <w:tcW w:w="841" w:type="dxa"/>
            <w:vMerge w:val="restart"/>
            <w:tcBorders>
              <w:top w:val="nil"/>
              <w:left w:val="single" w:sz="8" w:space="0" w:color="auto"/>
              <w:bottom w:val="single" w:sz="4" w:space="0" w:color="auto"/>
              <w:right w:val="single" w:sz="4" w:space="0" w:color="auto"/>
            </w:tcBorders>
            <w:shd w:val="clear" w:color="000000" w:fill="CC9900"/>
            <w:vAlign w:val="center"/>
            <w:hideMark/>
          </w:tcPr>
          <w:p w14:paraId="6D422183"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TOTAL</w:t>
            </w:r>
          </w:p>
        </w:tc>
        <w:tc>
          <w:tcPr>
            <w:tcW w:w="738" w:type="dxa"/>
            <w:vMerge w:val="restart"/>
            <w:tcBorders>
              <w:top w:val="nil"/>
              <w:left w:val="single" w:sz="4" w:space="0" w:color="auto"/>
              <w:bottom w:val="single" w:sz="4" w:space="0" w:color="auto"/>
              <w:right w:val="single" w:sz="8" w:space="0" w:color="auto"/>
            </w:tcBorders>
            <w:shd w:val="clear" w:color="000000" w:fill="CC9900"/>
            <w:vAlign w:val="center"/>
            <w:hideMark/>
          </w:tcPr>
          <w:p w14:paraId="1D0C9C96"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r>
      <w:tr w:rsidR="008E6BB5" w:rsidRPr="008E6BB5" w14:paraId="28E4DE15" w14:textId="77777777" w:rsidTr="008E6BB5">
        <w:trPr>
          <w:trHeight w:val="330"/>
        </w:trPr>
        <w:tc>
          <w:tcPr>
            <w:tcW w:w="1516" w:type="dxa"/>
            <w:vMerge/>
            <w:tcBorders>
              <w:top w:val="nil"/>
              <w:left w:val="single" w:sz="8" w:space="0" w:color="auto"/>
              <w:bottom w:val="nil"/>
              <w:right w:val="single" w:sz="8" w:space="0" w:color="auto"/>
            </w:tcBorders>
            <w:vAlign w:val="center"/>
            <w:hideMark/>
          </w:tcPr>
          <w:p w14:paraId="3152556C"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c>
          <w:tcPr>
            <w:tcW w:w="1191" w:type="dxa"/>
            <w:tcBorders>
              <w:top w:val="nil"/>
              <w:left w:val="nil"/>
              <w:bottom w:val="single" w:sz="8" w:space="0" w:color="auto"/>
              <w:right w:val="single" w:sz="8" w:space="0" w:color="auto"/>
            </w:tcBorders>
            <w:shd w:val="clear" w:color="000000" w:fill="CC9900"/>
            <w:vAlign w:val="center"/>
            <w:hideMark/>
          </w:tcPr>
          <w:p w14:paraId="3EA3E487"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CAJAMARCA</w:t>
            </w:r>
          </w:p>
        </w:tc>
        <w:tc>
          <w:tcPr>
            <w:tcW w:w="739" w:type="dxa"/>
            <w:tcBorders>
              <w:top w:val="nil"/>
              <w:left w:val="nil"/>
              <w:bottom w:val="single" w:sz="8" w:space="0" w:color="auto"/>
              <w:right w:val="single" w:sz="8" w:space="0" w:color="auto"/>
            </w:tcBorders>
            <w:shd w:val="clear" w:color="000000" w:fill="CC9900"/>
            <w:vAlign w:val="center"/>
            <w:hideMark/>
          </w:tcPr>
          <w:p w14:paraId="3082F625"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709" w:type="dxa"/>
            <w:tcBorders>
              <w:top w:val="nil"/>
              <w:left w:val="nil"/>
              <w:bottom w:val="single" w:sz="8" w:space="0" w:color="auto"/>
              <w:right w:val="single" w:sz="8" w:space="0" w:color="auto"/>
            </w:tcBorders>
            <w:shd w:val="clear" w:color="000000" w:fill="CC9900"/>
            <w:vAlign w:val="center"/>
            <w:hideMark/>
          </w:tcPr>
          <w:p w14:paraId="2B29C0E2"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JUNIN</w:t>
            </w:r>
          </w:p>
        </w:tc>
        <w:tc>
          <w:tcPr>
            <w:tcW w:w="739" w:type="dxa"/>
            <w:tcBorders>
              <w:top w:val="nil"/>
              <w:left w:val="nil"/>
              <w:bottom w:val="single" w:sz="8" w:space="0" w:color="auto"/>
              <w:right w:val="single" w:sz="8" w:space="0" w:color="auto"/>
            </w:tcBorders>
            <w:shd w:val="clear" w:color="000000" w:fill="CC9900"/>
            <w:vAlign w:val="center"/>
            <w:hideMark/>
          </w:tcPr>
          <w:p w14:paraId="7BD976F7"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34" w:type="dxa"/>
            <w:tcBorders>
              <w:top w:val="nil"/>
              <w:left w:val="nil"/>
              <w:bottom w:val="single" w:sz="8" w:space="0" w:color="auto"/>
              <w:right w:val="single" w:sz="8" w:space="0" w:color="auto"/>
            </w:tcBorders>
            <w:shd w:val="clear" w:color="000000" w:fill="CC9900"/>
            <w:vAlign w:val="center"/>
            <w:hideMark/>
          </w:tcPr>
          <w:p w14:paraId="60B5CBE7"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PUNO</w:t>
            </w:r>
          </w:p>
        </w:tc>
        <w:tc>
          <w:tcPr>
            <w:tcW w:w="739" w:type="dxa"/>
            <w:tcBorders>
              <w:top w:val="nil"/>
              <w:left w:val="nil"/>
              <w:bottom w:val="single" w:sz="8" w:space="0" w:color="auto"/>
              <w:right w:val="single" w:sz="8" w:space="0" w:color="auto"/>
            </w:tcBorders>
            <w:shd w:val="clear" w:color="000000" w:fill="CC9900"/>
            <w:vAlign w:val="center"/>
            <w:hideMark/>
          </w:tcPr>
          <w:p w14:paraId="395C4598"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20" w:type="dxa"/>
            <w:tcBorders>
              <w:top w:val="nil"/>
              <w:left w:val="nil"/>
              <w:bottom w:val="single" w:sz="8" w:space="0" w:color="auto"/>
              <w:right w:val="single" w:sz="8" w:space="0" w:color="auto"/>
            </w:tcBorders>
            <w:shd w:val="clear" w:color="000000" w:fill="CC9900"/>
            <w:vAlign w:val="center"/>
            <w:hideMark/>
          </w:tcPr>
          <w:p w14:paraId="23E6A88B"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LA PAZ</w:t>
            </w:r>
          </w:p>
        </w:tc>
        <w:tc>
          <w:tcPr>
            <w:tcW w:w="860" w:type="dxa"/>
            <w:tcBorders>
              <w:top w:val="nil"/>
              <w:left w:val="nil"/>
              <w:bottom w:val="single" w:sz="8" w:space="0" w:color="auto"/>
              <w:right w:val="single" w:sz="8" w:space="0" w:color="auto"/>
            </w:tcBorders>
            <w:shd w:val="clear" w:color="000000" w:fill="CC9900"/>
            <w:vAlign w:val="center"/>
            <w:hideMark/>
          </w:tcPr>
          <w:p w14:paraId="62DCAB8B"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auto"/>
                <w:sz w:val="20"/>
                <w:szCs w:val="20"/>
              </w:rPr>
            </w:pPr>
            <w:r w:rsidRPr="008E6BB5">
              <w:rPr>
                <w:rFonts w:asciiTheme="minorHAnsi" w:eastAsia="Times New Roman" w:hAnsiTheme="minorHAnsi" w:cs="Times New Roman"/>
                <w:b/>
                <w:bCs/>
                <w:color w:val="auto"/>
                <w:sz w:val="20"/>
                <w:szCs w:val="20"/>
              </w:rPr>
              <w:t>%</w:t>
            </w:r>
          </w:p>
        </w:tc>
        <w:tc>
          <w:tcPr>
            <w:tcW w:w="841" w:type="dxa"/>
            <w:vMerge/>
            <w:tcBorders>
              <w:top w:val="nil"/>
              <w:left w:val="single" w:sz="8" w:space="0" w:color="auto"/>
              <w:bottom w:val="single" w:sz="4" w:space="0" w:color="auto"/>
              <w:right w:val="single" w:sz="4" w:space="0" w:color="auto"/>
            </w:tcBorders>
            <w:vAlign w:val="center"/>
            <w:hideMark/>
          </w:tcPr>
          <w:p w14:paraId="46ADE589"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c>
          <w:tcPr>
            <w:tcW w:w="738" w:type="dxa"/>
            <w:vMerge/>
            <w:tcBorders>
              <w:top w:val="nil"/>
              <w:left w:val="single" w:sz="4" w:space="0" w:color="auto"/>
              <w:bottom w:val="single" w:sz="4" w:space="0" w:color="auto"/>
              <w:right w:val="single" w:sz="8" w:space="0" w:color="auto"/>
            </w:tcBorders>
            <w:vAlign w:val="center"/>
            <w:hideMark/>
          </w:tcPr>
          <w:p w14:paraId="184BA425" w14:textId="77777777" w:rsidR="008E6BB5" w:rsidRPr="008E6BB5" w:rsidRDefault="008E6BB5" w:rsidP="008E6BB5">
            <w:pPr>
              <w:spacing w:after="0" w:line="240" w:lineRule="auto"/>
              <w:ind w:left="0" w:firstLine="0"/>
              <w:jc w:val="left"/>
              <w:rPr>
                <w:rFonts w:asciiTheme="minorHAnsi" w:eastAsia="Times New Roman" w:hAnsiTheme="minorHAnsi" w:cs="Times New Roman"/>
                <w:b/>
                <w:bCs/>
                <w:color w:val="auto"/>
                <w:sz w:val="20"/>
                <w:szCs w:val="20"/>
              </w:rPr>
            </w:pPr>
          </w:p>
        </w:tc>
      </w:tr>
      <w:tr w:rsidR="008E6BB5" w:rsidRPr="008E6BB5" w14:paraId="1DAB9A9C" w14:textId="77777777" w:rsidTr="008E6BB5">
        <w:trPr>
          <w:trHeight w:val="885"/>
        </w:trPr>
        <w:tc>
          <w:tcPr>
            <w:tcW w:w="1516" w:type="dxa"/>
            <w:tcBorders>
              <w:top w:val="single" w:sz="4" w:space="0" w:color="auto"/>
              <w:left w:val="single" w:sz="8" w:space="0" w:color="auto"/>
              <w:bottom w:val="single" w:sz="4" w:space="0" w:color="auto"/>
              <w:right w:val="single" w:sz="8" w:space="0" w:color="auto"/>
            </w:tcBorders>
            <w:shd w:val="clear" w:color="000000" w:fill="FFFFFF"/>
            <w:vAlign w:val="center"/>
            <w:hideMark/>
          </w:tcPr>
          <w:p w14:paraId="6F289FC5"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ESTABLECER ALIANZAS CON OTRAS INSTITUCIONES PARA LOS SERVICIOS</w:t>
            </w:r>
          </w:p>
        </w:tc>
        <w:tc>
          <w:tcPr>
            <w:tcW w:w="1191" w:type="dxa"/>
            <w:tcBorders>
              <w:top w:val="nil"/>
              <w:left w:val="nil"/>
              <w:bottom w:val="single" w:sz="4" w:space="0" w:color="auto"/>
              <w:right w:val="single" w:sz="4" w:space="0" w:color="auto"/>
            </w:tcBorders>
            <w:shd w:val="clear" w:color="000000" w:fill="FFFFFF"/>
            <w:noWrap/>
            <w:vAlign w:val="center"/>
            <w:hideMark/>
          </w:tcPr>
          <w:p w14:paraId="04864819"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71</w:t>
            </w:r>
          </w:p>
        </w:tc>
        <w:tc>
          <w:tcPr>
            <w:tcW w:w="739" w:type="dxa"/>
            <w:tcBorders>
              <w:top w:val="nil"/>
              <w:left w:val="nil"/>
              <w:bottom w:val="single" w:sz="4" w:space="0" w:color="auto"/>
              <w:right w:val="single" w:sz="4" w:space="0" w:color="auto"/>
            </w:tcBorders>
            <w:shd w:val="clear" w:color="000000" w:fill="92D050"/>
            <w:noWrap/>
            <w:vAlign w:val="center"/>
            <w:hideMark/>
          </w:tcPr>
          <w:p w14:paraId="2E88A08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38%</w:t>
            </w:r>
          </w:p>
        </w:tc>
        <w:tc>
          <w:tcPr>
            <w:tcW w:w="709" w:type="dxa"/>
            <w:tcBorders>
              <w:top w:val="nil"/>
              <w:left w:val="nil"/>
              <w:bottom w:val="single" w:sz="4" w:space="0" w:color="auto"/>
              <w:right w:val="single" w:sz="4" w:space="0" w:color="auto"/>
            </w:tcBorders>
            <w:shd w:val="clear" w:color="000000" w:fill="FFFFFF"/>
            <w:noWrap/>
            <w:vAlign w:val="center"/>
            <w:hideMark/>
          </w:tcPr>
          <w:p w14:paraId="4A84274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63</w:t>
            </w:r>
          </w:p>
        </w:tc>
        <w:tc>
          <w:tcPr>
            <w:tcW w:w="739" w:type="dxa"/>
            <w:tcBorders>
              <w:top w:val="nil"/>
              <w:left w:val="nil"/>
              <w:bottom w:val="single" w:sz="4" w:space="0" w:color="auto"/>
              <w:right w:val="single" w:sz="4" w:space="0" w:color="auto"/>
            </w:tcBorders>
            <w:shd w:val="clear" w:color="000000" w:fill="FFFFFF"/>
            <w:noWrap/>
            <w:vAlign w:val="center"/>
            <w:hideMark/>
          </w:tcPr>
          <w:p w14:paraId="4AE3916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35%</w:t>
            </w:r>
          </w:p>
        </w:tc>
        <w:tc>
          <w:tcPr>
            <w:tcW w:w="834" w:type="dxa"/>
            <w:tcBorders>
              <w:top w:val="nil"/>
              <w:left w:val="nil"/>
              <w:bottom w:val="single" w:sz="4" w:space="0" w:color="auto"/>
              <w:right w:val="single" w:sz="4" w:space="0" w:color="auto"/>
            </w:tcBorders>
            <w:shd w:val="clear" w:color="000000" w:fill="FFFFFF"/>
            <w:noWrap/>
            <w:vAlign w:val="center"/>
            <w:hideMark/>
          </w:tcPr>
          <w:p w14:paraId="174E089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72</w:t>
            </w:r>
          </w:p>
        </w:tc>
        <w:tc>
          <w:tcPr>
            <w:tcW w:w="739" w:type="dxa"/>
            <w:tcBorders>
              <w:top w:val="nil"/>
              <w:left w:val="nil"/>
              <w:bottom w:val="single" w:sz="4" w:space="0" w:color="auto"/>
              <w:right w:val="single" w:sz="4" w:space="0" w:color="auto"/>
            </w:tcBorders>
            <w:shd w:val="clear" w:color="000000" w:fill="92D050"/>
            <w:noWrap/>
            <w:vAlign w:val="center"/>
            <w:hideMark/>
          </w:tcPr>
          <w:p w14:paraId="27AD53F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43%</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3F7AF7E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20</w:t>
            </w:r>
          </w:p>
        </w:tc>
        <w:tc>
          <w:tcPr>
            <w:tcW w:w="860" w:type="dxa"/>
            <w:tcBorders>
              <w:top w:val="nil"/>
              <w:left w:val="single" w:sz="4" w:space="0" w:color="auto"/>
              <w:bottom w:val="single" w:sz="4" w:space="0" w:color="auto"/>
              <w:right w:val="single" w:sz="4" w:space="0" w:color="auto"/>
            </w:tcBorders>
            <w:shd w:val="clear" w:color="000000" w:fill="FFFFFF"/>
            <w:noWrap/>
            <w:vAlign w:val="center"/>
            <w:hideMark/>
          </w:tcPr>
          <w:p w14:paraId="6B855C9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12%</w:t>
            </w:r>
          </w:p>
        </w:tc>
        <w:tc>
          <w:tcPr>
            <w:tcW w:w="841" w:type="dxa"/>
            <w:tcBorders>
              <w:top w:val="single" w:sz="8" w:space="0" w:color="auto"/>
              <w:left w:val="nil"/>
              <w:bottom w:val="single" w:sz="4" w:space="0" w:color="auto"/>
              <w:right w:val="single" w:sz="4" w:space="0" w:color="auto"/>
            </w:tcBorders>
            <w:shd w:val="clear" w:color="000000" w:fill="FFFFFF"/>
            <w:noWrap/>
            <w:vAlign w:val="center"/>
            <w:hideMark/>
          </w:tcPr>
          <w:p w14:paraId="763D05F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226</w:t>
            </w:r>
          </w:p>
        </w:tc>
        <w:tc>
          <w:tcPr>
            <w:tcW w:w="738" w:type="dxa"/>
            <w:tcBorders>
              <w:top w:val="single" w:sz="8" w:space="0" w:color="auto"/>
              <w:left w:val="nil"/>
              <w:bottom w:val="single" w:sz="4" w:space="0" w:color="auto"/>
              <w:right w:val="single" w:sz="4" w:space="0" w:color="auto"/>
            </w:tcBorders>
            <w:shd w:val="clear" w:color="000000" w:fill="FFFFFF"/>
            <w:noWrap/>
            <w:vAlign w:val="center"/>
            <w:hideMark/>
          </w:tcPr>
          <w:p w14:paraId="1E1B703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32%</w:t>
            </w:r>
          </w:p>
        </w:tc>
      </w:tr>
      <w:tr w:rsidR="008E6BB5" w:rsidRPr="008E6BB5" w14:paraId="55326AE1" w14:textId="77777777" w:rsidTr="008E6BB5">
        <w:trPr>
          <w:trHeight w:val="600"/>
        </w:trPr>
        <w:tc>
          <w:tcPr>
            <w:tcW w:w="1516" w:type="dxa"/>
            <w:tcBorders>
              <w:top w:val="nil"/>
              <w:left w:val="single" w:sz="8" w:space="0" w:color="auto"/>
              <w:bottom w:val="single" w:sz="4" w:space="0" w:color="auto"/>
              <w:right w:val="single" w:sz="8" w:space="0" w:color="auto"/>
            </w:tcBorders>
            <w:shd w:val="clear" w:color="000000" w:fill="FFFFFF"/>
            <w:vAlign w:val="center"/>
            <w:hideMark/>
          </w:tcPr>
          <w:p w14:paraId="5B571CD9"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DIVERSIFICAR LA ACTIVIDAD DE CULTIVO DE CAFE</w:t>
            </w:r>
          </w:p>
        </w:tc>
        <w:tc>
          <w:tcPr>
            <w:tcW w:w="1191" w:type="dxa"/>
            <w:tcBorders>
              <w:top w:val="nil"/>
              <w:left w:val="nil"/>
              <w:bottom w:val="single" w:sz="4" w:space="0" w:color="auto"/>
              <w:right w:val="single" w:sz="4" w:space="0" w:color="auto"/>
            </w:tcBorders>
            <w:shd w:val="clear" w:color="000000" w:fill="FFFFFF"/>
            <w:noWrap/>
            <w:vAlign w:val="center"/>
            <w:hideMark/>
          </w:tcPr>
          <w:p w14:paraId="37FAAA4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82</w:t>
            </w:r>
          </w:p>
        </w:tc>
        <w:tc>
          <w:tcPr>
            <w:tcW w:w="739" w:type="dxa"/>
            <w:tcBorders>
              <w:top w:val="nil"/>
              <w:left w:val="nil"/>
              <w:bottom w:val="single" w:sz="4" w:space="0" w:color="auto"/>
              <w:right w:val="single" w:sz="4" w:space="0" w:color="auto"/>
            </w:tcBorders>
            <w:shd w:val="clear" w:color="000000" w:fill="FFFFFF"/>
            <w:noWrap/>
            <w:vAlign w:val="center"/>
            <w:hideMark/>
          </w:tcPr>
          <w:p w14:paraId="2663C395"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44%</w:t>
            </w:r>
          </w:p>
        </w:tc>
        <w:tc>
          <w:tcPr>
            <w:tcW w:w="709" w:type="dxa"/>
            <w:tcBorders>
              <w:top w:val="nil"/>
              <w:left w:val="nil"/>
              <w:bottom w:val="single" w:sz="4" w:space="0" w:color="auto"/>
              <w:right w:val="single" w:sz="4" w:space="0" w:color="auto"/>
            </w:tcBorders>
            <w:shd w:val="clear" w:color="000000" w:fill="FFFFFF"/>
            <w:noWrap/>
            <w:vAlign w:val="center"/>
            <w:hideMark/>
          </w:tcPr>
          <w:p w14:paraId="5C52F7C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48</w:t>
            </w:r>
          </w:p>
        </w:tc>
        <w:tc>
          <w:tcPr>
            <w:tcW w:w="739" w:type="dxa"/>
            <w:tcBorders>
              <w:top w:val="nil"/>
              <w:left w:val="nil"/>
              <w:bottom w:val="single" w:sz="4" w:space="0" w:color="auto"/>
              <w:right w:val="single" w:sz="4" w:space="0" w:color="auto"/>
            </w:tcBorders>
            <w:shd w:val="clear" w:color="000000" w:fill="FFFFFF"/>
            <w:noWrap/>
            <w:vAlign w:val="center"/>
            <w:hideMark/>
          </w:tcPr>
          <w:p w14:paraId="75F8868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27%</w:t>
            </w:r>
          </w:p>
        </w:tc>
        <w:tc>
          <w:tcPr>
            <w:tcW w:w="834" w:type="dxa"/>
            <w:tcBorders>
              <w:top w:val="nil"/>
              <w:left w:val="nil"/>
              <w:bottom w:val="single" w:sz="4" w:space="0" w:color="auto"/>
              <w:right w:val="single" w:sz="4" w:space="0" w:color="auto"/>
            </w:tcBorders>
            <w:shd w:val="clear" w:color="000000" w:fill="FFFFFF"/>
            <w:noWrap/>
            <w:vAlign w:val="center"/>
            <w:hideMark/>
          </w:tcPr>
          <w:p w14:paraId="5A4DBED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49</w:t>
            </w:r>
          </w:p>
        </w:tc>
        <w:tc>
          <w:tcPr>
            <w:tcW w:w="739" w:type="dxa"/>
            <w:tcBorders>
              <w:top w:val="nil"/>
              <w:left w:val="nil"/>
              <w:bottom w:val="single" w:sz="4" w:space="0" w:color="auto"/>
              <w:right w:val="single" w:sz="4" w:space="0" w:color="auto"/>
            </w:tcBorders>
            <w:shd w:val="clear" w:color="000000" w:fill="FFFFFF"/>
            <w:noWrap/>
            <w:vAlign w:val="center"/>
            <w:hideMark/>
          </w:tcPr>
          <w:p w14:paraId="739EF0D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30%</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3389F41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40</w:t>
            </w:r>
          </w:p>
        </w:tc>
        <w:tc>
          <w:tcPr>
            <w:tcW w:w="860" w:type="dxa"/>
            <w:tcBorders>
              <w:top w:val="nil"/>
              <w:left w:val="single" w:sz="4" w:space="0" w:color="auto"/>
              <w:bottom w:val="single" w:sz="4" w:space="0" w:color="auto"/>
              <w:right w:val="single" w:sz="4" w:space="0" w:color="auto"/>
            </w:tcBorders>
            <w:shd w:val="clear" w:color="000000" w:fill="FFFFFF"/>
            <w:noWrap/>
            <w:vAlign w:val="center"/>
            <w:hideMark/>
          </w:tcPr>
          <w:p w14:paraId="4E6618F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23%</w:t>
            </w:r>
          </w:p>
        </w:tc>
        <w:tc>
          <w:tcPr>
            <w:tcW w:w="841" w:type="dxa"/>
            <w:tcBorders>
              <w:top w:val="nil"/>
              <w:left w:val="nil"/>
              <w:bottom w:val="single" w:sz="4" w:space="0" w:color="auto"/>
              <w:right w:val="single" w:sz="4" w:space="0" w:color="auto"/>
            </w:tcBorders>
            <w:shd w:val="clear" w:color="000000" w:fill="FFFFFF"/>
            <w:noWrap/>
            <w:vAlign w:val="center"/>
            <w:hideMark/>
          </w:tcPr>
          <w:p w14:paraId="3DD8397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219</w:t>
            </w:r>
          </w:p>
        </w:tc>
        <w:tc>
          <w:tcPr>
            <w:tcW w:w="738" w:type="dxa"/>
            <w:tcBorders>
              <w:top w:val="nil"/>
              <w:left w:val="nil"/>
              <w:bottom w:val="single" w:sz="4" w:space="0" w:color="auto"/>
              <w:right w:val="single" w:sz="4" w:space="0" w:color="auto"/>
            </w:tcBorders>
            <w:shd w:val="clear" w:color="000000" w:fill="FFFFFF"/>
            <w:noWrap/>
            <w:vAlign w:val="center"/>
            <w:hideMark/>
          </w:tcPr>
          <w:p w14:paraId="2B2212A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31%</w:t>
            </w:r>
          </w:p>
        </w:tc>
      </w:tr>
      <w:tr w:rsidR="008E6BB5" w:rsidRPr="008E6BB5" w14:paraId="644578B0" w14:textId="77777777" w:rsidTr="008E6BB5">
        <w:trPr>
          <w:trHeight w:val="600"/>
        </w:trPr>
        <w:tc>
          <w:tcPr>
            <w:tcW w:w="1516" w:type="dxa"/>
            <w:tcBorders>
              <w:top w:val="nil"/>
              <w:left w:val="single" w:sz="8" w:space="0" w:color="auto"/>
              <w:bottom w:val="single" w:sz="4" w:space="0" w:color="auto"/>
              <w:right w:val="single" w:sz="8" w:space="0" w:color="auto"/>
            </w:tcBorders>
            <w:shd w:val="clear" w:color="000000" w:fill="FFFFFF"/>
            <w:vAlign w:val="center"/>
            <w:hideMark/>
          </w:tcPr>
          <w:p w14:paraId="0A3B2E41"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TECNIFICAR EL CULTIVO PARA ELEVAR LA PRODUCTIVIDAD</w:t>
            </w:r>
          </w:p>
        </w:tc>
        <w:tc>
          <w:tcPr>
            <w:tcW w:w="1191" w:type="dxa"/>
            <w:tcBorders>
              <w:top w:val="nil"/>
              <w:left w:val="nil"/>
              <w:bottom w:val="single" w:sz="4" w:space="0" w:color="auto"/>
              <w:right w:val="single" w:sz="4" w:space="0" w:color="auto"/>
            </w:tcBorders>
            <w:shd w:val="clear" w:color="000000" w:fill="FFFFFF"/>
            <w:noWrap/>
            <w:vAlign w:val="center"/>
            <w:hideMark/>
          </w:tcPr>
          <w:p w14:paraId="1B6A3866"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34</w:t>
            </w:r>
          </w:p>
        </w:tc>
        <w:tc>
          <w:tcPr>
            <w:tcW w:w="739" w:type="dxa"/>
            <w:tcBorders>
              <w:top w:val="nil"/>
              <w:left w:val="nil"/>
              <w:bottom w:val="single" w:sz="4" w:space="0" w:color="auto"/>
              <w:right w:val="single" w:sz="4" w:space="0" w:color="auto"/>
            </w:tcBorders>
            <w:shd w:val="clear" w:color="000000" w:fill="FFFFFF"/>
            <w:noWrap/>
            <w:vAlign w:val="center"/>
            <w:hideMark/>
          </w:tcPr>
          <w:p w14:paraId="5502712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18%</w:t>
            </w:r>
          </w:p>
        </w:tc>
        <w:tc>
          <w:tcPr>
            <w:tcW w:w="709" w:type="dxa"/>
            <w:tcBorders>
              <w:top w:val="nil"/>
              <w:left w:val="nil"/>
              <w:bottom w:val="single" w:sz="4" w:space="0" w:color="auto"/>
              <w:right w:val="single" w:sz="4" w:space="0" w:color="auto"/>
            </w:tcBorders>
            <w:shd w:val="clear" w:color="000000" w:fill="FFFFFF"/>
            <w:noWrap/>
            <w:vAlign w:val="center"/>
            <w:hideMark/>
          </w:tcPr>
          <w:p w14:paraId="59BBC5A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67</w:t>
            </w:r>
          </w:p>
        </w:tc>
        <w:tc>
          <w:tcPr>
            <w:tcW w:w="739" w:type="dxa"/>
            <w:tcBorders>
              <w:top w:val="nil"/>
              <w:left w:val="nil"/>
              <w:bottom w:val="single" w:sz="4" w:space="0" w:color="auto"/>
              <w:right w:val="single" w:sz="4" w:space="0" w:color="auto"/>
            </w:tcBorders>
            <w:shd w:val="clear" w:color="000000" w:fill="92D050"/>
            <w:noWrap/>
            <w:vAlign w:val="center"/>
            <w:hideMark/>
          </w:tcPr>
          <w:p w14:paraId="139B55E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37%</w:t>
            </w:r>
          </w:p>
        </w:tc>
        <w:tc>
          <w:tcPr>
            <w:tcW w:w="834" w:type="dxa"/>
            <w:tcBorders>
              <w:top w:val="nil"/>
              <w:left w:val="nil"/>
              <w:bottom w:val="single" w:sz="4" w:space="0" w:color="auto"/>
              <w:right w:val="single" w:sz="4" w:space="0" w:color="auto"/>
            </w:tcBorders>
            <w:shd w:val="clear" w:color="000000" w:fill="FFFFFF"/>
            <w:noWrap/>
            <w:vAlign w:val="center"/>
            <w:hideMark/>
          </w:tcPr>
          <w:p w14:paraId="493ACFB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45</w:t>
            </w:r>
          </w:p>
        </w:tc>
        <w:tc>
          <w:tcPr>
            <w:tcW w:w="739" w:type="dxa"/>
            <w:tcBorders>
              <w:top w:val="nil"/>
              <w:left w:val="nil"/>
              <w:bottom w:val="single" w:sz="4" w:space="0" w:color="auto"/>
              <w:right w:val="single" w:sz="4" w:space="0" w:color="auto"/>
            </w:tcBorders>
            <w:shd w:val="clear" w:color="000000" w:fill="FFFFFF"/>
            <w:noWrap/>
            <w:vAlign w:val="center"/>
            <w:hideMark/>
          </w:tcPr>
          <w:p w14:paraId="703F68AF"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27%</w:t>
            </w:r>
          </w:p>
        </w:tc>
        <w:tc>
          <w:tcPr>
            <w:tcW w:w="820" w:type="dxa"/>
            <w:tcBorders>
              <w:top w:val="nil"/>
              <w:left w:val="single" w:sz="8" w:space="0" w:color="auto"/>
              <w:bottom w:val="single" w:sz="4" w:space="0" w:color="auto"/>
              <w:right w:val="single" w:sz="8" w:space="0" w:color="auto"/>
            </w:tcBorders>
            <w:shd w:val="clear" w:color="000000" w:fill="FFFFFF"/>
            <w:noWrap/>
            <w:vAlign w:val="center"/>
            <w:hideMark/>
          </w:tcPr>
          <w:p w14:paraId="4B9FED2C"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112</w:t>
            </w:r>
          </w:p>
        </w:tc>
        <w:tc>
          <w:tcPr>
            <w:tcW w:w="860" w:type="dxa"/>
            <w:tcBorders>
              <w:top w:val="nil"/>
              <w:left w:val="single" w:sz="4" w:space="0" w:color="auto"/>
              <w:bottom w:val="single" w:sz="4" w:space="0" w:color="auto"/>
              <w:right w:val="single" w:sz="4" w:space="0" w:color="auto"/>
            </w:tcBorders>
            <w:shd w:val="clear" w:color="000000" w:fill="92D050"/>
            <w:noWrap/>
            <w:vAlign w:val="center"/>
            <w:hideMark/>
          </w:tcPr>
          <w:p w14:paraId="515A8487"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65%</w:t>
            </w:r>
          </w:p>
        </w:tc>
        <w:tc>
          <w:tcPr>
            <w:tcW w:w="841" w:type="dxa"/>
            <w:tcBorders>
              <w:top w:val="nil"/>
              <w:left w:val="nil"/>
              <w:bottom w:val="single" w:sz="4" w:space="0" w:color="auto"/>
              <w:right w:val="single" w:sz="4" w:space="0" w:color="auto"/>
            </w:tcBorders>
            <w:shd w:val="clear" w:color="000000" w:fill="FFFFFF"/>
            <w:noWrap/>
            <w:vAlign w:val="center"/>
            <w:hideMark/>
          </w:tcPr>
          <w:p w14:paraId="189B1D3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258</w:t>
            </w:r>
          </w:p>
        </w:tc>
        <w:tc>
          <w:tcPr>
            <w:tcW w:w="738" w:type="dxa"/>
            <w:tcBorders>
              <w:top w:val="nil"/>
              <w:left w:val="nil"/>
              <w:bottom w:val="single" w:sz="4" w:space="0" w:color="auto"/>
              <w:right w:val="single" w:sz="4" w:space="0" w:color="auto"/>
            </w:tcBorders>
            <w:shd w:val="clear" w:color="000000" w:fill="92D050"/>
            <w:noWrap/>
            <w:vAlign w:val="center"/>
            <w:hideMark/>
          </w:tcPr>
          <w:p w14:paraId="11BB94B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37%</w:t>
            </w:r>
          </w:p>
        </w:tc>
      </w:tr>
      <w:tr w:rsidR="008E6BB5" w:rsidRPr="008E6BB5" w14:paraId="5FC03952" w14:textId="77777777" w:rsidTr="008E6BB5">
        <w:trPr>
          <w:trHeight w:val="315"/>
        </w:trPr>
        <w:tc>
          <w:tcPr>
            <w:tcW w:w="1516" w:type="dxa"/>
            <w:tcBorders>
              <w:top w:val="nil"/>
              <w:left w:val="single" w:sz="8" w:space="0" w:color="auto"/>
              <w:bottom w:val="single" w:sz="8" w:space="0" w:color="auto"/>
              <w:right w:val="single" w:sz="8" w:space="0" w:color="auto"/>
            </w:tcBorders>
            <w:shd w:val="clear" w:color="000000" w:fill="FFFFFF"/>
            <w:vAlign w:val="center"/>
            <w:hideMark/>
          </w:tcPr>
          <w:p w14:paraId="5833DEF6" w14:textId="77777777" w:rsidR="008E6BB5" w:rsidRPr="008E6BB5" w:rsidRDefault="008E6BB5" w:rsidP="008E6BB5">
            <w:pPr>
              <w:spacing w:after="0" w:line="240" w:lineRule="auto"/>
              <w:ind w:left="0" w:firstLine="0"/>
              <w:jc w:val="left"/>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OTRAS</w:t>
            </w:r>
          </w:p>
        </w:tc>
        <w:tc>
          <w:tcPr>
            <w:tcW w:w="1191" w:type="dxa"/>
            <w:tcBorders>
              <w:top w:val="nil"/>
              <w:left w:val="nil"/>
              <w:bottom w:val="single" w:sz="8" w:space="0" w:color="auto"/>
              <w:right w:val="single" w:sz="4" w:space="0" w:color="auto"/>
            </w:tcBorders>
            <w:shd w:val="clear" w:color="000000" w:fill="FFFFFF"/>
            <w:noWrap/>
            <w:vAlign w:val="center"/>
            <w:hideMark/>
          </w:tcPr>
          <w:p w14:paraId="58FD7A3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739" w:type="dxa"/>
            <w:tcBorders>
              <w:top w:val="nil"/>
              <w:left w:val="nil"/>
              <w:bottom w:val="single" w:sz="8" w:space="0" w:color="auto"/>
              <w:right w:val="single" w:sz="4" w:space="0" w:color="auto"/>
            </w:tcBorders>
            <w:shd w:val="clear" w:color="000000" w:fill="FFFFFF"/>
            <w:noWrap/>
            <w:vAlign w:val="center"/>
            <w:hideMark/>
          </w:tcPr>
          <w:p w14:paraId="0F45F9E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709" w:type="dxa"/>
            <w:tcBorders>
              <w:top w:val="nil"/>
              <w:left w:val="nil"/>
              <w:bottom w:val="single" w:sz="8" w:space="0" w:color="auto"/>
              <w:right w:val="single" w:sz="4" w:space="0" w:color="auto"/>
            </w:tcBorders>
            <w:shd w:val="clear" w:color="000000" w:fill="FFFFFF"/>
            <w:noWrap/>
            <w:vAlign w:val="center"/>
            <w:hideMark/>
          </w:tcPr>
          <w:p w14:paraId="0A8FF02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739" w:type="dxa"/>
            <w:tcBorders>
              <w:top w:val="nil"/>
              <w:left w:val="nil"/>
              <w:bottom w:val="single" w:sz="8" w:space="0" w:color="auto"/>
              <w:right w:val="single" w:sz="4" w:space="0" w:color="auto"/>
            </w:tcBorders>
            <w:shd w:val="clear" w:color="000000" w:fill="FFFFFF"/>
            <w:noWrap/>
            <w:vAlign w:val="center"/>
            <w:hideMark/>
          </w:tcPr>
          <w:p w14:paraId="4EFDB41B"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834" w:type="dxa"/>
            <w:tcBorders>
              <w:top w:val="nil"/>
              <w:left w:val="nil"/>
              <w:bottom w:val="single" w:sz="8" w:space="0" w:color="auto"/>
              <w:right w:val="single" w:sz="4" w:space="0" w:color="auto"/>
            </w:tcBorders>
            <w:shd w:val="clear" w:color="000000" w:fill="FFFFFF"/>
            <w:noWrap/>
            <w:vAlign w:val="center"/>
            <w:hideMark/>
          </w:tcPr>
          <w:p w14:paraId="75F34DC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 </w:t>
            </w:r>
          </w:p>
        </w:tc>
        <w:tc>
          <w:tcPr>
            <w:tcW w:w="739" w:type="dxa"/>
            <w:tcBorders>
              <w:top w:val="nil"/>
              <w:left w:val="nil"/>
              <w:bottom w:val="single" w:sz="8" w:space="0" w:color="auto"/>
              <w:right w:val="single" w:sz="4" w:space="0" w:color="auto"/>
            </w:tcBorders>
            <w:shd w:val="clear" w:color="000000" w:fill="FFFFFF"/>
            <w:noWrap/>
            <w:vAlign w:val="center"/>
            <w:hideMark/>
          </w:tcPr>
          <w:p w14:paraId="11FB4FDE"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c>
          <w:tcPr>
            <w:tcW w:w="820" w:type="dxa"/>
            <w:tcBorders>
              <w:top w:val="nil"/>
              <w:left w:val="single" w:sz="8" w:space="0" w:color="auto"/>
              <w:bottom w:val="single" w:sz="8" w:space="0" w:color="auto"/>
              <w:right w:val="single" w:sz="8" w:space="0" w:color="auto"/>
            </w:tcBorders>
            <w:shd w:val="clear" w:color="000000" w:fill="FFFFFF"/>
            <w:noWrap/>
            <w:vAlign w:val="center"/>
            <w:hideMark/>
          </w:tcPr>
          <w:p w14:paraId="7133AE45"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860" w:type="dxa"/>
            <w:tcBorders>
              <w:top w:val="nil"/>
              <w:left w:val="single" w:sz="4" w:space="0" w:color="auto"/>
              <w:bottom w:val="single" w:sz="8" w:space="0" w:color="auto"/>
              <w:right w:val="single" w:sz="4" w:space="0" w:color="auto"/>
            </w:tcBorders>
            <w:shd w:val="clear" w:color="000000" w:fill="FFFFFF"/>
            <w:noWrap/>
            <w:vAlign w:val="center"/>
            <w:hideMark/>
          </w:tcPr>
          <w:p w14:paraId="66B176D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w:t>
            </w:r>
          </w:p>
        </w:tc>
        <w:tc>
          <w:tcPr>
            <w:tcW w:w="841" w:type="dxa"/>
            <w:tcBorders>
              <w:top w:val="nil"/>
              <w:left w:val="nil"/>
              <w:bottom w:val="single" w:sz="8" w:space="0" w:color="auto"/>
              <w:right w:val="single" w:sz="4" w:space="0" w:color="auto"/>
            </w:tcBorders>
            <w:shd w:val="clear" w:color="000000" w:fill="FFFFFF"/>
            <w:noWrap/>
            <w:vAlign w:val="center"/>
            <w:hideMark/>
          </w:tcPr>
          <w:p w14:paraId="4129E868"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2</w:t>
            </w:r>
          </w:p>
        </w:tc>
        <w:tc>
          <w:tcPr>
            <w:tcW w:w="738" w:type="dxa"/>
            <w:tcBorders>
              <w:top w:val="nil"/>
              <w:left w:val="nil"/>
              <w:bottom w:val="single" w:sz="8" w:space="0" w:color="auto"/>
              <w:right w:val="single" w:sz="4" w:space="0" w:color="auto"/>
            </w:tcBorders>
            <w:shd w:val="clear" w:color="000000" w:fill="FFFFFF"/>
            <w:noWrap/>
            <w:vAlign w:val="center"/>
            <w:hideMark/>
          </w:tcPr>
          <w:p w14:paraId="7FC5BBBD"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0%</w:t>
            </w:r>
          </w:p>
        </w:tc>
      </w:tr>
      <w:tr w:rsidR="008E6BB5" w:rsidRPr="008E6BB5" w14:paraId="460546D6" w14:textId="77777777" w:rsidTr="008E6BB5">
        <w:trPr>
          <w:trHeight w:val="315"/>
        </w:trPr>
        <w:tc>
          <w:tcPr>
            <w:tcW w:w="1516" w:type="dxa"/>
            <w:tcBorders>
              <w:top w:val="nil"/>
              <w:left w:val="single" w:sz="8" w:space="0" w:color="auto"/>
              <w:bottom w:val="single" w:sz="8" w:space="0" w:color="auto"/>
              <w:right w:val="single" w:sz="8" w:space="0" w:color="auto"/>
            </w:tcBorders>
            <w:shd w:val="clear" w:color="000000" w:fill="FFFFFF"/>
            <w:vAlign w:val="center"/>
            <w:hideMark/>
          </w:tcPr>
          <w:p w14:paraId="6C63DBC6" w14:textId="77777777" w:rsidR="008E6BB5" w:rsidRPr="008E6BB5" w:rsidRDefault="008E6BB5" w:rsidP="008E6BB5">
            <w:pPr>
              <w:spacing w:after="0" w:line="240" w:lineRule="auto"/>
              <w:ind w:left="0" w:firstLine="0"/>
              <w:jc w:val="center"/>
              <w:rPr>
                <w:rFonts w:asciiTheme="minorHAnsi" w:eastAsia="Times New Roman" w:hAnsiTheme="minorHAnsi" w:cs="Times New Roman"/>
                <w:b/>
                <w:bCs/>
                <w:color w:val="000000"/>
                <w:sz w:val="20"/>
                <w:szCs w:val="20"/>
              </w:rPr>
            </w:pPr>
            <w:r w:rsidRPr="008E6BB5">
              <w:rPr>
                <w:rFonts w:asciiTheme="minorHAnsi" w:eastAsia="Times New Roman" w:hAnsiTheme="minorHAnsi" w:cs="Times New Roman"/>
                <w:b/>
                <w:bCs/>
                <w:color w:val="000000"/>
                <w:sz w:val="20"/>
                <w:szCs w:val="20"/>
              </w:rPr>
              <w:t>TOTAL</w:t>
            </w:r>
          </w:p>
        </w:tc>
        <w:tc>
          <w:tcPr>
            <w:tcW w:w="1191" w:type="dxa"/>
            <w:tcBorders>
              <w:top w:val="single" w:sz="4" w:space="0" w:color="auto"/>
              <w:left w:val="nil"/>
              <w:bottom w:val="single" w:sz="4" w:space="0" w:color="auto"/>
              <w:right w:val="single" w:sz="4" w:space="0" w:color="auto"/>
            </w:tcBorders>
            <w:shd w:val="clear" w:color="000000" w:fill="FFFFFF"/>
            <w:noWrap/>
            <w:vAlign w:val="center"/>
            <w:hideMark/>
          </w:tcPr>
          <w:p w14:paraId="4DF324BA"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20"/>
                <w:szCs w:val="20"/>
              </w:rPr>
            </w:pPr>
            <w:r w:rsidRPr="008E6BB5">
              <w:rPr>
                <w:rFonts w:asciiTheme="minorHAnsi" w:eastAsia="Times New Roman" w:hAnsiTheme="minorHAnsi" w:cs="Times New Roman"/>
                <w:color w:val="000000"/>
                <w:sz w:val="20"/>
                <w:szCs w:val="20"/>
              </w:rPr>
              <w:t>187</w:t>
            </w:r>
          </w:p>
        </w:tc>
        <w:tc>
          <w:tcPr>
            <w:tcW w:w="739" w:type="dxa"/>
            <w:tcBorders>
              <w:top w:val="nil"/>
              <w:left w:val="nil"/>
              <w:bottom w:val="single" w:sz="4" w:space="0" w:color="auto"/>
              <w:right w:val="single" w:sz="4" w:space="0" w:color="auto"/>
            </w:tcBorders>
            <w:shd w:val="clear" w:color="000000" w:fill="FFFFFF"/>
            <w:noWrap/>
            <w:vAlign w:val="center"/>
            <w:hideMark/>
          </w:tcPr>
          <w:p w14:paraId="03D4DFB2"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896674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179</w:t>
            </w:r>
          </w:p>
        </w:tc>
        <w:tc>
          <w:tcPr>
            <w:tcW w:w="739" w:type="dxa"/>
            <w:tcBorders>
              <w:top w:val="nil"/>
              <w:left w:val="nil"/>
              <w:bottom w:val="single" w:sz="4" w:space="0" w:color="auto"/>
              <w:right w:val="single" w:sz="4" w:space="0" w:color="auto"/>
            </w:tcBorders>
            <w:shd w:val="clear" w:color="000000" w:fill="FFFFFF"/>
            <w:noWrap/>
            <w:vAlign w:val="center"/>
            <w:hideMark/>
          </w:tcPr>
          <w:p w14:paraId="5D0446A3"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834" w:type="dxa"/>
            <w:tcBorders>
              <w:top w:val="single" w:sz="4" w:space="0" w:color="auto"/>
              <w:left w:val="nil"/>
              <w:bottom w:val="single" w:sz="4" w:space="0" w:color="auto"/>
              <w:right w:val="single" w:sz="4" w:space="0" w:color="auto"/>
            </w:tcBorders>
            <w:shd w:val="clear" w:color="000000" w:fill="FFFFFF"/>
            <w:vAlign w:val="center"/>
            <w:hideMark/>
          </w:tcPr>
          <w:p w14:paraId="0816B82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166</w:t>
            </w:r>
          </w:p>
        </w:tc>
        <w:tc>
          <w:tcPr>
            <w:tcW w:w="739" w:type="dxa"/>
            <w:tcBorders>
              <w:top w:val="nil"/>
              <w:left w:val="nil"/>
              <w:bottom w:val="single" w:sz="4" w:space="0" w:color="auto"/>
              <w:right w:val="single" w:sz="4" w:space="0" w:color="auto"/>
            </w:tcBorders>
            <w:shd w:val="clear" w:color="000000" w:fill="FFFFFF"/>
            <w:noWrap/>
            <w:vAlign w:val="center"/>
            <w:hideMark/>
          </w:tcPr>
          <w:p w14:paraId="6AA2867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820" w:type="dxa"/>
            <w:tcBorders>
              <w:top w:val="single" w:sz="4" w:space="0" w:color="auto"/>
              <w:left w:val="nil"/>
              <w:bottom w:val="single" w:sz="4" w:space="0" w:color="auto"/>
              <w:right w:val="single" w:sz="8" w:space="0" w:color="auto"/>
            </w:tcBorders>
            <w:shd w:val="clear" w:color="000000" w:fill="FFFFFF"/>
            <w:vAlign w:val="center"/>
            <w:hideMark/>
          </w:tcPr>
          <w:p w14:paraId="780D0061"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173</w:t>
            </w:r>
          </w:p>
        </w:tc>
        <w:tc>
          <w:tcPr>
            <w:tcW w:w="860" w:type="dxa"/>
            <w:tcBorders>
              <w:top w:val="nil"/>
              <w:left w:val="nil"/>
              <w:bottom w:val="single" w:sz="4" w:space="0" w:color="auto"/>
              <w:right w:val="single" w:sz="4" w:space="0" w:color="auto"/>
            </w:tcBorders>
            <w:shd w:val="clear" w:color="000000" w:fill="FFFFFF"/>
            <w:noWrap/>
            <w:vAlign w:val="center"/>
            <w:hideMark/>
          </w:tcPr>
          <w:p w14:paraId="25D48D3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c>
          <w:tcPr>
            <w:tcW w:w="841"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66393F54"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auto"/>
                <w:sz w:val="20"/>
                <w:szCs w:val="20"/>
              </w:rPr>
            </w:pPr>
            <w:r w:rsidRPr="008E6BB5">
              <w:rPr>
                <w:rFonts w:asciiTheme="minorHAnsi" w:eastAsia="Times New Roman" w:hAnsiTheme="minorHAnsi" w:cs="Times New Roman"/>
                <w:color w:val="auto"/>
                <w:sz w:val="20"/>
                <w:szCs w:val="20"/>
              </w:rPr>
              <w:t>705</w:t>
            </w:r>
          </w:p>
        </w:tc>
        <w:tc>
          <w:tcPr>
            <w:tcW w:w="738" w:type="dxa"/>
            <w:tcBorders>
              <w:top w:val="nil"/>
              <w:left w:val="nil"/>
              <w:bottom w:val="single" w:sz="4" w:space="0" w:color="auto"/>
              <w:right w:val="single" w:sz="8" w:space="0" w:color="auto"/>
            </w:tcBorders>
            <w:shd w:val="clear" w:color="000000" w:fill="FFFFFF"/>
            <w:noWrap/>
            <w:vAlign w:val="center"/>
            <w:hideMark/>
          </w:tcPr>
          <w:p w14:paraId="3D3F7200" w14:textId="77777777" w:rsidR="008E6BB5" w:rsidRPr="008E6BB5" w:rsidRDefault="008E6BB5" w:rsidP="008E6BB5">
            <w:pPr>
              <w:spacing w:after="0" w:line="240" w:lineRule="auto"/>
              <w:ind w:left="0" w:firstLine="0"/>
              <w:jc w:val="center"/>
              <w:rPr>
                <w:rFonts w:asciiTheme="minorHAnsi" w:eastAsia="Times New Roman" w:hAnsiTheme="minorHAnsi" w:cs="Times New Roman"/>
                <w:color w:val="000000"/>
                <w:sz w:val="18"/>
                <w:szCs w:val="18"/>
              </w:rPr>
            </w:pPr>
            <w:r w:rsidRPr="008E6BB5">
              <w:rPr>
                <w:rFonts w:asciiTheme="minorHAnsi" w:eastAsia="Times New Roman" w:hAnsiTheme="minorHAnsi" w:cs="Times New Roman"/>
                <w:color w:val="000000"/>
                <w:sz w:val="18"/>
                <w:szCs w:val="18"/>
              </w:rPr>
              <w:t>100.0%</w:t>
            </w:r>
          </w:p>
        </w:tc>
      </w:tr>
    </w:tbl>
    <w:p w14:paraId="30D5A0AD" w14:textId="77777777" w:rsidR="00A93C0F" w:rsidRDefault="00A93C0F" w:rsidP="006B5B65">
      <w:pPr>
        <w:spacing w:after="0"/>
        <w:ind w:left="401"/>
      </w:pPr>
    </w:p>
    <w:p w14:paraId="0E81DCA6" w14:textId="77777777" w:rsidR="00A93C0F" w:rsidRDefault="00A93C0F" w:rsidP="006B5B65">
      <w:pPr>
        <w:spacing w:after="0"/>
        <w:ind w:left="401"/>
      </w:pPr>
    </w:p>
    <w:p w14:paraId="26FA90F1" w14:textId="30D79C7D" w:rsidR="00A93C0F" w:rsidRDefault="00C20640" w:rsidP="005E44C3">
      <w:pPr>
        <w:spacing w:after="0"/>
        <w:ind w:left="0"/>
        <w:jc w:val="center"/>
      </w:pPr>
      <w:r>
        <w:rPr>
          <w:noProof/>
          <w:lang w:val="es-ES" w:eastAsia="es-ES"/>
        </w:rPr>
        <w:lastRenderedPageBreak/>
        <w:drawing>
          <wp:inline distT="0" distB="0" distL="0" distR="0" wp14:anchorId="60E706CF" wp14:editId="1568A90F">
            <wp:extent cx="5696585" cy="250243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13325" cy="2509789"/>
                    </a:xfrm>
                    <a:prstGeom prst="rect">
                      <a:avLst/>
                    </a:prstGeom>
                    <a:noFill/>
                  </pic:spPr>
                </pic:pic>
              </a:graphicData>
            </a:graphic>
          </wp:inline>
        </w:drawing>
      </w:r>
    </w:p>
    <w:p w14:paraId="4B118118" w14:textId="77777777" w:rsidR="006B5B65" w:rsidRDefault="006B5B65" w:rsidP="00780035">
      <w:pPr>
        <w:spacing w:after="0"/>
        <w:ind w:left="0" w:firstLine="0"/>
      </w:pPr>
    </w:p>
    <w:p w14:paraId="3B2E3E00" w14:textId="77777777" w:rsidR="00780035" w:rsidRDefault="00780035" w:rsidP="00780035">
      <w:pPr>
        <w:spacing w:after="0"/>
        <w:ind w:left="0" w:firstLine="0"/>
      </w:pPr>
    </w:p>
    <w:p w14:paraId="780D636A" w14:textId="34ABCE9F" w:rsidR="00780035" w:rsidRDefault="00780035">
      <w:pPr>
        <w:spacing w:after="200" w:line="276" w:lineRule="auto"/>
        <w:ind w:left="0" w:firstLine="0"/>
        <w:jc w:val="left"/>
      </w:pPr>
      <w:r>
        <w:br w:type="page"/>
      </w:r>
    </w:p>
    <w:p w14:paraId="3E228001" w14:textId="1EC8B80A" w:rsidR="00780035" w:rsidRDefault="00780035" w:rsidP="00CF7A4F">
      <w:pPr>
        <w:pStyle w:val="Ttulo1"/>
        <w:ind w:left="0"/>
      </w:pPr>
      <w:bookmarkStart w:id="16" w:name="_Toc433808612"/>
      <w:r w:rsidRPr="00780035">
        <w:lastRenderedPageBreak/>
        <w:t>CAPITULO V: CONCLUSIONES Y RECOMENDACIONES</w:t>
      </w:r>
      <w:bookmarkEnd w:id="16"/>
    </w:p>
    <w:p w14:paraId="4C9582D3" w14:textId="77777777" w:rsidR="00780035" w:rsidRPr="00A93C0F" w:rsidRDefault="00780035" w:rsidP="00780035">
      <w:pPr>
        <w:spacing w:after="0"/>
        <w:ind w:left="0" w:firstLine="0"/>
        <w:rPr>
          <w:sz w:val="24"/>
          <w:szCs w:val="24"/>
        </w:rPr>
      </w:pPr>
    </w:p>
    <w:p w14:paraId="01D80FFF" w14:textId="75E861FA" w:rsidR="004A587C" w:rsidRPr="00780035" w:rsidRDefault="00780035" w:rsidP="00CF7A4F">
      <w:pPr>
        <w:pStyle w:val="Ttulo2"/>
        <w:ind w:left="426" w:hanging="426"/>
      </w:pPr>
      <w:bookmarkStart w:id="17" w:name="_Toc433808613"/>
      <w:r w:rsidRPr="00780035">
        <w:t>5.1.</w:t>
      </w:r>
      <w:r w:rsidRPr="00780035">
        <w:tab/>
      </w:r>
      <w:r w:rsidR="00163F04" w:rsidRPr="00780035">
        <w:t>Conclusiones</w:t>
      </w:r>
      <w:bookmarkEnd w:id="17"/>
    </w:p>
    <w:p w14:paraId="58EA4A91" w14:textId="77777777" w:rsidR="007F52DE" w:rsidRPr="00A93C0F" w:rsidRDefault="007F52DE" w:rsidP="00FF684F">
      <w:pPr>
        <w:pStyle w:val="Prrafodelista"/>
        <w:spacing w:after="0" w:line="240" w:lineRule="auto"/>
        <w:ind w:left="426" w:firstLine="0"/>
        <w:rPr>
          <w:rFonts w:asciiTheme="minorHAnsi" w:hAnsiTheme="minorHAnsi" w:cstheme="minorHAnsi"/>
          <w:sz w:val="24"/>
          <w:szCs w:val="24"/>
        </w:rPr>
      </w:pPr>
    </w:p>
    <w:p w14:paraId="1393665C" w14:textId="2BE39AE0" w:rsidR="0094309D" w:rsidRDefault="0094309D" w:rsidP="00E970DD">
      <w:pPr>
        <w:pStyle w:val="Prrafodelista"/>
        <w:numPr>
          <w:ilvl w:val="0"/>
          <w:numId w:val="7"/>
        </w:numPr>
        <w:spacing w:after="0" w:line="240" w:lineRule="auto"/>
        <w:ind w:left="837" w:hanging="411"/>
        <w:rPr>
          <w:rFonts w:asciiTheme="minorHAnsi" w:hAnsiTheme="minorHAnsi" w:cstheme="minorHAnsi"/>
          <w:sz w:val="24"/>
          <w:szCs w:val="24"/>
        </w:rPr>
      </w:pPr>
      <w:r>
        <w:rPr>
          <w:rFonts w:asciiTheme="minorHAnsi" w:hAnsiTheme="minorHAnsi" w:cstheme="minorHAnsi"/>
          <w:sz w:val="24"/>
          <w:szCs w:val="24"/>
        </w:rPr>
        <w:t>Sin embargo</w:t>
      </w:r>
      <w:r w:rsidRPr="00112C04">
        <w:rPr>
          <w:rFonts w:asciiTheme="minorHAnsi" w:hAnsiTheme="minorHAnsi" w:cstheme="minorHAnsi"/>
          <w:sz w:val="24"/>
          <w:szCs w:val="24"/>
        </w:rPr>
        <w:t xml:space="preserve"> de algunas diferencias entre los </w:t>
      </w:r>
      <w:r>
        <w:rPr>
          <w:rFonts w:asciiTheme="minorHAnsi" w:hAnsiTheme="minorHAnsi" w:cstheme="minorHAnsi"/>
          <w:sz w:val="24"/>
          <w:szCs w:val="24"/>
        </w:rPr>
        <w:t>productores del grupo de tratamiento y el grupo de control</w:t>
      </w:r>
      <w:r w:rsidRPr="00112C04">
        <w:rPr>
          <w:rFonts w:asciiTheme="minorHAnsi" w:hAnsiTheme="minorHAnsi" w:cstheme="minorHAnsi"/>
          <w:sz w:val="24"/>
          <w:szCs w:val="24"/>
        </w:rPr>
        <w:t xml:space="preserve">, los </w:t>
      </w:r>
      <w:r>
        <w:rPr>
          <w:rFonts w:asciiTheme="minorHAnsi" w:hAnsiTheme="minorHAnsi" w:cstheme="minorHAnsi"/>
          <w:sz w:val="24"/>
          <w:szCs w:val="24"/>
        </w:rPr>
        <w:t xml:space="preserve">resultados de su comparación </w:t>
      </w:r>
      <w:r w:rsidRPr="00112C04">
        <w:rPr>
          <w:rFonts w:asciiTheme="minorHAnsi" w:hAnsiTheme="minorHAnsi" w:cstheme="minorHAnsi"/>
          <w:sz w:val="24"/>
          <w:szCs w:val="24"/>
        </w:rPr>
        <w:t>aseguran una adecuada comparabilidad entre los dos, al no encontrarse diferencias</w:t>
      </w:r>
      <w:r>
        <w:rPr>
          <w:rFonts w:asciiTheme="minorHAnsi" w:hAnsiTheme="minorHAnsi" w:cstheme="minorHAnsi"/>
          <w:sz w:val="24"/>
          <w:szCs w:val="24"/>
        </w:rPr>
        <w:t xml:space="preserve"> </w:t>
      </w:r>
      <w:r w:rsidRPr="00112C04">
        <w:rPr>
          <w:rFonts w:asciiTheme="minorHAnsi" w:hAnsiTheme="minorHAnsi" w:cstheme="minorHAnsi"/>
          <w:sz w:val="24"/>
          <w:szCs w:val="24"/>
        </w:rPr>
        <w:t>estadísticamente significativas entre las características observables seleccionadas. A pesar de</w:t>
      </w:r>
      <w:r>
        <w:rPr>
          <w:rFonts w:asciiTheme="minorHAnsi" w:hAnsiTheme="minorHAnsi" w:cstheme="minorHAnsi"/>
          <w:sz w:val="24"/>
          <w:szCs w:val="24"/>
        </w:rPr>
        <w:t xml:space="preserve"> </w:t>
      </w:r>
      <w:r w:rsidRPr="00112C04">
        <w:rPr>
          <w:rFonts w:asciiTheme="minorHAnsi" w:hAnsiTheme="minorHAnsi" w:cstheme="minorHAnsi"/>
          <w:sz w:val="24"/>
          <w:szCs w:val="24"/>
        </w:rPr>
        <w:t>ello, es importante recordar que en los casos que existan diferencias entre el grupo de</w:t>
      </w:r>
      <w:r>
        <w:rPr>
          <w:rFonts w:asciiTheme="minorHAnsi" w:hAnsiTheme="minorHAnsi" w:cstheme="minorHAnsi"/>
          <w:sz w:val="24"/>
          <w:szCs w:val="24"/>
        </w:rPr>
        <w:t xml:space="preserve"> </w:t>
      </w:r>
      <w:r w:rsidRPr="00112C04">
        <w:rPr>
          <w:rFonts w:asciiTheme="minorHAnsi" w:hAnsiTheme="minorHAnsi" w:cstheme="minorHAnsi"/>
          <w:sz w:val="24"/>
          <w:szCs w:val="24"/>
        </w:rPr>
        <w:t>control y el de tratamiento estas deberán tomarse en cuenta al analizar el impacto del</w:t>
      </w:r>
      <w:r>
        <w:rPr>
          <w:rFonts w:asciiTheme="minorHAnsi" w:hAnsiTheme="minorHAnsi" w:cstheme="minorHAnsi"/>
          <w:sz w:val="24"/>
          <w:szCs w:val="24"/>
        </w:rPr>
        <w:t xml:space="preserve"> Proyecto Café Correcto</w:t>
      </w:r>
      <w:r w:rsidRPr="00112C04">
        <w:rPr>
          <w:rFonts w:asciiTheme="minorHAnsi" w:hAnsiTheme="minorHAnsi" w:cstheme="minorHAnsi"/>
          <w:sz w:val="24"/>
          <w:szCs w:val="24"/>
        </w:rPr>
        <w:t xml:space="preserve"> a fin de evitar cualquier sesgo, en particular para</w:t>
      </w:r>
      <w:r>
        <w:rPr>
          <w:rFonts w:asciiTheme="minorHAnsi" w:hAnsiTheme="minorHAnsi" w:cstheme="minorHAnsi"/>
          <w:sz w:val="24"/>
          <w:szCs w:val="24"/>
        </w:rPr>
        <w:t xml:space="preserve"> </w:t>
      </w:r>
      <w:r w:rsidRPr="00112C04">
        <w:rPr>
          <w:rFonts w:asciiTheme="minorHAnsi" w:hAnsiTheme="minorHAnsi" w:cstheme="minorHAnsi"/>
          <w:sz w:val="24"/>
          <w:szCs w:val="24"/>
        </w:rPr>
        <w:t>no sobrestimar sus resultados.</w:t>
      </w:r>
    </w:p>
    <w:p w14:paraId="2733B21E" w14:textId="18CA81D6" w:rsidR="00E970DD" w:rsidRDefault="00E970DD" w:rsidP="00E970DD">
      <w:pPr>
        <w:pStyle w:val="Prrafodelista"/>
        <w:numPr>
          <w:ilvl w:val="0"/>
          <w:numId w:val="7"/>
        </w:numPr>
        <w:spacing w:after="0" w:line="240" w:lineRule="auto"/>
        <w:ind w:left="837" w:hanging="411"/>
        <w:rPr>
          <w:rFonts w:asciiTheme="minorHAnsi" w:hAnsiTheme="minorHAnsi" w:cstheme="minorHAnsi"/>
          <w:sz w:val="24"/>
          <w:szCs w:val="24"/>
        </w:rPr>
      </w:pPr>
      <w:r w:rsidRPr="00B11EB7">
        <w:rPr>
          <w:rFonts w:asciiTheme="minorHAnsi" w:hAnsiTheme="minorHAnsi" w:cstheme="minorHAnsi"/>
          <w:sz w:val="24"/>
          <w:szCs w:val="24"/>
        </w:rPr>
        <w:t xml:space="preserve">El perfil de los cafetaleros y cafetaleras encuestados muestra que más del  80% son hombres, un 60.5% es adulto y joven adulto (el 35%  bordea entre 44 a 56 años seguido por el grupo de 31 a 43 años con un 30.5%); para el  39% el castellano es su lengua materna, mientras que para un 35% es el aymara; el  56.3% tiene estudios de nivel primaria y el 36.7% hasta el nivel de educación  secundaria; y, el 62.7% están asociados y asociadas a cooperativas agrarias cafetaleras. </w:t>
      </w:r>
    </w:p>
    <w:p w14:paraId="0544E1A0" w14:textId="77777777" w:rsidR="00E970DD" w:rsidRDefault="00E970DD" w:rsidP="00E970DD">
      <w:pPr>
        <w:pStyle w:val="Prrafodelista"/>
        <w:numPr>
          <w:ilvl w:val="0"/>
          <w:numId w:val="7"/>
        </w:numPr>
        <w:spacing w:after="0" w:line="240" w:lineRule="auto"/>
        <w:rPr>
          <w:rFonts w:asciiTheme="minorHAnsi" w:hAnsiTheme="minorHAnsi" w:cstheme="minorHAnsi"/>
          <w:sz w:val="24"/>
          <w:szCs w:val="24"/>
        </w:rPr>
      </w:pPr>
      <w:r w:rsidRPr="00347E78">
        <w:rPr>
          <w:rFonts w:asciiTheme="minorHAnsi" w:hAnsiTheme="minorHAnsi" w:cstheme="minorHAnsi"/>
          <w:sz w:val="24"/>
          <w:szCs w:val="24"/>
        </w:rPr>
        <w:t>En cuanto al acceso y cobertura de servicios de salud, el Centro de Salud Público es el establecimiento al que acced</w:t>
      </w:r>
      <w:r>
        <w:rPr>
          <w:rFonts w:asciiTheme="minorHAnsi" w:hAnsiTheme="minorHAnsi" w:cstheme="minorHAnsi"/>
          <w:sz w:val="24"/>
          <w:szCs w:val="24"/>
        </w:rPr>
        <w:t xml:space="preserve">ieron </w:t>
      </w:r>
      <w:r w:rsidRPr="00347E78">
        <w:rPr>
          <w:rFonts w:asciiTheme="minorHAnsi" w:hAnsiTheme="minorHAnsi" w:cstheme="minorHAnsi"/>
          <w:sz w:val="24"/>
          <w:szCs w:val="24"/>
        </w:rPr>
        <w:t>el 55.4% de personas encuestadas y el  22.4%. lo h</w:t>
      </w:r>
      <w:r>
        <w:rPr>
          <w:rFonts w:asciiTheme="minorHAnsi" w:hAnsiTheme="minorHAnsi" w:cstheme="minorHAnsi"/>
          <w:sz w:val="24"/>
          <w:szCs w:val="24"/>
        </w:rPr>
        <w:t>izo</w:t>
      </w:r>
      <w:r w:rsidRPr="00347E78">
        <w:rPr>
          <w:rFonts w:asciiTheme="minorHAnsi" w:hAnsiTheme="minorHAnsi" w:cstheme="minorHAnsi"/>
          <w:sz w:val="24"/>
          <w:szCs w:val="24"/>
        </w:rPr>
        <w:t xml:space="preserve"> al hospital. En el caso del 38.4% de las personas encuestadas que tuvieron una emergencia</w:t>
      </w:r>
      <w:r>
        <w:rPr>
          <w:rFonts w:asciiTheme="minorHAnsi" w:hAnsiTheme="minorHAnsi" w:cstheme="minorHAnsi"/>
          <w:sz w:val="24"/>
          <w:szCs w:val="24"/>
        </w:rPr>
        <w:t xml:space="preserve"> en el año anterior</w:t>
      </w:r>
      <w:r w:rsidRPr="00347E78">
        <w:rPr>
          <w:rFonts w:asciiTheme="minorHAnsi" w:hAnsiTheme="minorHAnsi" w:cstheme="minorHAnsi"/>
          <w:sz w:val="24"/>
          <w:szCs w:val="24"/>
        </w:rPr>
        <w:t>, un 43.2%</w:t>
      </w:r>
      <w:r>
        <w:rPr>
          <w:rFonts w:asciiTheme="minorHAnsi" w:hAnsiTheme="minorHAnsi" w:cstheme="minorHAnsi"/>
          <w:sz w:val="24"/>
          <w:szCs w:val="24"/>
        </w:rPr>
        <w:t xml:space="preserve"> </w:t>
      </w:r>
      <w:r w:rsidRPr="00347E78">
        <w:rPr>
          <w:rFonts w:asciiTheme="minorHAnsi" w:hAnsiTheme="minorHAnsi" w:cstheme="minorHAnsi"/>
          <w:sz w:val="24"/>
          <w:szCs w:val="24"/>
        </w:rPr>
        <w:t>accedió al Centro de Salud Público</w:t>
      </w:r>
      <w:r>
        <w:rPr>
          <w:rFonts w:asciiTheme="minorHAnsi" w:hAnsiTheme="minorHAnsi" w:cstheme="minorHAnsi"/>
          <w:sz w:val="24"/>
          <w:szCs w:val="24"/>
        </w:rPr>
        <w:t xml:space="preserve"> y </w:t>
      </w:r>
      <w:r w:rsidRPr="00347E78">
        <w:rPr>
          <w:rFonts w:asciiTheme="minorHAnsi" w:hAnsiTheme="minorHAnsi" w:cstheme="minorHAnsi"/>
          <w:sz w:val="24"/>
          <w:szCs w:val="24"/>
        </w:rPr>
        <w:t>el 42.8% lo hi</w:t>
      </w:r>
      <w:r>
        <w:rPr>
          <w:rFonts w:asciiTheme="minorHAnsi" w:hAnsiTheme="minorHAnsi" w:cstheme="minorHAnsi"/>
          <w:sz w:val="24"/>
          <w:szCs w:val="24"/>
        </w:rPr>
        <w:t>zo</w:t>
      </w:r>
      <w:r w:rsidRPr="00347E78">
        <w:rPr>
          <w:rFonts w:asciiTheme="minorHAnsi" w:hAnsiTheme="minorHAnsi" w:cstheme="minorHAnsi"/>
          <w:sz w:val="24"/>
          <w:szCs w:val="24"/>
        </w:rPr>
        <w:t xml:space="preserve"> al hospital.</w:t>
      </w:r>
      <w:r>
        <w:rPr>
          <w:rFonts w:asciiTheme="minorHAnsi" w:hAnsiTheme="minorHAnsi" w:cstheme="minorHAnsi"/>
          <w:sz w:val="24"/>
          <w:szCs w:val="24"/>
        </w:rPr>
        <w:t xml:space="preserve"> Esta tendencia se mantuvo en el hipotético caso de enfrentar una emergencia de salud, para un 54.2% el Centro de Salud es la opción, seguido por el hospital para un 35.2%.</w:t>
      </w:r>
    </w:p>
    <w:p w14:paraId="3E90577F" w14:textId="4C209A8B" w:rsidR="00E970DD" w:rsidRDefault="00E970DD" w:rsidP="00E970DD">
      <w:pPr>
        <w:pStyle w:val="Prrafodelista"/>
        <w:numPr>
          <w:ilvl w:val="0"/>
          <w:numId w:val="7"/>
        </w:numPr>
        <w:spacing w:after="0" w:line="240" w:lineRule="auto"/>
        <w:rPr>
          <w:rFonts w:asciiTheme="minorHAnsi" w:hAnsiTheme="minorHAnsi" w:cstheme="minorHAnsi"/>
          <w:sz w:val="24"/>
          <w:szCs w:val="24"/>
        </w:rPr>
      </w:pPr>
      <w:r w:rsidRPr="009B6180">
        <w:rPr>
          <w:rFonts w:asciiTheme="minorHAnsi" w:hAnsiTheme="minorHAnsi" w:cstheme="minorHAnsi"/>
          <w:sz w:val="24"/>
          <w:szCs w:val="24"/>
        </w:rPr>
        <w:t>Respecto al sistema de aseguramiento de servicios de salud</w:t>
      </w:r>
      <w:r w:rsidRPr="00907F4F">
        <w:rPr>
          <w:rFonts w:asciiTheme="minorHAnsi" w:hAnsiTheme="minorHAnsi" w:cstheme="minorHAnsi"/>
          <w:b/>
          <w:sz w:val="24"/>
          <w:szCs w:val="24"/>
        </w:rPr>
        <w:t xml:space="preserve"> </w:t>
      </w:r>
      <w:r>
        <w:rPr>
          <w:rFonts w:asciiTheme="minorHAnsi" w:hAnsiTheme="minorHAnsi" w:cstheme="minorHAnsi"/>
          <w:sz w:val="24"/>
          <w:szCs w:val="24"/>
        </w:rPr>
        <w:t xml:space="preserve">el </w:t>
      </w:r>
      <w:r w:rsidRPr="00AA1B20">
        <w:rPr>
          <w:rFonts w:asciiTheme="minorHAnsi" w:hAnsiTheme="minorHAnsi" w:cstheme="minorHAnsi"/>
          <w:sz w:val="24"/>
          <w:szCs w:val="24"/>
        </w:rPr>
        <w:t xml:space="preserve">56.4% de </w:t>
      </w:r>
      <w:r>
        <w:rPr>
          <w:rFonts w:asciiTheme="minorHAnsi" w:hAnsiTheme="minorHAnsi" w:cstheme="minorHAnsi"/>
          <w:sz w:val="24"/>
          <w:szCs w:val="24"/>
        </w:rPr>
        <w:t xml:space="preserve">cafetaleros y cafetaleras </w:t>
      </w:r>
      <w:r w:rsidRPr="00AA1B20">
        <w:rPr>
          <w:rFonts w:asciiTheme="minorHAnsi" w:hAnsiTheme="minorHAnsi" w:cstheme="minorHAnsi"/>
          <w:sz w:val="24"/>
          <w:szCs w:val="24"/>
        </w:rPr>
        <w:t xml:space="preserve">declararon </w:t>
      </w:r>
      <w:r>
        <w:rPr>
          <w:rFonts w:asciiTheme="minorHAnsi" w:hAnsiTheme="minorHAnsi" w:cstheme="minorHAnsi"/>
          <w:sz w:val="24"/>
          <w:szCs w:val="24"/>
        </w:rPr>
        <w:t xml:space="preserve">tener acceso </w:t>
      </w:r>
      <w:r w:rsidRPr="00AA1B20">
        <w:rPr>
          <w:rFonts w:asciiTheme="minorHAnsi" w:hAnsiTheme="minorHAnsi" w:cstheme="minorHAnsi"/>
          <w:sz w:val="24"/>
          <w:szCs w:val="24"/>
        </w:rPr>
        <w:t xml:space="preserve">al Sistema Público de </w:t>
      </w:r>
      <w:r>
        <w:rPr>
          <w:rFonts w:asciiTheme="minorHAnsi" w:hAnsiTheme="minorHAnsi" w:cstheme="minorHAnsi"/>
          <w:sz w:val="24"/>
          <w:szCs w:val="24"/>
        </w:rPr>
        <w:t>A</w:t>
      </w:r>
      <w:r w:rsidRPr="00AA1B20">
        <w:rPr>
          <w:rFonts w:asciiTheme="minorHAnsi" w:hAnsiTheme="minorHAnsi" w:cstheme="minorHAnsi"/>
          <w:sz w:val="24"/>
          <w:szCs w:val="24"/>
        </w:rPr>
        <w:t>seguramiento (Sistema Integr</w:t>
      </w:r>
      <w:r>
        <w:rPr>
          <w:rFonts w:asciiTheme="minorHAnsi" w:hAnsiTheme="minorHAnsi" w:cstheme="minorHAnsi"/>
          <w:sz w:val="24"/>
          <w:szCs w:val="24"/>
        </w:rPr>
        <w:t>al de Salud –</w:t>
      </w:r>
      <w:r w:rsidRPr="00AA1B20">
        <w:rPr>
          <w:rFonts w:asciiTheme="minorHAnsi" w:hAnsiTheme="minorHAnsi" w:cstheme="minorHAnsi"/>
          <w:sz w:val="24"/>
          <w:szCs w:val="24"/>
        </w:rPr>
        <w:t>SIS</w:t>
      </w:r>
      <w:r>
        <w:rPr>
          <w:rFonts w:asciiTheme="minorHAnsi" w:hAnsiTheme="minorHAnsi" w:cstheme="minorHAnsi"/>
          <w:sz w:val="24"/>
          <w:szCs w:val="24"/>
        </w:rPr>
        <w:t>-</w:t>
      </w:r>
      <w:r w:rsidRPr="00AA1B20">
        <w:rPr>
          <w:rFonts w:asciiTheme="minorHAnsi" w:hAnsiTheme="minorHAnsi" w:cstheme="minorHAnsi"/>
          <w:sz w:val="24"/>
          <w:szCs w:val="24"/>
        </w:rPr>
        <w:t xml:space="preserve"> en el Perú y Caja Nacional de Salud </w:t>
      </w:r>
      <w:r>
        <w:rPr>
          <w:rFonts w:asciiTheme="minorHAnsi" w:hAnsiTheme="minorHAnsi" w:cstheme="minorHAnsi"/>
          <w:sz w:val="24"/>
          <w:szCs w:val="24"/>
        </w:rPr>
        <w:t>–</w:t>
      </w:r>
      <w:r w:rsidRPr="00AA1B20">
        <w:rPr>
          <w:rFonts w:asciiTheme="minorHAnsi" w:hAnsiTheme="minorHAnsi" w:cstheme="minorHAnsi"/>
          <w:sz w:val="24"/>
          <w:szCs w:val="24"/>
        </w:rPr>
        <w:t>CNS</w:t>
      </w:r>
      <w:r>
        <w:rPr>
          <w:rFonts w:asciiTheme="minorHAnsi" w:hAnsiTheme="minorHAnsi" w:cstheme="minorHAnsi"/>
          <w:sz w:val="24"/>
          <w:szCs w:val="24"/>
        </w:rPr>
        <w:t>-</w:t>
      </w:r>
      <w:r w:rsidRPr="00AA1B20">
        <w:rPr>
          <w:rFonts w:asciiTheme="minorHAnsi" w:hAnsiTheme="minorHAnsi" w:cstheme="minorHAnsi"/>
          <w:sz w:val="24"/>
          <w:szCs w:val="24"/>
        </w:rPr>
        <w:t xml:space="preserve"> en Bolivia)</w:t>
      </w:r>
      <w:r>
        <w:rPr>
          <w:rFonts w:asciiTheme="minorHAnsi" w:hAnsiTheme="minorHAnsi" w:cstheme="minorHAnsi"/>
          <w:sz w:val="24"/>
          <w:szCs w:val="24"/>
        </w:rPr>
        <w:t xml:space="preserve">, incluido </w:t>
      </w:r>
      <w:r w:rsidRPr="00AA1B20">
        <w:rPr>
          <w:rFonts w:asciiTheme="minorHAnsi" w:hAnsiTheme="minorHAnsi" w:cstheme="minorHAnsi"/>
          <w:sz w:val="24"/>
          <w:szCs w:val="24"/>
        </w:rPr>
        <w:t>ESSALUD</w:t>
      </w:r>
      <w:r>
        <w:rPr>
          <w:rFonts w:asciiTheme="minorHAnsi" w:hAnsiTheme="minorHAnsi" w:cstheme="minorHAnsi"/>
          <w:sz w:val="24"/>
          <w:szCs w:val="24"/>
        </w:rPr>
        <w:t xml:space="preserve"> en Perú. U</w:t>
      </w:r>
      <w:r w:rsidRPr="00AA1B20">
        <w:rPr>
          <w:rFonts w:asciiTheme="minorHAnsi" w:hAnsiTheme="minorHAnsi" w:cstheme="minorHAnsi"/>
          <w:sz w:val="24"/>
          <w:szCs w:val="24"/>
        </w:rPr>
        <w:t xml:space="preserve">n 43.5% </w:t>
      </w:r>
      <w:r>
        <w:rPr>
          <w:rFonts w:asciiTheme="minorHAnsi" w:hAnsiTheme="minorHAnsi" w:cstheme="minorHAnsi"/>
          <w:sz w:val="24"/>
          <w:szCs w:val="24"/>
        </w:rPr>
        <w:t xml:space="preserve">en promedio declararon </w:t>
      </w:r>
      <w:r w:rsidRPr="00AA1B20">
        <w:rPr>
          <w:rFonts w:asciiTheme="minorHAnsi" w:hAnsiTheme="minorHAnsi" w:cstheme="minorHAnsi"/>
          <w:sz w:val="24"/>
          <w:szCs w:val="24"/>
        </w:rPr>
        <w:t>no t</w:t>
      </w:r>
      <w:r>
        <w:rPr>
          <w:rFonts w:asciiTheme="minorHAnsi" w:hAnsiTheme="minorHAnsi" w:cstheme="minorHAnsi"/>
          <w:sz w:val="24"/>
          <w:szCs w:val="24"/>
        </w:rPr>
        <w:t>ener</w:t>
      </w:r>
      <w:r w:rsidRPr="00AA1B20">
        <w:rPr>
          <w:rFonts w:asciiTheme="minorHAnsi" w:hAnsiTheme="minorHAnsi" w:cstheme="minorHAnsi"/>
          <w:sz w:val="24"/>
          <w:szCs w:val="24"/>
        </w:rPr>
        <w:t xml:space="preserve"> acceso a </w:t>
      </w:r>
      <w:r>
        <w:rPr>
          <w:rFonts w:asciiTheme="minorHAnsi" w:hAnsiTheme="minorHAnsi" w:cstheme="minorHAnsi"/>
          <w:sz w:val="24"/>
          <w:szCs w:val="24"/>
        </w:rPr>
        <w:t xml:space="preserve">ningún </w:t>
      </w:r>
      <w:r w:rsidRPr="00AA1B20">
        <w:rPr>
          <w:rFonts w:asciiTheme="minorHAnsi" w:hAnsiTheme="minorHAnsi" w:cstheme="minorHAnsi"/>
          <w:sz w:val="24"/>
          <w:szCs w:val="24"/>
        </w:rPr>
        <w:t>sistema</w:t>
      </w:r>
      <w:r>
        <w:rPr>
          <w:rFonts w:asciiTheme="minorHAnsi" w:hAnsiTheme="minorHAnsi" w:cstheme="minorHAnsi"/>
          <w:sz w:val="24"/>
          <w:szCs w:val="24"/>
        </w:rPr>
        <w:t xml:space="preserve"> de seguro de salud. En cuanto a los familiares de los cafetaleros y cafetaleras encuestados, el resultado es cercano a la situación del principal.</w:t>
      </w:r>
    </w:p>
    <w:p w14:paraId="42796898" w14:textId="77777777" w:rsidR="00E970DD" w:rsidRPr="008600F7" w:rsidRDefault="00E970DD" w:rsidP="00E970DD">
      <w:pPr>
        <w:pStyle w:val="Prrafodelista"/>
        <w:numPr>
          <w:ilvl w:val="0"/>
          <w:numId w:val="7"/>
        </w:numPr>
        <w:spacing w:after="0" w:line="240" w:lineRule="auto"/>
        <w:rPr>
          <w:rFonts w:asciiTheme="minorHAnsi" w:hAnsiTheme="minorHAnsi" w:cstheme="minorHAnsi"/>
          <w:sz w:val="24"/>
          <w:szCs w:val="24"/>
        </w:rPr>
      </w:pPr>
      <w:r w:rsidRPr="008600F7">
        <w:rPr>
          <w:rFonts w:asciiTheme="minorHAnsi" w:hAnsiTheme="minorHAnsi" w:cstheme="minorHAnsi"/>
          <w:sz w:val="24"/>
          <w:szCs w:val="24"/>
        </w:rPr>
        <w:t>Para un 38.8% de las personas que declararon no tener acceso a ningún sistema de seguro de salud, “</w:t>
      </w:r>
      <w:r w:rsidRPr="005E44C3">
        <w:rPr>
          <w:rFonts w:asciiTheme="minorHAnsi" w:hAnsiTheme="minorHAnsi" w:cstheme="minorHAnsi"/>
          <w:sz w:val="24"/>
          <w:szCs w:val="24"/>
        </w:rPr>
        <w:t>la falta de conocimiento acerca del Sistema Público de aseguramiento”, es e</w:t>
      </w:r>
      <w:r w:rsidRPr="008600F7">
        <w:rPr>
          <w:rFonts w:asciiTheme="minorHAnsi" w:hAnsiTheme="minorHAnsi" w:cstheme="minorHAnsi"/>
          <w:sz w:val="24"/>
          <w:szCs w:val="24"/>
        </w:rPr>
        <w:t xml:space="preserve">l motivo principal y un 22.4% señaló que “en sus localidades  no afiliaban al sistema público de aseguramiento”. En lo que respecta a la no afiliación de sus familiares, </w:t>
      </w:r>
      <w:r>
        <w:rPr>
          <w:rFonts w:asciiTheme="minorHAnsi" w:hAnsiTheme="minorHAnsi" w:cstheme="minorHAnsi"/>
          <w:sz w:val="24"/>
          <w:szCs w:val="24"/>
        </w:rPr>
        <w:t xml:space="preserve">un </w:t>
      </w:r>
      <w:r w:rsidRPr="008600F7">
        <w:rPr>
          <w:rFonts w:asciiTheme="minorHAnsi" w:hAnsiTheme="minorHAnsi" w:cstheme="minorHAnsi"/>
          <w:sz w:val="24"/>
          <w:szCs w:val="24"/>
        </w:rPr>
        <w:t>41.5% refiri</w:t>
      </w:r>
      <w:r>
        <w:rPr>
          <w:rFonts w:asciiTheme="minorHAnsi" w:hAnsiTheme="minorHAnsi" w:cstheme="minorHAnsi"/>
          <w:sz w:val="24"/>
          <w:szCs w:val="24"/>
        </w:rPr>
        <w:t xml:space="preserve">ó que </w:t>
      </w:r>
      <w:r w:rsidRPr="008600F7">
        <w:rPr>
          <w:rFonts w:asciiTheme="minorHAnsi" w:hAnsiTheme="minorHAnsi" w:cstheme="minorHAnsi"/>
          <w:sz w:val="24"/>
          <w:szCs w:val="24"/>
        </w:rPr>
        <w:t>sus familiares no accedían a  ningún sistema de seguro de salud por qué “no conocían sobre el sistema público de aseguramiento”</w:t>
      </w:r>
      <w:r>
        <w:rPr>
          <w:rFonts w:asciiTheme="minorHAnsi" w:hAnsiTheme="minorHAnsi" w:cstheme="minorHAnsi"/>
          <w:sz w:val="24"/>
          <w:szCs w:val="24"/>
        </w:rPr>
        <w:t xml:space="preserve">, y un </w:t>
      </w:r>
      <w:r w:rsidRPr="008600F7">
        <w:rPr>
          <w:rFonts w:asciiTheme="minorHAnsi" w:hAnsiTheme="minorHAnsi" w:cstheme="minorHAnsi"/>
          <w:sz w:val="24"/>
          <w:szCs w:val="24"/>
        </w:rPr>
        <w:t>24.4% declar</w:t>
      </w:r>
      <w:r w:rsidRPr="0054342A">
        <w:rPr>
          <w:rFonts w:asciiTheme="minorHAnsi" w:hAnsiTheme="minorHAnsi" w:cstheme="minorHAnsi"/>
          <w:sz w:val="24"/>
          <w:szCs w:val="24"/>
        </w:rPr>
        <w:t xml:space="preserve">ó que </w:t>
      </w:r>
      <w:r w:rsidRPr="008600F7">
        <w:rPr>
          <w:rFonts w:asciiTheme="minorHAnsi" w:hAnsiTheme="minorHAnsi" w:cstheme="minorHAnsi"/>
          <w:sz w:val="24"/>
          <w:szCs w:val="24"/>
        </w:rPr>
        <w:t>eran “otros los motivos” para  su no afiliación</w:t>
      </w:r>
      <w:r>
        <w:rPr>
          <w:rFonts w:asciiTheme="minorHAnsi" w:hAnsiTheme="minorHAnsi" w:cstheme="minorHAnsi"/>
          <w:sz w:val="24"/>
          <w:szCs w:val="24"/>
        </w:rPr>
        <w:t>.</w:t>
      </w:r>
    </w:p>
    <w:p w14:paraId="46AE77AB" w14:textId="77777777" w:rsidR="00E970DD" w:rsidRPr="00DD0F17" w:rsidRDefault="00E970DD" w:rsidP="00E970DD">
      <w:pPr>
        <w:pStyle w:val="Prrafodelista"/>
        <w:numPr>
          <w:ilvl w:val="0"/>
          <w:numId w:val="7"/>
        </w:numPr>
        <w:spacing w:after="0" w:line="240" w:lineRule="auto"/>
        <w:rPr>
          <w:rFonts w:asciiTheme="minorHAnsi" w:hAnsiTheme="minorHAnsi" w:cstheme="minorHAnsi"/>
          <w:sz w:val="24"/>
          <w:szCs w:val="24"/>
        </w:rPr>
      </w:pPr>
      <w:r w:rsidRPr="00DD0F17">
        <w:rPr>
          <w:rFonts w:asciiTheme="minorHAnsi" w:hAnsiTheme="minorHAnsi" w:cstheme="minorHAnsi"/>
          <w:sz w:val="24"/>
          <w:szCs w:val="24"/>
        </w:rPr>
        <w:t xml:space="preserve">Respecto al aseguramiento previsional el 76.9% de cafetaleros y cafetaleras encuestados, </w:t>
      </w:r>
      <w:r w:rsidRPr="00DD0F17">
        <w:rPr>
          <w:rFonts w:asciiTheme="minorHAnsi" w:hAnsiTheme="minorHAnsi" w:cstheme="minorHAnsi"/>
          <w:b/>
          <w:sz w:val="24"/>
          <w:szCs w:val="24"/>
        </w:rPr>
        <w:t>declaro no ahorrar para su jubilación</w:t>
      </w:r>
      <w:r w:rsidRPr="00DD0F17">
        <w:rPr>
          <w:rFonts w:asciiTheme="minorHAnsi" w:hAnsiTheme="minorHAnsi" w:cstheme="minorHAnsi"/>
          <w:sz w:val="24"/>
          <w:szCs w:val="24"/>
        </w:rPr>
        <w:t xml:space="preserve"> y solo el 23.1% refirió que ahorra. De los pocos que ahorran, el 30.5% refirió que lo hace “invirtiendo en propiedades”, un 24.8% en “ampliar áreas de cultivo”, un 18.8% “ahorra en el banco” y un 18% invierte en “sembrar árboles”; estos 4 mecanismos son los de mayor preferencia  para ahorrar. </w:t>
      </w:r>
    </w:p>
    <w:p w14:paraId="2E31BCE7" w14:textId="10917016" w:rsidR="00E970DD" w:rsidRPr="005E44C3" w:rsidRDefault="00E970DD" w:rsidP="00E970DD">
      <w:pPr>
        <w:pStyle w:val="Prrafodelista"/>
        <w:numPr>
          <w:ilvl w:val="0"/>
          <w:numId w:val="7"/>
        </w:numPr>
        <w:spacing w:after="0" w:line="276" w:lineRule="auto"/>
        <w:rPr>
          <w:rFonts w:asciiTheme="minorHAnsi" w:hAnsiTheme="minorHAnsi" w:cstheme="minorHAnsi"/>
          <w:sz w:val="24"/>
          <w:szCs w:val="24"/>
        </w:rPr>
      </w:pPr>
      <w:r w:rsidRPr="00DD0F17">
        <w:rPr>
          <w:rFonts w:asciiTheme="minorHAnsi" w:hAnsiTheme="minorHAnsi" w:cstheme="minorHAnsi"/>
          <w:sz w:val="24"/>
          <w:szCs w:val="24"/>
        </w:rPr>
        <w:lastRenderedPageBreak/>
        <w:t xml:space="preserve">Los motivos para NO AHORRAR para su jubilación </w:t>
      </w:r>
      <w:r w:rsidR="0054342A">
        <w:rPr>
          <w:rFonts w:asciiTheme="minorHAnsi" w:hAnsiTheme="minorHAnsi" w:cstheme="minorHAnsi"/>
          <w:sz w:val="24"/>
          <w:szCs w:val="24"/>
        </w:rPr>
        <w:t>son diversos</w:t>
      </w:r>
      <w:r w:rsidRPr="00DD0F17">
        <w:rPr>
          <w:rFonts w:asciiTheme="minorHAnsi" w:hAnsiTheme="minorHAnsi" w:cstheme="minorHAnsi"/>
          <w:sz w:val="24"/>
          <w:szCs w:val="24"/>
        </w:rPr>
        <w:t xml:space="preserve">, pero un mayoritario 73.4% refiere como causa que “los ingresos del fundo son limitados” y un 21.8% señala </w:t>
      </w:r>
      <w:r w:rsidRPr="005E44C3">
        <w:rPr>
          <w:rFonts w:asciiTheme="minorHAnsi" w:hAnsiTheme="minorHAnsi" w:cstheme="minorHAnsi"/>
          <w:sz w:val="24"/>
          <w:szCs w:val="24"/>
        </w:rPr>
        <w:t xml:space="preserve">como “no tener información sobre la forma de ahorrar para la jubilación”. </w:t>
      </w:r>
    </w:p>
    <w:p w14:paraId="4528C555" w14:textId="6E1C3B6C" w:rsidR="00E970DD" w:rsidRDefault="00E970DD" w:rsidP="0054342A">
      <w:pPr>
        <w:pStyle w:val="Prrafodelista"/>
        <w:numPr>
          <w:ilvl w:val="0"/>
          <w:numId w:val="7"/>
        </w:numPr>
        <w:spacing w:after="0" w:line="276" w:lineRule="auto"/>
        <w:rPr>
          <w:rFonts w:asciiTheme="minorHAnsi" w:hAnsiTheme="minorHAnsi" w:cstheme="minorHAnsi"/>
          <w:sz w:val="24"/>
          <w:szCs w:val="24"/>
        </w:rPr>
      </w:pPr>
      <w:r w:rsidRPr="00292200">
        <w:rPr>
          <w:rFonts w:asciiTheme="minorHAnsi" w:hAnsiTheme="minorHAnsi" w:cstheme="minorHAnsi"/>
          <w:sz w:val="24"/>
          <w:szCs w:val="24"/>
        </w:rPr>
        <w:t xml:space="preserve">Son cuatro los mecanismos de ahorro que </w:t>
      </w:r>
      <w:r>
        <w:rPr>
          <w:rFonts w:asciiTheme="minorHAnsi" w:hAnsiTheme="minorHAnsi" w:cstheme="minorHAnsi"/>
          <w:sz w:val="24"/>
          <w:szCs w:val="24"/>
        </w:rPr>
        <w:t xml:space="preserve">prefieren </w:t>
      </w:r>
      <w:r w:rsidRPr="00292200">
        <w:rPr>
          <w:rFonts w:asciiTheme="minorHAnsi" w:hAnsiTheme="minorHAnsi" w:cstheme="minorHAnsi"/>
          <w:sz w:val="24"/>
          <w:szCs w:val="24"/>
        </w:rPr>
        <w:t xml:space="preserve"> las personas encuestadas  para su</w:t>
      </w:r>
      <w:r>
        <w:rPr>
          <w:rFonts w:asciiTheme="minorHAnsi" w:hAnsiTheme="minorHAnsi" w:cstheme="minorHAnsi"/>
          <w:sz w:val="24"/>
          <w:szCs w:val="24"/>
        </w:rPr>
        <w:t xml:space="preserve"> aseguramiento previsional (</w:t>
      </w:r>
      <w:r w:rsidRPr="00292200">
        <w:rPr>
          <w:rFonts w:asciiTheme="minorHAnsi" w:hAnsiTheme="minorHAnsi" w:cstheme="minorHAnsi"/>
          <w:sz w:val="24"/>
          <w:szCs w:val="24"/>
        </w:rPr>
        <w:t>jubilación</w:t>
      </w:r>
      <w:r>
        <w:rPr>
          <w:rFonts w:asciiTheme="minorHAnsi" w:hAnsiTheme="minorHAnsi" w:cstheme="minorHAnsi"/>
          <w:sz w:val="24"/>
          <w:szCs w:val="24"/>
        </w:rPr>
        <w:t>):</w:t>
      </w:r>
      <w:r w:rsidRPr="00292200">
        <w:rPr>
          <w:rFonts w:asciiTheme="minorHAnsi" w:hAnsiTheme="minorHAnsi" w:cstheme="minorHAnsi"/>
          <w:sz w:val="24"/>
          <w:szCs w:val="24"/>
        </w:rPr>
        <w:t xml:space="preserve"> “ampliar áreas de cultivo” </w:t>
      </w:r>
      <w:r>
        <w:rPr>
          <w:rFonts w:asciiTheme="minorHAnsi" w:hAnsiTheme="minorHAnsi" w:cstheme="minorHAnsi"/>
          <w:sz w:val="24"/>
          <w:szCs w:val="24"/>
        </w:rPr>
        <w:t xml:space="preserve">para un </w:t>
      </w:r>
      <w:r w:rsidRPr="00292200">
        <w:rPr>
          <w:rFonts w:asciiTheme="minorHAnsi" w:hAnsiTheme="minorHAnsi" w:cstheme="minorHAnsi"/>
          <w:sz w:val="24"/>
          <w:szCs w:val="24"/>
        </w:rPr>
        <w:t>24.3%;  “ahorrar en el banco” un 22%;  “invertir en propiedades”  20.4%; y,  “sembrar árboles” para un  17.3%.</w:t>
      </w:r>
    </w:p>
    <w:p w14:paraId="3685A9C6" w14:textId="5FD66F68" w:rsidR="0054342A" w:rsidRDefault="00B6550D"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La mayoría de conductores de parcelas cafetaleras posee más de 21 años en la actividad agrícola y en la actividad cafetalera.</w:t>
      </w:r>
    </w:p>
    <w:p w14:paraId="5AB4A979" w14:textId="35929437" w:rsidR="00B6550D" w:rsidRDefault="00B6550D"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Salvo en La Paz, en el resto de regiones los conductores de parcelas de café no se dedican mayoritariamente al desarrollo de otras actividades económicas. De los que si se dedican a otras actividades económicas casi la totalidad es en la modalidad de independiente, siendo actividades de servicio, comercio y otros.</w:t>
      </w:r>
    </w:p>
    <w:p w14:paraId="2EAD811F" w14:textId="350876D7" w:rsidR="00B6550D" w:rsidRDefault="00B6550D"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La mayoría de encuestados conoce de plantaciones forestales y otros cultivos asociados a café.</w:t>
      </w:r>
      <w:r w:rsidR="005B450E">
        <w:rPr>
          <w:rFonts w:asciiTheme="minorHAnsi" w:hAnsiTheme="minorHAnsi" w:cstheme="minorHAnsi"/>
          <w:sz w:val="24"/>
          <w:szCs w:val="24"/>
        </w:rPr>
        <w:t xml:space="preserve"> En La Paz hay un notorio interés por actividades de transformación de café, en tanto que en Cajamarca por plantaciones forestales.</w:t>
      </w:r>
    </w:p>
    <w:p w14:paraId="20C3F50B" w14:textId="5788EA7F" w:rsidR="005B450E" w:rsidRDefault="005B450E"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La gran mayoría de conductores de parcelas de café responde que sus ingresos mensuales promedio no superan el rango de los S/.1,000 a S/.1,500 soles, principalmente los de las regiones de Puno y La Paz. La venta del café explica hasta el 56% de estos ingresos, mientras que el saldo proviene principalmente de “otros cultivos”.</w:t>
      </w:r>
    </w:p>
    <w:p w14:paraId="3A98EA58" w14:textId="5C32D27F" w:rsidR="005B450E" w:rsidRDefault="005B450E"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No obstante los ingresos recibidos estos son insuficientes solo para el 50% de los encuestados.</w:t>
      </w:r>
    </w:p>
    <w:p w14:paraId="0C4BF9C5" w14:textId="35A76A50" w:rsidR="00ED7A3F" w:rsidRDefault="00ED7A3F"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No existe centros de formación técnica accesibles en las zonas de futura intervención del proyecto. De aquellos centros que se cuenta con información se conoce que brindan cursos de “dar asistencia técnica de café” y “labores culturales”. La carencia de información sobre esos cursos es la razón del desconocimiento  acusado. Esta misma razón explica el desconocimiento mayoritario</w:t>
      </w:r>
      <w:r w:rsidR="006E2D3A">
        <w:rPr>
          <w:rFonts w:asciiTheme="minorHAnsi" w:hAnsiTheme="minorHAnsi" w:cstheme="minorHAnsi"/>
          <w:sz w:val="24"/>
          <w:szCs w:val="24"/>
        </w:rPr>
        <w:t xml:space="preserve"> sobre la capacidad del Estado para certificar.</w:t>
      </w:r>
    </w:p>
    <w:p w14:paraId="72A65F45" w14:textId="22C05DE1" w:rsidR="006E2D3A" w:rsidRDefault="006E2D3A"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Ocurre una identificación mayoritaria respecto la tarea de especializarse en la preparación e instalación de viveros.</w:t>
      </w:r>
    </w:p>
    <w:p w14:paraId="48DE3364" w14:textId="4DCC922C" w:rsidR="006E2D3A" w:rsidRDefault="006E2D3A"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Una importante mayoría de encuestados desea o planea innovar en su negocio siendo una idea recurrente la siembra de plantaciones forestales.</w:t>
      </w:r>
    </w:p>
    <w:p w14:paraId="01F92351" w14:textId="7D8D09D9" w:rsidR="006E2D3A" w:rsidRDefault="006E2D3A"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Los conductores de parcelas de La Paz y Puno son mayoritariamente favorables al establecimiento de estándares laborales y dentro de este grupo se inclinan por una jornada de 48 horas semanales y asegurarse.</w:t>
      </w:r>
    </w:p>
    <w:p w14:paraId="26BFD739" w14:textId="416329E1" w:rsidR="006E2D3A" w:rsidRPr="00292200" w:rsidRDefault="006E2D3A" w:rsidP="0054342A">
      <w:pPr>
        <w:pStyle w:val="Prrafodelista"/>
        <w:numPr>
          <w:ilvl w:val="0"/>
          <w:numId w:val="7"/>
        </w:numPr>
        <w:spacing w:after="0" w:line="276" w:lineRule="auto"/>
        <w:rPr>
          <w:rFonts w:asciiTheme="minorHAnsi" w:hAnsiTheme="minorHAnsi" w:cstheme="minorHAnsi"/>
          <w:sz w:val="24"/>
          <w:szCs w:val="24"/>
        </w:rPr>
      </w:pPr>
      <w:r>
        <w:rPr>
          <w:rFonts w:asciiTheme="minorHAnsi" w:hAnsiTheme="minorHAnsi" w:cstheme="minorHAnsi"/>
          <w:sz w:val="24"/>
          <w:szCs w:val="24"/>
        </w:rPr>
        <w:t xml:space="preserve">Para impulsar el establecimiento de estos estándares los encuestados recomiendan </w:t>
      </w:r>
      <w:r w:rsidR="00250578">
        <w:rPr>
          <w:rFonts w:asciiTheme="minorHAnsi" w:hAnsiTheme="minorHAnsi" w:cstheme="minorHAnsi"/>
          <w:sz w:val="24"/>
          <w:szCs w:val="24"/>
        </w:rPr>
        <w:t>medidas sostenibles como tecnificar el cultivo elevando productividad y, establecer alianzas con otras instituciones.</w:t>
      </w:r>
    </w:p>
    <w:p w14:paraId="3D1DCD27" w14:textId="77777777" w:rsidR="00E970DD" w:rsidRDefault="00E970DD" w:rsidP="00FF684F">
      <w:pPr>
        <w:pStyle w:val="Prrafodelista"/>
        <w:spacing w:after="0" w:line="240" w:lineRule="auto"/>
        <w:ind w:left="426" w:firstLine="0"/>
        <w:rPr>
          <w:rFonts w:asciiTheme="minorHAnsi" w:hAnsiTheme="minorHAnsi" w:cstheme="minorHAnsi"/>
          <w:sz w:val="24"/>
          <w:szCs w:val="24"/>
        </w:rPr>
      </w:pPr>
    </w:p>
    <w:p w14:paraId="2F3B8338" w14:textId="77777777" w:rsidR="004A587C" w:rsidRPr="00A93C0F" w:rsidRDefault="004A587C" w:rsidP="00FF684F">
      <w:pPr>
        <w:pStyle w:val="Prrafodelista"/>
        <w:spacing w:after="0" w:line="240" w:lineRule="auto"/>
        <w:ind w:left="426" w:firstLine="0"/>
        <w:rPr>
          <w:rFonts w:asciiTheme="minorHAnsi" w:hAnsiTheme="minorHAnsi" w:cstheme="minorHAnsi"/>
          <w:sz w:val="24"/>
          <w:szCs w:val="24"/>
        </w:rPr>
      </w:pPr>
    </w:p>
    <w:p w14:paraId="75972FB6" w14:textId="1DBB6633" w:rsidR="00A93C0F" w:rsidRPr="00780035" w:rsidRDefault="00780035" w:rsidP="00CF7A4F">
      <w:pPr>
        <w:pStyle w:val="Ttulo2"/>
        <w:ind w:left="426" w:hanging="426"/>
      </w:pPr>
      <w:bookmarkStart w:id="18" w:name="_Toc433808614"/>
      <w:r w:rsidRPr="00780035">
        <w:t>5.2.</w:t>
      </w:r>
      <w:r w:rsidRPr="00780035">
        <w:tab/>
      </w:r>
      <w:r w:rsidR="00163F04" w:rsidRPr="00780035">
        <w:t>Recomendaciones</w:t>
      </w:r>
      <w:bookmarkEnd w:id="18"/>
    </w:p>
    <w:p w14:paraId="055DC7B2" w14:textId="77777777" w:rsidR="00E970DD" w:rsidRDefault="00E970DD" w:rsidP="00A93C0F">
      <w:pPr>
        <w:pStyle w:val="Prrafodelista"/>
        <w:spacing w:after="0" w:line="240" w:lineRule="auto"/>
        <w:ind w:left="426" w:firstLine="0"/>
        <w:rPr>
          <w:rFonts w:asciiTheme="minorHAnsi" w:hAnsiTheme="minorHAnsi" w:cstheme="minorHAnsi"/>
          <w:sz w:val="24"/>
          <w:szCs w:val="24"/>
        </w:rPr>
      </w:pPr>
    </w:p>
    <w:p w14:paraId="5B87C357" w14:textId="1E5155C4" w:rsidR="00E970DD" w:rsidRDefault="00E970DD" w:rsidP="00CB7327">
      <w:pPr>
        <w:pStyle w:val="Prrafodelista"/>
        <w:numPr>
          <w:ilvl w:val="0"/>
          <w:numId w:val="9"/>
        </w:numPr>
        <w:spacing w:after="200" w:line="240" w:lineRule="auto"/>
        <w:ind w:left="851" w:hanging="425"/>
        <w:rPr>
          <w:rFonts w:asciiTheme="minorHAnsi" w:hAnsiTheme="minorHAnsi" w:cstheme="minorHAnsi"/>
          <w:color w:val="auto"/>
          <w:sz w:val="24"/>
          <w:szCs w:val="24"/>
        </w:rPr>
      </w:pPr>
      <w:r>
        <w:rPr>
          <w:rFonts w:asciiTheme="minorHAnsi" w:hAnsiTheme="minorHAnsi" w:cstheme="minorHAnsi"/>
          <w:color w:val="auto"/>
          <w:sz w:val="24"/>
          <w:szCs w:val="24"/>
        </w:rPr>
        <w:t xml:space="preserve">Se sugiere poner en marcha mecanismos de información y difusión que permita </w:t>
      </w:r>
      <w:r w:rsidR="00250578">
        <w:rPr>
          <w:rFonts w:asciiTheme="minorHAnsi" w:hAnsiTheme="minorHAnsi" w:cstheme="minorHAnsi"/>
          <w:color w:val="auto"/>
          <w:sz w:val="24"/>
          <w:szCs w:val="24"/>
        </w:rPr>
        <w:t>a los cafetaleros y cafetaleras</w:t>
      </w:r>
      <w:r>
        <w:rPr>
          <w:rFonts w:asciiTheme="minorHAnsi" w:hAnsiTheme="minorHAnsi" w:cstheme="minorHAnsi"/>
          <w:color w:val="auto"/>
          <w:sz w:val="24"/>
          <w:szCs w:val="24"/>
        </w:rPr>
        <w:t xml:space="preserve"> y sus familiares acceder a los sistemas de asegura</w:t>
      </w:r>
      <w:r w:rsidR="00250578">
        <w:rPr>
          <w:rFonts w:asciiTheme="minorHAnsi" w:hAnsiTheme="minorHAnsi" w:cstheme="minorHAnsi"/>
          <w:color w:val="auto"/>
          <w:sz w:val="24"/>
          <w:szCs w:val="24"/>
        </w:rPr>
        <w:t>miento</w:t>
      </w:r>
      <w:r>
        <w:rPr>
          <w:rFonts w:asciiTheme="minorHAnsi" w:hAnsiTheme="minorHAnsi" w:cstheme="minorHAnsi"/>
          <w:color w:val="auto"/>
          <w:sz w:val="24"/>
          <w:szCs w:val="24"/>
        </w:rPr>
        <w:t xml:space="preserve"> de acceso a los servicios de salud en las cuatro regiones. Tarea que debe provocar acercamientos con las entidades prestadoras  de los servicios de salud locales y regionales.</w:t>
      </w:r>
    </w:p>
    <w:p w14:paraId="025DD0DA" w14:textId="77777777" w:rsidR="00E970DD" w:rsidRDefault="00E970DD" w:rsidP="00CB7327">
      <w:pPr>
        <w:pStyle w:val="Prrafodelista"/>
        <w:numPr>
          <w:ilvl w:val="0"/>
          <w:numId w:val="9"/>
        </w:numPr>
        <w:spacing w:after="200" w:line="240" w:lineRule="auto"/>
        <w:ind w:left="851" w:hanging="425"/>
        <w:rPr>
          <w:rFonts w:asciiTheme="minorHAnsi" w:hAnsiTheme="minorHAnsi" w:cstheme="minorHAnsi"/>
          <w:color w:val="auto"/>
          <w:sz w:val="24"/>
          <w:szCs w:val="24"/>
        </w:rPr>
      </w:pPr>
      <w:r>
        <w:rPr>
          <w:rFonts w:asciiTheme="minorHAnsi" w:hAnsiTheme="minorHAnsi" w:cstheme="minorHAnsi"/>
          <w:color w:val="auto"/>
          <w:sz w:val="24"/>
          <w:szCs w:val="24"/>
        </w:rPr>
        <w:t>Sistematizar la experiencia y resultados logrados por las personas que declararon la elección de mecanismos de ahorro para el aseguramiento previsional, de manera especial las opciones referidas a “ampliar áreas de cultivo”, “sembrar árboles” e “invertir en propiedades” a fin de identificar, las ventajas, desventajas, costos, beneficios y plazos, que permitan a los cafetaleros y cafetaleras, tomar decisiones informadas.</w:t>
      </w:r>
    </w:p>
    <w:p w14:paraId="0FF481DA" w14:textId="77777777" w:rsidR="008C2CC6" w:rsidRDefault="00250578" w:rsidP="00CB7327">
      <w:pPr>
        <w:pStyle w:val="Prrafodelista"/>
        <w:numPr>
          <w:ilvl w:val="0"/>
          <w:numId w:val="9"/>
        </w:numPr>
        <w:spacing w:after="200" w:line="240" w:lineRule="auto"/>
        <w:ind w:left="851" w:hanging="425"/>
        <w:rPr>
          <w:rFonts w:asciiTheme="minorHAnsi" w:hAnsiTheme="minorHAnsi" w:cstheme="minorHAnsi"/>
          <w:color w:val="auto"/>
          <w:sz w:val="24"/>
          <w:szCs w:val="24"/>
        </w:rPr>
      </w:pPr>
      <w:r>
        <w:rPr>
          <w:rFonts w:asciiTheme="minorHAnsi" w:hAnsiTheme="minorHAnsi" w:cstheme="minorHAnsi"/>
          <w:color w:val="auto"/>
          <w:sz w:val="24"/>
          <w:szCs w:val="24"/>
        </w:rPr>
        <w:t xml:space="preserve">Ahondar en los mecanismos que permitan aprovechar la amplia experiencia de los encuestados con la opinión mayoritaria de </w:t>
      </w:r>
      <w:r w:rsidR="008C2CC6">
        <w:rPr>
          <w:rFonts w:asciiTheme="minorHAnsi" w:hAnsiTheme="minorHAnsi" w:cstheme="minorHAnsi"/>
          <w:color w:val="auto"/>
          <w:sz w:val="24"/>
          <w:szCs w:val="24"/>
        </w:rPr>
        <w:t>ingresar a plantaciones forestales y otros cultivos asociados al café.</w:t>
      </w:r>
    </w:p>
    <w:p w14:paraId="3153FA0D" w14:textId="6D02C059" w:rsidR="00250578" w:rsidRDefault="008C2CC6" w:rsidP="00CB7327">
      <w:pPr>
        <w:pStyle w:val="Prrafodelista"/>
        <w:numPr>
          <w:ilvl w:val="0"/>
          <w:numId w:val="9"/>
        </w:numPr>
        <w:spacing w:after="200" w:line="240" w:lineRule="auto"/>
        <w:ind w:left="851" w:hanging="425"/>
        <w:rPr>
          <w:rFonts w:asciiTheme="minorHAnsi" w:hAnsiTheme="minorHAnsi" w:cstheme="minorHAnsi"/>
          <w:color w:val="auto"/>
          <w:sz w:val="24"/>
          <w:szCs w:val="24"/>
        </w:rPr>
      </w:pPr>
      <w:r>
        <w:rPr>
          <w:rFonts w:asciiTheme="minorHAnsi" w:hAnsiTheme="minorHAnsi" w:cstheme="minorHAnsi"/>
          <w:color w:val="auto"/>
          <w:sz w:val="24"/>
          <w:szCs w:val="24"/>
        </w:rPr>
        <w:t>Explorar en el conocimiento acerca de los motivos por los cuales no desarrollan otras actividades económicas como paso previo para impulsar emprendimientos.</w:t>
      </w:r>
    </w:p>
    <w:p w14:paraId="1D9A07DA" w14:textId="23740631" w:rsidR="008C2CC6" w:rsidRDefault="008C2CC6" w:rsidP="00CB7327">
      <w:pPr>
        <w:pStyle w:val="Prrafodelista"/>
        <w:numPr>
          <w:ilvl w:val="0"/>
          <w:numId w:val="9"/>
        </w:numPr>
        <w:spacing w:after="200" w:line="240" w:lineRule="auto"/>
        <w:ind w:left="851" w:hanging="425"/>
        <w:rPr>
          <w:rFonts w:asciiTheme="minorHAnsi" w:hAnsiTheme="minorHAnsi" w:cstheme="minorHAnsi"/>
          <w:color w:val="auto"/>
          <w:sz w:val="24"/>
          <w:szCs w:val="24"/>
        </w:rPr>
      </w:pPr>
      <w:r>
        <w:rPr>
          <w:rFonts w:asciiTheme="minorHAnsi" w:hAnsiTheme="minorHAnsi" w:cstheme="minorHAnsi"/>
          <w:color w:val="auto"/>
          <w:sz w:val="24"/>
          <w:szCs w:val="24"/>
        </w:rPr>
        <w:t>Aprovechar el interés mostrado en la instalación de viveros y/o en actividades que le den valor agregado al café como trampolín de emprendimientos.</w:t>
      </w:r>
    </w:p>
    <w:p w14:paraId="351E3B4D" w14:textId="3D3AC48E" w:rsidR="008C2CC6" w:rsidRDefault="008C2CC6" w:rsidP="00CB7327">
      <w:pPr>
        <w:pStyle w:val="Prrafodelista"/>
        <w:numPr>
          <w:ilvl w:val="0"/>
          <w:numId w:val="9"/>
        </w:numPr>
        <w:spacing w:after="200" w:line="240" w:lineRule="auto"/>
        <w:ind w:left="851" w:hanging="425"/>
        <w:rPr>
          <w:rFonts w:asciiTheme="minorHAnsi" w:hAnsiTheme="minorHAnsi" w:cstheme="minorHAnsi"/>
          <w:color w:val="auto"/>
          <w:sz w:val="24"/>
          <w:szCs w:val="24"/>
        </w:rPr>
      </w:pPr>
      <w:r>
        <w:rPr>
          <w:rFonts w:asciiTheme="minorHAnsi" w:hAnsiTheme="minorHAnsi" w:cstheme="minorHAnsi"/>
          <w:color w:val="auto"/>
          <w:sz w:val="24"/>
          <w:szCs w:val="24"/>
        </w:rPr>
        <w:t>Complementar la estrategia que se plantee para impulsar el ahorro previsional con el interés por incursionar en la incorporación de estándares laborales basados en el incremento de la productividad y el asocio.</w:t>
      </w:r>
    </w:p>
    <w:p w14:paraId="6421F26A" w14:textId="77777777" w:rsidR="00E970DD" w:rsidRDefault="00E970DD" w:rsidP="00E970DD">
      <w:pPr>
        <w:pStyle w:val="Prrafodelista"/>
        <w:spacing w:after="0" w:line="240" w:lineRule="auto"/>
        <w:ind w:left="426" w:firstLine="0"/>
        <w:rPr>
          <w:rFonts w:asciiTheme="minorHAnsi" w:hAnsiTheme="minorHAnsi" w:cstheme="minorHAnsi"/>
          <w:sz w:val="24"/>
          <w:szCs w:val="24"/>
        </w:rPr>
      </w:pPr>
    </w:p>
    <w:p w14:paraId="023FB55B" w14:textId="77777777" w:rsidR="00E970DD" w:rsidRDefault="00E970DD" w:rsidP="00A93C0F">
      <w:pPr>
        <w:pStyle w:val="Prrafodelista"/>
        <w:spacing w:after="0" w:line="240" w:lineRule="auto"/>
        <w:ind w:left="426" w:firstLine="0"/>
        <w:rPr>
          <w:rFonts w:asciiTheme="minorHAnsi" w:hAnsiTheme="minorHAnsi" w:cstheme="minorHAnsi"/>
          <w:sz w:val="24"/>
          <w:szCs w:val="24"/>
        </w:rPr>
      </w:pPr>
    </w:p>
    <w:p w14:paraId="176AFAE4" w14:textId="7E27C821" w:rsidR="0019648B" w:rsidRDefault="0019648B">
      <w:pPr>
        <w:spacing w:after="200" w:line="276" w:lineRule="auto"/>
        <w:ind w:left="0" w:firstLine="0"/>
        <w:jc w:val="left"/>
        <w:rPr>
          <w:rFonts w:asciiTheme="minorHAnsi" w:hAnsiTheme="minorHAnsi" w:cstheme="minorHAnsi"/>
          <w:sz w:val="24"/>
          <w:szCs w:val="24"/>
        </w:rPr>
      </w:pPr>
      <w:r>
        <w:rPr>
          <w:rFonts w:asciiTheme="minorHAnsi" w:hAnsiTheme="minorHAnsi" w:cstheme="minorHAnsi"/>
          <w:sz w:val="24"/>
          <w:szCs w:val="24"/>
        </w:rPr>
        <w:br w:type="page"/>
      </w:r>
    </w:p>
    <w:p w14:paraId="5FC63D9A" w14:textId="4305AF4F" w:rsidR="0019648B" w:rsidRDefault="0019648B" w:rsidP="00CF7A4F">
      <w:pPr>
        <w:pStyle w:val="Ttulo2"/>
        <w:ind w:left="426" w:hanging="426"/>
        <w:rPr>
          <w:rFonts w:eastAsiaTheme="minorHAnsi"/>
          <w:lang w:eastAsia="en-US"/>
        </w:rPr>
      </w:pPr>
      <w:bookmarkStart w:id="19" w:name="_Toc433808615"/>
      <w:r>
        <w:rPr>
          <w:rFonts w:eastAsiaTheme="minorHAnsi"/>
          <w:lang w:eastAsia="en-US"/>
        </w:rPr>
        <w:lastRenderedPageBreak/>
        <w:t>BIBLIOGRAFIA:</w:t>
      </w:r>
      <w:bookmarkEnd w:id="19"/>
    </w:p>
    <w:p w14:paraId="11ECC31B" w14:textId="77777777" w:rsidR="0019648B" w:rsidRPr="003913A8" w:rsidRDefault="0019648B" w:rsidP="0019648B">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533627B8" w14:textId="4800FD34" w:rsidR="0019648B" w:rsidRPr="00664832"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val="en-US" w:eastAsia="en-US"/>
        </w:rPr>
      </w:pPr>
      <w:r w:rsidRPr="00664832">
        <w:rPr>
          <w:rFonts w:asciiTheme="minorHAnsi" w:eastAsiaTheme="minorHAnsi" w:hAnsiTheme="minorHAnsi" w:cstheme="minorHAnsi"/>
          <w:color w:val="000000"/>
          <w:sz w:val="24"/>
          <w:szCs w:val="24"/>
          <w:lang w:val="en-US" w:eastAsia="en-US"/>
        </w:rPr>
        <w:t xml:space="preserve">9th International </w:t>
      </w:r>
      <w:proofErr w:type="spellStart"/>
      <w:r w:rsidRPr="00664832">
        <w:rPr>
          <w:rFonts w:asciiTheme="minorHAnsi" w:eastAsiaTheme="minorHAnsi" w:hAnsiTheme="minorHAnsi" w:cstheme="minorHAnsi"/>
          <w:color w:val="000000"/>
          <w:sz w:val="24"/>
          <w:szCs w:val="24"/>
          <w:lang w:val="en-US" w:eastAsia="en-US"/>
        </w:rPr>
        <w:t>Microinsurance</w:t>
      </w:r>
      <w:proofErr w:type="spellEnd"/>
      <w:r w:rsidRPr="00664832">
        <w:rPr>
          <w:rFonts w:asciiTheme="minorHAnsi" w:eastAsiaTheme="minorHAnsi" w:hAnsiTheme="minorHAnsi" w:cstheme="minorHAnsi"/>
          <w:color w:val="000000"/>
          <w:sz w:val="24"/>
          <w:szCs w:val="24"/>
          <w:lang w:val="en-US" w:eastAsia="en-US"/>
        </w:rPr>
        <w:t xml:space="preserve"> Conference, Jakarta, 2013</w:t>
      </w:r>
    </w:p>
    <w:p w14:paraId="5F9E9176" w14:textId="61942381" w:rsidR="0019648B" w:rsidRPr="00664832"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val="en-US" w:eastAsia="en-US"/>
        </w:rPr>
      </w:pPr>
      <w:r w:rsidRPr="00664832">
        <w:rPr>
          <w:rFonts w:asciiTheme="minorHAnsi" w:eastAsiaTheme="minorHAnsi" w:hAnsiTheme="minorHAnsi" w:cstheme="minorHAnsi"/>
          <w:color w:val="000000"/>
          <w:sz w:val="24"/>
          <w:szCs w:val="24"/>
          <w:lang w:val="en-US" w:eastAsia="en-US"/>
        </w:rPr>
        <w:t xml:space="preserve">A case study of tablet technology and its application to educate consumers on health insurance in rural Tanzania John </w:t>
      </w:r>
      <w:proofErr w:type="spellStart"/>
      <w:r w:rsidRPr="00664832">
        <w:rPr>
          <w:rFonts w:asciiTheme="minorHAnsi" w:eastAsiaTheme="minorHAnsi" w:hAnsiTheme="minorHAnsi" w:cstheme="minorHAnsi"/>
          <w:color w:val="000000"/>
          <w:sz w:val="24"/>
          <w:szCs w:val="24"/>
          <w:lang w:val="en-US" w:eastAsia="en-US"/>
        </w:rPr>
        <w:t>Mugo</w:t>
      </w:r>
      <w:proofErr w:type="spellEnd"/>
      <w:r w:rsidRPr="00664832">
        <w:rPr>
          <w:rFonts w:asciiTheme="minorHAnsi" w:eastAsiaTheme="minorHAnsi" w:hAnsiTheme="minorHAnsi" w:cstheme="minorHAnsi"/>
          <w:color w:val="000000"/>
          <w:sz w:val="24"/>
          <w:szCs w:val="24"/>
          <w:lang w:val="en-US" w:eastAsia="en-US"/>
        </w:rPr>
        <w:t xml:space="preserve">, Head of Operations, </w:t>
      </w:r>
      <w:proofErr w:type="spellStart"/>
      <w:r w:rsidRPr="00664832">
        <w:rPr>
          <w:rFonts w:asciiTheme="minorHAnsi" w:eastAsiaTheme="minorHAnsi" w:hAnsiTheme="minorHAnsi" w:cstheme="minorHAnsi"/>
          <w:color w:val="000000"/>
          <w:sz w:val="24"/>
          <w:szCs w:val="24"/>
          <w:lang w:val="en-US" w:eastAsia="en-US"/>
        </w:rPr>
        <w:t>MicroEnsure</w:t>
      </w:r>
      <w:proofErr w:type="spellEnd"/>
      <w:r w:rsidRPr="00664832">
        <w:rPr>
          <w:rFonts w:asciiTheme="minorHAnsi" w:eastAsiaTheme="minorHAnsi" w:hAnsiTheme="minorHAnsi" w:cstheme="minorHAnsi"/>
          <w:color w:val="000000"/>
          <w:sz w:val="24"/>
          <w:szCs w:val="24"/>
          <w:lang w:val="en-US" w:eastAsia="en-US"/>
        </w:rPr>
        <w:t>, United Republic of Tanzania.</w:t>
      </w:r>
    </w:p>
    <w:p w14:paraId="613F50FA" w14:textId="327F5276" w:rsidR="0019648B" w:rsidRPr="00CE24B5"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eastAsia="en-US"/>
        </w:rPr>
      </w:pPr>
      <w:r w:rsidRPr="00CE24B5">
        <w:rPr>
          <w:rFonts w:asciiTheme="minorHAnsi" w:eastAsiaTheme="minorHAnsi" w:hAnsiTheme="minorHAnsi" w:cstheme="minorHAnsi"/>
          <w:color w:val="000000"/>
          <w:sz w:val="24"/>
          <w:szCs w:val="24"/>
          <w:lang w:eastAsia="en-US"/>
        </w:rPr>
        <w:t>Ahorro previsional voluntario, AFP Modelo, Costa Rica.</w:t>
      </w:r>
    </w:p>
    <w:p w14:paraId="5512835A" w14:textId="2D1A4501" w:rsidR="0019648B" w:rsidRPr="00CE24B5"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eastAsia="en-US"/>
        </w:rPr>
      </w:pPr>
      <w:r w:rsidRPr="00CE24B5">
        <w:rPr>
          <w:rFonts w:asciiTheme="minorHAnsi" w:eastAsiaTheme="minorHAnsi" w:hAnsiTheme="minorHAnsi" w:cstheme="minorHAnsi"/>
          <w:color w:val="000000"/>
          <w:sz w:val="24"/>
          <w:szCs w:val="24"/>
          <w:lang w:eastAsia="en-US"/>
        </w:rPr>
        <w:t>Censo Nacional Agropecuario- Ministerio de Agricultura y Riego, Lima Perú.</w:t>
      </w:r>
    </w:p>
    <w:p w14:paraId="4245E930" w14:textId="44BB87A5" w:rsidR="0019648B" w:rsidRPr="00664832"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val="en-US" w:eastAsia="en-US"/>
        </w:rPr>
      </w:pPr>
      <w:r w:rsidRPr="00664832">
        <w:rPr>
          <w:rFonts w:asciiTheme="minorHAnsi" w:eastAsiaTheme="minorHAnsi" w:hAnsiTheme="minorHAnsi" w:cstheme="minorHAnsi"/>
          <w:color w:val="000000"/>
          <w:sz w:val="24"/>
          <w:szCs w:val="24"/>
          <w:lang w:val="en-US" w:eastAsia="en-US"/>
        </w:rPr>
        <w:t xml:space="preserve">Developing a framework for capacity building in weather index insurance based on farmer and stakeholder engagement </w:t>
      </w:r>
      <w:proofErr w:type="spellStart"/>
      <w:r w:rsidRPr="00664832">
        <w:rPr>
          <w:rFonts w:asciiTheme="minorHAnsi" w:eastAsiaTheme="minorHAnsi" w:hAnsiTheme="minorHAnsi" w:cstheme="minorHAnsi"/>
          <w:color w:val="000000"/>
          <w:sz w:val="24"/>
          <w:szCs w:val="24"/>
          <w:lang w:val="en-US" w:eastAsia="en-US"/>
        </w:rPr>
        <w:t>Rizaldi</w:t>
      </w:r>
      <w:proofErr w:type="spellEnd"/>
      <w:r w:rsidRPr="00664832">
        <w:rPr>
          <w:rFonts w:asciiTheme="minorHAnsi" w:eastAsiaTheme="minorHAnsi" w:hAnsiTheme="minorHAnsi" w:cstheme="minorHAnsi"/>
          <w:color w:val="000000"/>
          <w:sz w:val="24"/>
          <w:szCs w:val="24"/>
          <w:lang w:val="en-US" w:eastAsia="en-US"/>
        </w:rPr>
        <w:t xml:space="preserve"> Boer, Executive director, Center for Climate Risk and Opportunity Management in Southeast Asia and Pacific (CCROM), Bogor Agriculture University, Indonesia  </w:t>
      </w:r>
    </w:p>
    <w:p w14:paraId="0F0FB9F2" w14:textId="7EA89D1C" w:rsidR="0019648B" w:rsidRPr="00664832"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val="en-US" w:eastAsia="en-US"/>
        </w:rPr>
      </w:pPr>
      <w:r w:rsidRPr="00664832">
        <w:rPr>
          <w:rFonts w:asciiTheme="minorHAnsi" w:eastAsiaTheme="minorHAnsi" w:hAnsiTheme="minorHAnsi" w:cstheme="minorHAnsi"/>
          <w:color w:val="000000"/>
          <w:sz w:val="24"/>
          <w:szCs w:val="24"/>
          <w:lang w:val="en-US" w:eastAsia="en-US"/>
        </w:rPr>
        <w:t xml:space="preserve">Financial literacy roadshow: A vehicle for stakeholder-tailored education in inclusive risk protection </w:t>
      </w:r>
      <w:proofErr w:type="spellStart"/>
      <w:r w:rsidRPr="00664832">
        <w:rPr>
          <w:rFonts w:asciiTheme="minorHAnsi" w:eastAsiaTheme="minorHAnsi" w:hAnsiTheme="minorHAnsi" w:cstheme="minorHAnsi"/>
          <w:color w:val="000000"/>
          <w:sz w:val="24"/>
          <w:szCs w:val="24"/>
          <w:lang w:val="en-US" w:eastAsia="en-US"/>
        </w:rPr>
        <w:t>Antonis</w:t>
      </w:r>
      <w:proofErr w:type="spellEnd"/>
      <w:r w:rsidRPr="00664832">
        <w:rPr>
          <w:rFonts w:asciiTheme="minorHAnsi" w:eastAsiaTheme="minorHAnsi" w:hAnsiTheme="minorHAnsi" w:cstheme="minorHAnsi"/>
          <w:color w:val="000000"/>
          <w:sz w:val="24"/>
          <w:szCs w:val="24"/>
          <w:lang w:val="en-US" w:eastAsia="en-US"/>
        </w:rPr>
        <w:t xml:space="preserve"> </w:t>
      </w:r>
      <w:proofErr w:type="spellStart"/>
      <w:r w:rsidRPr="00664832">
        <w:rPr>
          <w:rFonts w:asciiTheme="minorHAnsi" w:eastAsiaTheme="minorHAnsi" w:hAnsiTheme="minorHAnsi" w:cstheme="minorHAnsi"/>
          <w:color w:val="000000"/>
          <w:sz w:val="24"/>
          <w:szCs w:val="24"/>
          <w:lang w:val="en-US" w:eastAsia="en-US"/>
        </w:rPr>
        <w:t>Malagardis</w:t>
      </w:r>
      <w:proofErr w:type="spellEnd"/>
      <w:r w:rsidRPr="00664832">
        <w:rPr>
          <w:rFonts w:asciiTheme="minorHAnsi" w:eastAsiaTheme="minorHAnsi" w:hAnsiTheme="minorHAnsi" w:cstheme="minorHAnsi"/>
          <w:color w:val="000000"/>
          <w:sz w:val="24"/>
          <w:szCs w:val="24"/>
          <w:lang w:val="en-US" w:eastAsia="en-US"/>
        </w:rPr>
        <w:t xml:space="preserve">, Program Director, GIZ, Philippines </w:t>
      </w:r>
    </w:p>
    <w:p w14:paraId="695D34C8" w14:textId="375EF891" w:rsidR="0019648B" w:rsidRPr="00CE24B5"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eastAsia="en-US"/>
        </w:rPr>
      </w:pPr>
      <w:r w:rsidRPr="00CE24B5">
        <w:rPr>
          <w:rFonts w:asciiTheme="minorHAnsi" w:eastAsiaTheme="minorHAnsi" w:hAnsiTheme="minorHAnsi" w:cstheme="minorHAnsi"/>
          <w:color w:val="000000"/>
          <w:sz w:val="24"/>
          <w:szCs w:val="24"/>
          <w:lang w:eastAsia="en-US"/>
        </w:rPr>
        <w:t>Perú: Estructura Empresarial, 2012. Instituto Nacional de Estadística e Informática (2013).</w:t>
      </w:r>
    </w:p>
    <w:p w14:paraId="37BEBB84" w14:textId="07DD18F2" w:rsidR="0019648B" w:rsidRPr="00CE24B5"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eastAsia="en-US"/>
        </w:rPr>
      </w:pPr>
      <w:r w:rsidRPr="00CE24B5">
        <w:rPr>
          <w:rFonts w:asciiTheme="minorHAnsi" w:eastAsiaTheme="minorHAnsi" w:hAnsiTheme="minorHAnsi" w:cstheme="minorHAnsi"/>
          <w:color w:val="000000"/>
          <w:sz w:val="24"/>
          <w:szCs w:val="24"/>
          <w:lang w:eastAsia="en-US"/>
        </w:rPr>
        <w:t>Perú: Anuario Estadístico, 2014. Instituto Nacional de Estadística e Informática (2014).</w:t>
      </w:r>
    </w:p>
    <w:p w14:paraId="2B2C8F25" w14:textId="028A5E56" w:rsidR="0019648B" w:rsidRPr="00CE24B5"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eastAsia="en-US"/>
        </w:rPr>
      </w:pPr>
      <w:r w:rsidRPr="00CE24B5">
        <w:rPr>
          <w:rFonts w:asciiTheme="minorHAnsi" w:eastAsiaTheme="minorHAnsi" w:hAnsiTheme="minorHAnsi" w:cstheme="minorHAnsi"/>
          <w:color w:val="000000"/>
          <w:sz w:val="24"/>
          <w:szCs w:val="24"/>
          <w:lang w:eastAsia="en-US"/>
        </w:rPr>
        <w:t>Plan Estratégico Sectorial Multianual 2014 – 2015 (2014). Ministerio de Agricultura, Oficina de Planeamiento y Presupuesto, Unidad de Política Sectorial.</w:t>
      </w:r>
    </w:p>
    <w:p w14:paraId="677C5043" w14:textId="035C0DC6" w:rsidR="0019648B" w:rsidRPr="00CE24B5"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eastAsia="en-US"/>
        </w:rPr>
      </w:pPr>
      <w:r w:rsidRPr="00CE24B5">
        <w:rPr>
          <w:rFonts w:asciiTheme="minorHAnsi" w:eastAsiaTheme="minorHAnsi" w:hAnsiTheme="minorHAnsi" w:cstheme="minorHAnsi"/>
          <w:color w:val="000000"/>
          <w:sz w:val="24"/>
          <w:szCs w:val="24"/>
          <w:lang w:eastAsia="en-US"/>
        </w:rPr>
        <w:t>Reglamento de la Ley Nº 29783 (D.S. N° 005-2012-TR), Perú.</w:t>
      </w:r>
    </w:p>
    <w:p w14:paraId="272001AB" w14:textId="109B0E47" w:rsidR="0019648B" w:rsidRPr="00CE24B5" w:rsidRDefault="0019648B" w:rsidP="00CE24B5">
      <w:pPr>
        <w:pStyle w:val="Prrafodelista"/>
        <w:numPr>
          <w:ilvl w:val="0"/>
          <w:numId w:val="10"/>
        </w:numPr>
        <w:autoSpaceDE w:val="0"/>
        <w:autoSpaceDN w:val="0"/>
        <w:adjustRightInd w:val="0"/>
        <w:spacing w:after="0" w:line="240" w:lineRule="auto"/>
        <w:jc w:val="left"/>
        <w:rPr>
          <w:rFonts w:asciiTheme="minorHAnsi" w:eastAsiaTheme="minorHAnsi" w:hAnsiTheme="minorHAnsi" w:cstheme="minorHAnsi"/>
          <w:color w:val="000000"/>
          <w:sz w:val="24"/>
          <w:szCs w:val="24"/>
          <w:lang w:eastAsia="en-US"/>
        </w:rPr>
      </w:pPr>
      <w:r w:rsidRPr="00CE24B5">
        <w:rPr>
          <w:rFonts w:asciiTheme="minorHAnsi" w:eastAsiaTheme="minorHAnsi" w:hAnsiTheme="minorHAnsi" w:cstheme="minorHAnsi"/>
          <w:color w:val="000000"/>
          <w:sz w:val="24"/>
          <w:szCs w:val="24"/>
          <w:lang w:eastAsia="en-US"/>
        </w:rPr>
        <w:t>Riesgos emergentes y nuevos modelos de prevención en un mundo de trabajo en transformación, Oficina Internacional del Trabajo – OIT Ginebra, abril 2010.</w:t>
      </w:r>
    </w:p>
    <w:p w14:paraId="3BD11959" w14:textId="77777777" w:rsidR="0019648B" w:rsidRPr="00A93C0F" w:rsidRDefault="0019648B" w:rsidP="00A93C0F">
      <w:pPr>
        <w:pStyle w:val="Prrafodelista"/>
        <w:spacing w:after="0" w:line="240" w:lineRule="auto"/>
        <w:ind w:left="426" w:firstLine="0"/>
        <w:rPr>
          <w:rFonts w:asciiTheme="minorHAnsi" w:hAnsiTheme="minorHAnsi" w:cstheme="minorHAnsi"/>
          <w:sz w:val="24"/>
          <w:szCs w:val="24"/>
        </w:rPr>
      </w:pPr>
    </w:p>
    <w:p w14:paraId="59903358" w14:textId="77777777" w:rsidR="00066400" w:rsidRDefault="00066400">
      <w:pPr>
        <w:spacing w:after="200" w:line="276" w:lineRule="auto"/>
        <w:ind w:left="0" w:firstLine="0"/>
        <w:jc w:val="left"/>
        <w:rPr>
          <w:rFonts w:asciiTheme="minorHAnsi" w:hAnsiTheme="minorHAnsi" w:cstheme="minorHAnsi"/>
          <w:sz w:val="20"/>
          <w:szCs w:val="20"/>
        </w:rPr>
      </w:pPr>
      <w:r>
        <w:rPr>
          <w:rFonts w:asciiTheme="minorHAnsi" w:hAnsiTheme="minorHAnsi" w:cstheme="minorHAnsi"/>
          <w:sz w:val="20"/>
          <w:szCs w:val="20"/>
        </w:rPr>
        <w:br w:type="page"/>
      </w:r>
    </w:p>
    <w:p w14:paraId="0C0E8E0A" w14:textId="5EF94D27" w:rsidR="00967666" w:rsidRDefault="00CF7A4F" w:rsidP="00CF7A4F">
      <w:pPr>
        <w:pStyle w:val="Ttulo2"/>
        <w:ind w:left="426" w:hanging="426"/>
      </w:pPr>
      <w:bookmarkStart w:id="20" w:name="_Toc433808616"/>
      <w:r>
        <w:lastRenderedPageBreak/>
        <w:t>ANEXOS</w:t>
      </w:r>
      <w:bookmarkEnd w:id="20"/>
    </w:p>
    <w:p w14:paraId="7FA27A19" w14:textId="77777777" w:rsidR="008523F7" w:rsidRDefault="008523F7">
      <w:pPr>
        <w:rPr>
          <w:rFonts w:asciiTheme="minorHAnsi" w:hAnsiTheme="minorHAnsi" w:cstheme="minorHAnsi"/>
          <w:sz w:val="20"/>
          <w:szCs w:val="20"/>
        </w:rPr>
      </w:pPr>
    </w:p>
    <w:p w14:paraId="46716EDD" w14:textId="77777777" w:rsidR="00A06CF0" w:rsidRPr="00CE24B5"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b/>
          <w:color w:val="000000"/>
          <w:sz w:val="24"/>
          <w:szCs w:val="24"/>
          <w:lang w:eastAsia="en-US"/>
        </w:rPr>
      </w:pPr>
      <w:r w:rsidRPr="00CE24B5">
        <w:rPr>
          <w:rFonts w:asciiTheme="minorHAnsi" w:eastAsiaTheme="minorHAnsi" w:hAnsiTheme="minorHAnsi" w:cstheme="minorHAnsi"/>
          <w:b/>
          <w:color w:val="000000"/>
          <w:sz w:val="24"/>
          <w:szCs w:val="24"/>
          <w:lang w:eastAsia="en-US"/>
        </w:rPr>
        <w:t xml:space="preserve">Anexo N° 01: Metodología de Trabajo </w:t>
      </w:r>
    </w:p>
    <w:p w14:paraId="08B6DC72" w14:textId="77777777" w:rsidR="00A06CF0" w:rsidRPr="004C7E6C"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6A33B1D1"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4B67C3">
        <w:rPr>
          <w:rFonts w:asciiTheme="minorHAnsi" w:eastAsiaTheme="minorHAnsi" w:hAnsiTheme="minorHAnsi" w:cstheme="minorHAnsi"/>
          <w:b/>
          <w:color w:val="008AB4"/>
          <w:sz w:val="24"/>
          <w:szCs w:val="24"/>
          <w:lang w:eastAsia="en-US"/>
        </w:rPr>
        <w:t>1. Etapas de la Investigación</w:t>
      </w:r>
    </w:p>
    <w:p w14:paraId="5C3985CD" w14:textId="77777777" w:rsidR="00A06CF0"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E</w:t>
      </w:r>
      <w:r w:rsidRPr="003913A8">
        <w:rPr>
          <w:rFonts w:asciiTheme="minorHAnsi" w:eastAsiaTheme="minorHAnsi" w:hAnsiTheme="minorHAnsi" w:cstheme="minorHAnsi"/>
          <w:color w:val="000000"/>
          <w:sz w:val="24"/>
          <w:szCs w:val="24"/>
          <w:lang w:eastAsia="en-US"/>
        </w:rPr>
        <w:t>l equipo consultor coordin</w:t>
      </w:r>
      <w:r>
        <w:rPr>
          <w:rFonts w:asciiTheme="minorHAnsi" w:eastAsiaTheme="minorHAnsi" w:hAnsiTheme="minorHAnsi" w:cstheme="minorHAnsi"/>
          <w:color w:val="000000"/>
          <w:sz w:val="24"/>
          <w:szCs w:val="24"/>
          <w:lang w:eastAsia="en-US"/>
        </w:rPr>
        <w:t>ó</w:t>
      </w:r>
      <w:r w:rsidRPr="003913A8">
        <w:rPr>
          <w:rFonts w:asciiTheme="minorHAnsi" w:eastAsiaTheme="minorHAnsi" w:hAnsiTheme="minorHAnsi" w:cstheme="minorHAnsi"/>
          <w:color w:val="000000"/>
          <w:sz w:val="24"/>
          <w:szCs w:val="24"/>
          <w:lang w:eastAsia="en-US"/>
        </w:rPr>
        <w:t xml:space="preserve"> con los responsables del acompañamiento técnico del presente estudio – por parte de Junta Nacional del Café y FECAFEB – </w:t>
      </w:r>
      <w:r>
        <w:rPr>
          <w:rFonts w:asciiTheme="minorHAnsi" w:eastAsiaTheme="minorHAnsi" w:hAnsiTheme="minorHAnsi" w:cstheme="minorHAnsi"/>
          <w:color w:val="000000"/>
          <w:sz w:val="24"/>
          <w:szCs w:val="24"/>
          <w:lang w:eastAsia="en-US"/>
        </w:rPr>
        <w:t xml:space="preserve"> para </w:t>
      </w:r>
      <w:r w:rsidRPr="003913A8">
        <w:rPr>
          <w:rFonts w:asciiTheme="minorHAnsi" w:eastAsiaTheme="minorHAnsi" w:hAnsiTheme="minorHAnsi" w:cstheme="minorHAnsi"/>
          <w:color w:val="000000"/>
          <w:sz w:val="24"/>
          <w:szCs w:val="24"/>
          <w:lang w:eastAsia="en-US"/>
        </w:rPr>
        <w:t>la facilitación oportuna de la información relevante para el proyecto (encuestas</w:t>
      </w:r>
      <w:r>
        <w:rPr>
          <w:rFonts w:asciiTheme="minorHAnsi" w:eastAsiaTheme="minorHAnsi" w:hAnsiTheme="minorHAnsi" w:cstheme="minorHAnsi"/>
          <w:color w:val="000000"/>
          <w:sz w:val="24"/>
          <w:szCs w:val="24"/>
          <w:lang w:eastAsia="en-US"/>
        </w:rPr>
        <w:t>.</w:t>
      </w:r>
      <w:r w:rsidRPr="003913A8">
        <w:rPr>
          <w:rFonts w:asciiTheme="minorHAnsi" w:eastAsiaTheme="minorHAnsi" w:hAnsiTheme="minorHAnsi" w:cstheme="minorHAnsi"/>
          <w:color w:val="000000"/>
          <w:sz w:val="24"/>
          <w:szCs w:val="24"/>
          <w:lang w:eastAsia="en-US"/>
        </w:rPr>
        <w:t xml:space="preserve"> La participación y colaboración activa del personal promotor en cada uno de los países </w:t>
      </w:r>
      <w:r>
        <w:rPr>
          <w:rFonts w:asciiTheme="minorHAnsi" w:eastAsiaTheme="minorHAnsi" w:hAnsiTheme="minorHAnsi" w:cstheme="minorHAnsi"/>
          <w:color w:val="000000"/>
          <w:sz w:val="24"/>
          <w:szCs w:val="24"/>
          <w:lang w:eastAsia="en-US"/>
        </w:rPr>
        <w:t>fue una constante durante el período del trabajo de campo.</w:t>
      </w:r>
    </w:p>
    <w:p w14:paraId="25CEF260"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Se ejecutaron</w:t>
      </w:r>
      <w:r w:rsidRPr="003913A8">
        <w:rPr>
          <w:rFonts w:asciiTheme="minorHAnsi" w:eastAsiaTheme="minorHAnsi" w:hAnsiTheme="minorHAnsi" w:cstheme="minorHAnsi"/>
          <w:color w:val="000000"/>
          <w:sz w:val="24"/>
          <w:szCs w:val="24"/>
          <w:lang w:eastAsia="en-US"/>
        </w:rPr>
        <w:t xml:space="preserve"> las siguientes etapas de trabajo:</w:t>
      </w:r>
    </w:p>
    <w:p w14:paraId="0F350BBE"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A. Preparación</w:t>
      </w:r>
    </w:p>
    <w:p w14:paraId="01103AB7"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a.1 Revisión y análisis de antecedentes, gabinete</w:t>
      </w:r>
    </w:p>
    <w:p w14:paraId="66A924EB"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a.2 Definición de metodología e instrumentos</w:t>
      </w:r>
    </w:p>
    <w:p w14:paraId="01FA2C2F"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 xml:space="preserve">a.3 Elaboración de plan de trabajo detallado </w:t>
      </w:r>
    </w:p>
    <w:p w14:paraId="757DB9B9"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a.4 Coordinación con Responsables Perú y Bolivia</w:t>
      </w:r>
    </w:p>
    <w:p w14:paraId="734AE651"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B. Ejecución</w:t>
      </w:r>
    </w:p>
    <w:p w14:paraId="1B72A8CA"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b.1 Transferencia de capacidades manejo</w:t>
      </w:r>
      <w:r>
        <w:rPr>
          <w:rFonts w:asciiTheme="minorHAnsi" w:eastAsiaTheme="minorHAnsi" w:hAnsiTheme="minorHAnsi" w:cstheme="minorHAnsi"/>
          <w:color w:val="000000"/>
          <w:sz w:val="24"/>
          <w:szCs w:val="24"/>
          <w:lang w:eastAsia="en-US"/>
        </w:rPr>
        <w:t xml:space="preserve"> de</w:t>
      </w:r>
      <w:r w:rsidRPr="003913A8">
        <w:rPr>
          <w:rFonts w:asciiTheme="minorHAnsi" w:eastAsiaTheme="minorHAnsi" w:hAnsiTheme="minorHAnsi" w:cstheme="minorHAnsi"/>
          <w:color w:val="000000"/>
          <w:sz w:val="24"/>
          <w:szCs w:val="24"/>
          <w:lang w:eastAsia="en-US"/>
        </w:rPr>
        <w:t xml:space="preserve"> instrumentos Perú y Bolivia</w:t>
      </w:r>
    </w:p>
    <w:p w14:paraId="18C20E80"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 xml:space="preserve">b.2 </w:t>
      </w:r>
      <w:r>
        <w:rPr>
          <w:rFonts w:asciiTheme="minorHAnsi" w:eastAsiaTheme="minorHAnsi" w:hAnsiTheme="minorHAnsi" w:cstheme="minorHAnsi"/>
          <w:color w:val="000000"/>
          <w:sz w:val="24"/>
          <w:szCs w:val="24"/>
          <w:lang w:eastAsia="en-US"/>
        </w:rPr>
        <w:t>Apoyo al personal coordinador de cada país/ región durante la realización de encuesta</w:t>
      </w:r>
      <w:r w:rsidRPr="003913A8">
        <w:rPr>
          <w:rFonts w:asciiTheme="minorHAnsi" w:eastAsiaTheme="minorHAnsi" w:hAnsiTheme="minorHAnsi" w:cstheme="minorHAnsi"/>
          <w:color w:val="000000"/>
          <w:sz w:val="24"/>
          <w:szCs w:val="24"/>
          <w:lang w:eastAsia="en-US"/>
        </w:rPr>
        <w:t>, inf</w:t>
      </w:r>
      <w:r>
        <w:rPr>
          <w:rFonts w:asciiTheme="minorHAnsi" w:eastAsiaTheme="minorHAnsi" w:hAnsiTheme="minorHAnsi" w:cstheme="minorHAnsi"/>
          <w:color w:val="000000"/>
          <w:sz w:val="24"/>
          <w:szCs w:val="24"/>
          <w:lang w:eastAsia="en-US"/>
        </w:rPr>
        <w:t xml:space="preserve">ormación </w:t>
      </w:r>
      <w:r w:rsidRPr="003913A8">
        <w:rPr>
          <w:rFonts w:asciiTheme="minorHAnsi" w:eastAsiaTheme="minorHAnsi" w:hAnsiTheme="minorHAnsi" w:cstheme="minorHAnsi"/>
          <w:color w:val="000000"/>
          <w:sz w:val="24"/>
          <w:szCs w:val="24"/>
          <w:lang w:eastAsia="en-US"/>
        </w:rPr>
        <w:t>secundaria</w:t>
      </w:r>
    </w:p>
    <w:p w14:paraId="67B2F20E"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 xml:space="preserve">b.3 Sistematización de información recogida </w:t>
      </w:r>
    </w:p>
    <w:p w14:paraId="56FCEDB5"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C. Análisis y presentación</w:t>
      </w:r>
    </w:p>
    <w:p w14:paraId="403824CD"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c.1 Elaboración de 1er. informe de línea de base</w:t>
      </w:r>
    </w:p>
    <w:p w14:paraId="44E8A377"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c.2 Presentación de resultados a actores e instituciones</w:t>
      </w:r>
    </w:p>
    <w:p w14:paraId="2BD3E1A6"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c.3 Elaboración de informe final de línea de base</w:t>
      </w:r>
    </w:p>
    <w:p w14:paraId="7A8479D6"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47431375" w14:textId="77777777" w:rsidR="00A06CF0" w:rsidRPr="003A751D"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b/>
          <w:color w:val="000000"/>
          <w:sz w:val="24"/>
          <w:szCs w:val="24"/>
          <w:lang w:eastAsia="en-US"/>
        </w:rPr>
      </w:pPr>
      <w:r w:rsidRPr="003A751D">
        <w:rPr>
          <w:rFonts w:asciiTheme="minorHAnsi" w:eastAsiaTheme="minorHAnsi" w:hAnsiTheme="minorHAnsi" w:cstheme="minorHAnsi"/>
          <w:b/>
          <w:color w:val="008AB4"/>
          <w:sz w:val="24"/>
          <w:szCs w:val="24"/>
          <w:lang w:eastAsia="en-US"/>
        </w:rPr>
        <w:t>2. Instrumentos - Medios</w:t>
      </w:r>
    </w:p>
    <w:p w14:paraId="734E4E23" w14:textId="77777777" w:rsidR="00A06CF0" w:rsidRPr="003A751D"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b/>
          <w:color w:val="000000"/>
          <w:sz w:val="24"/>
          <w:szCs w:val="24"/>
          <w:lang w:eastAsia="en-US"/>
        </w:rPr>
      </w:pPr>
      <w:r w:rsidRPr="003A751D">
        <w:rPr>
          <w:rFonts w:asciiTheme="minorHAnsi" w:eastAsiaTheme="minorHAnsi" w:hAnsiTheme="minorHAnsi" w:cstheme="minorHAnsi"/>
          <w:b/>
          <w:color w:val="000000"/>
          <w:sz w:val="24"/>
          <w:szCs w:val="24"/>
          <w:lang w:eastAsia="en-US"/>
        </w:rPr>
        <w:t>2.1. Gabinete</w:t>
      </w:r>
    </w:p>
    <w:p w14:paraId="1E187E5E"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Comprendió</w:t>
      </w:r>
      <w:r w:rsidRPr="003913A8">
        <w:rPr>
          <w:rFonts w:asciiTheme="minorHAnsi" w:eastAsiaTheme="minorHAnsi" w:hAnsiTheme="minorHAnsi" w:cstheme="minorHAnsi"/>
          <w:color w:val="000000"/>
          <w:sz w:val="24"/>
          <w:szCs w:val="24"/>
          <w:lang w:eastAsia="en-US"/>
        </w:rPr>
        <w:t xml:space="preserve"> la revisión de información secundaria disponible relacionada a la actividad cafetalera en el Perú y Bolivia, a la par que el análisis de la información de las organizaciones/ asociaciones participantes en el proyecto tanto del Perú como de Bolivia. Para ello se </w:t>
      </w:r>
      <w:r>
        <w:rPr>
          <w:rFonts w:asciiTheme="minorHAnsi" w:eastAsiaTheme="minorHAnsi" w:hAnsiTheme="minorHAnsi" w:cstheme="minorHAnsi"/>
          <w:color w:val="000000"/>
          <w:sz w:val="24"/>
          <w:szCs w:val="24"/>
          <w:lang w:eastAsia="en-US"/>
        </w:rPr>
        <w:t xml:space="preserve">realizó </w:t>
      </w:r>
      <w:r w:rsidRPr="003913A8">
        <w:rPr>
          <w:rFonts w:asciiTheme="minorHAnsi" w:eastAsiaTheme="minorHAnsi" w:hAnsiTheme="minorHAnsi" w:cstheme="minorHAnsi"/>
          <w:color w:val="000000"/>
          <w:sz w:val="24"/>
          <w:szCs w:val="24"/>
          <w:lang w:eastAsia="en-US"/>
        </w:rPr>
        <w:t xml:space="preserve">la revisión de las siguientes fuentes: </w:t>
      </w:r>
    </w:p>
    <w:p w14:paraId="2CB4941F"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sidRPr="000C373F">
        <w:rPr>
          <w:rFonts w:asciiTheme="minorHAnsi" w:eastAsiaTheme="minorHAnsi" w:hAnsiTheme="minorHAnsi" w:cstheme="minorHAnsi"/>
          <w:b/>
          <w:color w:val="000000"/>
          <w:sz w:val="24"/>
          <w:szCs w:val="24"/>
          <w:lang w:eastAsia="en-US"/>
        </w:rPr>
        <w:t>2.2. Encuesta</w:t>
      </w:r>
    </w:p>
    <w:p w14:paraId="26A3370A"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I</w:t>
      </w:r>
      <w:r w:rsidRPr="003913A8">
        <w:rPr>
          <w:rFonts w:asciiTheme="minorHAnsi" w:eastAsiaTheme="minorHAnsi" w:hAnsiTheme="minorHAnsi" w:cstheme="minorHAnsi"/>
          <w:color w:val="000000"/>
          <w:sz w:val="24"/>
          <w:szCs w:val="24"/>
          <w:lang w:eastAsia="en-US"/>
        </w:rPr>
        <w:t>nstrumento principal de la Línea de Base para su aplicación se determin</w:t>
      </w:r>
      <w:r>
        <w:rPr>
          <w:rFonts w:asciiTheme="minorHAnsi" w:eastAsiaTheme="minorHAnsi" w:hAnsiTheme="minorHAnsi" w:cstheme="minorHAnsi"/>
          <w:color w:val="000000"/>
          <w:sz w:val="24"/>
          <w:szCs w:val="24"/>
          <w:lang w:eastAsia="en-US"/>
        </w:rPr>
        <w:t>ó</w:t>
      </w:r>
      <w:r w:rsidRPr="003913A8">
        <w:rPr>
          <w:rFonts w:asciiTheme="minorHAnsi" w:eastAsiaTheme="minorHAnsi" w:hAnsiTheme="minorHAnsi" w:cstheme="minorHAnsi"/>
          <w:color w:val="000000"/>
          <w:sz w:val="24"/>
          <w:szCs w:val="24"/>
          <w:lang w:eastAsia="en-US"/>
        </w:rPr>
        <w:t xml:space="preserve"> una muestra acorde a los patrones estadísticos que corresponden para muestras pequeñas. Para el caso </w:t>
      </w:r>
      <w:r>
        <w:rPr>
          <w:rFonts w:asciiTheme="minorHAnsi" w:eastAsiaTheme="minorHAnsi" w:hAnsiTheme="minorHAnsi" w:cstheme="minorHAnsi"/>
          <w:color w:val="000000"/>
          <w:sz w:val="24"/>
          <w:szCs w:val="24"/>
          <w:lang w:eastAsia="en-US"/>
        </w:rPr>
        <w:t>peruano fue</w:t>
      </w:r>
      <w:r w:rsidRPr="003913A8">
        <w:rPr>
          <w:rFonts w:asciiTheme="minorHAnsi" w:eastAsiaTheme="minorHAnsi" w:hAnsiTheme="minorHAnsi" w:cstheme="minorHAnsi"/>
          <w:color w:val="000000"/>
          <w:sz w:val="24"/>
          <w:szCs w:val="24"/>
          <w:lang w:eastAsia="en-US"/>
        </w:rPr>
        <w:t xml:space="preserve"> estratificada según el ámbito geográf</w:t>
      </w:r>
      <w:r>
        <w:rPr>
          <w:rFonts w:asciiTheme="minorHAnsi" w:eastAsiaTheme="minorHAnsi" w:hAnsiTheme="minorHAnsi" w:cstheme="minorHAnsi"/>
          <w:color w:val="000000"/>
          <w:sz w:val="24"/>
          <w:szCs w:val="24"/>
          <w:lang w:eastAsia="en-US"/>
        </w:rPr>
        <w:t>ico actual (</w:t>
      </w:r>
      <w:r w:rsidRPr="003913A8">
        <w:rPr>
          <w:rFonts w:asciiTheme="minorHAnsi" w:eastAsiaTheme="minorHAnsi" w:hAnsiTheme="minorHAnsi" w:cstheme="minorHAnsi"/>
          <w:color w:val="000000"/>
          <w:sz w:val="24"/>
          <w:szCs w:val="24"/>
          <w:lang w:eastAsia="en-US"/>
        </w:rPr>
        <w:t>Cajamarca, Junín y Puno) y localidades específicas determina</w:t>
      </w:r>
      <w:r>
        <w:rPr>
          <w:rFonts w:asciiTheme="minorHAnsi" w:eastAsiaTheme="minorHAnsi" w:hAnsiTheme="minorHAnsi" w:cstheme="minorHAnsi"/>
          <w:color w:val="000000"/>
          <w:sz w:val="24"/>
          <w:szCs w:val="24"/>
          <w:lang w:eastAsia="en-US"/>
        </w:rPr>
        <w:t>das por los promotores en el campo</w:t>
      </w:r>
      <w:r w:rsidRPr="003913A8">
        <w:rPr>
          <w:rFonts w:asciiTheme="minorHAnsi" w:eastAsiaTheme="minorHAnsi" w:hAnsiTheme="minorHAnsi" w:cstheme="minorHAnsi"/>
          <w:color w:val="000000"/>
          <w:sz w:val="24"/>
          <w:szCs w:val="24"/>
          <w:lang w:eastAsia="en-US"/>
        </w:rPr>
        <w:t xml:space="preserve"> de común acuerdo con la contraparte del país, previamente delimitado. Para el caso de</w:t>
      </w:r>
      <w:r>
        <w:rPr>
          <w:rFonts w:asciiTheme="minorHAnsi" w:eastAsiaTheme="minorHAnsi" w:hAnsiTheme="minorHAnsi" w:cstheme="minorHAnsi"/>
          <w:color w:val="000000"/>
          <w:sz w:val="24"/>
          <w:szCs w:val="24"/>
          <w:lang w:eastAsia="en-US"/>
        </w:rPr>
        <w:t xml:space="preserve"> Bolivia la muestra se concentró básicamente en La Paz.</w:t>
      </w:r>
    </w:p>
    <w:p w14:paraId="5E8342F0"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Tratándose de la muestra contr</w:t>
      </w:r>
      <w:r>
        <w:rPr>
          <w:rFonts w:asciiTheme="minorHAnsi" w:eastAsiaTheme="minorHAnsi" w:hAnsiTheme="minorHAnsi" w:cstheme="minorHAnsi"/>
          <w:color w:val="000000"/>
          <w:sz w:val="24"/>
          <w:szCs w:val="24"/>
          <w:lang w:eastAsia="en-US"/>
        </w:rPr>
        <w:t>afactual o grupo testigo, las localidades se eli</w:t>
      </w:r>
      <w:r w:rsidRPr="003913A8">
        <w:rPr>
          <w:rFonts w:asciiTheme="minorHAnsi" w:eastAsiaTheme="minorHAnsi" w:hAnsiTheme="minorHAnsi" w:cstheme="minorHAnsi"/>
          <w:color w:val="000000"/>
          <w:sz w:val="24"/>
          <w:szCs w:val="24"/>
          <w:lang w:eastAsia="en-US"/>
        </w:rPr>
        <w:t>gi</w:t>
      </w:r>
      <w:r>
        <w:rPr>
          <w:rFonts w:asciiTheme="minorHAnsi" w:eastAsiaTheme="minorHAnsi" w:hAnsiTheme="minorHAnsi" w:cstheme="minorHAnsi"/>
          <w:color w:val="000000"/>
          <w:sz w:val="24"/>
          <w:szCs w:val="24"/>
          <w:lang w:eastAsia="en-US"/>
        </w:rPr>
        <w:t xml:space="preserve">eron </w:t>
      </w:r>
      <w:r w:rsidRPr="003913A8">
        <w:rPr>
          <w:rFonts w:asciiTheme="minorHAnsi" w:eastAsiaTheme="minorHAnsi" w:hAnsiTheme="minorHAnsi" w:cstheme="minorHAnsi"/>
          <w:color w:val="000000"/>
          <w:sz w:val="24"/>
          <w:szCs w:val="24"/>
          <w:lang w:eastAsia="en-US"/>
        </w:rPr>
        <w:t xml:space="preserve">al azar, de una relación </w:t>
      </w:r>
      <w:r>
        <w:rPr>
          <w:rFonts w:asciiTheme="minorHAnsi" w:eastAsiaTheme="minorHAnsi" w:hAnsiTheme="minorHAnsi" w:cstheme="minorHAnsi"/>
          <w:color w:val="000000"/>
          <w:sz w:val="24"/>
          <w:szCs w:val="24"/>
          <w:lang w:eastAsia="en-US"/>
        </w:rPr>
        <w:t>elaborada por</w:t>
      </w:r>
      <w:r w:rsidRPr="003913A8">
        <w:rPr>
          <w:rFonts w:asciiTheme="minorHAnsi" w:eastAsiaTheme="minorHAnsi" w:hAnsiTheme="minorHAnsi" w:cstheme="minorHAnsi"/>
          <w:color w:val="000000"/>
          <w:sz w:val="24"/>
          <w:szCs w:val="24"/>
          <w:lang w:eastAsia="en-US"/>
        </w:rPr>
        <w:t xml:space="preserve"> las organizaciones contrapartes JNC y FECAFEB.</w:t>
      </w:r>
    </w:p>
    <w:p w14:paraId="6CABD5E4" w14:textId="77777777" w:rsidR="00A06CF0"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17396A77"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Pr>
          <w:rFonts w:asciiTheme="minorHAnsi" w:eastAsiaTheme="minorHAnsi" w:hAnsiTheme="minorHAnsi" w:cstheme="minorHAnsi"/>
          <w:color w:val="000000"/>
          <w:sz w:val="24"/>
          <w:szCs w:val="24"/>
          <w:lang w:eastAsia="en-US"/>
        </w:rPr>
        <w:t>Las bases de datos fueron manejadas con Access. Las cantidades de muestra del grupo de tratamiento asciende a 705 según el siguiente detalle:</w:t>
      </w:r>
    </w:p>
    <w:p w14:paraId="10B61A98"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lastRenderedPageBreak/>
        <w:t xml:space="preserve">Para el caso de Perú: </w:t>
      </w:r>
      <w:r>
        <w:rPr>
          <w:rFonts w:asciiTheme="minorHAnsi" w:eastAsiaTheme="minorHAnsi" w:hAnsiTheme="minorHAnsi" w:cstheme="minorHAnsi"/>
          <w:color w:val="000000"/>
          <w:sz w:val="24"/>
          <w:szCs w:val="24"/>
          <w:lang w:eastAsia="en-US"/>
        </w:rPr>
        <w:t>187</w:t>
      </w:r>
      <w:r w:rsidRPr="003913A8">
        <w:rPr>
          <w:rFonts w:asciiTheme="minorHAnsi" w:eastAsiaTheme="minorHAnsi" w:hAnsiTheme="minorHAnsi" w:cstheme="minorHAnsi"/>
          <w:color w:val="000000"/>
          <w:sz w:val="24"/>
          <w:szCs w:val="24"/>
          <w:lang w:eastAsia="en-US"/>
        </w:rPr>
        <w:t xml:space="preserve"> entrevistas en Cajamarca, </w:t>
      </w:r>
      <w:r>
        <w:rPr>
          <w:rFonts w:asciiTheme="minorHAnsi" w:eastAsiaTheme="minorHAnsi" w:hAnsiTheme="minorHAnsi" w:cstheme="minorHAnsi"/>
          <w:color w:val="000000"/>
          <w:sz w:val="24"/>
          <w:szCs w:val="24"/>
          <w:lang w:eastAsia="en-US"/>
        </w:rPr>
        <w:t>179</w:t>
      </w:r>
      <w:r w:rsidRPr="003913A8">
        <w:rPr>
          <w:rFonts w:asciiTheme="minorHAnsi" w:eastAsiaTheme="minorHAnsi" w:hAnsiTheme="minorHAnsi" w:cstheme="minorHAnsi"/>
          <w:color w:val="000000"/>
          <w:sz w:val="24"/>
          <w:szCs w:val="24"/>
          <w:lang w:eastAsia="en-US"/>
        </w:rPr>
        <w:t xml:space="preserve"> entrevistas en Junín y </w:t>
      </w:r>
      <w:r>
        <w:rPr>
          <w:rFonts w:asciiTheme="minorHAnsi" w:eastAsiaTheme="minorHAnsi" w:hAnsiTheme="minorHAnsi" w:cstheme="minorHAnsi"/>
          <w:color w:val="000000"/>
          <w:sz w:val="24"/>
          <w:szCs w:val="24"/>
          <w:lang w:eastAsia="en-US"/>
        </w:rPr>
        <w:t>166</w:t>
      </w:r>
      <w:r w:rsidRPr="003913A8">
        <w:rPr>
          <w:rFonts w:asciiTheme="minorHAnsi" w:eastAsiaTheme="minorHAnsi" w:hAnsiTheme="minorHAnsi" w:cstheme="minorHAnsi"/>
          <w:color w:val="000000"/>
          <w:sz w:val="24"/>
          <w:szCs w:val="24"/>
          <w:lang w:eastAsia="en-US"/>
        </w:rPr>
        <w:t xml:space="preserve"> entrevistas en Puno.</w:t>
      </w:r>
    </w:p>
    <w:p w14:paraId="3526F802"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 xml:space="preserve">Para el caso de Bolivia: </w:t>
      </w:r>
      <w:r>
        <w:rPr>
          <w:rFonts w:asciiTheme="minorHAnsi" w:eastAsiaTheme="minorHAnsi" w:hAnsiTheme="minorHAnsi" w:cstheme="minorHAnsi"/>
          <w:color w:val="000000"/>
          <w:sz w:val="24"/>
          <w:szCs w:val="24"/>
          <w:lang w:eastAsia="en-US"/>
        </w:rPr>
        <w:t>173</w:t>
      </w:r>
      <w:r w:rsidRPr="003913A8">
        <w:rPr>
          <w:rFonts w:asciiTheme="minorHAnsi" w:eastAsiaTheme="minorHAnsi" w:hAnsiTheme="minorHAnsi" w:cstheme="minorHAnsi"/>
          <w:color w:val="000000"/>
          <w:sz w:val="24"/>
          <w:szCs w:val="24"/>
          <w:lang w:eastAsia="en-US"/>
        </w:rPr>
        <w:t xml:space="preserve"> entrevistas en </w:t>
      </w:r>
      <w:r>
        <w:rPr>
          <w:rFonts w:asciiTheme="minorHAnsi" w:eastAsiaTheme="minorHAnsi" w:hAnsiTheme="minorHAnsi" w:cstheme="minorHAnsi"/>
          <w:color w:val="000000"/>
          <w:sz w:val="24"/>
          <w:szCs w:val="24"/>
          <w:lang w:eastAsia="en-US"/>
        </w:rPr>
        <w:t>total para las dos regiones</w:t>
      </w:r>
      <w:r w:rsidRPr="003913A8">
        <w:rPr>
          <w:rFonts w:asciiTheme="minorHAnsi" w:eastAsiaTheme="minorHAnsi" w:hAnsiTheme="minorHAnsi" w:cstheme="minorHAnsi"/>
          <w:color w:val="000000"/>
          <w:sz w:val="24"/>
          <w:szCs w:val="24"/>
          <w:lang w:eastAsia="en-US"/>
        </w:rPr>
        <w:t>.</w:t>
      </w:r>
    </w:p>
    <w:p w14:paraId="330546CF"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Tratándose del contrafactual similar número de encuestas.</w:t>
      </w:r>
    </w:p>
    <w:p w14:paraId="6C7A441F"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299439B2"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Pr>
          <w:rFonts w:asciiTheme="minorHAnsi" w:eastAsiaTheme="minorHAnsi" w:hAnsiTheme="minorHAnsi" w:cstheme="minorHAnsi"/>
          <w:b/>
          <w:color w:val="000000"/>
          <w:sz w:val="24"/>
          <w:szCs w:val="24"/>
          <w:lang w:eastAsia="en-US"/>
        </w:rPr>
        <w:t>2</w:t>
      </w:r>
      <w:r w:rsidRPr="000C373F">
        <w:rPr>
          <w:rFonts w:asciiTheme="minorHAnsi" w:eastAsiaTheme="minorHAnsi" w:hAnsiTheme="minorHAnsi" w:cstheme="minorHAnsi"/>
          <w:b/>
          <w:color w:val="000000"/>
          <w:sz w:val="24"/>
          <w:szCs w:val="24"/>
          <w:lang w:eastAsia="en-US"/>
        </w:rPr>
        <w:t>.2.</w:t>
      </w:r>
      <w:r>
        <w:rPr>
          <w:rFonts w:asciiTheme="minorHAnsi" w:eastAsiaTheme="minorHAnsi" w:hAnsiTheme="minorHAnsi" w:cstheme="minorHAnsi"/>
          <w:b/>
          <w:color w:val="000000"/>
          <w:sz w:val="24"/>
          <w:szCs w:val="24"/>
          <w:lang w:eastAsia="en-US"/>
        </w:rPr>
        <w:t>1</w:t>
      </w:r>
      <w:r w:rsidRPr="000C373F">
        <w:rPr>
          <w:rFonts w:asciiTheme="minorHAnsi" w:eastAsiaTheme="minorHAnsi" w:hAnsiTheme="minorHAnsi" w:cstheme="minorHAnsi"/>
          <w:b/>
          <w:color w:val="000000"/>
          <w:sz w:val="24"/>
          <w:szCs w:val="24"/>
          <w:lang w:eastAsia="en-US"/>
        </w:rPr>
        <w:t>. Talleres de aplicación de encuesta</w:t>
      </w:r>
      <w:r w:rsidRPr="003913A8">
        <w:rPr>
          <w:rFonts w:asciiTheme="minorHAnsi" w:eastAsiaTheme="minorHAnsi" w:hAnsiTheme="minorHAnsi" w:cstheme="minorHAnsi"/>
          <w:color w:val="000000"/>
          <w:sz w:val="24"/>
          <w:szCs w:val="24"/>
          <w:lang w:eastAsia="en-US"/>
        </w:rPr>
        <w:t>:</w:t>
      </w:r>
    </w:p>
    <w:p w14:paraId="367632D0" w14:textId="77777777" w:rsidR="00A06CF0" w:rsidRPr="003913A8"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En la fase de ejecución de la consult</w:t>
      </w:r>
      <w:r>
        <w:rPr>
          <w:rFonts w:asciiTheme="minorHAnsi" w:eastAsiaTheme="minorHAnsi" w:hAnsiTheme="minorHAnsi" w:cstheme="minorHAnsi"/>
          <w:color w:val="000000"/>
          <w:sz w:val="24"/>
          <w:szCs w:val="24"/>
          <w:lang w:eastAsia="en-US"/>
        </w:rPr>
        <w:t>oría el equipo consultor realizó</w:t>
      </w:r>
      <w:r w:rsidRPr="003913A8">
        <w:rPr>
          <w:rFonts w:asciiTheme="minorHAnsi" w:eastAsiaTheme="minorHAnsi" w:hAnsiTheme="minorHAnsi" w:cstheme="minorHAnsi"/>
          <w:color w:val="000000"/>
          <w:sz w:val="24"/>
          <w:szCs w:val="24"/>
          <w:lang w:eastAsia="en-US"/>
        </w:rPr>
        <w:t xml:space="preserve"> dos (02) talleres reflexiv</w:t>
      </w:r>
      <w:r>
        <w:rPr>
          <w:rFonts w:asciiTheme="minorHAnsi" w:eastAsiaTheme="minorHAnsi" w:hAnsiTheme="minorHAnsi" w:cstheme="minorHAnsi"/>
          <w:color w:val="000000"/>
          <w:sz w:val="24"/>
          <w:szCs w:val="24"/>
          <w:lang w:eastAsia="en-US"/>
        </w:rPr>
        <w:t>os con el equipo de promotores</w:t>
      </w:r>
      <w:r w:rsidRPr="003913A8">
        <w:rPr>
          <w:rFonts w:asciiTheme="minorHAnsi" w:eastAsiaTheme="minorHAnsi" w:hAnsiTheme="minorHAnsi" w:cstheme="minorHAnsi"/>
          <w:color w:val="000000"/>
          <w:sz w:val="24"/>
          <w:szCs w:val="24"/>
          <w:lang w:eastAsia="en-US"/>
        </w:rPr>
        <w:t xml:space="preserve"> design</w:t>
      </w:r>
      <w:r>
        <w:rPr>
          <w:rFonts w:asciiTheme="minorHAnsi" w:eastAsiaTheme="minorHAnsi" w:hAnsiTheme="minorHAnsi" w:cstheme="minorHAnsi"/>
          <w:color w:val="000000"/>
          <w:sz w:val="24"/>
          <w:szCs w:val="24"/>
          <w:lang w:eastAsia="en-US"/>
        </w:rPr>
        <w:t>ados por</w:t>
      </w:r>
      <w:r w:rsidRPr="003913A8">
        <w:rPr>
          <w:rFonts w:asciiTheme="minorHAnsi" w:eastAsiaTheme="minorHAnsi" w:hAnsiTheme="minorHAnsi" w:cstheme="minorHAnsi"/>
          <w:color w:val="000000"/>
          <w:sz w:val="24"/>
          <w:szCs w:val="24"/>
          <w:lang w:eastAsia="en-US"/>
        </w:rPr>
        <w:t xml:space="preserve"> las organizaciones contraparte en el Perú y Bolivia para transferir el manejo de la encuesta para su adecuada aplicación, verificación de consistencia, tabulación y digitación. En el caso del Perú el Taller se </w:t>
      </w:r>
      <w:r>
        <w:rPr>
          <w:rFonts w:asciiTheme="minorHAnsi" w:eastAsiaTheme="minorHAnsi" w:hAnsiTheme="minorHAnsi" w:cstheme="minorHAnsi"/>
          <w:color w:val="000000"/>
          <w:sz w:val="24"/>
          <w:szCs w:val="24"/>
          <w:lang w:eastAsia="en-US"/>
        </w:rPr>
        <w:t>realizó</w:t>
      </w:r>
      <w:r w:rsidRPr="003913A8">
        <w:rPr>
          <w:rFonts w:asciiTheme="minorHAnsi" w:eastAsiaTheme="minorHAnsi" w:hAnsiTheme="minorHAnsi" w:cstheme="minorHAnsi"/>
          <w:color w:val="000000"/>
          <w:sz w:val="24"/>
          <w:szCs w:val="24"/>
          <w:lang w:eastAsia="en-US"/>
        </w:rPr>
        <w:t xml:space="preserve"> el 19 de mayo 2015.</w:t>
      </w:r>
    </w:p>
    <w:p w14:paraId="6F882489"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54EE86D7" w14:textId="77777777" w:rsidR="00A06CF0" w:rsidRPr="000C373F"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b/>
          <w:color w:val="000000"/>
          <w:sz w:val="24"/>
          <w:szCs w:val="24"/>
          <w:lang w:eastAsia="en-US"/>
        </w:rPr>
      </w:pPr>
      <w:r w:rsidRPr="00C961E5">
        <w:rPr>
          <w:rFonts w:asciiTheme="minorHAnsi" w:eastAsiaTheme="minorHAnsi" w:hAnsiTheme="minorHAnsi" w:cstheme="minorHAnsi"/>
          <w:b/>
          <w:color w:val="008AB4"/>
          <w:sz w:val="24"/>
          <w:szCs w:val="24"/>
          <w:lang w:eastAsia="en-US"/>
        </w:rPr>
        <w:t>3. Estrategia de Intervención del Estudio</w:t>
      </w:r>
    </w:p>
    <w:p w14:paraId="5DB7D5AC" w14:textId="77777777" w:rsidR="00A06CF0" w:rsidRPr="003913A8"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r w:rsidRPr="003913A8">
        <w:rPr>
          <w:rFonts w:asciiTheme="minorHAnsi" w:eastAsiaTheme="minorHAnsi" w:hAnsiTheme="minorHAnsi" w:cstheme="minorHAnsi"/>
          <w:color w:val="000000"/>
          <w:sz w:val="24"/>
          <w:szCs w:val="24"/>
          <w:lang w:eastAsia="en-US"/>
        </w:rPr>
        <w:t>En concordancia con los objetivos definidos en el presente estudio se plante</w:t>
      </w:r>
      <w:r>
        <w:rPr>
          <w:rFonts w:asciiTheme="minorHAnsi" w:eastAsiaTheme="minorHAnsi" w:hAnsiTheme="minorHAnsi" w:cstheme="minorHAnsi"/>
          <w:color w:val="000000"/>
          <w:sz w:val="24"/>
          <w:szCs w:val="24"/>
          <w:lang w:eastAsia="en-US"/>
        </w:rPr>
        <w:t>ó</w:t>
      </w:r>
      <w:r w:rsidRPr="003913A8">
        <w:rPr>
          <w:rFonts w:asciiTheme="minorHAnsi" w:eastAsiaTheme="minorHAnsi" w:hAnsiTheme="minorHAnsi" w:cstheme="minorHAnsi"/>
          <w:color w:val="000000"/>
          <w:sz w:val="24"/>
          <w:szCs w:val="24"/>
          <w:lang w:eastAsia="en-US"/>
        </w:rPr>
        <w:t xml:space="preserve"> una metodología de investigación cualitativa y cuantitativa que contempl</w:t>
      </w:r>
      <w:r>
        <w:rPr>
          <w:rFonts w:asciiTheme="minorHAnsi" w:eastAsiaTheme="minorHAnsi" w:hAnsiTheme="minorHAnsi" w:cstheme="minorHAnsi"/>
          <w:color w:val="000000"/>
          <w:sz w:val="24"/>
          <w:szCs w:val="24"/>
          <w:lang w:eastAsia="en-US"/>
        </w:rPr>
        <w:t>ó</w:t>
      </w:r>
      <w:r w:rsidRPr="003913A8">
        <w:rPr>
          <w:rFonts w:asciiTheme="minorHAnsi" w:eastAsiaTheme="minorHAnsi" w:hAnsiTheme="minorHAnsi" w:cstheme="minorHAnsi"/>
          <w:color w:val="000000"/>
          <w:sz w:val="24"/>
          <w:szCs w:val="24"/>
          <w:lang w:eastAsia="en-US"/>
        </w:rPr>
        <w:t xml:space="preserve"> trabajo de gabinete y de campo, de acuerdo con la siguiente estrategia de intervención: </w:t>
      </w:r>
    </w:p>
    <w:p w14:paraId="708D1314" w14:textId="77777777" w:rsidR="00A06CF0" w:rsidRDefault="00A06CF0" w:rsidP="00A06CF0">
      <w:pPr>
        <w:autoSpaceDE w:val="0"/>
        <w:autoSpaceDN w:val="0"/>
        <w:adjustRightInd w:val="0"/>
        <w:spacing w:after="0" w:line="240" w:lineRule="auto"/>
        <w:ind w:left="426" w:firstLine="0"/>
        <w:jc w:val="left"/>
        <w:rPr>
          <w:rFonts w:asciiTheme="minorHAnsi" w:eastAsiaTheme="minorHAnsi" w:hAnsiTheme="minorHAnsi" w:cstheme="minorHAnsi"/>
          <w:color w:val="000000"/>
          <w:sz w:val="24"/>
          <w:szCs w:val="24"/>
          <w:lang w:eastAsia="en-US"/>
        </w:rPr>
      </w:pPr>
    </w:p>
    <w:p w14:paraId="6F21E02C" w14:textId="77777777" w:rsidR="00A06CF0" w:rsidRDefault="00A06CF0" w:rsidP="00A06CF0">
      <w:pPr>
        <w:spacing w:after="0" w:line="240" w:lineRule="auto"/>
        <w:ind w:left="1711" w:firstLine="0"/>
        <w:jc w:val="left"/>
      </w:pPr>
      <w:r>
        <w:rPr>
          <w:b/>
          <w:color w:val="31849B"/>
          <w:sz w:val="20"/>
        </w:rPr>
        <w:t>Tabla N° 1: Estrategia de Intervención del Estudio</w:t>
      </w:r>
    </w:p>
    <w:p w14:paraId="01A1E635" w14:textId="77777777" w:rsidR="00A06CF0" w:rsidRDefault="00A06CF0" w:rsidP="00A06CF0">
      <w:pPr>
        <w:spacing w:after="18" w:line="276" w:lineRule="auto"/>
        <w:ind w:left="0" w:firstLine="0"/>
        <w:jc w:val="left"/>
      </w:pPr>
    </w:p>
    <w:tbl>
      <w:tblPr>
        <w:tblStyle w:val="TableGrid"/>
        <w:tblW w:w="8901" w:type="dxa"/>
        <w:tblInd w:w="-70" w:type="dxa"/>
        <w:tblCellMar>
          <w:top w:w="250" w:type="dxa"/>
          <w:right w:w="106" w:type="dxa"/>
        </w:tblCellMar>
        <w:tblLook w:val="04A0" w:firstRow="1" w:lastRow="0" w:firstColumn="1" w:lastColumn="0" w:noHBand="0" w:noVBand="1"/>
      </w:tblPr>
      <w:tblGrid>
        <w:gridCol w:w="497"/>
        <w:gridCol w:w="3834"/>
        <w:gridCol w:w="2225"/>
        <w:gridCol w:w="2345"/>
      </w:tblGrid>
      <w:tr w:rsidR="00A06CF0" w14:paraId="0E87D93B" w14:textId="77777777" w:rsidTr="00B6550D">
        <w:trPr>
          <w:trHeight w:val="168"/>
        </w:trPr>
        <w:tc>
          <w:tcPr>
            <w:tcW w:w="497" w:type="dxa"/>
            <w:tcBorders>
              <w:top w:val="single" w:sz="8" w:space="0" w:color="4BACC6"/>
              <w:left w:val="nil"/>
              <w:bottom w:val="single" w:sz="8" w:space="0" w:color="4BACC6"/>
              <w:right w:val="nil"/>
            </w:tcBorders>
            <w:shd w:val="clear" w:color="auto" w:fill="4BACC6"/>
          </w:tcPr>
          <w:p w14:paraId="3B093A39" w14:textId="77777777" w:rsidR="00A06CF0" w:rsidRDefault="00A06CF0" w:rsidP="00B6550D">
            <w:pPr>
              <w:spacing w:after="0" w:line="276" w:lineRule="auto"/>
              <w:ind w:left="0" w:firstLine="0"/>
              <w:jc w:val="left"/>
            </w:pPr>
          </w:p>
        </w:tc>
        <w:tc>
          <w:tcPr>
            <w:tcW w:w="8404" w:type="dxa"/>
            <w:gridSpan w:val="3"/>
            <w:tcBorders>
              <w:top w:val="single" w:sz="8" w:space="0" w:color="4BACC6"/>
              <w:left w:val="nil"/>
              <w:bottom w:val="single" w:sz="8" w:space="0" w:color="4BACC6"/>
              <w:right w:val="nil"/>
            </w:tcBorders>
            <w:shd w:val="clear" w:color="auto" w:fill="4BACC6"/>
          </w:tcPr>
          <w:p w14:paraId="6C0B74AC" w14:textId="77777777" w:rsidR="00A06CF0" w:rsidRDefault="00A06CF0" w:rsidP="00B6550D">
            <w:pPr>
              <w:spacing w:after="0" w:line="276" w:lineRule="auto"/>
              <w:ind w:left="170" w:firstLine="0"/>
              <w:jc w:val="center"/>
            </w:pPr>
            <w:r>
              <w:rPr>
                <w:b/>
                <w:color w:val="FFFFFF"/>
                <w:sz w:val="20"/>
              </w:rPr>
              <w:t>Estrategia de Intervención por Objetivo de Investigación</w:t>
            </w:r>
          </w:p>
        </w:tc>
      </w:tr>
      <w:tr w:rsidR="00A06CF0" w14:paraId="59562593" w14:textId="77777777" w:rsidTr="00B6550D">
        <w:trPr>
          <w:trHeight w:val="25"/>
        </w:trPr>
        <w:tc>
          <w:tcPr>
            <w:tcW w:w="497" w:type="dxa"/>
            <w:tcBorders>
              <w:top w:val="single" w:sz="8" w:space="0" w:color="4BACC6"/>
              <w:left w:val="single" w:sz="8" w:space="0" w:color="4BACC6"/>
              <w:bottom w:val="single" w:sz="8" w:space="0" w:color="4BACC6"/>
              <w:right w:val="nil"/>
            </w:tcBorders>
            <w:vAlign w:val="bottom"/>
          </w:tcPr>
          <w:p w14:paraId="0CA571E5" w14:textId="77777777" w:rsidR="00A06CF0" w:rsidRDefault="00A06CF0" w:rsidP="00B6550D">
            <w:pPr>
              <w:spacing w:after="0" w:line="276" w:lineRule="auto"/>
              <w:ind w:left="144" w:firstLine="0"/>
              <w:jc w:val="left"/>
            </w:pPr>
            <w:r>
              <w:rPr>
                <w:b/>
                <w:sz w:val="18"/>
              </w:rPr>
              <w:t xml:space="preserve"># </w:t>
            </w:r>
          </w:p>
        </w:tc>
        <w:tc>
          <w:tcPr>
            <w:tcW w:w="8404" w:type="dxa"/>
            <w:gridSpan w:val="3"/>
            <w:tcBorders>
              <w:top w:val="single" w:sz="8" w:space="0" w:color="4BACC6"/>
              <w:left w:val="nil"/>
              <w:bottom w:val="single" w:sz="8" w:space="0" w:color="4BACC6"/>
              <w:right w:val="single" w:sz="8" w:space="0" w:color="4BACC6"/>
            </w:tcBorders>
            <w:vAlign w:val="bottom"/>
          </w:tcPr>
          <w:p w14:paraId="420F2047" w14:textId="77777777" w:rsidR="00A06CF0" w:rsidRDefault="00A06CF0" w:rsidP="00B6550D">
            <w:pPr>
              <w:spacing w:after="0" w:line="276" w:lineRule="auto"/>
              <w:ind w:left="0" w:firstLine="0"/>
              <w:jc w:val="left"/>
            </w:pPr>
            <w:r>
              <w:rPr>
                <w:b/>
                <w:sz w:val="18"/>
              </w:rPr>
              <w:t xml:space="preserve">Objetivo Específico </w:t>
            </w:r>
            <w:r>
              <w:rPr>
                <w:b/>
                <w:sz w:val="18"/>
              </w:rPr>
              <w:tab/>
              <w:t xml:space="preserve">  </w:t>
            </w:r>
            <w:r>
              <w:rPr>
                <w:b/>
                <w:sz w:val="18"/>
              </w:rPr>
              <w:tab/>
              <w:t xml:space="preserve"> </w:t>
            </w:r>
            <w:r>
              <w:rPr>
                <w:b/>
                <w:sz w:val="18"/>
              </w:rPr>
              <w:tab/>
              <w:t xml:space="preserve">     Fuente de Información </w:t>
            </w:r>
            <w:r>
              <w:rPr>
                <w:b/>
                <w:sz w:val="18"/>
              </w:rPr>
              <w:tab/>
              <w:t>Método</w:t>
            </w:r>
          </w:p>
        </w:tc>
      </w:tr>
      <w:tr w:rsidR="00A06CF0" w14:paraId="1F3BD3F4" w14:textId="77777777" w:rsidTr="00B6550D">
        <w:trPr>
          <w:trHeight w:val="1537"/>
        </w:trPr>
        <w:tc>
          <w:tcPr>
            <w:tcW w:w="497" w:type="dxa"/>
            <w:tcBorders>
              <w:top w:val="single" w:sz="8" w:space="0" w:color="4BACC6"/>
              <w:left w:val="single" w:sz="8" w:space="0" w:color="4BACC6"/>
              <w:bottom w:val="single" w:sz="8" w:space="0" w:color="4BACC6"/>
              <w:right w:val="nil"/>
            </w:tcBorders>
          </w:tcPr>
          <w:p w14:paraId="58EC53D0" w14:textId="77777777" w:rsidR="00A06CF0" w:rsidRDefault="00A06CF0" w:rsidP="00B6550D">
            <w:pPr>
              <w:spacing w:after="0" w:line="276" w:lineRule="auto"/>
              <w:ind w:left="110" w:firstLine="0"/>
              <w:jc w:val="left"/>
            </w:pPr>
            <w:r>
              <w:rPr>
                <w:b/>
                <w:sz w:val="18"/>
              </w:rPr>
              <w:t>1</w:t>
            </w:r>
            <w:r>
              <w:rPr>
                <w:sz w:val="18"/>
              </w:rPr>
              <w:t xml:space="preserve"> </w:t>
            </w:r>
          </w:p>
        </w:tc>
        <w:tc>
          <w:tcPr>
            <w:tcW w:w="3834" w:type="dxa"/>
            <w:tcBorders>
              <w:top w:val="single" w:sz="8" w:space="0" w:color="4BACC6"/>
              <w:left w:val="nil"/>
              <w:bottom w:val="single" w:sz="8" w:space="0" w:color="4BACC6"/>
              <w:right w:val="nil"/>
            </w:tcBorders>
          </w:tcPr>
          <w:p w14:paraId="7D58437A" w14:textId="77777777" w:rsidR="00A06CF0" w:rsidRDefault="00A06CF0" w:rsidP="00B6550D">
            <w:pPr>
              <w:spacing w:after="0" w:line="276" w:lineRule="auto"/>
              <w:ind w:left="0" w:right="1" w:firstLine="0"/>
              <w:jc w:val="left"/>
            </w:pPr>
            <w:r w:rsidRPr="00196B80">
              <w:rPr>
                <w:sz w:val="18"/>
                <w:szCs w:val="18"/>
              </w:rPr>
              <w:t>Conocer las características e indicadores sociodemográficos de las regiones de los ámbitos del proyecto</w:t>
            </w:r>
            <w:r>
              <w:rPr>
                <w:sz w:val="18"/>
              </w:rPr>
              <w:t xml:space="preserve">. </w:t>
            </w:r>
          </w:p>
        </w:tc>
        <w:tc>
          <w:tcPr>
            <w:tcW w:w="2225" w:type="dxa"/>
            <w:tcBorders>
              <w:top w:val="single" w:sz="8" w:space="0" w:color="4BACC6"/>
              <w:left w:val="nil"/>
              <w:bottom w:val="single" w:sz="8" w:space="0" w:color="4BACC6"/>
              <w:right w:val="nil"/>
            </w:tcBorders>
          </w:tcPr>
          <w:p w14:paraId="3E219542" w14:textId="77777777" w:rsidR="00A06CF0" w:rsidRDefault="00A06CF0" w:rsidP="00B6550D">
            <w:pPr>
              <w:spacing w:after="0" w:line="240" w:lineRule="auto"/>
              <w:ind w:left="0" w:firstLine="0"/>
              <w:jc w:val="left"/>
            </w:pPr>
            <w:r>
              <w:rPr>
                <w:sz w:val="18"/>
                <w:u w:val="single" w:color="404040"/>
              </w:rPr>
              <w:t>Demanda:</w:t>
            </w:r>
            <w:r>
              <w:rPr>
                <w:sz w:val="18"/>
              </w:rPr>
              <w:t xml:space="preserve"> </w:t>
            </w:r>
          </w:p>
          <w:p w14:paraId="2967DB39" w14:textId="77777777" w:rsidR="00A06CF0" w:rsidRDefault="00A06CF0" w:rsidP="00B6550D">
            <w:pPr>
              <w:spacing w:after="0" w:line="240" w:lineRule="auto"/>
              <w:ind w:left="0" w:firstLine="0"/>
              <w:jc w:val="left"/>
            </w:pPr>
            <w:r>
              <w:rPr>
                <w:sz w:val="18"/>
              </w:rPr>
              <w:t>Productores cafetaleros funcionarios relacionados, investigadores de las 5 Regiones</w:t>
            </w:r>
          </w:p>
        </w:tc>
        <w:tc>
          <w:tcPr>
            <w:tcW w:w="2345" w:type="dxa"/>
            <w:tcBorders>
              <w:top w:val="single" w:sz="8" w:space="0" w:color="4BACC6"/>
              <w:left w:val="nil"/>
              <w:bottom w:val="single" w:sz="8" w:space="0" w:color="4BACC6"/>
              <w:right w:val="single" w:sz="8" w:space="0" w:color="4BACC6"/>
            </w:tcBorders>
          </w:tcPr>
          <w:p w14:paraId="1051CFCF" w14:textId="77777777" w:rsidR="00A06CF0" w:rsidRDefault="00A06CF0" w:rsidP="00B6550D">
            <w:pPr>
              <w:spacing w:after="234" w:line="240" w:lineRule="auto"/>
              <w:ind w:left="43" w:firstLine="0"/>
              <w:jc w:val="left"/>
            </w:pPr>
            <w:r>
              <w:rPr>
                <w:sz w:val="18"/>
                <w:u w:val="single" w:color="404040"/>
              </w:rPr>
              <w:t>En campo:</w:t>
            </w:r>
            <w:r>
              <w:rPr>
                <w:sz w:val="18"/>
              </w:rPr>
              <w:t xml:space="preserve"> </w:t>
            </w:r>
          </w:p>
          <w:p w14:paraId="2D9DF139" w14:textId="77777777" w:rsidR="00A06CF0" w:rsidRDefault="00A06CF0" w:rsidP="00B6550D">
            <w:pPr>
              <w:spacing w:after="0" w:line="240" w:lineRule="auto"/>
              <w:ind w:left="121" w:firstLine="0"/>
              <w:jc w:val="left"/>
            </w:pPr>
            <w:r>
              <w:rPr>
                <w:sz w:val="18"/>
              </w:rPr>
              <w:t>- Cualitativa</w:t>
            </w:r>
          </w:p>
        </w:tc>
      </w:tr>
      <w:tr w:rsidR="00A06CF0" w14:paraId="4A356144" w14:textId="77777777" w:rsidTr="00B6550D">
        <w:trPr>
          <w:trHeight w:val="953"/>
        </w:trPr>
        <w:tc>
          <w:tcPr>
            <w:tcW w:w="497" w:type="dxa"/>
            <w:tcBorders>
              <w:top w:val="single" w:sz="8" w:space="0" w:color="4BACC6"/>
              <w:left w:val="single" w:sz="8" w:space="0" w:color="4BACC6"/>
              <w:bottom w:val="single" w:sz="8" w:space="0" w:color="4BACC6"/>
              <w:right w:val="nil"/>
            </w:tcBorders>
          </w:tcPr>
          <w:p w14:paraId="553EEC9D" w14:textId="77777777" w:rsidR="00A06CF0" w:rsidRDefault="00A06CF0" w:rsidP="00B6550D">
            <w:pPr>
              <w:spacing w:after="0" w:line="276" w:lineRule="auto"/>
              <w:ind w:left="110" w:firstLine="0"/>
              <w:jc w:val="left"/>
            </w:pPr>
            <w:r>
              <w:rPr>
                <w:b/>
                <w:sz w:val="18"/>
              </w:rPr>
              <w:t>2</w:t>
            </w:r>
            <w:r>
              <w:rPr>
                <w:sz w:val="18"/>
              </w:rPr>
              <w:t xml:space="preserve"> </w:t>
            </w:r>
          </w:p>
        </w:tc>
        <w:tc>
          <w:tcPr>
            <w:tcW w:w="3834" w:type="dxa"/>
            <w:tcBorders>
              <w:top w:val="single" w:sz="8" w:space="0" w:color="4BACC6"/>
              <w:left w:val="nil"/>
              <w:bottom w:val="single" w:sz="8" w:space="0" w:color="4BACC6"/>
              <w:right w:val="nil"/>
            </w:tcBorders>
          </w:tcPr>
          <w:p w14:paraId="6A082CFB" w14:textId="77777777" w:rsidR="00A06CF0" w:rsidRDefault="00A06CF0" w:rsidP="00B6550D">
            <w:pPr>
              <w:spacing w:after="0" w:line="276" w:lineRule="auto"/>
              <w:ind w:left="0" w:firstLine="0"/>
              <w:jc w:val="left"/>
            </w:pPr>
            <w:r w:rsidRPr="00196B80">
              <w:rPr>
                <w:sz w:val="18"/>
                <w:szCs w:val="18"/>
              </w:rPr>
              <w:t>Revisar los indicadores propuestos en el marco lógico inicial y su pertinencia con los objetivos del proyecto</w:t>
            </w:r>
            <w:r>
              <w:rPr>
                <w:sz w:val="18"/>
              </w:rPr>
              <w:t xml:space="preserve">. </w:t>
            </w:r>
          </w:p>
        </w:tc>
        <w:tc>
          <w:tcPr>
            <w:tcW w:w="2225" w:type="dxa"/>
            <w:tcBorders>
              <w:top w:val="single" w:sz="8" w:space="0" w:color="4BACC6"/>
              <w:left w:val="nil"/>
              <w:bottom w:val="single" w:sz="8" w:space="0" w:color="4BACC6"/>
              <w:right w:val="nil"/>
            </w:tcBorders>
          </w:tcPr>
          <w:p w14:paraId="56B2933E" w14:textId="77777777" w:rsidR="00A06CF0" w:rsidRDefault="00A06CF0" w:rsidP="00B6550D">
            <w:pPr>
              <w:spacing w:after="0" w:line="240" w:lineRule="auto"/>
              <w:ind w:left="0" w:firstLine="0"/>
              <w:jc w:val="left"/>
            </w:pPr>
            <w:r>
              <w:rPr>
                <w:sz w:val="18"/>
                <w:u w:val="single" w:color="404040"/>
              </w:rPr>
              <w:t>Oferta y Demanda:</w:t>
            </w:r>
            <w:r>
              <w:rPr>
                <w:sz w:val="18"/>
              </w:rPr>
              <w:t xml:space="preserve"> </w:t>
            </w:r>
          </w:p>
          <w:p w14:paraId="1BC7873E" w14:textId="77777777" w:rsidR="00A06CF0" w:rsidRDefault="00A06CF0" w:rsidP="00B6550D">
            <w:pPr>
              <w:spacing w:after="0" w:line="240" w:lineRule="auto"/>
              <w:ind w:left="0" w:firstLine="0"/>
              <w:jc w:val="left"/>
            </w:pPr>
            <w:r>
              <w:rPr>
                <w:sz w:val="18"/>
              </w:rPr>
              <w:t>Indicadores relacionados y específicos a nivel macro o especifico</w:t>
            </w:r>
          </w:p>
        </w:tc>
        <w:tc>
          <w:tcPr>
            <w:tcW w:w="2345" w:type="dxa"/>
            <w:tcBorders>
              <w:top w:val="single" w:sz="8" w:space="0" w:color="4BACC6"/>
              <w:left w:val="nil"/>
              <w:bottom w:val="single" w:sz="8" w:space="0" w:color="4BACC6"/>
              <w:right w:val="single" w:sz="8" w:space="0" w:color="4BACC6"/>
            </w:tcBorders>
          </w:tcPr>
          <w:p w14:paraId="509C2792" w14:textId="77777777" w:rsidR="00A06CF0" w:rsidRDefault="00A06CF0" w:rsidP="00B6550D">
            <w:pPr>
              <w:spacing w:after="0" w:line="240" w:lineRule="auto"/>
              <w:ind w:left="43" w:firstLine="0"/>
              <w:jc w:val="left"/>
            </w:pPr>
            <w:r>
              <w:rPr>
                <w:sz w:val="18"/>
                <w:u w:val="single" w:color="404040"/>
              </w:rPr>
              <w:t>En gabinete</w:t>
            </w:r>
            <w:r>
              <w:rPr>
                <w:sz w:val="18"/>
              </w:rPr>
              <w:t xml:space="preserve"> </w:t>
            </w:r>
          </w:p>
          <w:p w14:paraId="11A6E1E9" w14:textId="77777777" w:rsidR="00A06CF0" w:rsidRDefault="00A06CF0" w:rsidP="00B6550D">
            <w:pPr>
              <w:spacing w:after="0" w:line="240" w:lineRule="auto"/>
              <w:ind w:left="121" w:firstLine="0"/>
              <w:jc w:val="left"/>
            </w:pPr>
            <w:r>
              <w:rPr>
                <w:sz w:val="18"/>
              </w:rPr>
              <w:t xml:space="preserve">- Información secundaria </w:t>
            </w:r>
          </w:p>
        </w:tc>
      </w:tr>
      <w:tr w:rsidR="00A06CF0" w14:paraId="7F957302" w14:textId="77777777" w:rsidTr="00B6550D">
        <w:trPr>
          <w:trHeight w:val="1559"/>
        </w:trPr>
        <w:tc>
          <w:tcPr>
            <w:tcW w:w="497" w:type="dxa"/>
            <w:tcBorders>
              <w:top w:val="single" w:sz="8" w:space="0" w:color="4BACC6"/>
              <w:left w:val="single" w:sz="8" w:space="0" w:color="4BACC6"/>
              <w:bottom w:val="single" w:sz="8" w:space="0" w:color="4BACC6"/>
              <w:right w:val="nil"/>
            </w:tcBorders>
          </w:tcPr>
          <w:p w14:paraId="7CE13B53" w14:textId="77777777" w:rsidR="00A06CF0" w:rsidRDefault="00A06CF0" w:rsidP="00B6550D">
            <w:pPr>
              <w:spacing w:after="0" w:line="276" w:lineRule="auto"/>
              <w:ind w:left="110" w:firstLine="0"/>
              <w:jc w:val="left"/>
            </w:pPr>
            <w:r>
              <w:rPr>
                <w:b/>
                <w:sz w:val="18"/>
              </w:rPr>
              <w:t>3</w:t>
            </w:r>
            <w:r>
              <w:rPr>
                <w:sz w:val="18"/>
              </w:rPr>
              <w:t xml:space="preserve"> </w:t>
            </w:r>
          </w:p>
        </w:tc>
        <w:tc>
          <w:tcPr>
            <w:tcW w:w="3834" w:type="dxa"/>
            <w:tcBorders>
              <w:top w:val="single" w:sz="8" w:space="0" w:color="4BACC6"/>
              <w:left w:val="nil"/>
              <w:bottom w:val="single" w:sz="8" w:space="0" w:color="4BACC6"/>
              <w:right w:val="nil"/>
            </w:tcBorders>
          </w:tcPr>
          <w:p w14:paraId="67ADE63F" w14:textId="77777777" w:rsidR="00A06CF0" w:rsidRDefault="00A06CF0" w:rsidP="00B6550D">
            <w:pPr>
              <w:spacing w:after="0" w:line="276" w:lineRule="auto"/>
              <w:ind w:left="0" w:right="35" w:firstLine="0"/>
              <w:jc w:val="left"/>
            </w:pPr>
            <w:r w:rsidRPr="00196B80">
              <w:rPr>
                <w:sz w:val="18"/>
                <w:szCs w:val="18"/>
              </w:rPr>
              <w:t>Diseñar una línea de base cuantitativa (en base a información secundaria del INEI, SISFOH, MINSA, otros.) y cualitativa (en base a información primaria proporcionada por los actores involucrados), para</w:t>
            </w:r>
            <w:r>
              <w:t xml:space="preserve"> </w:t>
            </w:r>
            <w:r w:rsidRPr="00196B80">
              <w:rPr>
                <w:sz w:val="18"/>
                <w:szCs w:val="18"/>
              </w:rPr>
              <w:t>medir los principales indicadores del proyecto</w:t>
            </w:r>
          </w:p>
        </w:tc>
        <w:tc>
          <w:tcPr>
            <w:tcW w:w="2225" w:type="dxa"/>
            <w:tcBorders>
              <w:top w:val="single" w:sz="8" w:space="0" w:color="4BACC6"/>
              <w:left w:val="nil"/>
              <w:bottom w:val="single" w:sz="8" w:space="0" w:color="4BACC6"/>
              <w:right w:val="nil"/>
            </w:tcBorders>
          </w:tcPr>
          <w:p w14:paraId="1566EBE9" w14:textId="77777777" w:rsidR="00A06CF0" w:rsidRDefault="00A06CF0" w:rsidP="00B6550D">
            <w:pPr>
              <w:spacing w:after="0" w:line="240" w:lineRule="auto"/>
              <w:ind w:left="0" w:firstLine="0"/>
              <w:jc w:val="left"/>
            </w:pPr>
            <w:r>
              <w:rPr>
                <w:sz w:val="18"/>
                <w:u w:val="single" w:color="404040"/>
              </w:rPr>
              <w:t>Demanda:</w:t>
            </w:r>
            <w:r>
              <w:rPr>
                <w:sz w:val="18"/>
              </w:rPr>
              <w:t xml:space="preserve"> </w:t>
            </w:r>
          </w:p>
          <w:p w14:paraId="28750823" w14:textId="77777777" w:rsidR="00A06CF0" w:rsidRDefault="00A06CF0" w:rsidP="00B6550D">
            <w:pPr>
              <w:spacing w:after="0" w:line="276" w:lineRule="auto"/>
              <w:ind w:left="0" w:right="57" w:firstLine="0"/>
              <w:jc w:val="left"/>
            </w:pPr>
            <w:r>
              <w:rPr>
                <w:sz w:val="18"/>
              </w:rPr>
              <w:t>Indicadores específicos a nivel micro</w:t>
            </w:r>
          </w:p>
        </w:tc>
        <w:tc>
          <w:tcPr>
            <w:tcW w:w="2345" w:type="dxa"/>
            <w:tcBorders>
              <w:top w:val="single" w:sz="8" w:space="0" w:color="4BACC6"/>
              <w:left w:val="nil"/>
              <w:bottom w:val="single" w:sz="8" w:space="0" w:color="4BACC6"/>
              <w:right w:val="single" w:sz="8" w:space="0" w:color="4BACC6"/>
            </w:tcBorders>
          </w:tcPr>
          <w:p w14:paraId="2CC5ECED" w14:textId="77777777" w:rsidR="00A06CF0" w:rsidRDefault="00A06CF0" w:rsidP="00B6550D">
            <w:pPr>
              <w:spacing w:after="0" w:line="240" w:lineRule="auto"/>
              <w:ind w:left="43" w:firstLine="0"/>
              <w:jc w:val="left"/>
            </w:pPr>
            <w:r>
              <w:rPr>
                <w:sz w:val="18"/>
                <w:u w:val="single" w:color="404040"/>
              </w:rPr>
              <w:t>En campo:</w:t>
            </w:r>
            <w:r>
              <w:rPr>
                <w:sz w:val="18"/>
              </w:rPr>
              <w:t xml:space="preserve"> </w:t>
            </w:r>
          </w:p>
          <w:p w14:paraId="401EFB24" w14:textId="77777777" w:rsidR="00A06CF0" w:rsidRDefault="00A06CF0" w:rsidP="00B6550D">
            <w:pPr>
              <w:spacing w:after="0" w:line="276" w:lineRule="auto"/>
              <w:ind w:left="25" w:firstLine="0"/>
              <w:jc w:val="left"/>
            </w:pPr>
            <w:r>
              <w:rPr>
                <w:sz w:val="18"/>
              </w:rPr>
              <w:t>- Información cuantitativa primaria encuestas</w:t>
            </w:r>
          </w:p>
        </w:tc>
      </w:tr>
    </w:tbl>
    <w:p w14:paraId="236A1940" w14:textId="77777777" w:rsidR="00A06CF0" w:rsidRDefault="00A06CF0" w:rsidP="00A06CF0">
      <w:pPr>
        <w:spacing w:after="0" w:line="216" w:lineRule="auto"/>
        <w:ind w:left="0" w:firstLine="0"/>
        <w:rPr>
          <w:sz w:val="18"/>
        </w:rPr>
      </w:pPr>
    </w:p>
    <w:p w14:paraId="0EF406B9" w14:textId="77777777" w:rsidR="00A06CF0" w:rsidRDefault="00A06CF0" w:rsidP="00A06CF0">
      <w:pPr>
        <w:autoSpaceDE w:val="0"/>
        <w:autoSpaceDN w:val="0"/>
        <w:adjustRightInd w:val="0"/>
        <w:spacing w:after="0" w:line="240" w:lineRule="auto"/>
        <w:ind w:left="426" w:firstLine="0"/>
        <w:rPr>
          <w:rFonts w:asciiTheme="minorHAnsi" w:eastAsiaTheme="minorHAnsi" w:hAnsiTheme="minorHAnsi" w:cstheme="minorHAnsi"/>
          <w:color w:val="000000"/>
          <w:sz w:val="24"/>
          <w:szCs w:val="24"/>
          <w:lang w:val="es-ES" w:eastAsia="en-US"/>
        </w:rPr>
      </w:pPr>
      <w:r w:rsidRPr="004C7E6C">
        <w:rPr>
          <w:rFonts w:asciiTheme="minorHAnsi" w:eastAsiaTheme="minorHAnsi" w:hAnsiTheme="minorHAnsi" w:cstheme="minorHAnsi"/>
          <w:color w:val="000000"/>
          <w:sz w:val="24"/>
          <w:szCs w:val="24"/>
          <w:lang w:eastAsia="en-US"/>
        </w:rPr>
        <w:t xml:space="preserve">El </w:t>
      </w:r>
      <w:r w:rsidRPr="004C7E6C">
        <w:rPr>
          <w:rFonts w:asciiTheme="minorHAnsi" w:eastAsiaTheme="minorHAnsi" w:hAnsiTheme="minorHAnsi" w:cstheme="minorHAnsi"/>
          <w:color w:val="000000"/>
          <w:sz w:val="24"/>
          <w:szCs w:val="24"/>
          <w:lang w:val="es-ES" w:eastAsia="en-US"/>
        </w:rPr>
        <w:t>trabajo de campo dio como resultado la aplicación de 705 encuestas a igual número de cafetaleros /as, pertenecientes a las organizaciones seleccionadas por la Junta Nacional del Café (JNC) para el caso de las tres regiones de Perú y por la  Federación de Caficultores Exportadores de Bolivia (FECAFEB) para el caso de La Paz (</w:t>
      </w:r>
      <w:proofErr w:type="spellStart"/>
      <w:r w:rsidRPr="004C7E6C">
        <w:rPr>
          <w:rFonts w:asciiTheme="minorHAnsi" w:eastAsiaTheme="minorHAnsi" w:hAnsiTheme="minorHAnsi" w:cstheme="minorHAnsi"/>
          <w:color w:val="000000"/>
          <w:sz w:val="24"/>
          <w:szCs w:val="24"/>
          <w:lang w:val="es-ES" w:eastAsia="en-US"/>
        </w:rPr>
        <w:t>Caranavi</w:t>
      </w:r>
      <w:proofErr w:type="spellEnd"/>
      <w:r w:rsidRPr="004C7E6C">
        <w:rPr>
          <w:rFonts w:asciiTheme="minorHAnsi" w:eastAsiaTheme="minorHAnsi" w:hAnsiTheme="minorHAnsi" w:cstheme="minorHAnsi"/>
          <w:color w:val="000000"/>
          <w:sz w:val="24"/>
          <w:szCs w:val="24"/>
          <w:lang w:val="es-ES" w:eastAsia="en-US"/>
        </w:rPr>
        <w:t>).</w:t>
      </w:r>
    </w:p>
    <w:p w14:paraId="42B2A16D" w14:textId="77777777" w:rsidR="00A06CF0" w:rsidRDefault="00A06CF0" w:rsidP="00A06CF0">
      <w:pPr>
        <w:spacing w:after="200" w:line="276" w:lineRule="auto"/>
        <w:ind w:left="0" w:firstLine="0"/>
        <w:jc w:val="left"/>
        <w:rPr>
          <w:rFonts w:asciiTheme="minorHAnsi" w:hAnsiTheme="minorHAnsi" w:cs="Calibri"/>
          <w:b/>
          <w:bCs/>
          <w:color w:val="000000"/>
        </w:rPr>
      </w:pPr>
      <w:r>
        <w:rPr>
          <w:rFonts w:asciiTheme="minorHAnsi" w:hAnsiTheme="minorHAnsi" w:cs="Calibri"/>
          <w:b/>
          <w:bCs/>
          <w:color w:val="000000"/>
        </w:rPr>
        <w:br w:type="page"/>
      </w:r>
    </w:p>
    <w:p w14:paraId="5EDF1788" w14:textId="2F96AFF2" w:rsidR="005C1915" w:rsidRDefault="005C1915" w:rsidP="00A06CF0">
      <w:pPr>
        <w:spacing w:after="200" w:line="276" w:lineRule="auto"/>
        <w:ind w:left="0" w:firstLine="0"/>
        <w:jc w:val="left"/>
        <w:rPr>
          <w:rFonts w:asciiTheme="minorHAnsi" w:hAnsiTheme="minorHAnsi" w:cs="Calibri"/>
          <w:b/>
          <w:bCs/>
          <w:color w:val="000000"/>
        </w:rPr>
      </w:pPr>
      <w:r>
        <w:rPr>
          <w:rFonts w:asciiTheme="minorHAnsi" w:hAnsiTheme="minorHAnsi" w:cs="Calibri"/>
          <w:b/>
          <w:bCs/>
          <w:color w:val="000000"/>
        </w:rPr>
        <w:lastRenderedPageBreak/>
        <w:t>ANEXO N° 02: Formato de encuesta</w:t>
      </w:r>
    </w:p>
    <w:p w14:paraId="39860291" w14:textId="5B9C0391" w:rsidR="008523F7" w:rsidRDefault="00A06CF0" w:rsidP="00A06CF0">
      <w:pPr>
        <w:ind w:left="-142"/>
        <w:rPr>
          <w:rFonts w:asciiTheme="minorHAnsi" w:hAnsiTheme="minorHAnsi" w:cstheme="minorHAnsi"/>
          <w:sz w:val="20"/>
          <w:szCs w:val="20"/>
        </w:rPr>
      </w:pPr>
      <w:r w:rsidRPr="006E7FEF">
        <w:rPr>
          <w:rFonts w:eastAsia="Times New Roman"/>
          <w:noProof/>
          <w:color w:val="auto"/>
          <w:sz w:val="24"/>
          <w:szCs w:val="24"/>
          <w:shd w:val="clear" w:color="auto" w:fill="FFFFFF"/>
          <w:lang w:val="es-ES" w:eastAsia="es-ES"/>
        </w:rPr>
        <w:drawing>
          <wp:inline distT="0" distB="0" distL="0" distR="0" wp14:anchorId="0B41B509" wp14:editId="058FDF54">
            <wp:extent cx="5669915" cy="8080939"/>
            <wp:effectExtent l="0" t="0" r="698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69915" cy="8080939"/>
                    </a:xfrm>
                    <a:prstGeom prst="rect">
                      <a:avLst/>
                    </a:prstGeom>
                    <a:noFill/>
                    <a:ln>
                      <a:noFill/>
                    </a:ln>
                  </pic:spPr>
                </pic:pic>
              </a:graphicData>
            </a:graphic>
          </wp:inline>
        </w:drawing>
      </w:r>
    </w:p>
    <w:p w14:paraId="4EFAEE43" w14:textId="77777777" w:rsidR="00A06CF0" w:rsidRDefault="00A06CF0" w:rsidP="00A06CF0">
      <w:pPr>
        <w:ind w:left="-142"/>
        <w:rPr>
          <w:rFonts w:asciiTheme="minorHAnsi" w:hAnsiTheme="minorHAnsi" w:cstheme="minorHAnsi"/>
          <w:sz w:val="20"/>
          <w:szCs w:val="20"/>
        </w:rPr>
      </w:pPr>
    </w:p>
    <w:p w14:paraId="0B9363FF" w14:textId="04008B0D" w:rsidR="00A06CF0" w:rsidRDefault="00A06CF0" w:rsidP="00A06CF0">
      <w:pPr>
        <w:ind w:left="-142"/>
        <w:rPr>
          <w:rFonts w:asciiTheme="minorHAnsi" w:hAnsiTheme="minorHAnsi" w:cstheme="minorHAnsi"/>
          <w:sz w:val="20"/>
          <w:szCs w:val="20"/>
        </w:rPr>
      </w:pPr>
      <w:r w:rsidRPr="006E7FEF">
        <w:rPr>
          <w:rFonts w:eastAsia="Times New Roman"/>
          <w:noProof/>
          <w:color w:val="auto"/>
          <w:sz w:val="24"/>
          <w:szCs w:val="24"/>
          <w:shd w:val="clear" w:color="auto" w:fill="FFFFFF"/>
          <w:lang w:val="es-ES" w:eastAsia="es-ES"/>
        </w:rPr>
        <w:drawing>
          <wp:inline distT="0" distB="0" distL="0" distR="0" wp14:anchorId="23E321FB" wp14:editId="074502CA">
            <wp:extent cx="5934075" cy="7729220"/>
            <wp:effectExtent l="0" t="0" r="9525" b="508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934081" cy="7729228"/>
                    </a:xfrm>
                    <a:prstGeom prst="rect">
                      <a:avLst/>
                    </a:prstGeom>
                    <a:noFill/>
                    <a:ln>
                      <a:noFill/>
                    </a:ln>
                  </pic:spPr>
                </pic:pic>
              </a:graphicData>
            </a:graphic>
          </wp:inline>
        </w:drawing>
      </w:r>
    </w:p>
    <w:p w14:paraId="651D344A" w14:textId="267A7F61" w:rsidR="00A06CF0" w:rsidRDefault="00A06CF0" w:rsidP="00A06CF0">
      <w:pPr>
        <w:ind w:left="0"/>
        <w:rPr>
          <w:rFonts w:asciiTheme="minorHAnsi" w:hAnsiTheme="minorHAnsi" w:cstheme="minorHAnsi"/>
          <w:sz w:val="20"/>
          <w:szCs w:val="20"/>
        </w:rPr>
      </w:pPr>
      <w:r w:rsidRPr="006E7FEF">
        <w:rPr>
          <w:rFonts w:eastAsia="Times New Roman"/>
          <w:noProof/>
          <w:color w:val="auto"/>
          <w:sz w:val="24"/>
          <w:szCs w:val="24"/>
          <w:shd w:val="clear" w:color="auto" w:fill="FFFFFF"/>
          <w:lang w:val="es-ES" w:eastAsia="es-ES"/>
        </w:rPr>
        <w:lastRenderedPageBreak/>
        <w:drawing>
          <wp:inline distT="0" distB="0" distL="0" distR="0" wp14:anchorId="08911310" wp14:editId="6D1A7EB7">
            <wp:extent cx="5669915" cy="3038423"/>
            <wp:effectExtent l="0" t="0" r="698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69915" cy="3038423"/>
                    </a:xfrm>
                    <a:prstGeom prst="rect">
                      <a:avLst/>
                    </a:prstGeom>
                    <a:noFill/>
                    <a:ln>
                      <a:noFill/>
                    </a:ln>
                  </pic:spPr>
                </pic:pic>
              </a:graphicData>
            </a:graphic>
          </wp:inline>
        </w:drawing>
      </w:r>
    </w:p>
    <w:p w14:paraId="447577D7" w14:textId="77777777" w:rsidR="00A06CF0" w:rsidRDefault="00A06CF0">
      <w:pPr>
        <w:spacing w:after="200" w:line="276" w:lineRule="auto"/>
        <w:ind w:left="0" w:firstLine="0"/>
        <w:jc w:val="left"/>
        <w:rPr>
          <w:rFonts w:asciiTheme="minorHAnsi" w:hAnsiTheme="minorHAnsi" w:cstheme="minorHAnsi"/>
          <w:sz w:val="20"/>
          <w:szCs w:val="20"/>
        </w:rPr>
      </w:pPr>
      <w:r>
        <w:rPr>
          <w:rFonts w:asciiTheme="minorHAnsi" w:hAnsiTheme="minorHAnsi" w:cstheme="minorHAnsi"/>
          <w:sz w:val="20"/>
          <w:szCs w:val="20"/>
        </w:rPr>
        <w:br w:type="page"/>
      </w:r>
    </w:p>
    <w:p w14:paraId="0D1855FC" w14:textId="77777777" w:rsidR="00422139" w:rsidRPr="00380EF1" w:rsidRDefault="00422139" w:rsidP="00422139">
      <w:pPr>
        <w:tabs>
          <w:tab w:val="left" w:pos="9498"/>
        </w:tabs>
        <w:spacing w:after="0" w:line="240" w:lineRule="auto"/>
        <w:ind w:left="0" w:right="-7" w:firstLine="0"/>
        <w:jc w:val="center"/>
        <w:rPr>
          <w:rFonts w:asciiTheme="minorHAnsi" w:hAnsiTheme="minorHAnsi" w:cs="Calibri"/>
          <w:color w:val="000000"/>
        </w:rPr>
      </w:pPr>
      <w:r w:rsidRPr="00380EF1">
        <w:rPr>
          <w:rFonts w:asciiTheme="minorHAnsi" w:hAnsiTheme="minorHAnsi" w:cs="Calibri"/>
          <w:b/>
          <w:bCs/>
          <w:color w:val="000000"/>
        </w:rPr>
        <w:lastRenderedPageBreak/>
        <w:t>ANEXO 3</w:t>
      </w:r>
    </w:p>
    <w:p w14:paraId="79A765A8" w14:textId="77777777" w:rsidR="00422139" w:rsidRPr="00380EF1" w:rsidRDefault="00422139" w:rsidP="00422139">
      <w:pPr>
        <w:tabs>
          <w:tab w:val="left" w:pos="9498"/>
        </w:tabs>
        <w:spacing w:after="0" w:line="240" w:lineRule="auto"/>
        <w:ind w:left="0" w:right="-7" w:firstLine="0"/>
        <w:jc w:val="center"/>
        <w:rPr>
          <w:rFonts w:asciiTheme="minorHAnsi" w:hAnsiTheme="minorHAnsi" w:cs="Calibri"/>
          <w:color w:val="000000"/>
        </w:rPr>
      </w:pPr>
      <w:r w:rsidRPr="00380EF1">
        <w:rPr>
          <w:rFonts w:asciiTheme="minorHAnsi" w:hAnsiTheme="minorHAnsi" w:cs="Calibri"/>
          <w:b/>
          <w:bCs/>
          <w:color w:val="000000"/>
        </w:rPr>
        <w:t>FICHA TÉCNICA</w:t>
      </w:r>
    </w:p>
    <w:p w14:paraId="25F3D851" w14:textId="77777777" w:rsidR="00422139" w:rsidRPr="00380EF1" w:rsidRDefault="00422139" w:rsidP="00422139">
      <w:pPr>
        <w:tabs>
          <w:tab w:val="left" w:pos="9498"/>
        </w:tabs>
        <w:spacing w:after="0" w:line="240" w:lineRule="auto"/>
        <w:ind w:right="-7"/>
        <w:jc w:val="center"/>
        <w:rPr>
          <w:rFonts w:asciiTheme="minorHAnsi" w:hAnsiTheme="minorHAnsi" w:cs="Calibri"/>
          <w:color w:val="000000"/>
        </w:rPr>
      </w:pPr>
    </w:p>
    <w:p w14:paraId="16BE5FB0"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1. </w:t>
      </w:r>
      <w:r w:rsidRPr="00380EF1">
        <w:rPr>
          <w:rFonts w:asciiTheme="minorHAnsi" w:hAnsiTheme="minorHAnsi" w:cs="Calibri"/>
          <w:color w:val="000000"/>
          <w:u w:val="single"/>
        </w:rPr>
        <w:t>Título</w:t>
      </w:r>
      <w:r w:rsidRPr="00380EF1">
        <w:rPr>
          <w:rFonts w:asciiTheme="minorHAnsi" w:hAnsiTheme="minorHAnsi" w:cs="Calibri"/>
          <w:color w:val="000000"/>
        </w:rPr>
        <w:t>: Línea de Base para Caficultores</w:t>
      </w:r>
    </w:p>
    <w:p w14:paraId="2069A8A0" w14:textId="77777777" w:rsidR="00422139" w:rsidRDefault="00422139" w:rsidP="00422139">
      <w:pPr>
        <w:tabs>
          <w:tab w:val="left" w:pos="9498"/>
        </w:tabs>
        <w:spacing w:after="0" w:line="240" w:lineRule="auto"/>
        <w:ind w:left="0" w:right="-7"/>
        <w:rPr>
          <w:rFonts w:cs="Calibri"/>
          <w:color w:val="000000"/>
        </w:rPr>
      </w:pPr>
    </w:p>
    <w:p w14:paraId="1076B2C2"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2. </w:t>
      </w:r>
      <w:r w:rsidRPr="00380EF1">
        <w:rPr>
          <w:rFonts w:asciiTheme="minorHAnsi" w:hAnsiTheme="minorHAnsi" w:cs="Calibri"/>
          <w:color w:val="000000"/>
          <w:u w:val="single"/>
        </w:rPr>
        <w:t>Unidad de Análisis</w:t>
      </w:r>
      <w:r w:rsidRPr="00380EF1">
        <w:rPr>
          <w:rFonts w:asciiTheme="minorHAnsi" w:hAnsiTheme="minorHAnsi" w:cs="Calibri"/>
          <w:color w:val="000000"/>
        </w:rPr>
        <w:t>: Organizaciones  Beneficiarias</w:t>
      </w:r>
    </w:p>
    <w:p w14:paraId="34B46B88"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Organizaciones en los distritos elegidos, que posea entre sus miembros a un caficultor.</w:t>
      </w:r>
    </w:p>
    <w:p w14:paraId="088E1CF2" w14:textId="77777777" w:rsidR="00422139" w:rsidRDefault="00422139" w:rsidP="00422139">
      <w:pPr>
        <w:tabs>
          <w:tab w:val="left" w:pos="9498"/>
        </w:tabs>
        <w:spacing w:after="0" w:line="240" w:lineRule="auto"/>
        <w:ind w:left="0" w:right="-7"/>
        <w:rPr>
          <w:rFonts w:cs="Calibri"/>
          <w:color w:val="000000"/>
        </w:rPr>
      </w:pPr>
    </w:p>
    <w:p w14:paraId="4EF92FE7"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3. </w:t>
      </w:r>
      <w:r w:rsidRPr="00380EF1">
        <w:rPr>
          <w:rFonts w:asciiTheme="minorHAnsi" w:hAnsiTheme="minorHAnsi" w:cs="Calibri"/>
          <w:color w:val="000000"/>
          <w:u w:val="single"/>
        </w:rPr>
        <w:t>Población Objetivo</w:t>
      </w:r>
      <w:r w:rsidRPr="00380EF1">
        <w:rPr>
          <w:rFonts w:asciiTheme="minorHAnsi" w:hAnsiTheme="minorHAnsi" w:cs="Calibri"/>
          <w:color w:val="000000"/>
        </w:rPr>
        <w:t>:</w:t>
      </w:r>
    </w:p>
    <w:p w14:paraId="48AF8F67"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Organizaciones beneficiarias ubicadas en 3 regiones del Perú, las cuales son: Puno, Cajamarca y Junín, y una región de Bolivia que es La Paz.</w:t>
      </w:r>
    </w:p>
    <w:p w14:paraId="121D3E22" w14:textId="77777777" w:rsidR="00422139" w:rsidRDefault="00422139" w:rsidP="00422139">
      <w:pPr>
        <w:tabs>
          <w:tab w:val="left" w:pos="9498"/>
        </w:tabs>
        <w:spacing w:after="0" w:line="240" w:lineRule="auto"/>
        <w:ind w:left="0" w:right="-7"/>
        <w:rPr>
          <w:rFonts w:cs="Calibri"/>
          <w:color w:val="000000"/>
        </w:rPr>
      </w:pPr>
    </w:p>
    <w:p w14:paraId="06E55E6B"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En total el universo está compuesto por </w:t>
      </w:r>
      <w:r w:rsidRPr="00B96058">
        <w:rPr>
          <w:rFonts w:asciiTheme="minorHAnsi" w:hAnsiTheme="minorHAnsi" w:cs="Calibri"/>
          <w:color w:val="000000"/>
        </w:rPr>
        <w:t>conductores de parcelas de café</w:t>
      </w:r>
      <w:r w:rsidRPr="00380EF1">
        <w:rPr>
          <w:rFonts w:asciiTheme="minorHAnsi" w:hAnsiTheme="minorHAnsi" w:cs="Calibri"/>
          <w:color w:val="000000"/>
        </w:rPr>
        <w:t>, el mismo que será estratificado para obtener ganancias en precisión.</w:t>
      </w:r>
    </w:p>
    <w:p w14:paraId="2863EDF6" w14:textId="77777777" w:rsidR="00422139" w:rsidRPr="00B96058" w:rsidRDefault="00422139" w:rsidP="00422139">
      <w:pPr>
        <w:tabs>
          <w:tab w:val="left" w:pos="9498"/>
        </w:tabs>
        <w:spacing w:after="0" w:line="240" w:lineRule="auto"/>
        <w:ind w:left="0" w:right="-7"/>
        <w:rPr>
          <w:rFonts w:cs="Calibri"/>
          <w:color w:val="000000"/>
        </w:rPr>
      </w:pPr>
    </w:p>
    <w:p w14:paraId="1CACCDF6" w14:textId="77777777" w:rsidR="00422139" w:rsidRPr="00B96058" w:rsidRDefault="00422139" w:rsidP="00422139">
      <w:pPr>
        <w:tabs>
          <w:tab w:val="left" w:pos="9498"/>
        </w:tabs>
        <w:spacing w:after="0" w:line="240" w:lineRule="auto"/>
        <w:ind w:left="0" w:right="-7"/>
        <w:rPr>
          <w:rFonts w:asciiTheme="minorHAnsi" w:hAnsiTheme="minorHAnsi" w:cs="Calibri"/>
          <w:color w:val="000000"/>
        </w:rPr>
      </w:pPr>
      <w:r w:rsidRPr="00B96058">
        <w:rPr>
          <w:rFonts w:asciiTheme="minorHAnsi" w:hAnsiTheme="minorHAnsi" w:cs="Calibri"/>
          <w:color w:val="000000"/>
        </w:rPr>
        <w:t>4.</w:t>
      </w:r>
      <w:r w:rsidRPr="00B96058">
        <w:rPr>
          <w:rFonts w:asciiTheme="minorHAnsi" w:hAnsiTheme="minorHAnsi" w:cs="Calibri"/>
          <w:color w:val="000000"/>
          <w:u w:val="single"/>
        </w:rPr>
        <w:t>Unidades Muestrales</w:t>
      </w:r>
      <w:r w:rsidRPr="00B96058">
        <w:rPr>
          <w:rFonts w:asciiTheme="minorHAnsi" w:hAnsiTheme="minorHAnsi" w:cs="Calibri"/>
          <w:color w:val="000000"/>
        </w:rPr>
        <w:t>:</w:t>
      </w:r>
    </w:p>
    <w:p w14:paraId="2C6616CF" w14:textId="77777777" w:rsidR="00422139" w:rsidRPr="00B96058" w:rsidRDefault="00422139" w:rsidP="00422139">
      <w:pPr>
        <w:tabs>
          <w:tab w:val="left" w:pos="9498"/>
        </w:tabs>
        <w:spacing w:after="0" w:line="240" w:lineRule="auto"/>
        <w:ind w:left="0" w:right="-7"/>
        <w:rPr>
          <w:rFonts w:asciiTheme="minorHAnsi" w:hAnsiTheme="minorHAnsi" w:cs="Calibri"/>
          <w:color w:val="000000"/>
        </w:rPr>
      </w:pPr>
      <w:r w:rsidRPr="00B96058">
        <w:rPr>
          <w:rFonts w:asciiTheme="minorHAnsi" w:hAnsiTheme="minorHAnsi" w:cs="Calibri"/>
          <w:color w:val="000000"/>
        </w:rPr>
        <w:t>Las UPM fueron las zona</w:t>
      </w:r>
      <w:r>
        <w:rPr>
          <w:rFonts w:asciiTheme="minorHAnsi" w:hAnsiTheme="minorHAnsi" w:cs="Calibri"/>
          <w:color w:val="000000"/>
        </w:rPr>
        <w:t>s de trabajo regional. S</w:t>
      </w:r>
      <w:r w:rsidRPr="00B96058">
        <w:rPr>
          <w:rFonts w:asciiTheme="minorHAnsi" w:hAnsiTheme="minorHAnsi" w:cs="Calibri"/>
          <w:color w:val="000000"/>
        </w:rPr>
        <w:t xml:space="preserve">e debe recordar que las parcelas </w:t>
      </w:r>
      <w:r>
        <w:rPr>
          <w:rFonts w:asciiTheme="minorHAnsi" w:hAnsiTheme="minorHAnsi" w:cs="Calibri"/>
          <w:color w:val="000000"/>
        </w:rPr>
        <w:t>se ubican en el área ru</w:t>
      </w:r>
      <w:r w:rsidRPr="00B96058">
        <w:rPr>
          <w:rFonts w:asciiTheme="minorHAnsi" w:hAnsiTheme="minorHAnsi" w:cs="Calibri"/>
          <w:color w:val="000000"/>
        </w:rPr>
        <w:t>ral.</w:t>
      </w:r>
    </w:p>
    <w:p w14:paraId="6385BEC4" w14:textId="77777777" w:rsidR="00422139" w:rsidRPr="00B96058" w:rsidRDefault="00422139" w:rsidP="00422139">
      <w:pPr>
        <w:tabs>
          <w:tab w:val="left" w:pos="9498"/>
        </w:tabs>
        <w:spacing w:after="0" w:line="240" w:lineRule="auto"/>
        <w:ind w:left="0" w:right="-7"/>
        <w:rPr>
          <w:rFonts w:asciiTheme="minorHAnsi" w:hAnsiTheme="minorHAnsi" w:cs="Calibri"/>
          <w:color w:val="000000"/>
        </w:rPr>
      </w:pPr>
      <w:r w:rsidRPr="00B96058">
        <w:rPr>
          <w:rFonts w:asciiTheme="minorHAnsi" w:hAnsiTheme="minorHAnsi" w:cs="Calibri"/>
          <w:color w:val="000000"/>
        </w:rPr>
        <w:t>Las USM  fueron las organizaciones de caficultores dentro de los ámbitos regionales elegidos</w:t>
      </w:r>
      <w:r>
        <w:rPr>
          <w:rFonts w:asciiTheme="minorHAnsi" w:hAnsiTheme="minorHAnsi" w:cs="Calibri"/>
          <w:color w:val="000000"/>
        </w:rPr>
        <w:t>.</w:t>
      </w:r>
    </w:p>
    <w:p w14:paraId="1CF44E8E" w14:textId="77777777" w:rsidR="00422139" w:rsidRPr="00B96058" w:rsidRDefault="00422139" w:rsidP="00422139">
      <w:pPr>
        <w:tabs>
          <w:tab w:val="left" w:pos="9498"/>
        </w:tabs>
        <w:spacing w:after="0" w:line="240" w:lineRule="auto"/>
        <w:ind w:left="0" w:right="-7"/>
        <w:rPr>
          <w:rFonts w:asciiTheme="minorHAnsi" w:hAnsiTheme="minorHAnsi" w:cs="Calibri"/>
          <w:color w:val="000000"/>
        </w:rPr>
      </w:pPr>
      <w:r w:rsidRPr="00B96058">
        <w:rPr>
          <w:rFonts w:asciiTheme="minorHAnsi" w:hAnsiTheme="minorHAnsi" w:cs="Calibri"/>
          <w:color w:val="000000"/>
        </w:rPr>
        <w:t>Las UTM fueron los conductores de parcelas de café asociados a las organizaciones aludidas, acerca de los cuales se tiene un conocimiento cercano por parte del promotor y por ende su dirección. Esta labor se realizó antes de que el personal salga al campo.</w:t>
      </w:r>
    </w:p>
    <w:p w14:paraId="63765FE5" w14:textId="77777777" w:rsidR="00422139" w:rsidRPr="00B96058" w:rsidRDefault="00422139" w:rsidP="00422139">
      <w:pPr>
        <w:tabs>
          <w:tab w:val="left" w:pos="9498"/>
        </w:tabs>
        <w:spacing w:after="0" w:line="240" w:lineRule="auto"/>
        <w:ind w:left="0" w:right="-7"/>
        <w:rPr>
          <w:rFonts w:cs="Calibri"/>
          <w:color w:val="000000"/>
        </w:rPr>
      </w:pPr>
    </w:p>
    <w:p w14:paraId="4F49CAE1" w14:textId="77777777" w:rsidR="00422139" w:rsidRPr="00B96058" w:rsidRDefault="00422139" w:rsidP="00422139">
      <w:pPr>
        <w:tabs>
          <w:tab w:val="left" w:pos="9498"/>
        </w:tabs>
        <w:spacing w:after="0" w:line="240" w:lineRule="auto"/>
        <w:ind w:left="0" w:right="-7"/>
        <w:rPr>
          <w:rFonts w:asciiTheme="minorHAnsi" w:hAnsiTheme="minorHAnsi" w:cs="Calibri"/>
          <w:color w:val="000000"/>
        </w:rPr>
      </w:pPr>
      <w:r w:rsidRPr="00B96058">
        <w:rPr>
          <w:rFonts w:asciiTheme="minorHAnsi" w:hAnsiTheme="minorHAnsi" w:cs="Calibri"/>
          <w:color w:val="000000"/>
        </w:rPr>
        <w:t xml:space="preserve">5. </w:t>
      </w:r>
      <w:r w:rsidRPr="00B96058">
        <w:rPr>
          <w:rFonts w:asciiTheme="minorHAnsi" w:hAnsiTheme="minorHAnsi" w:cs="Calibri"/>
          <w:color w:val="000000"/>
          <w:u w:val="single"/>
        </w:rPr>
        <w:t>Tipo de Muestreo</w:t>
      </w:r>
      <w:r w:rsidRPr="00B96058">
        <w:rPr>
          <w:rFonts w:asciiTheme="minorHAnsi" w:hAnsiTheme="minorHAnsi" w:cs="Calibri"/>
          <w:color w:val="000000"/>
        </w:rPr>
        <w:t>:</w:t>
      </w:r>
    </w:p>
    <w:p w14:paraId="5CF8E8C9" w14:textId="77777777" w:rsidR="00422139" w:rsidRPr="00B96058" w:rsidRDefault="00422139" w:rsidP="00422139">
      <w:pPr>
        <w:tabs>
          <w:tab w:val="left" w:pos="9498"/>
        </w:tabs>
        <w:spacing w:after="0" w:line="240" w:lineRule="auto"/>
        <w:ind w:left="0" w:right="-7"/>
        <w:rPr>
          <w:rFonts w:asciiTheme="minorHAnsi" w:hAnsiTheme="minorHAnsi" w:cs="Calibri"/>
          <w:color w:val="000000"/>
        </w:rPr>
      </w:pPr>
      <w:r w:rsidRPr="00B96058">
        <w:rPr>
          <w:rFonts w:asciiTheme="minorHAnsi" w:hAnsiTheme="minorHAnsi" w:cs="Calibri"/>
          <w:color w:val="000000"/>
        </w:rPr>
        <w:t>Probabilístico, trietápico de conglomerados, co</w:t>
      </w:r>
      <w:r>
        <w:rPr>
          <w:rFonts w:asciiTheme="minorHAnsi" w:hAnsiTheme="minorHAnsi" w:cs="Calibri"/>
          <w:color w:val="000000"/>
        </w:rPr>
        <w:t>n estratificación departamental/ regional</w:t>
      </w:r>
    </w:p>
    <w:p w14:paraId="5407590F"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B96058">
        <w:rPr>
          <w:rFonts w:asciiTheme="minorHAnsi" w:hAnsiTheme="minorHAnsi" w:cs="Calibri"/>
          <w:color w:val="000000"/>
        </w:rPr>
        <w:t>La selección de unidades de primera</w:t>
      </w:r>
      <w:r>
        <w:rPr>
          <w:rFonts w:asciiTheme="minorHAnsi" w:hAnsiTheme="minorHAnsi" w:cs="Calibri"/>
          <w:color w:val="000000"/>
        </w:rPr>
        <w:t xml:space="preserve"> y segunda etapa, para elegir la</w:t>
      </w:r>
      <w:r w:rsidRPr="00B96058">
        <w:rPr>
          <w:rFonts w:asciiTheme="minorHAnsi" w:hAnsiTheme="minorHAnsi" w:cs="Calibri"/>
          <w:color w:val="000000"/>
        </w:rPr>
        <w:t xml:space="preserve">s </w:t>
      </w:r>
      <w:r>
        <w:rPr>
          <w:rFonts w:asciiTheme="minorHAnsi" w:hAnsiTheme="minorHAnsi" w:cs="Calibri"/>
          <w:color w:val="000000"/>
        </w:rPr>
        <w:t xml:space="preserve">organizaciones fue realizada </w:t>
      </w:r>
      <w:r w:rsidRPr="00B96058">
        <w:rPr>
          <w:rFonts w:asciiTheme="minorHAnsi" w:hAnsiTheme="minorHAnsi" w:cs="Calibri"/>
          <w:color w:val="000000"/>
        </w:rPr>
        <w:t>en función al número de beneficiar</w:t>
      </w:r>
      <w:r>
        <w:rPr>
          <w:rFonts w:asciiTheme="minorHAnsi" w:hAnsiTheme="minorHAnsi" w:cs="Calibri"/>
          <w:color w:val="000000"/>
        </w:rPr>
        <w:t>i</w:t>
      </w:r>
      <w:r w:rsidRPr="00B96058">
        <w:rPr>
          <w:rFonts w:asciiTheme="minorHAnsi" w:hAnsiTheme="minorHAnsi" w:cs="Calibri"/>
          <w:color w:val="000000"/>
        </w:rPr>
        <w:t>os. En la última etapa se aplicó una selección estrictamente aleatoria.</w:t>
      </w:r>
    </w:p>
    <w:p w14:paraId="38F07FD2" w14:textId="77777777" w:rsidR="00422139" w:rsidRDefault="00422139" w:rsidP="00422139">
      <w:pPr>
        <w:tabs>
          <w:tab w:val="left" w:pos="9498"/>
        </w:tabs>
        <w:spacing w:after="0" w:line="240" w:lineRule="auto"/>
        <w:ind w:left="0" w:right="-7"/>
        <w:rPr>
          <w:rFonts w:cs="Calibri"/>
          <w:color w:val="000000"/>
        </w:rPr>
      </w:pPr>
    </w:p>
    <w:p w14:paraId="7D64804A"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6. </w:t>
      </w:r>
      <w:r w:rsidRPr="00380EF1">
        <w:rPr>
          <w:rFonts w:asciiTheme="minorHAnsi" w:hAnsiTheme="minorHAnsi" w:cs="Calibri"/>
          <w:color w:val="000000"/>
          <w:u w:val="single"/>
        </w:rPr>
        <w:t>Identificación del caficultor</w:t>
      </w:r>
      <w:r w:rsidRPr="00380EF1">
        <w:rPr>
          <w:rFonts w:asciiTheme="minorHAnsi" w:hAnsiTheme="minorHAnsi" w:cs="Calibri"/>
          <w:color w:val="000000"/>
        </w:rPr>
        <w:t>:</w:t>
      </w:r>
    </w:p>
    <w:p w14:paraId="139A9165"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Para todos los caficultores seleccionados </w:t>
      </w:r>
      <w:r>
        <w:rPr>
          <w:rFonts w:asciiTheme="minorHAnsi" w:hAnsiTheme="minorHAnsi" w:cs="Calibri"/>
          <w:color w:val="000000"/>
        </w:rPr>
        <w:t>el</w:t>
      </w:r>
      <w:r w:rsidRPr="00380EF1">
        <w:rPr>
          <w:rFonts w:asciiTheme="minorHAnsi" w:hAnsiTheme="minorHAnsi" w:cs="Calibri"/>
          <w:color w:val="000000"/>
        </w:rPr>
        <w:t xml:space="preserve"> </w:t>
      </w:r>
      <w:r w:rsidRPr="00C21C26">
        <w:rPr>
          <w:rFonts w:asciiTheme="minorHAnsi" w:hAnsiTheme="minorHAnsi" w:cs="Calibri"/>
          <w:color w:val="000000"/>
        </w:rPr>
        <w:t>Promotor responsable</w:t>
      </w:r>
      <w:r w:rsidRPr="00380EF1">
        <w:rPr>
          <w:rFonts w:asciiTheme="minorHAnsi" w:hAnsiTheme="minorHAnsi" w:cs="Calibri"/>
          <w:color w:val="000000"/>
        </w:rPr>
        <w:t xml:space="preserve">, </w:t>
      </w:r>
      <w:r>
        <w:rPr>
          <w:rFonts w:asciiTheme="minorHAnsi" w:hAnsiTheme="minorHAnsi" w:cs="Calibri"/>
          <w:color w:val="000000"/>
        </w:rPr>
        <w:t xml:space="preserve">fue el encargado de coordinar su acceso </w:t>
      </w:r>
      <w:r w:rsidRPr="00380EF1">
        <w:rPr>
          <w:rFonts w:asciiTheme="minorHAnsi" w:hAnsiTheme="minorHAnsi" w:cs="Calibri"/>
          <w:color w:val="000000"/>
        </w:rPr>
        <w:t xml:space="preserve">a los efectos de obtener </w:t>
      </w:r>
      <w:r>
        <w:rPr>
          <w:rFonts w:asciiTheme="minorHAnsi" w:hAnsiTheme="minorHAnsi" w:cs="Calibri"/>
          <w:color w:val="000000"/>
        </w:rPr>
        <w:t xml:space="preserve">los </w:t>
      </w:r>
      <w:r w:rsidRPr="00380EF1">
        <w:rPr>
          <w:rFonts w:asciiTheme="minorHAnsi" w:hAnsiTheme="minorHAnsi" w:cs="Calibri"/>
          <w:color w:val="000000"/>
        </w:rPr>
        <w:t>datos específicos, por ejemplo de cómo ubicar la parcela.</w:t>
      </w:r>
    </w:p>
    <w:p w14:paraId="2BC88292" w14:textId="77777777" w:rsidR="00422139" w:rsidRDefault="00422139" w:rsidP="00422139">
      <w:pPr>
        <w:tabs>
          <w:tab w:val="left" w:pos="9498"/>
        </w:tabs>
        <w:spacing w:after="0" w:line="240" w:lineRule="auto"/>
        <w:ind w:left="0" w:right="-7"/>
        <w:rPr>
          <w:rFonts w:asciiTheme="minorHAnsi" w:hAnsiTheme="minorHAnsi" w:cs="Calibri"/>
          <w:color w:val="000000"/>
        </w:rPr>
      </w:pPr>
    </w:p>
    <w:p w14:paraId="4645DB54"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7. </w:t>
      </w:r>
      <w:r w:rsidRPr="00380EF1">
        <w:rPr>
          <w:rFonts w:asciiTheme="minorHAnsi" w:hAnsiTheme="minorHAnsi" w:cs="Calibri"/>
          <w:color w:val="000000"/>
          <w:u w:val="single"/>
        </w:rPr>
        <w:t>Unidad Informante</w:t>
      </w:r>
      <w:r w:rsidRPr="00380EF1">
        <w:rPr>
          <w:rFonts w:asciiTheme="minorHAnsi" w:hAnsiTheme="minorHAnsi" w:cs="Calibri"/>
          <w:color w:val="000000"/>
        </w:rPr>
        <w:t>:</w:t>
      </w:r>
    </w:p>
    <w:p w14:paraId="00FBF984" w14:textId="77777777" w:rsidR="00422139" w:rsidRDefault="00422139" w:rsidP="00422139">
      <w:pPr>
        <w:tabs>
          <w:tab w:val="left" w:pos="9498"/>
        </w:tabs>
        <w:spacing w:after="0" w:line="240" w:lineRule="auto"/>
        <w:ind w:left="0" w:right="-7"/>
        <w:rPr>
          <w:rFonts w:cs="Calibri"/>
          <w:color w:val="000000"/>
        </w:rPr>
      </w:pPr>
      <w:r w:rsidRPr="00380EF1">
        <w:rPr>
          <w:rFonts w:asciiTheme="minorHAnsi" w:hAnsiTheme="minorHAnsi" w:cs="Calibri"/>
          <w:color w:val="000000"/>
        </w:rPr>
        <w:t>Al interior de cada hogar o parcela seleccionada se entrevistó a los beneficiarios responsables.</w:t>
      </w:r>
    </w:p>
    <w:p w14:paraId="5D9FE1D1"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p>
    <w:p w14:paraId="59A6F6DA"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8. </w:t>
      </w:r>
      <w:r w:rsidRPr="00380EF1">
        <w:rPr>
          <w:rFonts w:asciiTheme="minorHAnsi" w:hAnsiTheme="minorHAnsi" w:cs="Calibri"/>
          <w:color w:val="000000"/>
          <w:u w:val="single"/>
        </w:rPr>
        <w:t>Confianza y Margen de error</w:t>
      </w:r>
      <w:r w:rsidRPr="00380EF1">
        <w:rPr>
          <w:rFonts w:asciiTheme="minorHAnsi" w:hAnsiTheme="minorHAnsi" w:cs="Calibri"/>
          <w:color w:val="000000"/>
        </w:rPr>
        <w:t>:</w:t>
      </w:r>
    </w:p>
    <w:p w14:paraId="7558EC06"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Los cálculos realizados ofrecen estimaciones con 90% de nivel de confianza, y margen de error menor de 5%.</w:t>
      </w:r>
    </w:p>
    <w:p w14:paraId="6F63926B"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Adicionalmente se contempló una tasa de no respuesta del 10% y un efecto por diseño complejo del 1.3</w:t>
      </w:r>
    </w:p>
    <w:p w14:paraId="59F516F8" w14:textId="77777777" w:rsidR="00422139" w:rsidRDefault="00422139" w:rsidP="00422139">
      <w:pPr>
        <w:tabs>
          <w:tab w:val="left" w:pos="9498"/>
        </w:tabs>
        <w:spacing w:after="0" w:line="240" w:lineRule="auto"/>
        <w:ind w:left="0" w:right="-7"/>
        <w:rPr>
          <w:rFonts w:cs="Calibri"/>
          <w:color w:val="000000"/>
        </w:rPr>
      </w:pPr>
      <w:r w:rsidRPr="00380EF1">
        <w:rPr>
          <w:rFonts w:asciiTheme="minorHAnsi" w:hAnsiTheme="minorHAnsi" w:cs="Calibri"/>
          <w:color w:val="000000"/>
        </w:rPr>
        <w:t>Lo anterior asegura tener buenas estimaciones, según la terminología del estándar internacional que se incluye a continuación:</w:t>
      </w:r>
    </w:p>
    <w:tbl>
      <w:tblPr>
        <w:tblStyle w:val="Tablaconcuadrcula"/>
        <w:tblW w:w="0" w:type="auto"/>
        <w:jc w:val="center"/>
        <w:tblLook w:val="04A0" w:firstRow="1" w:lastRow="0" w:firstColumn="1" w:lastColumn="0" w:noHBand="0" w:noVBand="1"/>
      </w:tblPr>
      <w:tblGrid>
        <w:gridCol w:w="2659"/>
        <w:gridCol w:w="3109"/>
      </w:tblGrid>
      <w:tr w:rsidR="00422139" w:rsidRPr="00380EF1" w14:paraId="454D2768" w14:textId="77777777" w:rsidTr="00B6550D">
        <w:trPr>
          <w:trHeight w:val="423"/>
          <w:jc w:val="center"/>
        </w:trPr>
        <w:tc>
          <w:tcPr>
            <w:tcW w:w="5768" w:type="dxa"/>
            <w:gridSpan w:val="2"/>
          </w:tcPr>
          <w:p w14:paraId="66D2EFFA"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ESCALA DE CONFIABILIDAD</w:t>
            </w:r>
          </w:p>
        </w:tc>
      </w:tr>
      <w:tr w:rsidR="00422139" w:rsidRPr="00380EF1" w14:paraId="2491001A" w14:textId="77777777" w:rsidTr="00B6550D">
        <w:trPr>
          <w:trHeight w:val="438"/>
          <w:jc w:val="center"/>
        </w:trPr>
        <w:tc>
          <w:tcPr>
            <w:tcW w:w="5768" w:type="dxa"/>
            <w:gridSpan w:val="2"/>
          </w:tcPr>
          <w:p w14:paraId="3BED959A"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(COEFICIENTE DE VARIACION EN %)</w:t>
            </w:r>
          </w:p>
        </w:tc>
      </w:tr>
      <w:tr w:rsidR="00422139" w:rsidRPr="00380EF1" w14:paraId="75CD25C8" w14:textId="77777777" w:rsidTr="00B6550D">
        <w:trPr>
          <w:trHeight w:val="423"/>
          <w:jc w:val="center"/>
        </w:trPr>
        <w:tc>
          <w:tcPr>
            <w:tcW w:w="2659" w:type="dxa"/>
          </w:tcPr>
          <w:p w14:paraId="69BDA009"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Hasta el 5%</w:t>
            </w:r>
          </w:p>
        </w:tc>
        <w:tc>
          <w:tcPr>
            <w:tcW w:w="3109" w:type="dxa"/>
          </w:tcPr>
          <w:p w14:paraId="2AB17B1F"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Muy Buena</w:t>
            </w:r>
          </w:p>
        </w:tc>
      </w:tr>
      <w:tr w:rsidR="00422139" w:rsidRPr="00380EF1" w14:paraId="388D8B79" w14:textId="77777777" w:rsidTr="00B6550D">
        <w:trPr>
          <w:trHeight w:val="423"/>
          <w:jc w:val="center"/>
        </w:trPr>
        <w:tc>
          <w:tcPr>
            <w:tcW w:w="2659" w:type="dxa"/>
          </w:tcPr>
          <w:p w14:paraId="5A2F5B79"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5 % a 10 %</w:t>
            </w:r>
          </w:p>
        </w:tc>
        <w:tc>
          <w:tcPr>
            <w:tcW w:w="3109" w:type="dxa"/>
          </w:tcPr>
          <w:p w14:paraId="65D5077F"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Buena</w:t>
            </w:r>
          </w:p>
        </w:tc>
      </w:tr>
      <w:tr w:rsidR="00422139" w:rsidRPr="00380EF1" w14:paraId="36752F03" w14:textId="77777777" w:rsidTr="00B6550D">
        <w:trPr>
          <w:trHeight w:val="423"/>
          <w:jc w:val="center"/>
        </w:trPr>
        <w:tc>
          <w:tcPr>
            <w:tcW w:w="2659" w:type="dxa"/>
          </w:tcPr>
          <w:p w14:paraId="292C6FDC"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lastRenderedPageBreak/>
              <w:t>10 % a 20 %</w:t>
            </w:r>
          </w:p>
        </w:tc>
        <w:tc>
          <w:tcPr>
            <w:tcW w:w="3109" w:type="dxa"/>
          </w:tcPr>
          <w:p w14:paraId="28CC08AA"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Aceptable</w:t>
            </w:r>
          </w:p>
        </w:tc>
      </w:tr>
      <w:tr w:rsidR="00422139" w:rsidRPr="00380EF1" w14:paraId="1E0D4B87" w14:textId="77777777" w:rsidTr="00B6550D">
        <w:trPr>
          <w:trHeight w:val="438"/>
          <w:jc w:val="center"/>
        </w:trPr>
        <w:tc>
          <w:tcPr>
            <w:tcW w:w="2659" w:type="dxa"/>
          </w:tcPr>
          <w:p w14:paraId="489943FB"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Más de 20 %</w:t>
            </w:r>
          </w:p>
        </w:tc>
        <w:tc>
          <w:tcPr>
            <w:tcW w:w="3109" w:type="dxa"/>
          </w:tcPr>
          <w:p w14:paraId="3AD1CF5F"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No confiable (Solo referencial)</w:t>
            </w:r>
          </w:p>
        </w:tc>
      </w:tr>
    </w:tbl>
    <w:p w14:paraId="7F172F9D"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p>
    <w:p w14:paraId="378A955E"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 xml:space="preserve">9. </w:t>
      </w:r>
      <w:r w:rsidRPr="00380EF1">
        <w:rPr>
          <w:rFonts w:asciiTheme="minorHAnsi" w:hAnsiTheme="minorHAnsi" w:cs="Calibri"/>
          <w:color w:val="000000"/>
          <w:u w:val="single"/>
        </w:rPr>
        <w:t>Tamaño de Muestra</w:t>
      </w:r>
      <w:r w:rsidRPr="00380EF1">
        <w:rPr>
          <w:rFonts w:asciiTheme="minorHAnsi" w:hAnsiTheme="minorHAnsi" w:cs="Calibri"/>
          <w:color w:val="000000"/>
        </w:rPr>
        <w:t>:</w:t>
      </w:r>
    </w:p>
    <w:p w14:paraId="5A911063" w14:textId="77777777" w:rsidR="00422139" w:rsidRDefault="00422139" w:rsidP="00422139">
      <w:pPr>
        <w:tabs>
          <w:tab w:val="left" w:pos="9498"/>
        </w:tabs>
        <w:spacing w:after="0" w:line="240" w:lineRule="auto"/>
        <w:ind w:left="0" w:right="-7"/>
        <w:rPr>
          <w:rFonts w:cs="Calibri"/>
          <w:color w:val="000000"/>
        </w:rPr>
      </w:pPr>
      <w:r w:rsidRPr="00380EF1">
        <w:rPr>
          <w:rFonts w:asciiTheme="minorHAnsi" w:hAnsiTheme="minorHAnsi" w:cs="Calibri"/>
          <w:color w:val="000000"/>
        </w:rPr>
        <w:t xml:space="preserve">El tamaño de la muestra fue de 33 organizaciones beneficiarias, la distribución de la misma se </w:t>
      </w:r>
      <w:r w:rsidRPr="004857E6">
        <w:rPr>
          <w:rFonts w:asciiTheme="minorHAnsi" w:hAnsiTheme="minorHAnsi" w:cs="Calibri"/>
          <w:color w:val="000000"/>
        </w:rPr>
        <w:t>aprecia en el siguiente cuadro</w:t>
      </w:r>
      <w:r>
        <w:rPr>
          <w:rFonts w:cs="Calibri"/>
          <w:color w:val="000000"/>
        </w:rPr>
        <w:t>:</w:t>
      </w:r>
    </w:p>
    <w:tbl>
      <w:tblPr>
        <w:tblStyle w:val="Tablaconcuadrcula"/>
        <w:tblW w:w="0" w:type="auto"/>
        <w:jc w:val="center"/>
        <w:tblLook w:val="04A0" w:firstRow="1" w:lastRow="0" w:firstColumn="1" w:lastColumn="0" w:noHBand="0" w:noVBand="1"/>
      </w:tblPr>
      <w:tblGrid>
        <w:gridCol w:w="1871"/>
        <w:gridCol w:w="1231"/>
        <w:gridCol w:w="1916"/>
        <w:gridCol w:w="1829"/>
      </w:tblGrid>
      <w:tr w:rsidR="00422139" w:rsidRPr="00380EF1" w14:paraId="326CB6EC" w14:textId="77777777" w:rsidTr="005A0227">
        <w:trPr>
          <w:jc w:val="center"/>
        </w:trPr>
        <w:tc>
          <w:tcPr>
            <w:tcW w:w="6847" w:type="dxa"/>
            <w:gridSpan w:val="4"/>
          </w:tcPr>
          <w:p w14:paraId="36D55D65" w14:textId="77777777" w:rsidR="00422139" w:rsidRPr="00380EF1" w:rsidRDefault="00422139" w:rsidP="00B6550D">
            <w:pPr>
              <w:tabs>
                <w:tab w:val="left" w:pos="9498"/>
              </w:tabs>
              <w:spacing w:after="0" w:line="240" w:lineRule="auto"/>
              <w:ind w:left="0" w:right="-7"/>
              <w:jc w:val="center"/>
              <w:rPr>
                <w:rFonts w:asciiTheme="minorHAnsi" w:hAnsiTheme="minorHAnsi" w:cs="Calibri"/>
                <w:b/>
                <w:color w:val="000000"/>
              </w:rPr>
            </w:pPr>
            <w:r w:rsidRPr="00380EF1">
              <w:rPr>
                <w:rFonts w:asciiTheme="minorHAnsi" w:hAnsiTheme="minorHAnsi" w:cs="Calibri"/>
                <w:b/>
                <w:color w:val="000000"/>
              </w:rPr>
              <w:t>TAMAÑO DE MUESTRA BENEFICIARIOS</w:t>
            </w:r>
          </w:p>
        </w:tc>
      </w:tr>
      <w:tr w:rsidR="00422139" w:rsidRPr="00380EF1" w14:paraId="11A9BD28" w14:textId="77777777" w:rsidTr="005A0227">
        <w:trPr>
          <w:jc w:val="center"/>
        </w:trPr>
        <w:tc>
          <w:tcPr>
            <w:tcW w:w="1871" w:type="dxa"/>
          </w:tcPr>
          <w:p w14:paraId="0FB23D4D"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DEPARTAMENTO</w:t>
            </w:r>
          </w:p>
        </w:tc>
        <w:tc>
          <w:tcPr>
            <w:tcW w:w="1231" w:type="dxa"/>
          </w:tcPr>
          <w:p w14:paraId="43E663FA"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PROVINCIA</w:t>
            </w:r>
          </w:p>
        </w:tc>
        <w:tc>
          <w:tcPr>
            <w:tcW w:w="1916" w:type="dxa"/>
          </w:tcPr>
          <w:p w14:paraId="78963FB7"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ORGANIZACIONES POR PROVINCIA</w:t>
            </w:r>
          </w:p>
        </w:tc>
        <w:tc>
          <w:tcPr>
            <w:tcW w:w="1829" w:type="dxa"/>
          </w:tcPr>
          <w:p w14:paraId="37173DC7"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Pr>
                <w:rFonts w:asciiTheme="minorHAnsi" w:hAnsiTheme="minorHAnsi" w:cs="Calibri"/>
                <w:b/>
                <w:color w:val="000000"/>
              </w:rPr>
              <w:t>CONDUCTORE</w:t>
            </w:r>
            <w:r w:rsidRPr="00380EF1">
              <w:rPr>
                <w:rFonts w:asciiTheme="minorHAnsi" w:hAnsiTheme="minorHAnsi" w:cs="Calibri"/>
                <w:b/>
                <w:color w:val="000000"/>
              </w:rPr>
              <w:t>S</w:t>
            </w:r>
            <w:r>
              <w:rPr>
                <w:rFonts w:asciiTheme="minorHAnsi" w:hAnsiTheme="minorHAnsi" w:cs="Calibri"/>
                <w:b/>
                <w:color w:val="000000"/>
              </w:rPr>
              <w:t xml:space="preserve"> SELECCIONADO</w:t>
            </w:r>
            <w:r w:rsidRPr="00380EF1">
              <w:rPr>
                <w:rFonts w:asciiTheme="minorHAnsi" w:hAnsiTheme="minorHAnsi" w:cs="Calibri"/>
                <w:b/>
                <w:color w:val="000000"/>
              </w:rPr>
              <w:t>S</w:t>
            </w:r>
          </w:p>
        </w:tc>
      </w:tr>
      <w:tr w:rsidR="00422139" w:rsidRPr="00380EF1" w14:paraId="6F639B6B" w14:textId="77777777" w:rsidTr="005A0227">
        <w:trPr>
          <w:jc w:val="center"/>
        </w:trPr>
        <w:tc>
          <w:tcPr>
            <w:tcW w:w="1871" w:type="dxa"/>
          </w:tcPr>
          <w:p w14:paraId="37CA7469"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LA PAZ</w:t>
            </w:r>
          </w:p>
        </w:tc>
        <w:tc>
          <w:tcPr>
            <w:tcW w:w="1231" w:type="dxa"/>
          </w:tcPr>
          <w:p w14:paraId="6CE0A18E"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w:t>
            </w:r>
          </w:p>
        </w:tc>
        <w:tc>
          <w:tcPr>
            <w:tcW w:w="1916" w:type="dxa"/>
          </w:tcPr>
          <w:p w14:paraId="00A2B462"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14</w:t>
            </w:r>
          </w:p>
        </w:tc>
        <w:tc>
          <w:tcPr>
            <w:tcW w:w="1829" w:type="dxa"/>
          </w:tcPr>
          <w:p w14:paraId="7CEEC760"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173</w:t>
            </w:r>
          </w:p>
        </w:tc>
      </w:tr>
      <w:tr w:rsidR="00422139" w:rsidRPr="00380EF1" w14:paraId="2AA998EC" w14:textId="77777777" w:rsidTr="005A0227">
        <w:trPr>
          <w:jc w:val="center"/>
        </w:trPr>
        <w:tc>
          <w:tcPr>
            <w:tcW w:w="1871" w:type="dxa"/>
          </w:tcPr>
          <w:p w14:paraId="5B4E52AD"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CAJAMARCA</w:t>
            </w:r>
          </w:p>
        </w:tc>
        <w:tc>
          <w:tcPr>
            <w:tcW w:w="1231" w:type="dxa"/>
          </w:tcPr>
          <w:p w14:paraId="66C6ABF5"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w:t>
            </w:r>
          </w:p>
        </w:tc>
        <w:tc>
          <w:tcPr>
            <w:tcW w:w="1916" w:type="dxa"/>
          </w:tcPr>
          <w:p w14:paraId="6EBFD288"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9</w:t>
            </w:r>
          </w:p>
        </w:tc>
        <w:tc>
          <w:tcPr>
            <w:tcW w:w="1829" w:type="dxa"/>
          </w:tcPr>
          <w:p w14:paraId="4FFCA743"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187</w:t>
            </w:r>
          </w:p>
        </w:tc>
      </w:tr>
      <w:tr w:rsidR="00422139" w:rsidRPr="00380EF1" w14:paraId="24AD4481" w14:textId="77777777" w:rsidTr="005A0227">
        <w:trPr>
          <w:jc w:val="center"/>
        </w:trPr>
        <w:tc>
          <w:tcPr>
            <w:tcW w:w="1871" w:type="dxa"/>
          </w:tcPr>
          <w:p w14:paraId="475C5892"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JUNIN</w:t>
            </w:r>
          </w:p>
        </w:tc>
        <w:tc>
          <w:tcPr>
            <w:tcW w:w="1231" w:type="dxa"/>
          </w:tcPr>
          <w:p w14:paraId="3CBEB3C7"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5</w:t>
            </w:r>
          </w:p>
        </w:tc>
        <w:tc>
          <w:tcPr>
            <w:tcW w:w="1916" w:type="dxa"/>
          </w:tcPr>
          <w:p w14:paraId="7B03B1DB"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5</w:t>
            </w:r>
          </w:p>
        </w:tc>
        <w:tc>
          <w:tcPr>
            <w:tcW w:w="1829" w:type="dxa"/>
          </w:tcPr>
          <w:p w14:paraId="57CB1339"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179</w:t>
            </w:r>
          </w:p>
        </w:tc>
      </w:tr>
      <w:tr w:rsidR="00422139" w:rsidRPr="00380EF1" w14:paraId="64E12468" w14:textId="77777777" w:rsidTr="005A0227">
        <w:trPr>
          <w:jc w:val="center"/>
        </w:trPr>
        <w:tc>
          <w:tcPr>
            <w:tcW w:w="1871" w:type="dxa"/>
          </w:tcPr>
          <w:p w14:paraId="2629D7B1"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PUNO</w:t>
            </w:r>
          </w:p>
        </w:tc>
        <w:tc>
          <w:tcPr>
            <w:tcW w:w="1231" w:type="dxa"/>
          </w:tcPr>
          <w:p w14:paraId="2E445813"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w:t>
            </w:r>
          </w:p>
        </w:tc>
        <w:tc>
          <w:tcPr>
            <w:tcW w:w="1916" w:type="dxa"/>
          </w:tcPr>
          <w:p w14:paraId="0EF3A247"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5</w:t>
            </w:r>
          </w:p>
        </w:tc>
        <w:tc>
          <w:tcPr>
            <w:tcW w:w="1829" w:type="dxa"/>
          </w:tcPr>
          <w:p w14:paraId="33A53B4F"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166</w:t>
            </w:r>
          </w:p>
        </w:tc>
      </w:tr>
      <w:tr w:rsidR="00422139" w:rsidRPr="00380EF1" w14:paraId="70B55CA0" w14:textId="77777777" w:rsidTr="005A0227">
        <w:trPr>
          <w:jc w:val="center"/>
        </w:trPr>
        <w:tc>
          <w:tcPr>
            <w:tcW w:w="1871" w:type="dxa"/>
          </w:tcPr>
          <w:p w14:paraId="2C3E9A66"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TOTAL</w:t>
            </w:r>
          </w:p>
        </w:tc>
        <w:tc>
          <w:tcPr>
            <w:tcW w:w="1231" w:type="dxa"/>
            <w:shd w:val="clear" w:color="auto" w:fill="FABF8F" w:themeFill="accent6" w:themeFillTint="99"/>
          </w:tcPr>
          <w:p w14:paraId="78B6151E" w14:textId="77777777" w:rsidR="00422139" w:rsidRPr="00380EF1" w:rsidRDefault="00422139" w:rsidP="00B6550D">
            <w:pPr>
              <w:tabs>
                <w:tab w:val="left" w:pos="9498"/>
              </w:tabs>
              <w:spacing w:after="0" w:line="240" w:lineRule="auto"/>
              <w:ind w:left="0" w:right="-7"/>
              <w:jc w:val="center"/>
              <w:rPr>
                <w:rFonts w:asciiTheme="minorHAnsi" w:hAnsiTheme="minorHAnsi" w:cs="Calibri"/>
                <w:b/>
                <w:color w:val="000000"/>
              </w:rPr>
            </w:pPr>
            <w:r w:rsidRPr="00380EF1">
              <w:rPr>
                <w:rFonts w:asciiTheme="minorHAnsi" w:hAnsiTheme="minorHAnsi" w:cs="Calibri"/>
                <w:b/>
                <w:color w:val="000000"/>
              </w:rPr>
              <w:t>8</w:t>
            </w:r>
          </w:p>
        </w:tc>
        <w:tc>
          <w:tcPr>
            <w:tcW w:w="1916" w:type="dxa"/>
          </w:tcPr>
          <w:p w14:paraId="7C550679" w14:textId="77777777" w:rsidR="00422139" w:rsidRPr="00380EF1" w:rsidRDefault="00422139" w:rsidP="00B6550D">
            <w:pPr>
              <w:tabs>
                <w:tab w:val="left" w:pos="9498"/>
              </w:tabs>
              <w:spacing w:after="0" w:line="240" w:lineRule="auto"/>
              <w:ind w:left="0" w:right="-7"/>
              <w:jc w:val="center"/>
              <w:rPr>
                <w:rFonts w:asciiTheme="minorHAnsi" w:hAnsiTheme="minorHAnsi" w:cs="Calibri"/>
                <w:b/>
                <w:color w:val="000000"/>
              </w:rPr>
            </w:pPr>
            <w:r>
              <w:rPr>
                <w:rFonts w:asciiTheme="minorHAnsi" w:hAnsiTheme="minorHAnsi" w:cs="Calibri"/>
                <w:b/>
                <w:color w:val="000000"/>
              </w:rPr>
              <w:t>33</w:t>
            </w:r>
          </w:p>
        </w:tc>
        <w:tc>
          <w:tcPr>
            <w:tcW w:w="1829" w:type="dxa"/>
            <w:shd w:val="clear" w:color="auto" w:fill="FABF8F" w:themeFill="accent6" w:themeFillTint="99"/>
          </w:tcPr>
          <w:p w14:paraId="64E6436B" w14:textId="77777777" w:rsidR="00422139" w:rsidRPr="00380EF1" w:rsidRDefault="00422139" w:rsidP="00B6550D">
            <w:pPr>
              <w:tabs>
                <w:tab w:val="left" w:pos="9498"/>
              </w:tabs>
              <w:spacing w:after="0" w:line="240" w:lineRule="auto"/>
              <w:ind w:left="0" w:right="-7"/>
              <w:jc w:val="center"/>
              <w:rPr>
                <w:rFonts w:asciiTheme="minorHAnsi" w:hAnsiTheme="minorHAnsi" w:cs="Calibri"/>
                <w:b/>
                <w:color w:val="000000"/>
              </w:rPr>
            </w:pPr>
            <w:r w:rsidRPr="00380EF1">
              <w:rPr>
                <w:rFonts w:asciiTheme="minorHAnsi" w:hAnsiTheme="minorHAnsi" w:cs="Calibri"/>
                <w:b/>
                <w:color w:val="000000"/>
              </w:rPr>
              <w:t>705</w:t>
            </w:r>
          </w:p>
        </w:tc>
      </w:tr>
    </w:tbl>
    <w:p w14:paraId="78AF5085"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p>
    <w:p w14:paraId="78B0FBD1"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10. C</w:t>
      </w:r>
      <w:r w:rsidRPr="00380EF1">
        <w:rPr>
          <w:rFonts w:asciiTheme="minorHAnsi" w:hAnsiTheme="minorHAnsi" w:cs="Calibri"/>
          <w:color w:val="000000"/>
          <w:u w:val="single"/>
        </w:rPr>
        <w:t>ontroles</w:t>
      </w:r>
      <w:r w:rsidRPr="00380EF1">
        <w:rPr>
          <w:rFonts w:asciiTheme="minorHAnsi" w:hAnsiTheme="minorHAnsi" w:cs="Calibri"/>
          <w:color w:val="000000"/>
        </w:rPr>
        <w:t>:</w:t>
      </w:r>
    </w:p>
    <w:p w14:paraId="38B98AB8" w14:textId="77777777" w:rsidR="00422139" w:rsidRDefault="00422139" w:rsidP="00422139">
      <w:pPr>
        <w:tabs>
          <w:tab w:val="left" w:pos="9498"/>
        </w:tabs>
        <w:spacing w:after="0" w:line="240" w:lineRule="auto"/>
        <w:ind w:left="0" w:right="-7"/>
        <w:rPr>
          <w:rFonts w:cs="Calibri"/>
          <w:color w:val="000000"/>
        </w:rPr>
      </w:pPr>
      <w:r w:rsidRPr="00380EF1">
        <w:rPr>
          <w:rFonts w:asciiTheme="minorHAnsi" w:hAnsiTheme="minorHAnsi" w:cs="Calibri"/>
          <w:color w:val="000000"/>
        </w:rPr>
        <w:t xml:space="preserve">Considerando que se </w:t>
      </w:r>
      <w:r>
        <w:rPr>
          <w:rFonts w:asciiTheme="minorHAnsi" w:hAnsiTheme="minorHAnsi" w:cs="Calibri"/>
          <w:color w:val="000000"/>
        </w:rPr>
        <w:t>trata de</w:t>
      </w:r>
      <w:r w:rsidRPr="00380EF1">
        <w:rPr>
          <w:rFonts w:asciiTheme="minorHAnsi" w:hAnsiTheme="minorHAnsi" w:cs="Calibri"/>
          <w:color w:val="000000"/>
        </w:rPr>
        <w:t xml:space="preserve"> co</w:t>
      </w:r>
      <w:r>
        <w:rPr>
          <w:rFonts w:asciiTheme="minorHAnsi" w:hAnsiTheme="minorHAnsi" w:cs="Calibri"/>
          <w:color w:val="000000"/>
        </w:rPr>
        <w:t xml:space="preserve">nstruir una Línea de Base, fue </w:t>
      </w:r>
      <w:r w:rsidRPr="00380EF1">
        <w:rPr>
          <w:rFonts w:asciiTheme="minorHAnsi" w:hAnsiTheme="minorHAnsi" w:cs="Calibri"/>
          <w:color w:val="000000"/>
        </w:rPr>
        <w:t>necesario definir un conjunto de organizaciones de</w:t>
      </w:r>
      <w:r>
        <w:rPr>
          <w:rFonts w:asciiTheme="minorHAnsi" w:hAnsiTheme="minorHAnsi" w:cs="Calibri"/>
          <w:color w:val="000000"/>
        </w:rPr>
        <w:t xml:space="preserve"> control cuyo análisis permita acompañar la evaluación del proyecto. Su número por ámbito geográfico </w:t>
      </w:r>
      <w:r w:rsidRPr="00380EF1">
        <w:rPr>
          <w:rFonts w:asciiTheme="minorHAnsi" w:hAnsiTheme="minorHAnsi" w:cs="Calibri"/>
          <w:color w:val="000000"/>
        </w:rPr>
        <w:t xml:space="preserve"> fueron l</w:t>
      </w:r>
      <w:r>
        <w:rPr>
          <w:rFonts w:asciiTheme="minorHAnsi" w:hAnsiTheme="minorHAnsi" w:cs="Calibri"/>
          <w:color w:val="000000"/>
        </w:rPr>
        <w:t>o</w:t>
      </w:r>
      <w:r w:rsidRPr="00380EF1">
        <w:rPr>
          <w:rFonts w:asciiTheme="minorHAnsi" w:hAnsiTheme="minorHAnsi" w:cs="Calibri"/>
          <w:color w:val="000000"/>
        </w:rPr>
        <w:t>s siguientes:</w:t>
      </w:r>
    </w:p>
    <w:p w14:paraId="410B902E"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p>
    <w:tbl>
      <w:tblPr>
        <w:tblStyle w:val="Tablaconcuadrcula"/>
        <w:tblW w:w="0" w:type="auto"/>
        <w:jc w:val="center"/>
        <w:tblLook w:val="04A0" w:firstRow="1" w:lastRow="0" w:firstColumn="1" w:lastColumn="0" w:noHBand="0" w:noVBand="1"/>
      </w:tblPr>
      <w:tblGrid>
        <w:gridCol w:w="1951"/>
        <w:gridCol w:w="1559"/>
        <w:gridCol w:w="2029"/>
        <w:gridCol w:w="2082"/>
      </w:tblGrid>
      <w:tr w:rsidR="00422139" w:rsidRPr="00380EF1" w14:paraId="6D500D16" w14:textId="77777777" w:rsidTr="00B6550D">
        <w:trPr>
          <w:jc w:val="center"/>
        </w:trPr>
        <w:tc>
          <w:tcPr>
            <w:tcW w:w="7621" w:type="dxa"/>
            <w:gridSpan w:val="4"/>
          </w:tcPr>
          <w:p w14:paraId="73A71EA8"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TAMAÑO DE MUESTRA - CONTROLES</w:t>
            </w:r>
          </w:p>
        </w:tc>
      </w:tr>
      <w:tr w:rsidR="00422139" w:rsidRPr="00380EF1" w14:paraId="06918CCD" w14:textId="77777777" w:rsidTr="00B6550D">
        <w:trPr>
          <w:jc w:val="center"/>
        </w:trPr>
        <w:tc>
          <w:tcPr>
            <w:tcW w:w="1951" w:type="dxa"/>
          </w:tcPr>
          <w:p w14:paraId="33130126"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DEPARTAMENTO</w:t>
            </w:r>
          </w:p>
        </w:tc>
        <w:tc>
          <w:tcPr>
            <w:tcW w:w="1559" w:type="dxa"/>
          </w:tcPr>
          <w:p w14:paraId="7B1FE7E4"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PROVINCIA</w:t>
            </w:r>
          </w:p>
        </w:tc>
        <w:tc>
          <w:tcPr>
            <w:tcW w:w="2029" w:type="dxa"/>
          </w:tcPr>
          <w:p w14:paraId="121014E9"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ORGANIZACIONES POR PROVINCIA</w:t>
            </w:r>
          </w:p>
        </w:tc>
        <w:tc>
          <w:tcPr>
            <w:tcW w:w="2082" w:type="dxa"/>
          </w:tcPr>
          <w:p w14:paraId="0DFEE485"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Pr>
                <w:rFonts w:asciiTheme="minorHAnsi" w:hAnsiTheme="minorHAnsi" w:cs="Calibri"/>
                <w:b/>
                <w:color w:val="000000"/>
              </w:rPr>
              <w:t>CONDUCTORE</w:t>
            </w:r>
            <w:r w:rsidRPr="00380EF1">
              <w:rPr>
                <w:rFonts w:asciiTheme="minorHAnsi" w:hAnsiTheme="minorHAnsi" w:cs="Calibri"/>
                <w:b/>
                <w:color w:val="000000"/>
              </w:rPr>
              <w:t>S</w:t>
            </w:r>
            <w:r>
              <w:rPr>
                <w:rFonts w:asciiTheme="minorHAnsi" w:hAnsiTheme="minorHAnsi" w:cs="Calibri"/>
                <w:b/>
                <w:color w:val="000000"/>
              </w:rPr>
              <w:t xml:space="preserve"> SELECCIONADOS</w:t>
            </w:r>
          </w:p>
        </w:tc>
      </w:tr>
      <w:tr w:rsidR="00422139" w:rsidRPr="00380EF1" w14:paraId="32263216" w14:textId="77777777" w:rsidTr="00B6550D">
        <w:trPr>
          <w:jc w:val="center"/>
        </w:trPr>
        <w:tc>
          <w:tcPr>
            <w:tcW w:w="1951" w:type="dxa"/>
          </w:tcPr>
          <w:p w14:paraId="18D336B8"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LA PAZ</w:t>
            </w:r>
          </w:p>
        </w:tc>
        <w:tc>
          <w:tcPr>
            <w:tcW w:w="1559" w:type="dxa"/>
          </w:tcPr>
          <w:p w14:paraId="79E6E4B1"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p>
        </w:tc>
        <w:tc>
          <w:tcPr>
            <w:tcW w:w="2029" w:type="dxa"/>
          </w:tcPr>
          <w:p w14:paraId="29E04ED1"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p>
        </w:tc>
        <w:tc>
          <w:tcPr>
            <w:tcW w:w="2082" w:type="dxa"/>
          </w:tcPr>
          <w:p w14:paraId="1D3C6CCA"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p>
        </w:tc>
      </w:tr>
      <w:tr w:rsidR="00422139" w:rsidRPr="00380EF1" w14:paraId="2C4CC924" w14:textId="77777777" w:rsidTr="00B6550D">
        <w:trPr>
          <w:jc w:val="center"/>
        </w:trPr>
        <w:tc>
          <w:tcPr>
            <w:tcW w:w="1951" w:type="dxa"/>
          </w:tcPr>
          <w:p w14:paraId="7E5C5260"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CAJAMARCA</w:t>
            </w:r>
          </w:p>
        </w:tc>
        <w:tc>
          <w:tcPr>
            <w:tcW w:w="1559" w:type="dxa"/>
          </w:tcPr>
          <w:p w14:paraId="36D12BA8"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3</w:t>
            </w:r>
          </w:p>
        </w:tc>
        <w:tc>
          <w:tcPr>
            <w:tcW w:w="2029" w:type="dxa"/>
          </w:tcPr>
          <w:p w14:paraId="11848C66"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4</w:t>
            </w:r>
          </w:p>
        </w:tc>
        <w:tc>
          <w:tcPr>
            <w:tcW w:w="2082" w:type="dxa"/>
          </w:tcPr>
          <w:p w14:paraId="250AD9A8"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163</w:t>
            </w:r>
          </w:p>
        </w:tc>
      </w:tr>
      <w:tr w:rsidR="00422139" w:rsidRPr="00380EF1" w14:paraId="2EAFEFD8" w14:textId="77777777" w:rsidTr="00B6550D">
        <w:trPr>
          <w:jc w:val="center"/>
        </w:trPr>
        <w:tc>
          <w:tcPr>
            <w:tcW w:w="1951" w:type="dxa"/>
          </w:tcPr>
          <w:p w14:paraId="18CD2C05"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JUNIN</w:t>
            </w:r>
          </w:p>
        </w:tc>
        <w:tc>
          <w:tcPr>
            <w:tcW w:w="1559" w:type="dxa"/>
          </w:tcPr>
          <w:p w14:paraId="121E694D"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4</w:t>
            </w:r>
          </w:p>
        </w:tc>
        <w:tc>
          <w:tcPr>
            <w:tcW w:w="2029" w:type="dxa"/>
          </w:tcPr>
          <w:p w14:paraId="33BA6C44"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8</w:t>
            </w:r>
          </w:p>
        </w:tc>
        <w:tc>
          <w:tcPr>
            <w:tcW w:w="2082" w:type="dxa"/>
          </w:tcPr>
          <w:p w14:paraId="11D83683"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165</w:t>
            </w:r>
          </w:p>
        </w:tc>
      </w:tr>
      <w:tr w:rsidR="00422139" w:rsidRPr="00380EF1" w14:paraId="2A213AC5" w14:textId="77777777" w:rsidTr="00B6550D">
        <w:trPr>
          <w:jc w:val="center"/>
        </w:trPr>
        <w:tc>
          <w:tcPr>
            <w:tcW w:w="1951" w:type="dxa"/>
          </w:tcPr>
          <w:p w14:paraId="2E910A69" w14:textId="77777777" w:rsidR="00422139" w:rsidRPr="00380EF1" w:rsidRDefault="00422139" w:rsidP="00B6550D">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PUNO</w:t>
            </w:r>
          </w:p>
        </w:tc>
        <w:tc>
          <w:tcPr>
            <w:tcW w:w="1559" w:type="dxa"/>
          </w:tcPr>
          <w:p w14:paraId="0D4928ED"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w:t>
            </w:r>
          </w:p>
        </w:tc>
        <w:tc>
          <w:tcPr>
            <w:tcW w:w="2029" w:type="dxa"/>
          </w:tcPr>
          <w:p w14:paraId="4AB3CA36"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3</w:t>
            </w:r>
          </w:p>
        </w:tc>
        <w:tc>
          <w:tcPr>
            <w:tcW w:w="2082" w:type="dxa"/>
          </w:tcPr>
          <w:p w14:paraId="6E6169B5" w14:textId="77777777" w:rsidR="00422139" w:rsidRPr="00380EF1" w:rsidRDefault="00422139" w:rsidP="00B6550D">
            <w:pPr>
              <w:tabs>
                <w:tab w:val="left" w:pos="9498"/>
              </w:tabs>
              <w:spacing w:after="0" w:line="240" w:lineRule="auto"/>
              <w:ind w:left="0" w:right="-7"/>
              <w:jc w:val="center"/>
              <w:rPr>
                <w:rFonts w:asciiTheme="minorHAnsi" w:hAnsiTheme="minorHAnsi" w:cs="Calibri"/>
                <w:color w:val="000000"/>
              </w:rPr>
            </w:pPr>
            <w:r w:rsidRPr="00380EF1">
              <w:rPr>
                <w:rFonts w:asciiTheme="minorHAnsi" w:hAnsiTheme="minorHAnsi" w:cs="Calibri"/>
                <w:color w:val="000000"/>
              </w:rPr>
              <w:t>166</w:t>
            </w:r>
          </w:p>
        </w:tc>
      </w:tr>
      <w:tr w:rsidR="00422139" w:rsidRPr="00380EF1" w14:paraId="70A003E9" w14:textId="77777777" w:rsidTr="00B6550D">
        <w:trPr>
          <w:jc w:val="center"/>
        </w:trPr>
        <w:tc>
          <w:tcPr>
            <w:tcW w:w="1951" w:type="dxa"/>
          </w:tcPr>
          <w:p w14:paraId="57D84E56" w14:textId="77777777" w:rsidR="00422139" w:rsidRPr="00380EF1" w:rsidRDefault="00422139" w:rsidP="00B6550D">
            <w:pPr>
              <w:tabs>
                <w:tab w:val="left" w:pos="9498"/>
              </w:tabs>
              <w:spacing w:after="0" w:line="240" w:lineRule="auto"/>
              <w:ind w:left="0" w:right="-7"/>
              <w:rPr>
                <w:rFonts w:asciiTheme="minorHAnsi" w:hAnsiTheme="minorHAnsi" w:cs="Calibri"/>
                <w:b/>
                <w:color w:val="000000"/>
              </w:rPr>
            </w:pPr>
            <w:r w:rsidRPr="00380EF1">
              <w:rPr>
                <w:rFonts w:asciiTheme="minorHAnsi" w:hAnsiTheme="minorHAnsi" w:cs="Calibri"/>
                <w:b/>
                <w:color w:val="000000"/>
              </w:rPr>
              <w:t>TOTAL</w:t>
            </w:r>
          </w:p>
        </w:tc>
        <w:tc>
          <w:tcPr>
            <w:tcW w:w="1559" w:type="dxa"/>
            <w:shd w:val="clear" w:color="auto" w:fill="FABF8F" w:themeFill="accent6" w:themeFillTint="99"/>
          </w:tcPr>
          <w:p w14:paraId="204230FB" w14:textId="77777777" w:rsidR="00422139" w:rsidRPr="00380EF1" w:rsidRDefault="00422139" w:rsidP="00B6550D">
            <w:pPr>
              <w:tabs>
                <w:tab w:val="left" w:pos="9498"/>
              </w:tabs>
              <w:spacing w:after="0" w:line="240" w:lineRule="auto"/>
              <w:ind w:left="0" w:right="-7"/>
              <w:jc w:val="center"/>
              <w:rPr>
                <w:rFonts w:asciiTheme="minorHAnsi" w:hAnsiTheme="minorHAnsi" w:cs="Calibri"/>
                <w:b/>
                <w:color w:val="000000"/>
              </w:rPr>
            </w:pPr>
            <w:r w:rsidRPr="00380EF1">
              <w:rPr>
                <w:rFonts w:asciiTheme="minorHAnsi" w:hAnsiTheme="minorHAnsi" w:cs="Calibri"/>
                <w:b/>
                <w:color w:val="000000"/>
              </w:rPr>
              <w:t>8</w:t>
            </w:r>
          </w:p>
        </w:tc>
        <w:tc>
          <w:tcPr>
            <w:tcW w:w="2029" w:type="dxa"/>
          </w:tcPr>
          <w:p w14:paraId="265DCAB4" w14:textId="77777777" w:rsidR="00422139" w:rsidRPr="00380EF1" w:rsidRDefault="00422139" w:rsidP="00B6550D">
            <w:pPr>
              <w:tabs>
                <w:tab w:val="left" w:pos="9498"/>
              </w:tabs>
              <w:spacing w:after="0" w:line="240" w:lineRule="auto"/>
              <w:ind w:left="0" w:right="-7"/>
              <w:jc w:val="center"/>
              <w:rPr>
                <w:rFonts w:asciiTheme="minorHAnsi" w:hAnsiTheme="minorHAnsi" w:cs="Calibri"/>
                <w:b/>
                <w:color w:val="000000"/>
              </w:rPr>
            </w:pPr>
          </w:p>
        </w:tc>
        <w:tc>
          <w:tcPr>
            <w:tcW w:w="2082" w:type="dxa"/>
            <w:shd w:val="clear" w:color="auto" w:fill="FABF8F" w:themeFill="accent6" w:themeFillTint="99"/>
          </w:tcPr>
          <w:p w14:paraId="773613BC" w14:textId="77777777" w:rsidR="00422139" w:rsidRPr="00380EF1" w:rsidRDefault="00422139" w:rsidP="00B6550D">
            <w:pPr>
              <w:tabs>
                <w:tab w:val="left" w:pos="9498"/>
              </w:tabs>
              <w:spacing w:after="0" w:line="240" w:lineRule="auto"/>
              <w:ind w:left="0" w:right="-7"/>
              <w:jc w:val="center"/>
              <w:rPr>
                <w:rFonts w:asciiTheme="minorHAnsi" w:hAnsiTheme="minorHAnsi" w:cs="Calibri"/>
                <w:b/>
                <w:color w:val="000000"/>
              </w:rPr>
            </w:pPr>
            <w:r w:rsidRPr="00380EF1">
              <w:rPr>
                <w:rFonts w:asciiTheme="minorHAnsi" w:hAnsiTheme="minorHAnsi" w:cs="Calibri"/>
                <w:b/>
                <w:color w:val="000000"/>
              </w:rPr>
              <w:t>494</w:t>
            </w:r>
          </w:p>
        </w:tc>
      </w:tr>
    </w:tbl>
    <w:p w14:paraId="45C30226"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p>
    <w:p w14:paraId="6536330F" w14:textId="77777777" w:rsidR="00422139" w:rsidRDefault="00422139" w:rsidP="00422139">
      <w:pPr>
        <w:tabs>
          <w:tab w:val="left" w:pos="9498"/>
        </w:tabs>
        <w:spacing w:after="0" w:line="240" w:lineRule="auto"/>
        <w:ind w:left="0" w:right="-7"/>
        <w:rPr>
          <w:rFonts w:cs="Calibri"/>
          <w:color w:val="000000"/>
        </w:rPr>
      </w:pPr>
      <w:r w:rsidRPr="00380EF1">
        <w:rPr>
          <w:rFonts w:asciiTheme="minorHAnsi" w:hAnsiTheme="minorHAnsi" w:cs="Calibri"/>
          <w:color w:val="000000"/>
        </w:rPr>
        <w:t xml:space="preserve">Para su elección y ubicación se </w:t>
      </w:r>
      <w:r w:rsidRPr="004F107B">
        <w:rPr>
          <w:rFonts w:asciiTheme="minorHAnsi" w:hAnsiTheme="minorHAnsi" w:cs="Calibri"/>
          <w:color w:val="000000"/>
        </w:rPr>
        <w:t>utilizó</w:t>
      </w:r>
      <w:r w:rsidRPr="00380EF1">
        <w:rPr>
          <w:rFonts w:asciiTheme="minorHAnsi" w:hAnsiTheme="minorHAnsi" w:cs="Calibri"/>
          <w:color w:val="000000"/>
        </w:rPr>
        <w:t xml:space="preserve"> un esquema semejante al aplicado a los beneficiarios.</w:t>
      </w:r>
    </w:p>
    <w:p w14:paraId="6B51BCAF"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p>
    <w:p w14:paraId="39C0778A"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r w:rsidRPr="00380EF1">
        <w:rPr>
          <w:rFonts w:asciiTheme="minorHAnsi" w:hAnsiTheme="minorHAnsi" w:cs="Calibri"/>
          <w:color w:val="000000"/>
        </w:rPr>
        <w:t>11. C</w:t>
      </w:r>
      <w:r w:rsidRPr="00380EF1">
        <w:rPr>
          <w:rFonts w:asciiTheme="minorHAnsi" w:hAnsiTheme="minorHAnsi" w:cs="Calibri"/>
          <w:color w:val="000000"/>
          <w:u w:val="single"/>
        </w:rPr>
        <w:t>entro poblados seleccionados</w:t>
      </w:r>
    </w:p>
    <w:p w14:paraId="27B6CD9D" w14:textId="77777777" w:rsidR="00422139" w:rsidRDefault="00422139" w:rsidP="00422139">
      <w:pPr>
        <w:tabs>
          <w:tab w:val="left" w:pos="9498"/>
        </w:tabs>
        <w:spacing w:after="0" w:line="240" w:lineRule="auto"/>
        <w:ind w:left="0" w:right="-7"/>
        <w:rPr>
          <w:rFonts w:cs="Calibri"/>
          <w:color w:val="000000"/>
        </w:rPr>
      </w:pPr>
      <w:r w:rsidRPr="00380EF1">
        <w:rPr>
          <w:rFonts w:asciiTheme="minorHAnsi" w:hAnsiTheme="minorHAnsi" w:cs="Calibri"/>
          <w:color w:val="000000"/>
        </w:rPr>
        <w:t>Las organizaciones seleccionadas en el estudio fueron los siguientes:</w:t>
      </w:r>
    </w:p>
    <w:p w14:paraId="2AFAC9C4" w14:textId="77777777" w:rsidR="00422139" w:rsidRPr="00380EF1" w:rsidRDefault="00422139" w:rsidP="00422139">
      <w:pPr>
        <w:tabs>
          <w:tab w:val="left" w:pos="9498"/>
        </w:tabs>
        <w:spacing w:after="0" w:line="240" w:lineRule="auto"/>
        <w:ind w:left="0" w:right="-7"/>
        <w:rPr>
          <w:rFonts w:asciiTheme="minorHAnsi" w:hAnsiTheme="minorHAnsi" w:cs="Calibri"/>
          <w:color w:val="000000"/>
        </w:rPr>
      </w:pPr>
    </w:p>
    <w:tbl>
      <w:tblPr>
        <w:tblStyle w:val="Tablaconcuadrcula"/>
        <w:tblW w:w="9116" w:type="dxa"/>
        <w:jc w:val="center"/>
        <w:tblLayout w:type="fixed"/>
        <w:tblLook w:val="04A0" w:firstRow="1" w:lastRow="0" w:firstColumn="1" w:lastColumn="0" w:noHBand="0" w:noVBand="1"/>
      </w:tblPr>
      <w:tblGrid>
        <w:gridCol w:w="1690"/>
        <w:gridCol w:w="1701"/>
        <w:gridCol w:w="1985"/>
        <w:gridCol w:w="1752"/>
        <w:gridCol w:w="1988"/>
      </w:tblGrid>
      <w:tr w:rsidR="00422139" w:rsidRPr="00380EF1" w14:paraId="08E94E10" w14:textId="77777777" w:rsidTr="00B6550D">
        <w:trPr>
          <w:trHeight w:val="801"/>
          <w:jc w:val="center"/>
        </w:trPr>
        <w:tc>
          <w:tcPr>
            <w:tcW w:w="1690" w:type="dxa"/>
            <w:vAlign w:val="center"/>
          </w:tcPr>
          <w:p w14:paraId="721B33D9" w14:textId="77777777" w:rsidR="00422139" w:rsidRPr="00380EF1" w:rsidRDefault="00422139" w:rsidP="00B6550D">
            <w:pPr>
              <w:spacing w:after="0" w:line="240" w:lineRule="auto"/>
              <w:ind w:left="0"/>
              <w:rPr>
                <w:rFonts w:asciiTheme="minorHAnsi" w:hAnsiTheme="minorHAnsi"/>
                <w:b/>
                <w:sz w:val="20"/>
                <w:szCs w:val="20"/>
              </w:rPr>
            </w:pPr>
            <w:r w:rsidRPr="00380EF1">
              <w:rPr>
                <w:rFonts w:asciiTheme="minorHAnsi" w:hAnsiTheme="minorHAnsi"/>
                <w:b/>
                <w:sz w:val="20"/>
                <w:szCs w:val="20"/>
              </w:rPr>
              <w:t>DEPARTAMENTO</w:t>
            </w:r>
          </w:p>
        </w:tc>
        <w:tc>
          <w:tcPr>
            <w:tcW w:w="1701" w:type="dxa"/>
            <w:vAlign w:val="center"/>
          </w:tcPr>
          <w:p w14:paraId="18A10F42" w14:textId="77777777" w:rsidR="00422139" w:rsidRPr="00380EF1" w:rsidRDefault="00422139" w:rsidP="00B6550D">
            <w:pPr>
              <w:spacing w:after="0" w:line="240" w:lineRule="auto"/>
              <w:ind w:left="0"/>
              <w:rPr>
                <w:rFonts w:asciiTheme="minorHAnsi" w:hAnsiTheme="minorHAnsi"/>
                <w:b/>
                <w:sz w:val="20"/>
                <w:szCs w:val="20"/>
              </w:rPr>
            </w:pPr>
            <w:r w:rsidRPr="00380EF1">
              <w:rPr>
                <w:rFonts w:asciiTheme="minorHAnsi" w:hAnsiTheme="minorHAnsi"/>
                <w:b/>
                <w:sz w:val="20"/>
                <w:szCs w:val="20"/>
              </w:rPr>
              <w:t>PROVINCIA</w:t>
            </w:r>
          </w:p>
        </w:tc>
        <w:tc>
          <w:tcPr>
            <w:tcW w:w="1985" w:type="dxa"/>
            <w:vAlign w:val="center"/>
          </w:tcPr>
          <w:p w14:paraId="75D32187" w14:textId="77777777" w:rsidR="00422139" w:rsidRPr="00380EF1" w:rsidRDefault="00422139" w:rsidP="00B6550D">
            <w:pPr>
              <w:spacing w:after="0" w:line="240" w:lineRule="auto"/>
              <w:ind w:left="0"/>
              <w:rPr>
                <w:rFonts w:asciiTheme="minorHAnsi" w:hAnsiTheme="minorHAnsi"/>
                <w:b/>
                <w:sz w:val="20"/>
                <w:szCs w:val="20"/>
              </w:rPr>
            </w:pPr>
            <w:r w:rsidRPr="00380EF1">
              <w:rPr>
                <w:rFonts w:asciiTheme="minorHAnsi" w:hAnsiTheme="minorHAnsi"/>
                <w:b/>
                <w:sz w:val="20"/>
                <w:szCs w:val="20"/>
              </w:rPr>
              <w:t>ORGANIZACIONES</w:t>
            </w:r>
          </w:p>
        </w:tc>
        <w:tc>
          <w:tcPr>
            <w:tcW w:w="1752" w:type="dxa"/>
            <w:vAlign w:val="center"/>
          </w:tcPr>
          <w:p w14:paraId="3FBA2DFB" w14:textId="77777777" w:rsidR="00422139" w:rsidRPr="00380EF1" w:rsidRDefault="00422139" w:rsidP="00B6550D">
            <w:pPr>
              <w:spacing w:after="0" w:line="240" w:lineRule="auto"/>
              <w:ind w:left="0"/>
              <w:rPr>
                <w:rFonts w:asciiTheme="minorHAnsi" w:hAnsiTheme="minorHAnsi"/>
                <w:b/>
                <w:sz w:val="20"/>
                <w:szCs w:val="20"/>
              </w:rPr>
            </w:pPr>
            <w:r w:rsidRPr="00380EF1">
              <w:rPr>
                <w:rFonts w:asciiTheme="minorHAnsi" w:hAnsiTheme="minorHAnsi"/>
                <w:b/>
                <w:sz w:val="20"/>
                <w:szCs w:val="20"/>
              </w:rPr>
              <w:t>CANTIDAD POR ORGANIZACIONES</w:t>
            </w:r>
          </w:p>
        </w:tc>
        <w:tc>
          <w:tcPr>
            <w:tcW w:w="1988" w:type="dxa"/>
            <w:vAlign w:val="center"/>
          </w:tcPr>
          <w:p w14:paraId="6482CC6D" w14:textId="77777777" w:rsidR="00422139" w:rsidRPr="00380EF1" w:rsidRDefault="00422139" w:rsidP="00B6550D">
            <w:pPr>
              <w:spacing w:after="0" w:line="240" w:lineRule="auto"/>
              <w:ind w:left="0"/>
              <w:jc w:val="center"/>
              <w:rPr>
                <w:rFonts w:asciiTheme="minorHAnsi" w:hAnsiTheme="minorHAnsi"/>
                <w:b/>
                <w:sz w:val="20"/>
                <w:szCs w:val="20"/>
              </w:rPr>
            </w:pPr>
            <w:r w:rsidRPr="00380EF1">
              <w:rPr>
                <w:rFonts w:asciiTheme="minorHAnsi" w:hAnsiTheme="minorHAnsi"/>
                <w:b/>
                <w:sz w:val="20"/>
                <w:szCs w:val="20"/>
              </w:rPr>
              <w:t>CONDICIONES DE ORGANIZACIONES BENEFICIARIAS</w:t>
            </w:r>
          </w:p>
        </w:tc>
      </w:tr>
      <w:tr w:rsidR="00422139" w:rsidRPr="00380EF1" w14:paraId="5CECAB96" w14:textId="77777777" w:rsidTr="00B6550D">
        <w:trPr>
          <w:trHeight w:val="320"/>
          <w:jc w:val="center"/>
        </w:trPr>
        <w:tc>
          <w:tcPr>
            <w:tcW w:w="1690" w:type="dxa"/>
            <w:shd w:val="clear" w:color="auto" w:fill="EEECE1" w:themeFill="background2"/>
            <w:vAlign w:val="center"/>
          </w:tcPr>
          <w:p w14:paraId="796474D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1DE2F1F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shd w:val="clear" w:color="auto" w:fill="EEECE1" w:themeFill="background2"/>
            <w:vAlign w:val="center"/>
          </w:tcPr>
          <w:p w14:paraId="266A2BE3"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ACPP PICHANAKI</w:t>
            </w:r>
          </w:p>
        </w:tc>
        <w:tc>
          <w:tcPr>
            <w:tcW w:w="1752" w:type="dxa"/>
            <w:shd w:val="clear" w:color="auto" w:fill="EEECE1" w:themeFill="background2"/>
            <w:vAlign w:val="center"/>
          </w:tcPr>
          <w:p w14:paraId="5222670D"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28</w:t>
            </w:r>
          </w:p>
        </w:tc>
        <w:tc>
          <w:tcPr>
            <w:tcW w:w="1988" w:type="dxa"/>
            <w:shd w:val="clear" w:color="auto" w:fill="EEECE1" w:themeFill="background2"/>
            <w:vAlign w:val="center"/>
          </w:tcPr>
          <w:p w14:paraId="0CD8316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62ABD2D1" w14:textId="77777777" w:rsidTr="00B6550D">
        <w:trPr>
          <w:jc w:val="center"/>
        </w:trPr>
        <w:tc>
          <w:tcPr>
            <w:tcW w:w="1690" w:type="dxa"/>
            <w:shd w:val="clear" w:color="auto" w:fill="EEECE1" w:themeFill="background2"/>
            <w:vAlign w:val="center"/>
          </w:tcPr>
          <w:p w14:paraId="7E7F91E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7F0D20C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shd w:val="clear" w:color="auto" w:fill="EEECE1" w:themeFill="background2"/>
            <w:vAlign w:val="center"/>
          </w:tcPr>
          <w:p w14:paraId="35AF9F2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ACPC PICHANAKI</w:t>
            </w:r>
          </w:p>
        </w:tc>
        <w:tc>
          <w:tcPr>
            <w:tcW w:w="1752" w:type="dxa"/>
            <w:shd w:val="clear" w:color="auto" w:fill="EEECE1" w:themeFill="background2"/>
            <w:vAlign w:val="center"/>
          </w:tcPr>
          <w:p w14:paraId="2D7976CF"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8</w:t>
            </w:r>
          </w:p>
        </w:tc>
        <w:tc>
          <w:tcPr>
            <w:tcW w:w="1988" w:type="dxa"/>
            <w:shd w:val="clear" w:color="auto" w:fill="EEECE1" w:themeFill="background2"/>
            <w:vAlign w:val="center"/>
          </w:tcPr>
          <w:p w14:paraId="27CF9C4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39E0A5C6" w14:textId="77777777" w:rsidTr="00B6550D">
        <w:trPr>
          <w:jc w:val="center"/>
        </w:trPr>
        <w:tc>
          <w:tcPr>
            <w:tcW w:w="1690" w:type="dxa"/>
            <w:vAlign w:val="center"/>
          </w:tcPr>
          <w:p w14:paraId="74C3998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0EE4D43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vAlign w:val="center"/>
          </w:tcPr>
          <w:p w14:paraId="7BAD05A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APCE MOUNTAIN COFFEE</w:t>
            </w:r>
          </w:p>
        </w:tc>
        <w:tc>
          <w:tcPr>
            <w:tcW w:w="1752" w:type="dxa"/>
            <w:vAlign w:val="center"/>
          </w:tcPr>
          <w:p w14:paraId="37BFF905"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30</w:t>
            </w:r>
          </w:p>
        </w:tc>
        <w:tc>
          <w:tcPr>
            <w:tcW w:w="1988" w:type="dxa"/>
            <w:vAlign w:val="center"/>
          </w:tcPr>
          <w:p w14:paraId="5AC104C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67370F69" w14:textId="77777777" w:rsidTr="00B6550D">
        <w:trPr>
          <w:jc w:val="center"/>
        </w:trPr>
        <w:tc>
          <w:tcPr>
            <w:tcW w:w="1690" w:type="dxa"/>
            <w:vAlign w:val="center"/>
          </w:tcPr>
          <w:p w14:paraId="7A447D3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30846A1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vAlign w:val="center"/>
          </w:tcPr>
          <w:p w14:paraId="62E7D125"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APCE MOUNTAIN COFFEE</w:t>
            </w:r>
          </w:p>
        </w:tc>
        <w:tc>
          <w:tcPr>
            <w:tcW w:w="1752" w:type="dxa"/>
            <w:vAlign w:val="center"/>
          </w:tcPr>
          <w:p w14:paraId="724F66E2"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5</w:t>
            </w:r>
          </w:p>
        </w:tc>
        <w:tc>
          <w:tcPr>
            <w:tcW w:w="1988" w:type="dxa"/>
            <w:vAlign w:val="center"/>
          </w:tcPr>
          <w:p w14:paraId="6B2AE24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01A8212C" w14:textId="77777777" w:rsidTr="00B6550D">
        <w:trPr>
          <w:jc w:val="center"/>
        </w:trPr>
        <w:tc>
          <w:tcPr>
            <w:tcW w:w="1690" w:type="dxa"/>
            <w:vAlign w:val="center"/>
          </w:tcPr>
          <w:p w14:paraId="46571EB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174217B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vAlign w:val="center"/>
          </w:tcPr>
          <w:p w14:paraId="5D949B0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ASOCIACION AGROSOSTENIBLES PERU-APSOS</w:t>
            </w:r>
          </w:p>
        </w:tc>
        <w:tc>
          <w:tcPr>
            <w:tcW w:w="1752" w:type="dxa"/>
            <w:vAlign w:val="center"/>
          </w:tcPr>
          <w:p w14:paraId="290C235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w:t>
            </w:r>
          </w:p>
        </w:tc>
        <w:tc>
          <w:tcPr>
            <w:tcW w:w="1988" w:type="dxa"/>
            <w:vAlign w:val="center"/>
          </w:tcPr>
          <w:p w14:paraId="51B40171"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7AC5FDD9" w14:textId="77777777" w:rsidTr="00B6550D">
        <w:trPr>
          <w:jc w:val="center"/>
        </w:trPr>
        <w:tc>
          <w:tcPr>
            <w:tcW w:w="1690" w:type="dxa"/>
            <w:shd w:val="clear" w:color="auto" w:fill="EEECE1" w:themeFill="background2"/>
            <w:vAlign w:val="center"/>
          </w:tcPr>
          <w:p w14:paraId="2A0D55A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5C9B91C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shd w:val="clear" w:color="auto" w:fill="EEECE1" w:themeFill="background2"/>
            <w:vAlign w:val="center"/>
          </w:tcPr>
          <w:p w14:paraId="573467C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LA FLORIDA</w:t>
            </w:r>
          </w:p>
        </w:tc>
        <w:tc>
          <w:tcPr>
            <w:tcW w:w="1752" w:type="dxa"/>
            <w:shd w:val="clear" w:color="auto" w:fill="EEECE1" w:themeFill="background2"/>
            <w:vAlign w:val="center"/>
          </w:tcPr>
          <w:p w14:paraId="107E35C8"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38</w:t>
            </w:r>
          </w:p>
        </w:tc>
        <w:tc>
          <w:tcPr>
            <w:tcW w:w="1988" w:type="dxa"/>
            <w:shd w:val="clear" w:color="auto" w:fill="EEECE1" w:themeFill="background2"/>
            <w:vAlign w:val="center"/>
          </w:tcPr>
          <w:p w14:paraId="54E1F021"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4CB9FB7D" w14:textId="77777777" w:rsidTr="00B6550D">
        <w:trPr>
          <w:jc w:val="center"/>
        </w:trPr>
        <w:tc>
          <w:tcPr>
            <w:tcW w:w="1690" w:type="dxa"/>
            <w:shd w:val="clear" w:color="auto" w:fill="EEECE1" w:themeFill="background2"/>
            <w:vAlign w:val="center"/>
          </w:tcPr>
          <w:p w14:paraId="18A86233"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lastRenderedPageBreak/>
              <w:t>JUNIN</w:t>
            </w:r>
          </w:p>
        </w:tc>
        <w:tc>
          <w:tcPr>
            <w:tcW w:w="1701" w:type="dxa"/>
            <w:shd w:val="clear" w:color="auto" w:fill="EEECE1" w:themeFill="background2"/>
            <w:vAlign w:val="center"/>
          </w:tcPr>
          <w:p w14:paraId="0ECBF57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OXAPAMPA</w:t>
            </w:r>
          </w:p>
        </w:tc>
        <w:tc>
          <w:tcPr>
            <w:tcW w:w="1985" w:type="dxa"/>
            <w:shd w:val="clear" w:color="auto" w:fill="EEECE1" w:themeFill="background2"/>
            <w:vAlign w:val="center"/>
          </w:tcPr>
          <w:p w14:paraId="41941C1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LA FLORIDA</w:t>
            </w:r>
          </w:p>
        </w:tc>
        <w:tc>
          <w:tcPr>
            <w:tcW w:w="1752" w:type="dxa"/>
            <w:shd w:val="clear" w:color="auto" w:fill="EEECE1" w:themeFill="background2"/>
            <w:vAlign w:val="center"/>
          </w:tcPr>
          <w:p w14:paraId="6A0653A1"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2</w:t>
            </w:r>
          </w:p>
        </w:tc>
        <w:tc>
          <w:tcPr>
            <w:tcW w:w="1988" w:type="dxa"/>
            <w:shd w:val="clear" w:color="auto" w:fill="EEECE1" w:themeFill="background2"/>
            <w:vAlign w:val="center"/>
          </w:tcPr>
          <w:p w14:paraId="0FC326F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545F5276" w14:textId="77777777" w:rsidTr="00B6550D">
        <w:trPr>
          <w:jc w:val="center"/>
        </w:trPr>
        <w:tc>
          <w:tcPr>
            <w:tcW w:w="1690" w:type="dxa"/>
            <w:shd w:val="clear" w:color="auto" w:fill="EEECE1" w:themeFill="background2"/>
            <w:vAlign w:val="center"/>
          </w:tcPr>
          <w:p w14:paraId="15F1C1A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769E0172"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shd w:val="clear" w:color="auto" w:fill="EEECE1" w:themeFill="background2"/>
            <w:vAlign w:val="center"/>
          </w:tcPr>
          <w:p w14:paraId="26AA68F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LOS CHANKAS</w:t>
            </w:r>
          </w:p>
        </w:tc>
        <w:tc>
          <w:tcPr>
            <w:tcW w:w="1752" w:type="dxa"/>
            <w:shd w:val="clear" w:color="auto" w:fill="EEECE1" w:themeFill="background2"/>
            <w:vAlign w:val="center"/>
          </w:tcPr>
          <w:p w14:paraId="728919E7"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8</w:t>
            </w:r>
          </w:p>
        </w:tc>
        <w:tc>
          <w:tcPr>
            <w:tcW w:w="1988" w:type="dxa"/>
            <w:shd w:val="clear" w:color="auto" w:fill="EEECE1" w:themeFill="background2"/>
            <w:vAlign w:val="center"/>
          </w:tcPr>
          <w:p w14:paraId="10B394C7"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69D43E58" w14:textId="77777777" w:rsidTr="00B6550D">
        <w:trPr>
          <w:jc w:val="center"/>
        </w:trPr>
        <w:tc>
          <w:tcPr>
            <w:tcW w:w="1690" w:type="dxa"/>
            <w:shd w:val="clear" w:color="auto" w:fill="EEECE1" w:themeFill="background2"/>
            <w:vAlign w:val="center"/>
          </w:tcPr>
          <w:p w14:paraId="67EB4D3C"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 xml:space="preserve">JUNIN </w:t>
            </w:r>
          </w:p>
        </w:tc>
        <w:tc>
          <w:tcPr>
            <w:tcW w:w="1701" w:type="dxa"/>
            <w:shd w:val="clear" w:color="auto" w:fill="EEECE1" w:themeFill="background2"/>
            <w:vAlign w:val="center"/>
          </w:tcPr>
          <w:p w14:paraId="48FEE4D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shd w:val="clear" w:color="auto" w:fill="EEECE1" w:themeFill="background2"/>
            <w:vAlign w:val="center"/>
          </w:tcPr>
          <w:p w14:paraId="759EEBF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LOS CHANKAS</w:t>
            </w:r>
          </w:p>
        </w:tc>
        <w:tc>
          <w:tcPr>
            <w:tcW w:w="1752" w:type="dxa"/>
            <w:shd w:val="clear" w:color="auto" w:fill="EEECE1" w:themeFill="background2"/>
            <w:vAlign w:val="center"/>
          </w:tcPr>
          <w:p w14:paraId="6CCF6255"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18</w:t>
            </w:r>
          </w:p>
        </w:tc>
        <w:tc>
          <w:tcPr>
            <w:tcW w:w="1988" w:type="dxa"/>
            <w:shd w:val="clear" w:color="auto" w:fill="EEECE1" w:themeFill="background2"/>
            <w:vAlign w:val="center"/>
          </w:tcPr>
          <w:p w14:paraId="6AFC3D9A"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79AC2655" w14:textId="77777777" w:rsidTr="00B6550D">
        <w:trPr>
          <w:jc w:val="center"/>
        </w:trPr>
        <w:tc>
          <w:tcPr>
            <w:tcW w:w="1690" w:type="dxa"/>
            <w:shd w:val="clear" w:color="auto" w:fill="EEECE1" w:themeFill="background2"/>
            <w:vAlign w:val="center"/>
          </w:tcPr>
          <w:p w14:paraId="0E68AA7C"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60611BD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OXAPAMPA</w:t>
            </w:r>
          </w:p>
        </w:tc>
        <w:tc>
          <w:tcPr>
            <w:tcW w:w="1985" w:type="dxa"/>
            <w:shd w:val="clear" w:color="auto" w:fill="EEECE1" w:themeFill="background2"/>
            <w:vAlign w:val="center"/>
          </w:tcPr>
          <w:p w14:paraId="08758A7B"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LOS CHANKAS</w:t>
            </w:r>
          </w:p>
        </w:tc>
        <w:tc>
          <w:tcPr>
            <w:tcW w:w="1752" w:type="dxa"/>
            <w:shd w:val="clear" w:color="auto" w:fill="EEECE1" w:themeFill="background2"/>
            <w:vAlign w:val="center"/>
          </w:tcPr>
          <w:p w14:paraId="204E4AD5"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9</w:t>
            </w:r>
          </w:p>
        </w:tc>
        <w:tc>
          <w:tcPr>
            <w:tcW w:w="1988" w:type="dxa"/>
            <w:shd w:val="clear" w:color="auto" w:fill="EEECE1" w:themeFill="background2"/>
            <w:vAlign w:val="center"/>
          </w:tcPr>
          <w:p w14:paraId="76997F0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01C07B67" w14:textId="77777777" w:rsidTr="00B6550D">
        <w:trPr>
          <w:jc w:val="center"/>
        </w:trPr>
        <w:tc>
          <w:tcPr>
            <w:tcW w:w="1690" w:type="dxa"/>
            <w:shd w:val="clear" w:color="auto" w:fill="EEECE1" w:themeFill="background2"/>
            <w:vAlign w:val="center"/>
          </w:tcPr>
          <w:p w14:paraId="5C477A9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3D3712D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shd w:val="clear" w:color="auto" w:fill="EEECE1" w:themeFill="background2"/>
            <w:vAlign w:val="center"/>
          </w:tcPr>
          <w:p w14:paraId="04DA214A"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PANGOA</w:t>
            </w:r>
          </w:p>
        </w:tc>
        <w:tc>
          <w:tcPr>
            <w:tcW w:w="1752" w:type="dxa"/>
            <w:shd w:val="clear" w:color="auto" w:fill="EEECE1" w:themeFill="background2"/>
            <w:vAlign w:val="center"/>
          </w:tcPr>
          <w:p w14:paraId="3F3BD84B"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41</w:t>
            </w:r>
          </w:p>
        </w:tc>
        <w:tc>
          <w:tcPr>
            <w:tcW w:w="1988" w:type="dxa"/>
            <w:shd w:val="clear" w:color="auto" w:fill="EEECE1" w:themeFill="background2"/>
            <w:vAlign w:val="center"/>
          </w:tcPr>
          <w:p w14:paraId="75E588DD"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54C22BD3" w14:textId="77777777" w:rsidTr="00B6550D">
        <w:trPr>
          <w:jc w:val="center"/>
        </w:trPr>
        <w:tc>
          <w:tcPr>
            <w:tcW w:w="1690" w:type="dxa"/>
            <w:vAlign w:val="center"/>
          </w:tcPr>
          <w:p w14:paraId="504ACE4C"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60D91612"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vAlign w:val="center"/>
          </w:tcPr>
          <w:p w14:paraId="0330A6E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PERENE</w:t>
            </w:r>
          </w:p>
        </w:tc>
        <w:tc>
          <w:tcPr>
            <w:tcW w:w="1752" w:type="dxa"/>
            <w:vAlign w:val="center"/>
          </w:tcPr>
          <w:p w14:paraId="7C80ABA2"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7</w:t>
            </w:r>
          </w:p>
        </w:tc>
        <w:tc>
          <w:tcPr>
            <w:tcW w:w="1988" w:type="dxa"/>
            <w:vAlign w:val="center"/>
          </w:tcPr>
          <w:p w14:paraId="6F456860"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1E6341A7" w14:textId="77777777" w:rsidTr="00B6550D">
        <w:trPr>
          <w:jc w:val="center"/>
        </w:trPr>
        <w:tc>
          <w:tcPr>
            <w:tcW w:w="1690" w:type="dxa"/>
            <w:vAlign w:val="center"/>
          </w:tcPr>
          <w:p w14:paraId="38182EB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12C5265B"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OXAPAMPA</w:t>
            </w:r>
          </w:p>
        </w:tc>
        <w:tc>
          <w:tcPr>
            <w:tcW w:w="1985" w:type="dxa"/>
            <w:vAlign w:val="center"/>
          </w:tcPr>
          <w:p w14:paraId="305D3EE9"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PERENE</w:t>
            </w:r>
          </w:p>
        </w:tc>
        <w:tc>
          <w:tcPr>
            <w:tcW w:w="1752" w:type="dxa"/>
            <w:vAlign w:val="center"/>
          </w:tcPr>
          <w:p w14:paraId="04433FE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w:t>
            </w:r>
          </w:p>
        </w:tc>
        <w:tc>
          <w:tcPr>
            <w:tcW w:w="1988" w:type="dxa"/>
            <w:vAlign w:val="center"/>
          </w:tcPr>
          <w:p w14:paraId="22F7FAF5"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6126AAFD" w14:textId="77777777" w:rsidTr="00B6550D">
        <w:trPr>
          <w:jc w:val="center"/>
        </w:trPr>
        <w:tc>
          <w:tcPr>
            <w:tcW w:w="1690" w:type="dxa"/>
            <w:vAlign w:val="center"/>
          </w:tcPr>
          <w:p w14:paraId="60DA636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352562E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vAlign w:val="center"/>
          </w:tcPr>
          <w:p w14:paraId="76501FF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SATIPO</w:t>
            </w:r>
          </w:p>
        </w:tc>
        <w:tc>
          <w:tcPr>
            <w:tcW w:w="1752" w:type="dxa"/>
            <w:vAlign w:val="center"/>
          </w:tcPr>
          <w:p w14:paraId="7AE8389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32</w:t>
            </w:r>
          </w:p>
        </w:tc>
        <w:tc>
          <w:tcPr>
            <w:tcW w:w="1988" w:type="dxa"/>
            <w:vAlign w:val="center"/>
          </w:tcPr>
          <w:p w14:paraId="39CF4F6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5CD192D4" w14:textId="77777777" w:rsidTr="00B6550D">
        <w:trPr>
          <w:jc w:val="center"/>
        </w:trPr>
        <w:tc>
          <w:tcPr>
            <w:tcW w:w="1690" w:type="dxa"/>
            <w:vAlign w:val="center"/>
          </w:tcPr>
          <w:p w14:paraId="237A941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308EEFB9"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ATALAYA</w:t>
            </w:r>
          </w:p>
        </w:tc>
        <w:tc>
          <w:tcPr>
            <w:tcW w:w="1985" w:type="dxa"/>
            <w:vAlign w:val="center"/>
          </w:tcPr>
          <w:p w14:paraId="768F51B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SATIPO</w:t>
            </w:r>
          </w:p>
        </w:tc>
        <w:tc>
          <w:tcPr>
            <w:tcW w:w="1752" w:type="dxa"/>
            <w:vAlign w:val="center"/>
          </w:tcPr>
          <w:p w14:paraId="733FAF1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w:t>
            </w:r>
          </w:p>
        </w:tc>
        <w:tc>
          <w:tcPr>
            <w:tcW w:w="1988" w:type="dxa"/>
            <w:vAlign w:val="center"/>
          </w:tcPr>
          <w:p w14:paraId="6D2C7000"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6DB42416" w14:textId="77777777" w:rsidTr="00B6550D">
        <w:trPr>
          <w:jc w:val="center"/>
        </w:trPr>
        <w:tc>
          <w:tcPr>
            <w:tcW w:w="1690" w:type="dxa"/>
            <w:vAlign w:val="center"/>
          </w:tcPr>
          <w:p w14:paraId="6EFABF55"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248B046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vAlign w:val="center"/>
          </w:tcPr>
          <w:p w14:paraId="0435E72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SELVA ALTA</w:t>
            </w:r>
          </w:p>
        </w:tc>
        <w:tc>
          <w:tcPr>
            <w:tcW w:w="1752" w:type="dxa"/>
            <w:vAlign w:val="center"/>
          </w:tcPr>
          <w:p w14:paraId="22F25C7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w:t>
            </w:r>
          </w:p>
        </w:tc>
        <w:tc>
          <w:tcPr>
            <w:tcW w:w="1988" w:type="dxa"/>
            <w:vAlign w:val="center"/>
          </w:tcPr>
          <w:p w14:paraId="46D17CF9"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45F76760" w14:textId="77777777" w:rsidTr="00B6550D">
        <w:trPr>
          <w:jc w:val="center"/>
        </w:trPr>
        <w:tc>
          <w:tcPr>
            <w:tcW w:w="1690" w:type="dxa"/>
            <w:vAlign w:val="center"/>
          </w:tcPr>
          <w:p w14:paraId="32D952B5"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5646C73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vAlign w:val="center"/>
          </w:tcPr>
          <w:p w14:paraId="745469A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SELVA ALTA</w:t>
            </w:r>
          </w:p>
        </w:tc>
        <w:tc>
          <w:tcPr>
            <w:tcW w:w="1752" w:type="dxa"/>
            <w:vAlign w:val="center"/>
          </w:tcPr>
          <w:p w14:paraId="656731F8"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31</w:t>
            </w:r>
          </w:p>
        </w:tc>
        <w:tc>
          <w:tcPr>
            <w:tcW w:w="1988" w:type="dxa"/>
            <w:vAlign w:val="center"/>
          </w:tcPr>
          <w:p w14:paraId="42F4D760"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4889AA4B" w14:textId="77777777" w:rsidTr="00B6550D">
        <w:trPr>
          <w:jc w:val="center"/>
        </w:trPr>
        <w:tc>
          <w:tcPr>
            <w:tcW w:w="1690" w:type="dxa"/>
            <w:shd w:val="clear" w:color="auto" w:fill="EEECE1" w:themeFill="background2"/>
            <w:vAlign w:val="center"/>
          </w:tcPr>
          <w:p w14:paraId="3F459E2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6CCFF9B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shd w:val="clear" w:color="auto" w:fill="EEECE1" w:themeFill="background2"/>
            <w:vAlign w:val="center"/>
          </w:tcPr>
          <w:p w14:paraId="01AB648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TAHUANTINSUYO</w:t>
            </w:r>
          </w:p>
        </w:tc>
        <w:tc>
          <w:tcPr>
            <w:tcW w:w="1752" w:type="dxa"/>
            <w:shd w:val="clear" w:color="auto" w:fill="EEECE1" w:themeFill="background2"/>
            <w:vAlign w:val="center"/>
          </w:tcPr>
          <w:p w14:paraId="273D604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29</w:t>
            </w:r>
          </w:p>
        </w:tc>
        <w:tc>
          <w:tcPr>
            <w:tcW w:w="1988" w:type="dxa"/>
            <w:shd w:val="clear" w:color="auto" w:fill="EEECE1" w:themeFill="background2"/>
            <w:vAlign w:val="center"/>
          </w:tcPr>
          <w:p w14:paraId="78A40CBD"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3F4AD21C" w14:textId="77777777" w:rsidTr="00B6550D">
        <w:trPr>
          <w:jc w:val="center"/>
        </w:trPr>
        <w:tc>
          <w:tcPr>
            <w:tcW w:w="1690" w:type="dxa"/>
            <w:shd w:val="clear" w:color="auto" w:fill="EEECE1" w:themeFill="background2"/>
            <w:vAlign w:val="center"/>
          </w:tcPr>
          <w:p w14:paraId="6456CDF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shd w:val="clear" w:color="auto" w:fill="EEECE1" w:themeFill="background2"/>
            <w:vAlign w:val="center"/>
          </w:tcPr>
          <w:p w14:paraId="712985C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OXAPAMPA</w:t>
            </w:r>
          </w:p>
        </w:tc>
        <w:tc>
          <w:tcPr>
            <w:tcW w:w="1985" w:type="dxa"/>
            <w:shd w:val="clear" w:color="auto" w:fill="EEECE1" w:themeFill="background2"/>
            <w:vAlign w:val="center"/>
          </w:tcPr>
          <w:p w14:paraId="60FF055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TAHUANTINSUYO</w:t>
            </w:r>
          </w:p>
        </w:tc>
        <w:tc>
          <w:tcPr>
            <w:tcW w:w="1752" w:type="dxa"/>
            <w:shd w:val="clear" w:color="auto" w:fill="EEECE1" w:themeFill="background2"/>
            <w:vAlign w:val="center"/>
          </w:tcPr>
          <w:p w14:paraId="327C4B19"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w:t>
            </w:r>
          </w:p>
        </w:tc>
        <w:tc>
          <w:tcPr>
            <w:tcW w:w="1988" w:type="dxa"/>
            <w:shd w:val="clear" w:color="auto" w:fill="EEECE1" w:themeFill="background2"/>
            <w:vAlign w:val="center"/>
          </w:tcPr>
          <w:p w14:paraId="6559C0EB"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22245860" w14:textId="77777777" w:rsidTr="00B6550D">
        <w:trPr>
          <w:jc w:val="center"/>
        </w:trPr>
        <w:tc>
          <w:tcPr>
            <w:tcW w:w="1690" w:type="dxa"/>
            <w:vAlign w:val="center"/>
          </w:tcPr>
          <w:p w14:paraId="346B54B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149EA4F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vAlign w:val="center"/>
          </w:tcPr>
          <w:p w14:paraId="252B441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CACS VALLE UBIRIKI</w:t>
            </w:r>
          </w:p>
        </w:tc>
        <w:tc>
          <w:tcPr>
            <w:tcW w:w="1752" w:type="dxa"/>
            <w:vAlign w:val="center"/>
          </w:tcPr>
          <w:p w14:paraId="07DFEE37"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8</w:t>
            </w:r>
          </w:p>
        </w:tc>
        <w:tc>
          <w:tcPr>
            <w:tcW w:w="1988" w:type="dxa"/>
            <w:vAlign w:val="center"/>
          </w:tcPr>
          <w:p w14:paraId="34C26EE0"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2A5FA464" w14:textId="77777777" w:rsidTr="00B6550D">
        <w:trPr>
          <w:jc w:val="center"/>
        </w:trPr>
        <w:tc>
          <w:tcPr>
            <w:tcW w:w="1690" w:type="dxa"/>
            <w:vAlign w:val="center"/>
          </w:tcPr>
          <w:p w14:paraId="675F1BE9"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46BEACF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SATIPO</w:t>
            </w:r>
          </w:p>
        </w:tc>
        <w:tc>
          <w:tcPr>
            <w:tcW w:w="1985" w:type="dxa"/>
            <w:vAlign w:val="center"/>
          </w:tcPr>
          <w:p w14:paraId="1BFE21C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CACS VALLE UBIRIKI</w:t>
            </w:r>
          </w:p>
        </w:tc>
        <w:tc>
          <w:tcPr>
            <w:tcW w:w="1752" w:type="dxa"/>
            <w:vAlign w:val="center"/>
          </w:tcPr>
          <w:p w14:paraId="7F61880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w:t>
            </w:r>
          </w:p>
        </w:tc>
        <w:tc>
          <w:tcPr>
            <w:tcW w:w="1988" w:type="dxa"/>
            <w:vAlign w:val="center"/>
          </w:tcPr>
          <w:p w14:paraId="5BAD81F6"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0C9EB2CA" w14:textId="77777777" w:rsidTr="00B6550D">
        <w:trPr>
          <w:jc w:val="center"/>
        </w:trPr>
        <w:tc>
          <w:tcPr>
            <w:tcW w:w="1690" w:type="dxa"/>
            <w:vAlign w:val="center"/>
          </w:tcPr>
          <w:p w14:paraId="32326AF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533F63D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CHANCHAMAYO</w:t>
            </w:r>
          </w:p>
        </w:tc>
        <w:tc>
          <w:tcPr>
            <w:tcW w:w="1985" w:type="dxa"/>
            <w:vAlign w:val="center"/>
          </w:tcPr>
          <w:p w14:paraId="41E7346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CAEC PICHANAKI</w:t>
            </w:r>
          </w:p>
        </w:tc>
        <w:tc>
          <w:tcPr>
            <w:tcW w:w="1752" w:type="dxa"/>
            <w:vAlign w:val="center"/>
          </w:tcPr>
          <w:p w14:paraId="5DD358AB"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34</w:t>
            </w:r>
          </w:p>
        </w:tc>
        <w:tc>
          <w:tcPr>
            <w:tcW w:w="1988" w:type="dxa"/>
            <w:vAlign w:val="center"/>
          </w:tcPr>
          <w:p w14:paraId="0FFD89D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496DEB0E" w14:textId="77777777" w:rsidTr="00B6550D">
        <w:trPr>
          <w:jc w:val="center"/>
        </w:trPr>
        <w:tc>
          <w:tcPr>
            <w:tcW w:w="1690" w:type="dxa"/>
            <w:vAlign w:val="center"/>
          </w:tcPr>
          <w:p w14:paraId="3F3D9825"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JUNIN</w:t>
            </w:r>
          </w:p>
        </w:tc>
        <w:tc>
          <w:tcPr>
            <w:tcW w:w="1701" w:type="dxa"/>
            <w:vAlign w:val="center"/>
          </w:tcPr>
          <w:p w14:paraId="3902961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PICHANAKI</w:t>
            </w:r>
          </w:p>
        </w:tc>
        <w:tc>
          <w:tcPr>
            <w:tcW w:w="1985" w:type="dxa"/>
            <w:vAlign w:val="center"/>
          </w:tcPr>
          <w:p w14:paraId="3344B13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CAEC PICHANAKI</w:t>
            </w:r>
          </w:p>
        </w:tc>
        <w:tc>
          <w:tcPr>
            <w:tcW w:w="1752" w:type="dxa"/>
            <w:vAlign w:val="center"/>
          </w:tcPr>
          <w:p w14:paraId="6D507CE6"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w:t>
            </w:r>
          </w:p>
        </w:tc>
        <w:tc>
          <w:tcPr>
            <w:tcW w:w="1988" w:type="dxa"/>
            <w:vAlign w:val="center"/>
          </w:tcPr>
          <w:p w14:paraId="43D47A8A"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617FC4C7" w14:textId="77777777" w:rsidTr="00B6550D">
        <w:trPr>
          <w:jc w:val="center"/>
        </w:trPr>
        <w:tc>
          <w:tcPr>
            <w:tcW w:w="1690" w:type="dxa"/>
            <w:vAlign w:val="center"/>
          </w:tcPr>
          <w:p w14:paraId="18DF59A5" w14:textId="77777777" w:rsidR="00422139" w:rsidRPr="00380EF1" w:rsidRDefault="00422139" w:rsidP="00B6550D">
            <w:pPr>
              <w:spacing w:after="0" w:line="240" w:lineRule="auto"/>
              <w:ind w:left="0"/>
              <w:rPr>
                <w:rFonts w:asciiTheme="minorHAnsi" w:hAnsiTheme="minorHAnsi"/>
              </w:rPr>
            </w:pPr>
            <w:r w:rsidRPr="004F107B">
              <w:rPr>
                <w:rFonts w:asciiTheme="minorHAnsi" w:hAnsiTheme="minorHAnsi"/>
              </w:rPr>
              <w:t>JUNI</w:t>
            </w:r>
            <w:r w:rsidRPr="00380EF1">
              <w:rPr>
                <w:rFonts w:asciiTheme="minorHAnsi" w:hAnsiTheme="minorHAnsi"/>
              </w:rPr>
              <w:t>N</w:t>
            </w:r>
          </w:p>
        </w:tc>
        <w:tc>
          <w:tcPr>
            <w:tcW w:w="1701" w:type="dxa"/>
            <w:vAlign w:val="center"/>
          </w:tcPr>
          <w:p w14:paraId="4B7ED573"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LEONCIO PRADO</w:t>
            </w:r>
          </w:p>
        </w:tc>
        <w:tc>
          <w:tcPr>
            <w:tcW w:w="1985" w:type="dxa"/>
            <w:vAlign w:val="center"/>
          </w:tcPr>
          <w:p w14:paraId="5BCF73B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CAI NARANJILLO</w:t>
            </w:r>
          </w:p>
        </w:tc>
        <w:tc>
          <w:tcPr>
            <w:tcW w:w="1752" w:type="dxa"/>
            <w:vAlign w:val="center"/>
          </w:tcPr>
          <w:p w14:paraId="4096421D"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w:t>
            </w:r>
          </w:p>
        </w:tc>
        <w:tc>
          <w:tcPr>
            <w:tcW w:w="1988" w:type="dxa"/>
            <w:vAlign w:val="center"/>
          </w:tcPr>
          <w:p w14:paraId="5F733331"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693C833F" w14:textId="77777777" w:rsidTr="00B6550D">
        <w:trPr>
          <w:jc w:val="center"/>
        </w:trPr>
        <w:tc>
          <w:tcPr>
            <w:tcW w:w="1690" w:type="dxa"/>
            <w:shd w:val="clear" w:color="auto" w:fill="EEECE1" w:themeFill="background2"/>
            <w:vAlign w:val="center"/>
          </w:tcPr>
          <w:p w14:paraId="7DACE84C"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shd w:val="clear" w:color="auto" w:fill="EEECE1" w:themeFill="background2"/>
            <w:vAlign w:val="center"/>
          </w:tcPr>
          <w:p w14:paraId="6D589BE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shd w:val="clear" w:color="auto" w:fill="EEECE1" w:themeFill="background2"/>
            <w:vAlign w:val="center"/>
          </w:tcPr>
          <w:p w14:paraId="7B62B7B9"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UNION AZATA</w:t>
            </w:r>
          </w:p>
        </w:tc>
        <w:tc>
          <w:tcPr>
            <w:tcW w:w="1752" w:type="dxa"/>
            <w:shd w:val="clear" w:color="auto" w:fill="EEECE1" w:themeFill="background2"/>
            <w:vAlign w:val="center"/>
          </w:tcPr>
          <w:p w14:paraId="152F3250"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34</w:t>
            </w:r>
          </w:p>
        </w:tc>
        <w:tc>
          <w:tcPr>
            <w:tcW w:w="1988" w:type="dxa"/>
            <w:shd w:val="clear" w:color="auto" w:fill="EEECE1" w:themeFill="background2"/>
            <w:vAlign w:val="center"/>
          </w:tcPr>
          <w:p w14:paraId="4EA9F58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255ADD0C" w14:textId="77777777" w:rsidTr="00B6550D">
        <w:trPr>
          <w:jc w:val="center"/>
        </w:trPr>
        <w:tc>
          <w:tcPr>
            <w:tcW w:w="1690" w:type="dxa"/>
            <w:shd w:val="clear" w:color="auto" w:fill="EEECE1" w:themeFill="background2"/>
            <w:vAlign w:val="center"/>
          </w:tcPr>
          <w:p w14:paraId="5183EDD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shd w:val="clear" w:color="auto" w:fill="EEECE1" w:themeFill="background2"/>
            <w:vAlign w:val="center"/>
          </w:tcPr>
          <w:p w14:paraId="4D49194A"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shd w:val="clear" w:color="auto" w:fill="EEECE1" w:themeFill="background2"/>
            <w:vAlign w:val="center"/>
          </w:tcPr>
          <w:p w14:paraId="085C1C3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CHARUYO</w:t>
            </w:r>
          </w:p>
        </w:tc>
        <w:tc>
          <w:tcPr>
            <w:tcW w:w="1752" w:type="dxa"/>
            <w:shd w:val="clear" w:color="auto" w:fill="EEECE1" w:themeFill="background2"/>
            <w:vAlign w:val="center"/>
          </w:tcPr>
          <w:p w14:paraId="50B2B515"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25</w:t>
            </w:r>
          </w:p>
        </w:tc>
        <w:tc>
          <w:tcPr>
            <w:tcW w:w="1988" w:type="dxa"/>
            <w:shd w:val="clear" w:color="auto" w:fill="EEECE1" w:themeFill="background2"/>
            <w:vAlign w:val="center"/>
          </w:tcPr>
          <w:p w14:paraId="72D9B75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26B996A2" w14:textId="77777777" w:rsidTr="00B6550D">
        <w:trPr>
          <w:jc w:val="center"/>
        </w:trPr>
        <w:tc>
          <w:tcPr>
            <w:tcW w:w="1690" w:type="dxa"/>
            <w:shd w:val="clear" w:color="auto" w:fill="EEECE1" w:themeFill="background2"/>
            <w:vAlign w:val="center"/>
          </w:tcPr>
          <w:p w14:paraId="29DECC6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shd w:val="clear" w:color="auto" w:fill="EEECE1" w:themeFill="background2"/>
            <w:vAlign w:val="center"/>
          </w:tcPr>
          <w:p w14:paraId="6355853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shd w:val="clear" w:color="auto" w:fill="EEECE1" w:themeFill="background2"/>
            <w:vAlign w:val="center"/>
          </w:tcPr>
          <w:p w14:paraId="62E415A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INAMBARI</w:t>
            </w:r>
          </w:p>
        </w:tc>
        <w:tc>
          <w:tcPr>
            <w:tcW w:w="1752" w:type="dxa"/>
            <w:shd w:val="clear" w:color="auto" w:fill="EEECE1" w:themeFill="background2"/>
            <w:vAlign w:val="center"/>
          </w:tcPr>
          <w:p w14:paraId="631F618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23</w:t>
            </w:r>
          </w:p>
        </w:tc>
        <w:tc>
          <w:tcPr>
            <w:tcW w:w="1988" w:type="dxa"/>
            <w:shd w:val="clear" w:color="auto" w:fill="EEECE1" w:themeFill="background2"/>
            <w:vAlign w:val="center"/>
          </w:tcPr>
          <w:p w14:paraId="45ECC11F"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7B5F9B82" w14:textId="77777777" w:rsidTr="00B6550D">
        <w:trPr>
          <w:jc w:val="center"/>
        </w:trPr>
        <w:tc>
          <w:tcPr>
            <w:tcW w:w="1690" w:type="dxa"/>
            <w:shd w:val="clear" w:color="auto" w:fill="EEECE1" w:themeFill="background2"/>
            <w:vAlign w:val="center"/>
          </w:tcPr>
          <w:p w14:paraId="38D48C8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shd w:val="clear" w:color="auto" w:fill="EEECE1" w:themeFill="background2"/>
            <w:vAlign w:val="center"/>
          </w:tcPr>
          <w:p w14:paraId="4D211D45"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shd w:val="clear" w:color="auto" w:fill="EEECE1" w:themeFill="background2"/>
            <w:vAlign w:val="center"/>
          </w:tcPr>
          <w:p w14:paraId="0A6CB94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SAN IGNACIO</w:t>
            </w:r>
          </w:p>
        </w:tc>
        <w:tc>
          <w:tcPr>
            <w:tcW w:w="1752" w:type="dxa"/>
            <w:shd w:val="clear" w:color="auto" w:fill="EEECE1" w:themeFill="background2"/>
            <w:vAlign w:val="center"/>
          </w:tcPr>
          <w:p w14:paraId="080DCBF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37</w:t>
            </w:r>
          </w:p>
        </w:tc>
        <w:tc>
          <w:tcPr>
            <w:tcW w:w="1988" w:type="dxa"/>
            <w:shd w:val="clear" w:color="auto" w:fill="EEECE1" w:themeFill="background2"/>
            <w:vAlign w:val="center"/>
          </w:tcPr>
          <w:p w14:paraId="14577CE8"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4E514E86" w14:textId="77777777" w:rsidTr="00B6550D">
        <w:trPr>
          <w:jc w:val="center"/>
        </w:trPr>
        <w:tc>
          <w:tcPr>
            <w:tcW w:w="1690" w:type="dxa"/>
            <w:shd w:val="clear" w:color="auto" w:fill="EEECE1" w:themeFill="background2"/>
            <w:vAlign w:val="center"/>
          </w:tcPr>
          <w:p w14:paraId="1DDDB22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shd w:val="clear" w:color="auto" w:fill="EEECE1" w:themeFill="background2"/>
            <w:vAlign w:val="center"/>
          </w:tcPr>
          <w:p w14:paraId="5D08599C"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shd w:val="clear" w:color="auto" w:fill="EEECE1" w:themeFill="background2"/>
            <w:vAlign w:val="center"/>
          </w:tcPr>
          <w:p w14:paraId="24628E8A"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SAN JORGE</w:t>
            </w:r>
          </w:p>
        </w:tc>
        <w:tc>
          <w:tcPr>
            <w:tcW w:w="1752" w:type="dxa"/>
            <w:shd w:val="clear" w:color="auto" w:fill="EEECE1" w:themeFill="background2"/>
            <w:vAlign w:val="center"/>
          </w:tcPr>
          <w:p w14:paraId="740307F1"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47</w:t>
            </w:r>
          </w:p>
        </w:tc>
        <w:tc>
          <w:tcPr>
            <w:tcW w:w="1988" w:type="dxa"/>
            <w:shd w:val="clear" w:color="auto" w:fill="EEECE1" w:themeFill="background2"/>
            <w:vAlign w:val="center"/>
          </w:tcPr>
          <w:p w14:paraId="33549127"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1D2BD8F7" w14:textId="77777777" w:rsidTr="00B6550D">
        <w:trPr>
          <w:jc w:val="center"/>
        </w:trPr>
        <w:tc>
          <w:tcPr>
            <w:tcW w:w="1690" w:type="dxa"/>
            <w:vAlign w:val="center"/>
          </w:tcPr>
          <w:p w14:paraId="203E3DDA"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vAlign w:val="center"/>
          </w:tcPr>
          <w:p w14:paraId="0ED79F8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vAlign w:val="center"/>
          </w:tcPr>
          <w:p w14:paraId="010EBA09"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TUPAC AMARU</w:t>
            </w:r>
          </w:p>
        </w:tc>
        <w:tc>
          <w:tcPr>
            <w:tcW w:w="1752" w:type="dxa"/>
            <w:vAlign w:val="center"/>
          </w:tcPr>
          <w:p w14:paraId="2D039827"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35</w:t>
            </w:r>
          </w:p>
        </w:tc>
        <w:tc>
          <w:tcPr>
            <w:tcW w:w="1988" w:type="dxa"/>
            <w:vAlign w:val="center"/>
          </w:tcPr>
          <w:p w14:paraId="7DF0E270"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76456067" w14:textId="77777777" w:rsidTr="00B6550D">
        <w:trPr>
          <w:jc w:val="center"/>
        </w:trPr>
        <w:tc>
          <w:tcPr>
            <w:tcW w:w="1690" w:type="dxa"/>
            <w:vAlign w:val="center"/>
          </w:tcPr>
          <w:p w14:paraId="362F37C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vAlign w:val="center"/>
          </w:tcPr>
          <w:p w14:paraId="4C7A872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vAlign w:val="center"/>
          </w:tcPr>
          <w:p w14:paraId="13A0E60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VALLE GRANDE</w:t>
            </w:r>
          </w:p>
        </w:tc>
        <w:tc>
          <w:tcPr>
            <w:tcW w:w="1752" w:type="dxa"/>
            <w:vAlign w:val="center"/>
          </w:tcPr>
          <w:p w14:paraId="1EA546C1"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55</w:t>
            </w:r>
          </w:p>
        </w:tc>
        <w:tc>
          <w:tcPr>
            <w:tcW w:w="1988" w:type="dxa"/>
            <w:vAlign w:val="center"/>
          </w:tcPr>
          <w:p w14:paraId="45981408"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3402B26C" w14:textId="77777777" w:rsidTr="00B6550D">
        <w:trPr>
          <w:jc w:val="center"/>
        </w:trPr>
        <w:tc>
          <w:tcPr>
            <w:tcW w:w="1690" w:type="dxa"/>
            <w:vAlign w:val="center"/>
          </w:tcPr>
          <w:p w14:paraId="5E90460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PUNO</w:t>
            </w:r>
          </w:p>
        </w:tc>
        <w:tc>
          <w:tcPr>
            <w:tcW w:w="1701" w:type="dxa"/>
            <w:vAlign w:val="center"/>
          </w:tcPr>
          <w:p w14:paraId="5FDB691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SANDIA</w:t>
            </w:r>
          </w:p>
        </w:tc>
        <w:tc>
          <w:tcPr>
            <w:tcW w:w="1985" w:type="dxa"/>
            <w:vAlign w:val="center"/>
          </w:tcPr>
          <w:p w14:paraId="7F5A6193"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JUAN DE ORO</w:t>
            </w:r>
          </w:p>
        </w:tc>
        <w:tc>
          <w:tcPr>
            <w:tcW w:w="1752" w:type="dxa"/>
            <w:vAlign w:val="center"/>
          </w:tcPr>
          <w:p w14:paraId="495E51A4" w14:textId="77777777" w:rsidR="00422139" w:rsidRPr="00380EF1" w:rsidRDefault="00422139" w:rsidP="00B6550D">
            <w:pPr>
              <w:spacing w:after="0" w:line="240" w:lineRule="auto"/>
              <w:ind w:left="0" w:firstLine="0"/>
              <w:jc w:val="center"/>
              <w:rPr>
                <w:rFonts w:asciiTheme="minorHAnsi" w:hAnsiTheme="minorHAnsi"/>
              </w:rPr>
            </w:pPr>
            <w:r w:rsidRPr="00380EF1">
              <w:rPr>
                <w:rFonts w:asciiTheme="minorHAnsi" w:hAnsiTheme="minorHAnsi"/>
              </w:rPr>
              <w:t>76</w:t>
            </w:r>
          </w:p>
        </w:tc>
        <w:tc>
          <w:tcPr>
            <w:tcW w:w="1988" w:type="dxa"/>
            <w:vAlign w:val="center"/>
          </w:tcPr>
          <w:p w14:paraId="426EE98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154D8FA7" w14:textId="77777777" w:rsidTr="00B6550D">
        <w:trPr>
          <w:jc w:val="center"/>
        </w:trPr>
        <w:tc>
          <w:tcPr>
            <w:tcW w:w="1690" w:type="dxa"/>
            <w:shd w:val="clear" w:color="auto" w:fill="EEECE1" w:themeFill="background2"/>
            <w:vAlign w:val="center"/>
          </w:tcPr>
          <w:p w14:paraId="668397CC"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616360A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3C7F9D97"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BONDADOSOS SAN PEDRO (CENFROCAFE)</w:t>
            </w:r>
          </w:p>
        </w:tc>
        <w:tc>
          <w:tcPr>
            <w:tcW w:w="1752" w:type="dxa"/>
            <w:shd w:val="clear" w:color="auto" w:fill="EEECE1" w:themeFill="background2"/>
            <w:vAlign w:val="center"/>
          </w:tcPr>
          <w:p w14:paraId="06CD892B"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76</w:t>
            </w:r>
          </w:p>
        </w:tc>
        <w:tc>
          <w:tcPr>
            <w:tcW w:w="1988" w:type="dxa"/>
            <w:shd w:val="clear" w:color="auto" w:fill="EEECE1" w:themeFill="background2"/>
            <w:vAlign w:val="center"/>
          </w:tcPr>
          <w:p w14:paraId="1613EBE6"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65CE0E5A" w14:textId="77777777" w:rsidTr="00B6550D">
        <w:trPr>
          <w:jc w:val="center"/>
        </w:trPr>
        <w:tc>
          <w:tcPr>
            <w:tcW w:w="1690" w:type="dxa"/>
            <w:shd w:val="clear" w:color="auto" w:fill="EEECE1" w:themeFill="background2"/>
            <w:vAlign w:val="center"/>
          </w:tcPr>
          <w:p w14:paraId="5B8CBCE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4136DAF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707AACF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EL BUEN PASTOR (CENFROCAFE)</w:t>
            </w:r>
          </w:p>
        </w:tc>
        <w:tc>
          <w:tcPr>
            <w:tcW w:w="1752" w:type="dxa"/>
            <w:shd w:val="clear" w:color="auto" w:fill="EEECE1" w:themeFill="background2"/>
            <w:vAlign w:val="center"/>
          </w:tcPr>
          <w:p w14:paraId="2D4A4FE8"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10</w:t>
            </w:r>
          </w:p>
        </w:tc>
        <w:tc>
          <w:tcPr>
            <w:tcW w:w="1988" w:type="dxa"/>
            <w:shd w:val="clear" w:color="auto" w:fill="EEECE1" w:themeFill="background2"/>
            <w:vAlign w:val="center"/>
          </w:tcPr>
          <w:p w14:paraId="16E8388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4671D73F" w14:textId="77777777" w:rsidTr="00B6550D">
        <w:trPr>
          <w:jc w:val="center"/>
        </w:trPr>
        <w:tc>
          <w:tcPr>
            <w:tcW w:w="1690" w:type="dxa"/>
            <w:shd w:val="clear" w:color="auto" w:fill="EEECE1" w:themeFill="background2"/>
            <w:vAlign w:val="center"/>
          </w:tcPr>
          <w:p w14:paraId="2D09751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5EDD46B2"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69EE10F9"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FLOR DE SANTUARIO (CENFROCAFE)</w:t>
            </w:r>
          </w:p>
        </w:tc>
        <w:tc>
          <w:tcPr>
            <w:tcW w:w="1752" w:type="dxa"/>
            <w:shd w:val="clear" w:color="auto" w:fill="EEECE1" w:themeFill="background2"/>
            <w:vAlign w:val="center"/>
          </w:tcPr>
          <w:p w14:paraId="6D0E1964"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w:t>
            </w:r>
          </w:p>
        </w:tc>
        <w:tc>
          <w:tcPr>
            <w:tcW w:w="1988" w:type="dxa"/>
            <w:shd w:val="clear" w:color="auto" w:fill="EEECE1" w:themeFill="background2"/>
            <w:vAlign w:val="center"/>
          </w:tcPr>
          <w:p w14:paraId="50F0F19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011E947B" w14:textId="77777777" w:rsidTr="00B6550D">
        <w:trPr>
          <w:jc w:val="center"/>
        </w:trPr>
        <w:tc>
          <w:tcPr>
            <w:tcW w:w="1690" w:type="dxa"/>
            <w:shd w:val="clear" w:color="auto" w:fill="EEECE1" w:themeFill="background2"/>
            <w:vAlign w:val="center"/>
          </w:tcPr>
          <w:p w14:paraId="185B631B"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04F5C6C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63D743B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 DE LOYOLA (CENFROCAFE)</w:t>
            </w:r>
          </w:p>
        </w:tc>
        <w:tc>
          <w:tcPr>
            <w:tcW w:w="1752" w:type="dxa"/>
            <w:shd w:val="clear" w:color="auto" w:fill="EEECE1" w:themeFill="background2"/>
            <w:vAlign w:val="center"/>
          </w:tcPr>
          <w:p w14:paraId="544E912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w:t>
            </w:r>
          </w:p>
        </w:tc>
        <w:tc>
          <w:tcPr>
            <w:tcW w:w="1988" w:type="dxa"/>
            <w:shd w:val="clear" w:color="auto" w:fill="EEECE1" w:themeFill="background2"/>
            <w:vAlign w:val="center"/>
          </w:tcPr>
          <w:p w14:paraId="6522BFA2"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2D530312" w14:textId="77777777" w:rsidTr="00B6550D">
        <w:trPr>
          <w:jc w:val="center"/>
        </w:trPr>
        <w:tc>
          <w:tcPr>
            <w:tcW w:w="1690" w:type="dxa"/>
            <w:shd w:val="clear" w:color="auto" w:fill="EEECE1" w:themeFill="background2"/>
            <w:vAlign w:val="center"/>
          </w:tcPr>
          <w:p w14:paraId="0D32D202"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71AF475A"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6C514EFA"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JOSE OBRERO (CENFROCAFE)</w:t>
            </w:r>
          </w:p>
        </w:tc>
        <w:tc>
          <w:tcPr>
            <w:tcW w:w="1752" w:type="dxa"/>
            <w:shd w:val="clear" w:color="auto" w:fill="EEECE1" w:themeFill="background2"/>
            <w:vAlign w:val="center"/>
          </w:tcPr>
          <w:p w14:paraId="064FB80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12</w:t>
            </w:r>
          </w:p>
        </w:tc>
        <w:tc>
          <w:tcPr>
            <w:tcW w:w="1988" w:type="dxa"/>
            <w:shd w:val="clear" w:color="auto" w:fill="EEECE1" w:themeFill="background2"/>
            <w:vAlign w:val="center"/>
          </w:tcPr>
          <w:p w14:paraId="3B54552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61C21ABA" w14:textId="77777777" w:rsidTr="00B6550D">
        <w:trPr>
          <w:jc w:val="center"/>
        </w:trPr>
        <w:tc>
          <w:tcPr>
            <w:tcW w:w="1690" w:type="dxa"/>
            <w:shd w:val="clear" w:color="auto" w:fill="EEECE1" w:themeFill="background2"/>
            <w:vAlign w:val="center"/>
          </w:tcPr>
          <w:p w14:paraId="64A99DD5"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5A18DB7B"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06A8D52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SOL Y CAFÉ</w:t>
            </w:r>
          </w:p>
        </w:tc>
        <w:tc>
          <w:tcPr>
            <w:tcW w:w="1752" w:type="dxa"/>
            <w:shd w:val="clear" w:color="auto" w:fill="EEECE1" w:themeFill="background2"/>
            <w:vAlign w:val="center"/>
          </w:tcPr>
          <w:p w14:paraId="1605057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72</w:t>
            </w:r>
          </w:p>
        </w:tc>
        <w:tc>
          <w:tcPr>
            <w:tcW w:w="1988" w:type="dxa"/>
            <w:shd w:val="clear" w:color="auto" w:fill="EEECE1" w:themeFill="background2"/>
            <w:vAlign w:val="center"/>
          </w:tcPr>
          <w:p w14:paraId="59B07695"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652E9C30" w14:textId="77777777" w:rsidTr="00B6550D">
        <w:trPr>
          <w:jc w:val="center"/>
        </w:trPr>
        <w:tc>
          <w:tcPr>
            <w:tcW w:w="1690" w:type="dxa"/>
            <w:shd w:val="clear" w:color="auto" w:fill="EEECE1" w:themeFill="background2"/>
            <w:vAlign w:val="center"/>
          </w:tcPr>
          <w:p w14:paraId="6E884149"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7C3D870D"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5F72EF8A"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CAC CASIL</w:t>
            </w:r>
          </w:p>
        </w:tc>
        <w:tc>
          <w:tcPr>
            <w:tcW w:w="1752" w:type="dxa"/>
            <w:shd w:val="clear" w:color="auto" w:fill="EEECE1" w:themeFill="background2"/>
            <w:vAlign w:val="center"/>
          </w:tcPr>
          <w:p w14:paraId="575C57AD"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42</w:t>
            </w:r>
          </w:p>
        </w:tc>
        <w:tc>
          <w:tcPr>
            <w:tcW w:w="1988" w:type="dxa"/>
            <w:shd w:val="clear" w:color="auto" w:fill="EEECE1" w:themeFill="background2"/>
            <w:vAlign w:val="center"/>
          </w:tcPr>
          <w:p w14:paraId="0C9C59D3"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637B93EA" w14:textId="77777777" w:rsidTr="00B6550D">
        <w:trPr>
          <w:jc w:val="center"/>
        </w:trPr>
        <w:tc>
          <w:tcPr>
            <w:tcW w:w="1690" w:type="dxa"/>
            <w:shd w:val="clear" w:color="auto" w:fill="EEECE1" w:themeFill="background2"/>
            <w:vAlign w:val="center"/>
          </w:tcPr>
          <w:p w14:paraId="482AC18B"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2B4FBEC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2D5589A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UNICAFEC</w:t>
            </w:r>
          </w:p>
        </w:tc>
        <w:tc>
          <w:tcPr>
            <w:tcW w:w="1752" w:type="dxa"/>
            <w:shd w:val="clear" w:color="auto" w:fill="EEECE1" w:themeFill="background2"/>
            <w:vAlign w:val="center"/>
          </w:tcPr>
          <w:p w14:paraId="458E33C4"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104</w:t>
            </w:r>
          </w:p>
        </w:tc>
        <w:tc>
          <w:tcPr>
            <w:tcW w:w="1988" w:type="dxa"/>
            <w:shd w:val="clear" w:color="auto" w:fill="EEECE1" w:themeFill="background2"/>
            <w:vAlign w:val="center"/>
          </w:tcPr>
          <w:p w14:paraId="7B64C236"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22242CFD" w14:textId="77777777" w:rsidTr="00B6550D">
        <w:trPr>
          <w:jc w:val="center"/>
        </w:trPr>
        <w:tc>
          <w:tcPr>
            <w:tcW w:w="1690" w:type="dxa"/>
            <w:shd w:val="clear" w:color="auto" w:fill="EEECE1" w:themeFill="background2"/>
            <w:vAlign w:val="center"/>
          </w:tcPr>
          <w:p w14:paraId="16E6736B"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21E6899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2438544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CENFROCAFE</w:t>
            </w:r>
          </w:p>
        </w:tc>
        <w:tc>
          <w:tcPr>
            <w:tcW w:w="1752" w:type="dxa"/>
            <w:shd w:val="clear" w:color="auto" w:fill="EEECE1" w:themeFill="background2"/>
            <w:vAlign w:val="center"/>
          </w:tcPr>
          <w:p w14:paraId="2005B7A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41</w:t>
            </w:r>
          </w:p>
        </w:tc>
        <w:tc>
          <w:tcPr>
            <w:tcW w:w="1988" w:type="dxa"/>
            <w:shd w:val="clear" w:color="auto" w:fill="EEECE1" w:themeFill="background2"/>
            <w:vAlign w:val="center"/>
          </w:tcPr>
          <w:p w14:paraId="1664552C"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645A80D9" w14:textId="77777777" w:rsidTr="00B6550D">
        <w:trPr>
          <w:jc w:val="center"/>
        </w:trPr>
        <w:tc>
          <w:tcPr>
            <w:tcW w:w="1690" w:type="dxa"/>
            <w:shd w:val="clear" w:color="auto" w:fill="EEECE1" w:themeFill="background2"/>
            <w:vAlign w:val="center"/>
          </w:tcPr>
          <w:p w14:paraId="60DE9BA2"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shd w:val="clear" w:color="auto" w:fill="EEECE1" w:themeFill="background2"/>
            <w:vAlign w:val="center"/>
          </w:tcPr>
          <w:p w14:paraId="570578C1"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shd w:val="clear" w:color="auto" w:fill="EEECE1" w:themeFill="background2"/>
            <w:vAlign w:val="center"/>
          </w:tcPr>
          <w:p w14:paraId="07F67B54"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CASFRO</w:t>
            </w:r>
          </w:p>
        </w:tc>
        <w:tc>
          <w:tcPr>
            <w:tcW w:w="1752" w:type="dxa"/>
            <w:shd w:val="clear" w:color="auto" w:fill="EEECE1" w:themeFill="background2"/>
            <w:vAlign w:val="center"/>
          </w:tcPr>
          <w:p w14:paraId="15E5F89F"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45</w:t>
            </w:r>
          </w:p>
        </w:tc>
        <w:tc>
          <w:tcPr>
            <w:tcW w:w="1988" w:type="dxa"/>
            <w:shd w:val="clear" w:color="auto" w:fill="EEECE1" w:themeFill="background2"/>
            <w:vAlign w:val="center"/>
          </w:tcPr>
          <w:p w14:paraId="327F9A98"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MUESTRA</w:t>
            </w:r>
          </w:p>
        </w:tc>
      </w:tr>
      <w:tr w:rsidR="00422139" w:rsidRPr="00380EF1" w14:paraId="1CD8CF96" w14:textId="77777777" w:rsidTr="00B6550D">
        <w:trPr>
          <w:jc w:val="center"/>
        </w:trPr>
        <w:tc>
          <w:tcPr>
            <w:tcW w:w="1690" w:type="dxa"/>
            <w:vAlign w:val="center"/>
          </w:tcPr>
          <w:p w14:paraId="7F0DF78B"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vAlign w:val="center"/>
          </w:tcPr>
          <w:p w14:paraId="55DE933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vAlign w:val="center"/>
          </w:tcPr>
          <w:p w14:paraId="56C2B1C5"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APROCASSI</w:t>
            </w:r>
          </w:p>
        </w:tc>
        <w:tc>
          <w:tcPr>
            <w:tcW w:w="1752" w:type="dxa"/>
            <w:vAlign w:val="center"/>
          </w:tcPr>
          <w:p w14:paraId="062AB806"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72</w:t>
            </w:r>
          </w:p>
        </w:tc>
        <w:tc>
          <w:tcPr>
            <w:tcW w:w="1988" w:type="dxa"/>
            <w:vAlign w:val="center"/>
          </w:tcPr>
          <w:p w14:paraId="2FE26F69"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18C0147F" w14:textId="77777777" w:rsidTr="00B6550D">
        <w:trPr>
          <w:jc w:val="center"/>
        </w:trPr>
        <w:tc>
          <w:tcPr>
            <w:tcW w:w="1690" w:type="dxa"/>
            <w:vAlign w:val="center"/>
          </w:tcPr>
          <w:p w14:paraId="44A0690F"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lastRenderedPageBreak/>
              <w:t>CAJAMARCA</w:t>
            </w:r>
          </w:p>
        </w:tc>
        <w:tc>
          <w:tcPr>
            <w:tcW w:w="1701" w:type="dxa"/>
            <w:vAlign w:val="center"/>
          </w:tcPr>
          <w:p w14:paraId="58EB4DCC"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SANTA ROSA</w:t>
            </w:r>
          </w:p>
        </w:tc>
        <w:tc>
          <w:tcPr>
            <w:tcW w:w="1985" w:type="dxa"/>
            <w:vAlign w:val="center"/>
          </w:tcPr>
          <w:p w14:paraId="561473C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APROCASSI</w:t>
            </w:r>
          </w:p>
        </w:tc>
        <w:tc>
          <w:tcPr>
            <w:tcW w:w="1752" w:type="dxa"/>
            <w:vAlign w:val="center"/>
          </w:tcPr>
          <w:p w14:paraId="69AAB657"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w:t>
            </w:r>
          </w:p>
        </w:tc>
        <w:tc>
          <w:tcPr>
            <w:tcW w:w="1988" w:type="dxa"/>
            <w:vAlign w:val="center"/>
          </w:tcPr>
          <w:p w14:paraId="55221D04"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35BACD34" w14:textId="77777777" w:rsidTr="00B6550D">
        <w:trPr>
          <w:jc w:val="center"/>
        </w:trPr>
        <w:tc>
          <w:tcPr>
            <w:tcW w:w="1690" w:type="dxa"/>
            <w:vAlign w:val="center"/>
          </w:tcPr>
          <w:p w14:paraId="1BDF1126"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vAlign w:val="center"/>
          </w:tcPr>
          <w:p w14:paraId="57A19D72"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vAlign w:val="center"/>
          </w:tcPr>
          <w:p w14:paraId="6E21F28E"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APESSI</w:t>
            </w:r>
          </w:p>
        </w:tc>
        <w:tc>
          <w:tcPr>
            <w:tcW w:w="1752" w:type="dxa"/>
            <w:vAlign w:val="center"/>
          </w:tcPr>
          <w:p w14:paraId="2763311E"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30</w:t>
            </w:r>
          </w:p>
        </w:tc>
        <w:tc>
          <w:tcPr>
            <w:tcW w:w="1988" w:type="dxa"/>
            <w:vAlign w:val="center"/>
          </w:tcPr>
          <w:p w14:paraId="2360055F"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r w:rsidR="00422139" w:rsidRPr="00380EF1" w14:paraId="6584CA21" w14:textId="77777777" w:rsidTr="00B6550D">
        <w:trPr>
          <w:trHeight w:val="379"/>
          <w:jc w:val="center"/>
        </w:trPr>
        <w:tc>
          <w:tcPr>
            <w:tcW w:w="1690" w:type="dxa"/>
            <w:vAlign w:val="center"/>
          </w:tcPr>
          <w:p w14:paraId="5A5F0680"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CAJAMARCA</w:t>
            </w:r>
          </w:p>
        </w:tc>
        <w:tc>
          <w:tcPr>
            <w:tcW w:w="1701" w:type="dxa"/>
            <w:vAlign w:val="center"/>
          </w:tcPr>
          <w:p w14:paraId="0A8948B3"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SAN IGNACIO</w:t>
            </w:r>
          </w:p>
        </w:tc>
        <w:tc>
          <w:tcPr>
            <w:tcW w:w="1985" w:type="dxa"/>
            <w:vAlign w:val="center"/>
          </w:tcPr>
          <w:p w14:paraId="4FB6B998" w14:textId="77777777" w:rsidR="00422139" w:rsidRPr="00380EF1" w:rsidRDefault="00422139" w:rsidP="00B6550D">
            <w:pPr>
              <w:spacing w:after="0" w:line="240" w:lineRule="auto"/>
              <w:ind w:left="0"/>
              <w:rPr>
                <w:rFonts w:asciiTheme="minorHAnsi" w:hAnsiTheme="minorHAnsi"/>
              </w:rPr>
            </w:pPr>
            <w:r w:rsidRPr="00380EF1">
              <w:rPr>
                <w:rFonts w:asciiTheme="minorHAnsi" w:hAnsiTheme="minorHAnsi"/>
              </w:rPr>
              <w:t>FRONTERAS SAN IGNACIO</w:t>
            </w:r>
          </w:p>
        </w:tc>
        <w:tc>
          <w:tcPr>
            <w:tcW w:w="1752" w:type="dxa"/>
            <w:vAlign w:val="center"/>
          </w:tcPr>
          <w:p w14:paraId="2FFAC965"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15</w:t>
            </w:r>
          </w:p>
        </w:tc>
        <w:tc>
          <w:tcPr>
            <w:tcW w:w="1988" w:type="dxa"/>
            <w:vAlign w:val="center"/>
          </w:tcPr>
          <w:p w14:paraId="430D04FA" w14:textId="77777777" w:rsidR="00422139" w:rsidRPr="00380EF1" w:rsidRDefault="00422139" w:rsidP="00B6550D">
            <w:pPr>
              <w:spacing w:after="0" w:line="240" w:lineRule="auto"/>
              <w:ind w:left="0"/>
              <w:jc w:val="center"/>
              <w:rPr>
                <w:rFonts w:asciiTheme="minorHAnsi" w:hAnsiTheme="minorHAnsi"/>
              </w:rPr>
            </w:pPr>
            <w:r w:rsidRPr="00380EF1">
              <w:rPr>
                <w:rFonts w:asciiTheme="minorHAnsi" w:hAnsiTheme="minorHAnsi"/>
              </w:rPr>
              <w:t>CONTROL</w:t>
            </w:r>
          </w:p>
        </w:tc>
      </w:tr>
    </w:tbl>
    <w:p w14:paraId="4F79C21B" w14:textId="77777777" w:rsidR="00422139" w:rsidRDefault="00422139">
      <w:pPr>
        <w:spacing w:after="200" w:line="276" w:lineRule="auto"/>
        <w:ind w:left="0" w:firstLine="0"/>
        <w:jc w:val="left"/>
        <w:rPr>
          <w:rFonts w:asciiTheme="minorHAnsi" w:hAnsiTheme="minorHAnsi" w:cstheme="minorHAnsi"/>
          <w:sz w:val="20"/>
          <w:szCs w:val="20"/>
        </w:rPr>
      </w:pPr>
    </w:p>
    <w:p w14:paraId="7F76F9B3" w14:textId="77777777" w:rsidR="008523F7" w:rsidRDefault="008523F7" w:rsidP="00D045EA">
      <w:pPr>
        <w:ind w:left="-284" w:firstLine="0"/>
        <w:rPr>
          <w:rFonts w:asciiTheme="minorHAnsi" w:hAnsiTheme="minorHAnsi" w:cstheme="minorHAnsi"/>
          <w:sz w:val="20"/>
          <w:szCs w:val="20"/>
        </w:rPr>
      </w:pPr>
    </w:p>
    <w:p w14:paraId="0ADC6CFE" w14:textId="77777777" w:rsidR="00D045EA" w:rsidRDefault="00D045EA" w:rsidP="00D045EA">
      <w:pPr>
        <w:rPr>
          <w:lang w:val="es-ES" w:eastAsia="es-ES"/>
        </w:rPr>
        <w:sectPr w:rsidR="00D045EA" w:rsidSect="00C1089C">
          <w:headerReference w:type="even" r:id="rId65"/>
          <w:headerReference w:type="default" r:id="rId66"/>
          <w:footerReference w:type="even" r:id="rId67"/>
          <w:footerReference w:type="default" r:id="rId68"/>
          <w:footerReference w:type="first" r:id="rId69"/>
          <w:pgSz w:w="11906" w:h="16838"/>
          <w:pgMar w:top="1119" w:right="1133" w:bottom="993" w:left="1702" w:header="720" w:footer="436" w:gutter="0"/>
          <w:cols w:space="720"/>
          <w:titlePg/>
        </w:sectPr>
      </w:pPr>
    </w:p>
    <w:p w14:paraId="28EF00D3" w14:textId="4D4FF431" w:rsidR="00D045EA" w:rsidRPr="00D045EA" w:rsidRDefault="00D045EA" w:rsidP="00D045EA">
      <w:pPr>
        <w:spacing w:after="0"/>
        <w:ind w:left="0"/>
        <w:rPr>
          <w:rFonts w:asciiTheme="minorHAnsi" w:hAnsiTheme="minorHAnsi"/>
          <w:sz w:val="24"/>
          <w:szCs w:val="24"/>
          <w:lang w:val="es-ES" w:eastAsia="es-ES"/>
        </w:rPr>
      </w:pPr>
      <w:r w:rsidRPr="00D045EA">
        <w:rPr>
          <w:rFonts w:asciiTheme="minorHAnsi" w:hAnsiTheme="minorHAnsi"/>
          <w:sz w:val="24"/>
          <w:szCs w:val="24"/>
          <w:lang w:val="es-ES" w:eastAsia="es-ES"/>
        </w:rPr>
        <w:lastRenderedPageBreak/>
        <w:t xml:space="preserve">Anexo </w:t>
      </w:r>
      <w:r w:rsidR="00B176B3">
        <w:rPr>
          <w:rFonts w:asciiTheme="minorHAnsi" w:hAnsiTheme="minorHAnsi"/>
          <w:sz w:val="24"/>
          <w:szCs w:val="24"/>
          <w:lang w:val="es-ES" w:eastAsia="es-ES"/>
        </w:rPr>
        <w:t>4</w:t>
      </w:r>
      <w:r w:rsidRPr="00D045EA">
        <w:rPr>
          <w:rFonts w:asciiTheme="minorHAnsi" w:hAnsiTheme="minorHAnsi"/>
          <w:sz w:val="24"/>
          <w:szCs w:val="24"/>
          <w:lang w:val="es-ES" w:eastAsia="es-ES"/>
        </w:rPr>
        <w:t>:</w:t>
      </w:r>
    </w:p>
    <w:p w14:paraId="73FF6468" w14:textId="77777777" w:rsidR="00D045EA" w:rsidRPr="00D045EA" w:rsidRDefault="00D045EA" w:rsidP="00D045EA">
      <w:pPr>
        <w:shd w:val="clear" w:color="auto" w:fill="FFFFFF"/>
        <w:spacing w:after="0" w:line="240" w:lineRule="auto"/>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sz w:val="24"/>
          <w:szCs w:val="24"/>
          <w:lang w:val="es-ES" w:eastAsia="es-ES"/>
        </w:rPr>
        <w:t>Informe de caracterización económica y socio demográfico de cada región.</w:t>
      </w:r>
    </w:p>
    <w:tbl>
      <w:tblPr>
        <w:tblStyle w:val="Tablaconcuadrcula"/>
        <w:tblW w:w="14425" w:type="dxa"/>
        <w:tblLook w:val="04A0" w:firstRow="1" w:lastRow="0" w:firstColumn="1" w:lastColumn="0" w:noHBand="0" w:noVBand="1"/>
      </w:tblPr>
      <w:tblGrid>
        <w:gridCol w:w="3227"/>
        <w:gridCol w:w="2977"/>
        <w:gridCol w:w="2976"/>
        <w:gridCol w:w="2835"/>
        <w:gridCol w:w="2410"/>
      </w:tblGrid>
      <w:tr w:rsidR="00D045EA" w:rsidRPr="00D045EA" w14:paraId="78BC5215" w14:textId="77777777" w:rsidTr="00B6550D">
        <w:trPr>
          <w:trHeight w:val="722"/>
        </w:trPr>
        <w:tc>
          <w:tcPr>
            <w:tcW w:w="3227" w:type="dxa"/>
          </w:tcPr>
          <w:p w14:paraId="27BBEE1B"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Características</w:t>
            </w:r>
          </w:p>
        </w:tc>
        <w:tc>
          <w:tcPr>
            <w:tcW w:w="2977" w:type="dxa"/>
          </w:tcPr>
          <w:p w14:paraId="6FAA5341"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Cajamarca</w:t>
            </w:r>
          </w:p>
          <w:p w14:paraId="7448CF75"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 (Jaén y San Ignacio)</w:t>
            </w:r>
          </w:p>
        </w:tc>
        <w:tc>
          <w:tcPr>
            <w:tcW w:w="2976" w:type="dxa"/>
          </w:tcPr>
          <w:p w14:paraId="284BBC9B"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Junín </w:t>
            </w:r>
          </w:p>
          <w:p w14:paraId="7C8F5EF2"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w:t>
            </w:r>
            <w:proofErr w:type="spellStart"/>
            <w:r w:rsidRPr="00D045EA">
              <w:rPr>
                <w:rFonts w:asciiTheme="minorHAnsi" w:eastAsia="Times New Roman" w:hAnsiTheme="minorHAnsi" w:cstheme="minorHAnsi"/>
                <w:b/>
                <w:color w:val="222222"/>
                <w:sz w:val="24"/>
                <w:szCs w:val="24"/>
                <w:lang w:val="es-ES" w:eastAsia="es-ES"/>
              </w:rPr>
              <w:t>Satipo</w:t>
            </w:r>
            <w:proofErr w:type="spellEnd"/>
            <w:r w:rsidRPr="00D045EA">
              <w:rPr>
                <w:rFonts w:asciiTheme="minorHAnsi" w:eastAsia="Times New Roman" w:hAnsiTheme="minorHAnsi" w:cstheme="minorHAnsi"/>
                <w:b/>
                <w:color w:val="222222"/>
                <w:sz w:val="24"/>
                <w:szCs w:val="24"/>
                <w:lang w:val="es-ES" w:eastAsia="es-ES"/>
              </w:rPr>
              <w:t xml:space="preserve"> y </w:t>
            </w:r>
            <w:proofErr w:type="spellStart"/>
            <w:r w:rsidRPr="00D045EA">
              <w:rPr>
                <w:rFonts w:asciiTheme="minorHAnsi" w:eastAsia="Times New Roman" w:hAnsiTheme="minorHAnsi" w:cstheme="minorHAnsi"/>
                <w:b/>
                <w:color w:val="222222"/>
                <w:sz w:val="24"/>
                <w:szCs w:val="24"/>
                <w:lang w:val="es-ES" w:eastAsia="es-ES"/>
              </w:rPr>
              <w:t>Chanchamayo</w:t>
            </w:r>
            <w:proofErr w:type="spellEnd"/>
            <w:r w:rsidRPr="00D045EA">
              <w:rPr>
                <w:rFonts w:asciiTheme="minorHAnsi" w:eastAsia="Times New Roman" w:hAnsiTheme="minorHAnsi" w:cstheme="minorHAnsi"/>
                <w:b/>
                <w:color w:val="222222"/>
                <w:sz w:val="24"/>
                <w:szCs w:val="24"/>
                <w:lang w:val="es-ES" w:eastAsia="es-ES"/>
              </w:rPr>
              <w:t>)</w:t>
            </w:r>
          </w:p>
        </w:tc>
        <w:tc>
          <w:tcPr>
            <w:tcW w:w="2835" w:type="dxa"/>
          </w:tcPr>
          <w:p w14:paraId="233A658C"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Puno</w:t>
            </w:r>
          </w:p>
          <w:p w14:paraId="12567A9D"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 (Sandia)</w:t>
            </w:r>
          </w:p>
        </w:tc>
        <w:tc>
          <w:tcPr>
            <w:tcW w:w="2410" w:type="dxa"/>
          </w:tcPr>
          <w:p w14:paraId="1AAA88D8"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La Paz </w:t>
            </w:r>
          </w:p>
          <w:p w14:paraId="1B50759A"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w:t>
            </w:r>
            <w:proofErr w:type="spellStart"/>
            <w:r w:rsidRPr="00D045EA">
              <w:rPr>
                <w:rFonts w:asciiTheme="minorHAnsi" w:eastAsia="Times New Roman" w:hAnsiTheme="minorHAnsi" w:cstheme="minorHAnsi"/>
                <w:b/>
                <w:color w:val="222222"/>
                <w:sz w:val="24"/>
                <w:szCs w:val="24"/>
                <w:lang w:val="es-ES" w:eastAsia="es-ES"/>
              </w:rPr>
              <w:t>Caranavi</w:t>
            </w:r>
            <w:proofErr w:type="spellEnd"/>
            <w:r w:rsidRPr="00D045EA">
              <w:rPr>
                <w:rFonts w:asciiTheme="minorHAnsi" w:eastAsia="Times New Roman" w:hAnsiTheme="minorHAnsi" w:cstheme="minorHAnsi"/>
                <w:b/>
                <w:color w:val="222222"/>
                <w:sz w:val="24"/>
                <w:szCs w:val="24"/>
                <w:lang w:val="es-ES" w:eastAsia="es-ES"/>
              </w:rPr>
              <w:t xml:space="preserve">, </w:t>
            </w:r>
            <w:proofErr w:type="spellStart"/>
            <w:r w:rsidRPr="00D045EA">
              <w:rPr>
                <w:rFonts w:asciiTheme="minorHAnsi" w:eastAsia="Times New Roman" w:hAnsiTheme="minorHAnsi" w:cstheme="minorHAnsi"/>
                <w:b/>
                <w:color w:val="222222"/>
                <w:sz w:val="24"/>
                <w:szCs w:val="24"/>
                <w:lang w:val="es-ES" w:eastAsia="es-ES"/>
              </w:rPr>
              <w:t>Nor</w:t>
            </w:r>
            <w:proofErr w:type="spellEnd"/>
            <w:r w:rsidRPr="00D045EA">
              <w:rPr>
                <w:rFonts w:asciiTheme="minorHAnsi" w:eastAsia="Times New Roman" w:hAnsiTheme="minorHAnsi" w:cstheme="minorHAnsi"/>
                <w:b/>
                <w:color w:val="222222"/>
                <w:sz w:val="24"/>
                <w:szCs w:val="24"/>
                <w:lang w:val="es-ES" w:eastAsia="es-ES"/>
              </w:rPr>
              <w:t xml:space="preserve"> Yungas, Sud Yungas)</w:t>
            </w:r>
          </w:p>
        </w:tc>
      </w:tr>
      <w:tr w:rsidR="00D045EA" w:rsidRPr="00D045EA" w14:paraId="308BD64A" w14:textId="77777777" w:rsidTr="00B6550D">
        <w:tc>
          <w:tcPr>
            <w:tcW w:w="3227" w:type="dxa"/>
          </w:tcPr>
          <w:p w14:paraId="6BA5F839"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Población Región (2)</w:t>
            </w:r>
          </w:p>
        </w:tc>
        <w:tc>
          <w:tcPr>
            <w:tcW w:w="2977" w:type="dxa"/>
          </w:tcPr>
          <w:p w14:paraId="593081A4"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hAnsiTheme="minorHAnsi" w:cstheme="minorHAnsi"/>
                <w:sz w:val="24"/>
                <w:szCs w:val="24"/>
              </w:rPr>
              <w:t>1,525,064</w:t>
            </w:r>
          </w:p>
        </w:tc>
        <w:tc>
          <w:tcPr>
            <w:tcW w:w="2976" w:type="dxa"/>
          </w:tcPr>
          <w:p w14:paraId="34EA4FD0"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1,341,064</w:t>
            </w:r>
          </w:p>
        </w:tc>
        <w:tc>
          <w:tcPr>
            <w:tcW w:w="2835" w:type="dxa"/>
          </w:tcPr>
          <w:p w14:paraId="1C04B33C"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1,402,496</w:t>
            </w:r>
          </w:p>
        </w:tc>
        <w:tc>
          <w:tcPr>
            <w:tcW w:w="2410" w:type="dxa"/>
          </w:tcPr>
          <w:p w14:paraId="7B5CC203"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2,706,351 (3)</w:t>
            </w:r>
            <w:r w:rsidRPr="00D045EA">
              <w:rPr>
                <w:rFonts w:asciiTheme="minorHAnsi" w:eastAsia="Times New Roman" w:hAnsiTheme="minorHAnsi" w:cstheme="minorHAnsi"/>
                <w:b/>
                <w:color w:val="222222"/>
                <w:sz w:val="24"/>
                <w:szCs w:val="24"/>
                <w:lang w:val="es-ES" w:eastAsia="es-ES"/>
              </w:rPr>
              <w:t xml:space="preserve"> (a)</w:t>
            </w:r>
          </w:p>
        </w:tc>
      </w:tr>
      <w:tr w:rsidR="00D045EA" w:rsidRPr="00D045EA" w14:paraId="12F755A3" w14:textId="77777777" w:rsidTr="00B6550D">
        <w:tc>
          <w:tcPr>
            <w:tcW w:w="3227" w:type="dxa"/>
          </w:tcPr>
          <w:p w14:paraId="7FA8AF9E"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Mujeres región %</w:t>
            </w:r>
          </w:p>
        </w:tc>
        <w:tc>
          <w:tcPr>
            <w:tcW w:w="2977" w:type="dxa"/>
          </w:tcPr>
          <w:p w14:paraId="05663F55"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49.9%</w:t>
            </w:r>
          </w:p>
        </w:tc>
        <w:tc>
          <w:tcPr>
            <w:tcW w:w="2976" w:type="dxa"/>
          </w:tcPr>
          <w:p w14:paraId="3E9847F7"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49.9%</w:t>
            </w:r>
          </w:p>
        </w:tc>
        <w:tc>
          <w:tcPr>
            <w:tcW w:w="2835" w:type="dxa"/>
          </w:tcPr>
          <w:p w14:paraId="730DAF63"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49.9%</w:t>
            </w:r>
          </w:p>
        </w:tc>
        <w:tc>
          <w:tcPr>
            <w:tcW w:w="2410" w:type="dxa"/>
          </w:tcPr>
          <w:p w14:paraId="6F0E4EF1"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50.4% (3)</w:t>
            </w:r>
          </w:p>
        </w:tc>
      </w:tr>
      <w:tr w:rsidR="00D045EA" w:rsidRPr="00D045EA" w14:paraId="7B22297E" w14:textId="77777777" w:rsidTr="00B6550D">
        <w:tc>
          <w:tcPr>
            <w:tcW w:w="3227" w:type="dxa"/>
          </w:tcPr>
          <w:p w14:paraId="359CF8DA"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Incidencia de la pobreza por región (2)</w:t>
            </w:r>
          </w:p>
        </w:tc>
        <w:tc>
          <w:tcPr>
            <w:tcW w:w="2977" w:type="dxa"/>
          </w:tcPr>
          <w:p w14:paraId="6203843B"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Total: de 50% a más</w:t>
            </w:r>
          </w:p>
          <w:p w14:paraId="3BF4BEC0"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San Ignacio: de 50% a más.</w:t>
            </w:r>
          </w:p>
          <w:p w14:paraId="37469422"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Jaén de 30 % a 50%</w:t>
            </w:r>
          </w:p>
        </w:tc>
        <w:tc>
          <w:tcPr>
            <w:tcW w:w="2976" w:type="dxa"/>
          </w:tcPr>
          <w:p w14:paraId="29ADA1A9"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Total: De 0% a 30%</w:t>
            </w:r>
          </w:p>
          <w:p w14:paraId="051FAAE9"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roofErr w:type="spellStart"/>
            <w:r w:rsidRPr="00D045EA">
              <w:rPr>
                <w:rFonts w:asciiTheme="minorHAnsi" w:eastAsia="Times New Roman" w:hAnsiTheme="minorHAnsi" w:cstheme="minorHAnsi"/>
                <w:color w:val="222222"/>
                <w:sz w:val="24"/>
                <w:szCs w:val="24"/>
                <w:lang w:val="es-ES" w:eastAsia="es-ES"/>
              </w:rPr>
              <w:t>Satipo</w:t>
            </w:r>
            <w:proofErr w:type="spellEnd"/>
            <w:r w:rsidRPr="00D045EA">
              <w:rPr>
                <w:rFonts w:asciiTheme="minorHAnsi" w:eastAsia="Times New Roman" w:hAnsiTheme="minorHAnsi" w:cstheme="minorHAnsi"/>
                <w:color w:val="222222"/>
                <w:sz w:val="24"/>
                <w:szCs w:val="24"/>
                <w:lang w:val="es-ES" w:eastAsia="es-ES"/>
              </w:rPr>
              <w:t>: De 0% a 30%</w:t>
            </w:r>
          </w:p>
          <w:p w14:paraId="2AEC704E"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roofErr w:type="spellStart"/>
            <w:r w:rsidRPr="00D045EA">
              <w:rPr>
                <w:rFonts w:asciiTheme="minorHAnsi" w:eastAsia="Times New Roman" w:hAnsiTheme="minorHAnsi" w:cstheme="minorHAnsi"/>
                <w:color w:val="222222"/>
                <w:sz w:val="24"/>
                <w:szCs w:val="24"/>
                <w:lang w:val="es-ES" w:eastAsia="es-ES"/>
              </w:rPr>
              <w:t>Chanchamayo</w:t>
            </w:r>
            <w:proofErr w:type="spellEnd"/>
            <w:r w:rsidRPr="00D045EA">
              <w:rPr>
                <w:rFonts w:asciiTheme="minorHAnsi" w:eastAsia="Times New Roman" w:hAnsiTheme="minorHAnsi" w:cstheme="minorHAnsi"/>
                <w:color w:val="222222"/>
                <w:sz w:val="24"/>
                <w:szCs w:val="24"/>
                <w:lang w:val="es-ES" w:eastAsia="es-ES"/>
              </w:rPr>
              <w:t>: De 0% a 30%</w:t>
            </w:r>
          </w:p>
        </w:tc>
        <w:tc>
          <w:tcPr>
            <w:tcW w:w="2835" w:type="dxa"/>
          </w:tcPr>
          <w:p w14:paraId="4B9D3B00"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Total: De 30% a 50%</w:t>
            </w:r>
          </w:p>
          <w:p w14:paraId="69ED4098"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Sandia: De 30% a 50%</w:t>
            </w:r>
          </w:p>
        </w:tc>
        <w:tc>
          <w:tcPr>
            <w:tcW w:w="2410" w:type="dxa"/>
          </w:tcPr>
          <w:p w14:paraId="4DD40001"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Total: 39.6%</w:t>
            </w:r>
          </w:p>
          <w:p w14:paraId="5910F8B5"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Zona rural: 59.94%</w:t>
            </w:r>
          </w:p>
        </w:tc>
      </w:tr>
      <w:tr w:rsidR="00D045EA" w:rsidRPr="00D045EA" w14:paraId="09E688BC" w14:textId="77777777" w:rsidTr="00B6550D">
        <w:tc>
          <w:tcPr>
            <w:tcW w:w="3227" w:type="dxa"/>
          </w:tcPr>
          <w:p w14:paraId="689EBCA2"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Pobreza (2)</w:t>
            </w:r>
          </w:p>
        </w:tc>
        <w:tc>
          <w:tcPr>
            <w:tcW w:w="2977" w:type="dxa"/>
          </w:tcPr>
          <w:p w14:paraId="2CB7886A"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50.7%</w:t>
            </w:r>
          </w:p>
        </w:tc>
        <w:tc>
          <w:tcPr>
            <w:tcW w:w="2976" w:type="dxa"/>
          </w:tcPr>
          <w:p w14:paraId="17F92420"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18.2%</w:t>
            </w:r>
          </w:p>
        </w:tc>
        <w:tc>
          <w:tcPr>
            <w:tcW w:w="2835" w:type="dxa"/>
          </w:tcPr>
          <w:p w14:paraId="4BEB9C64"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32.8%</w:t>
            </w:r>
          </w:p>
        </w:tc>
        <w:tc>
          <w:tcPr>
            <w:tcW w:w="2410" w:type="dxa"/>
          </w:tcPr>
          <w:p w14:paraId="28DB8E15"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79EC40CC" w14:textId="77777777" w:rsidTr="00B6550D">
        <w:tc>
          <w:tcPr>
            <w:tcW w:w="3227" w:type="dxa"/>
          </w:tcPr>
          <w:p w14:paraId="6C184440"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Pobreza extrema (2)</w:t>
            </w:r>
          </w:p>
        </w:tc>
        <w:tc>
          <w:tcPr>
            <w:tcW w:w="2977" w:type="dxa"/>
          </w:tcPr>
          <w:p w14:paraId="79FF2EAD"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19.2%</w:t>
            </w:r>
          </w:p>
        </w:tc>
        <w:tc>
          <w:tcPr>
            <w:tcW w:w="2976" w:type="dxa"/>
          </w:tcPr>
          <w:p w14:paraId="4DAEA48C"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2.1%</w:t>
            </w:r>
          </w:p>
        </w:tc>
        <w:tc>
          <w:tcPr>
            <w:tcW w:w="2835" w:type="dxa"/>
          </w:tcPr>
          <w:p w14:paraId="3FEB78E2"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5.3%</w:t>
            </w:r>
          </w:p>
        </w:tc>
        <w:tc>
          <w:tcPr>
            <w:tcW w:w="2410" w:type="dxa"/>
          </w:tcPr>
          <w:p w14:paraId="478950C4"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6657D988" w14:textId="77777777" w:rsidTr="00B6550D">
        <w:trPr>
          <w:trHeight w:val="677"/>
        </w:trPr>
        <w:tc>
          <w:tcPr>
            <w:tcW w:w="3227" w:type="dxa"/>
          </w:tcPr>
          <w:p w14:paraId="777ECAE4"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hAnsiTheme="minorHAnsi" w:cstheme="minorHAnsi"/>
                <w:sz w:val="24"/>
                <w:szCs w:val="24"/>
              </w:rPr>
              <w:t>Desnutrición crónica (% menores de 5 años)</w:t>
            </w:r>
            <w:r w:rsidRPr="00D045EA">
              <w:rPr>
                <w:rFonts w:asciiTheme="minorHAnsi" w:eastAsia="Times New Roman" w:hAnsiTheme="minorHAnsi" w:cstheme="minorHAnsi"/>
                <w:color w:val="222222"/>
                <w:sz w:val="24"/>
                <w:szCs w:val="24"/>
                <w:lang w:val="es-ES" w:eastAsia="es-ES"/>
              </w:rPr>
              <w:t xml:space="preserve"> (2)</w:t>
            </w:r>
          </w:p>
        </w:tc>
        <w:tc>
          <w:tcPr>
            <w:tcW w:w="2977" w:type="dxa"/>
          </w:tcPr>
          <w:p w14:paraId="563A8589"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27.4%</w:t>
            </w:r>
          </w:p>
        </w:tc>
        <w:tc>
          <w:tcPr>
            <w:tcW w:w="2976" w:type="dxa"/>
          </w:tcPr>
          <w:p w14:paraId="1E21CA97"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18.1%</w:t>
            </w:r>
          </w:p>
        </w:tc>
        <w:tc>
          <w:tcPr>
            <w:tcW w:w="2835" w:type="dxa"/>
          </w:tcPr>
          <w:p w14:paraId="1165B2F6"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12.6%</w:t>
            </w:r>
          </w:p>
        </w:tc>
        <w:tc>
          <w:tcPr>
            <w:tcW w:w="2410" w:type="dxa"/>
          </w:tcPr>
          <w:p w14:paraId="058F5260"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1712C2FB" w14:textId="77777777" w:rsidTr="00B6550D">
        <w:tc>
          <w:tcPr>
            <w:tcW w:w="3227" w:type="dxa"/>
          </w:tcPr>
          <w:p w14:paraId="53411A23"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PEA ocupada 2014 (2)</w:t>
            </w:r>
          </w:p>
        </w:tc>
        <w:tc>
          <w:tcPr>
            <w:tcW w:w="2977" w:type="dxa"/>
          </w:tcPr>
          <w:p w14:paraId="0394817E"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795.9 mil</w:t>
            </w:r>
          </w:p>
        </w:tc>
        <w:tc>
          <w:tcPr>
            <w:tcW w:w="2976" w:type="dxa"/>
          </w:tcPr>
          <w:p w14:paraId="73386AE7"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685.5 mil</w:t>
            </w:r>
          </w:p>
        </w:tc>
        <w:tc>
          <w:tcPr>
            <w:tcW w:w="2835" w:type="dxa"/>
          </w:tcPr>
          <w:p w14:paraId="566A1F98"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795.7 mil</w:t>
            </w:r>
          </w:p>
        </w:tc>
        <w:tc>
          <w:tcPr>
            <w:tcW w:w="2410" w:type="dxa"/>
          </w:tcPr>
          <w:p w14:paraId="404AF7D7"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4,684,287 ©</w:t>
            </w:r>
          </w:p>
        </w:tc>
      </w:tr>
      <w:tr w:rsidR="00D045EA" w:rsidRPr="00D045EA" w14:paraId="131FD757" w14:textId="77777777" w:rsidTr="00B6550D">
        <w:tc>
          <w:tcPr>
            <w:tcW w:w="3227" w:type="dxa"/>
          </w:tcPr>
          <w:p w14:paraId="45CEE2C9"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PEA ocupada por rango de ingresos al 2012 (1)</w:t>
            </w:r>
          </w:p>
        </w:tc>
        <w:tc>
          <w:tcPr>
            <w:tcW w:w="2977" w:type="dxa"/>
          </w:tcPr>
          <w:p w14:paraId="2CDF1D6D"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63% con menos de S/ 500.00</w:t>
            </w:r>
          </w:p>
        </w:tc>
        <w:tc>
          <w:tcPr>
            <w:tcW w:w="2976" w:type="dxa"/>
          </w:tcPr>
          <w:p w14:paraId="0678A15D"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48.2% con menos de S/ 500.00</w:t>
            </w:r>
          </w:p>
        </w:tc>
        <w:tc>
          <w:tcPr>
            <w:tcW w:w="2835" w:type="dxa"/>
          </w:tcPr>
          <w:p w14:paraId="5CD31A31"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64.6% con menos de S/ 500.00</w:t>
            </w:r>
          </w:p>
        </w:tc>
        <w:tc>
          <w:tcPr>
            <w:tcW w:w="2410" w:type="dxa"/>
          </w:tcPr>
          <w:p w14:paraId="29A0A67D"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Bs. 1,440 (2014)</w:t>
            </w:r>
          </w:p>
        </w:tc>
      </w:tr>
      <w:tr w:rsidR="00D045EA" w:rsidRPr="00D045EA" w14:paraId="10F0E104" w14:textId="77777777" w:rsidTr="00B6550D">
        <w:tc>
          <w:tcPr>
            <w:tcW w:w="3227" w:type="dxa"/>
          </w:tcPr>
          <w:p w14:paraId="4794D47C"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hAnsiTheme="minorHAnsi" w:cstheme="minorHAnsi"/>
                <w:sz w:val="24"/>
                <w:szCs w:val="24"/>
              </w:rPr>
              <w:t xml:space="preserve">Participación de mujeres en la PEA ocupada 2014 </w:t>
            </w:r>
            <w:r w:rsidRPr="00D045EA">
              <w:rPr>
                <w:rFonts w:asciiTheme="minorHAnsi" w:eastAsia="Times New Roman" w:hAnsiTheme="minorHAnsi" w:cstheme="minorHAnsi"/>
                <w:color w:val="222222"/>
                <w:sz w:val="24"/>
                <w:szCs w:val="24"/>
                <w:lang w:val="es-ES" w:eastAsia="es-ES"/>
              </w:rPr>
              <w:t>(2)</w:t>
            </w:r>
          </w:p>
        </w:tc>
        <w:tc>
          <w:tcPr>
            <w:tcW w:w="2977" w:type="dxa"/>
          </w:tcPr>
          <w:p w14:paraId="33A87582"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43.8%</w:t>
            </w:r>
          </w:p>
        </w:tc>
        <w:tc>
          <w:tcPr>
            <w:tcW w:w="2976" w:type="dxa"/>
          </w:tcPr>
          <w:p w14:paraId="60B0DB9C"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43.7%</w:t>
            </w:r>
          </w:p>
        </w:tc>
        <w:tc>
          <w:tcPr>
            <w:tcW w:w="2835" w:type="dxa"/>
          </w:tcPr>
          <w:p w14:paraId="7BE5D246"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48.7%</w:t>
            </w:r>
          </w:p>
        </w:tc>
        <w:tc>
          <w:tcPr>
            <w:tcW w:w="2410" w:type="dxa"/>
          </w:tcPr>
          <w:p w14:paraId="3AC0C922"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41.8%</w:t>
            </w:r>
          </w:p>
        </w:tc>
      </w:tr>
      <w:tr w:rsidR="00D045EA" w:rsidRPr="00D045EA" w14:paraId="44A9CE50" w14:textId="77777777" w:rsidTr="00B6550D">
        <w:tc>
          <w:tcPr>
            <w:tcW w:w="3227" w:type="dxa"/>
          </w:tcPr>
          <w:p w14:paraId="03F50AC2"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Empleo informal (2)</w:t>
            </w:r>
          </w:p>
        </w:tc>
        <w:tc>
          <w:tcPr>
            <w:tcW w:w="2977" w:type="dxa"/>
          </w:tcPr>
          <w:p w14:paraId="6AAA5FB5"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89.1%</w:t>
            </w:r>
          </w:p>
        </w:tc>
        <w:tc>
          <w:tcPr>
            <w:tcW w:w="2976" w:type="dxa"/>
          </w:tcPr>
          <w:p w14:paraId="25269B8A" w14:textId="77777777" w:rsidR="00D045EA" w:rsidRPr="00D045EA" w:rsidRDefault="00D045EA" w:rsidP="00D045EA">
            <w:pPr>
              <w:spacing w:after="0"/>
              <w:ind w:left="0"/>
              <w:jc w:val="center"/>
              <w:rPr>
                <w:rFonts w:asciiTheme="minorHAnsi" w:hAnsiTheme="minorHAnsi" w:cstheme="minorHAnsi"/>
                <w:sz w:val="24"/>
                <w:szCs w:val="24"/>
              </w:rPr>
            </w:pPr>
            <w:r w:rsidRPr="00D045EA">
              <w:rPr>
                <w:rFonts w:asciiTheme="minorHAnsi" w:eastAsia="Times New Roman" w:hAnsiTheme="minorHAnsi" w:cstheme="minorHAnsi"/>
                <w:color w:val="222222"/>
                <w:sz w:val="24"/>
                <w:szCs w:val="24"/>
                <w:lang w:val="es-ES" w:eastAsia="es-ES"/>
              </w:rPr>
              <w:t>82.3%</w:t>
            </w:r>
          </w:p>
        </w:tc>
        <w:tc>
          <w:tcPr>
            <w:tcW w:w="2835" w:type="dxa"/>
          </w:tcPr>
          <w:p w14:paraId="5529CF7A" w14:textId="77777777" w:rsidR="00D045EA" w:rsidRPr="00D045EA" w:rsidRDefault="00D045EA" w:rsidP="00D045EA">
            <w:pPr>
              <w:spacing w:after="0"/>
              <w:ind w:left="0"/>
              <w:jc w:val="center"/>
              <w:rPr>
                <w:rFonts w:asciiTheme="minorHAnsi" w:hAnsiTheme="minorHAnsi" w:cstheme="minorHAnsi"/>
                <w:sz w:val="24"/>
                <w:szCs w:val="24"/>
              </w:rPr>
            </w:pPr>
            <w:r w:rsidRPr="00D045EA">
              <w:rPr>
                <w:rFonts w:asciiTheme="minorHAnsi" w:eastAsia="Times New Roman" w:hAnsiTheme="minorHAnsi" w:cstheme="minorHAnsi"/>
                <w:color w:val="222222"/>
                <w:sz w:val="24"/>
                <w:szCs w:val="24"/>
                <w:lang w:val="es-ES" w:eastAsia="es-ES"/>
              </w:rPr>
              <w:t>88.9%</w:t>
            </w:r>
          </w:p>
        </w:tc>
        <w:tc>
          <w:tcPr>
            <w:tcW w:w="2410" w:type="dxa"/>
          </w:tcPr>
          <w:p w14:paraId="40096D10"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2A072B1D" w14:textId="77777777" w:rsidTr="00B6550D">
        <w:trPr>
          <w:trHeight w:val="439"/>
        </w:trPr>
        <w:tc>
          <w:tcPr>
            <w:tcW w:w="3227" w:type="dxa"/>
          </w:tcPr>
          <w:p w14:paraId="415CA230"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Crecimiento del PBI real 2008 – 2014 (2)</w:t>
            </w:r>
          </w:p>
        </w:tc>
        <w:tc>
          <w:tcPr>
            <w:tcW w:w="2977" w:type="dxa"/>
          </w:tcPr>
          <w:p w14:paraId="19C6DE16"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-0.9%</w:t>
            </w:r>
          </w:p>
        </w:tc>
        <w:tc>
          <w:tcPr>
            <w:tcW w:w="2976" w:type="dxa"/>
          </w:tcPr>
          <w:p w14:paraId="7D42B2E0"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 xml:space="preserve">11.8% </w:t>
            </w:r>
          </w:p>
        </w:tc>
        <w:tc>
          <w:tcPr>
            <w:tcW w:w="2835" w:type="dxa"/>
          </w:tcPr>
          <w:p w14:paraId="02D5471F"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2.8%</w:t>
            </w:r>
          </w:p>
        </w:tc>
        <w:tc>
          <w:tcPr>
            <w:tcW w:w="2410" w:type="dxa"/>
          </w:tcPr>
          <w:p w14:paraId="4B161A99"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0BBE92C6" w14:textId="77777777" w:rsidTr="00B6550D">
        <w:trPr>
          <w:trHeight w:val="278"/>
        </w:trPr>
        <w:tc>
          <w:tcPr>
            <w:tcW w:w="3227" w:type="dxa"/>
          </w:tcPr>
          <w:p w14:paraId="700DC59C"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PBI per cápita (2)</w:t>
            </w:r>
          </w:p>
        </w:tc>
        <w:tc>
          <w:tcPr>
            <w:tcW w:w="2977" w:type="dxa"/>
          </w:tcPr>
          <w:p w14:paraId="5B62D5DA"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S/. 9,843</w:t>
            </w:r>
          </w:p>
        </w:tc>
        <w:tc>
          <w:tcPr>
            <w:tcW w:w="2976" w:type="dxa"/>
          </w:tcPr>
          <w:p w14:paraId="79B2E07D"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S/. 10,915</w:t>
            </w:r>
          </w:p>
        </w:tc>
        <w:tc>
          <w:tcPr>
            <w:tcW w:w="2835" w:type="dxa"/>
          </w:tcPr>
          <w:p w14:paraId="281B4F0E" w14:textId="77777777" w:rsid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S/. 8,594.00</w:t>
            </w:r>
          </w:p>
          <w:p w14:paraId="5E5B0283" w14:textId="77777777" w:rsidR="00AD1689" w:rsidRPr="00D045EA" w:rsidRDefault="00AD1689" w:rsidP="00D045EA">
            <w:pPr>
              <w:spacing w:after="0"/>
              <w:ind w:left="0"/>
              <w:jc w:val="center"/>
              <w:rPr>
                <w:rFonts w:asciiTheme="minorHAnsi" w:eastAsia="Times New Roman" w:hAnsiTheme="minorHAnsi" w:cstheme="minorHAnsi"/>
                <w:color w:val="222222"/>
                <w:sz w:val="24"/>
                <w:szCs w:val="24"/>
                <w:lang w:val="es-ES" w:eastAsia="es-ES"/>
              </w:rPr>
            </w:pPr>
          </w:p>
        </w:tc>
        <w:tc>
          <w:tcPr>
            <w:tcW w:w="2410" w:type="dxa"/>
          </w:tcPr>
          <w:p w14:paraId="647C3307"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12729785" w14:textId="77777777" w:rsidTr="00B6550D">
        <w:tc>
          <w:tcPr>
            <w:tcW w:w="3227" w:type="dxa"/>
          </w:tcPr>
          <w:p w14:paraId="291179BE"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hAnsiTheme="minorHAnsi" w:cstheme="minorHAnsi"/>
                <w:sz w:val="24"/>
                <w:szCs w:val="24"/>
              </w:rPr>
              <w:t xml:space="preserve">Variación del ingreso real anual del hogar según quintiles, 2004-2014 </w:t>
            </w:r>
            <w:r w:rsidRPr="00D045EA">
              <w:rPr>
                <w:rFonts w:asciiTheme="minorHAnsi" w:eastAsia="Times New Roman" w:hAnsiTheme="minorHAnsi" w:cstheme="minorHAnsi"/>
                <w:color w:val="222222"/>
                <w:sz w:val="24"/>
                <w:szCs w:val="24"/>
                <w:lang w:val="es-ES" w:eastAsia="es-ES"/>
              </w:rPr>
              <w:t>(2)</w:t>
            </w:r>
          </w:p>
        </w:tc>
        <w:tc>
          <w:tcPr>
            <w:tcW w:w="2977" w:type="dxa"/>
          </w:tcPr>
          <w:p w14:paraId="1E783043"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 xml:space="preserve">Quintil 1 (Más pobre): 8% </w:t>
            </w:r>
          </w:p>
          <w:p w14:paraId="03E043B3"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2:  15%</w:t>
            </w:r>
          </w:p>
          <w:p w14:paraId="4D91D6D5"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3: 24%</w:t>
            </w:r>
          </w:p>
          <w:p w14:paraId="6EEB9B0B"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4: 29%</w:t>
            </w:r>
          </w:p>
          <w:p w14:paraId="5FA7E3E3"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5: 32%</w:t>
            </w:r>
          </w:p>
        </w:tc>
        <w:tc>
          <w:tcPr>
            <w:tcW w:w="2976" w:type="dxa"/>
          </w:tcPr>
          <w:p w14:paraId="46DE7513"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 xml:space="preserve">Quintil 1 (Más pobre): 38% </w:t>
            </w:r>
          </w:p>
          <w:p w14:paraId="5F3E2C2C"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2:  55%</w:t>
            </w:r>
          </w:p>
          <w:p w14:paraId="6F317EC1"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3: 54%</w:t>
            </w:r>
          </w:p>
          <w:p w14:paraId="58D8AC18"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4: 51%</w:t>
            </w:r>
          </w:p>
          <w:p w14:paraId="0B4F09D6"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5: 35%</w:t>
            </w:r>
          </w:p>
        </w:tc>
        <w:tc>
          <w:tcPr>
            <w:tcW w:w="2835" w:type="dxa"/>
          </w:tcPr>
          <w:p w14:paraId="7239068B"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 xml:space="preserve">Quintil 1 (Más pobre): 40% </w:t>
            </w:r>
          </w:p>
          <w:p w14:paraId="10BCFE5B"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2:  50%</w:t>
            </w:r>
          </w:p>
          <w:p w14:paraId="3D76A647"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3: 74%</w:t>
            </w:r>
          </w:p>
          <w:p w14:paraId="0BD5B4A2"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4: 64%</w:t>
            </w:r>
          </w:p>
          <w:p w14:paraId="207F5F3B"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Quintil 5: 49%</w:t>
            </w:r>
          </w:p>
        </w:tc>
        <w:tc>
          <w:tcPr>
            <w:tcW w:w="2410" w:type="dxa"/>
          </w:tcPr>
          <w:p w14:paraId="51750CA3"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714ABCD3" w14:textId="77777777" w:rsidTr="00B6550D">
        <w:tc>
          <w:tcPr>
            <w:tcW w:w="3227" w:type="dxa"/>
          </w:tcPr>
          <w:p w14:paraId="512B75AC"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lastRenderedPageBreak/>
              <w:t>Índice de competitividad regional 2015 (2)</w:t>
            </w:r>
          </w:p>
        </w:tc>
        <w:tc>
          <w:tcPr>
            <w:tcW w:w="2977" w:type="dxa"/>
          </w:tcPr>
          <w:p w14:paraId="0B4E35B5"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23 puesto</w:t>
            </w:r>
          </w:p>
        </w:tc>
        <w:tc>
          <w:tcPr>
            <w:tcW w:w="2976" w:type="dxa"/>
          </w:tcPr>
          <w:p w14:paraId="526F1BA6"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13 puesto</w:t>
            </w:r>
          </w:p>
        </w:tc>
        <w:tc>
          <w:tcPr>
            <w:tcW w:w="2835" w:type="dxa"/>
          </w:tcPr>
          <w:p w14:paraId="0B84804E"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22 puesto</w:t>
            </w:r>
          </w:p>
        </w:tc>
        <w:tc>
          <w:tcPr>
            <w:tcW w:w="2410" w:type="dxa"/>
          </w:tcPr>
          <w:p w14:paraId="753AF15F"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636D92E2" w14:textId="77777777" w:rsidTr="00B6550D">
        <w:tc>
          <w:tcPr>
            <w:tcW w:w="3227" w:type="dxa"/>
          </w:tcPr>
          <w:p w14:paraId="5B3AD978" w14:textId="77777777" w:rsidR="00D045EA" w:rsidRPr="00D045EA" w:rsidRDefault="00D045EA" w:rsidP="00D045EA">
            <w:pPr>
              <w:spacing w:after="0"/>
              <w:ind w:left="0"/>
              <w:rPr>
                <w:rFonts w:asciiTheme="minorHAnsi" w:eastAsia="Times New Roman" w:hAnsiTheme="minorHAnsi" w:cstheme="minorHAnsi"/>
                <w:i/>
                <w:color w:val="222222"/>
                <w:sz w:val="24"/>
                <w:szCs w:val="24"/>
                <w:lang w:val="es-ES" w:eastAsia="es-ES"/>
              </w:rPr>
            </w:pPr>
            <w:r w:rsidRPr="00D045EA">
              <w:rPr>
                <w:rFonts w:asciiTheme="minorHAnsi" w:hAnsiTheme="minorHAnsi" w:cstheme="minorHAnsi"/>
                <w:i/>
                <w:sz w:val="24"/>
                <w:szCs w:val="24"/>
              </w:rPr>
              <w:t xml:space="preserve">Pob. Con educación secundaria 2014 </w:t>
            </w:r>
            <w:r w:rsidRPr="00D045EA">
              <w:rPr>
                <w:rFonts w:asciiTheme="minorHAnsi" w:eastAsia="Times New Roman" w:hAnsiTheme="minorHAnsi" w:cstheme="minorHAnsi"/>
                <w:i/>
                <w:color w:val="222222"/>
                <w:sz w:val="24"/>
                <w:szCs w:val="24"/>
                <w:lang w:val="es-ES" w:eastAsia="es-ES"/>
              </w:rPr>
              <w:t>(2)</w:t>
            </w:r>
          </w:p>
        </w:tc>
        <w:tc>
          <w:tcPr>
            <w:tcW w:w="2977" w:type="dxa"/>
          </w:tcPr>
          <w:p w14:paraId="7BB5C34E"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32.5%</w:t>
            </w:r>
          </w:p>
        </w:tc>
        <w:tc>
          <w:tcPr>
            <w:tcW w:w="2976" w:type="dxa"/>
          </w:tcPr>
          <w:p w14:paraId="07128B10"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43.8%</w:t>
            </w:r>
          </w:p>
        </w:tc>
        <w:tc>
          <w:tcPr>
            <w:tcW w:w="2835" w:type="dxa"/>
          </w:tcPr>
          <w:p w14:paraId="6D6DA4E0"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39.8%</w:t>
            </w:r>
          </w:p>
        </w:tc>
        <w:tc>
          <w:tcPr>
            <w:tcW w:w="2410" w:type="dxa"/>
          </w:tcPr>
          <w:p w14:paraId="225B0AD4"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Nacional</w:t>
            </w:r>
          </w:p>
          <w:p w14:paraId="19BB3EC2"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 xml:space="preserve">Urbana 32.37% </w:t>
            </w:r>
          </w:p>
          <w:p w14:paraId="3F6366DA"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Rural  9.90%</w:t>
            </w:r>
          </w:p>
        </w:tc>
      </w:tr>
      <w:tr w:rsidR="00D045EA" w:rsidRPr="00D045EA" w14:paraId="05D343C3" w14:textId="77777777" w:rsidTr="00B6550D">
        <w:tc>
          <w:tcPr>
            <w:tcW w:w="3227" w:type="dxa"/>
          </w:tcPr>
          <w:p w14:paraId="7DA8D232"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Acceso a seguro de salud  (2)</w:t>
            </w:r>
          </w:p>
        </w:tc>
        <w:tc>
          <w:tcPr>
            <w:tcW w:w="2977" w:type="dxa"/>
          </w:tcPr>
          <w:p w14:paraId="5094D029"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77.6%</w:t>
            </w:r>
          </w:p>
        </w:tc>
        <w:tc>
          <w:tcPr>
            <w:tcW w:w="2976" w:type="dxa"/>
          </w:tcPr>
          <w:p w14:paraId="78028271"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53.8%</w:t>
            </w:r>
          </w:p>
        </w:tc>
        <w:tc>
          <w:tcPr>
            <w:tcW w:w="2835" w:type="dxa"/>
          </w:tcPr>
          <w:p w14:paraId="1353292E"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60.7%</w:t>
            </w:r>
          </w:p>
        </w:tc>
        <w:tc>
          <w:tcPr>
            <w:tcW w:w="2410" w:type="dxa"/>
          </w:tcPr>
          <w:p w14:paraId="785F9490"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50.9% (b)</w:t>
            </w:r>
          </w:p>
        </w:tc>
      </w:tr>
      <w:tr w:rsidR="00D045EA" w:rsidRPr="00D045EA" w14:paraId="054E96A1" w14:textId="77777777" w:rsidTr="00B6550D">
        <w:tc>
          <w:tcPr>
            <w:tcW w:w="3227" w:type="dxa"/>
          </w:tcPr>
          <w:p w14:paraId="14DB559A"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Cobertura de personal médico (Número de médicos por cada 10 mil habitantes) (2)</w:t>
            </w:r>
          </w:p>
        </w:tc>
        <w:tc>
          <w:tcPr>
            <w:tcW w:w="2977" w:type="dxa"/>
          </w:tcPr>
          <w:p w14:paraId="3D6FAC8B"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4.8</w:t>
            </w:r>
          </w:p>
        </w:tc>
        <w:tc>
          <w:tcPr>
            <w:tcW w:w="2976" w:type="dxa"/>
          </w:tcPr>
          <w:p w14:paraId="003B21CC"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13.1</w:t>
            </w:r>
          </w:p>
        </w:tc>
        <w:tc>
          <w:tcPr>
            <w:tcW w:w="2835" w:type="dxa"/>
          </w:tcPr>
          <w:p w14:paraId="778C45A7"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7.9</w:t>
            </w:r>
          </w:p>
        </w:tc>
        <w:tc>
          <w:tcPr>
            <w:tcW w:w="2410" w:type="dxa"/>
          </w:tcPr>
          <w:p w14:paraId="5B5920DD"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p>
        </w:tc>
      </w:tr>
      <w:tr w:rsidR="00D045EA" w:rsidRPr="00D045EA" w14:paraId="771DC026" w14:textId="77777777" w:rsidTr="00B6550D">
        <w:tc>
          <w:tcPr>
            <w:tcW w:w="3227" w:type="dxa"/>
          </w:tcPr>
          <w:p w14:paraId="32F557E2"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 xml:space="preserve">Cobertura hospitalaria (Número de hospitales por cada 100 mil habitantes) (2)  </w:t>
            </w:r>
          </w:p>
        </w:tc>
        <w:tc>
          <w:tcPr>
            <w:tcW w:w="2977" w:type="dxa"/>
          </w:tcPr>
          <w:p w14:paraId="09395830"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1.6</w:t>
            </w:r>
          </w:p>
        </w:tc>
        <w:tc>
          <w:tcPr>
            <w:tcW w:w="2976" w:type="dxa"/>
          </w:tcPr>
          <w:p w14:paraId="77F8F02B"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2.2</w:t>
            </w:r>
          </w:p>
        </w:tc>
        <w:tc>
          <w:tcPr>
            <w:tcW w:w="2835" w:type="dxa"/>
          </w:tcPr>
          <w:p w14:paraId="24228D72"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1.4</w:t>
            </w:r>
          </w:p>
        </w:tc>
        <w:tc>
          <w:tcPr>
            <w:tcW w:w="2410" w:type="dxa"/>
          </w:tcPr>
          <w:p w14:paraId="5C991093"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p>
        </w:tc>
      </w:tr>
    </w:tbl>
    <w:p w14:paraId="4B616F76"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Nota</w:t>
      </w:r>
    </w:p>
    <w:p w14:paraId="73FDCCDE"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 xml:space="preserve"> (a): La población de Sud Yungas es 63,639; de Nor yungas 23,681 y Caranavi 51,153 (Censo 2011)</w:t>
      </w:r>
    </w:p>
    <w:p w14:paraId="6AA95A08"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(b) Cobertura se seguridad social a corto plazo al 2012</w:t>
      </w:r>
    </w:p>
    <w:p w14:paraId="7DEFC8A2"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 PEA a nivel nacional 2012</w:t>
      </w:r>
    </w:p>
    <w:p w14:paraId="72F0E5FC"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Fuentes:</w:t>
      </w:r>
    </w:p>
    <w:p w14:paraId="1EB3ED8F" w14:textId="77777777" w:rsidR="00D045EA" w:rsidRPr="00D045EA" w:rsidRDefault="00D045EA" w:rsidP="00D045EA">
      <w:pPr>
        <w:spacing w:after="0"/>
        <w:ind w:left="0"/>
        <w:rPr>
          <w:rFonts w:asciiTheme="minorHAnsi" w:eastAsia="Times New Roman" w:hAnsiTheme="minorHAnsi" w:cstheme="minorHAnsi"/>
          <w:sz w:val="24"/>
          <w:szCs w:val="24"/>
          <w:lang w:val="es-ES" w:eastAsia="es-ES"/>
        </w:rPr>
      </w:pPr>
      <w:r w:rsidRPr="00D045EA">
        <w:rPr>
          <w:rFonts w:asciiTheme="minorHAnsi" w:hAnsiTheme="minorHAnsi" w:cstheme="minorHAnsi"/>
          <w:sz w:val="24"/>
          <w:szCs w:val="24"/>
        </w:rPr>
        <w:t xml:space="preserve">(1) Informe Anual del Empleo en el PERÚ </w:t>
      </w:r>
      <w:r w:rsidRPr="00D045EA">
        <w:rPr>
          <w:rFonts w:asciiTheme="minorHAnsi" w:hAnsiTheme="minorHAnsi" w:cstheme="minorHAnsi"/>
          <w:i/>
          <w:iCs/>
          <w:sz w:val="24"/>
          <w:szCs w:val="24"/>
        </w:rPr>
        <w:t>2012. Ministerio de Trabajo</w:t>
      </w:r>
      <w:r w:rsidRPr="00D045EA">
        <w:rPr>
          <w:rFonts w:asciiTheme="minorHAnsi" w:eastAsia="Times New Roman" w:hAnsiTheme="minorHAnsi" w:cstheme="minorHAnsi"/>
          <w:sz w:val="24"/>
          <w:szCs w:val="24"/>
          <w:lang w:val="es-ES" w:eastAsia="es-ES"/>
        </w:rPr>
        <w:t xml:space="preserve"> </w:t>
      </w:r>
    </w:p>
    <w:p w14:paraId="77AD47E9" w14:textId="77777777" w:rsidR="00D045EA" w:rsidRPr="00D045EA" w:rsidRDefault="00D045EA" w:rsidP="00D045EA">
      <w:pPr>
        <w:spacing w:after="0"/>
        <w:ind w:left="0"/>
        <w:rPr>
          <w:rFonts w:asciiTheme="minorHAnsi" w:eastAsia="Times New Roman" w:hAnsiTheme="minorHAnsi" w:cstheme="minorHAnsi"/>
          <w:sz w:val="24"/>
          <w:szCs w:val="24"/>
          <w:lang w:val="es-ES" w:eastAsia="es-ES"/>
        </w:rPr>
      </w:pPr>
      <w:r w:rsidRPr="00D045EA">
        <w:rPr>
          <w:rFonts w:asciiTheme="minorHAnsi" w:eastAsia="Times New Roman" w:hAnsiTheme="minorHAnsi" w:cstheme="minorHAnsi"/>
          <w:sz w:val="24"/>
          <w:szCs w:val="24"/>
          <w:lang w:val="es-ES" w:eastAsia="es-ES"/>
        </w:rPr>
        <w:t xml:space="preserve">(2) Instituto Peruano de Economía, octubre 2015. </w:t>
      </w:r>
      <w:hyperlink r:id="rId70" w:history="1">
        <w:r w:rsidRPr="00D045EA">
          <w:rPr>
            <w:rStyle w:val="Hipervnculo"/>
            <w:rFonts w:asciiTheme="minorHAnsi" w:eastAsia="Times New Roman" w:hAnsiTheme="minorHAnsi" w:cstheme="minorHAnsi"/>
            <w:color w:val="auto"/>
            <w:sz w:val="24"/>
            <w:szCs w:val="24"/>
            <w:lang w:val="es-ES" w:eastAsia="es-ES"/>
          </w:rPr>
          <w:t>http://www.ipe.org.pe/sites/default/files/u3/ficha_2015_actualizada_peru_0.pdf</w:t>
        </w:r>
      </w:hyperlink>
      <w:r w:rsidRPr="00D045EA">
        <w:rPr>
          <w:rFonts w:asciiTheme="minorHAnsi" w:eastAsia="Times New Roman" w:hAnsiTheme="minorHAnsi" w:cstheme="minorHAnsi"/>
          <w:sz w:val="24"/>
          <w:szCs w:val="24"/>
          <w:lang w:val="es-ES" w:eastAsia="es-ES"/>
        </w:rPr>
        <w:t xml:space="preserve">. </w:t>
      </w:r>
    </w:p>
    <w:p w14:paraId="4DACA1FE" w14:textId="77777777" w:rsidR="00D045EA" w:rsidRPr="00D045EA" w:rsidRDefault="00D045EA" w:rsidP="00D045EA">
      <w:pPr>
        <w:spacing w:after="0"/>
        <w:ind w:left="0"/>
        <w:rPr>
          <w:rFonts w:asciiTheme="minorHAnsi" w:eastAsia="Times New Roman" w:hAnsiTheme="minorHAnsi" w:cstheme="minorHAnsi"/>
          <w:sz w:val="24"/>
          <w:szCs w:val="24"/>
          <w:lang w:val="es-ES" w:eastAsia="es-ES"/>
        </w:rPr>
      </w:pPr>
      <w:r w:rsidRPr="00D045EA">
        <w:rPr>
          <w:rFonts w:asciiTheme="minorHAnsi" w:eastAsia="Times New Roman" w:hAnsiTheme="minorHAnsi" w:cstheme="minorHAnsi"/>
          <w:sz w:val="24"/>
          <w:szCs w:val="24"/>
          <w:lang w:val="es-ES" w:eastAsia="es-ES"/>
        </w:rPr>
        <w:t xml:space="preserve">(3) </w:t>
      </w:r>
      <w:hyperlink r:id="rId71" w:history="1">
        <w:r w:rsidRPr="00D045EA">
          <w:rPr>
            <w:rStyle w:val="Hipervnculo"/>
            <w:rFonts w:asciiTheme="minorHAnsi" w:eastAsia="Times New Roman" w:hAnsiTheme="minorHAnsi" w:cstheme="minorHAnsi"/>
            <w:sz w:val="24"/>
            <w:szCs w:val="24"/>
            <w:lang w:val="es-ES" w:eastAsia="es-ES"/>
          </w:rPr>
          <w:t>http://www.ine.gob.bo/indice/visualizador.aspx?ah=PC20102.HTM</w:t>
        </w:r>
      </w:hyperlink>
      <w:r w:rsidRPr="00D045EA">
        <w:rPr>
          <w:rFonts w:asciiTheme="minorHAnsi" w:eastAsia="Times New Roman" w:hAnsiTheme="minorHAnsi" w:cstheme="minorHAnsi"/>
          <w:sz w:val="24"/>
          <w:szCs w:val="24"/>
          <w:lang w:val="es-ES" w:eastAsia="es-ES"/>
        </w:rPr>
        <w:t>. ENAHO 2013.</w:t>
      </w:r>
    </w:p>
    <w:p w14:paraId="5D141204" w14:textId="77777777" w:rsidR="00D045EA" w:rsidRDefault="00D045EA" w:rsidP="00D045EA">
      <w:pPr>
        <w:pStyle w:val="Default"/>
        <w:rPr>
          <w:rFonts w:asciiTheme="minorHAnsi" w:hAnsiTheme="minorHAnsi" w:cstheme="minorHAnsi"/>
          <w:i/>
          <w:iCs/>
        </w:rPr>
        <w:sectPr w:rsidR="00D045EA" w:rsidSect="00D045EA">
          <w:pgSz w:w="16838" w:h="11906" w:orient="landscape"/>
          <w:pgMar w:top="1276" w:right="992" w:bottom="1701" w:left="1463" w:header="720" w:footer="437" w:gutter="0"/>
          <w:cols w:space="720"/>
          <w:titlePg/>
        </w:sectPr>
      </w:pPr>
    </w:p>
    <w:p w14:paraId="72CF59EC" w14:textId="46A8B98F" w:rsidR="00D045EA" w:rsidRPr="002311E3" w:rsidRDefault="00D045EA" w:rsidP="00D045EA">
      <w:pPr>
        <w:pStyle w:val="Default"/>
        <w:rPr>
          <w:rFonts w:eastAsia="Times New Roman" w:cstheme="minorHAnsi"/>
          <w:color w:val="404040"/>
          <w:lang w:eastAsia="es-ES"/>
        </w:rPr>
      </w:pPr>
      <w:r w:rsidRPr="00555C2C">
        <w:rPr>
          <w:rFonts w:asciiTheme="minorHAnsi" w:hAnsiTheme="minorHAnsi" w:cstheme="minorHAnsi"/>
          <w:i/>
          <w:iCs/>
        </w:rPr>
        <w:lastRenderedPageBreak/>
        <w:t>.</w:t>
      </w:r>
      <w:r>
        <w:rPr>
          <w:i/>
          <w:iCs/>
          <w:sz w:val="144"/>
          <w:szCs w:val="144"/>
        </w:rPr>
        <w:t xml:space="preserve"> </w:t>
      </w:r>
    </w:p>
    <w:p w14:paraId="17B9ABF9" w14:textId="53BCFC1E" w:rsidR="00D045EA" w:rsidRPr="002311E3" w:rsidRDefault="00D045EA" w:rsidP="00D045EA">
      <w:pPr>
        <w:shd w:val="clear" w:color="auto" w:fill="FFFFFF"/>
        <w:spacing w:after="0" w:line="240" w:lineRule="auto"/>
        <w:jc w:val="center"/>
        <w:rPr>
          <w:rFonts w:eastAsia="Times New Roman" w:cstheme="minorHAnsi"/>
          <w:b/>
          <w:sz w:val="24"/>
          <w:szCs w:val="24"/>
          <w:lang w:val="es-ES" w:eastAsia="es-ES"/>
        </w:rPr>
      </w:pPr>
      <w:r w:rsidRPr="001D1AD1">
        <w:rPr>
          <w:rFonts w:eastAsia="Times New Roman" w:cstheme="minorHAnsi"/>
          <w:b/>
          <w:sz w:val="24"/>
          <w:szCs w:val="24"/>
          <w:lang w:val="es-ES" w:eastAsia="es-ES"/>
        </w:rPr>
        <w:t xml:space="preserve">Anexo </w:t>
      </w:r>
      <w:r w:rsidR="00B176B3">
        <w:rPr>
          <w:rFonts w:eastAsia="Times New Roman" w:cstheme="minorHAnsi"/>
          <w:b/>
          <w:sz w:val="24"/>
          <w:szCs w:val="24"/>
          <w:lang w:val="es-ES" w:eastAsia="es-ES"/>
        </w:rPr>
        <w:t>5</w:t>
      </w:r>
      <w:r w:rsidRPr="001D1AD1">
        <w:rPr>
          <w:rFonts w:eastAsia="Times New Roman" w:cstheme="minorHAnsi"/>
          <w:b/>
          <w:sz w:val="24"/>
          <w:szCs w:val="24"/>
          <w:lang w:val="es-ES" w:eastAsia="es-ES"/>
        </w:rPr>
        <w:t>:</w:t>
      </w:r>
    </w:p>
    <w:p w14:paraId="49071F09" w14:textId="77777777" w:rsidR="00D045EA" w:rsidRDefault="00D045EA" w:rsidP="00D045EA">
      <w:pPr>
        <w:shd w:val="clear" w:color="auto" w:fill="FFFFFF"/>
        <w:spacing w:after="0" w:line="240" w:lineRule="auto"/>
        <w:jc w:val="center"/>
        <w:rPr>
          <w:rFonts w:eastAsia="Times New Roman" w:cstheme="minorHAnsi"/>
          <w:b/>
          <w:sz w:val="24"/>
          <w:szCs w:val="24"/>
          <w:lang w:val="es-ES" w:eastAsia="es-ES"/>
        </w:rPr>
      </w:pPr>
      <w:r w:rsidRPr="001D1AD1">
        <w:rPr>
          <w:rFonts w:eastAsia="Times New Roman" w:cstheme="minorHAnsi"/>
          <w:b/>
          <w:sz w:val="24"/>
          <w:szCs w:val="24"/>
          <w:lang w:val="es-ES" w:eastAsia="es-ES"/>
        </w:rPr>
        <w:t>Tabla comparativa de indicadores regionales</w:t>
      </w:r>
    </w:p>
    <w:p w14:paraId="186E11AD" w14:textId="77777777" w:rsidR="00B176B3" w:rsidRPr="001D1AD1" w:rsidRDefault="00B176B3" w:rsidP="00D045EA">
      <w:pPr>
        <w:shd w:val="clear" w:color="auto" w:fill="FFFFFF"/>
        <w:spacing w:after="0" w:line="240" w:lineRule="auto"/>
        <w:jc w:val="center"/>
        <w:rPr>
          <w:rFonts w:eastAsia="Times New Roman" w:cstheme="minorHAnsi"/>
          <w:b/>
          <w:color w:val="222222"/>
          <w:sz w:val="24"/>
          <w:szCs w:val="24"/>
          <w:lang w:val="es-ES" w:eastAsia="es-ES"/>
        </w:rPr>
      </w:pPr>
    </w:p>
    <w:tbl>
      <w:tblPr>
        <w:tblStyle w:val="Tablaconcuadrcula"/>
        <w:tblW w:w="13858" w:type="dxa"/>
        <w:tblLook w:val="04A0" w:firstRow="1" w:lastRow="0" w:firstColumn="1" w:lastColumn="0" w:noHBand="0" w:noVBand="1"/>
      </w:tblPr>
      <w:tblGrid>
        <w:gridCol w:w="3722"/>
        <w:gridCol w:w="2454"/>
        <w:gridCol w:w="2774"/>
        <w:gridCol w:w="2000"/>
        <w:gridCol w:w="2908"/>
      </w:tblGrid>
      <w:tr w:rsidR="00D045EA" w:rsidRPr="00D045EA" w14:paraId="2BB795CC" w14:textId="77777777" w:rsidTr="00D045EA">
        <w:trPr>
          <w:trHeight w:val="722"/>
        </w:trPr>
        <w:tc>
          <w:tcPr>
            <w:tcW w:w="3722" w:type="dxa"/>
          </w:tcPr>
          <w:p w14:paraId="313E8339"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Características</w:t>
            </w:r>
          </w:p>
        </w:tc>
        <w:tc>
          <w:tcPr>
            <w:tcW w:w="2454" w:type="dxa"/>
          </w:tcPr>
          <w:p w14:paraId="463CEB36" w14:textId="77777777" w:rsidR="00D045EA" w:rsidRPr="00D045EA" w:rsidRDefault="00D045EA" w:rsidP="00D045EA">
            <w:pPr>
              <w:spacing w:after="0"/>
              <w:ind w:left="106"/>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Cajamarca</w:t>
            </w:r>
          </w:p>
          <w:p w14:paraId="2A1857BA" w14:textId="77777777" w:rsidR="00D045EA" w:rsidRPr="00D045EA" w:rsidRDefault="00D045EA" w:rsidP="00D045EA">
            <w:pPr>
              <w:spacing w:after="0"/>
              <w:ind w:left="106"/>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 (Jaén y San Ignacio)</w:t>
            </w:r>
          </w:p>
        </w:tc>
        <w:tc>
          <w:tcPr>
            <w:tcW w:w="2774" w:type="dxa"/>
          </w:tcPr>
          <w:p w14:paraId="02EA3DA3" w14:textId="77777777" w:rsidR="00D045EA" w:rsidRPr="00D045EA" w:rsidRDefault="00D045EA" w:rsidP="00D045EA">
            <w:pPr>
              <w:spacing w:after="0"/>
              <w:ind w:left="61"/>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Junín </w:t>
            </w:r>
          </w:p>
          <w:p w14:paraId="6F4B3921" w14:textId="77777777" w:rsidR="00D045EA" w:rsidRPr="00D045EA" w:rsidRDefault="00D045EA" w:rsidP="00D045EA">
            <w:pPr>
              <w:spacing w:after="0"/>
              <w:ind w:left="61"/>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w:t>
            </w:r>
            <w:proofErr w:type="spellStart"/>
            <w:r w:rsidRPr="00D045EA">
              <w:rPr>
                <w:rFonts w:asciiTheme="minorHAnsi" w:eastAsia="Times New Roman" w:hAnsiTheme="minorHAnsi" w:cstheme="minorHAnsi"/>
                <w:b/>
                <w:color w:val="222222"/>
                <w:sz w:val="24"/>
                <w:szCs w:val="24"/>
                <w:lang w:val="es-ES" w:eastAsia="es-ES"/>
              </w:rPr>
              <w:t>Satipo</w:t>
            </w:r>
            <w:proofErr w:type="spellEnd"/>
            <w:r w:rsidRPr="00D045EA">
              <w:rPr>
                <w:rFonts w:asciiTheme="minorHAnsi" w:eastAsia="Times New Roman" w:hAnsiTheme="minorHAnsi" w:cstheme="minorHAnsi"/>
                <w:b/>
                <w:color w:val="222222"/>
                <w:sz w:val="24"/>
                <w:szCs w:val="24"/>
                <w:lang w:val="es-ES" w:eastAsia="es-ES"/>
              </w:rPr>
              <w:t xml:space="preserve"> y </w:t>
            </w:r>
            <w:proofErr w:type="spellStart"/>
            <w:r w:rsidRPr="00D045EA">
              <w:rPr>
                <w:rFonts w:asciiTheme="minorHAnsi" w:eastAsia="Times New Roman" w:hAnsiTheme="minorHAnsi" w:cstheme="minorHAnsi"/>
                <w:b/>
                <w:color w:val="222222"/>
                <w:sz w:val="24"/>
                <w:szCs w:val="24"/>
                <w:lang w:val="es-ES" w:eastAsia="es-ES"/>
              </w:rPr>
              <w:t>Chanchamayo</w:t>
            </w:r>
            <w:proofErr w:type="spellEnd"/>
            <w:r w:rsidRPr="00D045EA">
              <w:rPr>
                <w:rFonts w:asciiTheme="minorHAnsi" w:eastAsia="Times New Roman" w:hAnsiTheme="minorHAnsi" w:cstheme="minorHAnsi"/>
                <w:b/>
                <w:color w:val="222222"/>
                <w:sz w:val="24"/>
                <w:szCs w:val="24"/>
                <w:lang w:val="es-ES" w:eastAsia="es-ES"/>
              </w:rPr>
              <w:t>)</w:t>
            </w:r>
          </w:p>
        </w:tc>
        <w:tc>
          <w:tcPr>
            <w:tcW w:w="2000" w:type="dxa"/>
          </w:tcPr>
          <w:p w14:paraId="33DB998F" w14:textId="77777777" w:rsidR="00D045EA" w:rsidRPr="00D045EA" w:rsidRDefault="00D045EA" w:rsidP="00D045EA">
            <w:pPr>
              <w:spacing w:after="0"/>
              <w:ind w:left="122"/>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Puno</w:t>
            </w:r>
          </w:p>
          <w:p w14:paraId="0A9EC304"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 (Sandia)</w:t>
            </w:r>
          </w:p>
        </w:tc>
        <w:tc>
          <w:tcPr>
            <w:tcW w:w="2908" w:type="dxa"/>
          </w:tcPr>
          <w:p w14:paraId="07AC2F8C" w14:textId="77777777" w:rsidR="00D045EA" w:rsidRPr="00D045EA" w:rsidRDefault="00D045EA" w:rsidP="00D045EA">
            <w:pPr>
              <w:spacing w:after="0"/>
              <w:ind w:left="107"/>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 xml:space="preserve">La Paz </w:t>
            </w:r>
          </w:p>
          <w:p w14:paraId="73A8BF16" w14:textId="77777777" w:rsidR="00D045EA" w:rsidRPr="00D045EA" w:rsidRDefault="00D045EA" w:rsidP="00D045EA">
            <w:pPr>
              <w:spacing w:after="0"/>
              <w:ind w:left="0"/>
              <w:jc w:val="center"/>
              <w:rPr>
                <w:rFonts w:asciiTheme="minorHAnsi" w:eastAsia="Times New Roman" w:hAnsiTheme="minorHAnsi" w:cstheme="minorHAnsi"/>
                <w:b/>
                <w:color w:val="222222"/>
                <w:sz w:val="24"/>
                <w:szCs w:val="24"/>
                <w:lang w:val="es-ES" w:eastAsia="es-ES"/>
              </w:rPr>
            </w:pPr>
            <w:r w:rsidRPr="00D045EA">
              <w:rPr>
                <w:rFonts w:asciiTheme="minorHAnsi" w:eastAsia="Times New Roman" w:hAnsiTheme="minorHAnsi" w:cstheme="minorHAnsi"/>
                <w:b/>
                <w:color w:val="222222"/>
                <w:sz w:val="24"/>
                <w:szCs w:val="24"/>
                <w:lang w:val="es-ES" w:eastAsia="es-ES"/>
              </w:rPr>
              <w:t>(</w:t>
            </w:r>
            <w:proofErr w:type="spellStart"/>
            <w:r w:rsidRPr="00D045EA">
              <w:rPr>
                <w:rFonts w:asciiTheme="minorHAnsi" w:eastAsia="Times New Roman" w:hAnsiTheme="minorHAnsi" w:cstheme="minorHAnsi"/>
                <w:b/>
                <w:color w:val="222222"/>
                <w:sz w:val="24"/>
                <w:szCs w:val="24"/>
                <w:lang w:val="es-ES" w:eastAsia="es-ES"/>
              </w:rPr>
              <w:t>Caranavi</w:t>
            </w:r>
            <w:proofErr w:type="spellEnd"/>
            <w:r w:rsidRPr="00D045EA">
              <w:rPr>
                <w:rFonts w:asciiTheme="minorHAnsi" w:eastAsia="Times New Roman" w:hAnsiTheme="minorHAnsi" w:cstheme="minorHAnsi"/>
                <w:b/>
                <w:color w:val="222222"/>
                <w:sz w:val="24"/>
                <w:szCs w:val="24"/>
                <w:lang w:val="es-ES" w:eastAsia="es-ES"/>
              </w:rPr>
              <w:t xml:space="preserve">, </w:t>
            </w:r>
            <w:proofErr w:type="spellStart"/>
            <w:r w:rsidRPr="00D045EA">
              <w:rPr>
                <w:rFonts w:asciiTheme="minorHAnsi" w:eastAsia="Times New Roman" w:hAnsiTheme="minorHAnsi" w:cstheme="minorHAnsi"/>
                <w:b/>
                <w:color w:val="222222"/>
                <w:sz w:val="24"/>
                <w:szCs w:val="24"/>
                <w:lang w:val="es-ES" w:eastAsia="es-ES"/>
              </w:rPr>
              <w:t>Nor</w:t>
            </w:r>
            <w:proofErr w:type="spellEnd"/>
            <w:r w:rsidRPr="00D045EA">
              <w:rPr>
                <w:rFonts w:asciiTheme="minorHAnsi" w:eastAsia="Times New Roman" w:hAnsiTheme="minorHAnsi" w:cstheme="minorHAnsi"/>
                <w:b/>
                <w:color w:val="222222"/>
                <w:sz w:val="24"/>
                <w:szCs w:val="24"/>
                <w:lang w:val="es-ES" w:eastAsia="es-ES"/>
              </w:rPr>
              <w:t xml:space="preserve"> Yungas, Sud Yungas)</w:t>
            </w:r>
          </w:p>
        </w:tc>
      </w:tr>
      <w:tr w:rsidR="00D045EA" w:rsidRPr="00D045EA" w14:paraId="7DE1B9A8" w14:textId="77777777" w:rsidTr="00D045EA">
        <w:tc>
          <w:tcPr>
            <w:tcW w:w="3722" w:type="dxa"/>
          </w:tcPr>
          <w:p w14:paraId="3CFA6EAE" w14:textId="77777777" w:rsidR="00D045EA" w:rsidRPr="00D045EA" w:rsidRDefault="00D045EA" w:rsidP="00D045EA">
            <w:pPr>
              <w:spacing w:after="0"/>
              <w:ind w:left="0"/>
              <w:rPr>
                <w:rFonts w:asciiTheme="minorHAnsi" w:eastAsia="Times New Roman" w:hAnsiTheme="minorHAnsi" w:cstheme="minorHAnsi"/>
                <w:color w:val="222222"/>
                <w:sz w:val="24"/>
                <w:szCs w:val="24"/>
                <w:lang w:val="es-ES" w:eastAsia="es-ES"/>
              </w:rPr>
            </w:pPr>
            <w:r w:rsidRPr="00D045EA">
              <w:rPr>
                <w:rFonts w:asciiTheme="minorHAnsi" w:hAnsiTheme="minorHAnsi" w:cstheme="minorHAnsi"/>
                <w:sz w:val="24"/>
                <w:szCs w:val="24"/>
              </w:rPr>
              <w:t xml:space="preserve">Participación de mujeres en la PEA ocupada 2014 </w:t>
            </w:r>
            <w:r w:rsidRPr="00D045EA">
              <w:rPr>
                <w:rFonts w:asciiTheme="minorHAnsi" w:eastAsia="Times New Roman" w:hAnsiTheme="minorHAnsi" w:cstheme="minorHAnsi"/>
                <w:color w:val="222222"/>
                <w:sz w:val="24"/>
                <w:szCs w:val="24"/>
                <w:lang w:val="es-ES" w:eastAsia="es-ES"/>
              </w:rPr>
              <w:t>(2)</w:t>
            </w:r>
          </w:p>
        </w:tc>
        <w:tc>
          <w:tcPr>
            <w:tcW w:w="2454" w:type="dxa"/>
          </w:tcPr>
          <w:p w14:paraId="6E74CC32" w14:textId="77777777" w:rsidR="00D045EA" w:rsidRPr="00D045EA" w:rsidRDefault="00D045EA" w:rsidP="00D045EA">
            <w:pPr>
              <w:spacing w:after="0"/>
              <w:ind w:left="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43.8%</w:t>
            </w:r>
          </w:p>
        </w:tc>
        <w:tc>
          <w:tcPr>
            <w:tcW w:w="2774" w:type="dxa"/>
          </w:tcPr>
          <w:p w14:paraId="11CA82D8" w14:textId="77777777" w:rsidR="00D045EA" w:rsidRPr="00D045EA" w:rsidRDefault="00D045EA" w:rsidP="00D045EA">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43.7%</w:t>
            </w:r>
          </w:p>
        </w:tc>
        <w:tc>
          <w:tcPr>
            <w:tcW w:w="2000" w:type="dxa"/>
          </w:tcPr>
          <w:p w14:paraId="210A4281"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48.7%</w:t>
            </w:r>
          </w:p>
        </w:tc>
        <w:tc>
          <w:tcPr>
            <w:tcW w:w="2908" w:type="dxa"/>
          </w:tcPr>
          <w:p w14:paraId="21A624E2"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41.8%</w:t>
            </w:r>
          </w:p>
        </w:tc>
      </w:tr>
      <w:tr w:rsidR="00D045EA" w:rsidRPr="00D045EA" w14:paraId="2A462BB4" w14:textId="77777777" w:rsidTr="00D045EA">
        <w:tc>
          <w:tcPr>
            <w:tcW w:w="3722" w:type="dxa"/>
          </w:tcPr>
          <w:p w14:paraId="579C4DC7"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Participación de mujeres en las organizaciones encuestadas</w:t>
            </w:r>
          </w:p>
        </w:tc>
        <w:tc>
          <w:tcPr>
            <w:tcW w:w="2454" w:type="dxa"/>
          </w:tcPr>
          <w:p w14:paraId="2260ACED" w14:textId="77777777" w:rsidR="00D045EA" w:rsidRPr="00D045EA" w:rsidRDefault="00D045EA" w:rsidP="00D045EA">
            <w:pPr>
              <w:spacing w:after="0"/>
              <w:ind w:left="0"/>
              <w:jc w:val="center"/>
              <w:rPr>
                <w:rFonts w:asciiTheme="minorHAnsi" w:hAnsiTheme="minorHAnsi" w:cstheme="minorHAnsi"/>
                <w:sz w:val="24"/>
                <w:szCs w:val="24"/>
              </w:rPr>
            </w:pPr>
            <w:r w:rsidRPr="00D045EA">
              <w:rPr>
                <w:rFonts w:asciiTheme="minorHAnsi" w:hAnsiTheme="minorHAnsi" w:cstheme="minorHAnsi"/>
                <w:sz w:val="24"/>
                <w:szCs w:val="24"/>
              </w:rPr>
              <w:t>10.2%</w:t>
            </w:r>
          </w:p>
        </w:tc>
        <w:tc>
          <w:tcPr>
            <w:tcW w:w="2774" w:type="dxa"/>
          </w:tcPr>
          <w:p w14:paraId="71D6CD92" w14:textId="77777777" w:rsidR="00D045EA" w:rsidRPr="00D045EA" w:rsidRDefault="00D045EA" w:rsidP="00D045EA">
            <w:pPr>
              <w:spacing w:after="0"/>
              <w:ind w:left="203" w:firstLine="0"/>
              <w:jc w:val="center"/>
              <w:rPr>
                <w:rFonts w:asciiTheme="minorHAnsi" w:hAnsiTheme="minorHAnsi" w:cstheme="minorHAnsi"/>
                <w:sz w:val="24"/>
                <w:szCs w:val="24"/>
              </w:rPr>
            </w:pPr>
            <w:r w:rsidRPr="00D045EA">
              <w:rPr>
                <w:rFonts w:asciiTheme="minorHAnsi" w:hAnsiTheme="minorHAnsi" w:cstheme="minorHAnsi"/>
                <w:sz w:val="24"/>
                <w:szCs w:val="24"/>
              </w:rPr>
              <w:t>24%</w:t>
            </w:r>
          </w:p>
        </w:tc>
        <w:tc>
          <w:tcPr>
            <w:tcW w:w="2000" w:type="dxa"/>
          </w:tcPr>
          <w:p w14:paraId="58995332" w14:textId="77777777" w:rsidR="00D045EA" w:rsidRPr="00B176B3"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B176B3">
              <w:rPr>
                <w:rFonts w:asciiTheme="minorHAnsi" w:eastAsia="Times New Roman" w:hAnsiTheme="minorHAnsi" w:cstheme="minorHAnsi"/>
                <w:color w:val="222222"/>
                <w:sz w:val="24"/>
                <w:szCs w:val="24"/>
                <w:lang w:val="es-ES" w:eastAsia="es-ES"/>
              </w:rPr>
              <w:t>13.9%</w:t>
            </w:r>
          </w:p>
        </w:tc>
        <w:tc>
          <w:tcPr>
            <w:tcW w:w="2908" w:type="dxa"/>
          </w:tcPr>
          <w:p w14:paraId="0D199A6E"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26%</w:t>
            </w:r>
          </w:p>
        </w:tc>
      </w:tr>
      <w:tr w:rsidR="00D045EA" w:rsidRPr="00D045EA" w14:paraId="33688B3C" w14:textId="77777777" w:rsidTr="00D045EA">
        <w:tc>
          <w:tcPr>
            <w:tcW w:w="3722" w:type="dxa"/>
          </w:tcPr>
          <w:p w14:paraId="610765A4"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Pob. Con educación secundaria 2014 (2)</w:t>
            </w:r>
          </w:p>
        </w:tc>
        <w:tc>
          <w:tcPr>
            <w:tcW w:w="2454" w:type="dxa"/>
          </w:tcPr>
          <w:p w14:paraId="73D328D4" w14:textId="77777777" w:rsidR="00D045EA" w:rsidRPr="00D045EA" w:rsidRDefault="00D045EA" w:rsidP="00D045EA">
            <w:pPr>
              <w:spacing w:after="0"/>
              <w:ind w:left="0"/>
              <w:jc w:val="center"/>
              <w:rPr>
                <w:rFonts w:asciiTheme="minorHAnsi" w:hAnsiTheme="minorHAnsi" w:cstheme="minorHAnsi"/>
                <w:sz w:val="24"/>
                <w:szCs w:val="24"/>
              </w:rPr>
            </w:pPr>
            <w:r w:rsidRPr="00D045EA">
              <w:rPr>
                <w:rFonts w:asciiTheme="minorHAnsi" w:hAnsiTheme="minorHAnsi" w:cstheme="minorHAnsi"/>
                <w:sz w:val="24"/>
                <w:szCs w:val="24"/>
              </w:rPr>
              <w:t>32.5%</w:t>
            </w:r>
          </w:p>
        </w:tc>
        <w:tc>
          <w:tcPr>
            <w:tcW w:w="2774" w:type="dxa"/>
          </w:tcPr>
          <w:p w14:paraId="06D24E92" w14:textId="77777777" w:rsidR="00D045EA" w:rsidRPr="00D045EA" w:rsidRDefault="00D045EA" w:rsidP="00D045EA">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43.8%</w:t>
            </w:r>
          </w:p>
        </w:tc>
        <w:tc>
          <w:tcPr>
            <w:tcW w:w="2000" w:type="dxa"/>
          </w:tcPr>
          <w:p w14:paraId="4D1CECC3"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39.8%</w:t>
            </w:r>
          </w:p>
        </w:tc>
        <w:tc>
          <w:tcPr>
            <w:tcW w:w="2908" w:type="dxa"/>
          </w:tcPr>
          <w:p w14:paraId="69B3D7BE"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37.01% (2013)</w:t>
            </w:r>
          </w:p>
        </w:tc>
      </w:tr>
      <w:tr w:rsidR="00D045EA" w:rsidRPr="00D045EA" w14:paraId="31E08F60" w14:textId="77777777" w:rsidTr="00D045EA">
        <w:trPr>
          <w:trHeight w:val="278"/>
        </w:trPr>
        <w:tc>
          <w:tcPr>
            <w:tcW w:w="3722" w:type="dxa"/>
          </w:tcPr>
          <w:p w14:paraId="4CB25643"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Pob. Con educación secundaria en las organizaciones encuestadas</w:t>
            </w:r>
          </w:p>
        </w:tc>
        <w:tc>
          <w:tcPr>
            <w:tcW w:w="2454" w:type="dxa"/>
          </w:tcPr>
          <w:p w14:paraId="70A41D88" w14:textId="77777777" w:rsidR="00D045EA" w:rsidRPr="00D045EA" w:rsidRDefault="00D045EA" w:rsidP="00D045EA">
            <w:pPr>
              <w:spacing w:after="0"/>
              <w:ind w:left="0"/>
              <w:jc w:val="center"/>
              <w:rPr>
                <w:rFonts w:asciiTheme="minorHAnsi" w:hAnsiTheme="minorHAnsi" w:cstheme="minorHAnsi"/>
                <w:sz w:val="24"/>
                <w:szCs w:val="24"/>
              </w:rPr>
            </w:pPr>
            <w:r w:rsidRPr="00D045EA">
              <w:rPr>
                <w:rFonts w:asciiTheme="minorHAnsi" w:hAnsiTheme="minorHAnsi" w:cstheme="minorHAnsi"/>
                <w:sz w:val="24"/>
                <w:szCs w:val="24"/>
              </w:rPr>
              <w:t>15%</w:t>
            </w:r>
          </w:p>
        </w:tc>
        <w:tc>
          <w:tcPr>
            <w:tcW w:w="2774" w:type="dxa"/>
          </w:tcPr>
          <w:p w14:paraId="630DD866" w14:textId="77777777" w:rsidR="00D045EA" w:rsidRPr="00D045EA" w:rsidRDefault="00D045EA" w:rsidP="00D045EA">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43.6%</w:t>
            </w:r>
          </w:p>
        </w:tc>
        <w:tc>
          <w:tcPr>
            <w:tcW w:w="2000" w:type="dxa"/>
          </w:tcPr>
          <w:p w14:paraId="2533B3C6"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52.4%</w:t>
            </w:r>
          </w:p>
        </w:tc>
        <w:tc>
          <w:tcPr>
            <w:tcW w:w="2908" w:type="dxa"/>
          </w:tcPr>
          <w:p w14:paraId="4B8469ED"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38.2%</w:t>
            </w:r>
          </w:p>
        </w:tc>
      </w:tr>
      <w:tr w:rsidR="00D045EA" w:rsidRPr="00D045EA" w14:paraId="0B476B54" w14:textId="77777777" w:rsidTr="00D045EA">
        <w:tc>
          <w:tcPr>
            <w:tcW w:w="3722" w:type="dxa"/>
          </w:tcPr>
          <w:p w14:paraId="0EE92D65"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Acceso a seguro de salud  población (2)</w:t>
            </w:r>
          </w:p>
        </w:tc>
        <w:tc>
          <w:tcPr>
            <w:tcW w:w="2454" w:type="dxa"/>
          </w:tcPr>
          <w:p w14:paraId="227F352A" w14:textId="77777777" w:rsidR="00D045EA" w:rsidRPr="00D045EA" w:rsidRDefault="00D045EA" w:rsidP="00D045EA">
            <w:pPr>
              <w:spacing w:after="0"/>
              <w:ind w:left="0"/>
              <w:jc w:val="center"/>
              <w:rPr>
                <w:rFonts w:asciiTheme="minorHAnsi" w:hAnsiTheme="minorHAnsi" w:cstheme="minorHAnsi"/>
                <w:sz w:val="24"/>
                <w:szCs w:val="24"/>
              </w:rPr>
            </w:pPr>
            <w:r w:rsidRPr="00D045EA">
              <w:rPr>
                <w:rFonts w:asciiTheme="minorHAnsi" w:hAnsiTheme="minorHAnsi" w:cstheme="minorHAnsi"/>
                <w:sz w:val="24"/>
                <w:szCs w:val="24"/>
              </w:rPr>
              <w:t>77.6%</w:t>
            </w:r>
          </w:p>
        </w:tc>
        <w:tc>
          <w:tcPr>
            <w:tcW w:w="2774" w:type="dxa"/>
          </w:tcPr>
          <w:p w14:paraId="05274BF3" w14:textId="77777777" w:rsidR="00D045EA" w:rsidRPr="00D045EA" w:rsidRDefault="00D045EA" w:rsidP="00D045EA">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53.8%</w:t>
            </w:r>
          </w:p>
        </w:tc>
        <w:tc>
          <w:tcPr>
            <w:tcW w:w="2000" w:type="dxa"/>
          </w:tcPr>
          <w:p w14:paraId="4F996BE3"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60.7%</w:t>
            </w:r>
          </w:p>
        </w:tc>
        <w:tc>
          <w:tcPr>
            <w:tcW w:w="2908" w:type="dxa"/>
          </w:tcPr>
          <w:p w14:paraId="4BCCCFA9"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50.9%</w:t>
            </w:r>
          </w:p>
        </w:tc>
      </w:tr>
      <w:tr w:rsidR="00D045EA" w:rsidRPr="00D045EA" w14:paraId="3B2744F7" w14:textId="77777777" w:rsidTr="00D045EA">
        <w:tc>
          <w:tcPr>
            <w:tcW w:w="3722" w:type="dxa"/>
          </w:tcPr>
          <w:p w14:paraId="4DED1C54" w14:textId="77777777" w:rsidR="00D045EA" w:rsidRPr="00D045EA" w:rsidRDefault="00D045EA" w:rsidP="00D045EA">
            <w:pPr>
              <w:spacing w:after="0"/>
              <w:ind w:left="0"/>
              <w:rPr>
                <w:rFonts w:asciiTheme="minorHAnsi" w:hAnsiTheme="minorHAnsi" w:cstheme="minorHAnsi"/>
                <w:sz w:val="24"/>
                <w:szCs w:val="24"/>
              </w:rPr>
            </w:pPr>
            <w:r w:rsidRPr="00D045EA">
              <w:rPr>
                <w:rFonts w:asciiTheme="minorHAnsi" w:hAnsiTheme="minorHAnsi" w:cstheme="minorHAnsi"/>
                <w:sz w:val="24"/>
                <w:szCs w:val="24"/>
              </w:rPr>
              <w:t>Acceso a seguro de salud  cafetaleros y cafetaleras</w:t>
            </w:r>
          </w:p>
        </w:tc>
        <w:tc>
          <w:tcPr>
            <w:tcW w:w="2454" w:type="dxa"/>
          </w:tcPr>
          <w:p w14:paraId="1C649FCE" w14:textId="77777777" w:rsidR="00D045EA" w:rsidRPr="00D045EA" w:rsidRDefault="00D045EA" w:rsidP="00D045EA">
            <w:pPr>
              <w:spacing w:after="0"/>
              <w:ind w:left="0"/>
              <w:jc w:val="center"/>
              <w:rPr>
                <w:rFonts w:asciiTheme="minorHAnsi" w:hAnsiTheme="minorHAnsi" w:cstheme="minorHAnsi"/>
                <w:sz w:val="24"/>
                <w:szCs w:val="24"/>
              </w:rPr>
            </w:pPr>
            <w:r w:rsidRPr="00D045EA">
              <w:rPr>
                <w:rFonts w:asciiTheme="minorHAnsi" w:hAnsiTheme="minorHAnsi" w:cstheme="minorHAnsi"/>
                <w:sz w:val="24"/>
                <w:szCs w:val="24"/>
              </w:rPr>
              <w:t>94.6%</w:t>
            </w:r>
          </w:p>
        </w:tc>
        <w:tc>
          <w:tcPr>
            <w:tcW w:w="2774" w:type="dxa"/>
          </w:tcPr>
          <w:p w14:paraId="5B535AC8" w14:textId="77777777" w:rsidR="00D045EA" w:rsidRPr="00D045EA" w:rsidRDefault="00D045EA" w:rsidP="00D045EA">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47%</w:t>
            </w:r>
          </w:p>
        </w:tc>
        <w:tc>
          <w:tcPr>
            <w:tcW w:w="2000" w:type="dxa"/>
          </w:tcPr>
          <w:p w14:paraId="27CE864C"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78.3%</w:t>
            </w:r>
          </w:p>
        </w:tc>
        <w:tc>
          <w:tcPr>
            <w:tcW w:w="2908" w:type="dxa"/>
          </w:tcPr>
          <w:p w14:paraId="3902CAB5" w14:textId="77777777" w:rsidR="00D045EA" w:rsidRPr="00D045EA" w:rsidRDefault="00D045EA" w:rsidP="00B176B3">
            <w:pPr>
              <w:spacing w:after="0"/>
              <w:ind w:left="203" w:firstLine="0"/>
              <w:jc w:val="center"/>
              <w:rPr>
                <w:rFonts w:asciiTheme="minorHAnsi" w:eastAsia="Times New Roman" w:hAnsiTheme="minorHAnsi" w:cstheme="minorHAnsi"/>
                <w:color w:val="222222"/>
                <w:sz w:val="24"/>
                <w:szCs w:val="24"/>
                <w:lang w:val="es-ES" w:eastAsia="es-ES"/>
              </w:rPr>
            </w:pPr>
            <w:r w:rsidRPr="00D045EA">
              <w:rPr>
                <w:rFonts w:asciiTheme="minorHAnsi" w:eastAsia="Times New Roman" w:hAnsiTheme="minorHAnsi" w:cstheme="minorHAnsi"/>
                <w:color w:val="222222"/>
                <w:sz w:val="24"/>
                <w:szCs w:val="24"/>
                <w:lang w:val="es-ES" w:eastAsia="es-ES"/>
              </w:rPr>
              <w:t>4.1%</w:t>
            </w:r>
          </w:p>
        </w:tc>
      </w:tr>
    </w:tbl>
    <w:p w14:paraId="17EEBABF" w14:textId="77777777" w:rsidR="00D045EA" w:rsidRDefault="00D045EA" w:rsidP="00D045EA">
      <w:pPr>
        <w:spacing w:after="0"/>
        <w:rPr>
          <w:rFonts w:cstheme="minorHAnsi"/>
          <w:sz w:val="24"/>
          <w:szCs w:val="24"/>
        </w:rPr>
      </w:pPr>
    </w:p>
    <w:p w14:paraId="6C8D8EF2" w14:textId="77777777" w:rsidR="00D045EA" w:rsidRPr="00D045EA" w:rsidRDefault="00D045EA" w:rsidP="00D045EA">
      <w:pPr>
        <w:spacing w:after="0"/>
        <w:ind w:left="0"/>
        <w:rPr>
          <w:rFonts w:asciiTheme="minorHAnsi" w:eastAsia="Times New Roman" w:hAnsiTheme="minorHAnsi" w:cstheme="minorHAnsi"/>
          <w:sz w:val="24"/>
          <w:szCs w:val="24"/>
          <w:lang w:val="es-ES" w:eastAsia="es-ES"/>
        </w:rPr>
      </w:pPr>
      <w:r w:rsidRPr="00D045EA">
        <w:rPr>
          <w:rFonts w:asciiTheme="minorHAnsi" w:hAnsiTheme="minorHAnsi" w:cstheme="minorHAnsi"/>
          <w:sz w:val="24"/>
          <w:szCs w:val="24"/>
        </w:rPr>
        <w:t xml:space="preserve">(1) Informe Anual del Empleo en el PERÚ </w:t>
      </w:r>
      <w:r w:rsidRPr="00D045EA">
        <w:rPr>
          <w:rFonts w:asciiTheme="minorHAnsi" w:hAnsiTheme="minorHAnsi" w:cstheme="minorHAnsi"/>
          <w:i/>
          <w:iCs/>
          <w:sz w:val="24"/>
          <w:szCs w:val="24"/>
        </w:rPr>
        <w:t>2012. Ministerio de Trabajo</w:t>
      </w:r>
      <w:r w:rsidRPr="00D045EA">
        <w:rPr>
          <w:rFonts w:asciiTheme="minorHAnsi" w:eastAsia="Times New Roman" w:hAnsiTheme="minorHAnsi" w:cstheme="minorHAnsi"/>
          <w:sz w:val="24"/>
          <w:szCs w:val="24"/>
          <w:lang w:val="es-ES" w:eastAsia="es-ES"/>
        </w:rPr>
        <w:t xml:space="preserve"> </w:t>
      </w:r>
    </w:p>
    <w:p w14:paraId="0DB1C43E" w14:textId="77777777" w:rsidR="00D045EA" w:rsidRPr="00555C2C" w:rsidRDefault="00D045EA" w:rsidP="00D045EA">
      <w:pPr>
        <w:spacing w:after="0"/>
        <w:ind w:left="0"/>
        <w:rPr>
          <w:rFonts w:eastAsia="Times New Roman" w:cstheme="minorHAnsi"/>
          <w:sz w:val="24"/>
          <w:szCs w:val="24"/>
          <w:lang w:val="es-ES" w:eastAsia="es-ES"/>
        </w:rPr>
      </w:pPr>
      <w:r w:rsidRPr="00D045EA">
        <w:rPr>
          <w:rFonts w:asciiTheme="minorHAnsi" w:eastAsia="Times New Roman" w:hAnsiTheme="minorHAnsi" w:cstheme="minorHAnsi"/>
          <w:sz w:val="24"/>
          <w:szCs w:val="24"/>
          <w:lang w:val="es-ES" w:eastAsia="es-ES"/>
        </w:rPr>
        <w:t xml:space="preserve">(2) Instituto Peruano de Economía, octubre 2015. </w:t>
      </w:r>
      <w:hyperlink r:id="rId72" w:history="1">
        <w:r w:rsidRPr="00D045EA">
          <w:rPr>
            <w:rStyle w:val="Hipervnculo"/>
            <w:rFonts w:asciiTheme="minorHAnsi" w:eastAsia="Times New Roman" w:hAnsiTheme="minorHAnsi" w:cstheme="minorHAnsi"/>
            <w:color w:val="auto"/>
            <w:sz w:val="24"/>
            <w:szCs w:val="24"/>
            <w:lang w:val="es-ES" w:eastAsia="es-ES"/>
          </w:rPr>
          <w:t>http://www.ipe.org.pe/sites/default/files/u3/ficha_2015_actualizada_peru_0.pdf</w:t>
        </w:r>
      </w:hyperlink>
      <w:r w:rsidRPr="00555C2C">
        <w:rPr>
          <w:rFonts w:eastAsia="Times New Roman" w:cstheme="minorHAnsi"/>
          <w:sz w:val="24"/>
          <w:szCs w:val="24"/>
          <w:lang w:val="es-ES" w:eastAsia="es-ES"/>
        </w:rPr>
        <w:t xml:space="preserve">. </w:t>
      </w:r>
    </w:p>
    <w:p w14:paraId="65068853" w14:textId="77777777" w:rsidR="00D045EA" w:rsidRDefault="00D045EA" w:rsidP="00D045EA">
      <w:pPr>
        <w:pStyle w:val="Default"/>
        <w:rPr>
          <w:rFonts w:asciiTheme="minorHAnsi" w:hAnsiTheme="minorHAnsi" w:cstheme="minorHAnsi"/>
          <w:i/>
          <w:iCs/>
        </w:rPr>
        <w:sectPr w:rsidR="00D045EA" w:rsidSect="00D045EA">
          <w:pgSz w:w="16838" w:h="11906" w:orient="landscape"/>
          <w:pgMar w:top="1276" w:right="992" w:bottom="1701" w:left="1463" w:header="720" w:footer="437" w:gutter="0"/>
          <w:cols w:space="720"/>
          <w:titlePg/>
        </w:sectPr>
      </w:pPr>
    </w:p>
    <w:p w14:paraId="77C22868" w14:textId="3AE7ADE2" w:rsidR="00D045EA" w:rsidRPr="002311E3" w:rsidRDefault="00D045EA" w:rsidP="00D045EA">
      <w:pPr>
        <w:pStyle w:val="Default"/>
        <w:rPr>
          <w:rFonts w:eastAsia="Times New Roman" w:cstheme="minorHAnsi"/>
          <w:color w:val="404040"/>
          <w:lang w:eastAsia="es-ES"/>
        </w:rPr>
      </w:pPr>
      <w:r w:rsidRPr="00555C2C">
        <w:rPr>
          <w:rFonts w:asciiTheme="minorHAnsi" w:hAnsiTheme="minorHAnsi" w:cstheme="minorHAnsi"/>
          <w:i/>
          <w:iCs/>
        </w:rPr>
        <w:lastRenderedPageBreak/>
        <w:t>.</w:t>
      </w:r>
      <w:r>
        <w:rPr>
          <w:i/>
          <w:iCs/>
          <w:sz w:val="144"/>
          <w:szCs w:val="144"/>
        </w:rPr>
        <w:t xml:space="preserve"> </w:t>
      </w:r>
    </w:p>
    <w:p w14:paraId="61963B4F" w14:textId="77777777" w:rsidR="00D045EA" w:rsidRDefault="00D045EA">
      <w:pPr>
        <w:rPr>
          <w:rFonts w:asciiTheme="minorHAnsi" w:hAnsiTheme="minorHAnsi" w:cstheme="minorHAnsi"/>
          <w:sz w:val="20"/>
          <w:szCs w:val="20"/>
        </w:rPr>
      </w:pPr>
    </w:p>
    <w:tbl>
      <w:tblPr>
        <w:tblW w:w="9320" w:type="dxa"/>
        <w:tblInd w:w="65" w:type="dxa"/>
        <w:tblCellMar>
          <w:left w:w="70" w:type="dxa"/>
          <w:right w:w="70" w:type="dxa"/>
        </w:tblCellMar>
        <w:tblLook w:val="04A0" w:firstRow="1" w:lastRow="0" w:firstColumn="1" w:lastColumn="0" w:noHBand="0" w:noVBand="1"/>
      </w:tblPr>
      <w:tblGrid>
        <w:gridCol w:w="380"/>
        <w:gridCol w:w="5340"/>
        <w:gridCol w:w="2420"/>
        <w:gridCol w:w="1180"/>
      </w:tblGrid>
      <w:tr w:rsidR="00066400" w:rsidRPr="00066400" w14:paraId="3370C473" w14:textId="77777777" w:rsidTr="00066400">
        <w:trPr>
          <w:trHeight w:val="225"/>
        </w:trPr>
        <w:tc>
          <w:tcPr>
            <w:tcW w:w="9320"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256BCBA8" w14:textId="77777777" w:rsidR="00066400" w:rsidRPr="00066400" w:rsidRDefault="00066400" w:rsidP="00066400">
            <w:pPr>
              <w:spacing w:after="0" w:line="240" w:lineRule="auto"/>
              <w:ind w:left="0" w:firstLine="0"/>
              <w:jc w:val="center"/>
              <w:rPr>
                <w:rFonts w:eastAsia="Times New Roman"/>
                <w:b/>
                <w:bCs/>
                <w:color w:val="auto"/>
                <w:sz w:val="16"/>
                <w:szCs w:val="16"/>
                <w:lang w:val="es-ES" w:eastAsia="es-ES"/>
              </w:rPr>
            </w:pPr>
            <w:r w:rsidRPr="00066400">
              <w:rPr>
                <w:rFonts w:eastAsia="Times New Roman"/>
                <w:b/>
                <w:bCs/>
                <w:color w:val="auto"/>
                <w:sz w:val="16"/>
                <w:szCs w:val="16"/>
                <w:lang w:val="es-ES" w:eastAsia="es-ES"/>
              </w:rPr>
              <w:t>PROYECTO CAFÉ CORRECTO</w:t>
            </w:r>
          </w:p>
        </w:tc>
      </w:tr>
      <w:tr w:rsidR="00066400" w:rsidRPr="00066400" w14:paraId="489CB00A" w14:textId="77777777" w:rsidTr="00066400">
        <w:trPr>
          <w:trHeight w:val="660"/>
        </w:trPr>
        <w:tc>
          <w:tcPr>
            <w:tcW w:w="9320"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14:paraId="082D3025" w14:textId="77777777" w:rsidR="00066400" w:rsidRPr="00066400" w:rsidRDefault="00066400" w:rsidP="00066400">
            <w:pPr>
              <w:spacing w:after="0" w:line="240" w:lineRule="auto"/>
              <w:ind w:left="0" w:firstLine="0"/>
              <w:jc w:val="center"/>
              <w:rPr>
                <w:rFonts w:eastAsia="Times New Roman"/>
                <w:b/>
                <w:bCs/>
                <w:color w:val="auto"/>
                <w:sz w:val="16"/>
                <w:szCs w:val="16"/>
                <w:lang w:val="es-ES" w:eastAsia="es-ES"/>
              </w:rPr>
            </w:pPr>
            <w:r w:rsidRPr="00066400">
              <w:rPr>
                <w:rFonts w:eastAsia="Times New Roman"/>
                <w:b/>
                <w:bCs/>
                <w:color w:val="auto"/>
                <w:sz w:val="16"/>
                <w:szCs w:val="16"/>
                <w:lang w:val="es-ES" w:eastAsia="es-ES"/>
              </w:rPr>
              <w:t>Un modelo  para la formalización de trabajadores/as rurales en situación de precariedad laboral, de la cadena de valor del café de Perú y Bolivia, en el marco de un proceso de fortalecimiento del modelo asociativo rural.</w:t>
            </w:r>
          </w:p>
        </w:tc>
      </w:tr>
      <w:tr w:rsidR="00066400" w:rsidRPr="00066400" w14:paraId="147296C0" w14:textId="77777777" w:rsidTr="00066400">
        <w:trPr>
          <w:trHeight w:val="315"/>
        </w:trPr>
        <w:tc>
          <w:tcPr>
            <w:tcW w:w="9320"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3E1A5D1A" w14:textId="77777777" w:rsidR="00066400" w:rsidRPr="00066400" w:rsidRDefault="00066400" w:rsidP="00066400">
            <w:pPr>
              <w:spacing w:after="0" w:line="240" w:lineRule="auto"/>
              <w:ind w:left="0" w:firstLine="0"/>
              <w:jc w:val="center"/>
              <w:rPr>
                <w:rFonts w:eastAsia="Times New Roman"/>
                <w:b/>
                <w:bCs/>
                <w:color w:val="auto"/>
                <w:sz w:val="16"/>
                <w:szCs w:val="16"/>
                <w:lang w:val="es-ES" w:eastAsia="es-ES"/>
              </w:rPr>
            </w:pPr>
            <w:r w:rsidRPr="00066400">
              <w:rPr>
                <w:rFonts w:eastAsia="Times New Roman"/>
                <w:b/>
                <w:bCs/>
                <w:color w:val="auto"/>
                <w:sz w:val="16"/>
                <w:szCs w:val="16"/>
                <w:lang w:val="es-ES" w:eastAsia="es-ES"/>
              </w:rPr>
              <w:t>DCI-HUM/2014/340-700</w:t>
            </w:r>
          </w:p>
        </w:tc>
      </w:tr>
      <w:tr w:rsidR="00066400" w:rsidRPr="00066400" w14:paraId="30EC4817" w14:textId="77777777" w:rsidTr="00066400">
        <w:trPr>
          <w:trHeight w:val="315"/>
        </w:trPr>
        <w:tc>
          <w:tcPr>
            <w:tcW w:w="9320" w:type="dxa"/>
            <w:gridSpan w:val="4"/>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0DF13C" w14:textId="77777777" w:rsidR="00066400" w:rsidRPr="00066400" w:rsidRDefault="00066400" w:rsidP="00066400">
            <w:pPr>
              <w:spacing w:after="0" w:line="240" w:lineRule="auto"/>
              <w:ind w:left="0" w:firstLine="0"/>
              <w:jc w:val="center"/>
              <w:rPr>
                <w:rFonts w:eastAsia="Times New Roman"/>
                <w:b/>
                <w:bCs/>
                <w:color w:val="auto"/>
                <w:sz w:val="16"/>
                <w:szCs w:val="16"/>
                <w:lang w:val="es-ES" w:eastAsia="es-ES"/>
              </w:rPr>
            </w:pPr>
            <w:r w:rsidRPr="00066400">
              <w:rPr>
                <w:rFonts w:eastAsia="Times New Roman"/>
                <w:b/>
                <w:bCs/>
                <w:color w:val="auto"/>
                <w:sz w:val="16"/>
                <w:szCs w:val="16"/>
                <w:lang w:val="es-ES" w:eastAsia="es-ES"/>
              </w:rPr>
              <w:t>SITUACION DE BASE DE RESULTADOS</w:t>
            </w:r>
          </w:p>
        </w:tc>
      </w:tr>
      <w:tr w:rsidR="00066400" w:rsidRPr="00066400" w14:paraId="4BB8206C" w14:textId="77777777" w:rsidTr="00066400">
        <w:trPr>
          <w:trHeight w:val="330"/>
        </w:trPr>
        <w:tc>
          <w:tcPr>
            <w:tcW w:w="380" w:type="dxa"/>
            <w:tcBorders>
              <w:top w:val="nil"/>
              <w:left w:val="single" w:sz="4" w:space="0" w:color="auto"/>
              <w:bottom w:val="single" w:sz="4" w:space="0" w:color="auto"/>
              <w:right w:val="single" w:sz="4" w:space="0" w:color="auto"/>
            </w:tcBorders>
            <w:shd w:val="clear" w:color="000000" w:fill="FFFFFF"/>
            <w:vAlign w:val="center"/>
            <w:hideMark/>
          </w:tcPr>
          <w:p w14:paraId="73966428" w14:textId="77777777" w:rsidR="00066400" w:rsidRPr="00066400" w:rsidRDefault="00066400" w:rsidP="00066400">
            <w:pPr>
              <w:spacing w:after="0" w:line="240" w:lineRule="auto"/>
              <w:ind w:left="0" w:firstLine="0"/>
              <w:jc w:val="left"/>
              <w:rPr>
                <w:rFonts w:eastAsia="Times New Roman"/>
                <w:b/>
                <w:bCs/>
                <w:color w:val="auto"/>
                <w:sz w:val="16"/>
                <w:szCs w:val="16"/>
                <w:lang w:val="es-ES" w:eastAsia="es-ES"/>
              </w:rPr>
            </w:pPr>
            <w:r w:rsidRPr="00066400">
              <w:rPr>
                <w:rFonts w:eastAsia="Times New Roman"/>
                <w:b/>
                <w:bCs/>
                <w:color w:val="auto"/>
                <w:sz w:val="16"/>
                <w:szCs w:val="16"/>
                <w:lang w:val="es-ES" w:eastAsia="es-ES"/>
              </w:rPr>
              <w:t> </w:t>
            </w:r>
          </w:p>
        </w:tc>
        <w:tc>
          <w:tcPr>
            <w:tcW w:w="5340" w:type="dxa"/>
            <w:tcBorders>
              <w:top w:val="single" w:sz="4" w:space="0" w:color="auto"/>
              <w:left w:val="nil"/>
              <w:bottom w:val="single" w:sz="4" w:space="0" w:color="auto"/>
              <w:right w:val="single" w:sz="4" w:space="0" w:color="auto"/>
            </w:tcBorders>
            <w:shd w:val="clear" w:color="000000" w:fill="FFFFFF"/>
            <w:noWrap/>
            <w:vAlign w:val="center"/>
            <w:hideMark/>
          </w:tcPr>
          <w:p w14:paraId="6B8D4F82" w14:textId="77777777" w:rsidR="00066400" w:rsidRPr="00066400" w:rsidRDefault="00066400" w:rsidP="00066400">
            <w:pPr>
              <w:spacing w:after="0" w:line="240" w:lineRule="auto"/>
              <w:ind w:left="0" w:firstLine="0"/>
              <w:jc w:val="center"/>
              <w:rPr>
                <w:rFonts w:eastAsia="Times New Roman"/>
                <w:b/>
                <w:bCs/>
                <w:color w:val="auto"/>
                <w:sz w:val="16"/>
                <w:szCs w:val="16"/>
                <w:lang w:val="es-ES" w:eastAsia="es-ES"/>
              </w:rPr>
            </w:pPr>
            <w:r w:rsidRPr="00066400">
              <w:rPr>
                <w:rFonts w:eastAsia="Times New Roman"/>
                <w:b/>
                <w:bCs/>
                <w:color w:val="auto"/>
                <w:sz w:val="16"/>
                <w:szCs w:val="16"/>
                <w:lang w:val="es-ES" w:eastAsia="es-ES"/>
              </w:rPr>
              <w:t>INDICADORES</w:t>
            </w:r>
          </w:p>
        </w:tc>
        <w:tc>
          <w:tcPr>
            <w:tcW w:w="2420" w:type="dxa"/>
            <w:tcBorders>
              <w:top w:val="nil"/>
              <w:left w:val="nil"/>
              <w:bottom w:val="single" w:sz="4" w:space="0" w:color="auto"/>
              <w:right w:val="single" w:sz="4" w:space="0" w:color="auto"/>
            </w:tcBorders>
            <w:shd w:val="clear" w:color="000000" w:fill="FFFFFF"/>
            <w:noWrap/>
            <w:vAlign w:val="center"/>
            <w:hideMark/>
          </w:tcPr>
          <w:p w14:paraId="27302D88"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c>
          <w:tcPr>
            <w:tcW w:w="1180" w:type="dxa"/>
            <w:tcBorders>
              <w:top w:val="nil"/>
              <w:left w:val="nil"/>
              <w:bottom w:val="single" w:sz="4" w:space="0" w:color="auto"/>
              <w:right w:val="single" w:sz="4" w:space="0" w:color="auto"/>
            </w:tcBorders>
            <w:shd w:val="clear" w:color="000000" w:fill="FFFFFF"/>
            <w:noWrap/>
            <w:vAlign w:val="center"/>
            <w:hideMark/>
          </w:tcPr>
          <w:p w14:paraId="7E4F8542" w14:textId="77777777" w:rsidR="00066400" w:rsidRPr="00066400" w:rsidRDefault="00066400" w:rsidP="00066400">
            <w:pPr>
              <w:spacing w:after="0" w:line="240" w:lineRule="auto"/>
              <w:ind w:left="0" w:firstLine="0"/>
              <w:jc w:val="center"/>
              <w:rPr>
                <w:rFonts w:eastAsia="Times New Roman"/>
                <w:b/>
                <w:bCs/>
                <w:color w:val="auto"/>
                <w:sz w:val="16"/>
                <w:szCs w:val="16"/>
                <w:lang w:val="es-ES" w:eastAsia="es-ES"/>
              </w:rPr>
            </w:pPr>
            <w:r w:rsidRPr="00066400">
              <w:rPr>
                <w:rFonts w:eastAsia="Times New Roman"/>
                <w:b/>
                <w:bCs/>
                <w:color w:val="auto"/>
                <w:sz w:val="16"/>
                <w:szCs w:val="16"/>
                <w:lang w:val="es-ES" w:eastAsia="es-ES"/>
              </w:rPr>
              <w:t>L</w:t>
            </w:r>
            <w:r>
              <w:rPr>
                <w:rFonts w:eastAsia="Times New Roman"/>
                <w:b/>
                <w:bCs/>
                <w:color w:val="auto"/>
                <w:sz w:val="16"/>
                <w:szCs w:val="16"/>
                <w:lang w:val="es-ES" w:eastAsia="es-ES"/>
              </w:rPr>
              <w:t>ínea de Base</w:t>
            </w:r>
          </w:p>
        </w:tc>
      </w:tr>
      <w:tr w:rsidR="00066400" w:rsidRPr="00066400" w14:paraId="09E07006" w14:textId="77777777" w:rsidTr="00066400">
        <w:trPr>
          <w:trHeight w:val="855"/>
        </w:trPr>
        <w:tc>
          <w:tcPr>
            <w:tcW w:w="932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71C0BB5A" w14:textId="77777777" w:rsidR="00066400" w:rsidRPr="00066400" w:rsidRDefault="00066400" w:rsidP="00066400">
            <w:pPr>
              <w:spacing w:after="0" w:line="240" w:lineRule="auto"/>
              <w:ind w:left="0" w:firstLine="0"/>
              <w:jc w:val="left"/>
              <w:rPr>
                <w:rFonts w:eastAsia="Times New Roman"/>
                <w:b/>
                <w:bCs/>
                <w:color w:val="auto"/>
                <w:sz w:val="16"/>
                <w:szCs w:val="16"/>
                <w:lang w:val="es-ES" w:eastAsia="es-ES"/>
              </w:rPr>
            </w:pPr>
            <w:r w:rsidRPr="00066400">
              <w:rPr>
                <w:rFonts w:eastAsia="Times New Roman"/>
                <w:b/>
                <w:bCs/>
                <w:color w:val="auto"/>
                <w:sz w:val="16"/>
                <w:szCs w:val="16"/>
                <w:lang w:val="es-ES" w:eastAsia="es-ES"/>
              </w:rPr>
              <w:t xml:space="preserve">R.1: Trabajadores/as informales de la cadena de valor del café de las regiones de intervención en Perú y Bolivia acceden a mecanismos de aseguramiento y formalización del trabajo, implementados con las organizaciones productoras de referencia. </w:t>
            </w:r>
          </w:p>
        </w:tc>
      </w:tr>
      <w:tr w:rsidR="00066400" w:rsidRPr="00066400" w14:paraId="2C5D47D3" w14:textId="77777777" w:rsidTr="00066400">
        <w:trPr>
          <w:trHeight w:val="995"/>
        </w:trPr>
        <w:tc>
          <w:tcPr>
            <w:tcW w:w="380" w:type="dxa"/>
            <w:tcBorders>
              <w:top w:val="nil"/>
              <w:left w:val="single" w:sz="4" w:space="0" w:color="auto"/>
              <w:bottom w:val="single" w:sz="4" w:space="0" w:color="auto"/>
              <w:right w:val="single" w:sz="4" w:space="0" w:color="auto"/>
            </w:tcBorders>
            <w:shd w:val="clear" w:color="000000" w:fill="FFFFFF"/>
            <w:vAlign w:val="center"/>
            <w:hideMark/>
          </w:tcPr>
          <w:p w14:paraId="02364144"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7672922F"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I.R.1.1. 80% de las organizaciones cafetaleras participantes al proyecto (mínimo 15  en Bolivia y 18 en Perú) aplica un mecanismo de auto-evaluación de estándares laborales (33 organizaciones) a partir del segundo año del proyecto</w:t>
            </w:r>
          </w:p>
        </w:tc>
        <w:tc>
          <w:tcPr>
            <w:tcW w:w="2420" w:type="dxa"/>
            <w:tcBorders>
              <w:top w:val="nil"/>
              <w:left w:val="nil"/>
              <w:bottom w:val="single" w:sz="4" w:space="0" w:color="auto"/>
              <w:right w:val="single" w:sz="4" w:space="0" w:color="auto"/>
            </w:tcBorders>
            <w:shd w:val="clear" w:color="000000" w:fill="FFFFFF"/>
            <w:vAlign w:val="center"/>
            <w:hideMark/>
          </w:tcPr>
          <w:p w14:paraId="245F1608"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de Organizaciones cafetaleras cuyos asociados / as aplican estándares laborales.</w:t>
            </w:r>
          </w:p>
        </w:tc>
        <w:tc>
          <w:tcPr>
            <w:tcW w:w="1180" w:type="dxa"/>
            <w:tcBorders>
              <w:top w:val="nil"/>
              <w:left w:val="nil"/>
              <w:bottom w:val="single" w:sz="4" w:space="0" w:color="auto"/>
              <w:right w:val="single" w:sz="4" w:space="0" w:color="auto"/>
            </w:tcBorders>
            <w:shd w:val="clear" w:color="000000" w:fill="FFFFFF"/>
            <w:vAlign w:val="center"/>
            <w:hideMark/>
          </w:tcPr>
          <w:p w14:paraId="6EDCEC2C"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r w:rsidR="00066400" w:rsidRPr="00066400" w14:paraId="458EB49E" w14:textId="77777777" w:rsidTr="00066400">
        <w:trPr>
          <w:trHeight w:val="840"/>
        </w:trPr>
        <w:tc>
          <w:tcPr>
            <w:tcW w:w="380" w:type="dxa"/>
            <w:tcBorders>
              <w:top w:val="nil"/>
              <w:left w:val="single" w:sz="4" w:space="0" w:color="auto"/>
              <w:bottom w:val="single" w:sz="4" w:space="0" w:color="auto"/>
              <w:right w:val="single" w:sz="4" w:space="0" w:color="auto"/>
            </w:tcBorders>
            <w:shd w:val="clear" w:color="000000" w:fill="FFFFFF"/>
            <w:vAlign w:val="center"/>
            <w:hideMark/>
          </w:tcPr>
          <w:p w14:paraId="11993C9A" w14:textId="77777777" w:rsidR="00066400" w:rsidRPr="00066400" w:rsidRDefault="00066400" w:rsidP="00066400">
            <w:pPr>
              <w:spacing w:after="0" w:line="240" w:lineRule="auto"/>
              <w:ind w:left="0" w:firstLine="0"/>
              <w:jc w:val="left"/>
              <w:rPr>
                <w:rFonts w:eastAsia="Times New Roman"/>
                <w:b/>
                <w:bCs/>
                <w:color w:val="auto"/>
                <w:sz w:val="16"/>
                <w:szCs w:val="16"/>
                <w:lang w:val="es-ES" w:eastAsia="es-ES"/>
              </w:rPr>
            </w:pPr>
            <w:r w:rsidRPr="00066400">
              <w:rPr>
                <w:rFonts w:eastAsia="Times New Roman"/>
                <w:b/>
                <w:bCs/>
                <w:color w:val="auto"/>
                <w:sz w:val="16"/>
                <w:szCs w:val="16"/>
                <w:lang w:val="es-ES" w:eastAsia="es-ES"/>
              </w:rPr>
              <w:t> </w:t>
            </w: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3EB69658"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I.R.1.2. 50% de trabajadores cafetaleros directamente involucrados (1500 personas, 40% mujeres) con algún mecanismo de auto-aseguramiento al finalizar el proyecto</w:t>
            </w:r>
          </w:p>
        </w:tc>
        <w:tc>
          <w:tcPr>
            <w:tcW w:w="2420" w:type="dxa"/>
            <w:tcBorders>
              <w:top w:val="nil"/>
              <w:left w:val="nil"/>
              <w:bottom w:val="single" w:sz="4" w:space="0" w:color="auto"/>
              <w:right w:val="single" w:sz="4" w:space="0" w:color="auto"/>
            </w:tcBorders>
            <w:shd w:val="clear" w:color="000000" w:fill="FFFFFF"/>
            <w:vAlign w:val="center"/>
            <w:hideMark/>
          </w:tcPr>
          <w:p w14:paraId="7DB282DC"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de trabajadores cafetaleros que acceden a algún mecanismo de auto aseguramiento.</w:t>
            </w:r>
          </w:p>
        </w:tc>
        <w:tc>
          <w:tcPr>
            <w:tcW w:w="1180" w:type="dxa"/>
            <w:tcBorders>
              <w:top w:val="nil"/>
              <w:left w:val="nil"/>
              <w:bottom w:val="single" w:sz="4" w:space="0" w:color="auto"/>
              <w:right w:val="single" w:sz="4" w:space="0" w:color="auto"/>
            </w:tcBorders>
            <w:shd w:val="clear" w:color="000000" w:fill="FFFFFF"/>
            <w:vAlign w:val="center"/>
            <w:hideMark/>
          </w:tcPr>
          <w:p w14:paraId="44532A68" w14:textId="77777777" w:rsidR="00066400" w:rsidRPr="00066400" w:rsidRDefault="00066400" w:rsidP="00066400">
            <w:pPr>
              <w:spacing w:after="0" w:line="240" w:lineRule="auto"/>
              <w:ind w:left="0" w:firstLine="0"/>
              <w:jc w:val="center"/>
              <w:rPr>
                <w:rFonts w:eastAsia="Times New Roman"/>
                <w:color w:val="auto"/>
                <w:sz w:val="16"/>
                <w:szCs w:val="16"/>
                <w:lang w:val="es-ES" w:eastAsia="es-ES"/>
              </w:rPr>
            </w:pPr>
            <w:r w:rsidRPr="00066400">
              <w:rPr>
                <w:rFonts w:eastAsia="Times New Roman"/>
                <w:color w:val="auto"/>
                <w:sz w:val="16"/>
                <w:szCs w:val="16"/>
                <w:lang w:val="es-ES" w:eastAsia="es-ES"/>
              </w:rPr>
              <w:t>23,10%</w:t>
            </w:r>
          </w:p>
        </w:tc>
      </w:tr>
      <w:tr w:rsidR="00066400" w:rsidRPr="00066400" w14:paraId="75F39D75" w14:textId="77777777" w:rsidTr="00066400">
        <w:trPr>
          <w:trHeight w:val="855"/>
        </w:trPr>
        <w:tc>
          <w:tcPr>
            <w:tcW w:w="380" w:type="dxa"/>
            <w:tcBorders>
              <w:top w:val="nil"/>
              <w:left w:val="single" w:sz="4" w:space="0" w:color="auto"/>
              <w:bottom w:val="single" w:sz="4" w:space="0" w:color="auto"/>
              <w:right w:val="single" w:sz="4" w:space="0" w:color="auto"/>
            </w:tcBorders>
            <w:shd w:val="clear" w:color="000000" w:fill="FFFFFF"/>
            <w:vAlign w:val="center"/>
            <w:hideMark/>
          </w:tcPr>
          <w:p w14:paraId="0EB3ED44" w14:textId="77777777" w:rsidR="00066400" w:rsidRPr="00066400" w:rsidRDefault="00066400" w:rsidP="00066400">
            <w:pPr>
              <w:spacing w:after="0" w:line="240" w:lineRule="auto"/>
              <w:ind w:left="0" w:firstLine="0"/>
              <w:jc w:val="left"/>
              <w:rPr>
                <w:rFonts w:eastAsia="Times New Roman"/>
                <w:b/>
                <w:bCs/>
                <w:color w:val="auto"/>
                <w:sz w:val="16"/>
                <w:szCs w:val="16"/>
                <w:lang w:val="es-ES" w:eastAsia="es-ES"/>
              </w:rPr>
            </w:pPr>
            <w:r w:rsidRPr="00066400">
              <w:rPr>
                <w:rFonts w:eastAsia="Times New Roman"/>
                <w:b/>
                <w:bCs/>
                <w:color w:val="auto"/>
                <w:sz w:val="16"/>
                <w:szCs w:val="16"/>
                <w:lang w:val="es-ES" w:eastAsia="es-ES"/>
              </w:rPr>
              <w:t> </w:t>
            </w:r>
          </w:p>
        </w:tc>
        <w:tc>
          <w:tcPr>
            <w:tcW w:w="53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7A1F158"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xml:space="preserve">I.R.1.3. Incremento del 40% de cobertura/ acceso por servicios públicos (seguro social y de salud) en familias cafetaleras de organizaciones directamente involucradas del ámbito de intervención con respecto al año base al finalizar el proyecto </w:t>
            </w:r>
          </w:p>
        </w:tc>
        <w:tc>
          <w:tcPr>
            <w:tcW w:w="24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B473D2"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Aumento de cobertura / acceso de servicios públicos de salud a familias cafetaleras de organizaciones.</w:t>
            </w:r>
          </w:p>
        </w:tc>
        <w:tc>
          <w:tcPr>
            <w:tcW w:w="1180" w:type="dxa"/>
            <w:tcBorders>
              <w:top w:val="nil"/>
              <w:left w:val="nil"/>
              <w:bottom w:val="single" w:sz="4" w:space="0" w:color="auto"/>
              <w:right w:val="single" w:sz="4" w:space="0" w:color="auto"/>
            </w:tcBorders>
            <w:shd w:val="clear" w:color="000000" w:fill="FFFFFF"/>
            <w:vAlign w:val="center"/>
            <w:hideMark/>
          </w:tcPr>
          <w:p w14:paraId="47CBF144" w14:textId="77777777" w:rsidR="00066400" w:rsidRPr="00066400" w:rsidRDefault="00066400" w:rsidP="00066400">
            <w:pPr>
              <w:spacing w:after="0" w:line="240" w:lineRule="auto"/>
              <w:ind w:left="0" w:firstLine="0"/>
              <w:jc w:val="center"/>
              <w:rPr>
                <w:rFonts w:eastAsia="Times New Roman"/>
                <w:color w:val="auto"/>
                <w:sz w:val="16"/>
                <w:szCs w:val="16"/>
                <w:lang w:val="es-ES" w:eastAsia="es-ES"/>
              </w:rPr>
            </w:pPr>
            <w:r w:rsidRPr="00066400">
              <w:rPr>
                <w:rFonts w:eastAsia="Times New Roman"/>
                <w:color w:val="auto"/>
                <w:sz w:val="16"/>
                <w:szCs w:val="16"/>
                <w:lang w:val="es-ES" w:eastAsia="es-ES"/>
              </w:rPr>
              <w:t>56,4% (Cobertura Sistema de seguro)</w:t>
            </w:r>
          </w:p>
        </w:tc>
      </w:tr>
      <w:tr w:rsidR="00066400" w:rsidRPr="00066400" w14:paraId="197E4A81" w14:textId="77777777" w:rsidTr="00066400">
        <w:trPr>
          <w:trHeight w:val="810"/>
        </w:trPr>
        <w:tc>
          <w:tcPr>
            <w:tcW w:w="380" w:type="dxa"/>
            <w:tcBorders>
              <w:top w:val="nil"/>
              <w:left w:val="single" w:sz="4" w:space="0" w:color="auto"/>
              <w:bottom w:val="single" w:sz="4" w:space="0" w:color="auto"/>
              <w:right w:val="single" w:sz="4" w:space="0" w:color="auto"/>
            </w:tcBorders>
            <w:shd w:val="clear" w:color="000000" w:fill="FFFFFF"/>
            <w:vAlign w:val="center"/>
            <w:hideMark/>
          </w:tcPr>
          <w:p w14:paraId="1DEC96F4" w14:textId="77777777" w:rsidR="00066400" w:rsidRPr="00066400" w:rsidRDefault="00066400" w:rsidP="00066400">
            <w:pPr>
              <w:spacing w:after="0" w:line="240" w:lineRule="auto"/>
              <w:ind w:left="0" w:firstLine="0"/>
              <w:jc w:val="left"/>
              <w:rPr>
                <w:rFonts w:eastAsia="Times New Roman"/>
                <w:b/>
                <w:bCs/>
                <w:color w:val="auto"/>
                <w:sz w:val="16"/>
                <w:szCs w:val="16"/>
                <w:lang w:val="es-ES" w:eastAsia="es-ES"/>
              </w:rPr>
            </w:pPr>
            <w:r w:rsidRPr="00066400">
              <w:rPr>
                <w:rFonts w:eastAsia="Times New Roman"/>
                <w:b/>
                <w:bCs/>
                <w:color w:val="auto"/>
                <w:sz w:val="16"/>
                <w:szCs w:val="16"/>
                <w:lang w:val="es-ES" w:eastAsia="es-ES"/>
              </w:rPr>
              <w:t> </w:t>
            </w:r>
          </w:p>
        </w:tc>
        <w:tc>
          <w:tcPr>
            <w:tcW w:w="5340" w:type="dxa"/>
            <w:vMerge/>
            <w:tcBorders>
              <w:top w:val="nil"/>
              <w:left w:val="single" w:sz="4" w:space="0" w:color="auto"/>
              <w:bottom w:val="single" w:sz="4" w:space="0" w:color="auto"/>
              <w:right w:val="single" w:sz="4" w:space="0" w:color="auto"/>
            </w:tcBorders>
            <w:vAlign w:val="center"/>
            <w:hideMark/>
          </w:tcPr>
          <w:p w14:paraId="1867D573"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2420" w:type="dxa"/>
            <w:vMerge/>
            <w:tcBorders>
              <w:top w:val="nil"/>
              <w:left w:val="single" w:sz="4" w:space="0" w:color="auto"/>
              <w:bottom w:val="single" w:sz="4" w:space="0" w:color="auto"/>
              <w:right w:val="single" w:sz="4" w:space="0" w:color="auto"/>
            </w:tcBorders>
            <w:vAlign w:val="center"/>
            <w:hideMark/>
          </w:tcPr>
          <w:p w14:paraId="62746934"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1180" w:type="dxa"/>
            <w:tcBorders>
              <w:top w:val="nil"/>
              <w:left w:val="nil"/>
              <w:bottom w:val="single" w:sz="4" w:space="0" w:color="auto"/>
              <w:right w:val="single" w:sz="4" w:space="0" w:color="auto"/>
            </w:tcBorders>
            <w:shd w:val="clear" w:color="000000" w:fill="FFFFFF"/>
            <w:vAlign w:val="center"/>
            <w:hideMark/>
          </w:tcPr>
          <w:p w14:paraId="26F4D439" w14:textId="77777777" w:rsidR="00066400" w:rsidRPr="00066400" w:rsidRDefault="00066400" w:rsidP="00066400">
            <w:pPr>
              <w:spacing w:after="0" w:line="240" w:lineRule="auto"/>
              <w:ind w:left="0" w:firstLine="0"/>
              <w:jc w:val="center"/>
              <w:rPr>
                <w:rFonts w:eastAsia="Times New Roman"/>
                <w:color w:val="auto"/>
                <w:sz w:val="16"/>
                <w:szCs w:val="16"/>
                <w:lang w:val="es-ES" w:eastAsia="es-ES"/>
              </w:rPr>
            </w:pPr>
            <w:r w:rsidRPr="00066400">
              <w:rPr>
                <w:rFonts w:eastAsia="Times New Roman"/>
                <w:color w:val="auto"/>
                <w:sz w:val="16"/>
                <w:szCs w:val="16"/>
                <w:lang w:val="es-ES" w:eastAsia="es-ES"/>
              </w:rPr>
              <w:t>55,4%</w:t>
            </w:r>
            <w:r w:rsidRPr="00066400">
              <w:rPr>
                <w:rFonts w:eastAsia="Times New Roman"/>
                <w:color w:val="auto"/>
                <w:sz w:val="16"/>
                <w:szCs w:val="16"/>
                <w:lang w:val="es-ES" w:eastAsia="es-ES"/>
              </w:rPr>
              <w:br/>
              <w:t xml:space="preserve"> (acceso a Centros de Salud Pública)</w:t>
            </w:r>
          </w:p>
        </w:tc>
      </w:tr>
      <w:tr w:rsidR="00066400" w:rsidRPr="00066400" w14:paraId="2D6C20A4" w14:textId="77777777" w:rsidTr="00066400">
        <w:trPr>
          <w:trHeight w:val="577"/>
        </w:trPr>
        <w:tc>
          <w:tcPr>
            <w:tcW w:w="932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CFCE865" w14:textId="77777777" w:rsidR="00066400" w:rsidRPr="00066400" w:rsidRDefault="00066400" w:rsidP="00066400">
            <w:pPr>
              <w:spacing w:after="0" w:line="240" w:lineRule="auto"/>
              <w:ind w:left="0" w:firstLine="0"/>
              <w:jc w:val="left"/>
              <w:rPr>
                <w:rFonts w:eastAsia="Times New Roman"/>
                <w:b/>
                <w:bCs/>
                <w:color w:val="auto"/>
                <w:sz w:val="16"/>
                <w:szCs w:val="16"/>
                <w:lang w:val="es-ES" w:eastAsia="es-ES"/>
              </w:rPr>
            </w:pPr>
            <w:r w:rsidRPr="00066400">
              <w:rPr>
                <w:rFonts w:eastAsia="Times New Roman"/>
                <w:b/>
                <w:bCs/>
                <w:color w:val="auto"/>
                <w:sz w:val="16"/>
                <w:szCs w:val="16"/>
                <w:lang w:val="es-ES" w:eastAsia="es-ES"/>
              </w:rPr>
              <w:t>R.2. Trabajadores/as informales de la cadena de valor del café de las regiones de intervención en Perú y Bolivia acceden a nuevos ingresos derivados de producciones asociadas, con especial énfasis en la sostenibilidad ambiental y el cambio climático.</w:t>
            </w:r>
          </w:p>
        </w:tc>
      </w:tr>
      <w:tr w:rsidR="00066400" w:rsidRPr="00066400" w14:paraId="120416BB" w14:textId="77777777" w:rsidTr="00066400">
        <w:trPr>
          <w:trHeight w:val="1266"/>
        </w:trPr>
        <w:tc>
          <w:tcPr>
            <w:tcW w:w="3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2D0507" w14:textId="77777777" w:rsidR="00066400" w:rsidRPr="00066400" w:rsidRDefault="00066400" w:rsidP="00066400">
            <w:pPr>
              <w:spacing w:after="240" w:line="240" w:lineRule="auto"/>
              <w:ind w:left="0" w:firstLine="0"/>
              <w:jc w:val="left"/>
              <w:rPr>
                <w:rFonts w:eastAsia="Times New Roman"/>
                <w:color w:val="auto"/>
                <w:sz w:val="16"/>
                <w:szCs w:val="16"/>
                <w:lang w:val="es-ES" w:eastAsia="es-ES"/>
              </w:rPr>
            </w:pP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6226A207"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I.R.2.1. 4 Carreras de profesionalización relacionadas con la actividad agroforestal y cafetalera diseñadas e implementadas, con asistencia de al menos 500 trabajadores cafetaleros (priorizando a jóvenes y mujeres) en 5 regiones cafetaleras (3 de Perú y 2 de Bolivia): I año diseño, acuerdos e implementación, a partir del segundo año inscripciones y frecuencia.</w:t>
            </w:r>
          </w:p>
        </w:tc>
        <w:tc>
          <w:tcPr>
            <w:tcW w:w="2420" w:type="dxa"/>
            <w:tcBorders>
              <w:top w:val="nil"/>
              <w:left w:val="nil"/>
              <w:bottom w:val="single" w:sz="4" w:space="0" w:color="auto"/>
              <w:right w:val="single" w:sz="4" w:space="0" w:color="auto"/>
            </w:tcBorders>
            <w:shd w:val="clear" w:color="000000" w:fill="FFFFFF"/>
            <w:vAlign w:val="center"/>
            <w:hideMark/>
          </w:tcPr>
          <w:p w14:paraId="7F22C121"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Nivel de ocupación laboral de trabajadores formados en nuevas carreras profesionales agroforestales y cafetaleras</w:t>
            </w:r>
          </w:p>
        </w:tc>
        <w:tc>
          <w:tcPr>
            <w:tcW w:w="1180" w:type="dxa"/>
            <w:tcBorders>
              <w:top w:val="nil"/>
              <w:left w:val="nil"/>
              <w:bottom w:val="single" w:sz="4" w:space="0" w:color="auto"/>
              <w:right w:val="single" w:sz="4" w:space="0" w:color="auto"/>
            </w:tcBorders>
            <w:shd w:val="clear" w:color="000000" w:fill="FFFFFF"/>
            <w:vAlign w:val="center"/>
            <w:hideMark/>
          </w:tcPr>
          <w:p w14:paraId="7357FFFA"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r w:rsidR="00066400" w:rsidRPr="00066400" w14:paraId="5965CC0B" w14:textId="77777777" w:rsidTr="00066400">
        <w:trPr>
          <w:trHeight w:val="987"/>
        </w:trPr>
        <w:tc>
          <w:tcPr>
            <w:tcW w:w="380" w:type="dxa"/>
            <w:vMerge/>
            <w:tcBorders>
              <w:top w:val="nil"/>
              <w:left w:val="single" w:sz="4" w:space="0" w:color="auto"/>
              <w:bottom w:val="single" w:sz="4" w:space="0" w:color="auto"/>
              <w:right w:val="single" w:sz="4" w:space="0" w:color="auto"/>
            </w:tcBorders>
            <w:vAlign w:val="center"/>
            <w:hideMark/>
          </w:tcPr>
          <w:p w14:paraId="41E8AF9E"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16A61645"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I.R.2.2. 30 nuevos emprendimientos agroforestales y cafetaleros innovadores (18 en Perú y 12 en Bolivia) que involucran a un mínimo 600 jóvenes, constituidos a partir del segundo año, con 90% de sobrevivencia en los primeros 3 años de actividad.</w:t>
            </w:r>
          </w:p>
        </w:tc>
        <w:tc>
          <w:tcPr>
            <w:tcW w:w="2420" w:type="dxa"/>
            <w:tcBorders>
              <w:top w:val="nil"/>
              <w:left w:val="nil"/>
              <w:bottom w:val="single" w:sz="4" w:space="0" w:color="auto"/>
              <w:right w:val="single" w:sz="4" w:space="0" w:color="auto"/>
            </w:tcBorders>
            <w:shd w:val="clear" w:color="000000" w:fill="FFFFFF"/>
            <w:vAlign w:val="center"/>
            <w:hideMark/>
          </w:tcPr>
          <w:p w14:paraId="7CB10EAF"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xml:space="preserve">Emprendimientos agroforestales y cafetaleros innovadores constituidos y en funcionamiento. </w:t>
            </w:r>
          </w:p>
        </w:tc>
        <w:tc>
          <w:tcPr>
            <w:tcW w:w="1180" w:type="dxa"/>
            <w:tcBorders>
              <w:top w:val="nil"/>
              <w:left w:val="nil"/>
              <w:bottom w:val="single" w:sz="4" w:space="0" w:color="auto"/>
              <w:right w:val="single" w:sz="4" w:space="0" w:color="auto"/>
            </w:tcBorders>
            <w:shd w:val="clear" w:color="000000" w:fill="FFFFFF"/>
            <w:vAlign w:val="center"/>
            <w:hideMark/>
          </w:tcPr>
          <w:p w14:paraId="2F8D4391"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r w:rsidR="00066400" w:rsidRPr="00066400" w14:paraId="499E2981" w14:textId="77777777" w:rsidTr="00066400">
        <w:trPr>
          <w:trHeight w:val="1114"/>
        </w:trPr>
        <w:tc>
          <w:tcPr>
            <w:tcW w:w="380" w:type="dxa"/>
            <w:vMerge/>
            <w:tcBorders>
              <w:top w:val="nil"/>
              <w:left w:val="single" w:sz="4" w:space="0" w:color="auto"/>
              <w:bottom w:val="single" w:sz="4" w:space="0" w:color="auto"/>
              <w:right w:val="single" w:sz="4" w:space="0" w:color="auto"/>
            </w:tcBorders>
            <w:vAlign w:val="center"/>
            <w:hideMark/>
          </w:tcPr>
          <w:p w14:paraId="3151AEF1"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25B13170"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I.R.2.3. 30 nuevos emprendimientos agroforestales y cafetaleros innovadores con al menos 6 tipos de productos asociados colocados en mercado local y nacional, incrementan ventas promedio en II (50%), III (70%) y IV (100%) año de actividad.</w:t>
            </w:r>
          </w:p>
        </w:tc>
        <w:tc>
          <w:tcPr>
            <w:tcW w:w="2420" w:type="dxa"/>
            <w:tcBorders>
              <w:top w:val="nil"/>
              <w:left w:val="nil"/>
              <w:bottom w:val="single" w:sz="4" w:space="0" w:color="auto"/>
              <w:right w:val="single" w:sz="4" w:space="0" w:color="auto"/>
            </w:tcBorders>
            <w:shd w:val="clear" w:color="000000" w:fill="FFFFFF"/>
            <w:vAlign w:val="center"/>
            <w:hideMark/>
          </w:tcPr>
          <w:p w14:paraId="19C26005"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xml:space="preserve">Incremento promedio de ventas en emprendimientos  innovadores con al menos 6 tipos de productos asociados a  </w:t>
            </w:r>
            <w:proofErr w:type="spellStart"/>
            <w:r w:rsidRPr="00066400">
              <w:rPr>
                <w:rFonts w:eastAsia="Times New Roman"/>
                <w:color w:val="auto"/>
                <w:sz w:val="16"/>
                <w:szCs w:val="16"/>
                <w:lang w:val="es-ES" w:eastAsia="es-ES"/>
              </w:rPr>
              <w:t>agroforestería</w:t>
            </w:r>
            <w:proofErr w:type="spellEnd"/>
            <w:r w:rsidRPr="00066400">
              <w:rPr>
                <w:rFonts w:eastAsia="Times New Roman"/>
                <w:color w:val="auto"/>
                <w:sz w:val="16"/>
                <w:szCs w:val="16"/>
                <w:lang w:val="es-ES" w:eastAsia="es-ES"/>
              </w:rPr>
              <w:t xml:space="preserve"> y cafetales</w:t>
            </w:r>
          </w:p>
        </w:tc>
        <w:tc>
          <w:tcPr>
            <w:tcW w:w="1180" w:type="dxa"/>
            <w:tcBorders>
              <w:top w:val="nil"/>
              <w:left w:val="nil"/>
              <w:bottom w:val="single" w:sz="4" w:space="0" w:color="auto"/>
              <w:right w:val="single" w:sz="4" w:space="0" w:color="auto"/>
            </w:tcBorders>
            <w:shd w:val="clear" w:color="000000" w:fill="FFFFFF"/>
            <w:vAlign w:val="center"/>
            <w:hideMark/>
          </w:tcPr>
          <w:p w14:paraId="50EA5A7C"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r w:rsidR="00066400" w:rsidRPr="00066400" w14:paraId="28212966" w14:textId="77777777" w:rsidTr="00066400">
        <w:trPr>
          <w:trHeight w:val="1258"/>
        </w:trPr>
        <w:tc>
          <w:tcPr>
            <w:tcW w:w="380" w:type="dxa"/>
            <w:vMerge/>
            <w:tcBorders>
              <w:top w:val="nil"/>
              <w:left w:val="single" w:sz="4" w:space="0" w:color="auto"/>
              <w:bottom w:val="single" w:sz="4" w:space="0" w:color="auto"/>
              <w:right w:val="single" w:sz="4" w:space="0" w:color="auto"/>
            </w:tcBorders>
            <w:vAlign w:val="center"/>
            <w:hideMark/>
          </w:tcPr>
          <w:p w14:paraId="53AB0743"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63428787"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xml:space="preserve">I.R.2.4. 4 procesos para certificación de competencias (2 en Perú y 2 en Bolivia) en temas de </w:t>
            </w:r>
            <w:proofErr w:type="spellStart"/>
            <w:r w:rsidRPr="00066400">
              <w:rPr>
                <w:rFonts w:eastAsia="Times New Roman"/>
                <w:color w:val="auto"/>
                <w:sz w:val="16"/>
                <w:szCs w:val="16"/>
                <w:lang w:val="es-ES" w:eastAsia="es-ES"/>
              </w:rPr>
              <w:t>agroforesteria</w:t>
            </w:r>
            <w:proofErr w:type="spellEnd"/>
            <w:r w:rsidRPr="00066400">
              <w:rPr>
                <w:rFonts w:eastAsia="Times New Roman"/>
                <w:color w:val="auto"/>
                <w:sz w:val="16"/>
                <w:szCs w:val="16"/>
                <w:lang w:val="es-ES" w:eastAsia="es-ES"/>
              </w:rPr>
              <w:t xml:space="preserve"> y producción cafetaleras  acreditados e implementados, con al menos 120 productores certificados al finalizar el proyecto</w:t>
            </w:r>
          </w:p>
        </w:tc>
        <w:tc>
          <w:tcPr>
            <w:tcW w:w="2420" w:type="dxa"/>
            <w:tcBorders>
              <w:top w:val="nil"/>
              <w:left w:val="nil"/>
              <w:bottom w:val="single" w:sz="4" w:space="0" w:color="auto"/>
              <w:right w:val="single" w:sz="4" w:space="0" w:color="auto"/>
            </w:tcBorders>
            <w:shd w:val="clear" w:color="000000" w:fill="FFFFFF"/>
            <w:vAlign w:val="center"/>
            <w:hideMark/>
          </w:tcPr>
          <w:p w14:paraId="0A563F5B"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xml:space="preserve">Nivel de ocupación laboral de productores certificados en competencias relacionadas a  </w:t>
            </w:r>
            <w:proofErr w:type="spellStart"/>
            <w:r w:rsidRPr="00066400">
              <w:rPr>
                <w:rFonts w:eastAsia="Times New Roman"/>
                <w:color w:val="auto"/>
                <w:sz w:val="16"/>
                <w:szCs w:val="16"/>
                <w:lang w:val="es-ES" w:eastAsia="es-ES"/>
              </w:rPr>
              <w:t>agroforester</w:t>
            </w:r>
            <w:r>
              <w:rPr>
                <w:rFonts w:eastAsia="Times New Roman"/>
                <w:color w:val="auto"/>
                <w:sz w:val="16"/>
                <w:szCs w:val="16"/>
                <w:lang w:val="es-ES" w:eastAsia="es-ES"/>
              </w:rPr>
              <w:t>í</w:t>
            </w:r>
            <w:r w:rsidRPr="00066400">
              <w:rPr>
                <w:rFonts w:eastAsia="Times New Roman"/>
                <w:color w:val="auto"/>
                <w:sz w:val="16"/>
                <w:szCs w:val="16"/>
                <w:lang w:val="es-ES" w:eastAsia="es-ES"/>
              </w:rPr>
              <w:t>a</w:t>
            </w:r>
            <w:proofErr w:type="spellEnd"/>
            <w:r w:rsidRPr="00066400">
              <w:rPr>
                <w:rFonts w:eastAsia="Times New Roman"/>
                <w:color w:val="auto"/>
                <w:sz w:val="16"/>
                <w:szCs w:val="16"/>
                <w:lang w:val="es-ES" w:eastAsia="es-ES"/>
              </w:rPr>
              <w:t xml:space="preserve"> y producción cafetalera </w:t>
            </w:r>
          </w:p>
        </w:tc>
        <w:tc>
          <w:tcPr>
            <w:tcW w:w="1180" w:type="dxa"/>
            <w:tcBorders>
              <w:top w:val="nil"/>
              <w:left w:val="nil"/>
              <w:bottom w:val="single" w:sz="4" w:space="0" w:color="auto"/>
              <w:right w:val="single" w:sz="4" w:space="0" w:color="auto"/>
            </w:tcBorders>
            <w:shd w:val="clear" w:color="000000" w:fill="FFFFFF"/>
            <w:vAlign w:val="center"/>
            <w:hideMark/>
          </w:tcPr>
          <w:p w14:paraId="29C93C75"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r w:rsidR="00066400" w:rsidRPr="00066400" w14:paraId="34999B2F" w14:textId="77777777" w:rsidTr="00066400">
        <w:trPr>
          <w:trHeight w:val="615"/>
        </w:trPr>
        <w:tc>
          <w:tcPr>
            <w:tcW w:w="9320"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14:paraId="1B3E002E" w14:textId="77777777" w:rsidR="00066400" w:rsidRPr="00066400" w:rsidRDefault="00066400" w:rsidP="00066400">
            <w:pPr>
              <w:spacing w:after="0" w:line="240" w:lineRule="auto"/>
              <w:ind w:left="0" w:firstLine="0"/>
              <w:jc w:val="left"/>
              <w:rPr>
                <w:rFonts w:eastAsia="Times New Roman"/>
                <w:b/>
                <w:bCs/>
                <w:color w:val="auto"/>
                <w:sz w:val="16"/>
                <w:szCs w:val="16"/>
                <w:lang w:val="es-ES" w:eastAsia="es-ES"/>
              </w:rPr>
            </w:pPr>
            <w:r w:rsidRPr="00066400">
              <w:rPr>
                <w:rFonts w:eastAsia="Times New Roman"/>
                <w:b/>
                <w:bCs/>
                <w:color w:val="auto"/>
                <w:sz w:val="16"/>
                <w:szCs w:val="16"/>
                <w:lang w:val="es-ES" w:eastAsia="es-ES"/>
              </w:rPr>
              <w:lastRenderedPageBreak/>
              <w:t>R.3: Las organizaciones cafetaleras de Perú y Bolivia logran la difusión del modelo e  incidencia en materia de formalización y puesta en seguridad de los trabajadores/as rurales de la cadena cafetalera</w:t>
            </w:r>
          </w:p>
        </w:tc>
      </w:tr>
      <w:tr w:rsidR="00066400" w:rsidRPr="00066400" w14:paraId="4BEB8DB3" w14:textId="77777777" w:rsidTr="00066400">
        <w:trPr>
          <w:trHeight w:val="825"/>
        </w:trPr>
        <w:tc>
          <w:tcPr>
            <w:tcW w:w="3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E335F1"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3E990630"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IR.3.1. El 90% de organizaciones cafetaleras afiliadas en Perú y Bolivia conocen el modelo de formalización laboral y aseguramiento desarrollado.</w:t>
            </w:r>
          </w:p>
        </w:tc>
        <w:tc>
          <w:tcPr>
            <w:tcW w:w="2420" w:type="dxa"/>
            <w:tcBorders>
              <w:top w:val="nil"/>
              <w:left w:val="nil"/>
              <w:bottom w:val="single" w:sz="4" w:space="0" w:color="auto"/>
              <w:right w:val="single" w:sz="4" w:space="0" w:color="auto"/>
            </w:tcBorders>
            <w:shd w:val="clear" w:color="000000" w:fill="FFFFFF"/>
            <w:vAlign w:val="center"/>
            <w:hideMark/>
          </w:tcPr>
          <w:p w14:paraId="0F8F3CA7"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xml:space="preserve">% de organizaciones cafetaleras que conocen el modelo y difunden entre sus asociados/as </w:t>
            </w:r>
          </w:p>
        </w:tc>
        <w:tc>
          <w:tcPr>
            <w:tcW w:w="1180" w:type="dxa"/>
            <w:tcBorders>
              <w:top w:val="nil"/>
              <w:left w:val="nil"/>
              <w:bottom w:val="single" w:sz="4" w:space="0" w:color="auto"/>
              <w:right w:val="single" w:sz="4" w:space="0" w:color="auto"/>
            </w:tcBorders>
            <w:shd w:val="clear" w:color="000000" w:fill="FFFFFF"/>
            <w:vAlign w:val="center"/>
            <w:hideMark/>
          </w:tcPr>
          <w:p w14:paraId="051684A6"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r w:rsidR="00066400" w:rsidRPr="00066400" w14:paraId="079E2EC6" w14:textId="77777777" w:rsidTr="00066400">
        <w:trPr>
          <w:trHeight w:val="850"/>
        </w:trPr>
        <w:tc>
          <w:tcPr>
            <w:tcW w:w="380" w:type="dxa"/>
            <w:vMerge/>
            <w:tcBorders>
              <w:top w:val="nil"/>
              <w:left w:val="single" w:sz="4" w:space="0" w:color="auto"/>
              <w:bottom w:val="single" w:sz="4" w:space="0" w:color="auto"/>
              <w:right w:val="single" w:sz="4" w:space="0" w:color="auto"/>
            </w:tcBorders>
            <w:vAlign w:val="center"/>
            <w:hideMark/>
          </w:tcPr>
          <w:p w14:paraId="26A7EB1D"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12F37E45"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IR.3.2. Una (1) Agenda andina de productores cafetaleros sobre estándares sociales y laborales y sistema de aseguramiento universal, formulada y  difundidas por 2 plataformas nacionales.</w:t>
            </w:r>
          </w:p>
        </w:tc>
        <w:tc>
          <w:tcPr>
            <w:tcW w:w="2420" w:type="dxa"/>
            <w:tcBorders>
              <w:top w:val="nil"/>
              <w:left w:val="nil"/>
              <w:bottom w:val="single" w:sz="4" w:space="0" w:color="auto"/>
              <w:right w:val="single" w:sz="4" w:space="0" w:color="auto"/>
            </w:tcBorders>
            <w:shd w:val="clear" w:color="000000" w:fill="FFFFFF"/>
            <w:vAlign w:val="center"/>
            <w:hideMark/>
          </w:tcPr>
          <w:p w14:paraId="223FE287"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Acuerdo binacional de productores cafetaleros sobre estándares sociales y laborales y aseguramiento universal</w:t>
            </w:r>
          </w:p>
        </w:tc>
        <w:tc>
          <w:tcPr>
            <w:tcW w:w="1180" w:type="dxa"/>
            <w:tcBorders>
              <w:top w:val="nil"/>
              <w:left w:val="nil"/>
              <w:bottom w:val="single" w:sz="4" w:space="0" w:color="auto"/>
              <w:right w:val="single" w:sz="4" w:space="0" w:color="auto"/>
            </w:tcBorders>
            <w:shd w:val="clear" w:color="000000" w:fill="FFFFFF"/>
            <w:vAlign w:val="center"/>
            <w:hideMark/>
          </w:tcPr>
          <w:p w14:paraId="07E21722"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r w:rsidR="00066400" w:rsidRPr="00066400" w14:paraId="41B94B5A" w14:textId="77777777" w:rsidTr="00066400">
        <w:trPr>
          <w:trHeight w:val="1685"/>
        </w:trPr>
        <w:tc>
          <w:tcPr>
            <w:tcW w:w="380" w:type="dxa"/>
            <w:vMerge/>
            <w:tcBorders>
              <w:top w:val="nil"/>
              <w:left w:val="single" w:sz="4" w:space="0" w:color="auto"/>
              <w:bottom w:val="single" w:sz="4" w:space="0" w:color="auto"/>
              <w:right w:val="single" w:sz="4" w:space="0" w:color="auto"/>
            </w:tcBorders>
            <w:vAlign w:val="center"/>
            <w:hideMark/>
          </w:tcPr>
          <w:p w14:paraId="5A7516FA"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p>
        </w:tc>
        <w:tc>
          <w:tcPr>
            <w:tcW w:w="5340" w:type="dxa"/>
            <w:tcBorders>
              <w:top w:val="single" w:sz="4" w:space="0" w:color="auto"/>
              <w:left w:val="nil"/>
              <w:bottom w:val="single" w:sz="4" w:space="0" w:color="auto"/>
              <w:right w:val="single" w:sz="4" w:space="0" w:color="auto"/>
            </w:tcBorders>
            <w:shd w:val="clear" w:color="000000" w:fill="FFFFFF"/>
            <w:vAlign w:val="center"/>
            <w:hideMark/>
          </w:tcPr>
          <w:p w14:paraId="58FF65BC"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IR.3.3. 8 propuestas técnicas y normativas (4 por país), como mínimo, en materia de formalización laboral rural y acceso a servicios públicos, previsionales y de aseguramiento, formuladas y presentadas a congresos nacionales.</w:t>
            </w:r>
          </w:p>
        </w:tc>
        <w:tc>
          <w:tcPr>
            <w:tcW w:w="2420" w:type="dxa"/>
            <w:tcBorders>
              <w:top w:val="nil"/>
              <w:left w:val="nil"/>
              <w:bottom w:val="single" w:sz="4" w:space="0" w:color="auto"/>
              <w:right w:val="single" w:sz="4" w:space="0" w:color="auto"/>
            </w:tcBorders>
            <w:shd w:val="clear" w:color="000000" w:fill="FFFFFF"/>
            <w:vAlign w:val="center"/>
            <w:hideMark/>
          </w:tcPr>
          <w:p w14:paraId="58EED33C"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xml:space="preserve">Propuestas técnicas y normativas formuladas y presentadas a gobiernos y entidades involucradas en formalización laboral rural y acceso a servicios públicos, previsionales y de aseguramiento, </w:t>
            </w:r>
          </w:p>
        </w:tc>
        <w:tc>
          <w:tcPr>
            <w:tcW w:w="1180" w:type="dxa"/>
            <w:tcBorders>
              <w:top w:val="nil"/>
              <w:left w:val="nil"/>
              <w:bottom w:val="single" w:sz="4" w:space="0" w:color="auto"/>
              <w:right w:val="single" w:sz="4" w:space="0" w:color="auto"/>
            </w:tcBorders>
            <w:shd w:val="clear" w:color="000000" w:fill="FFFFFF"/>
            <w:vAlign w:val="center"/>
            <w:hideMark/>
          </w:tcPr>
          <w:p w14:paraId="5D2A7AE3" w14:textId="77777777" w:rsidR="00066400" w:rsidRPr="00066400" w:rsidRDefault="00066400" w:rsidP="00066400">
            <w:pPr>
              <w:spacing w:after="0" w:line="240" w:lineRule="auto"/>
              <w:ind w:left="0" w:firstLine="0"/>
              <w:jc w:val="left"/>
              <w:rPr>
                <w:rFonts w:eastAsia="Times New Roman"/>
                <w:color w:val="auto"/>
                <w:sz w:val="16"/>
                <w:szCs w:val="16"/>
                <w:lang w:val="es-ES" w:eastAsia="es-ES"/>
              </w:rPr>
            </w:pPr>
            <w:r w:rsidRPr="00066400">
              <w:rPr>
                <w:rFonts w:eastAsia="Times New Roman"/>
                <w:color w:val="auto"/>
                <w:sz w:val="16"/>
                <w:szCs w:val="16"/>
                <w:lang w:val="es-ES" w:eastAsia="es-ES"/>
              </w:rPr>
              <w:t> </w:t>
            </w:r>
          </w:p>
        </w:tc>
      </w:tr>
    </w:tbl>
    <w:p w14:paraId="7C8CA351" w14:textId="0E1468E9" w:rsidR="00253522" w:rsidRDefault="00253522">
      <w:pPr>
        <w:rPr>
          <w:rFonts w:asciiTheme="minorHAnsi" w:hAnsiTheme="minorHAnsi" w:cstheme="minorHAnsi"/>
          <w:sz w:val="20"/>
          <w:szCs w:val="20"/>
          <w:lang w:val="es-ES"/>
        </w:rPr>
      </w:pPr>
    </w:p>
    <w:p w14:paraId="40095DBB" w14:textId="156F211C" w:rsidR="00253522" w:rsidRDefault="00253522" w:rsidP="00C671E3">
      <w:pPr>
        <w:spacing w:after="200" w:line="276" w:lineRule="auto"/>
        <w:ind w:left="708" w:hanging="708"/>
        <w:jc w:val="left"/>
        <w:rPr>
          <w:rFonts w:asciiTheme="minorHAnsi" w:hAnsiTheme="minorHAnsi" w:cstheme="minorHAnsi"/>
          <w:sz w:val="20"/>
          <w:szCs w:val="20"/>
          <w:lang w:val="es-ES"/>
        </w:rPr>
      </w:pPr>
    </w:p>
    <w:sectPr w:rsidR="00253522" w:rsidSect="003713E5">
      <w:pgSz w:w="11906" w:h="16838"/>
      <w:pgMar w:top="1417" w:right="1416"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3BE8E130" w14:textId="77777777" w:rsidR="00771DDE" w:rsidRDefault="00771DDE">
      <w:pPr>
        <w:spacing w:after="0" w:line="240" w:lineRule="auto"/>
      </w:pPr>
      <w:r>
        <w:separator/>
      </w:r>
    </w:p>
  </w:endnote>
  <w:endnote w:type="continuationSeparator" w:id="0">
    <w:p w14:paraId="43BD4908" w14:textId="77777777" w:rsidR="00771DDE" w:rsidRDefault="0077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Algerian">
    <w:altName w:val="Imprint MT Shadow"/>
    <w:charset w:val="00"/>
    <w:family w:val="decorative"/>
    <w:pitch w:val="variable"/>
    <w:sig w:usb0="00000003" w:usb1="00000000" w:usb2="00000000" w:usb3="00000000" w:csb0="00000001" w:csb1="00000000"/>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D8C72" w14:textId="77777777" w:rsidR="00771DDE" w:rsidRDefault="00771DDE">
    <w:pPr>
      <w:spacing w:after="37" w:line="240" w:lineRule="auto"/>
      <w:ind w:left="0" w:firstLine="0"/>
      <w:jc w:val="left"/>
    </w:pPr>
    <w:r>
      <w:rPr>
        <w:rFonts w:ascii="Calibri" w:eastAsia="Calibri" w:hAnsi="Calibri" w:cs="Calibri"/>
      </w:rPr>
      <w:t xml:space="preserve">“Programa de apoyo a la política de aseguramiento universal en salud en el Perú, a través del </w:t>
    </w:r>
  </w:p>
  <w:p w14:paraId="62D1CAA7" w14:textId="77777777" w:rsidR="00771DDE" w:rsidRDefault="00771DDE">
    <w:pPr>
      <w:spacing w:after="0" w:line="240" w:lineRule="auto"/>
      <w:ind w:left="0" w:firstLine="0"/>
    </w:pPr>
    <w:r>
      <w:rPr>
        <w:rFonts w:ascii="Calibri" w:eastAsia="Calibri" w:hAnsi="Calibri" w:cs="Calibri"/>
      </w:rPr>
      <w:t>SIS”</w:t>
    </w:r>
    <w:r>
      <w:rPr>
        <w:rFonts w:ascii="Calibri" w:eastAsia="Calibri" w:hAnsi="Calibri" w:cs="Calibri"/>
        <w:i/>
        <w:color w:val="BFBFBF"/>
      </w:rPr>
      <w:t xml:space="preserve">  </w:t>
    </w:r>
    <w:r>
      <w:rPr>
        <w:color w:val="000000"/>
        <w:sz w:val="20"/>
      </w:rPr>
      <w:fldChar w:fldCharType="begin"/>
    </w:r>
    <w:r>
      <w:instrText xml:space="preserve"> PAGE   \* MERGEFORMAT </w:instrText>
    </w:r>
    <w:r>
      <w:rPr>
        <w:color w:val="000000"/>
        <w:sz w:val="20"/>
      </w:rPr>
      <w:fldChar w:fldCharType="separate"/>
    </w:r>
    <w:r>
      <w:rPr>
        <w:rFonts w:ascii="Calibri" w:eastAsia="Calibri" w:hAnsi="Calibri" w:cs="Calibri"/>
        <w:color w:val="BFBFBF"/>
      </w:rPr>
      <w:t>2</w:t>
    </w:r>
    <w:r>
      <w:rPr>
        <w:rFonts w:ascii="Calibri" w:eastAsia="Calibri" w:hAnsi="Calibri" w:cs="Calibri"/>
        <w:color w:val="BFBFBF"/>
      </w:rPr>
      <w:fldChar w:fldCharType="end"/>
    </w:r>
    <w:r>
      <w:rPr>
        <w:rFonts w:ascii="Calibri" w:eastAsia="Calibri" w:hAnsi="Calibri" w:cs="Calibri"/>
      </w:rPr>
      <w:t xml:space="preserve"> </w:t>
    </w:r>
  </w:p>
  <w:p w14:paraId="25584F52" w14:textId="77777777" w:rsidR="00771DDE" w:rsidRDefault="00771DDE">
    <w:pPr>
      <w:spacing w:after="0" w:line="240" w:lineRule="auto"/>
      <w:ind w:left="0" w:firstLine="0"/>
      <w:jc w:val="left"/>
    </w:pPr>
    <w:r>
      <w:rPr>
        <w:i/>
        <w:color w:val="BFBFBF"/>
        <w:sz w:val="18"/>
      </w:rPr>
      <w:t xml:space="preserve"> </w:t>
    </w:r>
  </w:p>
  <w:p w14:paraId="47E7D0C9" w14:textId="77777777" w:rsidR="00771DDE" w:rsidRDefault="00771DDE">
    <w:pPr>
      <w:spacing w:after="0" w:line="240" w:lineRule="auto"/>
      <w:ind w:left="0" w:firstLine="0"/>
      <w:jc w:val="left"/>
    </w:pPr>
    <w:r>
      <w:rPr>
        <w:i/>
        <w:color w:val="BFBFBF"/>
        <w:sz w:val="18"/>
      </w:rP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FBAAD0" w14:textId="7E811AAB" w:rsidR="00771DDE" w:rsidRDefault="00771DDE" w:rsidP="00AA37D0">
    <w:pPr>
      <w:spacing w:before="120" w:after="0" w:line="240" w:lineRule="auto"/>
      <w:ind w:left="0" w:firstLine="0"/>
      <w:jc w:val="right"/>
    </w:pPr>
    <w:r>
      <w:rPr>
        <w:rFonts w:ascii="Calibri" w:eastAsia="Calibri" w:hAnsi="Calibri" w:cs="Calibri"/>
      </w:rPr>
      <w:t>”</w:t>
    </w:r>
    <w:r>
      <w:rPr>
        <w:rFonts w:ascii="Calibri" w:eastAsia="Calibri" w:hAnsi="Calibri" w:cs="Calibri"/>
      </w:rPr>
      <w:t>Línea de Base Proyecto Café Correcto”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Pr="00441727">
      <w:rPr>
        <w:rFonts w:ascii="Calibri" w:eastAsia="Calibri" w:hAnsi="Calibri" w:cs="Calibri"/>
        <w:i/>
        <w:color w:val="auto"/>
      </w:rPr>
      <w:t xml:space="preserve">  </w:t>
    </w:r>
    <w:r w:rsidRPr="00441727">
      <w:rPr>
        <w:color w:val="auto"/>
        <w:sz w:val="20"/>
      </w:rPr>
      <w:fldChar w:fldCharType="begin"/>
    </w:r>
    <w:r w:rsidRPr="00441727">
      <w:rPr>
        <w:color w:val="auto"/>
      </w:rPr>
      <w:instrText xml:space="preserve"> PAGE   \* MERGEFORMAT </w:instrText>
    </w:r>
    <w:r w:rsidRPr="00441727">
      <w:rPr>
        <w:color w:val="auto"/>
        <w:sz w:val="20"/>
      </w:rPr>
      <w:fldChar w:fldCharType="separate"/>
    </w:r>
    <w:r w:rsidR="00DE7820" w:rsidRPr="00DE7820">
      <w:rPr>
        <w:rFonts w:ascii="Calibri" w:eastAsia="Calibri" w:hAnsi="Calibri" w:cs="Calibri"/>
        <w:noProof/>
        <w:color w:val="auto"/>
      </w:rPr>
      <w:t>28</w:t>
    </w:r>
    <w:r w:rsidRPr="00441727">
      <w:rPr>
        <w:rFonts w:ascii="Calibri" w:eastAsia="Calibri" w:hAnsi="Calibri" w:cs="Calibri"/>
        <w:color w:val="auto"/>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C41EB" w14:textId="77777777" w:rsidR="00771DDE" w:rsidRDefault="00771DDE">
    <w:pPr>
      <w:spacing w:after="0" w:line="276" w:lineRule="auto"/>
      <w:ind w:left="0" w:firstLine="0"/>
      <w:jc w:val="lef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5E6E4FD1" w14:textId="77777777" w:rsidR="00771DDE" w:rsidRDefault="00771DDE">
      <w:pPr>
        <w:spacing w:after="0" w:line="240" w:lineRule="auto"/>
      </w:pPr>
      <w:r>
        <w:separator/>
      </w:r>
    </w:p>
  </w:footnote>
  <w:footnote w:type="continuationSeparator" w:id="0">
    <w:p w14:paraId="0F2D8F61" w14:textId="77777777" w:rsidR="00771DDE" w:rsidRDefault="00771DD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ECF54" w14:textId="77777777" w:rsidR="00771DDE" w:rsidRDefault="00771DDE">
    <w:pPr>
      <w:spacing w:after="0" w:line="240" w:lineRule="auto"/>
      <w:ind w:left="1980" w:firstLine="0"/>
      <w:jc w:val="left"/>
    </w:pPr>
    <w:r>
      <w:rPr>
        <w:noProof/>
        <w:lang w:val="es-ES" w:eastAsia="es-ES"/>
      </w:rPr>
      <w:drawing>
        <wp:anchor distT="0" distB="0" distL="114300" distR="114300" simplePos="0" relativeHeight="251655168" behindDoc="0" locked="0" layoutInCell="1" allowOverlap="0" wp14:anchorId="749B9372" wp14:editId="0F746C36">
          <wp:simplePos x="0" y="0"/>
          <wp:positionH relativeFrom="page">
            <wp:posOffset>1080516</wp:posOffset>
          </wp:positionH>
          <wp:positionV relativeFrom="page">
            <wp:posOffset>449580</wp:posOffset>
          </wp:positionV>
          <wp:extent cx="1251204" cy="438912"/>
          <wp:effectExtent l="0" t="0" r="0" b="0"/>
          <wp:wrapSquare wrapText="bothSides"/>
          <wp:docPr id="32"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1"/>
                  <a:stretch>
                    <a:fillRect/>
                  </a:stretch>
                </pic:blipFill>
                <pic:spPr>
                  <a:xfrm>
                    <a:off x="0" y="0"/>
                    <a:ext cx="1251204" cy="438912"/>
                  </a:xfrm>
                  <a:prstGeom prst="rect">
                    <a:avLst/>
                  </a:prstGeom>
                </pic:spPr>
              </pic:pic>
            </a:graphicData>
          </a:graphic>
        </wp:anchor>
      </w:drawing>
    </w:r>
    <w:r>
      <w:rPr>
        <w:noProof/>
        <w:lang w:val="es-ES" w:eastAsia="es-ES"/>
      </w:rPr>
      <w:drawing>
        <wp:anchor distT="0" distB="0" distL="114300" distR="114300" simplePos="0" relativeHeight="251657216" behindDoc="0" locked="0" layoutInCell="1" allowOverlap="0" wp14:anchorId="00680766" wp14:editId="31F074E0">
          <wp:simplePos x="0" y="0"/>
          <wp:positionH relativeFrom="page">
            <wp:posOffset>4105656</wp:posOffset>
          </wp:positionH>
          <wp:positionV relativeFrom="page">
            <wp:posOffset>449580</wp:posOffset>
          </wp:positionV>
          <wp:extent cx="1066800" cy="432816"/>
          <wp:effectExtent l="0" t="0" r="0" b="0"/>
          <wp:wrapSquare wrapText="bothSides"/>
          <wp:docPr id="33"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
                  <a:stretch>
                    <a:fillRect/>
                  </a:stretch>
                </pic:blipFill>
                <pic:spPr>
                  <a:xfrm>
                    <a:off x="0" y="0"/>
                    <a:ext cx="1066800" cy="432816"/>
                  </a:xfrm>
                  <a:prstGeom prst="rect">
                    <a:avLst/>
                  </a:prstGeom>
                </pic:spPr>
              </pic:pic>
            </a:graphicData>
          </a:graphic>
        </wp:anchor>
      </w:drawing>
    </w:r>
    <w:r>
      <w:rPr>
        <w:rFonts w:ascii="Calibri" w:eastAsia="Calibri" w:hAnsi="Calibri" w:cs="Calibri"/>
      </w:rPr>
      <w:t xml:space="preserve">                                                         </w:t>
    </w:r>
  </w:p>
  <w:p w14:paraId="52C4C6DF" w14:textId="77777777" w:rsidR="00771DDE" w:rsidRDefault="00771DDE">
    <w:pPr>
      <w:spacing w:after="0" w:line="240" w:lineRule="auto"/>
      <w:ind w:left="0" w:firstLine="0"/>
      <w:jc w:val="left"/>
    </w:pPr>
    <w:r>
      <w:rPr>
        <w:rFonts w:ascii="Calibri" w:eastAsia="Calibri" w:hAnsi="Calibri" w:cs="Calibri"/>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5"/>
      <w:gridCol w:w="1555"/>
      <w:gridCol w:w="1616"/>
      <w:gridCol w:w="1695"/>
      <w:gridCol w:w="1564"/>
      <w:gridCol w:w="1876"/>
    </w:tblGrid>
    <w:tr w:rsidR="00771DDE" w14:paraId="7426F8F3" w14:textId="77777777" w:rsidTr="00C1089C">
      <w:trPr>
        <w:trHeight w:val="858"/>
        <w:jc w:val="center"/>
      </w:trPr>
      <w:tc>
        <w:tcPr>
          <w:tcW w:w="1955" w:type="dxa"/>
          <w:vMerge w:val="restart"/>
        </w:tcPr>
        <w:p w14:paraId="0C8AC7D2" w14:textId="3D01B703" w:rsidR="00771DDE" w:rsidRDefault="00771DDE" w:rsidP="002B6330">
          <w:pPr>
            <w:spacing w:after="0"/>
            <w:ind w:left="0"/>
          </w:pPr>
        </w:p>
      </w:tc>
      <w:tc>
        <w:tcPr>
          <w:tcW w:w="1555" w:type="dxa"/>
        </w:tcPr>
        <w:p w14:paraId="432068C1" w14:textId="64202602" w:rsidR="00771DDE" w:rsidRDefault="00771DDE" w:rsidP="002B6330">
          <w:pPr>
            <w:spacing w:after="0"/>
            <w:ind w:left="0" w:firstLine="0"/>
            <w:jc w:val="center"/>
            <w:rPr>
              <w:lang w:val="es-ES"/>
            </w:rPr>
          </w:pPr>
        </w:p>
      </w:tc>
      <w:tc>
        <w:tcPr>
          <w:tcW w:w="1616" w:type="dxa"/>
        </w:tcPr>
        <w:p w14:paraId="4D5F870F" w14:textId="6DE7792A" w:rsidR="00771DDE" w:rsidRDefault="00771DDE" w:rsidP="002B6330">
          <w:pPr>
            <w:spacing w:after="0"/>
            <w:ind w:left="0" w:firstLine="0"/>
          </w:pPr>
        </w:p>
      </w:tc>
      <w:tc>
        <w:tcPr>
          <w:tcW w:w="1695" w:type="dxa"/>
        </w:tcPr>
        <w:p w14:paraId="64CD2735" w14:textId="312CC49A" w:rsidR="00771DDE" w:rsidRDefault="00771DDE" w:rsidP="002B6330">
          <w:pPr>
            <w:spacing w:after="0"/>
            <w:ind w:left="0" w:firstLine="0"/>
            <w:jc w:val="center"/>
          </w:pPr>
        </w:p>
      </w:tc>
      <w:tc>
        <w:tcPr>
          <w:tcW w:w="1564" w:type="dxa"/>
        </w:tcPr>
        <w:p w14:paraId="2D661783" w14:textId="68013802" w:rsidR="00771DDE" w:rsidRDefault="00771DDE" w:rsidP="002B6330">
          <w:pPr>
            <w:spacing w:after="0"/>
            <w:ind w:left="0" w:firstLine="0"/>
            <w:jc w:val="center"/>
          </w:pPr>
        </w:p>
      </w:tc>
      <w:tc>
        <w:tcPr>
          <w:tcW w:w="1876" w:type="dxa"/>
        </w:tcPr>
        <w:p w14:paraId="40A0CEB6" w14:textId="63EE51B6" w:rsidR="00771DDE" w:rsidRDefault="00771DDE" w:rsidP="002B6330">
          <w:pPr>
            <w:spacing w:after="0"/>
            <w:ind w:left="0" w:firstLine="0"/>
            <w:jc w:val="center"/>
            <w:rPr>
              <w:lang w:val="es-ES"/>
            </w:rPr>
          </w:pPr>
        </w:p>
      </w:tc>
    </w:tr>
    <w:tr w:rsidR="00771DDE" w14:paraId="43F2F97F" w14:textId="77777777" w:rsidTr="00C1089C">
      <w:trPr>
        <w:trHeight w:val="602"/>
        <w:jc w:val="center"/>
      </w:trPr>
      <w:tc>
        <w:tcPr>
          <w:tcW w:w="1955" w:type="dxa"/>
          <w:vMerge/>
        </w:tcPr>
        <w:p w14:paraId="16298481" w14:textId="77777777" w:rsidR="00771DDE" w:rsidRDefault="00771DDE" w:rsidP="002B6330">
          <w:pPr>
            <w:spacing w:after="0"/>
            <w:ind w:left="0" w:firstLine="0"/>
            <w:rPr>
              <w:lang w:val="es-ES"/>
            </w:rPr>
          </w:pPr>
        </w:p>
      </w:tc>
      <w:tc>
        <w:tcPr>
          <w:tcW w:w="8306" w:type="dxa"/>
          <w:gridSpan w:val="5"/>
        </w:tcPr>
        <w:p w14:paraId="51CD16DD" w14:textId="65079B04" w:rsidR="00771DDE" w:rsidRDefault="00771DDE" w:rsidP="002B6330">
          <w:pPr>
            <w:spacing w:after="0"/>
            <w:ind w:left="0" w:firstLine="0"/>
            <w:rPr>
              <w:lang w:val="es-ES"/>
            </w:rPr>
          </w:pPr>
          <w:r>
            <w:rPr>
              <w:noProof/>
            </w:rPr>
            <w:t xml:space="preserve">                             </w:t>
          </w:r>
        </w:p>
      </w:tc>
    </w:tr>
  </w:tbl>
  <w:p w14:paraId="644FA545" w14:textId="77777777" w:rsidR="00771DDE" w:rsidRDefault="00771DDE" w:rsidP="00C1089C">
    <w:pPr>
      <w:pStyle w:val="Encabezado"/>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223209E3"/>
    <w:multiLevelType w:val="hybridMultilevel"/>
    <w:tmpl w:val="F3B86462"/>
    <w:lvl w:ilvl="0" w:tplc="280A0011">
      <w:start w:val="1"/>
      <w:numFmt w:val="decimal"/>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1">
    <w:nsid w:val="23BA5D04"/>
    <w:multiLevelType w:val="hybridMultilevel"/>
    <w:tmpl w:val="49B8AE9E"/>
    <w:lvl w:ilvl="0" w:tplc="0C0A0015">
      <w:start w:val="1"/>
      <w:numFmt w:val="upperLetter"/>
      <w:lvlText w:val="%1."/>
      <w:lvlJc w:val="left"/>
      <w:pPr>
        <w:ind w:left="644" w:hanging="360"/>
      </w:pPr>
    </w:lvl>
    <w:lvl w:ilvl="1" w:tplc="0C0A0019" w:tentative="1">
      <w:start w:val="1"/>
      <w:numFmt w:val="lowerLetter"/>
      <w:lvlText w:val="%2."/>
      <w:lvlJc w:val="left"/>
      <w:pPr>
        <w:ind w:left="2551" w:hanging="360"/>
      </w:pPr>
    </w:lvl>
    <w:lvl w:ilvl="2" w:tplc="0C0A001B" w:tentative="1">
      <w:start w:val="1"/>
      <w:numFmt w:val="lowerRoman"/>
      <w:lvlText w:val="%3."/>
      <w:lvlJc w:val="right"/>
      <w:pPr>
        <w:ind w:left="3271" w:hanging="180"/>
      </w:pPr>
    </w:lvl>
    <w:lvl w:ilvl="3" w:tplc="0C0A000F" w:tentative="1">
      <w:start w:val="1"/>
      <w:numFmt w:val="decimal"/>
      <w:lvlText w:val="%4."/>
      <w:lvlJc w:val="left"/>
      <w:pPr>
        <w:ind w:left="3991" w:hanging="360"/>
      </w:pPr>
    </w:lvl>
    <w:lvl w:ilvl="4" w:tplc="0C0A0019" w:tentative="1">
      <w:start w:val="1"/>
      <w:numFmt w:val="lowerLetter"/>
      <w:lvlText w:val="%5."/>
      <w:lvlJc w:val="left"/>
      <w:pPr>
        <w:ind w:left="4711" w:hanging="360"/>
      </w:pPr>
    </w:lvl>
    <w:lvl w:ilvl="5" w:tplc="0C0A001B" w:tentative="1">
      <w:start w:val="1"/>
      <w:numFmt w:val="lowerRoman"/>
      <w:lvlText w:val="%6."/>
      <w:lvlJc w:val="right"/>
      <w:pPr>
        <w:ind w:left="5431" w:hanging="180"/>
      </w:pPr>
    </w:lvl>
    <w:lvl w:ilvl="6" w:tplc="0C0A000F" w:tentative="1">
      <w:start w:val="1"/>
      <w:numFmt w:val="decimal"/>
      <w:lvlText w:val="%7."/>
      <w:lvlJc w:val="left"/>
      <w:pPr>
        <w:ind w:left="6151" w:hanging="360"/>
      </w:pPr>
    </w:lvl>
    <w:lvl w:ilvl="7" w:tplc="0C0A0019" w:tentative="1">
      <w:start w:val="1"/>
      <w:numFmt w:val="lowerLetter"/>
      <w:lvlText w:val="%8."/>
      <w:lvlJc w:val="left"/>
      <w:pPr>
        <w:ind w:left="6871" w:hanging="360"/>
      </w:pPr>
    </w:lvl>
    <w:lvl w:ilvl="8" w:tplc="0C0A001B" w:tentative="1">
      <w:start w:val="1"/>
      <w:numFmt w:val="lowerRoman"/>
      <w:lvlText w:val="%9."/>
      <w:lvlJc w:val="right"/>
      <w:pPr>
        <w:ind w:left="7591" w:hanging="180"/>
      </w:pPr>
    </w:lvl>
  </w:abstractNum>
  <w:abstractNum w:abstractNumId="2">
    <w:nsid w:val="2E9F4452"/>
    <w:multiLevelType w:val="hybridMultilevel"/>
    <w:tmpl w:val="1BF8785C"/>
    <w:lvl w:ilvl="0" w:tplc="280A0019">
      <w:start w:val="1"/>
      <w:numFmt w:val="lowerLetter"/>
      <w:lvlText w:val="%1."/>
      <w:lvlJc w:val="left"/>
      <w:pPr>
        <w:ind w:left="1557" w:hanging="360"/>
      </w:pPr>
    </w:lvl>
    <w:lvl w:ilvl="1" w:tplc="0C0A0019" w:tentative="1">
      <w:start w:val="1"/>
      <w:numFmt w:val="lowerLetter"/>
      <w:lvlText w:val="%2."/>
      <w:lvlJc w:val="left"/>
      <w:pPr>
        <w:ind w:left="2277" w:hanging="360"/>
      </w:pPr>
    </w:lvl>
    <w:lvl w:ilvl="2" w:tplc="0C0A001B" w:tentative="1">
      <w:start w:val="1"/>
      <w:numFmt w:val="lowerRoman"/>
      <w:lvlText w:val="%3."/>
      <w:lvlJc w:val="right"/>
      <w:pPr>
        <w:ind w:left="2997" w:hanging="180"/>
      </w:pPr>
    </w:lvl>
    <w:lvl w:ilvl="3" w:tplc="0C0A000F" w:tentative="1">
      <w:start w:val="1"/>
      <w:numFmt w:val="decimal"/>
      <w:lvlText w:val="%4."/>
      <w:lvlJc w:val="left"/>
      <w:pPr>
        <w:ind w:left="3717" w:hanging="360"/>
      </w:pPr>
    </w:lvl>
    <w:lvl w:ilvl="4" w:tplc="0C0A0019" w:tentative="1">
      <w:start w:val="1"/>
      <w:numFmt w:val="lowerLetter"/>
      <w:lvlText w:val="%5."/>
      <w:lvlJc w:val="left"/>
      <w:pPr>
        <w:ind w:left="4437" w:hanging="360"/>
      </w:pPr>
    </w:lvl>
    <w:lvl w:ilvl="5" w:tplc="0C0A001B" w:tentative="1">
      <w:start w:val="1"/>
      <w:numFmt w:val="lowerRoman"/>
      <w:lvlText w:val="%6."/>
      <w:lvlJc w:val="right"/>
      <w:pPr>
        <w:ind w:left="5157" w:hanging="180"/>
      </w:pPr>
    </w:lvl>
    <w:lvl w:ilvl="6" w:tplc="0C0A000F" w:tentative="1">
      <w:start w:val="1"/>
      <w:numFmt w:val="decimal"/>
      <w:lvlText w:val="%7."/>
      <w:lvlJc w:val="left"/>
      <w:pPr>
        <w:ind w:left="5877" w:hanging="360"/>
      </w:pPr>
    </w:lvl>
    <w:lvl w:ilvl="7" w:tplc="0C0A0019" w:tentative="1">
      <w:start w:val="1"/>
      <w:numFmt w:val="lowerLetter"/>
      <w:lvlText w:val="%8."/>
      <w:lvlJc w:val="left"/>
      <w:pPr>
        <w:ind w:left="6597" w:hanging="360"/>
      </w:pPr>
    </w:lvl>
    <w:lvl w:ilvl="8" w:tplc="0C0A001B" w:tentative="1">
      <w:start w:val="1"/>
      <w:numFmt w:val="lowerRoman"/>
      <w:lvlText w:val="%9."/>
      <w:lvlJc w:val="right"/>
      <w:pPr>
        <w:ind w:left="7317" w:hanging="180"/>
      </w:pPr>
    </w:lvl>
  </w:abstractNum>
  <w:abstractNum w:abstractNumId="3">
    <w:nsid w:val="44D14038"/>
    <w:multiLevelType w:val="hybridMultilevel"/>
    <w:tmpl w:val="C210730A"/>
    <w:lvl w:ilvl="0" w:tplc="0C0A000F">
      <w:start w:val="1"/>
      <w:numFmt w:val="decimal"/>
      <w:lvlText w:val="%1."/>
      <w:lvlJc w:val="left"/>
      <w:pPr>
        <w:ind w:left="4440" w:hanging="360"/>
      </w:pPr>
    </w:lvl>
    <w:lvl w:ilvl="1" w:tplc="0C0A0019" w:tentative="1">
      <w:start w:val="1"/>
      <w:numFmt w:val="lowerLetter"/>
      <w:lvlText w:val="%2."/>
      <w:lvlJc w:val="left"/>
      <w:pPr>
        <w:ind w:left="5160" w:hanging="360"/>
      </w:pPr>
    </w:lvl>
    <w:lvl w:ilvl="2" w:tplc="0C0A001B" w:tentative="1">
      <w:start w:val="1"/>
      <w:numFmt w:val="lowerRoman"/>
      <w:lvlText w:val="%3."/>
      <w:lvlJc w:val="right"/>
      <w:pPr>
        <w:ind w:left="5880" w:hanging="180"/>
      </w:pPr>
    </w:lvl>
    <w:lvl w:ilvl="3" w:tplc="0C0A000F" w:tentative="1">
      <w:start w:val="1"/>
      <w:numFmt w:val="decimal"/>
      <w:lvlText w:val="%4."/>
      <w:lvlJc w:val="left"/>
      <w:pPr>
        <w:ind w:left="6600" w:hanging="360"/>
      </w:pPr>
    </w:lvl>
    <w:lvl w:ilvl="4" w:tplc="0C0A0019" w:tentative="1">
      <w:start w:val="1"/>
      <w:numFmt w:val="lowerLetter"/>
      <w:lvlText w:val="%5."/>
      <w:lvlJc w:val="left"/>
      <w:pPr>
        <w:ind w:left="7320" w:hanging="360"/>
      </w:pPr>
    </w:lvl>
    <w:lvl w:ilvl="5" w:tplc="0C0A001B" w:tentative="1">
      <w:start w:val="1"/>
      <w:numFmt w:val="lowerRoman"/>
      <w:lvlText w:val="%6."/>
      <w:lvlJc w:val="right"/>
      <w:pPr>
        <w:ind w:left="8040" w:hanging="180"/>
      </w:pPr>
    </w:lvl>
    <w:lvl w:ilvl="6" w:tplc="0C0A000F" w:tentative="1">
      <w:start w:val="1"/>
      <w:numFmt w:val="decimal"/>
      <w:lvlText w:val="%7."/>
      <w:lvlJc w:val="left"/>
      <w:pPr>
        <w:ind w:left="8760" w:hanging="360"/>
      </w:pPr>
    </w:lvl>
    <w:lvl w:ilvl="7" w:tplc="0C0A0019" w:tentative="1">
      <w:start w:val="1"/>
      <w:numFmt w:val="lowerLetter"/>
      <w:lvlText w:val="%8."/>
      <w:lvlJc w:val="left"/>
      <w:pPr>
        <w:ind w:left="9480" w:hanging="360"/>
      </w:pPr>
    </w:lvl>
    <w:lvl w:ilvl="8" w:tplc="0C0A001B" w:tentative="1">
      <w:start w:val="1"/>
      <w:numFmt w:val="lowerRoman"/>
      <w:lvlText w:val="%9."/>
      <w:lvlJc w:val="right"/>
      <w:pPr>
        <w:ind w:left="10200" w:hanging="180"/>
      </w:pPr>
    </w:lvl>
  </w:abstractNum>
  <w:abstractNum w:abstractNumId="4">
    <w:nsid w:val="4BE423D5"/>
    <w:multiLevelType w:val="hybridMultilevel"/>
    <w:tmpl w:val="D082C96E"/>
    <w:lvl w:ilvl="0" w:tplc="0C0A0015">
      <w:start w:val="1"/>
      <w:numFmt w:val="upperLetter"/>
      <w:lvlText w:val="%1."/>
      <w:lvlJc w:val="left"/>
      <w:pPr>
        <w:ind w:left="1831" w:hanging="360"/>
      </w:pPr>
    </w:lvl>
    <w:lvl w:ilvl="1" w:tplc="0C0A0019" w:tentative="1">
      <w:start w:val="1"/>
      <w:numFmt w:val="lowerLetter"/>
      <w:lvlText w:val="%2."/>
      <w:lvlJc w:val="left"/>
      <w:pPr>
        <w:ind w:left="2551" w:hanging="360"/>
      </w:pPr>
    </w:lvl>
    <w:lvl w:ilvl="2" w:tplc="0C0A001B" w:tentative="1">
      <w:start w:val="1"/>
      <w:numFmt w:val="lowerRoman"/>
      <w:lvlText w:val="%3."/>
      <w:lvlJc w:val="right"/>
      <w:pPr>
        <w:ind w:left="3271" w:hanging="180"/>
      </w:pPr>
    </w:lvl>
    <w:lvl w:ilvl="3" w:tplc="0C0A000F" w:tentative="1">
      <w:start w:val="1"/>
      <w:numFmt w:val="decimal"/>
      <w:lvlText w:val="%4."/>
      <w:lvlJc w:val="left"/>
      <w:pPr>
        <w:ind w:left="3991" w:hanging="360"/>
      </w:pPr>
    </w:lvl>
    <w:lvl w:ilvl="4" w:tplc="0C0A0019" w:tentative="1">
      <w:start w:val="1"/>
      <w:numFmt w:val="lowerLetter"/>
      <w:lvlText w:val="%5."/>
      <w:lvlJc w:val="left"/>
      <w:pPr>
        <w:ind w:left="4711" w:hanging="360"/>
      </w:pPr>
    </w:lvl>
    <w:lvl w:ilvl="5" w:tplc="0C0A001B" w:tentative="1">
      <w:start w:val="1"/>
      <w:numFmt w:val="lowerRoman"/>
      <w:lvlText w:val="%6."/>
      <w:lvlJc w:val="right"/>
      <w:pPr>
        <w:ind w:left="5431" w:hanging="180"/>
      </w:pPr>
    </w:lvl>
    <w:lvl w:ilvl="6" w:tplc="0C0A000F" w:tentative="1">
      <w:start w:val="1"/>
      <w:numFmt w:val="decimal"/>
      <w:lvlText w:val="%7."/>
      <w:lvlJc w:val="left"/>
      <w:pPr>
        <w:ind w:left="6151" w:hanging="360"/>
      </w:pPr>
    </w:lvl>
    <w:lvl w:ilvl="7" w:tplc="0C0A0019" w:tentative="1">
      <w:start w:val="1"/>
      <w:numFmt w:val="lowerLetter"/>
      <w:lvlText w:val="%8."/>
      <w:lvlJc w:val="left"/>
      <w:pPr>
        <w:ind w:left="6871" w:hanging="360"/>
      </w:pPr>
    </w:lvl>
    <w:lvl w:ilvl="8" w:tplc="0C0A001B" w:tentative="1">
      <w:start w:val="1"/>
      <w:numFmt w:val="lowerRoman"/>
      <w:lvlText w:val="%9."/>
      <w:lvlJc w:val="right"/>
      <w:pPr>
        <w:ind w:left="7591" w:hanging="180"/>
      </w:pPr>
    </w:lvl>
  </w:abstractNum>
  <w:abstractNum w:abstractNumId="5">
    <w:nsid w:val="5EB355BD"/>
    <w:multiLevelType w:val="hybridMultilevel"/>
    <w:tmpl w:val="F8822420"/>
    <w:lvl w:ilvl="0" w:tplc="0C0A0019">
      <w:start w:val="1"/>
      <w:numFmt w:val="lowerLetter"/>
      <w:lvlText w:val="%1."/>
      <w:lvlJc w:val="left"/>
      <w:pPr>
        <w:ind w:left="1831" w:hanging="360"/>
      </w:pPr>
    </w:lvl>
    <w:lvl w:ilvl="1" w:tplc="0C0A0019" w:tentative="1">
      <w:start w:val="1"/>
      <w:numFmt w:val="lowerLetter"/>
      <w:lvlText w:val="%2."/>
      <w:lvlJc w:val="left"/>
      <w:pPr>
        <w:ind w:left="2551" w:hanging="360"/>
      </w:pPr>
    </w:lvl>
    <w:lvl w:ilvl="2" w:tplc="0C0A001B" w:tentative="1">
      <w:start w:val="1"/>
      <w:numFmt w:val="lowerRoman"/>
      <w:lvlText w:val="%3."/>
      <w:lvlJc w:val="right"/>
      <w:pPr>
        <w:ind w:left="3271" w:hanging="180"/>
      </w:pPr>
    </w:lvl>
    <w:lvl w:ilvl="3" w:tplc="0C0A000F" w:tentative="1">
      <w:start w:val="1"/>
      <w:numFmt w:val="decimal"/>
      <w:lvlText w:val="%4."/>
      <w:lvlJc w:val="left"/>
      <w:pPr>
        <w:ind w:left="3991" w:hanging="360"/>
      </w:pPr>
    </w:lvl>
    <w:lvl w:ilvl="4" w:tplc="0C0A0019" w:tentative="1">
      <w:start w:val="1"/>
      <w:numFmt w:val="lowerLetter"/>
      <w:lvlText w:val="%5."/>
      <w:lvlJc w:val="left"/>
      <w:pPr>
        <w:ind w:left="4711" w:hanging="360"/>
      </w:pPr>
    </w:lvl>
    <w:lvl w:ilvl="5" w:tplc="0C0A001B" w:tentative="1">
      <w:start w:val="1"/>
      <w:numFmt w:val="lowerRoman"/>
      <w:lvlText w:val="%6."/>
      <w:lvlJc w:val="right"/>
      <w:pPr>
        <w:ind w:left="5431" w:hanging="180"/>
      </w:pPr>
    </w:lvl>
    <w:lvl w:ilvl="6" w:tplc="0C0A000F" w:tentative="1">
      <w:start w:val="1"/>
      <w:numFmt w:val="decimal"/>
      <w:lvlText w:val="%7."/>
      <w:lvlJc w:val="left"/>
      <w:pPr>
        <w:ind w:left="6151" w:hanging="360"/>
      </w:pPr>
    </w:lvl>
    <w:lvl w:ilvl="7" w:tplc="0C0A0019" w:tentative="1">
      <w:start w:val="1"/>
      <w:numFmt w:val="lowerLetter"/>
      <w:lvlText w:val="%8."/>
      <w:lvlJc w:val="left"/>
      <w:pPr>
        <w:ind w:left="6871" w:hanging="360"/>
      </w:pPr>
    </w:lvl>
    <w:lvl w:ilvl="8" w:tplc="0C0A001B" w:tentative="1">
      <w:start w:val="1"/>
      <w:numFmt w:val="lowerRoman"/>
      <w:lvlText w:val="%9."/>
      <w:lvlJc w:val="right"/>
      <w:pPr>
        <w:ind w:left="7591" w:hanging="180"/>
      </w:pPr>
    </w:lvl>
  </w:abstractNum>
  <w:abstractNum w:abstractNumId="6">
    <w:nsid w:val="5FA63746"/>
    <w:multiLevelType w:val="hybridMultilevel"/>
    <w:tmpl w:val="7C8C730E"/>
    <w:lvl w:ilvl="0" w:tplc="280A0019">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7">
    <w:nsid w:val="65792587"/>
    <w:multiLevelType w:val="hybridMultilevel"/>
    <w:tmpl w:val="D9A2C9AE"/>
    <w:lvl w:ilvl="0" w:tplc="70E2EC60">
      <w:start w:val="1"/>
      <w:numFmt w:val="lowerLetter"/>
      <w:lvlText w:val="%1)"/>
      <w:lvlJc w:val="left"/>
      <w:pPr>
        <w:ind w:left="1471" w:hanging="360"/>
      </w:pPr>
      <w:rPr>
        <w:rFonts w:hint="default"/>
      </w:rPr>
    </w:lvl>
    <w:lvl w:ilvl="1" w:tplc="0C0A0019" w:tentative="1">
      <w:start w:val="1"/>
      <w:numFmt w:val="lowerLetter"/>
      <w:lvlText w:val="%2."/>
      <w:lvlJc w:val="left"/>
      <w:pPr>
        <w:ind w:left="2191" w:hanging="360"/>
      </w:pPr>
    </w:lvl>
    <w:lvl w:ilvl="2" w:tplc="0C0A001B" w:tentative="1">
      <w:start w:val="1"/>
      <w:numFmt w:val="lowerRoman"/>
      <w:lvlText w:val="%3."/>
      <w:lvlJc w:val="right"/>
      <w:pPr>
        <w:ind w:left="2911" w:hanging="180"/>
      </w:pPr>
    </w:lvl>
    <w:lvl w:ilvl="3" w:tplc="0C0A000F" w:tentative="1">
      <w:start w:val="1"/>
      <w:numFmt w:val="decimal"/>
      <w:lvlText w:val="%4."/>
      <w:lvlJc w:val="left"/>
      <w:pPr>
        <w:ind w:left="3631" w:hanging="360"/>
      </w:pPr>
    </w:lvl>
    <w:lvl w:ilvl="4" w:tplc="0C0A0019" w:tentative="1">
      <w:start w:val="1"/>
      <w:numFmt w:val="lowerLetter"/>
      <w:lvlText w:val="%5."/>
      <w:lvlJc w:val="left"/>
      <w:pPr>
        <w:ind w:left="4351" w:hanging="360"/>
      </w:pPr>
    </w:lvl>
    <w:lvl w:ilvl="5" w:tplc="0C0A001B" w:tentative="1">
      <w:start w:val="1"/>
      <w:numFmt w:val="lowerRoman"/>
      <w:lvlText w:val="%6."/>
      <w:lvlJc w:val="right"/>
      <w:pPr>
        <w:ind w:left="5071" w:hanging="180"/>
      </w:pPr>
    </w:lvl>
    <w:lvl w:ilvl="6" w:tplc="0C0A000F" w:tentative="1">
      <w:start w:val="1"/>
      <w:numFmt w:val="decimal"/>
      <w:lvlText w:val="%7."/>
      <w:lvlJc w:val="left"/>
      <w:pPr>
        <w:ind w:left="5791" w:hanging="360"/>
      </w:pPr>
    </w:lvl>
    <w:lvl w:ilvl="7" w:tplc="0C0A0019" w:tentative="1">
      <w:start w:val="1"/>
      <w:numFmt w:val="lowerLetter"/>
      <w:lvlText w:val="%8."/>
      <w:lvlJc w:val="left"/>
      <w:pPr>
        <w:ind w:left="6511" w:hanging="360"/>
      </w:pPr>
    </w:lvl>
    <w:lvl w:ilvl="8" w:tplc="0C0A001B" w:tentative="1">
      <w:start w:val="1"/>
      <w:numFmt w:val="lowerRoman"/>
      <w:lvlText w:val="%9."/>
      <w:lvlJc w:val="right"/>
      <w:pPr>
        <w:ind w:left="7231" w:hanging="180"/>
      </w:pPr>
    </w:lvl>
  </w:abstractNum>
  <w:abstractNum w:abstractNumId="8">
    <w:nsid w:val="68FD08DD"/>
    <w:multiLevelType w:val="hybridMultilevel"/>
    <w:tmpl w:val="C25A7F6A"/>
    <w:lvl w:ilvl="0" w:tplc="2604E7F8">
      <w:numFmt w:val="bullet"/>
      <w:lvlText w:val="•"/>
      <w:lvlJc w:val="left"/>
      <w:pPr>
        <w:ind w:left="786" w:hanging="360"/>
      </w:pPr>
      <w:rPr>
        <w:rFonts w:ascii="Calibri" w:eastAsiaTheme="minorHAnsi" w:hAnsi="Calibri" w:cstheme="minorHAnsi" w:hint="default"/>
      </w:rPr>
    </w:lvl>
    <w:lvl w:ilvl="1" w:tplc="280A0003" w:tentative="1">
      <w:start w:val="1"/>
      <w:numFmt w:val="bullet"/>
      <w:lvlText w:val="o"/>
      <w:lvlJc w:val="left"/>
      <w:pPr>
        <w:ind w:left="1506" w:hanging="360"/>
      </w:pPr>
      <w:rPr>
        <w:rFonts w:ascii="Courier New" w:hAnsi="Courier New" w:cs="Courier New" w:hint="default"/>
      </w:rPr>
    </w:lvl>
    <w:lvl w:ilvl="2" w:tplc="280A0005" w:tentative="1">
      <w:start w:val="1"/>
      <w:numFmt w:val="bullet"/>
      <w:lvlText w:val=""/>
      <w:lvlJc w:val="left"/>
      <w:pPr>
        <w:ind w:left="2226" w:hanging="360"/>
      </w:pPr>
      <w:rPr>
        <w:rFonts w:ascii="Wingdings" w:hAnsi="Wingdings" w:hint="default"/>
      </w:rPr>
    </w:lvl>
    <w:lvl w:ilvl="3" w:tplc="280A0001" w:tentative="1">
      <w:start w:val="1"/>
      <w:numFmt w:val="bullet"/>
      <w:lvlText w:val=""/>
      <w:lvlJc w:val="left"/>
      <w:pPr>
        <w:ind w:left="2946" w:hanging="360"/>
      </w:pPr>
      <w:rPr>
        <w:rFonts w:ascii="Symbol" w:hAnsi="Symbol" w:hint="default"/>
      </w:rPr>
    </w:lvl>
    <w:lvl w:ilvl="4" w:tplc="280A0003" w:tentative="1">
      <w:start w:val="1"/>
      <w:numFmt w:val="bullet"/>
      <w:lvlText w:val="o"/>
      <w:lvlJc w:val="left"/>
      <w:pPr>
        <w:ind w:left="3666" w:hanging="360"/>
      </w:pPr>
      <w:rPr>
        <w:rFonts w:ascii="Courier New" w:hAnsi="Courier New" w:cs="Courier New" w:hint="default"/>
      </w:rPr>
    </w:lvl>
    <w:lvl w:ilvl="5" w:tplc="280A0005" w:tentative="1">
      <w:start w:val="1"/>
      <w:numFmt w:val="bullet"/>
      <w:lvlText w:val=""/>
      <w:lvlJc w:val="left"/>
      <w:pPr>
        <w:ind w:left="4386" w:hanging="360"/>
      </w:pPr>
      <w:rPr>
        <w:rFonts w:ascii="Wingdings" w:hAnsi="Wingdings" w:hint="default"/>
      </w:rPr>
    </w:lvl>
    <w:lvl w:ilvl="6" w:tplc="280A0001" w:tentative="1">
      <w:start w:val="1"/>
      <w:numFmt w:val="bullet"/>
      <w:lvlText w:val=""/>
      <w:lvlJc w:val="left"/>
      <w:pPr>
        <w:ind w:left="5106" w:hanging="360"/>
      </w:pPr>
      <w:rPr>
        <w:rFonts w:ascii="Symbol" w:hAnsi="Symbol" w:hint="default"/>
      </w:rPr>
    </w:lvl>
    <w:lvl w:ilvl="7" w:tplc="280A0003" w:tentative="1">
      <w:start w:val="1"/>
      <w:numFmt w:val="bullet"/>
      <w:lvlText w:val="o"/>
      <w:lvlJc w:val="left"/>
      <w:pPr>
        <w:ind w:left="5826" w:hanging="360"/>
      </w:pPr>
      <w:rPr>
        <w:rFonts w:ascii="Courier New" w:hAnsi="Courier New" w:cs="Courier New" w:hint="default"/>
      </w:rPr>
    </w:lvl>
    <w:lvl w:ilvl="8" w:tplc="280A0005" w:tentative="1">
      <w:start w:val="1"/>
      <w:numFmt w:val="bullet"/>
      <w:lvlText w:val=""/>
      <w:lvlJc w:val="left"/>
      <w:pPr>
        <w:ind w:left="6546" w:hanging="360"/>
      </w:pPr>
      <w:rPr>
        <w:rFonts w:ascii="Wingdings" w:hAnsi="Wingdings" w:hint="default"/>
      </w:rPr>
    </w:lvl>
  </w:abstractNum>
  <w:abstractNum w:abstractNumId="9">
    <w:nsid w:val="71366D42"/>
    <w:multiLevelType w:val="hybridMultilevel"/>
    <w:tmpl w:val="855CAEB0"/>
    <w:lvl w:ilvl="0" w:tplc="0C0A000F">
      <w:start w:val="1"/>
      <w:numFmt w:val="decimal"/>
      <w:lvlText w:val="%1."/>
      <w:lvlJc w:val="left"/>
      <w:pPr>
        <w:ind w:left="2551" w:hanging="360"/>
      </w:pPr>
    </w:lvl>
    <w:lvl w:ilvl="1" w:tplc="0C0A0019" w:tentative="1">
      <w:start w:val="1"/>
      <w:numFmt w:val="lowerLetter"/>
      <w:lvlText w:val="%2."/>
      <w:lvlJc w:val="left"/>
      <w:pPr>
        <w:ind w:left="3271" w:hanging="360"/>
      </w:pPr>
    </w:lvl>
    <w:lvl w:ilvl="2" w:tplc="0C0A001B" w:tentative="1">
      <w:start w:val="1"/>
      <w:numFmt w:val="lowerRoman"/>
      <w:lvlText w:val="%3."/>
      <w:lvlJc w:val="right"/>
      <w:pPr>
        <w:ind w:left="3991" w:hanging="180"/>
      </w:pPr>
    </w:lvl>
    <w:lvl w:ilvl="3" w:tplc="0C0A000F" w:tentative="1">
      <w:start w:val="1"/>
      <w:numFmt w:val="decimal"/>
      <w:lvlText w:val="%4."/>
      <w:lvlJc w:val="left"/>
      <w:pPr>
        <w:ind w:left="4711" w:hanging="360"/>
      </w:pPr>
    </w:lvl>
    <w:lvl w:ilvl="4" w:tplc="0C0A0019" w:tentative="1">
      <w:start w:val="1"/>
      <w:numFmt w:val="lowerLetter"/>
      <w:lvlText w:val="%5."/>
      <w:lvlJc w:val="left"/>
      <w:pPr>
        <w:ind w:left="5431" w:hanging="360"/>
      </w:pPr>
    </w:lvl>
    <w:lvl w:ilvl="5" w:tplc="0C0A001B" w:tentative="1">
      <w:start w:val="1"/>
      <w:numFmt w:val="lowerRoman"/>
      <w:lvlText w:val="%6."/>
      <w:lvlJc w:val="right"/>
      <w:pPr>
        <w:ind w:left="6151" w:hanging="180"/>
      </w:pPr>
    </w:lvl>
    <w:lvl w:ilvl="6" w:tplc="0C0A000F" w:tentative="1">
      <w:start w:val="1"/>
      <w:numFmt w:val="decimal"/>
      <w:lvlText w:val="%7."/>
      <w:lvlJc w:val="left"/>
      <w:pPr>
        <w:ind w:left="6871" w:hanging="360"/>
      </w:pPr>
    </w:lvl>
    <w:lvl w:ilvl="7" w:tplc="0C0A0019" w:tentative="1">
      <w:start w:val="1"/>
      <w:numFmt w:val="lowerLetter"/>
      <w:lvlText w:val="%8."/>
      <w:lvlJc w:val="left"/>
      <w:pPr>
        <w:ind w:left="7591" w:hanging="360"/>
      </w:pPr>
    </w:lvl>
    <w:lvl w:ilvl="8" w:tplc="0C0A001B" w:tentative="1">
      <w:start w:val="1"/>
      <w:numFmt w:val="lowerRoman"/>
      <w:lvlText w:val="%9."/>
      <w:lvlJc w:val="right"/>
      <w:pPr>
        <w:ind w:left="8311" w:hanging="180"/>
      </w:pPr>
    </w:lvl>
  </w:abstractNum>
  <w:abstractNum w:abstractNumId="10">
    <w:nsid w:val="7D1B48E5"/>
    <w:multiLevelType w:val="hybridMultilevel"/>
    <w:tmpl w:val="F8822420"/>
    <w:lvl w:ilvl="0" w:tplc="0C0A0019">
      <w:start w:val="1"/>
      <w:numFmt w:val="lowerLetter"/>
      <w:lvlText w:val="%1."/>
      <w:lvlJc w:val="left"/>
      <w:pPr>
        <w:ind w:left="1831" w:hanging="360"/>
      </w:pPr>
    </w:lvl>
    <w:lvl w:ilvl="1" w:tplc="0C0A0019" w:tentative="1">
      <w:start w:val="1"/>
      <w:numFmt w:val="lowerLetter"/>
      <w:lvlText w:val="%2."/>
      <w:lvlJc w:val="left"/>
      <w:pPr>
        <w:ind w:left="2551" w:hanging="360"/>
      </w:pPr>
    </w:lvl>
    <w:lvl w:ilvl="2" w:tplc="0C0A001B" w:tentative="1">
      <w:start w:val="1"/>
      <w:numFmt w:val="lowerRoman"/>
      <w:lvlText w:val="%3."/>
      <w:lvlJc w:val="right"/>
      <w:pPr>
        <w:ind w:left="3271" w:hanging="180"/>
      </w:pPr>
    </w:lvl>
    <w:lvl w:ilvl="3" w:tplc="0C0A000F" w:tentative="1">
      <w:start w:val="1"/>
      <w:numFmt w:val="decimal"/>
      <w:lvlText w:val="%4."/>
      <w:lvlJc w:val="left"/>
      <w:pPr>
        <w:ind w:left="3991" w:hanging="360"/>
      </w:pPr>
    </w:lvl>
    <w:lvl w:ilvl="4" w:tplc="0C0A0019" w:tentative="1">
      <w:start w:val="1"/>
      <w:numFmt w:val="lowerLetter"/>
      <w:lvlText w:val="%5."/>
      <w:lvlJc w:val="left"/>
      <w:pPr>
        <w:ind w:left="4711" w:hanging="360"/>
      </w:pPr>
    </w:lvl>
    <w:lvl w:ilvl="5" w:tplc="0C0A001B" w:tentative="1">
      <w:start w:val="1"/>
      <w:numFmt w:val="lowerRoman"/>
      <w:lvlText w:val="%6."/>
      <w:lvlJc w:val="right"/>
      <w:pPr>
        <w:ind w:left="5431" w:hanging="180"/>
      </w:pPr>
    </w:lvl>
    <w:lvl w:ilvl="6" w:tplc="0C0A000F" w:tentative="1">
      <w:start w:val="1"/>
      <w:numFmt w:val="decimal"/>
      <w:lvlText w:val="%7."/>
      <w:lvlJc w:val="left"/>
      <w:pPr>
        <w:ind w:left="6151" w:hanging="360"/>
      </w:pPr>
    </w:lvl>
    <w:lvl w:ilvl="7" w:tplc="0C0A0019" w:tentative="1">
      <w:start w:val="1"/>
      <w:numFmt w:val="lowerLetter"/>
      <w:lvlText w:val="%8."/>
      <w:lvlJc w:val="left"/>
      <w:pPr>
        <w:ind w:left="6871" w:hanging="360"/>
      </w:pPr>
    </w:lvl>
    <w:lvl w:ilvl="8" w:tplc="0C0A001B" w:tentative="1">
      <w:start w:val="1"/>
      <w:numFmt w:val="lowerRoman"/>
      <w:lvlText w:val="%9."/>
      <w:lvlJc w:val="right"/>
      <w:pPr>
        <w:ind w:left="7591" w:hanging="180"/>
      </w:pPr>
    </w:lvl>
  </w:abstractNum>
  <w:num w:numId="1">
    <w:abstractNumId w:val="5"/>
  </w:num>
  <w:num w:numId="2">
    <w:abstractNumId w:val="7"/>
  </w:num>
  <w:num w:numId="3">
    <w:abstractNumId w:val="10"/>
  </w:num>
  <w:num w:numId="4">
    <w:abstractNumId w:val="1"/>
  </w:num>
  <w:num w:numId="5">
    <w:abstractNumId w:val="4"/>
  </w:num>
  <w:num w:numId="6">
    <w:abstractNumId w:val="9"/>
  </w:num>
  <w:num w:numId="7">
    <w:abstractNumId w:val="6"/>
  </w:num>
  <w:num w:numId="8">
    <w:abstractNumId w:val="3"/>
  </w:num>
  <w:num w:numId="9">
    <w:abstractNumId w:val="2"/>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229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87C"/>
    <w:rsid w:val="000125E5"/>
    <w:rsid w:val="00013A1C"/>
    <w:rsid w:val="000220A8"/>
    <w:rsid w:val="0003635D"/>
    <w:rsid w:val="00046E87"/>
    <w:rsid w:val="00052370"/>
    <w:rsid w:val="00066400"/>
    <w:rsid w:val="000722B9"/>
    <w:rsid w:val="00082AB1"/>
    <w:rsid w:val="00085C37"/>
    <w:rsid w:val="00090277"/>
    <w:rsid w:val="00094C88"/>
    <w:rsid w:val="00096AA7"/>
    <w:rsid w:val="000A0195"/>
    <w:rsid w:val="000C373F"/>
    <w:rsid w:val="000D591A"/>
    <w:rsid w:val="000D751F"/>
    <w:rsid w:val="000D790A"/>
    <w:rsid w:val="000E7480"/>
    <w:rsid w:val="000E74CE"/>
    <w:rsid w:val="00105D37"/>
    <w:rsid w:val="00112C04"/>
    <w:rsid w:val="00133592"/>
    <w:rsid w:val="00160115"/>
    <w:rsid w:val="00163F04"/>
    <w:rsid w:val="001719EF"/>
    <w:rsid w:val="00183E4A"/>
    <w:rsid w:val="00191EE3"/>
    <w:rsid w:val="0019382D"/>
    <w:rsid w:val="00194AEE"/>
    <w:rsid w:val="0019648B"/>
    <w:rsid w:val="001A774B"/>
    <w:rsid w:val="001B02A5"/>
    <w:rsid w:val="001B06C0"/>
    <w:rsid w:val="001C4006"/>
    <w:rsid w:val="001D0281"/>
    <w:rsid w:val="001D5448"/>
    <w:rsid w:val="001D7E02"/>
    <w:rsid w:val="001E5D19"/>
    <w:rsid w:val="001E6B9B"/>
    <w:rsid w:val="001F50F4"/>
    <w:rsid w:val="00203E57"/>
    <w:rsid w:val="00207CE7"/>
    <w:rsid w:val="00217E92"/>
    <w:rsid w:val="0022263F"/>
    <w:rsid w:val="00223B22"/>
    <w:rsid w:val="002342E7"/>
    <w:rsid w:val="00241B01"/>
    <w:rsid w:val="002434A4"/>
    <w:rsid w:val="00246079"/>
    <w:rsid w:val="00246C06"/>
    <w:rsid w:val="00246EAF"/>
    <w:rsid w:val="00250578"/>
    <w:rsid w:val="00253522"/>
    <w:rsid w:val="00255B6F"/>
    <w:rsid w:val="002658E1"/>
    <w:rsid w:val="00270E16"/>
    <w:rsid w:val="00275B3E"/>
    <w:rsid w:val="00280E2A"/>
    <w:rsid w:val="002814DE"/>
    <w:rsid w:val="00285AE3"/>
    <w:rsid w:val="00291A2B"/>
    <w:rsid w:val="00292851"/>
    <w:rsid w:val="002A3BA1"/>
    <w:rsid w:val="002A6A42"/>
    <w:rsid w:val="002B6330"/>
    <w:rsid w:val="002D0455"/>
    <w:rsid w:val="002D3FB3"/>
    <w:rsid w:val="002E2818"/>
    <w:rsid w:val="002F16B7"/>
    <w:rsid w:val="002F7904"/>
    <w:rsid w:val="00303F3A"/>
    <w:rsid w:val="003045C0"/>
    <w:rsid w:val="00304A00"/>
    <w:rsid w:val="003230FE"/>
    <w:rsid w:val="00331CD4"/>
    <w:rsid w:val="0033325E"/>
    <w:rsid w:val="003334BF"/>
    <w:rsid w:val="0033413F"/>
    <w:rsid w:val="003423B4"/>
    <w:rsid w:val="003479DE"/>
    <w:rsid w:val="00347B39"/>
    <w:rsid w:val="00353232"/>
    <w:rsid w:val="00356072"/>
    <w:rsid w:val="00356A6A"/>
    <w:rsid w:val="003616A4"/>
    <w:rsid w:val="0036248E"/>
    <w:rsid w:val="003713E5"/>
    <w:rsid w:val="00385115"/>
    <w:rsid w:val="003913A8"/>
    <w:rsid w:val="003A5CC2"/>
    <w:rsid w:val="003A751D"/>
    <w:rsid w:val="003B4BDA"/>
    <w:rsid w:val="003C40C4"/>
    <w:rsid w:val="003E1E18"/>
    <w:rsid w:val="003E2674"/>
    <w:rsid w:val="003F329D"/>
    <w:rsid w:val="00404DCE"/>
    <w:rsid w:val="00412277"/>
    <w:rsid w:val="00413018"/>
    <w:rsid w:val="00420034"/>
    <w:rsid w:val="00421D8A"/>
    <w:rsid w:val="00422139"/>
    <w:rsid w:val="00434E19"/>
    <w:rsid w:val="00435A9D"/>
    <w:rsid w:val="00440123"/>
    <w:rsid w:val="00441727"/>
    <w:rsid w:val="00447588"/>
    <w:rsid w:val="00451C00"/>
    <w:rsid w:val="00455065"/>
    <w:rsid w:val="00457521"/>
    <w:rsid w:val="0046167B"/>
    <w:rsid w:val="00471AAF"/>
    <w:rsid w:val="00475359"/>
    <w:rsid w:val="004857E6"/>
    <w:rsid w:val="004911BF"/>
    <w:rsid w:val="00495A89"/>
    <w:rsid w:val="004A329B"/>
    <w:rsid w:val="004A46FE"/>
    <w:rsid w:val="004A587C"/>
    <w:rsid w:val="004B67C3"/>
    <w:rsid w:val="004C4496"/>
    <w:rsid w:val="004C4E3F"/>
    <w:rsid w:val="004C6CB2"/>
    <w:rsid w:val="004C701A"/>
    <w:rsid w:val="004C7E6C"/>
    <w:rsid w:val="004F107B"/>
    <w:rsid w:val="004F35B5"/>
    <w:rsid w:val="00507F49"/>
    <w:rsid w:val="0051020E"/>
    <w:rsid w:val="00541AEE"/>
    <w:rsid w:val="0054342A"/>
    <w:rsid w:val="00564D65"/>
    <w:rsid w:val="0058573C"/>
    <w:rsid w:val="00592B52"/>
    <w:rsid w:val="005963DC"/>
    <w:rsid w:val="005A0227"/>
    <w:rsid w:val="005B450E"/>
    <w:rsid w:val="005C1915"/>
    <w:rsid w:val="005D0E4F"/>
    <w:rsid w:val="005D5EAD"/>
    <w:rsid w:val="005D6EE1"/>
    <w:rsid w:val="005E018E"/>
    <w:rsid w:val="005E294C"/>
    <w:rsid w:val="005E44C3"/>
    <w:rsid w:val="005E5680"/>
    <w:rsid w:val="005F25FD"/>
    <w:rsid w:val="005F6637"/>
    <w:rsid w:val="005F6C58"/>
    <w:rsid w:val="005F7418"/>
    <w:rsid w:val="0060176B"/>
    <w:rsid w:val="00601EA9"/>
    <w:rsid w:val="006124C0"/>
    <w:rsid w:val="0063138E"/>
    <w:rsid w:val="0064131D"/>
    <w:rsid w:val="006452BF"/>
    <w:rsid w:val="00664832"/>
    <w:rsid w:val="00674332"/>
    <w:rsid w:val="00682DE7"/>
    <w:rsid w:val="006916C4"/>
    <w:rsid w:val="006B349F"/>
    <w:rsid w:val="006B5B65"/>
    <w:rsid w:val="006B7026"/>
    <w:rsid w:val="006B7082"/>
    <w:rsid w:val="006D1BC7"/>
    <w:rsid w:val="006D440C"/>
    <w:rsid w:val="006E0266"/>
    <w:rsid w:val="006E2D3A"/>
    <w:rsid w:val="006E7882"/>
    <w:rsid w:val="006E7FEF"/>
    <w:rsid w:val="006F3964"/>
    <w:rsid w:val="006F7103"/>
    <w:rsid w:val="007205BB"/>
    <w:rsid w:val="007316D0"/>
    <w:rsid w:val="00731765"/>
    <w:rsid w:val="00735E81"/>
    <w:rsid w:val="00742073"/>
    <w:rsid w:val="00771DDE"/>
    <w:rsid w:val="00780035"/>
    <w:rsid w:val="00786119"/>
    <w:rsid w:val="007A4421"/>
    <w:rsid w:val="007A47FE"/>
    <w:rsid w:val="007B56D2"/>
    <w:rsid w:val="007C29D6"/>
    <w:rsid w:val="007C5561"/>
    <w:rsid w:val="007C77F7"/>
    <w:rsid w:val="007D62F1"/>
    <w:rsid w:val="007E02FB"/>
    <w:rsid w:val="007E1F4B"/>
    <w:rsid w:val="007E6E9A"/>
    <w:rsid w:val="007F52DE"/>
    <w:rsid w:val="007F5307"/>
    <w:rsid w:val="00802FA5"/>
    <w:rsid w:val="0080726B"/>
    <w:rsid w:val="008135BC"/>
    <w:rsid w:val="00836733"/>
    <w:rsid w:val="00836960"/>
    <w:rsid w:val="008372A6"/>
    <w:rsid w:val="0084394F"/>
    <w:rsid w:val="008523F7"/>
    <w:rsid w:val="0085572D"/>
    <w:rsid w:val="00864CEB"/>
    <w:rsid w:val="008668AE"/>
    <w:rsid w:val="00875404"/>
    <w:rsid w:val="0088070A"/>
    <w:rsid w:val="008944B7"/>
    <w:rsid w:val="008A244E"/>
    <w:rsid w:val="008A63E6"/>
    <w:rsid w:val="008B1CF7"/>
    <w:rsid w:val="008B759B"/>
    <w:rsid w:val="008C24F8"/>
    <w:rsid w:val="008C2CC6"/>
    <w:rsid w:val="008D4C08"/>
    <w:rsid w:val="008E00A0"/>
    <w:rsid w:val="008E430D"/>
    <w:rsid w:val="008E6BB5"/>
    <w:rsid w:val="008F1348"/>
    <w:rsid w:val="008F1E7D"/>
    <w:rsid w:val="00926947"/>
    <w:rsid w:val="009422B2"/>
    <w:rsid w:val="0094309D"/>
    <w:rsid w:val="009641CC"/>
    <w:rsid w:val="00967666"/>
    <w:rsid w:val="0097351E"/>
    <w:rsid w:val="00985394"/>
    <w:rsid w:val="00995FAD"/>
    <w:rsid w:val="009A5B26"/>
    <w:rsid w:val="009B0C6E"/>
    <w:rsid w:val="009B25B9"/>
    <w:rsid w:val="009B2680"/>
    <w:rsid w:val="009C06F0"/>
    <w:rsid w:val="009D13D6"/>
    <w:rsid w:val="009D3ECC"/>
    <w:rsid w:val="009D77F3"/>
    <w:rsid w:val="009D7D03"/>
    <w:rsid w:val="009E5DF1"/>
    <w:rsid w:val="009E7C6D"/>
    <w:rsid w:val="009F2C0B"/>
    <w:rsid w:val="009F7C1C"/>
    <w:rsid w:val="00A06CF0"/>
    <w:rsid w:val="00A11A33"/>
    <w:rsid w:val="00A137F5"/>
    <w:rsid w:val="00A22E62"/>
    <w:rsid w:val="00A23263"/>
    <w:rsid w:val="00A30DAB"/>
    <w:rsid w:val="00A534A9"/>
    <w:rsid w:val="00A54EB9"/>
    <w:rsid w:val="00A61367"/>
    <w:rsid w:val="00A63EC6"/>
    <w:rsid w:val="00A65CDF"/>
    <w:rsid w:val="00A671E4"/>
    <w:rsid w:val="00A75728"/>
    <w:rsid w:val="00A81B1D"/>
    <w:rsid w:val="00A81EF5"/>
    <w:rsid w:val="00A82D2E"/>
    <w:rsid w:val="00A840E9"/>
    <w:rsid w:val="00A93C0F"/>
    <w:rsid w:val="00A964EC"/>
    <w:rsid w:val="00A96B5F"/>
    <w:rsid w:val="00AA2ABF"/>
    <w:rsid w:val="00AA37D0"/>
    <w:rsid w:val="00AA7334"/>
    <w:rsid w:val="00AC6DAA"/>
    <w:rsid w:val="00AD048B"/>
    <w:rsid w:val="00AD1536"/>
    <w:rsid w:val="00AD1689"/>
    <w:rsid w:val="00AD3445"/>
    <w:rsid w:val="00AE346B"/>
    <w:rsid w:val="00AE580F"/>
    <w:rsid w:val="00AF2640"/>
    <w:rsid w:val="00AF43CD"/>
    <w:rsid w:val="00AF5F57"/>
    <w:rsid w:val="00B14E34"/>
    <w:rsid w:val="00B176B3"/>
    <w:rsid w:val="00B30F91"/>
    <w:rsid w:val="00B32847"/>
    <w:rsid w:val="00B431F5"/>
    <w:rsid w:val="00B452C2"/>
    <w:rsid w:val="00B6550D"/>
    <w:rsid w:val="00B6596B"/>
    <w:rsid w:val="00B67D5A"/>
    <w:rsid w:val="00B85E13"/>
    <w:rsid w:val="00B96058"/>
    <w:rsid w:val="00BA599B"/>
    <w:rsid w:val="00BA60FF"/>
    <w:rsid w:val="00BB6634"/>
    <w:rsid w:val="00BD0AAF"/>
    <w:rsid w:val="00BE083A"/>
    <w:rsid w:val="00C04415"/>
    <w:rsid w:val="00C1089C"/>
    <w:rsid w:val="00C1320C"/>
    <w:rsid w:val="00C15599"/>
    <w:rsid w:val="00C20640"/>
    <w:rsid w:val="00C21C26"/>
    <w:rsid w:val="00C24BFA"/>
    <w:rsid w:val="00C329B1"/>
    <w:rsid w:val="00C50BE9"/>
    <w:rsid w:val="00C520C7"/>
    <w:rsid w:val="00C52C5D"/>
    <w:rsid w:val="00C66B78"/>
    <w:rsid w:val="00C671A6"/>
    <w:rsid w:val="00C671E3"/>
    <w:rsid w:val="00C85A98"/>
    <w:rsid w:val="00C86B5A"/>
    <w:rsid w:val="00C876B1"/>
    <w:rsid w:val="00C929E6"/>
    <w:rsid w:val="00C961E5"/>
    <w:rsid w:val="00CB5F9F"/>
    <w:rsid w:val="00CB7327"/>
    <w:rsid w:val="00CC25A9"/>
    <w:rsid w:val="00CC3EFF"/>
    <w:rsid w:val="00CC4001"/>
    <w:rsid w:val="00CC533B"/>
    <w:rsid w:val="00CD3FA2"/>
    <w:rsid w:val="00CE24B5"/>
    <w:rsid w:val="00CE6DD4"/>
    <w:rsid w:val="00CE7ED4"/>
    <w:rsid w:val="00CF3B86"/>
    <w:rsid w:val="00CF3FDF"/>
    <w:rsid w:val="00CF5D36"/>
    <w:rsid w:val="00CF68FA"/>
    <w:rsid w:val="00CF7A4F"/>
    <w:rsid w:val="00D045EA"/>
    <w:rsid w:val="00D17CC2"/>
    <w:rsid w:val="00D312A8"/>
    <w:rsid w:val="00D35D68"/>
    <w:rsid w:val="00D427EE"/>
    <w:rsid w:val="00D51736"/>
    <w:rsid w:val="00D544FC"/>
    <w:rsid w:val="00D653D3"/>
    <w:rsid w:val="00D82D48"/>
    <w:rsid w:val="00D83161"/>
    <w:rsid w:val="00DA348B"/>
    <w:rsid w:val="00DA4C73"/>
    <w:rsid w:val="00DB4291"/>
    <w:rsid w:val="00DC1CDE"/>
    <w:rsid w:val="00DC776A"/>
    <w:rsid w:val="00DD0D7F"/>
    <w:rsid w:val="00DD2608"/>
    <w:rsid w:val="00DD3B40"/>
    <w:rsid w:val="00DE7820"/>
    <w:rsid w:val="00E0329E"/>
    <w:rsid w:val="00E13A1A"/>
    <w:rsid w:val="00E20BF5"/>
    <w:rsid w:val="00E247C6"/>
    <w:rsid w:val="00E45352"/>
    <w:rsid w:val="00E4734A"/>
    <w:rsid w:val="00E47A39"/>
    <w:rsid w:val="00E507F8"/>
    <w:rsid w:val="00E61845"/>
    <w:rsid w:val="00E71E45"/>
    <w:rsid w:val="00E77938"/>
    <w:rsid w:val="00E970DD"/>
    <w:rsid w:val="00EA11E2"/>
    <w:rsid w:val="00EA2F4E"/>
    <w:rsid w:val="00EB0CBC"/>
    <w:rsid w:val="00EB17FB"/>
    <w:rsid w:val="00EB5BEE"/>
    <w:rsid w:val="00EC3D6E"/>
    <w:rsid w:val="00EC58F7"/>
    <w:rsid w:val="00ED0BAF"/>
    <w:rsid w:val="00ED2EEC"/>
    <w:rsid w:val="00ED4C64"/>
    <w:rsid w:val="00ED7A3F"/>
    <w:rsid w:val="00EF21D6"/>
    <w:rsid w:val="00EF4FDA"/>
    <w:rsid w:val="00EF630C"/>
    <w:rsid w:val="00EF7ADD"/>
    <w:rsid w:val="00F13B47"/>
    <w:rsid w:val="00F2764F"/>
    <w:rsid w:val="00F420C2"/>
    <w:rsid w:val="00F4660C"/>
    <w:rsid w:val="00F5502B"/>
    <w:rsid w:val="00F614D1"/>
    <w:rsid w:val="00F61EDA"/>
    <w:rsid w:val="00F71F21"/>
    <w:rsid w:val="00F72A94"/>
    <w:rsid w:val="00F8604E"/>
    <w:rsid w:val="00FA164E"/>
    <w:rsid w:val="00FA4CD3"/>
    <w:rsid w:val="00FA7034"/>
    <w:rsid w:val="00FB0E19"/>
    <w:rsid w:val="00FB0E20"/>
    <w:rsid w:val="00FC0E79"/>
    <w:rsid w:val="00FD075B"/>
    <w:rsid w:val="00FD5939"/>
    <w:rsid w:val="00FD5DBA"/>
    <w:rsid w:val="00FD6101"/>
    <w:rsid w:val="00FE25A1"/>
    <w:rsid w:val="00FE4CF2"/>
    <w:rsid w:val="00FE4E7A"/>
    <w:rsid w:val="00FE5F73"/>
    <w:rsid w:val="00FE6427"/>
    <w:rsid w:val="00FF3E74"/>
    <w:rsid w:val="00FF68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4"/>
    <o:shapelayout v:ext="edit">
      <o:idmap v:ext="edit" data="1"/>
    </o:shapelayout>
  </w:shapeDefaults>
  <w:decimalSymbol w:val="."/>
  <w:listSeparator w:val=","/>
  <w14:docId w14:val="42C09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87C"/>
    <w:pPr>
      <w:spacing w:after="243" w:line="242" w:lineRule="auto"/>
      <w:ind w:left="847" w:hanging="10"/>
      <w:jc w:val="both"/>
    </w:pPr>
    <w:rPr>
      <w:rFonts w:ascii="Arial" w:eastAsia="Arial" w:hAnsi="Arial" w:cs="Arial"/>
      <w:color w:val="404040"/>
      <w:lang w:val="es-PE" w:eastAsia="es-PE"/>
    </w:rPr>
  </w:style>
  <w:style w:type="paragraph" w:styleId="Ttulo1">
    <w:name w:val="heading 1"/>
    <w:basedOn w:val="Normal"/>
    <w:next w:val="Normal"/>
    <w:link w:val="Ttulo1Car"/>
    <w:uiPriority w:val="9"/>
    <w:qFormat/>
    <w:rsid w:val="00875404"/>
    <w:pPr>
      <w:keepNext/>
      <w:keepLines/>
      <w:spacing w:before="240" w:after="0"/>
      <w:outlineLvl w:val="0"/>
    </w:pPr>
    <w:rPr>
      <w:rFonts w:asciiTheme="majorHAnsi" w:eastAsiaTheme="majorEastAsia" w:hAnsiTheme="majorHAnsi" w:cstheme="majorBidi"/>
      <w:b/>
      <w:color w:val="4BACC6" w:themeColor="accent5"/>
      <w:sz w:val="28"/>
      <w:szCs w:val="32"/>
    </w:rPr>
  </w:style>
  <w:style w:type="paragraph" w:styleId="Ttulo2">
    <w:name w:val="heading 2"/>
    <w:basedOn w:val="Normal"/>
    <w:next w:val="Normal"/>
    <w:link w:val="Ttulo2Car"/>
    <w:uiPriority w:val="9"/>
    <w:unhideWhenUsed/>
    <w:qFormat/>
    <w:rsid w:val="00875404"/>
    <w:pPr>
      <w:keepNext/>
      <w:keepLines/>
      <w:spacing w:before="40" w:after="0"/>
      <w:outlineLvl w:val="1"/>
    </w:pPr>
    <w:rPr>
      <w:rFonts w:asciiTheme="minorHAnsi" w:eastAsiaTheme="majorEastAsia" w:hAnsiTheme="minorHAnsi" w:cstheme="majorBidi"/>
      <w:b/>
      <w:color w:val="548DD4" w:themeColor="text2" w:themeTint="99"/>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4A587C"/>
    <w:pPr>
      <w:ind w:left="720"/>
      <w:contextualSpacing/>
    </w:pPr>
  </w:style>
  <w:style w:type="table" w:styleId="Tablaconcuadrcula">
    <w:name w:val="Table Grid"/>
    <w:basedOn w:val="Tablanormal"/>
    <w:uiPriority w:val="59"/>
    <w:rsid w:val="001A7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135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35BC"/>
    <w:rPr>
      <w:rFonts w:ascii="Tahoma" w:eastAsia="Arial" w:hAnsi="Tahoma" w:cs="Tahoma"/>
      <w:color w:val="404040"/>
      <w:sz w:val="16"/>
      <w:szCs w:val="16"/>
      <w:lang w:val="es-PE" w:eastAsia="es-PE"/>
    </w:rPr>
  </w:style>
  <w:style w:type="character" w:styleId="Refdecomentario">
    <w:name w:val="annotation reference"/>
    <w:basedOn w:val="Fuentedeprrafopredeter"/>
    <w:uiPriority w:val="99"/>
    <w:semiHidden/>
    <w:unhideWhenUsed/>
    <w:rsid w:val="001F50F4"/>
    <w:rPr>
      <w:sz w:val="16"/>
      <w:szCs w:val="16"/>
    </w:rPr>
  </w:style>
  <w:style w:type="paragraph" w:styleId="Textocomentario">
    <w:name w:val="annotation text"/>
    <w:basedOn w:val="Normal"/>
    <w:link w:val="TextocomentarioCar"/>
    <w:uiPriority w:val="99"/>
    <w:semiHidden/>
    <w:unhideWhenUsed/>
    <w:rsid w:val="001F50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F50F4"/>
    <w:rPr>
      <w:rFonts w:ascii="Arial" w:eastAsia="Arial" w:hAnsi="Arial" w:cs="Arial"/>
      <w:color w:val="404040"/>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1F50F4"/>
    <w:rPr>
      <w:b/>
      <w:bCs/>
    </w:rPr>
  </w:style>
  <w:style w:type="character" w:customStyle="1" w:styleId="AsuntodelcomentarioCar">
    <w:name w:val="Asunto del comentario Car"/>
    <w:basedOn w:val="TextocomentarioCar"/>
    <w:link w:val="Asuntodelcomentario"/>
    <w:uiPriority w:val="99"/>
    <w:semiHidden/>
    <w:rsid w:val="001F50F4"/>
    <w:rPr>
      <w:rFonts w:ascii="Arial" w:eastAsia="Arial" w:hAnsi="Arial" w:cs="Arial"/>
      <w:b/>
      <w:bCs/>
      <w:color w:val="404040"/>
      <w:sz w:val="20"/>
      <w:szCs w:val="20"/>
      <w:lang w:val="es-PE" w:eastAsia="es-PE"/>
    </w:rPr>
  </w:style>
  <w:style w:type="paragraph" w:styleId="NormalWeb">
    <w:name w:val="Normal (Web)"/>
    <w:basedOn w:val="Normal"/>
    <w:uiPriority w:val="99"/>
    <w:semiHidden/>
    <w:unhideWhenUsed/>
    <w:rsid w:val="006124C0"/>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ipervnculo">
    <w:name w:val="Hyperlink"/>
    <w:basedOn w:val="Fuentedeprrafopredeter"/>
    <w:uiPriority w:val="99"/>
    <w:unhideWhenUsed/>
    <w:rsid w:val="006124C0"/>
    <w:rPr>
      <w:color w:val="0000FF"/>
      <w:u w:val="single"/>
    </w:rPr>
  </w:style>
  <w:style w:type="table" w:customStyle="1" w:styleId="TableGrid">
    <w:name w:val="TableGrid"/>
    <w:rsid w:val="00AA37D0"/>
    <w:pPr>
      <w:spacing w:after="0" w:line="240" w:lineRule="auto"/>
    </w:pPr>
    <w:rPr>
      <w:rFonts w:eastAsiaTheme="minorEastAsia"/>
      <w:lang w:val="es-PE" w:eastAsia="es-PE"/>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875404"/>
    <w:rPr>
      <w:rFonts w:asciiTheme="majorHAnsi" w:eastAsiaTheme="majorEastAsia" w:hAnsiTheme="majorHAnsi" w:cstheme="majorBidi"/>
      <w:b/>
      <w:color w:val="4BACC6" w:themeColor="accent5"/>
      <w:sz w:val="28"/>
      <w:szCs w:val="32"/>
      <w:lang w:val="es-PE" w:eastAsia="es-PE"/>
    </w:rPr>
  </w:style>
  <w:style w:type="character" w:customStyle="1" w:styleId="Ttulo2Car">
    <w:name w:val="Título 2 Car"/>
    <w:basedOn w:val="Fuentedeprrafopredeter"/>
    <w:link w:val="Ttulo2"/>
    <w:uiPriority w:val="9"/>
    <w:rsid w:val="00875404"/>
    <w:rPr>
      <w:rFonts w:eastAsiaTheme="majorEastAsia" w:cstheme="majorBidi"/>
      <w:b/>
      <w:color w:val="548DD4" w:themeColor="text2" w:themeTint="99"/>
      <w:sz w:val="26"/>
      <w:szCs w:val="26"/>
      <w:lang w:val="es-PE" w:eastAsia="es-PE"/>
    </w:rPr>
  </w:style>
  <w:style w:type="paragraph" w:styleId="Encabezadodetabladecontenido">
    <w:name w:val="TOC Heading"/>
    <w:basedOn w:val="Ttulo1"/>
    <w:next w:val="Normal"/>
    <w:uiPriority w:val="39"/>
    <w:unhideWhenUsed/>
    <w:qFormat/>
    <w:rsid w:val="006F7103"/>
    <w:pPr>
      <w:spacing w:line="259" w:lineRule="auto"/>
      <w:ind w:left="0" w:firstLine="0"/>
      <w:jc w:val="left"/>
      <w:outlineLvl w:val="9"/>
    </w:pPr>
    <w:rPr>
      <w:b w:val="0"/>
      <w:color w:val="365F91" w:themeColor="accent1" w:themeShade="BF"/>
      <w:sz w:val="32"/>
    </w:rPr>
  </w:style>
  <w:style w:type="paragraph" w:styleId="TDC1">
    <w:name w:val="toc 1"/>
    <w:basedOn w:val="Normal"/>
    <w:next w:val="Normal"/>
    <w:autoRedefine/>
    <w:uiPriority w:val="39"/>
    <w:unhideWhenUsed/>
    <w:rsid w:val="005D5EAD"/>
    <w:pPr>
      <w:spacing w:after="100"/>
      <w:ind w:left="0"/>
    </w:pPr>
    <w:rPr>
      <w:color w:val="548DD4" w:themeColor="text2" w:themeTint="99"/>
    </w:rPr>
  </w:style>
  <w:style w:type="paragraph" w:styleId="TDC2">
    <w:name w:val="toc 2"/>
    <w:basedOn w:val="Normal"/>
    <w:next w:val="Normal"/>
    <w:autoRedefine/>
    <w:uiPriority w:val="39"/>
    <w:unhideWhenUsed/>
    <w:rsid w:val="005D5EAD"/>
    <w:pPr>
      <w:spacing w:after="100"/>
      <w:ind w:left="220"/>
    </w:pPr>
    <w:rPr>
      <w:b/>
      <w:color w:val="8DB3E2" w:themeColor="text2" w:themeTint="66"/>
      <w:sz w:val="20"/>
    </w:rPr>
  </w:style>
  <w:style w:type="paragraph" w:customStyle="1" w:styleId="Default">
    <w:name w:val="Default"/>
    <w:rsid w:val="00E970DD"/>
    <w:pPr>
      <w:autoSpaceDE w:val="0"/>
      <w:autoSpaceDN w:val="0"/>
      <w:adjustRightInd w:val="0"/>
      <w:spacing w:after="0" w:line="240" w:lineRule="auto"/>
    </w:pPr>
    <w:rPr>
      <w:rFonts w:ascii="Arial" w:eastAsia="Calibri" w:hAnsi="Arial" w:cs="Arial"/>
      <w:color w:val="000000"/>
      <w:sz w:val="24"/>
      <w:szCs w:val="24"/>
      <w:lang w:val="es-PE"/>
    </w:rPr>
  </w:style>
  <w:style w:type="paragraph" w:styleId="Encabezado">
    <w:name w:val="header"/>
    <w:basedOn w:val="Normal"/>
    <w:link w:val="EncabezadoCar"/>
    <w:uiPriority w:val="99"/>
    <w:unhideWhenUsed/>
    <w:rsid w:val="004A46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46FE"/>
    <w:rPr>
      <w:rFonts w:ascii="Arial" w:eastAsia="Arial" w:hAnsi="Arial" w:cs="Arial"/>
      <w:color w:val="404040"/>
      <w:lang w:val="es-PE" w:eastAsia="es-P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87C"/>
    <w:pPr>
      <w:spacing w:after="243" w:line="242" w:lineRule="auto"/>
      <w:ind w:left="847" w:hanging="10"/>
      <w:jc w:val="both"/>
    </w:pPr>
    <w:rPr>
      <w:rFonts w:ascii="Arial" w:eastAsia="Arial" w:hAnsi="Arial" w:cs="Arial"/>
      <w:color w:val="404040"/>
      <w:lang w:val="es-PE" w:eastAsia="es-PE"/>
    </w:rPr>
  </w:style>
  <w:style w:type="paragraph" w:styleId="Ttulo1">
    <w:name w:val="heading 1"/>
    <w:basedOn w:val="Normal"/>
    <w:next w:val="Normal"/>
    <w:link w:val="Ttulo1Car"/>
    <w:uiPriority w:val="9"/>
    <w:qFormat/>
    <w:rsid w:val="00875404"/>
    <w:pPr>
      <w:keepNext/>
      <w:keepLines/>
      <w:spacing w:before="240" w:after="0"/>
      <w:outlineLvl w:val="0"/>
    </w:pPr>
    <w:rPr>
      <w:rFonts w:asciiTheme="majorHAnsi" w:eastAsiaTheme="majorEastAsia" w:hAnsiTheme="majorHAnsi" w:cstheme="majorBidi"/>
      <w:b/>
      <w:color w:val="4BACC6" w:themeColor="accent5"/>
      <w:sz w:val="28"/>
      <w:szCs w:val="32"/>
    </w:rPr>
  </w:style>
  <w:style w:type="paragraph" w:styleId="Ttulo2">
    <w:name w:val="heading 2"/>
    <w:basedOn w:val="Normal"/>
    <w:next w:val="Normal"/>
    <w:link w:val="Ttulo2Car"/>
    <w:uiPriority w:val="9"/>
    <w:unhideWhenUsed/>
    <w:qFormat/>
    <w:rsid w:val="00875404"/>
    <w:pPr>
      <w:keepNext/>
      <w:keepLines/>
      <w:spacing w:before="40" w:after="0"/>
      <w:outlineLvl w:val="1"/>
    </w:pPr>
    <w:rPr>
      <w:rFonts w:asciiTheme="minorHAnsi" w:eastAsiaTheme="majorEastAsia" w:hAnsiTheme="minorHAnsi" w:cstheme="majorBidi"/>
      <w:b/>
      <w:color w:val="548DD4" w:themeColor="text2" w:themeTint="99"/>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4A587C"/>
    <w:pPr>
      <w:ind w:left="720"/>
      <w:contextualSpacing/>
    </w:pPr>
  </w:style>
  <w:style w:type="table" w:styleId="Tablaconcuadrcula">
    <w:name w:val="Table Grid"/>
    <w:basedOn w:val="Tablanormal"/>
    <w:uiPriority w:val="59"/>
    <w:rsid w:val="001A77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135B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135BC"/>
    <w:rPr>
      <w:rFonts w:ascii="Tahoma" w:eastAsia="Arial" w:hAnsi="Tahoma" w:cs="Tahoma"/>
      <w:color w:val="404040"/>
      <w:sz w:val="16"/>
      <w:szCs w:val="16"/>
      <w:lang w:val="es-PE" w:eastAsia="es-PE"/>
    </w:rPr>
  </w:style>
  <w:style w:type="character" w:styleId="Refdecomentario">
    <w:name w:val="annotation reference"/>
    <w:basedOn w:val="Fuentedeprrafopredeter"/>
    <w:uiPriority w:val="99"/>
    <w:semiHidden/>
    <w:unhideWhenUsed/>
    <w:rsid w:val="001F50F4"/>
    <w:rPr>
      <w:sz w:val="16"/>
      <w:szCs w:val="16"/>
    </w:rPr>
  </w:style>
  <w:style w:type="paragraph" w:styleId="Textocomentario">
    <w:name w:val="annotation text"/>
    <w:basedOn w:val="Normal"/>
    <w:link w:val="TextocomentarioCar"/>
    <w:uiPriority w:val="99"/>
    <w:semiHidden/>
    <w:unhideWhenUsed/>
    <w:rsid w:val="001F50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F50F4"/>
    <w:rPr>
      <w:rFonts w:ascii="Arial" w:eastAsia="Arial" w:hAnsi="Arial" w:cs="Arial"/>
      <w:color w:val="404040"/>
      <w:sz w:val="20"/>
      <w:szCs w:val="20"/>
      <w:lang w:val="es-PE" w:eastAsia="es-PE"/>
    </w:rPr>
  </w:style>
  <w:style w:type="paragraph" w:styleId="Asuntodelcomentario">
    <w:name w:val="annotation subject"/>
    <w:basedOn w:val="Textocomentario"/>
    <w:next w:val="Textocomentario"/>
    <w:link w:val="AsuntodelcomentarioCar"/>
    <w:uiPriority w:val="99"/>
    <w:semiHidden/>
    <w:unhideWhenUsed/>
    <w:rsid w:val="001F50F4"/>
    <w:rPr>
      <w:b/>
      <w:bCs/>
    </w:rPr>
  </w:style>
  <w:style w:type="character" w:customStyle="1" w:styleId="AsuntodelcomentarioCar">
    <w:name w:val="Asunto del comentario Car"/>
    <w:basedOn w:val="TextocomentarioCar"/>
    <w:link w:val="Asuntodelcomentario"/>
    <w:uiPriority w:val="99"/>
    <w:semiHidden/>
    <w:rsid w:val="001F50F4"/>
    <w:rPr>
      <w:rFonts w:ascii="Arial" w:eastAsia="Arial" w:hAnsi="Arial" w:cs="Arial"/>
      <w:b/>
      <w:bCs/>
      <w:color w:val="404040"/>
      <w:sz w:val="20"/>
      <w:szCs w:val="20"/>
      <w:lang w:val="es-PE" w:eastAsia="es-PE"/>
    </w:rPr>
  </w:style>
  <w:style w:type="paragraph" w:styleId="NormalWeb">
    <w:name w:val="Normal (Web)"/>
    <w:basedOn w:val="Normal"/>
    <w:uiPriority w:val="99"/>
    <w:semiHidden/>
    <w:unhideWhenUsed/>
    <w:rsid w:val="006124C0"/>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Hipervnculo">
    <w:name w:val="Hyperlink"/>
    <w:basedOn w:val="Fuentedeprrafopredeter"/>
    <w:uiPriority w:val="99"/>
    <w:unhideWhenUsed/>
    <w:rsid w:val="006124C0"/>
    <w:rPr>
      <w:color w:val="0000FF"/>
      <w:u w:val="single"/>
    </w:rPr>
  </w:style>
  <w:style w:type="table" w:customStyle="1" w:styleId="TableGrid">
    <w:name w:val="TableGrid"/>
    <w:rsid w:val="00AA37D0"/>
    <w:pPr>
      <w:spacing w:after="0" w:line="240" w:lineRule="auto"/>
    </w:pPr>
    <w:rPr>
      <w:rFonts w:eastAsiaTheme="minorEastAsia"/>
      <w:lang w:val="es-PE" w:eastAsia="es-PE"/>
    </w:rPr>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875404"/>
    <w:rPr>
      <w:rFonts w:asciiTheme="majorHAnsi" w:eastAsiaTheme="majorEastAsia" w:hAnsiTheme="majorHAnsi" w:cstheme="majorBidi"/>
      <w:b/>
      <w:color w:val="4BACC6" w:themeColor="accent5"/>
      <w:sz w:val="28"/>
      <w:szCs w:val="32"/>
      <w:lang w:val="es-PE" w:eastAsia="es-PE"/>
    </w:rPr>
  </w:style>
  <w:style w:type="character" w:customStyle="1" w:styleId="Ttulo2Car">
    <w:name w:val="Título 2 Car"/>
    <w:basedOn w:val="Fuentedeprrafopredeter"/>
    <w:link w:val="Ttulo2"/>
    <w:uiPriority w:val="9"/>
    <w:rsid w:val="00875404"/>
    <w:rPr>
      <w:rFonts w:eastAsiaTheme="majorEastAsia" w:cstheme="majorBidi"/>
      <w:b/>
      <w:color w:val="548DD4" w:themeColor="text2" w:themeTint="99"/>
      <w:sz w:val="26"/>
      <w:szCs w:val="26"/>
      <w:lang w:val="es-PE" w:eastAsia="es-PE"/>
    </w:rPr>
  </w:style>
  <w:style w:type="paragraph" w:styleId="Encabezadodetabladecontenido">
    <w:name w:val="TOC Heading"/>
    <w:basedOn w:val="Ttulo1"/>
    <w:next w:val="Normal"/>
    <w:uiPriority w:val="39"/>
    <w:unhideWhenUsed/>
    <w:qFormat/>
    <w:rsid w:val="006F7103"/>
    <w:pPr>
      <w:spacing w:line="259" w:lineRule="auto"/>
      <w:ind w:left="0" w:firstLine="0"/>
      <w:jc w:val="left"/>
      <w:outlineLvl w:val="9"/>
    </w:pPr>
    <w:rPr>
      <w:b w:val="0"/>
      <w:color w:val="365F91" w:themeColor="accent1" w:themeShade="BF"/>
      <w:sz w:val="32"/>
    </w:rPr>
  </w:style>
  <w:style w:type="paragraph" w:styleId="TDC1">
    <w:name w:val="toc 1"/>
    <w:basedOn w:val="Normal"/>
    <w:next w:val="Normal"/>
    <w:autoRedefine/>
    <w:uiPriority w:val="39"/>
    <w:unhideWhenUsed/>
    <w:rsid w:val="005D5EAD"/>
    <w:pPr>
      <w:spacing w:after="100"/>
      <w:ind w:left="0"/>
    </w:pPr>
    <w:rPr>
      <w:color w:val="548DD4" w:themeColor="text2" w:themeTint="99"/>
    </w:rPr>
  </w:style>
  <w:style w:type="paragraph" w:styleId="TDC2">
    <w:name w:val="toc 2"/>
    <w:basedOn w:val="Normal"/>
    <w:next w:val="Normal"/>
    <w:autoRedefine/>
    <w:uiPriority w:val="39"/>
    <w:unhideWhenUsed/>
    <w:rsid w:val="005D5EAD"/>
    <w:pPr>
      <w:spacing w:after="100"/>
      <w:ind w:left="220"/>
    </w:pPr>
    <w:rPr>
      <w:b/>
      <w:color w:val="8DB3E2" w:themeColor="text2" w:themeTint="66"/>
      <w:sz w:val="20"/>
    </w:rPr>
  </w:style>
  <w:style w:type="paragraph" w:customStyle="1" w:styleId="Default">
    <w:name w:val="Default"/>
    <w:rsid w:val="00E970DD"/>
    <w:pPr>
      <w:autoSpaceDE w:val="0"/>
      <w:autoSpaceDN w:val="0"/>
      <w:adjustRightInd w:val="0"/>
      <w:spacing w:after="0" w:line="240" w:lineRule="auto"/>
    </w:pPr>
    <w:rPr>
      <w:rFonts w:ascii="Arial" w:eastAsia="Calibri" w:hAnsi="Arial" w:cs="Arial"/>
      <w:color w:val="000000"/>
      <w:sz w:val="24"/>
      <w:szCs w:val="24"/>
      <w:lang w:val="es-PE"/>
    </w:rPr>
  </w:style>
  <w:style w:type="paragraph" w:styleId="Encabezado">
    <w:name w:val="header"/>
    <w:basedOn w:val="Normal"/>
    <w:link w:val="EncabezadoCar"/>
    <w:uiPriority w:val="99"/>
    <w:unhideWhenUsed/>
    <w:rsid w:val="004A46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46FE"/>
    <w:rPr>
      <w:rFonts w:ascii="Arial" w:eastAsia="Arial" w:hAnsi="Arial" w:cs="Arial"/>
      <w:color w:val="404040"/>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05346">
      <w:bodyDiv w:val="1"/>
      <w:marLeft w:val="0"/>
      <w:marRight w:val="0"/>
      <w:marTop w:val="0"/>
      <w:marBottom w:val="0"/>
      <w:divBdr>
        <w:top w:val="none" w:sz="0" w:space="0" w:color="auto"/>
        <w:left w:val="none" w:sz="0" w:space="0" w:color="auto"/>
        <w:bottom w:val="none" w:sz="0" w:space="0" w:color="auto"/>
        <w:right w:val="none" w:sz="0" w:space="0" w:color="auto"/>
      </w:divBdr>
    </w:div>
    <w:div w:id="35205410">
      <w:bodyDiv w:val="1"/>
      <w:marLeft w:val="0"/>
      <w:marRight w:val="0"/>
      <w:marTop w:val="0"/>
      <w:marBottom w:val="0"/>
      <w:divBdr>
        <w:top w:val="none" w:sz="0" w:space="0" w:color="auto"/>
        <w:left w:val="none" w:sz="0" w:space="0" w:color="auto"/>
        <w:bottom w:val="none" w:sz="0" w:space="0" w:color="auto"/>
        <w:right w:val="none" w:sz="0" w:space="0" w:color="auto"/>
      </w:divBdr>
    </w:div>
    <w:div w:id="65764981">
      <w:bodyDiv w:val="1"/>
      <w:marLeft w:val="0"/>
      <w:marRight w:val="0"/>
      <w:marTop w:val="0"/>
      <w:marBottom w:val="0"/>
      <w:divBdr>
        <w:top w:val="none" w:sz="0" w:space="0" w:color="auto"/>
        <w:left w:val="none" w:sz="0" w:space="0" w:color="auto"/>
        <w:bottom w:val="none" w:sz="0" w:space="0" w:color="auto"/>
        <w:right w:val="none" w:sz="0" w:space="0" w:color="auto"/>
      </w:divBdr>
    </w:div>
    <w:div w:id="73750700">
      <w:bodyDiv w:val="1"/>
      <w:marLeft w:val="0"/>
      <w:marRight w:val="0"/>
      <w:marTop w:val="0"/>
      <w:marBottom w:val="0"/>
      <w:divBdr>
        <w:top w:val="none" w:sz="0" w:space="0" w:color="auto"/>
        <w:left w:val="none" w:sz="0" w:space="0" w:color="auto"/>
        <w:bottom w:val="none" w:sz="0" w:space="0" w:color="auto"/>
        <w:right w:val="none" w:sz="0" w:space="0" w:color="auto"/>
      </w:divBdr>
    </w:div>
    <w:div w:id="94399675">
      <w:bodyDiv w:val="1"/>
      <w:marLeft w:val="0"/>
      <w:marRight w:val="0"/>
      <w:marTop w:val="0"/>
      <w:marBottom w:val="0"/>
      <w:divBdr>
        <w:top w:val="none" w:sz="0" w:space="0" w:color="auto"/>
        <w:left w:val="none" w:sz="0" w:space="0" w:color="auto"/>
        <w:bottom w:val="none" w:sz="0" w:space="0" w:color="auto"/>
        <w:right w:val="none" w:sz="0" w:space="0" w:color="auto"/>
      </w:divBdr>
    </w:div>
    <w:div w:id="119765552">
      <w:bodyDiv w:val="1"/>
      <w:marLeft w:val="0"/>
      <w:marRight w:val="0"/>
      <w:marTop w:val="0"/>
      <w:marBottom w:val="0"/>
      <w:divBdr>
        <w:top w:val="none" w:sz="0" w:space="0" w:color="auto"/>
        <w:left w:val="none" w:sz="0" w:space="0" w:color="auto"/>
        <w:bottom w:val="none" w:sz="0" w:space="0" w:color="auto"/>
        <w:right w:val="none" w:sz="0" w:space="0" w:color="auto"/>
      </w:divBdr>
    </w:div>
    <w:div w:id="181475591">
      <w:bodyDiv w:val="1"/>
      <w:marLeft w:val="0"/>
      <w:marRight w:val="0"/>
      <w:marTop w:val="0"/>
      <w:marBottom w:val="0"/>
      <w:divBdr>
        <w:top w:val="none" w:sz="0" w:space="0" w:color="auto"/>
        <w:left w:val="none" w:sz="0" w:space="0" w:color="auto"/>
        <w:bottom w:val="none" w:sz="0" w:space="0" w:color="auto"/>
        <w:right w:val="none" w:sz="0" w:space="0" w:color="auto"/>
      </w:divBdr>
    </w:div>
    <w:div w:id="182985997">
      <w:bodyDiv w:val="1"/>
      <w:marLeft w:val="0"/>
      <w:marRight w:val="0"/>
      <w:marTop w:val="0"/>
      <w:marBottom w:val="0"/>
      <w:divBdr>
        <w:top w:val="none" w:sz="0" w:space="0" w:color="auto"/>
        <w:left w:val="none" w:sz="0" w:space="0" w:color="auto"/>
        <w:bottom w:val="none" w:sz="0" w:space="0" w:color="auto"/>
        <w:right w:val="none" w:sz="0" w:space="0" w:color="auto"/>
      </w:divBdr>
    </w:div>
    <w:div w:id="257369521">
      <w:bodyDiv w:val="1"/>
      <w:marLeft w:val="0"/>
      <w:marRight w:val="0"/>
      <w:marTop w:val="0"/>
      <w:marBottom w:val="0"/>
      <w:divBdr>
        <w:top w:val="none" w:sz="0" w:space="0" w:color="auto"/>
        <w:left w:val="none" w:sz="0" w:space="0" w:color="auto"/>
        <w:bottom w:val="none" w:sz="0" w:space="0" w:color="auto"/>
        <w:right w:val="none" w:sz="0" w:space="0" w:color="auto"/>
      </w:divBdr>
    </w:div>
    <w:div w:id="269898071">
      <w:bodyDiv w:val="1"/>
      <w:marLeft w:val="0"/>
      <w:marRight w:val="0"/>
      <w:marTop w:val="0"/>
      <w:marBottom w:val="0"/>
      <w:divBdr>
        <w:top w:val="none" w:sz="0" w:space="0" w:color="auto"/>
        <w:left w:val="none" w:sz="0" w:space="0" w:color="auto"/>
        <w:bottom w:val="none" w:sz="0" w:space="0" w:color="auto"/>
        <w:right w:val="none" w:sz="0" w:space="0" w:color="auto"/>
      </w:divBdr>
      <w:divsChild>
        <w:div w:id="1980726181">
          <w:marLeft w:val="0"/>
          <w:marRight w:val="0"/>
          <w:marTop w:val="0"/>
          <w:marBottom w:val="0"/>
          <w:divBdr>
            <w:top w:val="none" w:sz="0" w:space="0" w:color="auto"/>
            <w:left w:val="none" w:sz="0" w:space="0" w:color="auto"/>
            <w:bottom w:val="none" w:sz="0" w:space="0" w:color="auto"/>
            <w:right w:val="none" w:sz="0" w:space="0" w:color="auto"/>
          </w:divBdr>
          <w:divsChild>
            <w:div w:id="395207603">
              <w:marLeft w:val="0"/>
              <w:marRight w:val="0"/>
              <w:marTop w:val="0"/>
              <w:marBottom w:val="0"/>
              <w:divBdr>
                <w:top w:val="none" w:sz="0" w:space="0" w:color="auto"/>
                <w:left w:val="none" w:sz="0" w:space="0" w:color="auto"/>
                <w:bottom w:val="none" w:sz="0" w:space="0" w:color="auto"/>
                <w:right w:val="none" w:sz="0" w:space="0" w:color="auto"/>
              </w:divBdr>
              <w:divsChild>
                <w:div w:id="973635560">
                  <w:marLeft w:val="0"/>
                  <w:marRight w:val="0"/>
                  <w:marTop w:val="0"/>
                  <w:marBottom w:val="0"/>
                  <w:divBdr>
                    <w:top w:val="none" w:sz="0" w:space="0" w:color="auto"/>
                    <w:left w:val="none" w:sz="0" w:space="0" w:color="auto"/>
                    <w:bottom w:val="none" w:sz="0" w:space="0" w:color="auto"/>
                    <w:right w:val="none" w:sz="0" w:space="0" w:color="auto"/>
                  </w:divBdr>
                  <w:divsChild>
                    <w:div w:id="1235117808">
                      <w:marLeft w:val="0"/>
                      <w:marRight w:val="0"/>
                      <w:marTop w:val="0"/>
                      <w:marBottom w:val="0"/>
                      <w:divBdr>
                        <w:top w:val="none" w:sz="0" w:space="0" w:color="auto"/>
                        <w:left w:val="none" w:sz="0" w:space="0" w:color="auto"/>
                        <w:bottom w:val="none" w:sz="0" w:space="0" w:color="auto"/>
                        <w:right w:val="none" w:sz="0" w:space="0" w:color="auto"/>
                      </w:divBdr>
                      <w:divsChild>
                        <w:div w:id="1578320075">
                          <w:marLeft w:val="0"/>
                          <w:marRight w:val="0"/>
                          <w:marTop w:val="0"/>
                          <w:marBottom w:val="0"/>
                          <w:divBdr>
                            <w:top w:val="none" w:sz="0" w:space="0" w:color="auto"/>
                            <w:left w:val="none" w:sz="0" w:space="0" w:color="auto"/>
                            <w:bottom w:val="none" w:sz="0" w:space="0" w:color="auto"/>
                            <w:right w:val="none" w:sz="0" w:space="0" w:color="auto"/>
                          </w:divBdr>
                          <w:divsChild>
                            <w:div w:id="1062876129">
                              <w:marLeft w:val="0"/>
                              <w:marRight w:val="0"/>
                              <w:marTop w:val="0"/>
                              <w:marBottom w:val="0"/>
                              <w:divBdr>
                                <w:top w:val="none" w:sz="0" w:space="0" w:color="auto"/>
                                <w:left w:val="none" w:sz="0" w:space="0" w:color="auto"/>
                                <w:bottom w:val="none" w:sz="0" w:space="0" w:color="auto"/>
                                <w:right w:val="none" w:sz="0" w:space="0" w:color="auto"/>
                              </w:divBdr>
                              <w:divsChild>
                                <w:div w:id="767114996">
                                  <w:marLeft w:val="0"/>
                                  <w:marRight w:val="0"/>
                                  <w:marTop w:val="0"/>
                                  <w:marBottom w:val="0"/>
                                  <w:divBdr>
                                    <w:top w:val="none" w:sz="0" w:space="0" w:color="auto"/>
                                    <w:left w:val="none" w:sz="0" w:space="0" w:color="auto"/>
                                    <w:bottom w:val="none" w:sz="0" w:space="0" w:color="auto"/>
                                    <w:right w:val="none" w:sz="0" w:space="0" w:color="auto"/>
                                  </w:divBdr>
                                  <w:divsChild>
                                    <w:div w:id="358630486">
                                      <w:marLeft w:val="0"/>
                                      <w:marRight w:val="0"/>
                                      <w:marTop w:val="0"/>
                                      <w:marBottom w:val="0"/>
                                      <w:divBdr>
                                        <w:top w:val="none" w:sz="0" w:space="0" w:color="auto"/>
                                        <w:left w:val="none" w:sz="0" w:space="0" w:color="auto"/>
                                        <w:bottom w:val="none" w:sz="0" w:space="0" w:color="auto"/>
                                        <w:right w:val="none" w:sz="0" w:space="0" w:color="auto"/>
                                      </w:divBdr>
                                      <w:divsChild>
                                        <w:div w:id="86535943">
                                          <w:marLeft w:val="0"/>
                                          <w:marRight w:val="0"/>
                                          <w:marTop w:val="0"/>
                                          <w:marBottom w:val="0"/>
                                          <w:divBdr>
                                            <w:top w:val="none" w:sz="0" w:space="0" w:color="auto"/>
                                            <w:left w:val="none" w:sz="0" w:space="0" w:color="auto"/>
                                            <w:bottom w:val="none" w:sz="0" w:space="0" w:color="auto"/>
                                            <w:right w:val="none" w:sz="0" w:space="0" w:color="auto"/>
                                          </w:divBdr>
                                          <w:divsChild>
                                            <w:div w:id="774710832">
                                              <w:marLeft w:val="0"/>
                                              <w:marRight w:val="0"/>
                                              <w:marTop w:val="0"/>
                                              <w:marBottom w:val="0"/>
                                              <w:divBdr>
                                                <w:top w:val="none" w:sz="0" w:space="0" w:color="auto"/>
                                                <w:left w:val="none" w:sz="0" w:space="0" w:color="auto"/>
                                                <w:bottom w:val="none" w:sz="0" w:space="0" w:color="auto"/>
                                                <w:right w:val="none" w:sz="0" w:space="0" w:color="auto"/>
                                              </w:divBdr>
                                              <w:divsChild>
                                                <w:div w:id="1068069650">
                                                  <w:marLeft w:val="0"/>
                                                  <w:marRight w:val="0"/>
                                                  <w:marTop w:val="0"/>
                                                  <w:marBottom w:val="0"/>
                                                  <w:divBdr>
                                                    <w:top w:val="none" w:sz="0" w:space="0" w:color="auto"/>
                                                    <w:left w:val="none" w:sz="0" w:space="0" w:color="auto"/>
                                                    <w:bottom w:val="none" w:sz="0" w:space="0" w:color="auto"/>
                                                    <w:right w:val="none" w:sz="0" w:space="0" w:color="auto"/>
                                                  </w:divBdr>
                                                  <w:divsChild>
                                                    <w:div w:id="382828368">
                                                      <w:marLeft w:val="0"/>
                                                      <w:marRight w:val="0"/>
                                                      <w:marTop w:val="0"/>
                                                      <w:marBottom w:val="0"/>
                                                      <w:divBdr>
                                                        <w:top w:val="none" w:sz="0" w:space="0" w:color="auto"/>
                                                        <w:left w:val="none" w:sz="0" w:space="0" w:color="auto"/>
                                                        <w:bottom w:val="none" w:sz="0" w:space="0" w:color="auto"/>
                                                        <w:right w:val="none" w:sz="0" w:space="0" w:color="auto"/>
                                                      </w:divBdr>
                                                      <w:divsChild>
                                                        <w:div w:id="92094632">
                                                          <w:marLeft w:val="0"/>
                                                          <w:marRight w:val="0"/>
                                                          <w:marTop w:val="0"/>
                                                          <w:marBottom w:val="0"/>
                                                          <w:divBdr>
                                                            <w:top w:val="none" w:sz="0" w:space="0" w:color="auto"/>
                                                            <w:left w:val="none" w:sz="0" w:space="0" w:color="auto"/>
                                                            <w:bottom w:val="none" w:sz="0" w:space="0" w:color="auto"/>
                                                            <w:right w:val="none" w:sz="0" w:space="0" w:color="auto"/>
                                                          </w:divBdr>
                                                          <w:divsChild>
                                                            <w:div w:id="798181261">
                                                              <w:marLeft w:val="0"/>
                                                              <w:marRight w:val="0"/>
                                                              <w:marTop w:val="0"/>
                                                              <w:marBottom w:val="0"/>
                                                              <w:divBdr>
                                                                <w:top w:val="none" w:sz="0" w:space="0" w:color="auto"/>
                                                                <w:left w:val="none" w:sz="0" w:space="0" w:color="auto"/>
                                                                <w:bottom w:val="none" w:sz="0" w:space="0" w:color="auto"/>
                                                                <w:right w:val="none" w:sz="0" w:space="0" w:color="auto"/>
                                                              </w:divBdr>
                                                              <w:divsChild>
                                                                <w:div w:id="1606188979">
                                                                  <w:marLeft w:val="0"/>
                                                                  <w:marRight w:val="0"/>
                                                                  <w:marTop w:val="0"/>
                                                                  <w:marBottom w:val="0"/>
                                                                  <w:divBdr>
                                                                    <w:top w:val="none" w:sz="0" w:space="0" w:color="auto"/>
                                                                    <w:left w:val="none" w:sz="0" w:space="0" w:color="auto"/>
                                                                    <w:bottom w:val="none" w:sz="0" w:space="0" w:color="auto"/>
                                                                    <w:right w:val="none" w:sz="0" w:space="0" w:color="auto"/>
                                                                  </w:divBdr>
                                                                  <w:divsChild>
                                                                    <w:div w:id="1219972580">
                                                                      <w:marLeft w:val="0"/>
                                                                      <w:marRight w:val="0"/>
                                                                      <w:marTop w:val="0"/>
                                                                      <w:marBottom w:val="0"/>
                                                                      <w:divBdr>
                                                                        <w:top w:val="none" w:sz="0" w:space="0" w:color="auto"/>
                                                                        <w:left w:val="none" w:sz="0" w:space="0" w:color="auto"/>
                                                                        <w:bottom w:val="none" w:sz="0" w:space="0" w:color="auto"/>
                                                                        <w:right w:val="none" w:sz="0" w:space="0" w:color="auto"/>
                                                                      </w:divBdr>
                                                                      <w:divsChild>
                                                                        <w:div w:id="550918155">
                                                                          <w:marLeft w:val="0"/>
                                                                          <w:marRight w:val="0"/>
                                                                          <w:marTop w:val="0"/>
                                                                          <w:marBottom w:val="0"/>
                                                                          <w:divBdr>
                                                                            <w:top w:val="none" w:sz="0" w:space="0" w:color="auto"/>
                                                                            <w:left w:val="none" w:sz="0" w:space="0" w:color="auto"/>
                                                                            <w:bottom w:val="none" w:sz="0" w:space="0" w:color="auto"/>
                                                                            <w:right w:val="none" w:sz="0" w:space="0" w:color="auto"/>
                                                                          </w:divBdr>
                                                                          <w:divsChild>
                                                                            <w:div w:id="1650474232">
                                                                              <w:marLeft w:val="0"/>
                                                                              <w:marRight w:val="0"/>
                                                                              <w:marTop w:val="0"/>
                                                                              <w:marBottom w:val="0"/>
                                                                              <w:divBdr>
                                                                                <w:top w:val="none" w:sz="0" w:space="0" w:color="auto"/>
                                                                                <w:left w:val="none" w:sz="0" w:space="0" w:color="auto"/>
                                                                                <w:bottom w:val="none" w:sz="0" w:space="0" w:color="auto"/>
                                                                                <w:right w:val="none" w:sz="0" w:space="0" w:color="auto"/>
                                                                              </w:divBdr>
                                                                              <w:divsChild>
                                                                                <w:div w:id="735857435">
                                                                                  <w:marLeft w:val="0"/>
                                                                                  <w:marRight w:val="0"/>
                                                                                  <w:marTop w:val="0"/>
                                                                                  <w:marBottom w:val="0"/>
                                                                                  <w:divBdr>
                                                                                    <w:top w:val="none" w:sz="0" w:space="0" w:color="auto"/>
                                                                                    <w:left w:val="none" w:sz="0" w:space="0" w:color="auto"/>
                                                                                    <w:bottom w:val="none" w:sz="0" w:space="0" w:color="auto"/>
                                                                                    <w:right w:val="none" w:sz="0" w:space="0" w:color="auto"/>
                                                                                  </w:divBdr>
                                                                                  <w:divsChild>
                                                                                    <w:div w:id="1700355496">
                                                                                      <w:marLeft w:val="0"/>
                                                                                      <w:marRight w:val="0"/>
                                                                                      <w:marTop w:val="0"/>
                                                                                      <w:marBottom w:val="0"/>
                                                                                      <w:divBdr>
                                                                                        <w:top w:val="none" w:sz="0" w:space="0" w:color="auto"/>
                                                                                        <w:left w:val="none" w:sz="0" w:space="0" w:color="auto"/>
                                                                                        <w:bottom w:val="none" w:sz="0" w:space="0" w:color="auto"/>
                                                                                        <w:right w:val="none" w:sz="0" w:space="0" w:color="auto"/>
                                                                                      </w:divBdr>
                                                                                      <w:divsChild>
                                                                                        <w:div w:id="1328245790">
                                                                                          <w:marLeft w:val="0"/>
                                                                                          <w:marRight w:val="0"/>
                                                                                          <w:marTop w:val="0"/>
                                                                                          <w:marBottom w:val="0"/>
                                                                                          <w:divBdr>
                                                                                            <w:top w:val="none" w:sz="0" w:space="0" w:color="auto"/>
                                                                                            <w:left w:val="none" w:sz="0" w:space="0" w:color="auto"/>
                                                                                            <w:bottom w:val="none" w:sz="0" w:space="0" w:color="auto"/>
                                                                                            <w:right w:val="none" w:sz="0" w:space="0" w:color="auto"/>
                                                                                          </w:divBdr>
                                                                                          <w:divsChild>
                                                                                            <w:div w:id="995842927">
                                                                                              <w:marLeft w:val="0"/>
                                                                                              <w:marRight w:val="0"/>
                                                                                              <w:marTop w:val="0"/>
                                                                                              <w:marBottom w:val="0"/>
                                                                                              <w:divBdr>
                                                                                                <w:top w:val="none" w:sz="0" w:space="0" w:color="auto"/>
                                                                                                <w:left w:val="none" w:sz="0" w:space="0" w:color="auto"/>
                                                                                                <w:bottom w:val="none" w:sz="0" w:space="0" w:color="auto"/>
                                                                                                <w:right w:val="none" w:sz="0" w:space="0" w:color="auto"/>
                                                                                              </w:divBdr>
                                                                                              <w:divsChild>
                                                                                                <w:div w:id="1550800750">
                                                                                                  <w:marLeft w:val="0"/>
                                                                                                  <w:marRight w:val="0"/>
                                                                                                  <w:marTop w:val="0"/>
                                                                                                  <w:marBottom w:val="0"/>
                                                                                                  <w:divBdr>
                                                                                                    <w:top w:val="none" w:sz="0" w:space="0" w:color="auto"/>
                                                                                                    <w:left w:val="none" w:sz="0" w:space="0" w:color="auto"/>
                                                                                                    <w:bottom w:val="none" w:sz="0" w:space="0" w:color="auto"/>
                                                                                                    <w:right w:val="none" w:sz="0" w:space="0" w:color="auto"/>
                                                                                                  </w:divBdr>
                                                                                                  <w:divsChild>
                                                                                                    <w:div w:id="1169831518">
                                                                                                      <w:marLeft w:val="0"/>
                                                                                                      <w:marRight w:val="0"/>
                                                                                                      <w:marTop w:val="0"/>
                                                                                                      <w:marBottom w:val="0"/>
                                                                                                      <w:divBdr>
                                                                                                        <w:top w:val="none" w:sz="0" w:space="0" w:color="auto"/>
                                                                                                        <w:left w:val="none" w:sz="0" w:space="0" w:color="auto"/>
                                                                                                        <w:bottom w:val="none" w:sz="0" w:space="0" w:color="auto"/>
                                                                                                        <w:right w:val="none" w:sz="0" w:space="0" w:color="auto"/>
                                                                                                      </w:divBdr>
                                                                                                      <w:divsChild>
                                                                                                        <w:div w:id="1481463863">
                                                                                                          <w:marLeft w:val="0"/>
                                                                                                          <w:marRight w:val="0"/>
                                                                                                          <w:marTop w:val="0"/>
                                                                                                          <w:marBottom w:val="0"/>
                                                                                                          <w:divBdr>
                                                                                                            <w:top w:val="none" w:sz="0" w:space="0" w:color="auto"/>
                                                                                                            <w:left w:val="none" w:sz="0" w:space="0" w:color="auto"/>
                                                                                                            <w:bottom w:val="none" w:sz="0" w:space="0" w:color="auto"/>
                                                                                                            <w:right w:val="none" w:sz="0" w:space="0" w:color="auto"/>
                                                                                                          </w:divBdr>
                                                                                                          <w:divsChild>
                                                                                                            <w:div w:id="1091123093">
                                                                                                              <w:marLeft w:val="0"/>
                                                                                                              <w:marRight w:val="0"/>
                                                                                                              <w:marTop w:val="0"/>
                                                                                                              <w:marBottom w:val="0"/>
                                                                                                              <w:divBdr>
                                                                                                                <w:top w:val="none" w:sz="0" w:space="0" w:color="auto"/>
                                                                                                                <w:left w:val="none" w:sz="0" w:space="0" w:color="auto"/>
                                                                                                                <w:bottom w:val="none" w:sz="0" w:space="0" w:color="auto"/>
                                                                                                                <w:right w:val="none" w:sz="0" w:space="0" w:color="auto"/>
                                                                                                              </w:divBdr>
                                                                                                              <w:divsChild>
                                                                                                                <w:div w:id="50663160">
                                                                                                                  <w:marLeft w:val="0"/>
                                                                                                                  <w:marRight w:val="0"/>
                                                                                                                  <w:marTop w:val="0"/>
                                                                                                                  <w:marBottom w:val="0"/>
                                                                                                                  <w:divBdr>
                                                                                                                    <w:top w:val="none" w:sz="0" w:space="0" w:color="auto"/>
                                                                                                                    <w:left w:val="none" w:sz="0" w:space="0" w:color="auto"/>
                                                                                                                    <w:bottom w:val="none" w:sz="0" w:space="0" w:color="auto"/>
                                                                                                                    <w:right w:val="none" w:sz="0" w:space="0" w:color="auto"/>
                                                                                                                  </w:divBdr>
                                                                                                                  <w:divsChild>
                                                                                                                    <w:div w:id="614796883">
                                                                                                                      <w:marLeft w:val="0"/>
                                                                                                                      <w:marRight w:val="0"/>
                                                                                                                      <w:marTop w:val="0"/>
                                                                                                                      <w:marBottom w:val="0"/>
                                                                                                                      <w:divBdr>
                                                                                                                        <w:top w:val="none" w:sz="0" w:space="0" w:color="auto"/>
                                                                                                                        <w:left w:val="none" w:sz="0" w:space="0" w:color="auto"/>
                                                                                                                        <w:bottom w:val="none" w:sz="0" w:space="0" w:color="auto"/>
                                                                                                                        <w:right w:val="none" w:sz="0" w:space="0" w:color="auto"/>
                                                                                                                      </w:divBdr>
                                                                                                                      <w:divsChild>
                                                                                                                        <w:div w:id="2043628890">
                                                                                                                          <w:marLeft w:val="0"/>
                                                                                                                          <w:marRight w:val="0"/>
                                                                                                                          <w:marTop w:val="0"/>
                                                                                                                          <w:marBottom w:val="0"/>
                                                                                                                          <w:divBdr>
                                                                                                                            <w:top w:val="none" w:sz="0" w:space="0" w:color="auto"/>
                                                                                                                            <w:left w:val="none" w:sz="0" w:space="0" w:color="auto"/>
                                                                                                                            <w:bottom w:val="none" w:sz="0" w:space="0" w:color="auto"/>
                                                                                                                            <w:right w:val="none" w:sz="0" w:space="0" w:color="auto"/>
                                                                                                                          </w:divBdr>
                                                                                                                          <w:divsChild>
                                                                                                                            <w:div w:id="524289945">
                                                                                                                              <w:marLeft w:val="0"/>
                                                                                                                              <w:marRight w:val="0"/>
                                                                                                                              <w:marTop w:val="0"/>
                                                                                                                              <w:marBottom w:val="0"/>
                                                                                                                              <w:divBdr>
                                                                                                                                <w:top w:val="none" w:sz="0" w:space="0" w:color="auto"/>
                                                                                                                                <w:left w:val="none" w:sz="0" w:space="0" w:color="auto"/>
                                                                                                                                <w:bottom w:val="none" w:sz="0" w:space="0" w:color="auto"/>
                                                                                                                                <w:right w:val="none" w:sz="0" w:space="0" w:color="auto"/>
                                                                                                                              </w:divBdr>
                                                                                                                              <w:divsChild>
                                                                                                                                <w:div w:id="77560791">
                                                                                                                                  <w:marLeft w:val="0"/>
                                                                                                                                  <w:marRight w:val="0"/>
                                                                                                                                  <w:marTop w:val="0"/>
                                                                                                                                  <w:marBottom w:val="0"/>
                                                                                                                                  <w:divBdr>
                                                                                                                                    <w:top w:val="none" w:sz="0" w:space="0" w:color="auto"/>
                                                                                                                                    <w:left w:val="none" w:sz="0" w:space="0" w:color="auto"/>
                                                                                                                                    <w:bottom w:val="none" w:sz="0" w:space="0" w:color="auto"/>
                                                                                                                                    <w:right w:val="none" w:sz="0" w:space="0" w:color="auto"/>
                                                                                                                                  </w:divBdr>
                                                                                                                                  <w:divsChild>
                                                                                                                                    <w:div w:id="203561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6975679">
      <w:bodyDiv w:val="1"/>
      <w:marLeft w:val="0"/>
      <w:marRight w:val="0"/>
      <w:marTop w:val="0"/>
      <w:marBottom w:val="0"/>
      <w:divBdr>
        <w:top w:val="none" w:sz="0" w:space="0" w:color="auto"/>
        <w:left w:val="none" w:sz="0" w:space="0" w:color="auto"/>
        <w:bottom w:val="none" w:sz="0" w:space="0" w:color="auto"/>
        <w:right w:val="none" w:sz="0" w:space="0" w:color="auto"/>
      </w:divBdr>
    </w:div>
    <w:div w:id="325548761">
      <w:bodyDiv w:val="1"/>
      <w:marLeft w:val="0"/>
      <w:marRight w:val="0"/>
      <w:marTop w:val="0"/>
      <w:marBottom w:val="0"/>
      <w:divBdr>
        <w:top w:val="none" w:sz="0" w:space="0" w:color="auto"/>
        <w:left w:val="none" w:sz="0" w:space="0" w:color="auto"/>
        <w:bottom w:val="none" w:sz="0" w:space="0" w:color="auto"/>
        <w:right w:val="none" w:sz="0" w:space="0" w:color="auto"/>
      </w:divBdr>
    </w:div>
    <w:div w:id="378170734">
      <w:bodyDiv w:val="1"/>
      <w:marLeft w:val="0"/>
      <w:marRight w:val="0"/>
      <w:marTop w:val="0"/>
      <w:marBottom w:val="0"/>
      <w:divBdr>
        <w:top w:val="none" w:sz="0" w:space="0" w:color="auto"/>
        <w:left w:val="none" w:sz="0" w:space="0" w:color="auto"/>
        <w:bottom w:val="none" w:sz="0" w:space="0" w:color="auto"/>
        <w:right w:val="none" w:sz="0" w:space="0" w:color="auto"/>
      </w:divBdr>
    </w:div>
    <w:div w:id="442966367">
      <w:bodyDiv w:val="1"/>
      <w:marLeft w:val="0"/>
      <w:marRight w:val="0"/>
      <w:marTop w:val="0"/>
      <w:marBottom w:val="0"/>
      <w:divBdr>
        <w:top w:val="none" w:sz="0" w:space="0" w:color="auto"/>
        <w:left w:val="none" w:sz="0" w:space="0" w:color="auto"/>
        <w:bottom w:val="none" w:sz="0" w:space="0" w:color="auto"/>
        <w:right w:val="none" w:sz="0" w:space="0" w:color="auto"/>
      </w:divBdr>
    </w:div>
    <w:div w:id="514001561">
      <w:bodyDiv w:val="1"/>
      <w:marLeft w:val="0"/>
      <w:marRight w:val="0"/>
      <w:marTop w:val="0"/>
      <w:marBottom w:val="0"/>
      <w:divBdr>
        <w:top w:val="none" w:sz="0" w:space="0" w:color="auto"/>
        <w:left w:val="none" w:sz="0" w:space="0" w:color="auto"/>
        <w:bottom w:val="none" w:sz="0" w:space="0" w:color="auto"/>
        <w:right w:val="none" w:sz="0" w:space="0" w:color="auto"/>
      </w:divBdr>
    </w:div>
    <w:div w:id="565067791">
      <w:bodyDiv w:val="1"/>
      <w:marLeft w:val="0"/>
      <w:marRight w:val="0"/>
      <w:marTop w:val="0"/>
      <w:marBottom w:val="0"/>
      <w:divBdr>
        <w:top w:val="none" w:sz="0" w:space="0" w:color="auto"/>
        <w:left w:val="none" w:sz="0" w:space="0" w:color="auto"/>
        <w:bottom w:val="none" w:sz="0" w:space="0" w:color="auto"/>
        <w:right w:val="none" w:sz="0" w:space="0" w:color="auto"/>
      </w:divBdr>
    </w:div>
    <w:div w:id="646476183">
      <w:bodyDiv w:val="1"/>
      <w:marLeft w:val="0"/>
      <w:marRight w:val="0"/>
      <w:marTop w:val="0"/>
      <w:marBottom w:val="0"/>
      <w:divBdr>
        <w:top w:val="none" w:sz="0" w:space="0" w:color="auto"/>
        <w:left w:val="none" w:sz="0" w:space="0" w:color="auto"/>
        <w:bottom w:val="none" w:sz="0" w:space="0" w:color="auto"/>
        <w:right w:val="none" w:sz="0" w:space="0" w:color="auto"/>
      </w:divBdr>
    </w:div>
    <w:div w:id="670524664">
      <w:bodyDiv w:val="1"/>
      <w:marLeft w:val="0"/>
      <w:marRight w:val="0"/>
      <w:marTop w:val="0"/>
      <w:marBottom w:val="0"/>
      <w:divBdr>
        <w:top w:val="none" w:sz="0" w:space="0" w:color="auto"/>
        <w:left w:val="none" w:sz="0" w:space="0" w:color="auto"/>
        <w:bottom w:val="none" w:sz="0" w:space="0" w:color="auto"/>
        <w:right w:val="none" w:sz="0" w:space="0" w:color="auto"/>
      </w:divBdr>
    </w:div>
    <w:div w:id="753817332">
      <w:bodyDiv w:val="1"/>
      <w:marLeft w:val="0"/>
      <w:marRight w:val="0"/>
      <w:marTop w:val="0"/>
      <w:marBottom w:val="0"/>
      <w:divBdr>
        <w:top w:val="none" w:sz="0" w:space="0" w:color="auto"/>
        <w:left w:val="none" w:sz="0" w:space="0" w:color="auto"/>
        <w:bottom w:val="none" w:sz="0" w:space="0" w:color="auto"/>
        <w:right w:val="none" w:sz="0" w:space="0" w:color="auto"/>
      </w:divBdr>
    </w:div>
    <w:div w:id="765921966">
      <w:bodyDiv w:val="1"/>
      <w:marLeft w:val="0"/>
      <w:marRight w:val="0"/>
      <w:marTop w:val="0"/>
      <w:marBottom w:val="0"/>
      <w:divBdr>
        <w:top w:val="none" w:sz="0" w:space="0" w:color="auto"/>
        <w:left w:val="none" w:sz="0" w:space="0" w:color="auto"/>
        <w:bottom w:val="none" w:sz="0" w:space="0" w:color="auto"/>
        <w:right w:val="none" w:sz="0" w:space="0" w:color="auto"/>
      </w:divBdr>
    </w:div>
    <w:div w:id="827214305">
      <w:bodyDiv w:val="1"/>
      <w:marLeft w:val="0"/>
      <w:marRight w:val="0"/>
      <w:marTop w:val="0"/>
      <w:marBottom w:val="0"/>
      <w:divBdr>
        <w:top w:val="none" w:sz="0" w:space="0" w:color="auto"/>
        <w:left w:val="none" w:sz="0" w:space="0" w:color="auto"/>
        <w:bottom w:val="none" w:sz="0" w:space="0" w:color="auto"/>
        <w:right w:val="none" w:sz="0" w:space="0" w:color="auto"/>
      </w:divBdr>
    </w:div>
    <w:div w:id="834613361">
      <w:bodyDiv w:val="1"/>
      <w:marLeft w:val="0"/>
      <w:marRight w:val="0"/>
      <w:marTop w:val="0"/>
      <w:marBottom w:val="0"/>
      <w:divBdr>
        <w:top w:val="none" w:sz="0" w:space="0" w:color="auto"/>
        <w:left w:val="none" w:sz="0" w:space="0" w:color="auto"/>
        <w:bottom w:val="none" w:sz="0" w:space="0" w:color="auto"/>
        <w:right w:val="none" w:sz="0" w:space="0" w:color="auto"/>
      </w:divBdr>
    </w:div>
    <w:div w:id="915088088">
      <w:bodyDiv w:val="1"/>
      <w:marLeft w:val="0"/>
      <w:marRight w:val="0"/>
      <w:marTop w:val="0"/>
      <w:marBottom w:val="0"/>
      <w:divBdr>
        <w:top w:val="none" w:sz="0" w:space="0" w:color="auto"/>
        <w:left w:val="none" w:sz="0" w:space="0" w:color="auto"/>
        <w:bottom w:val="none" w:sz="0" w:space="0" w:color="auto"/>
        <w:right w:val="none" w:sz="0" w:space="0" w:color="auto"/>
      </w:divBdr>
    </w:div>
    <w:div w:id="928465835">
      <w:bodyDiv w:val="1"/>
      <w:marLeft w:val="0"/>
      <w:marRight w:val="0"/>
      <w:marTop w:val="0"/>
      <w:marBottom w:val="0"/>
      <w:divBdr>
        <w:top w:val="none" w:sz="0" w:space="0" w:color="auto"/>
        <w:left w:val="none" w:sz="0" w:space="0" w:color="auto"/>
        <w:bottom w:val="none" w:sz="0" w:space="0" w:color="auto"/>
        <w:right w:val="none" w:sz="0" w:space="0" w:color="auto"/>
      </w:divBdr>
    </w:div>
    <w:div w:id="930117318">
      <w:bodyDiv w:val="1"/>
      <w:marLeft w:val="0"/>
      <w:marRight w:val="0"/>
      <w:marTop w:val="0"/>
      <w:marBottom w:val="0"/>
      <w:divBdr>
        <w:top w:val="none" w:sz="0" w:space="0" w:color="auto"/>
        <w:left w:val="none" w:sz="0" w:space="0" w:color="auto"/>
        <w:bottom w:val="none" w:sz="0" w:space="0" w:color="auto"/>
        <w:right w:val="none" w:sz="0" w:space="0" w:color="auto"/>
      </w:divBdr>
    </w:div>
    <w:div w:id="1001473332">
      <w:bodyDiv w:val="1"/>
      <w:marLeft w:val="0"/>
      <w:marRight w:val="0"/>
      <w:marTop w:val="0"/>
      <w:marBottom w:val="0"/>
      <w:divBdr>
        <w:top w:val="none" w:sz="0" w:space="0" w:color="auto"/>
        <w:left w:val="none" w:sz="0" w:space="0" w:color="auto"/>
        <w:bottom w:val="none" w:sz="0" w:space="0" w:color="auto"/>
        <w:right w:val="none" w:sz="0" w:space="0" w:color="auto"/>
      </w:divBdr>
    </w:div>
    <w:div w:id="1007169383">
      <w:bodyDiv w:val="1"/>
      <w:marLeft w:val="0"/>
      <w:marRight w:val="0"/>
      <w:marTop w:val="0"/>
      <w:marBottom w:val="0"/>
      <w:divBdr>
        <w:top w:val="none" w:sz="0" w:space="0" w:color="auto"/>
        <w:left w:val="none" w:sz="0" w:space="0" w:color="auto"/>
        <w:bottom w:val="none" w:sz="0" w:space="0" w:color="auto"/>
        <w:right w:val="none" w:sz="0" w:space="0" w:color="auto"/>
      </w:divBdr>
    </w:div>
    <w:div w:id="1045256956">
      <w:bodyDiv w:val="1"/>
      <w:marLeft w:val="0"/>
      <w:marRight w:val="0"/>
      <w:marTop w:val="0"/>
      <w:marBottom w:val="0"/>
      <w:divBdr>
        <w:top w:val="none" w:sz="0" w:space="0" w:color="auto"/>
        <w:left w:val="none" w:sz="0" w:space="0" w:color="auto"/>
        <w:bottom w:val="none" w:sz="0" w:space="0" w:color="auto"/>
        <w:right w:val="none" w:sz="0" w:space="0" w:color="auto"/>
      </w:divBdr>
    </w:div>
    <w:div w:id="1051228695">
      <w:bodyDiv w:val="1"/>
      <w:marLeft w:val="0"/>
      <w:marRight w:val="0"/>
      <w:marTop w:val="0"/>
      <w:marBottom w:val="0"/>
      <w:divBdr>
        <w:top w:val="none" w:sz="0" w:space="0" w:color="auto"/>
        <w:left w:val="none" w:sz="0" w:space="0" w:color="auto"/>
        <w:bottom w:val="none" w:sz="0" w:space="0" w:color="auto"/>
        <w:right w:val="none" w:sz="0" w:space="0" w:color="auto"/>
      </w:divBdr>
    </w:div>
    <w:div w:id="1060205478">
      <w:bodyDiv w:val="1"/>
      <w:marLeft w:val="0"/>
      <w:marRight w:val="0"/>
      <w:marTop w:val="0"/>
      <w:marBottom w:val="0"/>
      <w:divBdr>
        <w:top w:val="none" w:sz="0" w:space="0" w:color="auto"/>
        <w:left w:val="none" w:sz="0" w:space="0" w:color="auto"/>
        <w:bottom w:val="none" w:sz="0" w:space="0" w:color="auto"/>
        <w:right w:val="none" w:sz="0" w:space="0" w:color="auto"/>
      </w:divBdr>
    </w:div>
    <w:div w:id="1086347598">
      <w:bodyDiv w:val="1"/>
      <w:marLeft w:val="0"/>
      <w:marRight w:val="0"/>
      <w:marTop w:val="0"/>
      <w:marBottom w:val="0"/>
      <w:divBdr>
        <w:top w:val="none" w:sz="0" w:space="0" w:color="auto"/>
        <w:left w:val="none" w:sz="0" w:space="0" w:color="auto"/>
        <w:bottom w:val="none" w:sz="0" w:space="0" w:color="auto"/>
        <w:right w:val="none" w:sz="0" w:space="0" w:color="auto"/>
      </w:divBdr>
    </w:div>
    <w:div w:id="1161123210">
      <w:bodyDiv w:val="1"/>
      <w:marLeft w:val="0"/>
      <w:marRight w:val="0"/>
      <w:marTop w:val="0"/>
      <w:marBottom w:val="0"/>
      <w:divBdr>
        <w:top w:val="none" w:sz="0" w:space="0" w:color="auto"/>
        <w:left w:val="none" w:sz="0" w:space="0" w:color="auto"/>
        <w:bottom w:val="none" w:sz="0" w:space="0" w:color="auto"/>
        <w:right w:val="none" w:sz="0" w:space="0" w:color="auto"/>
      </w:divBdr>
    </w:div>
    <w:div w:id="1204248252">
      <w:bodyDiv w:val="1"/>
      <w:marLeft w:val="0"/>
      <w:marRight w:val="0"/>
      <w:marTop w:val="0"/>
      <w:marBottom w:val="0"/>
      <w:divBdr>
        <w:top w:val="none" w:sz="0" w:space="0" w:color="auto"/>
        <w:left w:val="none" w:sz="0" w:space="0" w:color="auto"/>
        <w:bottom w:val="none" w:sz="0" w:space="0" w:color="auto"/>
        <w:right w:val="none" w:sz="0" w:space="0" w:color="auto"/>
      </w:divBdr>
    </w:div>
    <w:div w:id="1219629008">
      <w:bodyDiv w:val="1"/>
      <w:marLeft w:val="0"/>
      <w:marRight w:val="0"/>
      <w:marTop w:val="0"/>
      <w:marBottom w:val="0"/>
      <w:divBdr>
        <w:top w:val="none" w:sz="0" w:space="0" w:color="auto"/>
        <w:left w:val="none" w:sz="0" w:space="0" w:color="auto"/>
        <w:bottom w:val="none" w:sz="0" w:space="0" w:color="auto"/>
        <w:right w:val="none" w:sz="0" w:space="0" w:color="auto"/>
      </w:divBdr>
    </w:div>
    <w:div w:id="1246308446">
      <w:bodyDiv w:val="1"/>
      <w:marLeft w:val="0"/>
      <w:marRight w:val="0"/>
      <w:marTop w:val="0"/>
      <w:marBottom w:val="0"/>
      <w:divBdr>
        <w:top w:val="none" w:sz="0" w:space="0" w:color="auto"/>
        <w:left w:val="none" w:sz="0" w:space="0" w:color="auto"/>
        <w:bottom w:val="none" w:sz="0" w:space="0" w:color="auto"/>
        <w:right w:val="none" w:sz="0" w:space="0" w:color="auto"/>
      </w:divBdr>
    </w:div>
    <w:div w:id="1336834972">
      <w:bodyDiv w:val="1"/>
      <w:marLeft w:val="0"/>
      <w:marRight w:val="0"/>
      <w:marTop w:val="0"/>
      <w:marBottom w:val="0"/>
      <w:divBdr>
        <w:top w:val="none" w:sz="0" w:space="0" w:color="auto"/>
        <w:left w:val="none" w:sz="0" w:space="0" w:color="auto"/>
        <w:bottom w:val="none" w:sz="0" w:space="0" w:color="auto"/>
        <w:right w:val="none" w:sz="0" w:space="0" w:color="auto"/>
      </w:divBdr>
    </w:div>
    <w:div w:id="1380738331">
      <w:bodyDiv w:val="1"/>
      <w:marLeft w:val="0"/>
      <w:marRight w:val="0"/>
      <w:marTop w:val="0"/>
      <w:marBottom w:val="0"/>
      <w:divBdr>
        <w:top w:val="none" w:sz="0" w:space="0" w:color="auto"/>
        <w:left w:val="none" w:sz="0" w:space="0" w:color="auto"/>
        <w:bottom w:val="none" w:sz="0" w:space="0" w:color="auto"/>
        <w:right w:val="none" w:sz="0" w:space="0" w:color="auto"/>
      </w:divBdr>
    </w:div>
    <w:div w:id="1410157733">
      <w:bodyDiv w:val="1"/>
      <w:marLeft w:val="0"/>
      <w:marRight w:val="0"/>
      <w:marTop w:val="0"/>
      <w:marBottom w:val="0"/>
      <w:divBdr>
        <w:top w:val="none" w:sz="0" w:space="0" w:color="auto"/>
        <w:left w:val="none" w:sz="0" w:space="0" w:color="auto"/>
        <w:bottom w:val="none" w:sz="0" w:space="0" w:color="auto"/>
        <w:right w:val="none" w:sz="0" w:space="0" w:color="auto"/>
      </w:divBdr>
    </w:div>
    <w:div w:id="1413350277">
      <w:bodyDiv w:val="1"/>
      <w:marLeft w:val="0"/>
      <w:marRight w:val="0"/>
      <w:marTop w:val="0"/>
      <w:marBottom w:val="0"/>
      <w:divBdr>
        <w:top w:val="none" w:sz="0" w:space="0" w:color="auto"/>
        <w:left w:val="none" w:sz="0" w:space="0" w:color="auto"/>
        <w:bottom w:val="none" w:sz="0" w:space="0" w:color="auto"/>
        <w:right w:val="none" w:sz="0" w:space="0" w:color="auto"/>
      </w:divBdr>
    </w:div>
    <w:div w:id="1451390562">
      <w:bodyDiv w:val="1"/>
      <w:marLeft w:val="0"/>
      <w:marRight w:val="0"/>
      <w:marTop w:val="0"/>
      <w:marBottom w:val="0"/>
      <w:divBdr>
        <w:top w:val="none" w:sz="0" w:space="0" w:color="auto"/>
        <w:left w:val="none" w:sz="0" w:space="0" w:color="auto"/>
        <w:bottom w:val="none" w:sz="0" w:space="0" w:color="auto"/>
        <w:right w:val="none" w:sz="0" w:space="0" w:color="auto"/>
      </w:divBdr>
    </w:div>
    <w:div w:id="1546984641">
      <w:bodyDiv w:val="1"/>
      <w:marLeft w:val="0"/>
      <w:marRight w:val="0"/>
      <w:marTop w:val="0"/>
      <w:marBottom w:val="0"/>
      <w:divBdr>
        <w:top w:val="none" w:sz="0" w:space="0" w:color="auto"/>
        <w:left w:val="none" w:sz="0" w:space="0" w:color="auto"/>
        <w:bottom w:val="none" w:sz="0" w:space="0" w:color="auto"/>
        <w:right w:val="none" w:sz="0" w:space="0" w:color="auto"/>
      </w:divBdr>
    </w:div>
    <w:div w:id="1591616691">
      <w:bodyDiv w:val="1"/>
      <w:marLeft w:val="0"/>
      <w:marRight w:val="0"/>
      <w:marTop w:val="0"/>
      <w:marBottom w:val="0"/>
      <w:divBdr>
        <w:top w:val="none" w:sz="0" w:space="0" w:color="auto"/>
        <w:left w:val="none" w:sz="0" w:space="0" w:color="auto"/>
        <w:bottom w:val="none" w:sz="0" w:space="0" w:color="auto"/>
        <w:right w:val="none" w:sz="0" w:space="0" w:color="auto"/>
      </w:divBdr>
    </w:div>
    <w:div w:id="1616791397">
      <w:bodyDiv w:val="1"/>
      <w:marLeft w:val="0"/>
      <w:marRight w:val="0"/>
      <w:marTop w:val="0"/>
      <w:marBottom w:val="0"/>
      <w:divBdr>
        <w:top w:val="none" w:sz="0" w:space="0" w:color="auto"/>
        <w:left w:val="none" w:sz="0" w:space="0" w:color="auto"/>
        <w:bottom w:val="none" w:sz="0" w:space="0" w:color="auto"/>
        <w:right w:val="none" w:sz="0" w:space="0" w:color="auto"/>
      </w:divBdr>
    </w:div>
    <w:div w:id="1648624797">
      <w:bodyDiv w:val="1"/>
      <w:marLeft w:val="0"/>
      <w:marRight w:val="0"/>
      <w:marTop w:val="0"/>
      <w:marBottom w:val="0"/>
      <w:divBdr>
        <w:top w:val="none" w:sz="0" w:space="0" w:color="auto"/>
        <w:left w:val="none" w:sz="0" w:space="0" w:color="auto"/>
        <w:bottom w:val="none" w:sz="0" w:space="0" w:color="auto"/>
        <w:right w:val="none" w:sz="0" w:space="0" w:color="auto"/>
      </w:divBdr>
      <w:divsChild>
        <w:div w:id="448475589">
          <w:marLeft w:val="0"/>
          <w:marRight w:val="0"/>
          <w:marTop w:val="0"/>
          <w:marBottom w:val="0"/>
          <w:divBdr>
            <w:top w:val="none" w:sz="0" w:space="0" w:color="auto"/>
            <w:left w:val="none" w:sz="0" w:space="0" w:color="auto"/>
            <w:bottom w:val="none" w:sz="0" w:space="0" w:color="auto"/>
            <w:right w:val="none" w:sz="0" w:space="0" w:color="auto"/>
          </w:divBdr>
          <w:divsChild>
            <w:div w:id="1004019788">
              <w:marLeft w:val="0"/>
              <w:marRight w:val="0"/>
              <w:marTop w:val="0"/>
              <w:marBottom w:val="0"/>
              <w:divBdr>
                <w:top w:val="none" w:sz="0" w:space="0" w:color="auto"/>
                <w:left w:val="none" w:sz="0" w:space="0" w:color="auto"/>
                <w:bottom w:val="none" w:sz="0" w:space="0" w:color="auto"/>
                <w:right w:val="none" w:sz="0" w:space="0" w:color="auto"/>
              </w:divBdr>
              <w:divsChild>
                <w:div w:id="1128471612">
                  <w:marLeft w:val="0"/>
                  <w:marRight w:val="0"/>
                  <w:marTop w:val="0"/>
                  <w:marBottom w:val="0"/>
                  <w:divBdr>
                    <w:top w:val="none" w:sz="0" w:space="0" w:color="auto"/>
                    <w:left w:val="none" w:sz="0" w:space="0" w:color="auto"/>
                    <w:bottom w:val="none" w:sz="0" w:space="0" w:color="auto"/>
                    <w:right w:val="none" w:sz="0" w:space="0" w:color="auto"/>
                  </w:divBdr>
                  <w:divsChild>
                    <w:div w:id="847140131">
                      <w:marLeft w:val="0"/>
                      <w:marRight w:val="0"/>
                      <w:marTop w:val="0"/>
                      <w:marBottom w:val="0"/>
                      <w:divBdr>
                        <w:top w:val="none" w:sz="0" w:space="0" w:color="auto"/>
                        <w:left w:val="none" w:sz="0" w:space="0" w:color="auto"/>
                        <w:bottom w:val="none" w:sz="0" w:space="0" w:color="auto"/>
                        <w:right w:val="none" w:sz="0" w:space="0" w:color="auto"/>
                      </w:divBdr>
                      <w:divsChild>
                        <w:div w:id="1401515230">
                          <w:marLeft w:val="0"/>
                          <w:marRight w:val="0"/>
                          <w:marTop w:val="0"/>
                          <w:marBottom w:val="0"/>
                          <w:divBdr>
                            <w:top w:val="none" w:sz="0" w:space="0" w:color="auto"/>
                            <w:left w:val="none" w:sz="0" w:space="0" w:color="auto"/>
                            <w:bottom w:val="none" w:sz="0" w:space="0" w:color="auto"/>
                            <w:right w:val="none" w:sz="0" w:space="0" w:color="auto"/>
                          </w:divBdr>
                          <w:divsChild>
                            <w:div w:id="606547326">
                              <w:marLeft w:val="0"/>
                              <w:marRight w:val="0"/>
                              <w:marTop w:val="0"/>
                              <w:marBottom w:val="0"/>
                              <w:divBdr>
                                <w:top w:val="none" w:sz="0" w:space="0" w:color="auto"/>
                                <w:left w:val="none" w:sz="0" w:space="0" w:color="auto"/>
                                <w:bottom w:val="none" w:sz="0" w:space="0" w:color="auto"/>
                                <w:right w:val="none" w:sz="0" w:space="0" w:color="auto"/>
                              </w:divBdr>
                              <w:divsChild>
                                <w:div w:id="1760783742">
                                  <w:marLeft w:val="0"/>
                                  <w:marRight w:val="0"/>
                                  <w:marTop w:val="0"/>
                                  <w:marBottom w:val="0"/>
                                  <w:divBdr>
                                    <w:top w:val="none" w:sz="0" w:space="0" w:color="auto"/>
                                    <w:left w:val="none" w:sz="0" w:space="0" w:color="auto"/>
                                    <w:bottom w:val="none" w:sz="0" w:space="0" w:color="auto"/>
                                    <w:right w:val="none" w:sz="0" w:space="0" w:color="auto"/>
                                  </w:divBdr>
                                  <w:divsChild>
                                    <w:div w:id="1728336774">
                                      <w:marLeft w:val="0"/>
                                      <w:marRight w:val="0"/>
                                      <w:marTop w:val="0"/>
                                      <w:marBottom w:val="0"/>
                                      <w:divBdr>
                                        <w:top w:val="none" w:sz="0" w:space="0" w:color="auto"/>
                                        <w:left w:val="none" w:sz="0" w:space="0" w:color="auto"/>
                                        <w:bottom w:val="none" w:sz="0" w:space="0" w:color="auto"/>
                                        <w:right w:val="none" w:sz="0" w:space="0" w:color="auto"/>
                                      </w:divBdr>
                                      <w:divsChild>
                                        <w:div w:id="1008559487">
                                          <w:marLeft w:val="0"/>
                                          <w:marRight w:val="0"/>
                                          <w:marTop w:val="0"/>
                                          <w:marBottom w:val="0"/>
                                          <w:divBdr>
                                            <w:top w:val="none" w:sz="0" w:space="0" w:color="auto"/>
                                            <w:left w:val="none" w:sz="0" w:space="0" w:color="auto"/>
                                            <w:bottom w:val="none" w:sz="0" w:space="0" w:color="auto"/>
                                            <w:right w:val="none" w:sz="0" w:space="0" w:color="auto"/>
                                          </w:divBdr>
                                          <w:divsChild>
                                            <w:div w:id="615142254">
                                              <w:marLeft w:val="0"/>
                                              <w:marRight w:val="0"/>
                                              <w:marTop w:val="0"/>
                                              <w:marBottom w:val="0"/>
                                              <w:divBdr>
                                                <w:top w:val="none" w:sz="0" w:space="0" w:color="auto"/>
                                                <w:left w:val="none" w:sz="0" w:space="0" w:color="auto"/>
                                                <w:bottom w:val="none" w:sz="0" w:space="0" w:color="auto"/>
                                                <w:right w:val="none" w:sz="0" w:space="0" w:color="auto"/>
                                              </w:divBdr>
                                              <w:divsChild>
                                                <w:div w:id="791751187">
                                                  <w:marLeft w:val="0"/>
                                                  <w:marRight w:val="0"/>
                                                  <w:marTop w:val="0"/>
                                                  <w:marBottom w:val="0"/>
                                                  <w:divBdr>
                                                    <w:top w:val="none" w:sz="0" w:space="0" w:color="auto"/>
                                                    <w:left w:val="none" w:sz="0" w:space="0" w:color="auto"/>
                                                    <w:bottom w:val="none" w:sz="0" w:space="0" w:color="auto"/>
                                                    <w:right w:val="none" w:sz="0" w:space="0" w:color="auto"/>
                                                  </w:divBdr>
                                                  <w:divsChild>
                                                    <w:div w:id="578902617">
                                                      <w:marLeft w:val="0"/>
                                                      <w:marRight w:val="0"/>
                                                      <w:marTop w:val="0"/>
                                                      <w:marBottom w:val="0"/>
                                                      <w:divBdr>
                                                        <w:top w:val="none" w:sz="0" w:space="0" w:color="auto"/>
                                                        <w:left w:val="none" w:sz="0" w:space="0" w:color="auto"/>
                                                        <w:bottom w:val="none" w:sz="0" w:space="0" w:color="auto"/>
                                                        <w:right w:val="none" w:sz="0" w:space="0" w:color="auto"/>
                                                      </w:divBdr>
                                                      <w:divsChild>
                                                        <w:div w:id="562833478">
                                                          <w:marLeft w:val="0"/>
                                                          <w:marRight w:val="0"/>
                                                          <w:marTop w:val="0"/>
                                                          <w:marBottom w:val="0"/>
                                                          <w:divBdr>
                                                            <w:top w:val="none" w:sz="0" w:space="0" w:color="auto"/>
                                                            <w:left w:val="none" w:sz="0" w:space="0" w:color="auto"/>
                                                            <w:bottom w:val="none" w:sz="0" w:space="0" w:color="auto"/>
                                                            <w:right w:val="none" w:sz="0" w:space="0" w:color="auto"/>
                                                          </w:divBdr>
                                                          <w:divsChild>
                                                            <w:div w:id="13265178">
                                                              <w:marLeft w:val="0"/>
                                                              <w:marRight w:val="0"/>
                                                              <w:marTop w:val="0"/>
                                                              <w:marBottom w:val="0"/>
                                                              <w:divBdr>
                                                                <w:top w:val="none" w:sz="0" w:space="0" w:color="auto"/>
                                                                <w:left w:val="none" w:sz="0" w:space="0" w:color="auto"/>
                                                                <w:bottom w:val="none" w:sz="0" w:space="0" w:color="auto"/>
                                                                <w:right w:val="none" w:sz="0" w:space="0" w:color="auto"/>
                                                              </w:divBdr>
                                                              <w:divsChild>
                                                                <w:div w:id="794756133">
                                                                  <w:marLeft w:val="0"/>
                                                                  <w:marRight w:val="0"/>
                                                                  <w:marTop w:val="0"/>
                                                                  <w:marBottom w:val="0"/>
                                                                  <w:divBdr>
                                                                    <w:top w:val="none" w:sz="0" w:space="0" w:color="auto"/>
                                                                    <w:left w:val="none" w:sz="0" w:space="0" w:color="auto"/>
                                                                    <w:bottom w:val="none" w:sz="0" w:space="0" w:color="auto"/>
                                                                    <w:right w:val="none" w:sz="0" w:space="0" w:color="auto"/>
                                                                  </w:divBdr>
                                                                  <w:divsChild>
                                                                    <w:div w:id="1813207570">
                                                                      <w:marLeft w:val="0"/>
                                                                      <w:marRight w:val="0"/>
                                                                      <w:marTop w:val="0"/>
                                                                      <w:marBottom w:val="0"/>
                                                                      <w:divBdr>
                                                                        <w:top w:val="none" w:sz="0" w:space="0" w:color="auto"/>
                                                                        <w:left w:val="none" w:sz="0" w:space="0" w:color="auto"/>
                                                                        <w:bottom w:val="none" w:sz="0" w:space="0" w:color="auto"/>
                                                                        <w:right w:val="none" w:sz="0" w:space="0" w:color="auto"/>
                                                                      </w:divBdr>
                                                                      <w:divsChild>
                                                                        <w:div w:id="1522937105">
                                                                          <w:marLeft w:val="0"/>
                                                                          <w:marRight w:val="0"/>
                                                                          <w:marTop w:val="0"/>
                                                                          <w:marBottom w:val="0"/>
                                                                          <w:divBdr>
                                                                            <w:top w:val="none" w:sz="0" w:space="0" w:color="auto"/>
                                                                            <w:left w:val="none" w:sz="0" w:space="0" w:color="auto"/>
                                                                            <w:bottom w:val="none" w:sz="0" w:space="0" w:color="auto"/>
                                                                            <w:right w:val="none" w:sz="0" w:space="0" w:color="auto"/>
                                                                          </w:divBdr>
                                                                          <w:divsChild>
                                                                            <w:div w:id="751394578">
                                                                              <w:marLeft w:val="0"/>
                                                                              <w:marRight w:val="0"/>
                                                                              <w:marTop w:val="0"/>
                                                                              <w:marBottom w:val="0"/>
                                                                              <w:divBdr>
                                                                                <w:top w:val="none" w:sz="0" w:space="0" w:color="auto"/>
                                                                                <w:left w:val="none" w:sz="0" w:space="0" w:color="auto"/>
                                                                                <w:bottom w:val="none" w:sz="0" w:space="0" w:color="auto"/>
                                                                                <w:right w:val="none" w:sz="0" w:space="0" w:color="auto"/>
                                                                              </w:divBdr>
                                                                              <w:divsChild>
                                                                                <w:div w:id="319844458">
                                                                                  <w:marLeft w:val="0"/>
                                                                                  <w:marRight w:val="0"/>
                                                                                  <w:marTop w:val="0"/>
                                                                                  <w:marBottom w:val="0"/>
                                                                                  <w:divBdr>
                                                                                    <w:top w:val="none" w:sz="0" w:space="0" w:color="auto"/>
                                                                                    <w:left w:val="none" w:sz="0" w:space="0" w:color="auto"/>
                                                                                    <w:bottom w:val="none" w:sz="0" w:space="0" w:color="auto"/>
                                                                                    <w:right w:val="none" w:sz="0" w:space="0" w:color="auto"/>
                                                                                  </w:divBdr>
                                                                                  <w:divsChild>
                                                                                    <w:div w:id="1834831868">
                                                                                      <w:marLeft w:val="0"/>
                                                                                      <w:marRight w:val="0"/>
                                                                                      <w:marTop w:val="0"/>
                                                                                      <w:marBottom w:val="0"/>
                                                                                      <w:divBdr>
                                                                                        <w:top w:val="none" w:sz="0" w:space="0" w:color="auto"/>
                                                                                        <w:left w:val="none" w:sz="0" w:space="0" w:color="auto"/>
                                                                                        <w:bottom w:val="none" w:sz="0" w:space="0" w:color="auto"/>
                                                                                        <w:right w:val="none" w:sz="0" w:space="0" w:color="auto"/>
                                                                                      </w:divBdr>
                                                                                      <w:divsChild>
                                                                                        <w:div w:id="498933214">
                                                                                          <w:marLeft w:val="0"/>
                                                                                          <w:marRight w:val="0"/>
                                                                                          <w:marTop w:val="0"/>
                                                                                          <w:marBottom w:val="0"/>
                                                                                          <w:divBdr>
                                                                                            <w:top w:val="none" w:sz="0" w:space="0" w:color="auto"/>
                                                                                            <w:left w:val="none" w:sz="0" w:space="0" w:color="auto"/>
                                                                                            <w:bottom w:val="none" w:sz="0" w:space="0" w:color="auto"/>
                                                                                            <w:right w:val="none" w:sz="0" w:space="0" w:color="auto"/>
                                                                                          </w:divBdr>
                                                                                          <w:divsChild>
                                                                                            <w:div w:id="1783841100">
                                                                                              <w:marLeft w:val="0"/>
                                                                                              <w:marRight w:val="0"/>
                                                                                              <w:marTop w:val="0"/>
                                                                                              <w:marBottom w:val="0"/>
                                                                                              <w:divBdr>
                                                                                                <w:top w:val="none" w:sz="0" w:space="0" w:color="auto"/>
                                                                                                <w:left w:val="none" w:sz="0" w:space="0" w:color="auto"/>
                                                                                                <w:bottom w:val="none" w:sz="0" w:space="0" w:color="auto"/>
                                                                                                <w:right w:val="none" w:sz="0" w:space="0" w:color="auto"/>
                                                                                              </w:divBdr>
                                                                                              <w:divsChild>
                                                                                                <w:div w:id="2054227167">
                                                                                                  <w:marLeft w:val="0"/>
                                                                                                  <w:marRight w:val="0"/>
                                                                                                  <w:marTop w:val="0"/>
                                                                                                  <w:marBottom w:val="0"/>
                                                                                                  <w:divBdr>
                                                                                                    <w:top w:val="none" w:sz="0" w:space="0" w:color="auto"/>
                                                                                                    <w:left w:val="none" w:sz="0" w:space="0" w:color="auto"/>
                                                                                                    <w:bottom w:val="none" w:sz="0" w:space="0" w:color="auto"/>
                                                                                                    <w:right w:val="none" w:sz="0" w:space="0" w:color="auto"/>
                                                                                                  </w:divBdr>
                                                                                                  <w:divsChild>
                                                                                                    <w:div w:id="141697500">
                                                                                                      <w:marLeft w:val="0"/>
                                                                                                      <w:marRight w:val="0"/>
                                                                                                      <w:marTop w:val="0"/>
                                                                                                      <w:marBottom w:val="0"/>
                                                                                                      <w:divBdr>
                                                                                                        <w:top w:val="none" w:sz="0" w:space="0" w:color="auto"/>
                                                                                                        <w:left w:val="none" w:sz="0" w:space="0" w:color="auto"/>
                                                                                                        <w:bottom w:val="none" w:sz="0" w:space="0" w:color="auto"/>
                                                                                                        <w:right w:val="none" w:sz="0" w:space="0" w:color="auto"/>
                                                                                                      </w:divBdr>
                                                                                                      <w:divsChild>
                                                                                                        <w:div w:id="1403328260">
                                                                                                          <w:marLeft w:val="0"/>
                                                                                                          <w:marRight w:val="0"/>
                                                                                                          <w:marTop w:val="0"/>
                                                                                                          <w:marBottom w:val="0"/>
                                                                                                          <w:divBdr>
                                                                                                            <w:top w:val="none" w:sz="0" w:space="0" w:color="auto"/>
                                                                                                            <w:left w:val="none" w:sz="0" w:space="0" w:color="auto"/>
                                                                                                            <w:bottom w:val="none" w:sz="0" w:space="0" w:color="auto"/>
                                                                                                            <w:right w:val="none" w:sz="0" w:space="0" w:color="auto"/>
                                                                                                          </w:divBdr>
                                                                                                          <w:divsChild>
                                                                                                            <w:div w:id="1483035926">
                                                                                                              <w:marLeft w:val="0"/>
                                                                                                              <w:marRight w:val="0"/>
                                                                                                              <w:marTop w:val="0"/>
                                                                                                              <w:marBottom w:val="0"/>
                                                                                                              <w:divBdr>
                                                                                                                <w:top w:val="none" w:sz="0" w:space="0" w:color="auto"/>
                                                                                                                <w:left w:val="none" w:sz="0" w:space="0" w:color="auto"/>
                                                                                                                <w:bottom w:val="none" w:sz="0" w:space="0" w:color="auto"/>
                                                                                                                <w:right w:val="none" w:sz="0" w:space="0" w:color="auto"/>
                                                                                                              </w:divBdr>
                                                                                                              <w:divsChild>
                                                                                                                <w:div w:id="1332023096">
                                                                                                                  <w:marLeft w:val="0"/>
                                                                                                                  <w:marRight w:val="0"/>
                                                                                                                  <w:marTop w:val="0"/>
                                                                                                                  <w:marBottom w:val="0"/>
                                                                                                                  <w:divBdr>
                                                                                                                    <w:top w:val="none" w:sz="0" w:space="0" w:color="auto"/>
                                                                                                                    <w:left w:val="none" w:sz="0" w:space="0" w:color="auto"/>
                                                                                                                    <w:bottom w:val="none" w:sz="0" w:space="0" w:color="auto"/>
                                                                                                                    <w:right w:val="none" w:sz="0" w:space="0" w:color="auto"/>
                                                                                                                  </w:divBdr>
                                                                                                                  <w:divsChild>
                                                                                                                    <w:div w:id="1517577976">
                                                                                                                      <w:marLeft w:val="0"/>
                                                                                                                      <w:marRight w:val="0"/>
                                                                                                                      <w:marTop w:val="0"/>
                                                                                                                      <w:marBottom w:val="0"/>
                                                                                                                      <w:divBdr>
                                                                                                                        <w:top w:val="none" w:sz="0" w:space="0" w:color="auto"/>
                                                                                                                        <w:left w:val="none" w:sz="0" w:space="0" w:color="auto"/>
                                                                                                                        <w:bottom w:val="none" w:sz="0" w:space="0" w:color="auto"/>
                                                                                                                        <w:right w:val="none" w:sz="0" w:space="0" w:color="auto"/>
                                                                                                                      </w:divBdr>
                                                                                                                      <w:divsChild>
                                                                                                                        <w:div w:id="1617985490">
                                                                                                                          <w:marLeft w:val="0"/>
                                                                                                                          <w:marRight w:val="0"/>
                                                                                                                          <w:marTop w:val="0"/>
                                                                                                                          <w:marBottom w:val="0"/>
                                                                                                                          <w:divBdr>
                                                                                                                            <w:top w:val="none" w:sz="0" w:space="0" w:color="auto"/>
                                                                                                                            <w:left w:val="none" w:sz="0" w:space="0" w:color="auto"/>
                                                                                                                            <w:bottom w:val="none" w:sz="0" w:space="0" w:color="auto"/>
                                                                                                                            <w:right w:val="none" w:sz="0" w:space="0" w:color="auto"/>
                                                                                                                          </w:divBdr>
                                                                                                                          <w:divsChild>
                                                                                                                            <w:div w:id="1499540245">
                                                                                                                              <w:marLeft w:val="0"/>
                                                                                                                              <w:marRight w:val="0"/>
                                                                                                                              <w:marTop w:val="0"/>
                                                                                                                              <w:marBottom w:val="0"/>
                                                                                                                              <w:divBdr>
                                                                                                                                <w:top w:val="none" w:sz="0" w:space="0" w:color="auto"/>
                                                                                                                                <w:left w:val="none" w:sz="0" w:space="0" w:color="auto"/>
                                                                                                                                <w:bottom w:val="none" w:sz="0" w:space="0" w:color="auto"/>
                                                                                                                                <w:right w:val="none" w:sz="0" w:space="0" w:color="auto"/>
                                                                                                                              </w:divBdr>
                                                                                                                              <w:divsChild>
                                                                                                                                <w:div w:id="94447097">
                                                                                                                                  <w:marLeft w:val="0"/>
                                                                                                                                  <w:marRight w:val="0"/>
                                                                                                                                  <w:marTop w:val="0"/>
                                                                                                                                  <w:marBottom w:val="0"/>
                                                                                                                                  <w:divBdr>
                                                                                                                                    <w:top w:val="none" w:sz="0" w:space="0" w:color="auto"/>
                                                                                                                                    <w:left w:val="none" w:sz="0" w:space="0" w:color="auto"/>
                                                                                                                                    <w:bottom w:val="none" w:sz="0" w:space="0" w:color="auto"/>
                                                                                                                                    <w:right w:val="none" w:sz="0" w:space="0" w:color="auto"/>
                                                                                                                                  </w:divBdr>
                                                                                                                                  <w:divsChild>
                                                                                                                                    <w:div w:id="75440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6518059">
      <w:bodyDiv w:val="1"/>
      <w:marLeft w:val="0"/>
      <w:marRight w:val="0"/>
      <w:marTop w:val="0"/>
      <w:marBottom w:val="0"/>
      <w:divBdr>
        <w:top w:val="none" w:sz="0" w:space="0" w:color="auto"/>
        <w:left w:val="none" w:sz="0" w:space="0" w:color="auto"/>
        <w:bottom w:val="none" w:sz="0" w:space="0" w:color="auto"/>
        <w:right w:val="none" w:sz="0" w:space="0" w:color="auto"/>
      </w:divBdr>
    </w:div>
    <w:div w:id="1696883878">
      <w:bodyDiv w:val="1"/>
      <w:marLeft w:val="0"/>
      <w:marRight w:val="0"/>
      <w:marTop w:val="0"/>
      <w:marBottom w:val="0"/>
      <w:divBdr>
        <w:top w:val="none" w:sz="0" w:space="0" w:color="auto"/>
        <w:left w:val="none" w:sz="0" w:space="0" w:color="auto"/>
        <w:bottom w:val="none" w:sz="0" w:space="0" w:color="auto"/>
        <w:right w:val="none" w:sz="0" w:space="0" w:color="auto"/>
      </w:divBdr>
    </w:div>
    <w:div w:id="1709573725">
      <w:bodyDiv w:val="1"/>
      <w:marLeft w:val="0"/>
      <w:marRight w:val="0"/>
      <w:marTop w:val="0"/>
      <w:marBottom w:val="0"/>
      <w:divBdr>
        <w:top w:val="none" w:sz="0" w:space="0" w:color="auto"/>
        <w:left w:val="none" w:sz="0" w:space="0" w:color="auto"/>
        <w:bottom w:val="none" w:sz="0" w:space="0" w:color="auto"/>
        <w:right w:val="none" w:sz="0" w:space="0" w:color="auto"/>
      </w:divBdr>
    </w:div>
    <w:div w:id="1743481091">
      <w:bodyDiv w:val="1"/>
      <w:marLeft w:val="0"/>
      <w:marRight w:val="0"/>
      <w:marTop w:val="0"/>
      <w:marBottom w:val="0"/>
      <w:divBdr>
        <w:top w:val="none" w:sz="0" w:space="0" w:color="auto"/>
        <w:left w:val="none" w:sz="0" w:space="0" w:color="auto"/>
        <w:bottom w:val="none" w:sz="0" w:space="0" w:color="auto"/>
        <w:right w:val="none" w:sz="0" w:space="0" w:color="auto"/>
      </w:divBdr>
    </w:div>
    <w:div w:id="1784694019">
      <w:bodyDiv w:val="1"/>
      <w:marLeft w:val="0"/>
      <w:marRight w:val="0"/>
      <w:marTop w:val="0"/>
      <w:marBottom w:val="0"/>
      <w:divBdr>
        <w:top w:val="none" w:sz="0" w:space="0" w:color="auto"/>
        <w:left w:val="none" w:sz="0" w:space="0" w:color="auto"/>
        <w:bottom w:val="none" w:sz="0" w:space="0" w:color="auto"/>
        <w:right w:val="none" w:sz="0" w:space="0" w:color="auto"/>
      </w:divBdr>
    </w:div>
    <w:div w:id="1805587114">
      <w:bodyDiv w:val="1"/>
      <w:marLeft w:val="0"/>
      <w:marRight w:val="0"/>
      <w:marTop w:val="0"/>
      <w:marBottom w:val="0"/>
      <w:divBdr>
        <w:top w:val="none" w:sz="0" w:space="0" w:color="auto"/>
        <w:left w:val="none" w:sz="0" w:space="0" w:color="auto"/>
        <w:bottom w:val="none" w:sz="0" w:space="0" w:color="auto"/>
        <w:right w:val="none" w:sz="0" w:space="0" w:color="auto"/>
      </w:divBdr>
    </w:div>
    <w:div w:id="1854103240">
      <w:bodyDiv w:val="1"/>
      <w:marLeft w:val="0"/>
      <w:marRight w:val="0"/>
      <w:marTop w:val="0"/>
      <w:marBottom w:val="0"/>
      <w:divBdr>
        <w:top w:val="none" w:sz="0" w:space="0" w:color="auto"/>
        <w:left w:val="none" w:sz="0" w:space="0" w:color="auto"/>
        <w:bottom w:val="none" w:sz="0" w:space="0" w:color="auto"/>
        <w:right w:val="none" w:sz="0" w:space="0" w:color="auto"/>
      </w:divBdr>
    </w:div>
    <w:div w:id="1867211545">
      <w:bodyDiv w:val="1"/>
      <w:marLeft w:val="0"/>
      <w:marRight w:val="0"/>
      <w:marTop w:val="0"/>
      <w:marBottom w:val="0"/>
      <w:divBdr>
        <w:top w:val="none" w:sz="0" w:space="0" w:color="auto"/>
        <w:left w:val="none" w:sz="0" w:space="0" w:color="auto"/>
        <w:bottom w:val="none" w:sz="0" w:space="0" w:color="auto"/>
        <w:right w:val="none" w:sz="0" w:space="0" w:color="auto"/>
      </w:divBdr>
    </w:div>
    <w:div w:id="1896164322">
      <w:bodyDiv w:val="1"/>
      <w:marLeft w:val="0"/>
      <w:marRight w:val="0"/>
      <w:marTop w:val="0"/>
      <w:marBottom w:val="0"/>
      <w:divBdr>
        <w:top w:val="none" w:sz="0" w:space="0" w:color="auto"/>
        <w:left w:val="none" w:sz="0" w:space="0" w:color="auto"/>
        <w:bottom w:val="none" w:sz="0" w:space="0" w:color="auto"/>
        <w:right w:val="none" w:sz="0" w:space="0" w:color="auto"/>
      </w:divBdr>
    </w:div>
    <w:div w:id="1952123174">
      <w:bodyDiv w:val="1"/>
      <w:marLeft w:val="0"/>
      <w:marRight w:val="0"/>
      <w:marTop w:val="0"/>
      <w:marBottom w:val="0"/>
      <w:divBdr>
        <w:top w:val="none" w:sz="0" w:space="0" w:color="auto"/>
        <w:left w:val="none" w:sz="0" w:space="0" w:color="auto"/>
        <w:bottom w:val="none" w:sz="0" w:space="0" w:color="auto"/>
        <w:right w:val="none" w:sz="0" w:space="0" w:color="auto"/>
      </w:divBdr>
    </w:div>
    <w:div w:id="2038391259">
      <w:bodyDiv w:val="1"/>
      <w:marLeft w:val="0"/>
      <w:marRight w:val="0"/>
      <w:marTop w:val="0"/>
      <w:marBottom w:val="0"/>
      <w:divBdr>
        <w:top w:val="none" w:sz="0" w:space="0" w:color="auto"/>
        <w:left w:val="none" w:sz="0" w:space="0" w:color="auto"/>
        <w:bottom w:val="none" w:sz="0" w:space="0" w:color="auto"/>
        <w:right w:val="none" w:sz="0" w:space="0" w:color="auto"/>
      </w:divBdr>
    </w:div>
    <w:div w:id="2046438660">
      <w:bodyDiv w:val="1"/>
      <w:marLeft w:val="0"/>
      <w:marRight w:val="0"/>
      <w:marTop w:val="0"/>
      <w:marBottom w:val="0"/>
      <w:divBdr>
        <w:top w:val="none" w:sz="0" w:space="0" w:color="auto"/>
        <w:left w:val="none" w:sz="0" w:space="0" w:color="auto"/>
        <w:bottom w:val="none" w:sz="0" w:space="0" w:color="auto"/>
        <w:right w:val="none" w:sz="0" w:space="0" w:color="auto"/>
      </w:divBdr>
    </w:div>
    <w:div w:id="2141915936">
      <w:bodyDiv w:val="1"/>
      <w:marLeft w:val="0"/>
      <w:marRight w:val="0"/>
      <w:marTop w:val="0"/>
      <w:marBottom w:val="0"/>
      <w:divBdr>
        <w:top w:val="none" w:sz="0" w:space="0" w:color="auto"/>
        <w:left w:val="none" w:sz="0" w:space="0" w:color="auto"/>
        <w:bottom w:val="none" w:sz="0" w:space="0" w:color="auto"/>
        <w:right w:val="none" w:sz="0" w:space="0" w:color="auto"/>
      </w:divBdr>
    </w:div>
    <w:div w:id="2143888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image" Target="media/image10.jpg"/><Relationship Id="rId63" Type="http://schemas.openxmlformats.org/officeDocument/2006/relationships/image" Target="media/image48.emf"/><Relationship Id="rId64" Type="http://schemas.openxmlformats.org/officeDocument/2006/relationships/image" Target="media/image49.emf"/><Relationship Id="rId65" Type="http://schemas.openxmlformats.org/officeDocument/2006/relationships/header" Target="header1.xml"/><Relationship Id="rId66" Type="http://schemas.openxmlformats.org/officeDocument/2006/relationships/header" Target="header2.xml"/><Relationship Id="rId67" Type="http://schemas.openxmlformats.org/officeDocument/2006/relationships/footer" Target="footer1.xml"/><Relationship Id="rId68" Type="http://schemas.openxmlformats.org/officeDocument/2006/relationships/footer" Target="footer2.xml"/><Relationship Id="rId69" Type="http://schemas.openxmlformats.org/officeDocument/2006/relationships/footer" Target="footer3.xml"/><Relationship Id="rId50" Type="http://schemas.openxmlformats.org/officeDocument/2006/relationships/image" Target="media/image35.jpeg"/><Relationship Id="rId51" Type="http://schemas.openxmlformats.org/officeDocument/2006/relationships/image" Target="media/image36.jpeg"/><Relationship Id="rId52" Type="http://schemas.openxmlformats.org/officeDocument/2006/relationships/image" Target="media/image37.jpeg"/><Relationship Id="rId53" Type="http://schemas.openxmlformats.org/officeDocument/2006/relationships/image" Target="media/image38.jpeg"/><Relationship Id="rId54" Type="http://schemas.openxmlformats.org/officeDocument/2006/relationships/image" Target="media/image39.jpeg"/><Relationship Id="rId55" Type="http://schemas.openxmlformats.org/officeDocument/2006/relationships/image" Target="media/image40.jpeg"/><Relationship Id="rId56" Type="http://schemas.openxmlformats.org/officeDocument/2006/relationships/image" Target="media/image41.jpeg"/><Relationship Id="rId57" Type="http://schemas.openxmlformats.org/officeDocument/2006/relationships/image" Target="media/image42.jpeg"/><Relationship Id="rId58" Type="http://schemas.openxmlformats.org/officeDocument/2006/relationships/image" Target="media/image43.jpeg"/><Relationship Id="rId59" Type="http://schemas.openxmlformats.org/officeDocument/2006/relationships/image" Target="media/image44.jpeg"/><Relationship Id="rId40" Type="http://schemas.openxmlformats.org/officeDocument/2006/relationships/image" Target="media/image25.jpeg"/><Relationship Id="rId41" Type="http://schemas.openxmlformats.org/officeDocument/2006/relationships/image" Target="media/image26.jpeg"/><Relationship Id="rId42" Type="http://schemas.openxmlformats.org/officeDocument/2006/relationships/image" Target="media/image27.jpeg"/><Relationship Id="rId43" Type="http://schemas.openxmlformats.org/officeDocument/2006/relationships/image" Target="media/image28.jpeg"/><Relationship Id="rId44" Type="http://schemas.openxmlformats.org/officeDocument/2006/relationships/image" Target="media/image29.jpeg"/><Relationship Id="rId45" Type="http://schemas.openxmlformats.org/officeDocument/2006/relationships/image" Target="media/image30.jpeg"/><Relationship Id="rId46" Type="http://schemas.openxmlformats.org/officeDocument/2006/relationships/image" Target="media/image31.jpeg"/><Relationship Id="rId47" Type="http://schemas.openxmlformats.org/officeDocument/2006/relationships/image" Target="media/image32.jpeg"/><Relationship Id="rId48" Type="http://schemas.openxmlformats.org/officeDocument/2006/relationships/image" Target="media/image33.jpeg"/><Relationship Id="rId49" Type="http://schemas.openxmlformats.org/officeDocument/2006/relationships/image" Target="media/image34.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5.jpeg"/><Relationship Id="rId31" Type="http://schemas.openxmlformats.org/officeDocument/2006/relationships/image" Target="media/image16.jpeg"/><Relationship Id="rId32" Type="http://schemas.openxmlformats.org/officeDocument/2006/relationships/image" Target="media/image17.jpeg"/><Relationship Id="rId33" Type="http://schemas.openxmlformats.org/officeDocument/2006/relationships/image" Target="media/image18.jpeg"/><Relationship Id="rId34" Type="http://schemas.openxmlformats.org/officeDocument/2006/relationships/image" Target="media/image19.jpeg"/><Relationship Id="rId35" Type="http://schemas.openxmlformats.org/officeDocument/2006/relationships/image" Target="media/image20.jpeg"/><Relationship Id="rId36" Type="http://schemas.openxmlformats.org/officeDocument/2006/relationships/image" Target="media/image21.jpeg"/><Relationship Id="rId37" Type="http://schemas.openxmlformats.org/officeDocument/2006/relationships/image" Target="media/image22.jpeg"/><Relationship Id="rId38" Type="http://schemas.openxmlformats.org/officeDocument/2006/relationships/image" Target="media/image23.jpeg"/><Relationship Id="rId39" Type="http://schemas.openxmlformats.org/officeDocument/2006/relationships/image" Target="media/image24.jpeg"/><Relationship Id="rId70" Type="http://schemas.openxmlformats.org/officeDocument/2006/relationships/hyperlink" Target="http://www.ipe.org.pe/sites/default/files/u3/ficha_2015_actualizada_peru_0.pdf" TargetMode="External"/><Relationship Id="rId71" Type="http://schemas.openxmlformats.org/officeDocument/2006/relationships/hyperlink" Target="http://www.ine.gob.bo/indice/visualizador.aspx?ah=PC20102.HTM" TargetMode="External"/><Relationship Id="rId72" Type="http://schemas.openxmlformats.org/officeDocument/2006/relationships/hyperlink" Target="http://www.ipe.org.pe/sites/default/files/u3/ficha_2015_actualizada_peru_0.pdf" TargetMode="External"/><Relationship Id="rId20" Type="http://schemas.openxmlformats.org/officeDocument/2006/relationships/image" Target="media/image11.jp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chart" Target="charts/chart1.xml"/><Relationship Id="rId24" Type="http://schemas.openxmlformats.org/officeDocument/2006/relationships/chart" Target="charts/chart2.xml"/><Relationship Id="rId25" Type="http://schemas.openxmlformats.org/officeDocument/2006/relationships/chart" Target="charts/chart3.xml"/><Relationship Id="rId26" Type="http://schemas.openxmlformats.org/officeDocument/2006/relationships/chart" Target="charts/chart4.xml"/><Relationship Id="rId27" Type="http://schemas.openxmlformats.org/officeDocument/2006/relationships/chart" Target="charts/chart5.xml"/><Relationship Id="rId28" Type="http://schemas.openxmlformats.org/officeDocument/2006/relationships/image" Target="media/image14.jpeg"/><Relationship Id="rId29" Type="http://schemas.openxmlformats.org/officeDocument/2006/relationships/chart" Target="charts/chart6.xml"/><Relationship Id="rId73" Type="http://schemas.openxmlformats.org/officeDocument/2006/relationships/fontTable" Target="fontTable.xml"/><Relationship Id="rId74" Type="http://schemas.openxmlformats.org/officeDocument/2006/relationships/theme" Target="theme/theme1.xml"/><Relationship Id="rId60" Type="http://schemas.openxmlformats.org/officeDocument/2006/relationships/image" Target="media/image45.jpeg"/><Relationship Id="rId61" Type="http://schemas.openxmlformats.org/officeDocument/2006/relationships/image" Target="media/image46.jpeg"/><Relationship Id="rId62" Type="http://schemas.openxmlformats.org/officeDocument/2006/relationships/image" Target="media/image47.emf"/><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oleObject" Target="embeddings/oleObject1.bin"/></Relationships>
</file>

<file path=word/_rels/header1.xml.rels><?xml version="1.0" encoding="UTF-8" standalone="yes"?>
<Relationships xmlns="http://schemas.openxmlformats.org/package/2006/relationships"><Relationship Id="rId1" Type="http://schemas.openxmlformats.org/officeDocument/2006/relationships/image" Target="media/image50.jpeg"/><Relationship Id="rId2" Type="http://schemas.openxmlformats.org/officeDocument/2006/relationships/image" Target="media/image51.jpeg"/></Relationships>
</file>

<file path=word/charts/_rels/chart1.xml.rels><?xml version="1.0" encoding="UTF-8" standalone="yes"?>
<Relationships xmlns="http://schemas.openxmlformats.org/package/2006/relationships"><Relationship Id="rId1" Type="http://schemas.openxmlformats.org/officeDocument/2006/relationships/oleObject" Target="file:///F:\CAFE%20CORRECTO%20LINEA%20DE%20BASE\251015%20GRAFICA%20FINAL%20PERU-BOLIVIA%20tc%20ingreso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CAFE%20CORRECTO%20LINEA%20DE%20BASE\251015%20GRAFICA%20FINAL%20PERU-BOLIVIA%20tc%20ingreso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CAFE%20CORRECTO%20LINEA%20DE%20BASE\251015%20GRAFICA%20FINAL%20PERU-BOLIVIA%20tc%20ingres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CAFE%20CORRECTO%20LINEA%20DE%20BASE\251015%20GRAFICA%20FINAL%20PERU-BOLIVIA%20tc%20ingres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CAFE%20CORRECTO%20LINEA%20DE%20BASE\251015%20GRAFICA%20FINAL%20PERU-BOLIVIA%20tc%20ingreso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CAFE%20CORRECTO%20LINEA%20DE%20BASE\251015%20GRAFICA%20FINAL%20PERU-BOLIVIA%20tc%20ingres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0.110967847769029"/>
          <c:y val="0.152777777777778"/>
          <c:w val="0.508333333333333"/>
          <c:h val="0.847222222222222"/>
        </c:manualLayout>
      </c:layout>
      <c:pieChart>
        <c:varyColors val="1"/>
        <c:ser>
          <c:idx val="0"/>
          <c:order val="0"/>
          <c:tx>
            <c:strRef>
              <c:f>'GRAFICO PERÚ'!$A$3:$A$4</c:f>
              <c:strCache>
                <c:ptCount val="1"/>
                <c:pt idx="0">
                  <c:v>SEXO</c:v>
                </c:pt>
              </c:strCache>
            </c:strRef>
          </c:tx>
          <c:explosion val="25"/>
          <c:dLbls>
            <c:showLegendKey val="0"/>
            <c:showVal val="0"/>
            <c:showCatName val="0"/>
            <c:showSerName val="0"/>
            <c:showPercent val="1"/>
            <c:showBubbleSize val="0"/>
            <c:showLeaderLines val="1"/>
          </c:dLbls>
          <c:cat>
            <c:strRef>
              <c:f>'GRAFICO PERÚ'!$A$5:$A$6</c:f>
              <c:strCache>
                <c:ptCount val="2"/>
                <c:pt idx="0">
                  <c:v>HOMBRE</c:v>
                </c:pt>
                <c:pt idx="1">
                  <c:v>MUJER</c:v>
                </c:pt>
              </c:strCache>
            </c:strRef>
          </c:cat>
          <c:val>
            <c:numRef>
              <c:f>'GRAFICO PERÚ'!$F$5:$F$6</c:f>
              <c:numCache>
                <c:formatCode>General</c:formatCode>
                <c:ptCount val="2"/>
                <c:pt idx="0">
                  <c:v>575.0</c:v>
                </c:pt>
                <c:pt idx="1">
                  <c:v>130.0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a:lstStyle/>
        <a:p>
          <a:pPr rtl="0">
            <a:defRPr/>
          </a:pPr>
          <a:endParaRPr lang="es-E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title>
      <c:layout/>
      <c:overlay val="0"/>
    </c:title>
    <c:autoTitleDeleted val="0"/>
    <c:plotArea>
      <c:layout>
        <c:manualLayout>
          <c:layoutTarget val="inner"/>
          <c:xMode val="edge"/>
          <c:yMode val="edge"/>
          <c:x val="0.110967847769029"/>
          <c:y val="0.152777777777778"/>
          <c:w val="0.802582035324187"/>
          <c:h val="0.711544981608482"/>
        </c:manualLayout>
      </c:layout>
      <c:barChart>
        <c:barDir val="col"/>
        <c:grouping val="clustered"/>
        <c:varyColors val="0"/>
        <c:ser>
          <c:idx val="0"/>
          <c:order val="0"/>
          <c:tx>
            <c:strRef>
              <c:f>'GRAFICO PERÚ'!$A$9:$A$10</c:f>
              <c:strCache>
                <c:ptCount val="1"/>
                <c:pt idx="0">
                  <c:v>RANGO DE EDAD </c:v>
                </c:pt>
              </c:strCache>
            </c:strRef>
          </c:tx>
          <c:invertIfNegative val="0"/>
          <c:dLbls>
            <c:showLegendKey val="0"/>
            <c:showVal val="1"/>
            <c:showCatName val="0"/>
            <c:showSerName val="0"/>
            <c:showPercent val="0"/>
            <c:showBubbleSize val="0"/>
            <c:showLeaderLines val="0"/>
          </c:dLbls>
          <c:cat>
            <c:strRef>
              <c:f>'GRAFICO PERÚ'!$A$11:$A$15</c:f>
              <c:strCache>
                <c:ptCount val="5"/>
                <c:pt idx="0">
                  <c:v>DE 18 A 30 AÑOS</c:v>
                </c:pt>
                <c:pt idx="1">
                  <c:v>DE 31 A 43 AÑOS</c:v>
                </c:pt>
                <c:pt idx="2">
                  <c:v>DE 44 A 56 AÑOS</c:v>
                </c:pt>
                <c:pt idx="3">
                  <c:v>DE 57 A 69 AÑOS</c:v>
                </c:pt>
                <c:pt idx="4">
                  <c:v>DE 70 A MAS AÑOS</c:v>
                </c:pt>
              </c:strCache>
            </c:strRef>
          </c:cat>
          <c:val>
            <c:numRef>
              <c:f>'GRAFICO PERÚ'!$F$11:$F$15</c:f>
              <c:numCache>
                <c:formatCode>General</c:formatCode>
                <c:ptCount val="5"/>
                <c:pt idx="0">
                  <c:v>65.0</c:v>
                </c:pt>
                <c:pt idx="1">
                  <c:v>215.0</c:v>
                </c:pt>
                <c:pt idx="2">
                  <c:v>249.0</c:v>
                </c:pt>
                <c:pt idx="3">
                  <c:v>135.0</c:v>
                </c:pt>
                <c:pt idx="4">
                  <c:v>41.0</c:v>
                </c:pt>
              </c:numCache>
            </c:numRef>
          </c:val>
        </c:ser>
        <c:dLbls>
          <c:showLegendKey val="0"/>
          <c:showVal val="0"/>
          <c:showCatName val="0"/>
          <c:showSerName val="0"/>
          <c:showPercent val="0"/>
          <c:showBubbleSize val="0"/>
        </c:dLbls>
        <c:gapWidth val="100"/>
        <c:axId val="-2103882392"/>
        <c:axId val="-2102293608"/>
      </c:barChart>
      <c:catAx>
        <c:axId val="-2103882392"/>
        <c:scaling>
          <c:orientation val="minMax"/>
        </c:scaling>
        <c:delete val="0"/>
        <c:axPos val="b"/>
        <c:majorTickMark val="out"/>
        <c:minorTickMark val="none"/>
        <c:tickLblPos val="nextTo"/>
        <c:crossAx val="-2102293608"/>
        <c:crosses val="autoZero"/>
        <c:auto val="1"/>
        <c:lblAlgn val="ctr"/>
        <c:lblOffset val="100"/>
        <c:noMultiLvlLbl val="0"/>
      </c:catAx>
      <c:valAx>
        <c:axId val="-2102293608"/>
        <c:scaling>
          <c:orientation val="minMax"/>
        </c:scaling>
        <c:delete val="0"/>
        <c:axPos val="l"/>
        <c:majorGridlines/>
        <c:numFmt formatCode="General" sourceLinked="1"/>
        <c:majorTickMark val="out"/>
        <c:minorTickMark val="none"/>
        <c:tickLblPos val="nextTo"/>
        <c:crossAx val="-210388239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0.110967847769029"/>
          <c:y val="0.152777777777778"/>
          <c:w val="0.508333333333333"/>
          <c:h val="0.847222222222222"/>
        </c:manualLayout>
      </c:layout>
      <c:pieChart>
        <c:varyColors val="1"/>
        <c:ser>
          <c:idx val="0"/>
          <c:order val="0"/>
          <c:tx>
            <c:strRef>
              <c:f>'GRAFICO PERÚ'!$A$18:$A$19</c:f>
              <c:strCache>
                <c:ptCount val="1"/>
                <c:pt idx="0">
                  <c:v>LENGUA MATERNA</c:v>
                </c:pt>
              </c:strCache>
            </c:strRef>
          </c:tx>
          <c:explosion val="25"/>
          <c:dLbls>
            <c:showLegendKey val="0"/>
            <c:showVal val="0"/>
            <c:showCatName val="0"/>
            <c:showSerName val="0"/>
            <c:showPercent val="1"/>
            <c:showBubbleSize val="0"/>
            <c:showLeaderLines val="1"/>
          </c:dLbls>
          <c:cat>
            <c:strRef>
              <c:f>'GRAFICO PERÚ'!$A$20:$A$23</c:f>
              <c:strCache>
                <c:ptCount val="4"/>
                <c:pt idx="0">
                  <c:v>AYMARA</c:v>
                </c:pt>
                <c:pt idx="1">
                  <c:v>CASTELLANO</c:v>
                </c:pt>
                <c:pt idx="2">
                  <c:v>OTRO</c:v>
                </c:pt>
                <c:pt idx="3">
                  <c:v>QUECHUA</c:v>
                </c:pt>
              </c:strCache>
            </c:strRef>
          </c:cat>
          <c:val>
            <c:numRef>
              <c:f>'GRAFICO PERÚ'!$F$20:$F$23</c:f>
              <c:numCache>
                <c:formatCode>General</c:formatCode>
                <c:ptCount val="4"/>
                <c:pt idx="0">
                  <c:v>250.0</c:v>
                </c:pt>
                <c:pt idx="1">
                  <c:v>275.0</c:v>
                </c:pt>
                <c:pt idx="2">
                  <c:v>3.0</c:v>
                </c:pt>
                <c:pt idx="3">
                  <c:v>177.0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a:lstStyle/>
        <a:p>
          <a:pPr rtl="0">
            <a:defRPr/>
          </a:pPr>
          <a:endParaRPr lang="es-E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itle>
    <c:autoTitleDeleted val="0"/>
    <c:plotArea>
      <c:layout>
        <c:manualLayout>
          <c:layoutTarget val="inner"/>
          <c:xMode val="edge"/>
          <c:yMode val="edge"/>
          <c:x val="0.110967847769029"/>
          <c:y val="0.152777777777778"/>
          <c:w val="0.508333333333333"/>
          <c:h val="0.847222222222222"/>
        </c:manualLayout>
      </c:layout>
      <c:pieChart>
        <c:varyColors val="1"/>
        <c:ser>
          <c:idx val="0"/>
          <c:order val="0"/>
          <c:tx>
            <c:strRef>
              <c:f>'GRAFICO PERÚ'!$A$26:$A$27</c:f>
              <c:strCache>
                <c:ptCount val="1"/>
                <c:pt idx="0">
                  <c:v>EDUCACIÓN</c:v>
                </c:pt>
              </c:strCache>
            </c:strRef>
          </c:tx>
          <c:explosion val="25"/>
          <c:dLbls>
            <c:showLegendKey val="0"/>
            <c:showVal val="0"/>
            <c:showCatName val="0"/>
            <c:showSerName val="0"/>
            <c:showPercent val="1"/>
            <c:showBubbleSize val="0"/>
            <c:showLeaderLines val="1"/>
          </c:dLbls>
          <c:cat>
            <c:strRef>
              <c:f>'GRAFICO PERÚ'!$A$28:$A$32</c:f>
              <c:strCache>
                <c:ptCount val="5"/>
                <c:pt idx="0">
                  <c:v>PRIMARIA</c:v>
                </c:pt>
                <c:pt idx="1">
                  <c:v>SECUNDARIA</c:v>
                </c:pt>
                <c:pt idx="2">
                  <c:v>SUP. UNI</c:v>
                </c:pt>
                <c:pt idx="3">
                  <c:v>SUP. NO UNI.</c:v>
                </c:pt>
                <c:pt idx="4">
                  <c:v>SIN NIVEL</c:v>
                </c:pt>
              </c:strCache>
            </c:strRef>
          </c:cat>
          <c:val>
            <c:numRef>
              <c:f>'GRAFICO PERÚ'!$F$28:$F$32</c:f>
              <c:numCache>
                <c:formatCode>General</c:formatCode>
                <c:ptCount val="5"/>
                <c:pt idx="0">
                  <c:v>397.0</c:v>
                </c:pt>
                <c:pt idx="1">
                  <c:v>259.0</c:v>
                </c:pt>
                <c:pt idx="2">
                  <c:v>12.0</c:v>
                </c:pt>
                <c:pt idx="3">
                  <c:v>18.0</c:v>
                </c:pt>
                <c:pt idx="4">
                  <c:v>19.0</c:v>
                </c:pt>
              </c:numCache>
            </c:numRef>
          </c:val>
        </c:ser>
        <c:dLbls>
          <c:showLegendKey val="0"/>
          <c:showVal val="0"/>
          <c:showCatName val="0"/>
          <c:showSerName val="0"/>
          <c:showPercent val="1"/>
          <c:showBubbleSize val="0"/>
          <c:showLeaderLines val="1"/>
        </c:dLbls>
        <c:firstSliceAng val="0"/>
      </c:pieChart>
    </c:plotArea>
    <c:legend>
      <c:legendPos val="r"/>
      <c:layout/>
      <c:overlay val="0"/>
      <c:txPr>
        <a:bodyPr/>
        <a:lstStyle/>
        <a:p>
          <a:pPr rtl="0">
            <a:defRPr/>
          </a:pPr>
          <a:endParaRPr lang="es-E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6"/>
    </mc:Choice>
    <mc:Fallback>
      <c:style val="16"/>
    </mc:Fallback>
  </mc:AlternateContent>
  <c:chart>
    <c:title>
      <c:layout/>
      <c:overlay val="0"/>
    </c:title>
    <c:autoTitleDeleted val="0"/>
    <c:plotArea>
      <c:layout>
        <c:manualLayout>
          <c:layoutTarget val="inner"/>
          <c:xMode val="edge"/>
          <c:yMode val="edge"/>
          <c:x val="0.110967847769029"/>
          <c:y val="0.152777777777778"/>
          <c:w val="0.729589039870868"/>
          <c:h val="0.699892596298391"/>
        </c:manualLayout>
      </c:layout>
      <c:barChart>
        <c:barDir val="col"/>
        <c:grouping val="clustered"/>
        <c:varyColors val="0"/>
        <c:ser>
          <c:idx val="0"/>
          <c:order val="0"/>
          <c:tx>
            <c:strRef>
              <c:f>'GRAFICO PERÚ'!$A$37:$A$38</c:f>
              <c:strCache>
                <c:ptCount val="1"/>
                <c:pt idx="0">
                  <c:v>ORGANIZACIÓN</c:v>
                </c:pt>
              </c:strCache>
            </c:strRef>
          </c:tx>
          <c:invertIfNegative val="0"/>
          <c:dLbls>
            <c:showLegendKey val="0"/>
            <c:showVal val="1"/>
            <c:showCatName val="0"/>
            <c:showSerName val="0"/>
            <c:showPercent val="0"/>
            <c:showBubbleSize val="0"/>
            <c:showLeaderLines val="0"/>
          </c:dLbls>
          <c:cat>
            <c:strRef>
              <c:f>'GRAFICO PERÚ'!$A$39:$A$41</c:f>
              <c:strCache>
                <c:ptCount val="3"/>
                <c:pt idx="0">
                  <c:v>ASOCIACION DE PRODUCTORES</c:v>
                </c:pt>
                <c:pt idx="1">
                  <c:v>COOPERATIVA AGRARIA CAFETALERA</c:v>
                </c:pt>
                <c:pt idx="2">
                  <c:v>COOP DE SERVICIOS MULTIPLES</c:v>
                </c:pt>
              </c:strCache>
            </c:strRef>
          </c:cat>
          <c:val>
            <c:numRef>
              <c:f>'GRAFICO PERÚ'!$F$39:$F$41</c:f>
              <c:numCache>
                <c:formatCode>General</c:formatCode>
                <c:ptCount val="3"/>
                <c:pt idx="0">
                  <c:v>119.0</c:v>
                </c:pt>
                <c:pt idx="1">
                  <c:v>442.0</c:v>
                </c:pt>
                <c:pt idx="2">
                  <c:v>144.0</c:v>
                </c:pt>
              </c:numCache>
            </c:numRef>
          </c:val>
        </c:ser>
        <c:dLbls>
          <c:showLegendKey val="0"/>
          <c:showVal val="0"/>
          <c:showCatName val="0"/>
          <c:showSerName val="0"/>
          <c:showPercent val="0"/>
          <c:showBubbleSize val="0"/>
        </c:dLbls>
        <c:gapWidth val="100"/>
        <c:axId val="-2103932904"/>
        <c:axId val="-2101987208"/>
      </c:barChart>
      <c:catAx>
        <c:axId val="-2103932904"/>
        <c:scaling>
          <c:orientation val="minMax"/>
        </c:scaling>
        <c:delete val="0"/>
        <c:axPos val="b"/>
        <c:majorTickMark val="out"/>
        <c:minorTickMark val="none"/>
        <c:tickLblPos val="nextTo"/>
        <c:crossAx val="-2101987208"/>
        <c:crosses val="autoZero"/>
        <c:auto val="1"/>
        <c:lblAlgn val="ctr"/>
        <c:lblOffset val="100"/>
        <c:noMultiLvlLbl val="0"/>
      </c:catAx>
      <c:valAx>
        <c:axId val="-2101987208"/>
        <c:scaling>
          <c:orientation val="minMax"/>
        </c:scaling>
        <c:delete val="0"/>
        <c:axPos val="l"/>
        <c:majorGridlines/>
        <c:numFmt formatCode="General" sourceLinked="1"/>
        <c:majorTickMark val="out"/>
        <c:minorTickMark val="none"/>
        <c:tickLblPos val="nextTo"/>
        <c:crossAx val="-2103932904"/>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10"/>
    </mc:Choice>
    <mc:Fallback>
      <c:style val="10"/>
    </mc:Fallback>
  </mc:AlternateContent>
  <c:chart>
    <c:title>
      <c:layout/>
      <c:overlay val="0"/>
    </c:title>
    <c:autoTitleDeleted val="0"/>
    <c:plotArea>
      <c:layout>
        <c:manualLayout>
          <c:layoutTarget val="inner"/>
          <c:xMode val="edge"/>
          <c:yMode val="edge"/>
          <c:x val="0.156436029460318"/>
          <c:y val="0.26674583006218"/>
          <c:w val="0.617606477156457"/>
          <c:h val="0.720134034629071"/>
        </c:manualLayout>
      </c:layout>
      <c:pieChart>
        <c:varyColors val="1"/>
        <c:ser>
          <c:idx val="0"/>
          <c:order val="0"/>
          <c:tx>
            <c:strRef>
              <c:f>'GRAFICO PERÚ'!$A$58:$A$59</c:f>
              <c:strCache>
                <c:ptCount val="1"/>
                <c:pt idx="0">
                  <c:v>EMERGENCIA EN EL ULTIMO AÑO</c:v>
                </c:pt>
              </c:strCache>
            </c:strRef>
          </c:tx>
          <c:explosion val="18"/>
          <c:dLbls>
            <c:showLegendKey val="0"/>
            <c:showVal val="1"/>
            <c:showCatName val="0"/>
            <c:showSerName val="0"/>
            <c:showPercent val="0"/>
            <c:showBubbleSize val="0"/>
            <c:showLeaderLines val="1"/>
          </c:dLbls>
          <c:cat>
            <c:strRef>
              <c:f>'GRAFICO PERÚ'!$A$60:$A$61</c:f>
              <c:strCache>
                <c:ptCount val="2"/>
                <c:pt idx="0">
                  <c:v>SI</c:v>
                </c:pt>
                <c:pt idx="1">
                  <c:v>NO</c:v>
                </c:pt>
              </c:strCache>
            </c:strRef>
          </c:cat>
          <c:val>
            <c:numRef>
              <c:f>'GRAFICO PERÚ'!$F$60:$F$61</c:f>
              <c:numCache>
                <c:formatCode>General</c:formatCode>
                <c:ptCount val="2"/>
                <c:pt idx="0">
                  <c:v>271.0</c:v>
                </c:pt>
                <c:pt idx="1">
                  <c:v>434.0</c:v>
                </c:pt>
              </c:numCache>
            </c:numRef>
          </c:val>
        </c:ser>
        <c:dLbls>
          <c:showLegendKey val="0"/>
          <c:showVal val="0"/>
          <c:showCatName val="0"/>
          <c:showSerName val="0"/>
          <c:showPercent val="0"/>
          <c:showBubbleSize val="0"/>
          <c:showLeaderLines val="1"/>
        </c:dLbls>
        <c:firstSliceAng val="0"/>
      </c:pieChart>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AD158-3E3D-F043-9609-4F976B4A2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13950</Words>
  <Characters>76725</Characters>
  <Application>Microsoft Macintosh Word</Application>
  <DocSecurity>4</DocSecurity>
  <Lines>639</Lines>
  <Paragraphs>180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dc:creator>
  <cp:keywords/>
  <dc:description/>
  <cp:lastModifiedBy>Mario Mancini</cp:lastModifiedBy>
  <cp:revision>2</cp:revision>
  <cp:lastPrinted>2015-11-04T09:24:00Z</cp:lastPrinted>
  <dcterms:created xsi:type="dcterms:W3CDTF">2015-11-04T09:24:00Z</dcterms:created>
  <dcterms:modified xsi:type="dcterms:W3CDTF">2015-11-04T09:24:00Z</dcterms:modified>
</cp:coreProperties>
</file>