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4415F" w14:textId="4F147451" w:rsidR="008250AB" w:rsidRPr="00314F15" w:rsidRDefault="003F000D" w:rsidP="000D1D40">
      <w:pPr>
        <w:spacing w:after="200"/>
        <w:contextualSpacing w:val="0"/>
        <w:jc w:val="left"/>
        <w:rPr>
          <w:rFonts w:cs="Open Sans"/>
          <w:bCs/>
        </w:rPr>
        <w:sectPr w:rsidR="008250AB" w:rsidRPr="00314F15" w:rsidSect="009B2AB9">
          <w:footerReference w:type="even" r:id="rId9"/>
          <w:footerReference w:type="default" r:id="rId10"/>
          <w:pgSz w:w="12240" w:h="15840" w:code="1"/>
          <w:pgMar w:top="0" w:right="0" w:bottom="0" w:left="0" w:header="578" w:footer="720" w:gutter="0"/>
          <w:cols w:space="720"/>
          <w:titlePg/>
          <w:docGrid w:linePitch="360"/>
        </w:sectPr>
      </w:pPr>
      <w:bookmarkStart w:id="0" w:name="_Hlk519242879"/>
      <w:r>
        <w:rPr>
          <w:rFonts w:cs="Open Sans"/>
          <w:bCs/>
          <w:noProof/>
        </w:rPr>
        <w:drawing>
          <wp:inline distT="0" distB="0" distL="0" distR="0" wp14:anchorId="1141E69E" wp14:editId="471630EB">
            <wp:extent cx="7785100" cy="10058362"/>
            <wp:effectExtent l="0" t="0" r="6350" b="635"/>
            <wp:docPr id="12487544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75447" name="Picture 124875447"/>
                    <pic:cNvPicPr/>
                  </pic:nvPicPr>
                  <pic:blipFill>
                    <a:blip r:embed="rId11">
                      <a:extLst>
                        <a:ext uri="{28A0092B-C50C-407E-A947-70E740481C1C}">
                          <a14:useLocalDpi xmlns:a14="http://schemas.microsoft.com/office/drawing/2010/main" val="0"/>
                        </a:ext>
                      </a:extLst>
                    </a:blip>
                    <a:stretch>
                      <a:fillRect/>
                    </a:stretch>
                  </pic:blipFill>
                  <pic:spPr>
                    <a:xfrm>
                      <a:off x="0" y="0"/>
                      <a:ext cx="7785100" cy="10058362"/>
                    </a:xfrm>
                    <a:prstGeom prst="rect">
                      <a:avLst/>
                    </a:prstGeom>
                  </pic:spPr>
                </pic:pic>
              </a:graphicData>
            </a:graphic>
          </wp:inline>
        </w:drawing>
      </w:r>
      <w:r w:rsidR="008250AB" w:rsidRPr="00314F15">
        <w:rPr>
          <w:rFonts w:cs="Open Sans"/>
          <w:bCs/>
        </w:rPr>
        <w:br w:type="page"/>
      </w:r>
    </w:p>
    <w:p w14:paraId="3C6CC8A2" w14:textId="698E021D" w:rsidR="00133779" w:rsidRPr="00314F15" w:rsidRDefault="00133779" w:rsidP="00133779">
      <w:pPr>
        <w:rPr>
          <w:rStyle w:val="Hyperlink"/>
          <w:rFonts w:cs="Open Sans"/>
          <w:color w:val="auto"/>
        </w:rPr>
      </w:pPr>
      <w:r w:rsidRPr="00314F15">
        <w:lastRenderedPageBreak/>
        <w:t>V</w:t>
      </w:r>
      <w:r w:rsidRPr="00314F15">
        <w:rPr>
          <w:rFonts w:cs="Open Sans"/>
        </w:rPr>
        <w:t xml:space="preserve">alue Chain Analysis for Development est un outil financé par la Commission Européenne / </w:t>
      </w:r>
      <w:r w:rsidR="003E6495" w:rsidRPr="00314F15">
        <w:rPr>
          <w:rFonts w:cs="Open Sans"/>
        </w:rPr>
        <w:t>INTPA</w:t>
      </w:r>
      <w:r w:rsidRPr="00314F15">
        <w:rPr>
          <w:rFonts w:cs="Open Sans"/>
        </w:rPr>
        <w:t xml:space="preserve"> et mis en œuvre en partenariat avec Agrinatura. Il utilise un cadre méthodologique systématique pour analyser les chaînes de valeur liées à l’agriculture, l’élevage, la pêche, l’aquaculture et la foresterie. Plus d’information: </w:t>
      </w:r>
      <w:hyperlink r:id="rId12" w:history="1">
        <w:r w:rsidRPr="00314F15">
          <w:rPr>
            <w:rStyle w:val="Hyperlink"/>
            <w:rFonts w:cs="Open Sans"/>
          </w:rPr>
          <w:t>https://europa.eu/capacity4dev/value-chain-analysis-for-development-vca4d-</w:t>
        </w:r>
      </w:hyperlink>
    </w:p>
    <w:p w14:paraId="3459B0A4" w14:textId="77777777" w:rsidR="00133779" w:rsidRPr="00314F15" w:rsidRDefault="00133779" w:rsidP="00133779">
      <w:pPr>
        <w:rPr>
          <w:rFonts w:cs="Open Sans"/>
        </w:rPr>
      </w:pPr>
    </w:p>
    <w:p w14:paraId="6FDA497C" w14:textId="77777777" w:rsidR="00133779" w:rsidRPr="00314F15" w:rsidRDefault="00133779" w:rsidP="00133779">
      <w:r w:rsidRPr="00314F15">
        <w:t>Agrinatura (</w:t>
      </w:r>
      <w:r w:rsidRPr="00314F15">
        <w:rPr>
          <w:rStyle w:val="Hyperlink"/>
          <w:rFonts w:cs="Open Sans"/>
        </w:rPr>
        <w:t>http://agrinatura-eu.eu</w:t>
      </w:r>
      <w:r w:rsidRPr="00314F15">
        <w:rPr>
          <w:rStyle w:val="Hyperlink"/>
          <w:rFonts w:cs="Open Sans"/>
          <w:color w:val="75B443"/>
        </w:rPr>
        <w:t>)</w:t>
      </w:r>
      <w:r w:rsidRPr="00314F15">
        <w:t xml:space="preserve"> est constituée des universités et centres de recherche européens investis dans la recherche agricole et la formation pour le développement. </w:t>
      </w:r>
    </w:p>
    <w:p w14:paraId="244205F2" w14:textId="77777777" w:rsidR="00133779" w:rsidRPr="00314F15" w:rsidRDefault="00133779" w:rsidP="00133779"/>
    <w:p w14:paraId="13EADDF9" w14:textId="77777777" w:rsidR="00133779" w:rsidRPr="00314F15" w:rsidRDefault="00133779" w:rsidP="00133779">
      <w:pPr>
        <w:rPr>
          <w:rFonts w:cs="Open Sans"/>
        </w:rPr>
      </w:pPr>
      <w:r w:rsidRPr="00314F15">
        <w:rPr>
          <w:rFonts w:cs="Open Sans"/>
        </w:rPr>
        <w:t>Les informations et connaissances produites par les études de chaînes de valeur ont vocation à aider les Délégations de l’Union Européenne et leurs partenaires à développer le dialogue politique, investir dans les chaînes de valeur et connaître les changements liés à leurs actions.</w:t>
      </w:r>
    </w:p>
    <w:p w14:paraId="52A84950" w14:textId="77777777" w:rsidR="00105199" w:rsidRPr="00314F15" w:rsidRDefault="00105199" w:rsidP="00294864">
      <w:pPr>
        <w:jc w:val="left"/>
        <w:rPr>
          <w:szCs w:val="20"/>
        </w:rPr>
      </w:pPr>
    </w:p>
    <w:p w14:paraId="3D72A4ED" w14:textId="2060EF6C" w:rsidR="00105199" w:rsidRPr="00314F15" w:rsidRDefault="00105199" w:rsidP="00294864">
      <w:pPr>
        <w:jc w:val="left"/>
        <w:rPr>
          <w:szCs w:val="20"/>
        </w:rPr>
      </w:pPr>
      <w:r w:rsidRPr="00314F15">
        <w:rPr>
          <w:szCs w:val="20"/>
        </w:rPr>
        <w:t>Pour cette étude VCA4D, COLEAD a fourni des information</w:t>
      </w:r>
      <w:r w:rsidR="00B95A14" w:rsidRPr="00314F15">
        <w:rPr>
          <w:szCs w:val="20"/>
        </w:rPr>
        <w:t>s</w:t>
      </w:r>
      <w:r w:rsidRPr="00314F15">
        <w:rPr>
          <w:szCs w:val="20"/>
        </w:rPr>
        <w:t xml:space="preserve"> sur les tendances des marchés nationaux, régionaux et internationaux et les éléments et sources utiles complémentaires. </w:t>
      </w:r>
    </w:p>
    <w:p w14:paraId="6D146E9B" w14:textId="77777777" w:rsidR="009A6BB0" w:rsidRPr="00314F15" w:rsidRDefault="009A6BB0" w:rsidP="00294864">
      <w:pPr>
        <w:jc w:val="left"/>
      </w:pPr>
    </w:p>
    <w:p w14:paraId="585AF6FD" w14:textId="77777777" w:rsidR="00906B5C" w:rsidRPr="00314F15" w:rsidRDefault="00906B5C" w:rsidP="009D5123">
      <w:pPr>
        <w:rPr>
          <w:color w:val="336666" w:themeColor="accent1"/>
        </w:rPr>
      </w:pPr>
    </w:p>
    <w:p w14:paraId="798C23E1" w14:textId="77777777" w:rsidR="0094193E" w:rsidRDefault="0094193E" w:rsidP="009D5123">
      <w:pPr>
        <w:rPr>
          <w:color w:val="336666" w:themeColor="accent1"/>
        </w:rPr>
      </w:pPr>
    </w:p>
    <w:p w14:paraId="6B7724B4" w14:textId="77777777" w:rsidR="0094193E" w:rsidRDefault="0094193E" w:rsidP="009D5123">
      <w:pPr>
        <w:rPr>
          <w:color w:val="336666" w:themeColor="accent1"/>
        </w:rPr>
      </w:pPr>
    </w:p>
    <w:p w14:paraId="1942B774" w14:textId="77777777" w:rsidR="0094193E" w:rsidRDefault="0094193E" w:rsidP="009D5123">
      <w:pPr>
        <w:rPr>
          <w:color w:val="336666" w:themeColor="accent1"/>
        </w:rPr>
      </w:pPr>
    </w:p>
    <w:p w14:paraId="0F2AC6DA" w14:textId="77777777" w:rsidR="0094193E" w:rsidRDefault="0094193E" w:rsidP="009D5123">
      <w:pPr>
        <w:rPr>
          <w:color w:val="336666" w:themeColor="accent1"/>
        </w:rPr>
      </w:pPr>
    </w:p>
    <w:p w14:paraId="70AEEDBE" w14:textId="77777777" w:rsidR="0094193E" w:rsidRDefault="0094193E" w:rsidP="009D5123">
      <w:pPr>
        <w:rPr>
          <w:color w:val="336666" w:themeColor="accent1"/>
        </w:rPr>
      </w:pPr>
    </w:p>
    <w:p w14:paraId="372FDAF2" w14:textId="77777777" w:rsidR="00874CE5" w:rsidRDefault="00874CE5" w:rsidP="009D5123">
      <w:pPr>
        <w:rPr>
          <w:color w:val="336666" w:themeColor="accent1"/>
        </w:rPr>
      </w:pPr>
    </w:p>
    <w:p w14:paraId="135801DC" w14:textId="77777777" w:rsidR="00874CE5" w:rsidRDefault="00874CE5" w:rsidP="009D5123">
      <w:pPr>
        <w:rPr>
          <w:color w:val="336666" w:themeColor="accent1"/>
        </w:rPr>
      </w:pPr>
    </w:p>
    <w:p w14:paraId="2AE2379B" w14:textId="77777777" w:rsidR="00874CE5" w:rsidRDefault="00874CE5" w:rsidP="009D5123">
      <w:pPr>
        <w:rPr>
          <w:color w:val="336666" w:themeColor="accent1"/>
        </w:rPr>
      </w:pPr>
    </w:p>
    <w:p w14:paraId="07EE0709" w14:textId="77777777" w:rsidR="00874CE5" w:rsidRDefault="00874CE5" w:rsidP="009D5123">
      <w:pPr>
        <w:rPr>
          <w:color w:val="336666" w:themeColor="accent1"/>
        </w:rPr>
      </w:pPr>
    </w:p>
    <w:p w14:paraId="31991D64" w14:textId="77777777" w:rsidR="00874CE5" w:rsidRDefault="00874CE5" w:rsidP="009D5123">
      <w:pPr>
        <w:rPr>
          <w:color w:val="336666" w:themeColor="accent1"/>
        </w:rPr>
      </w:pPr>
    </w:p>
    <w:p w14:paraId="34C23263" w14:textId="51908DB4" w:rsidR="009A6BB0" w:rsidRPr="00314F15" w:rsidRDefault="00A3128E" w:rsidP="009D5123">
      <w:pPr>
        <w:rPr>
          <w:color w:val="336666" w:themeColor="accent1"/>
        </w:rPr>
      </w:pPr>
      <w:r w:rsidRPr="00314F15">
        <w:rPr>
          <w:color w:val="336666" w:themeColor="accent1"/>
        </w:rPr>
        <w:t>Composition de l</w:t>
      </w:r>
      <w:r w:rsidR="00FD50C9" w:rsidRPr="00314F15">
        <w:rPr>
          <w:color w:val="336666" w:themeColor="accent1"/>
        </w:rPr>
        <w:t xml:space="preserve">’équipe </w:t>
      </w:r>
    </w:p>
    <w:p w14:paraId="1913CEB8" w14:textId="29B4F390" w:rsidR="009A6BB0" w:rsidRPr="00314F15" w:rsidRDefault="008250AB" w:rsidP="009A6BB0">
      <w:pPr>
        <w:rPr>
          <w:rFonts w:cs="Open Sans"/>
          <w:b/>
        </w:rPr>
      </w:pPr>
      <w:r w:rsidRPr="00314F15">
        <w:rPr>
          <w:rFonts w:cs="Open Sans"/>
          <w:b/>
        </w:rPr>
        <w:softHyphen/>
      </w:r>
    </w:p>
    <w:p w14:paraId="1DF09FE0" w14:textId="433D4100" w:rsidR="00E9596D" w:rsidRPr="00314F15" w:rsidRDefault="00E9596D" w:rsidP="009A6BB0">
      <w:pPr>
        <w:rPr>
          <w:rFonts w:cs="Open Sans"/>
          <w:bCs/>
        </w:rPr>
      </w:pPr>
      <w:r w:rsidRPr="00314F15">
        <w:rPr>
          <w:rFonts w:cs="Open Sans"/>
          <w:bCs/>
        </w:rPr>
        <w:t>Chef de l’équipe</w:t>
      </w:r>
      <w:r w:rsidR="003D1849">
        <w:rPr>
          <w:rFonts w:cs="Open Sans"/>
          <w:bCs/>
        </w:rPr>
        <w:t> :  Samuel Konan Ahoudjo</w:t>
      </w:r>
      <w:r w:rsidR="00BA6832">
        <w:rPr>
          <w:rFonts w:cs="Open Sans"/>
          <w:bCs/>
        </w:rPr>
        <w:t xml:space="preserve"> (CIRAD)</w:t>
      </w:r>
      <w:r w:rsidRPr="00314F15">
        <w:rPr>
          <w:rFonts w:cs="Open Sans"/>
          <w:bCs/>
        </w:rPr>
        <w:t xml:space="preserve"> </w:t>
      </w:r>
    </w:p>
    <w:p w14:paraId="2635ED1B" w14:textId="1FF380F5" w:rsidR="00E9596D" w:rsidRPr="00314F15" w:rsidRDefault="00E9596D" w:rsidP="009A6BB0">
      <w:pPr>
        <w:rPr>
          <w:rFonts w:cs="Open Sans"/>
          <w:bCs/>
        </w:rPr>
      </w:pPr>
      <w:r w:rsidRPr="00314F15">
        <w:rPr>
          <w:rFonts w:cs="Open Sans"/>
          <w:bCs/>
        </w:rPr>
        <w:t>Autres experts (en ordre alphabétique)</w:t>
      </w:r>
      <w:r w:rsidR="003D1849">
        <w:rPr>
          <w:rFonts w:cs="Open Sans"/>
          <w:bCs/>
        </w:rPr>
        <w:t> : Véronique Ancey</w:t>
      </w:r>
      <w:r w:rsidR="00BA6832">
        <w:rPr>
          <w:rFonts w:cs="Open Sans"/>
          <w:bCs/>
        </w:rPr>
        <w:t xml:space="preserve"> (CIRAD)</w:t>
      </w:r>
      <w:r w:rsidR="003D1849">
        <w:rPr>
          <w:rFonts w:cs="Open Sans"/>
          <w:bCs/>
        </w:rPr>
        <w:t xml:space="preserve">, </w:t>
      </w:r>
      <w:r w:rsidR="00BA6832">
        <w:rPr>
          <w:rFonts w:cs="Open Sans"/>
          <w:bCs/>
        </w:rPr>
        <w:t>Ieben</w:t>
      </w:r>
      <w:r w:rsidR="00BA6832" w:rsidRPr="00BA6832">
        <w:rPr>
          <w:rFonts w:cs="Open Sans"/>
          <w:bCs/>
        </w:rPr>
        <w:t xml:space="preserve"> Broeckhoven</w:t>
      </w:r>
      <w:r w:rsidR="00BA6832">
        <w:rPr>
          <w:rFonts w:cs="Open Sans"/>
          <w:bCs/>
        </w:rPr>
        <w:t xml:space="preserve">, </w:t>
      </w:r>
      <w:r w:rsidR="003D1849">
        <w:rPr>
          <w:rFonts w:cs="Open Sans"/>
          <w:bCs/>
        </w:rPr>
        <w:t>Fr</w:t>
      </w:r>
      <w:r w:rsidR="00BA6832">
        <w:rPr>
          <w:rFonts w:cs="Open Sans"/>
          <w:bCs/>
        </w:rPr>
        <w:t>édéric Lançon (CIRAD)</w:t>
      </w:r>
    </w:p>
    <w:p w14:paraId="31EE7F44" w14:textId="5BA6F651" w:rsidR="005C440B" w:rsidRPr="00314F15" w:rsidRDefault="00F6527E" w:rsidP="005C440B">
      <w:pPr>
        <w:rPr>
          <w:rFonts w:cs="Open Sans"/>
          <w:bCs/>
        </w:rPr>
      </w:pPr>
      <w:r w:rsidRPr="00314F15">
        <w:rPr>
          <w:rFonts w:cs="Open Sans"/>
          <w:bCs/>
        </w:rPr>
        <w:t>E</w:t>
      </w:r>
      <w:r w:rsidR="009A6BB0" w:rsidRPr="00314F15">
        <w:rPr>
          <w:rFonts w:cs="Open Sans"/>
          <w:bCs/>
        </w:rPr>
        <w:t>xpert</w:t>
      </w:r>
      <w:r w:rsidRPr="00314F15">
        <w:rPr>
          <w:rFonts w:cs="Open Sans"/>
          <w:bCs/>
        </w:rPr>
        <w:t xml:space="preserve"> national </w:t>
      </w:r>
      <w:r w:rsidR="009A6BB0" w:rsidRPr="00314F15">
        <w:rPr>
          <w:rFonts w:cs="Open Sans"/>
          <w:bCs/>
        </w:rPr>
        <w:t xml:space="preserve">: </w:t>
      </w:r>
      <w:r w:rsidR="00BA6832">
        <w:rPr>
          <w:szCs w:val="20"/>
        </w:rPr>
        <w:t xml:space="preserve">Djintou KOÏ Moundara </w:t>
      </w:r>
    </w:p>
    <w:p w14:paraId="2F446DEC" w14:textId="77777777" w:rsidR="005C440B" w:rsidRDefault="00BA6832" w:rsidP="00830B88">
      <w:pPr>
        <w:rPr>
          <w:rFonts w:cs="Open Sans"/>
        </w:rPr>
      </w:pPr>
      <w:r>
        <w:rPr>
          <w:rFonts w:cs="Open Sans"/>
        </w:rPr>
        <w:t xml:space="preserve">Assistants : </w:t>
      </w:r>
      <w:r w:rsidRPr="00BA6832">
        <w:rPr>
          <w:rFonts w:cs="Open Sans"/>
        </w:rPr>
        <w:t>Stéphane Gouaken Vaigoi</w:t>
      </w:r>
      <w:r>
        <w:rPr>
          <w:rFonts w:cs="Open Sans"/>
        </w:rPr>
        <w:t>, Innocent Miskin.</w:t>
      </w:r>
    </w:p>
    <w:p w14:paraId="25953290" w14:textId="12EB0393" w:rsidR="005C440B" w:rsidRPr="00314F15" w:rsidRDefault="00BA6832" w:rsidP="00830B88">
      <w:pPr>
        <w:rPr>
          <w:rFonts w:cs="Open Sans"/>
        </w:rPr>
      </w:pPr>
      <w:r>
        <w:rPr>
          <w:rFonts w:cs="Open Sans"/>
        </w:rPr>
        <w:t>Expert junior en renforcement des capacités : Charline Sempéré (CIRAD</w:t>
      </w:r>
      <w:r w:rsidR="00162910">
        <w:rPr>
          <w:rFonts w:cs="Open Sans"/>
        </w:rPr>
        <w:t>)</w:t>
      </w:r>
      <w:r>
        <w:rPr>
          <w:rFonts w:cs="Open Sans"/>
        </w:rPr>
        <w:t>°.</w:t>
      </w:r>
    </w:p>
    <w:p w14:paraId="67C19680" w14:textId="77777777" w:rsidR="00243AE8" w:rsidRPr="00314F15" w:rsidRDefault="00243AE8" w:rsidP="00830B88">
      <w:pPr>
        <w:rPr>
          <w:rFonts w:cs="Open Sans"/>
        </w:rPr>
      </w:pPr>
    </w:p>
    <w:bookmarkEnd w:id="0"/>
    <w:p w14:paraId="0835B4E7" w14:textId="77777777" w:rsidR="00133779" w:rsidRPr="00314F15" w:rsidRDefault="00133779" w:rsidP="00133779">
      <w:pPr>
        <w:rPr>
          <w:rFonts w:eastAsia="Times New Roman" w:cs="Open Sans"/>
        </w:rPr>
      </w:pPr>
    </w:p>
    <w:p w14:paraId="44E82506" w14:textId="77777777" w:rsidR="00C55ADB" w:rsidRDefault="00C55ADB" w:rsidP="00C55ADB">
      <w:pPr>
        <w:rPr>
          <w:rFonts w:eastAsia="Calibri" w:cs="Calibri"/>
        </w:rPr>
      </w:pPr>
      <w:r>
        <w:t>L'étude a été réalisée au sein d'un projet financé par l'Union Européenne (VCA4D CTR 2018/392-417).</w:t>
      </w:r>
    </w:p>
    <w:p w14:paraId="18E1360B" w14:textId="77777777" w:rsidR="00C55ADB" w:rsidRDefault="00C55ADB" w:rsidP="00C55ADB">
      <w:pPr>
        <w:rPr>
          <w:rFonts w:eastAsia="Calibri" w:cs="Calibri"/>
        </w:rPr>
      </w:pPr>
      <w:r>
        <w:t>Ce rapport a été réalisé avec le soutien financier de l'Union européenne. Son contenu est la seule responsabilité de ses auteurs et ne reflète pas nécessairement les points de vue de l’Union Européenne.</w:t>
      </w:r>
    </w:p>
    <w:p w14:paraId="12E2F5D4" w14:textId="77777777" w:rsidR="00C55ADB" w:rsidRDefault="00C55ADB" w:rsidP="00C55ADB"/>
    <w:p w14:paraId="27FD717A" w14:textId="5574C0D8" w:rsidR="00C55ADB" w:rsidRPr="00083E45" w:rsidRDefault="00C55ADB" w:rsidP="00C55ADB">
      <w:pPr>
        <w:rPr>
          <w:lang w:val="en-GB"/>
        </w:rPr>
      </w:pPr>
      <w:r w:rsidRPr="00083E45">
        <w:t xml:space="preserve">Citation du rapport : </w:t>
      </w:r>
      <w:r w:rsidR="00083E45" w:rsidRPr="00083E45">
        <w:t xml:space="preserve">Ahoudjo S.K., Ancey V., Broeckhoven I. </w:t>
      </w:r>
      <w:r w:rsidRPr="00083E45">
        <w:t>Koï Djintou, M. ; 202</w:t>
      </w:r>
      <w:r w:rsidR="00083E45" w:rsidRPr="00083E45">
        <w:t>6</w:t>
      </w:r>
      <w:r w:rsidRPr="00083E45">
        <w:t xml:space="preserve">. Analyse de la chaîne de valeur </w:t>
      </w:r>
      <w:r w:rsidR="00083E45" w:rsidRPr="00083E45">
        <w:t>Sésame</w:t>
      </w:r>
      <w:r w:rsidRPr="00083E45">
        <w:t xml:space="preserve"> au Tchad.  Rapport pour l’Union Européenne, DG-DEVCO. </w:t>
      </w:r>
      <w:r w:rsidRPr="00083E45">
        <w:rPr>
          <w:lang w:val="en-GB"/>
        </w:rPr>
        <w:t xml:space="preserve">Value Chain Analysis for Development Project (VCA4D CTR 2018/392-417), </w:t>
      </w:r>
      <w:r w:rsidR="00083E45" w:rsidRPr="00083E45">
        <w:rPr>
          <w:lang w:val="en-GB"/>
        </w:rPr>
        <w:t>1</w:t>
      </w:r>
      <w:r w:rsidR="00255115">
        <w:rPr>
          <w:lang w:val="en-GB"/>
        </w:rPr>
        <w:t>08p</w:t>
      </w:r>
      <w:r w:rsidRPr="00083E45">
        <w:rPr>
          <w:lang w:val="en-GB"/>
        </w:rPr>
        <w:t>p + annexes.</w:t>
      </w:r>
    </w:p>
    <w:p w14:paraId="40F71649" w14:textId="77777777" w:rsidR="00C55ADB" w:rsidRPr="00083E45" w:rsidRDefault="00C55ADB" w:rsidP="00C55ADB">
      <w:pPr>
        <w:rPr>
          <w:lang w:val="en-GB"/>
        </w:rPr>
      </w:pPr>
    </w:p>
    <w:p w14:paraId="621EB480" w14:textId="77777777" w:rsidR="00C55ADB" w:rsidRDefault="00C55ADB" w:rsidP="00C55ADB">
      <w:pPr>
        <w:rPr>
          <w:color w:val="000000"/>
        </w:rPr>
      </w:pPr>
      <w:r>
        <w:t>Support de l’Unité de Gestion du Projet VCA4D</w:t>
      </w:r>
    </w:p>
    <w:p w14:paraId="4EFF855D" w14:textId="77777777" w:rsidR="00C55ADB" w:rsidRDefault="00C55ADB" w:rsidP="00C55ADB">
      <w:pPr>
        <w:pBdr>
          <w:top w:val="nil"/>
          <w:left w:val="nil"/>
          <w:bottom w:val="nil"/>
          <w:right w:val="nil"/>
          <w:between w:val="nil"/>
        </w:pBdr>
        <w:jc w:val="left"/>
        <w:rPr>
          <w:color w:val="000000"/>
        </w:rPr>
      </w:pPr>
      <w:r>
        <w:rPr>
          <w:color w:val="000000"/>
        </w:rPr>
        <w:t>Frédéric Lançon | Méthodologie et logiciel d'analyse économique (AFA)</w:t>
      </w:r>
    </w:p>
    <w:p w14:paraId="3BAC2C15" w14:textId="0568F481" w:rsidR="00C55ADB" w:rsidRDefault="00C55ADB" w:rsidP="00C55ADB">
      <w:pPr>
        <w:pBdr>
          <w:top w:val="nil"/>
          <w:left w:val="nil"/>
          <w:bottom w:val="nil"/>
          <w:right w:val="nil"/>
          <w:between w:val="nil"/>
        </w:pBdr>
        <w:jc w:val="left"/>
        <w:rPr>
          <w:color w:val="000000"/>
        </w:rPr>
      </w:pPr>
      <w:r>
        <w:rPr>
          <w:color w:val="000000"/>
        </w:rPr>
        <w:t>Giorgia Mei,</w:t>
      </w:r>
      <w:r w:rsidR="000F31E8">
        <w:rPr>
          <w:color w:val="000000"/>
        </w:rPr>
        <w:t xml:space="preserve"> Sara Baumgart</w:t>
      </w:r>
      <w:r>
        <w:rPr>
          <w:color w:val="000000"/>
        </w:rPr>
        <w:t xml:space="preserve"> | Coordination de l’étude et conception graphique  </w:t>
      </w:r>
    </w:p>
    <w:bookmarkStart w:id="1" w:name="_Toc231552706" w:displacedByCustomXml="next"/>
    <w:bookmarkStart w:id="2" w:name="_Toc233204651" w:displacedByCustomXml="next"/>
    <w:sdt>
      <w:sdtPr>
        <w:rPr>
          <w:rFonts w:asciiTheme="minorHAnsi" w:eastAsiaTheme="minorHAnsi" w:hAnsiTheme="minorHAnsi" w:cstheme="minorBidi"/>
          <w:b w:val="0"/>
          <w:bCs w:val="0"/>
          <w:caps/>
          <w:color w:val="auto"/>
          <w:spacing w:val="0"/>
          <w:sz w:val="22"/>
          <w:szCs w:val="22"/>
          <w:lang w:bidi="ar-SA"/>
        </w:rPr>
        <w:id w:val="-2076731695"/>
        <w:docPartObj>
          <w:docPartGallery w:val="Table of Contents"/>
          <w:docPartUnique/>
        </w:docPartObj>
      </w:sdtPr>
      <w:sdtEndPr>
        <w:rPr>
          <w:b/>
          <w:bCs/>
          <w:sz w:val="20"/>
          <w:szCs w:val="20"/>
        </w:rPr>
      </w:sdtEndPr>
      <w:sdtContent>
        <w:p w14:paraId="25D510A8" w14:textId="77777777" w:rsidR="00C81B6A" w:rsidRPr="00314F15" w:rsidRDefault="008250AB" w:rsidP="00C04F15">
          <w:pPr>
            <w:pStyle w:val="Non-numberedheading"/>
          </w:pPr>
          <w:r w:rsidRPr="00314F15">
            <w:t>T</w:t>
          </w:r>
          <w:r w:rsidR="00133779" w:rsidRPr="00314F15">
            <w:t>able des matières</w:t>
          </w:r>
          <w:bookmarkEnd w:id="2"/>
          <w:bookmarkEnd w:id="1"/>
        </w:p>
        <w:p w14:paraId="6B29D192" w14:textId="45D9D4E2" w:rsidR="00677DCC" w:rsidRDefault="00C81B6A">
          <w:pPr>
            <w:pStyle w:val="TOC1"/>
            <w:tabs>
              <w:tab w:val="right" w:leader="dot" w:pos="9394"/>
            </w:tabs>
            <w:rPr>
              <w:rFonts w:eastAsiaTheme="minorEastAsia"/>
              <w:b w:val="0"/>
              <w:bCs w:val="0"/>
              <w:caps w:val="0"/>
              <w:noProof/>
              <w:sz w:val="22"/>
              <w:szCs w:val="22"/>
              <w:lang w:eastAsia="fr-FR"/>
            </w:rPr>
          </w:pPr>
          <w:r w:rsidRPr="00314F15">
            <w:rPr>
              <w:rFonts w:ascii="Open Sans" w:hAnsi="Open Sans" w:cs="Open Sans"/>
              <w:caps w:val="0"/>
            </w:rPr>
            <w:fldChar w:fldCharType="begin"/>
          </w:r>
          <w:r w:rsidRPr="00314F15">
            <w:rPr>
              <w:rFonts w:ascii="Open Sans" w:hAnsi="Open Sans" w:cs="Open Sans"/>
              <w:caps w:val="0"/>
            </w:rPr>
            <w:instrText xml:space="preserve"> TOC \o "1-3" \h \z \u </w:instrText>
          </w:r>
          <w:r w:rsidRPr="00314F15">
            <w:rPr>
              <w:rFonts w:ascii="Open Sans" w:hAnsi="Open Sans" w:cs="Open Sans"/>
              <w:caps w:val="0"/>
            </w:rPr>
            <w:fldChar w:fldCharType="separate"/>
          </w:r>
          <w:hyperlink w:anchor="_Toc233204651" w:history="1">
            <w:r w:rsidR="00677DCC" w:rsidRPr="00F54D3C">
              <w:rPr>
                <w:rStyle w:val="Hyperlink"/>
                <w:noProof/>
                <w:lang w:bidi="hi-IN"/>
              </w:rPr>
              <w:t>Table des matières</w:t>
            </w:r>
            <w:r w:rsidR="00677DCC">
              <w:rPr>
                <w:noProof/>
                <w:webHidden/>
              </w:rPr>
              <w:tab/>
            </w:r>
            <w:r w:rsidR="00677DCC">
              <w:rPr>
                <w:noProof/>
                <w:webHidden/>
              </w:rPr>
              <w:fldChar w:fldCharType="begin"/>
            </w:r>
            <w:r w:rsidR="00677DCC">
              <w:rPr>
                <w:noProof/>
                <w:webHidden/>
              </w:rPr>
              <w:instrText xml:space="preserve"> PAGEREF _Toc233204651 \h </w:instrText>
            </w:r>
            <w:r w:rsidR="00677DCC">
              <w:rPr>
                <w:noProof/>
                <w:webHidden/>
              </w:rPr>
            </w:r>
            <w:r w:rsidR="00677DCC">
              <w:rPr>
                <w:noProof/>
                <w:webHidden/>
              </w:rPr>
              <w:fldChar w:fldCharType="separate"/>
            </w:r>
            <w:r w:rsidR="002519E2">
              <w:rPr>
                <w:noProof/>
                <w:webHidden/>
              </w:rPr>
              <w:t>4</w:t>
            </w:r>
            <w:r w:rsidR="00677DCC">
              <w:rPr>
                <w:noProof/>
                <w:webHidden/>
              </w:rPr>
              <w:fldChar w:fldCharType="end"/>
            </w:r>
          </w:hyperlink>
        </w:p>
        <w:p w14:paraId="3E59AED9" w14:textId="50C8B44C" w:rsidR="00677DCC" w:rsidRDefault="00677DCC">
          <w:pPr>
            <w:pStyle w:val="TOC1"/>
            <w:tabs>
              <w:tab w:val="right" w:leader="dot" w:pos="9394"/>
            </w:tabs>
            <w:rPr>
              <w:rFonts w:eastAsiaTheme="minorEastAsia"/>
              <w:b w:val="0"/>
              <w:bCs w:val="0"/>
              <w:caps w:val="0"/>
              <w:noProof/>
              <w:sz w:val="22"/>
              <w:szCs w:val="22"/>
              <w:lang w:eastAsia="fr-FR"/>
            </w:rPr>
          </w:pPr>
          <w:hyperlink w:anchor="_Toc233204652" w:history="1">
            <w:r w:rsidRPr="00F54D3C">
              <w:rPr>
                <w:rStyle w:val="Hyperlink"/>
                <w:noProof/>
                <w:lang w:bidi="hi-IN"/>
              </w:rPr>
              <w:t>REMERCIEMENTS</w:t>
            </w:r>
            <w:r>
              <w:rPr>
                <w:noProof/>
                <w:webHidden/>
              </w:rPr>
              <w:tab/>
            </w:r>
            <w:r>
              <w:rPr>
                <w:noProof/>
                <w:webHidden/>
              </w:rPr>
              <w:fldChar w:fldCharType="begin"/>
            </w:r>
            <w:r>
              <w:rPr>
                <w:noProof/>
                <w:webHidden/>
              </w:rPr>
              <w:instrText xml:space="preserve"> PAGEREF _Toc233204652 \h </w:instrText>
            </w:r>
            <w:r>
              <w:rPr>
                <w:noProof/>
                <w:webHidden/>
              </w:rPr>
            </w:r>
            <w:r>
              <w:rPr>
                <w:noProof/>
                <w:webHidden/>
              </w:rPr>
              <w:fldChar w:fldCharType="separate"/>
            </w:r>
            <w:r w:rsidR="002519E2">
              <w:rPr>
                <w:noProof/>
                <w:webHidden/>
              </w:rPr>
              <w:t>8</w:t>
            </w:r>
            <w:r>
              <w:rPr>
                <w:noProof/>
                <w:webHidden/>
              </w:rPr>
              <w:fldChar w:fldCharType="end"/>
            </w:r>
          </w:hyperlink>
        </w:p>
        <w:p w14:paraId="11958863" w14:textId="3EB9AB6A" w:rsidR="00677DCC" w:rsidRDefault="00677DCC">
          <w:pPr>
            <w:pStyle w:val="TOC1"/>
            <w:tabs>
              <w:tab w:val="right" w:leader="dot" w:pos="9394"/>
            </w:tabs>
            <w:rPr>
              <w:rFonts w:eastAsiaTheme="minorEastAsia"/>
              <w:b w:val="0"/>
              <w:bCs w:val="0"/>
              <w:caps w:val="0"/>
              <w:noProof/>
              <w:sz w:val="22"/>
              <w:szCs w:val="22"/>
              <w:lang w:eastAsia="fr-FR"/>
            </w:rPr>
          </w:pPr>
          <w:hyperlink w:anchor="_Toc233204653" w:history="1">
            <w:r w:rsidRPr="00F54D3C">
              <w:rPr>
                <w:rStyle w:val="Hyperlink"/>
                <w:noProof/>
                <w:lang w:bidi="hi-IN"/>
              </w:rPr>
              <w:t>ACRONYMES (en ordre alphabétique)</w:t>
            </w:r>
            <w:r>
              <w:rPr>
                <w:noProof/>
                <w:webHidden/>
              </w:rPr>
              <w:tab/>
            </w:r>
            <w:r>
              <w:rPr>
                <w:noProof/>
                <w:webHidden/>
              </w:rPr>
              <w:fldChar w:fldCharType="begin"/>
            </w:r>
            <w:r>
              <w:rPr>
                <w:noProof/>
                <w:webHidden/>
              </w:rPr>
              <w:instrText xml:space="preserve"> PAGEREF _Toc233204653 \h </w:instrText>
            </w:r>
            <w:r>
              <w:rPr>
                <w:noProof/>
                <w:webHidden/>
              </w:rPr>
            </w:r>
            <w:r>
              <w:rPr>
                <w:noProof/>
                <w:webHidden/>
              </w:rPr>
              <w:fldChar w:fldCharType="separate"/>
            </w:r>
            <w:r w:rsidR="002519E2">
              <w:rPr>
                <w:noProof/>
                <w:webHidden/>
              </w:rPr>
              <w:t>9</w:t>
            </w:r>
            <w:r>
              <w:rPr>
                <w:noProof/>
                <w:webHidden/>
              </w:rPr>
              <w:fldChar w:fldCharType="end"/>
            </w:r>
          </w:hyperlink>
        </w:p>
        <w:p w14:paraId="309DF15E" w14:textId="73F1D93F" w:rsidR="00677DCC" w:rsidRDefault="00677DCC">
          <w:pPr>
            <w:pStyle w:val="TOC1"/>
            <w:tabs>
              <w:tab w:val="right" w:leader="dot" w:pos="9394"/>
            </w:tabs>
            <w:rPr>
              <w:rFonts w:eastAsiaTheme="minorEastAsia"/>
              <w:b w:val="0"/>
              <w:bCs w:val="0"/>
              <w:caps w:val="0"/>
              <w:noProof/>
              <w:sz w:val="22"/>
              <w:szCs w:val="22"/>
              <w:lang w:eastAsia="fr-FR"/>
            </w:rPr>
          </w:pPr>
          <w:hyperlink w:anchor="_Toc233204654" w:history="1">
            <w:r w:rsidRPr="00F54D3C">
              <w:rPr>
                <w:rStyle w:val="Hyperlink"/>
                <w:noProof/>
              </w:rPr>
              <w:t>DÉFINITION DES TERMES ÉCONOMIQUES</w:t>
            </w:r>
            <w:r>
              <w:rPr>
                <w:noProof/>
                <w:webHidden/>
              </w:rPr>
              <w:tab/>
            </w:r>
            <w:r>
              <w:rPr>
                <w:noProof/>
                <w:webHidden/>
              </w:rPr>
              <w:fldChar w:fldCharType="begin"/>
            </w:r>
            <w:r>
              <w:rPr>
                <w:noProof/>
                <w:webHidden/>
              </w:rPr>
              <w:instrText xml:space="preserve"> PAGEREF _Toc233204654 \h </w:instrText>
            </w:r>
            <w:r>
              <w:rPr>
                <w:noProof/>
                <w:webHidden/>
              </w:rPr>
            </w:r>
            <w:r>
              <w:rPr>
                <w:noProof/>
                <w:webHidden/>
              </w:rPr>
              <w:fldChar w:fldCharType="separate"/>
            </w:r>
            <w:r w:rsidR="002519E2">
              <w:rPr>
                <w:noProof/>
                <w:webHidden/>
              </w:rPr>
              <w:t>10</w:t>
            </w:r>
            <w:r>
              <w:rPr>
                <w:noProof/>
                <w:webHidden/>
              </w:rPr>
              <w:fldChar w:fldCharType="end"/>
            </w:r>
          </w:hyperlink>
        </w:p>
        <w:p w14:paraId="36416DDA" w14:textId="20283AA1" w:rsidR="00677DCC" w:rsidRDefault="00677DCC">
          <w:pPr>
            <w:pStyle w:val="TOC1"/>
            <w:tabs>
              <w:tab w:val="right" w:leader="dot" w:pos="9394"/>
            </w:tabs>
            <w:rPr>
              <w:rFonts w:eastAsiaTheme="minorEastAsia"/>
              <w:b w:val="0"/>
              <w:bCs w:val="0"/>
              <w:caps w:val="0"/>
              <w:noProof/>
              <w:sz w:val="22"/>
              <w:szCs w:val="22"/>
              <w:lang w:eastAsia="fr-FR"/>
            </w:rPr>
          </w:pPr>
          <w:hyperlink w:anchor="_Toc233204655" w:history="1">
            <w:r w:rsidRPr="00F54D3C">
              <w:rPr>
                <w:rStyle w:val="Hyperlink"/>
                <w:noProof/>
                <w:lang w:bidi="hi-IN"/>
              </w:rPr>
              <w:t>RÉSUMÉ EXÉCUTIF</w:t>
            </w:r>
            <w:r>
              <w:rPr>
                <w:noProof/>
                <w:webHidden/>
              </w:rPr>
              <w:tab/>
            </w:r>
            <w:r>
              <w:rPr>
                <w:noProof/>
                <w:webHidden/>
              </w:rPr>
              <w:fldChar w:fldCharType="begin"/>
            </w:r>
            <w:r>
              <w:rPr>
                <w:noProof/>
                <w:webHidden/>
              </w:rPr>
              <w:instrText xml:space="preserve"> PAGEREF _Toc233204655 \h </w:instrText>
            </w:r>
            <w:r>
              <w:rPr>
                <w:noProof/>
                <w:webHidden/>
              </w:rPr>
            </w:r>
            <w:r>
              <w:rPr>
                <w:noProof/>
                <w:webHidden/>
              </w:rPr>
              <w:fldChar w:fldCharType="separate"/>
            </w:r>
            <w:r w:rsidR="002519E2">
              <w:rPr>
                <w:noProof/>
                <w:webHidden/>
              </w:rPr>
              <w:t>11</w:t>
            </w:r>
            <w:r>
              <w:rPr>
                <w:noProof/>
                <w:webHidden/>
              </w:rPr>
              <w:fldChar w:fldCharType="end"/>
            </w:r>
          </w:hyperlink>
        </w:p>
        <w:p w14:paraId="072021B6" w14:textId="425DE5F7" w:rsidR="00677DCC" w:rsidRDefault="00677DCC">
          <w:pPr>
            <w:pStyle w:val="TOC1"/>
            <w:tabs>
              <w:tab w:val="right" w:leader="dot" w:pos="9394"/>
            </w:tabs>
            <w:rPr>
              <w:rFonts w:eastAsiaTheme="minorEastAsia"/>
              <w:b w:val="0"/>
              <w:bCs w:val="0"/>
              <w:caps w:val="0"/>
              <w:noProof/>
              <w:sz w:val="22"/>
              <w:szCs w:val="22"/>
              <w:lang w:eastAsia="fr-FR"/>
            </w:rPr>
          </w:pPr>
          <w:hyperlink w:anchor="_Toc233204656" w:history="1">
            <w:r w:rsidRPr="00F54D3C">
              <w:rPr>
                <w:rStyle w:val="Hyperlink"/>
                <w:noProof/>
                <w:lang w:bidi="hi-IN"/>
              </w:rPr>
              <w:t>INTRODUCTION</w:t>
            </w:r>
            <w:r>
              <w:rPr>
                <w:noProof/>
                <w:webHidden/>
              </w:rPr>
              <w:tab/>
            </w:r>
            <w:r>
              <w:rPr>
                <w:noProof/>
                <w:webHidden/>
              </w:rPr>
              <w:fldChar w:fldCharType="begin"/>
            </w:r>
            <w:r>
              <w:rPr>
                <w:noProof/>
                <w:webHidden/>
              </w:rPr>
              <w:instrText xml:space="preserve"> PAGEREF _Toc233204656 \h </w:instrText>
            </w:r>
            <w:r>
              <w:rPr>
                <w:noProof/>
                <w:webHidden/>
              </w:rPr>
            </w:r>
            <w:r>
              <w:rPr>
                <w:noProof/>
                <w:webHidden/>
              </w:rPr>
              <w:fldChar w:fldCharType="separate"/>
            </w:r>
            <w:r w:rsidR="002519E2">
              <w:rPr>
                <w:noProof/>
                <w:webHidden/>
              </w:rPr>
              <w:t>17</w:t>
            </w:r>
            <w:r>
              <w:rPr>
                <w:noProof/>
                <w:webHidden/>
              </w:rPr>
              <w:fldChar w:fldCharType="end"/>
            </w:r>
          </w:hyperlink>
        </w:p>
        <w:p w14:paraId="76B9EA9A" w14:textId="274C0667" w:rsidR="00677DCC" w:rsidRDefault="00677DCC">
          <w:pPr>
            <w:pStyle w:val="TOC1"/>
            <w:tabs>
              <w:tab w:val="left" w:pos="440"/>
              <w:tab w:val="right" w:leader="dot" w:pos="9394"/>
            </w:tabs>
            <w:rPr>
              <w:rFonts w:eastAsiaTheme="minorEastAsia"/>
              <w:b w:val="0"/>
              <w:bCs w:val="0"/>
              <w:caps w:val="0"/>
              <w:noProof/>
              <w:sz w:val="22"/>
              <w:szCs w:val="22"/>
              <w:lang w:eastAsia="fr-FR"/>
            </w:rPr>
          </w:pPr>
          <w:hyperlink w:anchor="_Toc233204657" w:history="1">
            <w:r w:rsidRPr="00F54D3C">
              <w:rPr>
                <w:rStyle w:val="Hyperlink"/>
                <w:noProof/>
              </w:rPr>
              <w:t>1.</w:t>
            </w:r>
            <w:r>
              <w:rPr>
                <w:rFonts w:eastAsiaTheme="minorEastAsia"/>
                <w:b w:val="0"/>
                <w:bCs w:val="0"/>
                <w:caps w:val="0"/>
                <w:noProof/>
                <w:sz w:val="22"/>
                <w:szCs w:val="22"/>
                <w:lang w:eastAsia="fr-FR"/>
              </w:rPr>
              <w:tab/>
            </w:r>
            <w:r w:rsidRPr="00F54D3C">
              <w:rPr>
                <w:rStyle w:val="Hyperlink"/>
                <w:noProof/>
              </w:rPr>
              <w:t>ANALYSE FONCTIONNELLE</w:t>
            </w:r>
            <w:r>
              <w:rPr>
                <w:noProof/>
                <w:webHidden/>
              </w:rPr>
              <w:tab/>
            </w:r>
            <w:r>
              <w:rPr>
                <w:noProof/>
                <w:webHidden/>
              </w:rPr>
              <w:fldChar w:fldCharType="begin"/>
            </w:r>
            <w:r>
              <w:rPr>
                <w:noProof/>
                <w:webHidden/>
              </w:rPr>
              <w:instrText xml:space="preserve"> PAGEREF _Toc233204657 \h </w:instrText>
            </w:r>
            <w:r>
              <w:rPr>
                <w:noProof/>
                <w:webHidden/>
              </w:rPr>
            </w:r>
            <w:r>
              <w:rPr>
                <w:noProof/>
                <w:webHidden/>
              </w:rPr>
              <w:fldChar w:fldCharType="separate"/>
            </w:r>
            <w:r w:rsidR="002519E2">
              <w:rPr>
                <w:noProof/>
                <w:webHidden/>
              </w:rPr>
              <w:t>18</w:t>
            </w:r>
            <w:r>
              <w:rPr>
                <w:noProof/>
                <w:webHidden/>
              </w:rPr>
              <w:fldChar w:fldCharType="end"/>
            </w:r>
          </w:hyperlink>
        </w:p>
        <w:p w14:paraId="556A0B95" w14:textId="2A9E76CF" w:rsidR="00677DCC" w:rsidRDefault="00677DCC">
          <w:pPr>
            <w:pStyle w:val="TOC2"/>
            <w:tabs>
              <w:tab w:val="left" w:pos="880"/>
              <w:tab w:val="right" w:leader="dot" w:pos="9394"/>
            </w:tabs>
            <w:rPr>
              <w:rFonts w:eastAsiaTheme="minorEastAsia"/>
              <w:smallCaps w:val="0"/>
              <w:noProof/>
              <w:sz w:val="22"/>
              <w:szCs w:val="22"/>
              <w:lang w:eastAsia="fr-FR"/>
            </w:rPr>
          </w:pPr>
          <w:hyperlink w:anchor="_Toc233204658" w:history="1">
            <w:r w:rsidRPr="00F54D3C">
              <w:rPr>
                <w:rStyle w:val="Hyperlink"/>
                <w:noProof/>
              </w:rPr>
              <w:t>1.1</w:t>
            </w:r>
            <w:r>
              <w:rPr>
                <w:rFonts w:eastAsiaTheme="minorEastAsia"/>
                <w:smallCaps w:val="0"/>
                <w:noProof/>
                <w:sz w:val="22"/>
                <w:szCs w:val="22"/>
                <w:lang w:eastAsia="fr-FR"/>
              </w:rPr>
              <w:tab/>
            </w:r>
            <w:r w:rsidRPr="00F54D3C">
              <w:rPr>
                <w:rStyle w:val="Hyperlink"/>
                <w:noProof/>
              </w:rPr>
              <w:t>Dynamique et configuration de la chaine de valeur</w:t>
            </w:r>
            <w:r>
              <w:rPr>
                <w:noProof/>
                <w:webHidden/>
              </w:rPr>
              <w:tab/>
            </w:r>
            <w:r>
              <w:rPr>
                <w:noProof/>
                <w:webHidden/>
              </w:rPr>
              <w:fldChar w:fldCharType="begin"/>
            </w:r>
            <w:r>
              <w:rPr>
                <w:noProof/>
                <w:webHidden/>
              </w:rPr>
              <w:instrText xml:space="preserve"> PAGEREF _Toc233204658 \h </w:instrText>
            </w:r>
            <w:r>
              <w:rPr>
                <w:noProof/>
                <w:webHidden/>
              </w:rPr>
            </w:r>
            <w:r>
              <w:rPr>
                <w:noProof/>
                <w:webHidden/>
              </w:rPr>
              <w:fldChar w:fldCharType="separate"/>
            </w:r>
            <w:r w:rsidR="002519E2">
              <w:rPr>
                <w:noProof/>
                <w:webHidden/>
              </w:rPr>
              <w:t>18</w:t>
            </w:r>
            <w:r>
              <w:rPr>
                <w:noProof/>
                <w:webHidden/>
              </w:rPr>
              <w:fldChar w:fldCharType="end"/>
            </w:r>
          </w:hyperlink>
        </w:p>
        <w:p w14:paraId="604B33DC" w14:textId="1C40B16D"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59" w:history="1">
            <w:r w:rsidRPr="00F54D3C">
              <w:rPr>
                <w:rStyle w:val="Hyperlink"/>
                <w:noProof/>
              </w:rPr>
              <w:t>1.1.1</w:t>
            </w:r>
            <w:r>
              <w:rPr>
                <w:rFonts w:eastAsiaTheme="minorEastAsia"/>
                <w:i w:val="0"/>
                <w:iCs w:val="0"/>
                <w:noProof/>
                <w:sz w:val="22"/>
                <w:szCs w:val="22"/>
                <w:lang w:eastAsia="fr-FR"/>
              </w:rPr>
              <w:tab/>
            </w:r>
            <w:r w:rsidRPr="00F54D3C">
              <w:rPr>
                <w:rStyle w:val="Hyperlink"/>
                <w:noProof/>
              </w:rPr>
              <w:t>Une croissance du marché mondial qui bénéficie au Tchad</w:t>
            </w:r>
            <w:r>
              <w:rPr>
                <w:noProof/>
                <w:webHidden/>
              </w:rPr>
              <w:tab/>
            </w:r>
            <w:r>
              <w:rPr>
                <w:noProof/>
                <w:webHidden/>
              </w:rPr>
              <w:fldChar w:fldCharType="begin"/>
            </w:r>
            <w:r>
              <w:rPr>
                <w:noProof/>
                <w:webHidden/>
              </w:rPr>
              <w:instrText xml:space="preserve"> PAGEREF _Toc233204659 \h </w:instrText>
            </w:r>
            <w:r>
              <w:rPr>
                <w:noProof/>
                <w:webHidden/>
              </w:rPr>
            </w:r>
            <w:r>
              <w:rPr>
                <w:noProof/>
                <w:webHidden/>
              </w:rPr>
              <w:fldChar w:fldCharType="separate"/>
            </w:r>
            <w:r w:rsidR="002519E2">
              <w:rPr>
                <w:noProof/>
                <w:webHidden/>
              </w:rPr>
              <w:t>18</w:t>
            </w:r>
            <w:r>
              <w:rPr>
                <w:noProof/>
                <w:webHidden/>
              </w:rPr>
              <w:fldChar w:fldCharType="end"/>
            </w:r>
          </w:hyperlink>
        </w:p>
        <w:p w14:paraId="40116BDE" w14:textId="78E36E59"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60" w:history="1">
            <w:r w:rsidRPr="00F54D3C">
              <w:rPr>
                <w:rStyle w:val="Hyperlink"/>
                <w:noProof/>
              </w:rPr>
              <w:t>1.1.2</w:t>
            </w:r>
            <w:r>
              <w:rPr>
                <w:rFonts w:eastAsiaTheme="minorEastAsia"/>
                <w:i w:val="0"/>
                <w:iCs w:val="0"/>
                <w:noProof/>
                <w:sz w:val="22"/>
                <w:szCs w:val="22"/>
                <w:lang w:eastAsia="fr-FR"/>
              </w:rPr>
              <w:tab/>
            </w:r>
            <w:r w:rsidRPr="00F54D3C">
              <w:rPr>
                <w:rStyle w:val="Hyperlink"/>
                <w:noProof/>
              </w:rPr>
              <w:t>Expansion et substitution : géographie de la production de sésame au Tchad</w:t>
            </w:r>
            <w:r>
              <w:rPr>
                <w:noProof/>
                <w:webHidden/>
              </w:rPr>
              <w:tab/>
            </w:r>
            <w:r>
              <w:rPr>
                <w:noProof/>
                <w:webHidden/>
              </w:rPr>
              <w:fldChar w:fldCharType="begin"/>
            </w:r>
            <w:r>
              <w:rPr>
                <w:noProof/>
                <w:webHidden/>
              </w:rPr>
              <w:instrText xml:space="preserve"> PAGEREF _Toc233204660 \h </w:instrText>
            </w:r>
            <w:r>
              <w:rPr>
                <w:noProof/>
                <w:webHidden/>
              </w:rPr>
            </w:r>
            <w:r>
              <w:rPr>
                <w:noProof/>
                <w:webHidden/>
              </w:rPr>
              <w:fldChar w:fldCharType="separate"/>
            </w:r>
            <w:r w:rsidR="002519E2">
              <w:rPr>
                <w:noProof/>
                <w:webHidden/>
              </w:rPr>
              <w:t>19</w:t>
            </w:r>
            <w:r>
              <w:rPr>
                <w:noProof/>
                <w:webHidden/>
              </w:rPr>
              <w:fldChar w:fldCharType="end"/>
            </w:r>
          </w:hyperlink>
        </w:p>
        <w:p w14:paraId="77640188" w14:textId="480D3EAC"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61" w:history="1">
            <w:r w:rsidRPr="00F54D3C">
              <w:rPr>
                <w:rStyle w:val="Hyperlink"/>
                <w:noProof/>
              </w:rPr>
              <w:t>1.1.3</w:t>
            </w:r>
            <w:r>
              <w:rPr>
                <w:rFonts w:eastAsiaTheme="minorEastAsia"/>
                <w:i w:val="0"/>
                <w:iCs w:val="0"/>
                <w:noProof/>
                <w:sz w:val="22"/>
                <w:szCs w:val="22"/>
                <w:lang w:eastAsia="fr-FR"/>
              </w:rPr>
              <w:tab/>
            </w:r>
            <w:r w:rsidRPr="00F54D3C">
              <w:rPr>
                <w:rStyle w:val="Hyperlink"/>
                <w:noProof/>
              </w:rPr>
              <w:t>Une production essentiellement tournée vers l’exportation</w:t>
            </w:r>
            <w:r>
              <w:rPr>
                <w:noProof/>
                <w:webHidden/>
              </w:rPr>
              <w:tab/>
            </w:r>
            <w:r>
              <w:rPr>
                <w:noProof/>
                <w:webHidden/>
              </w:rPr>
              <w:fldChar w:fldCharType="begin"/>
            </w:r>
            <w:r>
              <w:rPr>
                <w:noProof/>
                <w:webHidden/>
              </w:rPr>
              <w:instrText xml:space="preserve"> PAGEREF _Toc233204661 \h </w:instrText>
            </w:r>
            <w:r>
              <w:rPr>
                <w:noProof/>
                <w:webHidden/>
              </w:rPr>
            </w:r>
            <w:r>
              <w:rPr>
                <w:noProof/>
                <w:webHidden/>
              </w:rPr>
              <w:fldChar w:fldCharType="separate"/>
            </w:r>
            <w:r w:rsidR="002519E2">
              <w:rPr>
                <w:noProof/>
                <w:webHidden/>
              </w:rPr>
              <w:t>21</w:t>
            </w:r>
            <w:r>
              <w:rPr>
                <w:noProof/>
                <w:webHidden/>
              </w:rPr>
              <w:fldChar w:fldCharType="end"/>
            </w:r>
          </w:hyperlink>
        </w:p>
        <w:p w14:paraId="529BAF19" w14:textId="3F2A2D84" w:rsidR="00677DCC" w:rsidRDefault="00677DCC">
          <w:pPr>
            <w:pStyle w:val="TOC2"/>
            <w:tabs>
              <w:tab w:val="left" w:pos="880"/>
              <w:tab w:val="right" w:leader="dot" w:pos="9394"/>
            </w:tabs>
            <w:rPr>
              <w:rFonts w:eastAsiaTheme="minorEastAsia"/>
              <w:smallCaps w:val="0"/>
              <w:noProof/>
              <w:sz w:val="22"/>
              <w:szCs w:val="22"/>
              <w:lang w:eastAsia="fr-FR"/>
            </w:rPr>
          </w:pPr>
          <w:hyperlink w:anchor="_Toc233204662" w:history="1">
            <w:r w:rsidRPr="00F54D3C">
              <w:rPr>
                <w:rStyle w:val="Hyperlink"/>
                <w:noProof/>
              </w:rPr>
              <w:t>1.2</w:t>
            </w:r>
            <w:r>
              <w:rPr>
                <w:rFonts w:eastAsiaTheme="minorEastAsia"/>
                <w:smallCaps w:val="0"/>
                <w:noProof/>
                <w:sz w:val="22"/>
                <w:szCs w:val="22"/>
                <w:lang w:eastAsia="fr-FR"/>
              </w:rPr>
              <w:tab/>
            </w:r>
            <w:r w:rsidRPr="00F54D3C">
              <w:rPr>
                <w:rStyle w:val="Hyperlink"/>
                <w:noProof/>
              </w:rPr>
              <w:t>Les acteurs de la chaine de valeur</w:t>
            </w:r>
            <w:r>
              <w:rPr>
                <w:noProof/>
                <w:webHidden/>
              </w:rPr>
              <w:tab/>
            </w:r>
            <w:r>
              <w:rPr>
                <w:noProof/>
                <w:webHidden/>
              </w:rPr>
              <w:fldChar w:fldCharType="begin"/>
            </w:r>
            <w:r>
              <w:rPr>
                <w:noProof/>
                <w:webHidden/>
              </w:rPr>
              <w:instrText xml:space="preserve"> PAGEREF _Toc233204662 \h </w:instrText>
            </w:r>
            <w:r>
              <w:rPr>
                <w:noProof/>
                <w:webHidden/>
              </w:rPr>
            </w:r>
            <w:r>
              <w:rPr>
                <w:noProof/>
                <w:webHidden/>
              </w:rPr>
              <w:fldChar w:fldCharType="separate"/>
            </w:r>
            <w:r w:rsidR="002519E2">
              <w:rPr>
                <w:noProof/>
                <w:webHidden/>
              </w:rPr>
              <w:t>23</w:t>
            </w:r>
            <w:r>
              <w:rPr>
                <w:noProof/>
                <w:webHidden/>
              </w:rPr>
              <w:fldChar w:fldCharType="end"/>
            </w:r>
          </w:hyperlink>
        </w:p>
        <w:p w14:paraId="3999331D" w14:textId="50210369"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63" w:history="1">
            <w:r w:rsidRPr="00F54D3C">
              <w:rPr>
                <w:rStyle w:val="Hyperlink"/>
                <w:noProof/>
              </w:rPr>
              <w:t>1.2.1</w:t>
            </w:r>
            <w:r>
              <w:rPr>
                <w:rFonts w:eastAsiaTheme="minorEastAsia"/>
                <w:i w:val="0"/>
                <w:iCs w:val="0"/>
                <w:noProof/>
                <w:sz w:val="22"/>
                <w:szCs w:val="22"/>
                <w:lang w:eastAsia="fr-FR"/>
              </w:rPr>
              <w:tab/>
            </w:r>
            <w:r w:rsidRPr="00F54D3C">
              <w:rPr>
                <w:rStyle w:val="Hyperlink"/>
                <w:noProof/>
              </w:rPr>
              <w:t>La production de sésame</w:t>
            </w:r>
            <w:r>
              <w:rPr>
                <w:noProof/>
                <w:webHidden/>
              </w:rPr>
              <w:tab/>
            </w:r>
            <w:r>
              <w:rPr>
                <w:noProof/>
                <w:webHidden/>
              </w:rPr>
              <w:fldChar w:fldCharType="begin"/>
            </w:r>
            <w:r>
              <w:rPr>
                <w:noProof/>
                <w:webHidden/>
              </w:rPr>
              <w:instrText xml:space="preserve"> PAGEREF _Toc233204663 \h </w:instrText>
            </w:r>
            <w:r>
              <w:rPr>
                <w:noProof/>
                <w:webHidden/>
              </w:rPr>
            </w:r>
            <w:r>
              <w:rPr>
                <w:noProof/>
                <w:webHidden/>
              </w:rPr>
              <w:fldChar w:fldCharType="separate"/>
            </w:r>
            <w:r w:rsidR="002519E2">
              <w:rPr>
                <w:noProof/>
                <w:webHidden/>
              </w:rPr>
              <w:t>23</w:t>
            </w:r>
            <w:r>
              <w:rPr>
                <w:noProof/>
                <w:webHidden/>
              </w:rPr>
              <w:fldChar w:fldCharType="end"/>
            </w:r>
          </w:hyperlink>
        </w:p>
        <w:p w14:paraId="454AC1FE" w14:textId="1D8CA08C"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64" w:history="1">
            <w:r w:rsidRPr="00F54D3C">
              <w:rPr>
                <w:rStyle w:val="Hyperlink"/>
                <w:noProof/>
              </w:rPr>
              <w:t>1.2.2</w:t>
            </w:r>
            <w:r>
              <w:rPr>
                <w:rFonts w:eastAsiaTheme="minorEastAsia"/>
                <w:i w:val="0"/>
                <w:iCs w:val="0"/>
                <w:noProof/>
                <w:sz w:val="22"/>
                <w:szCs w:val="22"/>
                <w:lang w:eastAsia="fr-FR"/>
              </w:rPr>
              <w:tab/>
            </w:r>
            <w:r w:rsidRPr="00F54D3C">
              <w:rPr>
                <w:rStyle w:val="Hyperlink"/>
                <w:noProof/>
              </w:rPr>
              <w:t>La commercialisation du sésame</w:t>
            </w:r>
            <w:r>
              <w:rPr>
                <w:noProof/>
                <w:webHidden/>
              </w:rPr>
              <w:tab/>
            </w:r>
            <w:r>
              <w:rPr>
                <w:noProof/>
                <w:webHidden/>
              </w:rPr>
              <w:fldChar w:fldCharType="begin"/>
            </w:r>
            <w:r>
              <w:rPr>
                <w:noProof/>
                <w:webHidden/>
              </w:rPr>
              <w:instrText xml:space="preserve"> PAGEREF _Toc233204664 \h </w:instrText>
            </w:r>
            <w:r>
              <w:rPr>
                <w:noProof/>
                <w:webHidden/>
              </w:rPr>
            </w:r>
            <w:r>
              <w:rPr>
                <w:noProof/>
                <w:webHidden/>
              </w:rPr>
              <w:fldChar w:fldCharType="separate"/>
            </w:r>
            <w:r w:rsidR="002519E2">
              <w:rPr>
                <w:noProof/>
                <w:webHidden/>
              </w:rPr>
              <w:t>25</w:t>
            </w:r>
            <w:r>
              <w:rPr>
                <w:noProof/>
                <w:webHidden/>
              </w:rPr>
              <w:fldChar w:fldCharType="end"/>
            </w:r>
          </w:hyperlink>
        </w:p>
        <w:p w14:paraId="6000FAAC" w14:textId="36F7E6B0"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65" w:history="1">
            <w:r w:rsidRPr="00F54D3C">
              <w:rPr>
                <w:rStyle w:val="Hyperlink"/>
                <w:noProof/>
              </w:rPr>
              <w:t>1.2.3</w:t>
            </w:r>
            <w:r>
              <w:rPr>
                <w:rFonts w:eastAsiaTheme="minorEastAsia"/>
                <w:i w:val="0"/>
                <w:iCs w:val="0"/>
                <w:noProof/>
                <w:sz w:val="22"/>
                <w:szCs w:val="22"/>
                <w:lang w:eastAsia="fr-FR"/>
              </w:rPr>
              <w:tab/>
            </w:r>
            <w:r w:rsidRPr="00F54D3C">
              <w:rPr>
                <w:rStyle w:val="Hyperlink"/>
                <w:noProof/>
              </w:rPr>
              <w:t>L’utilisation du sésame sur le marché national</w:t>
            </w:r>
            <w:r>
              <w:rPr>
                <w:noProof/>
                <w:webHidden/>
              </w:rPr>
              <w:tab/>
            </w:r>
            <w:r>
              <w:rPr>
                <w:noProof/>
                <w:webHidden/>
              </w:rPr>
              <w:fldChar w:fldCharType="begin"/>
            </w:r>
            <w:r>
              <w:rPr>
                <w:noProof/>
                <w:webHidden/>
              </w:rPr>
              <w:instrText xml:space="preserve"> PAGEREF _Toc233204665 \h </w:instrText>
            </w:r>
            <w:r>
              <w:rPr>
                <w:noProof/>
                <w:webHidden/>
              </w:rPr>
            </w:r>
            <w:r>
              <w:rPr>
                <w:noProof/>
                <w:webHidden/>
              </w:rPr>
              <w:fldChar w:fldCharType="separate"/>
            </w:r>
            <w:r w:rsidR="002519E2">
              <w:rPr>
                <w:noProof/>
                <w:webHidden/>
              </w:rPr>
              <w:t>29</w:t>
            </w:r>
            <w:r>
              <w:rPr>
                <w:noProof/>
                <w:webHidden/>
              </w:rPr>
              <w:fldChar w:fldCharType="end"/>
            </w:r>
          </w:hyperlink>
        </w:p>
        <w:p w14:paraId="209D8AAD" w14:textId="5F59C0E2" w:rsidR="00677DCC" w:rsidRDefault="00677DCC">
          <w:pPr>
            <w:pStyle w:val="TOC2"/>
            <w:tabs>
              <w:tab w:val="left" w:pos="880"/>
              <w:tab w:val="right" w:leader="dot" w:pos="9394"/>
            </w:tabs>
            <w:rPr>
              <w:rFonts w:eastAsiaTheme="minorEastAsia"/>
              <w:smallCaps w:val="0"/>
              <w:noProof/>
              <w:sz w:val="22"/>
              <w:szCs w:val="22"/>
              <w:lang w:eastAsia="fr-FR"/>
            </w:rPr>
          </w:pPr>
          <w:hyperlink w:anchor="_Toc233204666" w:history="1">
            <w:r w:rsidRPr="00F54D3C">
              <w:rPr>
                <w:rStyle w:val="Hyperlink"/>
                <w:noProof/>
              </w:rPr>
              <w:t>1.3</w:t>
            </w:r>
            <w:r>
              <w:rPr>
                <w:rFonts w:eastAsiaTheme="minorEastAsia"/>
                <w:smallCaps w:val="0"/>
                <w:noProof/>
                <w:sz w:val="22"/>
                <w:szCs w:val="22"/>
                <w:lang w:eastAsia="fr-FR"/>
              </w:rPr>
              <w:tab/>
            </w:r>
            <w:r w:rsidRPr="00F54D3C">
              <w:rPr>
                <w:rStyle w:val="Hyperlink"/>
                <w:noProof/>
              </w:rPr>
              <w:t>La gouvernance la chaine de valeur.</w:t>
            </w:r>
            <w:r>
              <w:rPr>
                <w:noProof/>
                <w:webHidden/>
              </w:rPr>
              <w:tab/>
            </w:r>
            <w:r>
              <w:rPr>
                <w:noProof/>
                <w:webHidden/>
              </w:rPr>
              <w:fldChar w:fldCharType="begin"/>
            </w:r>
            <w:r>
              <w:rPr>
                <w:noProof/>
                <w:webHidden/>
              </w:rPr>
              <w:instrText xml:space="preserve"> PAGEREF _Toc233204666 \h </w:instrText>
            </w:r>
            <w:r>
              <w:rPr>
                <w:noProof/>
                <w:webHidden/>
              </w:rPr>
            </w:r>
            <w:r>
              <w:rPr>
                <w:noProof/>
                <w:webHidden/>
              </w:rPr>
              <w:fldChar w:fldCharType="separate"/>
            </w:r>
            <w:r w:rsidR="002519E2">
              <w:rPr>
                <w:noProof/>
                <w:webHidden/>
              </w:rPr>
              <w:t>31</w:t>
            </w:r>
            <w:r>
              <w:rPr>
                <w:noProof/>
                <w:webHidden/>
              </w:rPr>
              <w:fldChar w:fldCharType="end"/>
            </w:r>
          </w:hyperlink>
        </w:p>
        <w:p w14:paraId="56DDE1CB" w14:textId="11497ADE"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67" w:history="1">
            <w:r w:rsidRPr="00F54D3C">
              <w:rPr>
                <w:rStyle w:val="Hyperlink"/>
                <w:noProof/>
              </w:rPr>
              <w:t>1.3.1</w:t>
            </w:r>
            <w:r>
              <w:rPr>
                <w:rFonts w:eastAsiaTheme="minorEastAsia"/>
                <w:i w:val="0"/>
                <w:iCs w:val="0"/>
                <w:noProof/>
                <w:sz w:val="22"/>
                <w:szCs w:val="22"/>
                <w:lang w:eastAsia="fr-FR"/>
              </w:rPr>
              <w:tab/>
            </w:r>
            <w:r w:rsidRPr="00F54D3C">
              <w:rPr>
                <w:rStyle w:val="Hyperlink"/>
                <w:noProof/>
              </w:rPr>
              <w:t>Les semences et l’appui technique.</w:t>
            </w:r>
            <w:r>
              <w:rPr>
                <w:noProof/>
                <w:webHidden/>
              </w:rPr>
              <w:tab/>
            </w:r>
            <w:r>
              <w:rPr>
                <w:noProof/>
                <w:webHidden/>
              </w:rPr>
              <w:fldChar w:fldCharType="begin"/>
            </w:r>
            <w:r>
              <w:rPr>
                <w:noProof/>
                <w:webHidden/>
              </w:rPr>
              <w:instrText xml:space="preserve"> PAGEREF _Toc233204667 \h </w:instrText>
            </w:r>
            <w:r>
              <w:rPr>
                <w:noProof/>
                <w:webHidden/>
              </w:rPr>
            </w:r>
            <w:r>
              <w:rPr>
                <w:noProof/>
                <w:webHidden/>
              </w:rPr>
              <w:fldChar w:fldCharType="separate"/>
            </w:r>
            <w:r w:rsidR="002519E2">
              <w:rPr>
                <w:noProof/>
                <w:webHidden/>
              </w:rPr>
              <w:t>31</w:t>
            </w:r>
            <w:r>
              <w:rPr>
                <w:noProof/>
                <w:webHidden/>
              </w:rPr>
              <w:fldChar w:fldCharType="end"/>
            </w:r>
          </w:hyperlink>
        </w:p>
        <w:p w14:paraId="192C0583" w14:textId="4AFB452E"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68" w:history="1">
            <w:r w:rsidRPr="00F54D3C">
              <w:rPr>
                <w:rStyle w:val="Hyperlink"/>
                <w:noProof/>
              </w:rPr>
              <w:t>1.3.2</w:t>
            </w:r>
            <w:r>
              <w:rPr>
                <w:rFonts w:eastAsiaTheme="minorEastAsia"/>
                <w:i w:val="0"/>
                <w:iCs w:val="0"/>
                <w:noProof/>
                <w:sz w:val="22"/>
                <w:szCs w:val="22"/>
                <w:lang w:eastAsia="fr-FR"/>
              </w:rPr>
              <w:tab/>
            </w:r>
            <w:r w:rsidRPr="00F54D3C">
              <w:rPr>
                <w:rStyle w:val="Hyperlink"/>
                <w:noProof/>
              </w:rPr>
              <w:t>L’appui à l’accès au marché international.</w:t>
            </w:r>
            <w:r>
              <w:rPr>
                <w:noProof/>
                <w:webHidden/>
              </w:rPr>
              <w:tab/>
            </w:r>
            <w:r>
              <w:rPr>
                <w:noProof/>
                <w:webHidden/>
              </w:rPr>
              <w:fldChar w:fldCharType="begin"/>
            </w:r>
            <w:r>
              <w:rPr>
                <w:noProof/>
                <w:webHidden/>
              </w:rPr>
              <w:instrText xml:space="preserve"> PAGEREF _Toc233204668 \h </w:instrText>
            </w:r>
            <w:r>
              <w:rPr>
                <w:noProof/>
                <w:webHidden/>
              </w:rPr>
            </w:r>
            <w:r>
              <w:rPr>
                <w:noProof/>
                <w:webHidden/>
              </w:rPr>
              <w:fldChar w:fldCharType="separate"/>
            </w:r>
            <w:r w:rsidR="002519E2">
              <w:rPr>
                <w:noProof/>
                <w:webHidden/>
              </w:rPr>
              <w:t>32</w:t>
            </w:r>
            <w:r>
              <w:rPr>
                <w:noProof/>
                <w:webHidden/>
              </w:rPr>
              <w:fldChar w:fldCharType="end"/>
            </w:r>
          </w:hyperlink>
        </w:p>
        <w:p w14:paraId="48DC211F" w14:textId="2499C7D6"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69" w:history="1">
            <w:r w:rsidRPr="00F54D3C">
              <w:rPr>
                <w:rStyle w:val="Hyperlink"/>
                <w:noProof/>
              </w:rPr>
              <w:t>1.3.3</w:t>
            </w:r>
            <w:r>
              <w:rPr>
                <w:rFonts w:eastAsiaTheme="minorEastAsia"/>
                <w:i w:val="0"/>
                <w:iCs w:val="0"/>
                <w:noProof/>
                <w:sz w:val="22"/>
                <w:szCs w:val="22"/>
                <w:lang w:eastAsia="fr-FR"/>
              </w:rPr>
              <w:tab/>
            </w:r>
            <w:r w:rsidRPr="00F54D3C">
              <w:rPr>
                <w:rStyle w:val="Hyperlink"/>
                <w:noProof/>
              </w:rPr>
              <w:t>La fiscalité</w:t>
            </w:r>
            <w:r>
              <w:rPr>
                <w:noProof/>
                <w:webHidden/>
              </w:rPr>
              <w:tab/>
            </w:r>
            <w:r>
              <w:rPr>
                <w:noProof/>
                <w:webHidden/>
              </w:rPr>
              <w:fldChar w:fldCharType="begin"/>
            </w:r>
            <w:r>
              <w:rPr>
                <w:noProof/>
                <w:webHidden/>
              </w:rPr>
              <w:instrText xml:space="preserve"> PAGEREF _Toc233204669 \h </w:instrText>
            </w:r>
            <w:r>
              <w:rPr>
                <w:noProof/>
                <w:webHidden/>
              </w:rPr>
            </w:r>
            <w:r>
              <w:rPr>
                <w:noProof/>
                <w:webHidden/>
              </w:rPr>
              <w:fldChar w:fldCharType="separate"/>
            </w:r>
            <w:r w:rsidR="002519E2">
              <w:rPr>
                <w:noProof/>
                <w:webHidden/>
              </w:rPr>
              <w:t>32</w:t>
            </w:r>
            <w:r>
              <w:rPr>
                <w:noProof/>
                <w:webHidden/>
              </w:rPr>
              <w:fldChar w:fldCharType="end"/>
            </w:r>
          </w:hyperlink>
        </w:p>
        <w:p w14:paraId="3FEF7462" w14:textId="190BEAD6"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70" w:history="1">
            <w:r w:rsidRPr="00F54D3C">
              <w:rPr>
                <w:rStyle w:val="Hyperlink"/>
                <w:noProof/>
              </w:rPr>
              <w:t>1.3.4</w:t>
            </w:r>
            <w:r>
              <w:rPr>
                <w:rFonts w:eastAsiaTheme="minorEastAsia"/>
                <w:i w:val="0"/>
                <w:iCs w:val="0"/>
                <w:noProof/>
                <w:sz w:val="22"/>
                <w:szCs w:val="22"/>
                <w:lang w:eastAsia="fr-FR"/>
              </w:rPr>
              <w:tab/>
            </w:r>
            <w:r w:rsidRPr="00F54D3C">
              <w:rPr>
                <w:rStyle w:val="Hyperlink"/>
                <w:noProof/>
              </w:rPr>
              <w:t>Une capacité de dialogue limitée au sein de la filière et de participation au dialogue politique.</w:t>
            </w:r>
            <w:r>
              <w:rPr>
                <w:noProof/>
                <w:webHidden/>
              </w:rPr>
              <w:tab/>
            </w:r>
            <w:r>
              <w:rPr>
                <w:noProof/>
                <w:webHidden/>
              </w:rPr>
              <w:fldChar w:fldCharType="begin"/>
            </w:r>
            <w:r>
              <w:rPr>
                <w:noProof/>
                <w:webHidden/>
              </w:rPr>
              <w:instrText xml:space="preserve"> PAGEREF _Toc233204670 \h </w:instrText>
            </w:r>
            <w:r>
              <w:rPr>
                <w:noProof/>
                <w:webHidden/>
              </w:rPr>
            </w:r>
            <w:r>
              <w:rPr>
                <w:noProof/>
                <w:webHidden/>
              </w:rPr>
              <w:fldChar w:fldCharType="separate"/>
            </w:r>
            <w:r w:rsidR="002519E2">
              <w:rPr>
                <w:noProof/>
                <w:webHidden/>
              </w:rPr>
              <w:t>32</w:t>
            </w:r>
            <w:r>
              <w:rPr>
                <w:noProof/>
                <w:webHidden/>
              </w:rPr>
              <w:fldChar w:fldCharType="end"/>
            </w:r>
          </w:hyperlink>
        </w:p>
        <w:p w14:paraId="6050B070" w14:textId="3A941337" w:rsidR="00677DCC" w:rsidRDefault="00677DCC">
          <w:pPr>
            <w:pStyle w:val="TOC2"/>
            <w:tabs>
              <w:tab w:val="left" w:pos="880"/>
              <w:tab w:val="right" w:leader="dot" w:pos="9394"/>
            </w:tabs>
            <w:rPr>
              <w:rFonts w:eastAsiaTheme="minorEastAsia"/>
              <w:smallCaps w:val="0"/>
              <w:noProof/>
              <w:sz w:val="22"/>
              <w:szCs w:val="22"/>
              <w:lang w:eastAsia="fr-FR"/>
            </w:rPr>
          </w:pPr>
          <w:hyperlink w:anchor="_Toc233204671" w:history="1">
            <w:r w:rsidRPr="00F54D3C">
              <w:rPr>
                <w:rStyle w:val="Hyperlink"/>
                <w:noProof/>
              </w:rPr>
              <w:t>1.4</w:t>
            </w:r>
            <w:r>
              <w:rPr>
                <w:rFonts w:eastAsiaTheme="minorEastAsia"/>
                <w:smallCaps w:val="0"/>
                <w:noProof/>
                <w:sz w:val="22"/>
                <w:szCs w:val="22"/>
                <w:lang w:eastAsia="fr-FR"/>
              </w:rPr>
              <w:tab/>
            </w:r>
            <w:r w:rsidRPr="00F54D3C">
              <w:rPr>
                <w:rStyle w:val="Hyperlink"/>
                <w:noProof/>
              </w:rPr>
              <w:t>La configuration de la chaine de valeur</w:t>
            </w:r>
            <w:r>
              <w:rPr>
                <w:noProof/>
                <w:webHidden/>
              </w:rPr>
              <w:tab/>
            </w:r>
            <w:r>
              <w:rPr>
                <w:noProof/>
                <w:webHidden/>
              </w:rPr>
              <w:fldChar w:fldCharType="begin"/>
            </w:r>
            <w:r>
              <w:rPr>
                <w:noProof/>
                <w:webHidden/>
              </w:rPr>
              <w:instrText xml:space="preserve"> PAGEREF _Toc233204671 \h </w:instrText>
            </w:r>
            <w:r>
              <w:rPr>
                <w:noProof/>
                <w:webHidden/>
              </w:rPr>
            </w:r>
            <w:r>
              <w:rPr>
                <w:noProof/>
                <w:webHidden/>
              </w:rPr>
              <w:fldChar w:fldCharType="separate"/>
            </w:r>
            <w:r w:rsidR="002519E2">
              <w:rPr>
                <w:noProof/>
                <w:webHidden/>
              </w:rPr>
              <w:t>33</w:t>
            </w:r>
            <w:r>
              <w:rPr>
                <w:noProof/>
                <w:webHidden/>
              </w:rPr>
              <w:fldChar w:fldCharType="end"/>
            </w:r>
          </w:hyperlink>
        </w:p>
        <w:p w14:paraId="128D948D" w14:textId="5DB200D7"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72" w:history="1">
            <w:r w:rsidRPr="00F54D3C">
              <w:rPr>
                <w:rStyle w:val="Hyperlink"/>
                <w:noProof/>
              </w:rPr>
              <w:t>1.4.1</w:t>
            </w:r>
            <w:r>
              <w:rPr>
                <w:rFonts w:eastAsiaTheme="minorEastAsia"/>
                <w:i w:val="0"/>
                <w:iCs w:val="0"/>
                <w:noProof/>
                <w:sz w:val="22"/>
                <w:szCs w:val="22"/>
                <w:lang w:eastAsia="fr-FR"/>
              </w:rPr>
              <w:tab/>
            </w:r>
            <w:r w:rsidRPr="00F54D3C">
              <w:rPr>
                <w:rStyle w:val="Hyperlink"/>
                <w:noProof/>
              </w:rPr>
              <w:t>Le graphe de la CV</w:t>
            </w:r>
            <w:r>
              <w:rPr>
                <w:noProof/>
                <w:webHidden/>
              </w:rPr>
              <w:tab/>
            </w:r>
            <w:r>
              <w:rPr>
                <w:noProof/>
                <w:webHidden/>
              </w:rPr>
              <w:fldChar w:fldCharType="begin"/>
            </w:r>
            <w:r>
              <w:rPr>
                <w:noProof/>
                <w:webHidden/>
              </w:rPr>
              <w:instrText xml:space="preserve"> PAGEREF _Toc233204672 \h </w:instrText>
            </w:r>
            <w:r>
              <w:rPr>
                <w:noProof/>
                <w:webHidden/>
              </w:rPr>
            </w:r>
            <w:r>
              <w:rPr>
                <w:noProof/>
                <w:webHidden/>
              </w:rPr>
              <w:fldChar w:fldCharType="separate"/>
            </w:r>
            <w:r w:rsidR="002519E2">
              <w:rPr>
                <w:noProof/>
                <w:webHidden/>
              </w:rPr>
              <w:t>33</w:t>
            </w:r>
            <w:r>
              <w:rPr>
                <w:noProof/>
                <w:webHidden/>
              </w:rPr>
              <w:fldChar w:fldCharType="end"/>
            </w:r>
          </w:hyperlink>
        </w:p>
        <w:p w14:paraId="5C88B339" w14:textId="14566A66"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73" w:history="1">
            <w:r w:rsidRPr="00F54D3C">
              <w:rPr>
                <w:rStyle w:val="Hyperlink"/>
                <w:noProof/>
              </w:rPr>
              <w:t>1.4.2</w:t>
            </w:r>
            <w:r>
              <w:rPr>
                <w:rFonts w:eastAsiaTheme="minorEastAsia"/>
                <w:i w:val="0"/>
                <w:iCs w:val="0"/>
                <w:noProof/>
                <w:sz w:val="22"/>
                <w:szCs w:val="22"/>
                <w:lang w:eastAsia="fr-FR"/>
              </w:rPr>
              <w:tab/>
            </w:r>
            <w:r w:rsidRPr="00F54D3C">
              <w:rPr>
                <w:rStyle w:val="Hyperlink"/>
                <w:noProof/>
              </w:rPr>
              <w:t>Pôle de production et flux de commercialisation</w:t>
            </w:r>
            <w:r>
              <w:rPr>
                <w:noProof/>
                <w:webHidden/>
              </w:rPr>
              <w:tab/>
            </w:r>
            <w:r>
              <w:rPr>
                <w:noProof/>
                <w:webHidden/>
              </w:rPr>
              <w:fldChar w:fldCharType="begin"/>
            </w:r>
            <w:r>
              <w:rPr>
                <w:noProof/>
                <w:webHidden/>
              </w:rPr>
              <w:instrText xml:space="preserve"> PAGEREF _Toc233204673 \h </w:instrText>
            </w:r>
            <w:r>
              <w:rPr>
                <w:noProof/>
                <w:webHidden/>
              </w:rPr>
            </w:r>
            <w:r>
              <w:rPr>
                <w:noProof/>
                <w:webHidden/>
              </w:rPr>
              <w:fldChar w:fldCharType="separate"/>
            </w:r>
            <w:r w:rsidR="002519E2">
              <w:rPr>
                <w:noProof/>
                <w:webHidden/>
              </w:rPr>
              <w:t>33</w:t>
            </w:r>
            <w:r>
              <w:rPr>
                <w:noProof/>
                <w:webHidden/>
              </w:rPr>
              <w:fldChar w:fldCharType="end"/>
            </w:r>
          </w:hyperlink>
        </w:p>
        <w:p w14:paraId="03506EEC" w14:textId="10D72C79" w:rsidR="00677DCC" w:rsidRDefault="00677DCC">
          <w:pPr>
            <w:pStyle w:val="TOC2"/>
            <w:tabs>
              <w:tab w:val="left" w:pos="880"/>
              <w:tab w:val="right" w:leader="dot" w:pos="9394"/>
            </w:tabs>
            <w:rPr>
              <w:rFonts w:eastAsiaTheme="minorEastAsia"/>
              <w:smallCaps w:val="0"/>
              <w:noProof/>
              <w:sz w:val="22"/>
              <w:szCs w:val="22"/>
              <w:lang w:eastAsia="fr-FR"/>
            </w:rPr>
          </w:pPr>
          <w:hyperlink w:anchor="_Toc233204674" w:history="1">
            <w:r w:rsidRPr="00F54D3C">
              <w:rPr>
                <w:rStyle w:val="Hyperlink"/>
                <w:noProof/>
              </w:rPr>
              <w:t>1.5</w:t>
            </w:r>
            <w:r>
              <w:rPr>
                <w:rFonts w:eastAsiaTheme="minorEastAsia"/>
                <w:smallCaps w:val="0"/>
                <w:noProof/>
                <w:sz w:val="22"/>
                <w:szCs w:val="22"/>
                <w:lang w:eastAsia="fr-FR"/>
              </w:rPr>
              <w:tab/>
            </w:r>
            <w:r w:rsidRPr="00F54D3C">
              <w:rPr>
                <w:rStyle w:val="Hyperlink"/>
                <w:noProof/>
              </w:rPr>
              <w:t>Les défis de la Chaine de valeur</w:t>
            </w:r>
            <w:r>
              <w:rPr>
                <w:noProof/>
                <w:webHidden/>
              </w:rPr>
              <w:tab/>
            </w:r>
            <w:r>
              <w:rPr>
                <w:noProof/>
                <w:webHidden/>
              </w:rPr>
              <w:fldChar w:fldCharType="begin"/>
            </w:r>
            <w:r>
              <w:rPr>
                <w:noProof/>
                <w:webHidden/>
              </w:rPr>
              <w:instrText xml:space="preserve"> PAGEREF _Toc233204674 \h </w:instrText>
            </w:r>
            <w:r>
              <w:rPr>
                <w:noProof/>
                <w:webHidden/>
              </w:rPr>
            </w:r>
            <w:r>
              <w:rPr>
                <w:noProof/>
                <w:webHidden/>
              </w:rPr>
              <w:fldChar w:fldCharType="separate"/>
            </w:r>
            <w:r w:rsidR="002519E2">
              <w:rPr>
                <w:noProof/>
                <w:webHidden/>
              </w:rPr>
              <w:t>35</w:t>
            </w:r>
            <w:r>
              <w:rPr>
                <w:noProof/>
                <w:webHidden/>
              </w:rPr>
              <w:fldChar w:fldCharType="end"/>
            </w:r>
          </w:hyperlink>
        </w:p>
        <w:p w14:paraId="3FBC05B6" w14:textId="29D1D4CE" w:rsidR="00677DCC" w:rsidRDefault="00677DCC">
          <w:pPr>
            <w:pStyle w:val="TOC1"/>
            <w:tabs>
              <w:tab w:val="left" w:pos="440"/>
              <w:tab w:val="right" w:leader="dot" w:pos="9394"/>
            </w:tabs>
            <w:rPr>
              <w:rFonts w:eastAsiaTheme="minorEastAsia"/>
              <w:b w:val="0"/>
              <w:bCs w:val="0"/>
              <w:caps w:val="0"/>
              <w:noProof/>
              <w:sz w:val="22"/>
              <w:szCs w:val="22"/>
              <w:lang w:eastAsia="fr-FR"/>
            </w:rPr>
          </w:pPr>
          <w:hyperlink w:anchor="_Toc233204675" w:history="1">
            <w:r w:rsidRPr="00F54D3C">
              <w:rPr>
                <w:rStyle w:val="Hyperlink"/>
                <w:noProof/>
              </w:rPr>
              <w:t>2.</w:t>
            </w:r>
            <w:r>
              <w:rPr>
                <w:rFonts w:eastAsiaTheme="minorEastAsia"/>
                <w:b w:val="0"/>
                <w:bCs w:val="0"/>
                <w:caps w:val="0"/>
                <w:noProof/>
                <w:sz w:val="22"/>
                <w:szCs w:val="22"/>
                <w:lang w:eastAsia="fr-FR"/>
              </w:rPr>
              <w:tab/>
            </w:r>
            <w:r w:rsidRPr="00F54D3C">
              <w:rPr>
                <w:rStyle w:val="Hyperlink"/>
                <w:noProof/>
              </w:rPr>
              <w:t>QUELLE EST LA CONTRIBUTION DE LA CHAÎNE DE VALEUR A LA CROISSANCE ÉCONOMIQUE ?</w:t>
            </w:r>
            <w:r>
              <w:rPr>
                <w:noProof/>
                <w:webHidden/>
              </w:rPr>
              <w:tab/>
            </w:r>
            <w:r>
              <w:rPr>
                <w:noProof/>
                <w:webHidden/>
              </w:rPr>
              <w:fldChar w:fldCharType="begin"/>
            </w:r>
            <w:r>
              <w:rPr>
                <w:noProof/>
                <w:webHidden/>
              </w:rPr>
              <w:instrText xml:space="preserve"> PAGEREF _Toc233204675 \h </w:instrText>
            </w:r>
            <w:r>
              <w:rPr>
                <w:noProof/>
                <w:webHidden/>
              </w:rPr>
            </w:r>
            <w:r>
              <w:rPr>
                <w:noProof/>
                <w:webHidden/>
              </w:rPr>
              <w:fldChar w:fldCharType="separate"/>
            </w:r>
            <w:r w:rsidR="002519E2">
              <w:rPr>
                <w:noProof/>
                <w:webHidden/>
              </w:rPr>
              <w:t>36</w:t>
            </w:r>
            <w:r>
              <w:rPr>
                <w:noProof/>
                <w:webHidden/>
              </w:rPr>
              <w:fldChar w:fldCharType="end"/>
            </w:r>
          </w:hyperlink>
        </w:p>
        <w:p w14:paraId="2B33F6E1" w14:textId="71DDBB2C" w:rsidR="00677DCC" w:rsidRDefault="00677DCC">
          <w:pPr>
            <w:pStyle w:val="TOC2"/>
            <w:tabs>
              <w:tab w:val="left" w:pos="880"/>
              <w:tab w:val="right" w:leader="dot" w:pos="9394"/>
            </w:tabs>
            <w:rPr>
              <w:rFonts w:eastAsiaTheme="minorEastAsia"/>
              <w:smallCaps w:val="0"/>
              <w:noProof/>
              <w:sz w:val="22"/>
              <w:szCs w:val="22"/>
              <w:lang w:eastAsia="fr-FR"/>
            </w:rPr>
          </w:pPr>
          <w:hyperlink w:anchor="_Toc233204676" w:history="1">
            <w:r w:rsidRPr="00F54D3C">
              <w:rPr>
                <w:rStyle w:val="Hyperlink"/>
                <w:noProof/>
              </w:rPr>
              <w:t>2.1</w:t>
            </w:r>
            <w:r>
              <w:rPr>
                <w:rFonts w:eastAsiaTheme="minorEastAsia"/>
                <w:smallCaps w:val="0"/>
                <w:noProof/>
                <w:sz w:val="22"/>
                <w:szCs w:val="22"/>
                <w:lang w:eastAsia="fr-FR"/>
              </w:rPr>
              <w:tab/>
            </w:r>
            <w:r w:rsidRPr="00F54D3C">
              <w:rPr>
                <w:rStyle w:val="Hyperlink"/>
                <w:noProof/>
              </w:rPr>
              <w:t>Rentabilité et durabilité pour les acteurs</w:t>
            </w:r>
            <w:r>
              <w:rPr>
                <w:noProof/>
                <w:webHidden/>
              </w:rPr>
              <w:tab/>
            </w:r>
            <w:r>
              <w:rPr>
                <w:noProof/>
                <w:webHidden/>
              </w:rPr>
              <w:fldChar w:fldCharType="begin"/>
            </w:r>
            <w:r>
              <w:rPr>
                <w:noProof/>
                <w:webHidden/>
              </w:rPr>
              <w:instrText xml:space="preserve"> PAGEREF _Toc233204676 \h </w:instrText>
            </w:r>
            <w:r>
              <w:rPr>
                <w:noProof/>
                <w:webHidden/>
              </w:rPr>
            </w:r>
            <w:r>
              <w:rPr>
                <w:noProof/>
                <w:webHidden/>
              </w:rPr>
              <w:fldChar w:fldCharType="separate"/>
            </w:r>
            <w:r w:rsidR="002519E2">
              <w:rPr>
                <w:noProof/>
                <w:webHidden/>
              </w:rPr>
              <w:t>36</w:t>
            </w:r>
            <w:r>
              <w:rPr>
                <w:noProof/>
                <w:webHidden/>
              </w:rPr>
              <w:fldChar w:fldCharType="end"/>
            </w:r>
          </w:hyperlink>
        </w:p>
        <w:p w14:paraId="0392E577" w14:textId="62628D1B" w:rsidR="00677DCC" w:rsidRDefault="00677DCC">
          <w:pPr>
            <w:pStyle w:val="TOC2"/>
            <w:tabs>
              <w:tab w:val="left" w:pos="880"/>
              <w:tab w:val="right" w:leader="dot" w:pos="9394"/>
            </w:tabs>
            <w:rPr>
              <w:rFonts w:eastAsiaTheme="minorEastAsia"/>
              <w:smallCaps w:val="0"/>
              <w:noProof/>
              <w:sz w:val="22"/>
              <w:szCs w:val="22"/>
              <w:lang w:eastAsia="fr-FR"/>
            </w:rPr>
          </w:pPr>
          <w:hyperlink w:anchor="_Toc233204677" w:history="1">
            <w:r w:rsidRPr="00F54D3C">
              <w:rPr>
                <w:rStyle w:val="Hyperlink"/>
                <w:noProof/>
              </w:rPr>
              <w:t>2.2</w:t>
            </w:r>
            <w:r>
              <w:rPr>
                <w:rFonts w:eastAsiaTheme="minorEastAsia"/>
                <w:smallCaps w:val="0"/>
                <w:noProof/>
                <w:sz w:val="22"/>
                <w:szCs w:val="22"/>
                <w:lang w:eastAsia="fr-FR"/>
              </w:rPr>
              <w:tab/>
            </w:r>
            <w:r w:rsidRPr="00F54D3C">
              <w:rPr>
                <w:rStyle w:val="Hyperlink"/>
                <w:noProof/>
              </w:rPr>
              <w:t>Création et répartition de la valeur ajoutée dans la CV</w:t>
            </w:r>
            <w:r>
              <w:rPr>
                <w:noProof/>
                <w:webHidden/>
              </w:rPr>
              <w:tab/>
            </w:r>
            <w:r>
              <w:rPr>
                <w:noProof/>
                <w:webHidden/>
              </w:rPr>
              <w:fldChar w:fldCharType="begin"/>
            </w:r>
            <w:r>
              <w:rPr>
                <w:noProof/>
                <w:webHidden/>
              </w:rPr>
              <w:instrText xml:space="preserve"> PAGEREF _Toc233204677 \h </w:instrText>
            </w:r>
            <w:r>
              <w:rPr>
                <w:noProof/>
                <w:webHidden/>
              </w:rPr>
            </w:r>
            <w:r>
              <w:rPr>
                <w:noProof/>
                <w:webHidden/>
              </w:rPr>
              <w:fldChar w:fldCharType="separate"/>
            </w:r>
            <w:r w:rsidR="002519E2">
              <w:rPr>
                <w:noProof/>
                <w:webHidden/>
              </w:rPr>
              <w:t>38</w:t>
            </w:r>
            <w:r>
              <w:rPr>
                <w:noProof/>
                <w:webHidden/>
              </w:rPr>
              <w:fldChar w:fldCharType="end"/>
            </w:r>
          </w:hyperlink>
        </w:p>
        <w:p w14:paraId="3579C3E6" w14:textId="79CC240A"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78" w:history="1">
            <w:r w:rsidRPr="00F54D3C">
              <w:rPr>
                <w:rStyle w:val="Hyperlink"/>
                <w:noProof/>
              </w:rPr>
              <w:t>2.2.1</w:t>
            </w:r>
            <w:r>
              <w:rPr>
                <w:rFonts w:eastAsiaTheme="minorEastAsia"/>
                <w:i w:val="0"/>
                <w:iCs w:val="0"/>
                <w:noProof/>
                <w:sz w:val="22"/>
                <w:szCs w:val="22"/>
                <w:lang w:eastAsia="fr-FR"/>
              </w:rPr>
              <w:tab/>
            </w:r>
            <w:r w:rsidRPr="00F54D3C">
              <w:rPr>
                <w:rStyle w:val="Hyperlink"/>
                <w:noProof/>
              </w:rPr>
              <w:t>Création de richesse pour l’ensemble de la VA</w:t>
            </w:r>
            <w:r>
              <w:rPr>
                <w:noProof/>
                <w:webHidden/>
              </w:rPr>
              <w:tab/>
            </w:r>
            <w:r>
              <w:rPr>
                <w:noProof/>
                <w:webHidden/>
              </w:rPr>
              <w:fldChar w:fldCharType="begin"/>
            </w:r>
            <w:r>
              <w:rPr>
                <w:noProof/>
                <w:webHidden/>
              </w:rPr>
              <w:instrText xml:space="preserve"> PAGEREF _Toc233204678 \h </w:instrText>
            </w:r>
            <w:r>
              <w:rPr>
                <w:noProof/>
                <w:webHidden/>
              </w:rPr>
            </w:r>
            <w:r>
              <w:rPr>
                <w:noProof/>
                <w:webHidden/>
              </w:rPr>
              <w:fldChar w:fldCharType="separate"/>
            </w:r>
            <w:r w:rsidR="002519E2">
              <w:rPr>
                <w:noProof/>
                <w:webHidden/>
              </w:rPr>
              <w:t>38</w:t>
            </w:r>
            <w:r>
              <w:rPr>
                <w:noProof/>
                <w:webHidden/>
              </w:rPr>
              <w:fldChar w:fldCharType="end"/>
            </w:r>
          </w:hyperlink>
        </w:p>
        <w:p w14:paraId="1B5D14D7" w14:textId="278F8EAB"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79" w:history="1">
            <w:r w:rsidRPr="00F54D3C">
              <w:rPr>
                <w:rStyle w:val="Hyperlink"/>
                <w:noProof/>
              </w:rPr>
              <w:t>2.2.2</w:t>
            </w:r>
            <w:r>
              <w:rPr>
                <w:rFonts w:eastAsiaTheme="minorEastAsia"/>
                <w:i w:val="0"/>
                <w:iCs w:val="0"/>
                <w:noProof/>
                <w:sz w:val="22"/>
                <w:szCs w:val="22"/>
                <w:lang w:eastAsia="fr-FR"/>
              </w:rPr>
              <w:tab/>
            </w:r>
            <w:r w:rsidRPr="00F54D3C">
              <w:rPr>
                <w:rStyle w:val="Hyperlink"/>
                <w:noProof/>
              </w:rPr>
              <w:t>Répartition et contenu de la VA pour la sous-filière locale et d’exportation.</w:t>
            </w:r>
            <w:r>
              <w:rPr>
                <w:noProof/>
                <w:webHidden/>
              </w:rPr>
              <w:tab/>
            </w:r>
            <w:r>
              <w:rPr>
                <w:noProof/>
                <w:webHidden/>
              </w:rPr>
              <w:fldChar w:fldCharType="begin"/>
            </w:r>
            <w:r>
              <w:rPr>
                <w:noProof/>
                <w:webHidden/>
              </w:rPr>
              <w:instrText xml:space="preserve"> PAGEREF _Toc233204679 \h </w:instrText>
            </w:r>
            <w:r>
              <w:rPr>
                <w:noProof/>
                <w:webHidden/>
              </w:rPr>
            </w:r>
            <w:r>
              <w:rPr>
                <w:noProof/>
                <w:webHidden/>
              </w:rPr>
              <w:fldChar w:fldCharType="separate"/>
            </w:r>
            <w:r w:rsidR="002519E2">
              <w:rPr>
                <w:noProof/>
                <w:webHidden/>
              </w:rPr>
              <w:t>40</w:t>
            </w:r>
            <w:r>
              <w:rPr>
                <w:noProof/>
                <w:webHidden/>
              </w:rPr>
              <w:fldChar w:fldCharType="end"/>
            </w:r>
          </w:hyperlink>
        </w:p>
        <w:p w14:paraId="5CF53E1E" w14:textId="4960F37D" w:rsidR="00677DCC" w:rsidRDefault="00677DCC">
          <w:pPr>
            <w:pStyle w:val="TOC2"/>
            <w:tabs>
              <w:tab w:val="left" w:pos="880"/>
              <w:tab w:val="right" w:leader="dot" w:pos="9394"/>
            </w:tabs>
            <w:rPr>
              <w:rFonts w:eastAsiaTheme="minorEastAsia"/>
              <w:smallCaps w:val="0"/>
              <w:noProof/>
              <w:sz w:val="22"/>
              <w:szCs w:val="22"/>
              <w:lang w:eastAsia="fr-FR"/>
            </w:rPr>
          </w:pPr>
          <w:hyperlink w:anchor="_Toc233204680" w:history="1">
            <w:r w:rsidRPr="00F54D3C">
              <w:rPr>
                <w:rStyle w:val="Hyperlink"/>
                <w:noProof/>
              </w:rPr>
              <w:t>2.3</w:t>
            </w:r>
            <w:r>
              <w:rPr>
                <w:rFonts w:eastAsiaTheme="minorEastAsia"/>
                <w:smallCaps w:val="0"/>
                <w:noProof/>
                <w:sz w:val="22"/>
                <w:szCs w:val="22"/>
                <w:lang w:eastAsia="fr-FR"/>
              </w:rPr>
              <w:tab/>
            </w:r>
            <w:r w:rsidRPr="00F54D3C">
              <w:rPr>
                <w:rStyle w:val="Hyperlink"/>
                <w:noProof/>
              </w:rPr>
              <w:t>Effets totaux au sein de l’économie nationale</w:t>
            </w:r>
            <w:r>
              <w:rPr>
                <w:noProof/>
                <w:webHidden/>
              </w:rPr>
              <w:tab/>
            </w:r>
            <w:r>
              <w:rPr>
                <w:noProof/>
                <w:webHidden/>
              </w:rPr>
              <w:fldChar w:fldCharType="begin"/>
            </w:r>
            <w:r>
              <w:rPr>
                <w:noProof/>
                <w:webHidden/>
              </w:rPr>
              <w:instrText xml:space="preserve"> PAGEREF _Toc233204680 \h </w:instrText>
            </w:r>
            <w:r>
              <w:rPr>
                <w:noProof/>
                <w:webHidden/>
              </w:rPr>
            </w:r>
            <w:r>
              <w:rPr>
                <w:noProof/>
                <w:webHidden/>
              </w:rPr>
              <w:fldChar w:fldCharType="separate"/>
            </w:r>
            <w:r w:rsidR="002519E2">
              <w:rPr>
                <w:noProof/>
                <w:webHidden/>
              </w:rPr>
              <w:t>41</w:t>
            </w:r>
            <w:r>
              <w:rPr>
                <w:noProof/>
                <w:webHidden/>
              </w:rPr>
              <w:fldChar w:fldCharType="end"/>
            </w:r>
          </w:hyperlink>
        </w:p>
        <w:p w14:paraId="475CDFB6" w14:textId="2769D32F" w:rsidR="00677DCC" w:rsidRDefault="00677DCC">
          <w:pPr>
            <w:pStyle w:val="TOC2"/>
            <w:tabs>
              <w:tab w:val="left" w:pos="880"/>
              <w:tab w:val="right" w:leader="dot" w:pos="9394"/>
            </w:tabs>
            <w:rPr>
              <w:rFonts w:eastAsiaTheme="minorEastAsia"/>
              <w:smallCaps w:val="0"/>
              <w:noProof/>
              <w:sz w:val="22"/>
              <w:szCs w:val="22"/>
              <w:lang w:eastAsia="fr-FR"/>
            </w:rPr>
          </w:pPr>
          <w:hyperlink w:anchor="_Toc233204681" w:history="1">
            <w:r w:rsidRPr="00F54D3C">
              <w:rPr>
                <w:rStyle w:val="Hyperlink"/>
                <w:noProof/>
              </w:rPr>
              <w:t>2.4</w:t>
            </w:r>
            <w:r>
              <w:rPr>
                <w:rFonts w:eastAsiaTheme="minorEastAsia"/>
                <w:smallCaps w:val="0"/>
                <w:noProof/>
                <w:sz w:val="22"/>
                <w:szCs w:val="22"/>
                <w:lang w:eastAsia="fr-FR"/>
              </w:rPr>
              <w:tab/>
            </w:r>
            <w:r w:rsidRPr="00F54D3C">
              <w:rPr>
                <w:rStyle w:val="Hyperlink"/>
                <w:noProof/>
              </w:rPr>
              <w:t>Compétitivité et viabilité au sein de l’économie internationale</w:t>
            </w:r>
            <w:r>
              <w:rPr>
                <w:noProof/>
                <w:webHidden/>
              </w:rPr>
              <w:tab/>
            </w:r>
            <w:r>
              <w:rPr>
                <w:noProof/>
                <w:webHidden/>
              </w:rPr>
              <w:fldChar w:fldCharType="begin"/>
            </w:r>
            <w:r>
              <w:rPr>
                <w:noProof/>
                <w:webHidden/>
              </w:rPr>
              <w:instrText xml:space="preserve"> PAGEREF _Toc233204681 \h </w:instrText>
            </w:r>
            <w:r>
              <w:rPr>
                <w:noProof/>
                <w:webHidden/>
              </w:rPr>
            </w:r>
            <w:r>
              <w:rPr>
                <w:noProof/>
                <w:webHidden/>
              </w:rPr>
              <w:fldChar w:fldCharType="separate"/>
            </w:r>
            <w:r w:rsidR="002519E2">
              <w:rPr>
                <w:noProof/>
                <w:webHidden/>
              </w:rPr>
              <w:t>45</w:t>
            </w:r>
            <w:r>
              <w:rPr>
                <w:noProof/>
                <w:webHidden/>
              </w:rPr>
              <w:fldChar w:fldCharType="end"/>
            </w:r>
          </w:hyperlink>
        </w:p>
        <w:p w14:paraId="50FF28A6" w14:textId="21D78493" w:rsidR="00677DCC" w:rsidRDefault="00677DCC">
          <w:pPr>
            <w:pStyle w:val="TOC2"/>
            <w:tabs>
              <w:tab w:val="left" w:pos="880"/>
              <w:tab w:val="right" w:leader="dot" w:pos="9394"/>
            </w:tabs>
            <w:rPr>
              <w:rFonts w:eastAsiaTheme="minorEastAsia"/>
              <w:smallCaps w:val="0"/>
              <w:noProof/>
              <w:sz w:val="22"/>
              <w:szCs w:val="22"/>
              <w:lang w:eastAsia="fr-FR"/>
            </w:rPr>
          </w:pPr>
          <w:hyperlink w:anchor="_Toc233204682" w:history="1">
            <w:r w:rsidRPr="00F54D3C">
              <w:rPr>
                <w:rStyle w:val="Hyperlink"/>
                <w:noProof/>
              </w:rPr>
              <w:t>2.5</w:t>
            </w:r>
            <w:r>
              <w:rPr>
                <w:rFonts w:eastAsiaTheme="minorEastAsia"/>
                <w:smallCaps w:val="0"/>
                <w:noProof/>
                <w:sz w:val="22"/>
                <w:szCs w:val="22"/>
                <w:lang w:eastAsia="fr-FR"/>
              </w:rPr>
              <w:tab/>
            </w:r>
            <w:r w:rsidRPr="00F54D3C">
              <w:rPr>
                <w:rStyle w:val="Hyperlink"/>
                <w:noProof/>
              </w:rPr>
              <w:t>Réponse à la question structurante 1</w:t>
            </w:r>
            <w:r>
              <w:rPr>
                <w:noProof/>
                <w:webHidden/>
              </w:rPr>
              <w:tab/>
            </w:r>
            <w:r>
              <w:rPr>
                <w:noProof/>
                <w:webHidden/>
              </w:rPr>
              <w:fldChar w:fldCharType="begin"/>
            </w:r>
            <w:r>
              <w:rPr>
                <w:noProof/>
                <w:webHidden/>
              </w:rPr>
              <w:instrText xml:space="preserve"> PAGEREF _Toc233204682 \h </w:instrText>
            </w:r>
            <w:r>
              <w:rPr>
                <w:noProof/>
                <w:webHidden/>
              </w:rPr>
            </w:r>
            <w:r>
              <w:rPr>
                <w:noProof/>
                <w:webHidden/>
              </w:rPr>
              <w:fldChar w:fldCharType="separate"/>
            </w:r>
            <w:r w:rsidR="002519E2">
              <w:rPr>
                <w:noProof/>
                <w:webHidden/>
              </w:rPr>
              <w:t>47</w:t>
            </w:r>
            <w:r>
              <w:rPr>
                <w:noProof/>
                <w:webHidden/>
              </w:rPr>
              <w:fldChar w:fldCharType="end"/>
            </w:r>
          </w:hyperlink>
        </w:p>
        <w:p w14:paraId="67C758D8" w14:textId="6405AE5A" w:rsidR="00677DCC" w:rsidRDefault="00677DCC">
          <w:pPr>
            <w:pStyle w:val="TOC1"/>
            <w:tabs>
              <w:tab w:val="left" w:pos="440"/>
              <w:tab w:val="right" w:leader="dot" w:pos="9394"/>
            </w:tabs>
            <w:rPr>
              <w:rFonts w:eastAsiaTheme="minorEastAsia"/>
              <w:b w:val="0"/>
              <w:bCs w:val="0"/>
              <w:caps w:val="0"/>
              <w:noProof/>
              <w:sz w:val="22"/>
              <w:szCs w:val="22"/>
              <w:lang w:eastAsia="fr-FR"/>
            </w:rPr>
          </w:pPr>
          <w:hyperlink w:anchor="_Toc233204683" w:history="1">
            <w:r w:rsidRPr="00F54D3C">
              <w:rPr>
                <w:rStyle w:val="Hyperlink"/>
                <w:noProof/>
              </w:rPr>
              <w:t>3.</w:t>
            </w:r>
            <w:r>
              <w:rPr>
                <w:rFonts w:eastAsiaTheme="minorEastAsia"/>
                <w:b w:val="0"/>
                <w:bCs w:val="0"/>
                <w:caps w:val="0"/>
                <w:noProof/>
                <w:sz w:val="22"/>
                <w:szCs w:val="22"/>
                <w:lang w:eastAsia="fr-FR"/>
              </w:rPr>
              <w:tab/>
            </w:r>
            <w:r w:rsidRPr="00F54D3C">
              <w:rPr>
                <w:rStyle w:val="Hyperlink"/>
                <w:noProof/>
              </w:rPr>
              <w:t>CETTE CROISSANCE ÉCONOMIQUE EST-ELLE INCLUSIVE ? (QS2)</w:t>
            </w:r>
            <w:r>
              <w:rPr>
                <w:noProof/>
                <w:webHidden/>
              </w:rPr>
              <w:tab/>
            </w:r>
            <w:r>
              <w:rPr>
                <w:noProof/>
                <w:webHidden/>
              </w:rPr>
              <w:fldChar w:fldCharType="begin"/>
            </w:r>
            <w:r>
              <w:rPr>
                <w:noProof/>
                <w:webHidden/>
              </w:rPr>
              <w:instrText xml:space="preserve"> PAGEREF _Toc233204683 \h </w:instrText>
            </w:r>
            <w:r>
              <w:rPr>
                <w:noProof/>
                <w:webHidden/>
              </w:rPr>
            </w:r>
            <w:r>
              <w:rPr>
                <w:noProof/>
                <w:webHidden/>
              </w:rPr>
              <w:fldChar w:fldCharType="separate"/>
            </w:r>
            <w:r w:rsidR="002519E2">
              <w:rPr>
                <w:noProof/>
                <w:webHidden/>
              </w:rPr>
              <w:t>49</w:t>
            </w:r>
            <w:r>
              <w:rPr>
                <w:noProof/>
                <w:webHidden/>
              </w:rPr>
              <w:fldChar w:fldCharType="end"/>
            </w:r>
          </w:hyperlink>
        </w:p>
        <w:p w14:paraId="65A84FED" w14:textId="48FEA051" w:rsidR="00677DCC" w:rsidRDefault="00677DCC">
          <w:pPr>
            <w:pStyle w:val="TOC2"/>
            <w:tabs>
              <w:tab w:val="left" w:pos="880"/>
              <w:tab w:val="right" w:leader="dot" w:pos="9394"/>
            </w:tabs>
            <w:rPr>
              <w:rFonts w:eastAsiaTheme="minorEastAsia"/>
              <w:smallCaps w:val="0"/>
              <w:noProof/>
              <w:sz w:val="22"/>
              <w:szCs w:val="22"/>
              <w:lang w:eastAsia="fr-FR"/>
            </w:rPr>
          </w:pPr>
          <w:hyperlink w:anchor="_Toc233204684" w:history="1">
            <w:r w:rsidRPr="00F54D3C">
              <w:rPr>
                <w:rStyle w:val="Hyperlink"/>
                <w:rFonts w:cs="Calibri"/>
                <w:noProof/>
              </w:rPr>
              <w:t>3.1</w:t>
            </w:r>
            <w:r>
              <w:rPr>
                <w:rFonts w:eastAsiaTheme="minorEastAsia"/>
                <w:smallCaps w:val="0"/>
                <w:noProof/>
                <w:sz w:val="22"/>
                <w:szCs w:val="22"/>
                <w:lang w:eastAsia="fr-FR"/>
              </w:rPr>
              <w:tab/>
            </w:r>
            <w:r w:rsidRPr="00F54D3C">
              <w:rPr>
                <w:rStyle w:val="Hyperlink"/>
                <w:rFonts w:cs="Calibri"/>
                <w:noProof/>
              </w:rPr>
              <w:t>Distribution des revenus et impact sur les acteurs vulnérables</w:t>
            </w:r>
            <w:r>
              <w:rPr>
                <w:noProof/>
                <w:webHidden/>
              </w:rPr>
              <w:tab/>
            </w:r>
            <w:r>
              <w:rPr>
                <w:noProof/>
                <w:webHidden/>
              </w:rPr>
              <w:fldChar w:fldCharType="begin"/>
            </w:r>
            <w:r>
              <w:rPr>
                <w:noProof/>
                <w:webHidden/>
              </w:rPr>
              <w:instrText xml:space="preserve"> PAGEREF _Toc233204684 \h </w:instrText>
            </w:r>
            <w:r>
              <w:rPr>
                <w:noProof/>
                <w:webHidden/>
              </w:rPr>
            </w:r>
            <w:r>
              <w:rPr>
                <w:noProof/>
                <w:webHidden/>
              </w:rPr>
              <w:fldChar w:fldCharType="separate"/>
            </w:r>
            <w:r w:rsidR="002519E2">
              <w:rPr>
                <w:noProof/>
                <w:webHidden/>
              </w:rPr>
              <w:t>49</w:t>
            </w:r>
            <w:r>
              <w:rPr>
                <w:noProof/>
                <w:webHidden/>
              </w:rPr>
              <w:fldChar w:fldCharType="end"/>
            </w:r>
          </w:hyperlink>
        </w:p>
        <w:p w14:paraId="050F21CD" w14:textId="6B59134C" w:rsidR="00677DCC" w:rsidRDefault="00677DCC">
          <w:pPr>
            <w:pStyle w:val="TOC2"/>
            <w:tabs>
              <w:tab w:val="left" w:pos="880"/>
              <w:tab w:val="right" w:leader="dot" w:pos="9394"/>
            </w:tabs>
            <w:rPr>
              <w:rFonts w:eastAsiaTheme="minorEastAsia"/>
              <w:smallCaps w:val="0"/>
              <w:noProof/>
              <w:sz w:val="22"/>
              <w:szCs w:val="22"/>
              <w:lang w:eastAsia="fr-FR"/>
            </w:rPr>
          </w:pPr>
          <w:hyperlink w:anchor="_Toc233204685" w:history="1">
            <w:r w:rsidRPr="00F54D3C">
              <w:rPr>
                <w:rStyle w:val="Hyperlink"/>
                <w:rFonts w:cs="Calibri"/>
                <w:noProof/>
              </w:rPr>
              <w:t>3.2</w:t>
            </w:r>
            <w:r>
              <w:rPr>
                <w:rFonts w:eastAsiaTheme="minorEastAsia"/>
                <w:smallCaps w:val="0"/>
                <w:noProof/>
                <w:sz w:val="22"/>
                <w:szCs w:val="22"/>
                <w:lang w:eastAsia="fr-FR"/>
              </w:rPr>
              <w:tab/>
            </w:r>
            <w:r w:rsidRPr="00F54D3C">
              <w:rPr>
                <w:rStyle w:val="Hyperlink"/>
                <w:rFonts w:cs="Calibri"/>
                <w:noProof/>
              </w:rPr>
              <w:t>Distribution de l'emploi</w:t>
            </w:r>
            <w:r>
              <w:rPr>
                <w:noProof/>
                <w:webHidden/>
              </w:rPr>
              <w:tab/>
            </w:r>
            <w:r>
              <w:rPr>
                <w:noProof/>
                <w:webHidden/>
              </w:rPr>
              <w:fldChar w:fldCharType="begin"/>
            </w:r>
            <w:r>
              <w:rPr>
                <w:noProof/>
                <w:webHidden/>
              </w:rPr>
              <w:instrText xml:space="preserve"> PAGEREF _Toc233204685 \h </w:instrText>
            </w:r>
            <w:r>
              <w:rPr>
                <w:noProof/>
                <w:webHidden/>
              </w:rPr>
            </w:r>
            <w:r>
              <w:rPr>
                <w:noProof/>
                <w:webHidden/>
              </w:rPr>
              <w:fldChar w:fldCharType="separate"/>
            </w:r>
            <w:r w:rsidR="002519E2">
              <w:rPr>
                <w:noProof/>
                <w:webHidden/>
              </w:rPr>
              <w:t>51</w:t>
            </w:r>
            <w:r>
              <w:rPr>
                <w:noProof/>
                <w:webHidden/>
              </w:rPr>
              <w:fldChar w:fldCharType="end"/>
            </w:r>
          </w:hyperlink>
        </w:p>
        <w:p w14:paraId="30905BC3" w14:textId="53463C93" w:rsidR="00677DCC" w:rsidRDefault="00677DCC">
          <w:pPr>
            <w:pStyle w:val="TOC2"/>
            <w:tabs>
              <w:tab w:val="left" w:pos="880"/>
              <w:tab w:val="right" w:leader="dot" w:pos="9394"/>
            </w:tabs>
            <w:rPr>
              <w:rFonts w:eastAsiaTheme="minorEastAsia"/>
              <w:smallCaps w:val="0"/>
              <w:noProof/>
              <w:sz w:val="22"/>
              <w:szCs w:val="22"/>
              <w:lang w:eastAsia="fr-FR"/>
            </w:rPr>
          </w:pPr>
          <w:hyperlink w:anchor="_Toc233204686" w:history="1">
            <w:r w:rsidRPr="00F54D3C">
              <w:rPr>
                <w:rStyle w:val="Hyperlink"/>
                <w:rFonts w:cs="Calibri"/>
                <w:noProof/>
              </w:rPr>
              <w:t>3.3</w:t>
            </w:r>
            <w:r>
              <w:rPr>
                <w:rFonts w:eastAsiaTheme="minorEastAsia"/>
                <w:smallCaps w:val="0"/>
                <w:noProof/>
                <w:sz w:val="22"/>
                <w:szCs w:val="22"/>
                <w:lang w:eastAsia="fr-FR"/>
              </w:rPr>
              <w:tab/>
            </w:r>
            <w:r w:rsidRPr="00F54D3C">
              <w:rPr>
                <w:rStyle w:val="Hyperlink"/>
                <w:rFonts w:cs="Calibri"/>
                <w:noProof/>
              </w:rPr>
              <w:t>Accès à des Revenus</w:t>
            </w:r>
            <w:r>
              <w:rPr>
                <w:noProof/>
                <w:webHidden/>
              </w:rPr>
              <w:tab/>
            </w:r>
            <w:r>
              <w:rPr>
                <w:noProof/>
                <w:webHidden/>
              </w:rPr>
              <w:fldChar w:fldCharType="begin"/>
            </w:r>
            <w:r>
              <w:rPr>
                <w:noProof/>
                <w:webHidden/>
              </w:rPr>
              <w:instrText xml:space="preserve"> PAGEREF _Toc233204686 \h </w:instrText>
            </w:r>
            <w:r>
              <w:rPr>
                <w:noProof/>
                <w:webHidden/>
              </w:rPr>
            </w:r>
            <w:r>
              <w:rPr>
                <w:noProof/>
                <w:webHidden/>
              </w:rPr>
              <w:fldChar w:fldCharType="separate"/>
            </w:r>
            <w:r w:rsidR="002519E2">
              <w:rPr>
                <w:noProof/>
                <w:webHidden/>
              </w:rPr>
              <w:t>53</w:t>
            </w:r>
            <w:r>
              <w:rPr>
                <w:noProof/>
                <w:webHidden/>
              </w:rPr>
              <w:fldChar w:fldCharType="end"/>
            </w:r>
          </w:hyperlink>
        </w:p>
        <w:p w14:paraId="2D1D1AB6" w14:textId="488EB7E2"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87" w:history="1">
            <w:r w:rsidRPr="00F54D3C">
              <w:rPr>
                <w:rStyle w:val="Hyperlink"/>
                <w:rFonts w:cs="Calibri"/>
                <w:noProof/>
              </w:rPr>
              <w:t>3.3.1</w:t>
            </w:r>
            <w:r>
              <w:rPr>
                <w:rFonts w:eastAsiaTheme="minorEastAsia"/>
                <w:i w:val="0"/>
                <w:iCs w:val="0"/>
                <w:noProof/>
                <w:sz w:val="22"/>
                <w:szCs w:val="22"/>
                <w:lang w:eastAsia="fr-FR"/>
              </w:rPr>
              <w:tab/>
            </w:r>
            <w:r w:rsidRPr="00F54D3C">
              <w:rPr>
                <w:rStyle w:val="Hyperlink"/>
                <w:rFonts w:cs="Calibri"/>
                <w:noProof/>
              </w:rPr>
              <w:t>Revenus salariés par genre</w:t>
            </w:r>
            <w:r>
              <w:rPr>
                <w:noProof/>
                <w:webHidden/>
              </w:rPr>
              <w:tab/>
            </w:r>
            <w:r>
              <w:rPr>
                <w:noProof/>
                <w:webHidden/>
              </w:rPr>
              <w:fldChar w:fldCharType="begin"/>
            </w:r>
            <w:r>
              <w:rPr>
                <w:noProof/>
                <w:webHidden/>
              </w:rPr>
              <w:instrText xml:space="preserve"> PAGEREF _Toc233204687 \h </w:instrText>
            </w:r>
            <w:r>
              <w:rPr>
                <w:noProof/>
                <w:webHidden/>
              </w:rPr>
            </w:r>
            <w:r>
              <w:rPr>
                <w:noProof/>
                <w:webHidden/>
              </w:rPr>
              <w:fldChar w:fldCharType="separate"/>
            </w:r>
            <w:r w:rsidR="002519E2">
              <w:rPr>
                <w:noProof/>
                <w:webHidden/>
              </w:rPr>
              <w:t>53</w:t>
            </w:r>
            <w:r>
              <w:rPr>
                <w:noProof/>
                <w:webHidden/>
              </w:rPr>
              <w:fldChar w:fldCharType="end"/>
            </w:r>
          </w:hyperlink>
        </w:p>
        <w:p w14:paraId="50968DE9" w14:textId="263122D5"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88" w:history="1">
            <w:r w:rsidRPr="00F54D3C">
              <w:rPr>
                <w:rStyle w:val="Hyperlink"/>
                <w:rFonts w:cs="Calibri"/>
                <w:noProof/>
              </w:rPr>
              <w:t>3.3.2</w:t>
            </w:r>
            <w:r>
              <w:rPr>
                <w:rFonts w:eastAsiaTheme="minorEastAsia"/>
                <w:i w:val="0"/>
                <w:iCs w:val="0"/>
                <w:noProof/>
                <w:sz w:val="22"/>
                <w:szCs w:val="22"/>
                <w:lang w:eastAsia="fr-FR"/>
              </w:rPr>
              <w:tab/>
            </w:r>
            <w:r w:rsidRPr="00F54D3C">
              <w:rPr>
                <w:rStyle w:val="Hyperlink"/>
                <w:rFonts w:cs="Calibri"/>
                <w:noProof/>
              </w:rPr>
              <w:t>Rémunération de la journée de travail familiale et arbitrages</w:t>
            </w:r>
            <w:r>
              <w:rPr>
                <w:noProof/>
                <w:webHidden/>
              </w:rPr>
              <w:tab/>
            </w:r>
            <w:r>
              <w:rPr>
                <w:noProof/>
                <w:webHidden/>
              </w:rPr>
              <w:fldChar w:fldCharType="begin"/>
            </w:r>
            <w:r>
              <w:rPr>
                <w:noProof/>
                <w:webHidden/>
              </w:rPr>
              <w:instrText xml:space="preserve"> PAGEREF _Toc233204688 \h </w:instrText>
            </w:r>
            <w:r>
              <w:rPr>
                <w:noProof/>
                <w:webHidden/>
              </w:rPr>
            </w:r>
            <w:r>
              <w:rPr>
                <w:noProof/>
                <w:webHidden/>
              </w:rPr>
              <w:fldChar w:fldCharType="separate"/>
            </w:r>
            <w:r w:rsidR="002519E2">
              <w:rPr>
                <w:noProof/>
                <w:webHidden/>
              </w:rPr>
              <w:t>55</w:t>
            </w:r>
            <w:r>
              <w:rPr>
                <w:noProof/>
                <w:webHidden/>
              </w:rPr>
              <w:fldChar w:fldCharType="end"/>
            </w:r>
          </w:hyperlink>
        </w:p>
        <w:p w14:paraId="3ACEFCA9" w14:textId="5735B9C6" w:rsidR="00677DCC" w:rsidRDefault="00677DCC">
          <w:pPr>
            <w:pStyle w:val="TOC2"/>
            <w:tabs>
              <w:tab w:val="left" w:pos="880"/>
              <w:tab w:val="right" w:leader="dot" w:pos="9394"/>
            </w:tabs>
            <w:rPr>
              <w:rFonts w:eastAsiaTheme="minorEastAsia"/>
              <w:smallCaps w:val="0"/>
              <w:noProof/>
              <w:sz w:val="22"/>
              <w:szCs w:val="22"/>
              <w:lang w:eastAsia="fr-FR"/>
            </w:rPr>
          </w:pPr>
          <w:hyperlink w:anchor="_Toc233204689" w:history="1">
            <w:r w:rsidRPr="00F54D3C">
              <w:rPr>
                <w:rStyle w:val="Hyperlink"/>
                <w:rFonts w:cs="Calibri"/>
                <w:noProof/>
              </w:rPr>
              <w:t>3.4</w:t>
            </w:r>
            <w:r>
              <w:rPr>
                <w:rFonts w:eastAsiaTheme="minorEastAsia"/>
                <w:smallCaps w:val="0"/>
                <w:noProof/>
                <w:sz w:val="22"/>
                <w:szCs w:val="22"/>
                <w:lang w:eastAsia="fr-FR"/>
              </w:rPr>
              <w:tab/>
            </w:r>
            <w:r w:rsidRPr="00F54D3C">
              <w:rPr>
                <w:rStyle w:val="Hyperlink"/>
                <w:rFonts w:cs="Calibri"/>
                <w:noProof/>
              </w:rPr>
              <w:t>Participation à la gouvernance de la chaîne de valeur</w:t>
            </w:r>
            <w:r>
              <w:rPr>
                <w:noProof/>
                <w:webHidden/>
              </w:rPr>
              <w:tab/>
            </w:r>
            <w:r>
              <w:rPr>
                <w:noProof/>
                <w:webHidden/>
              </w:rPr>
              <w:fldChar w:fldCharType="begin"/>
            </w:r>
            <w:r>
              <w:rPr>
                <w:noProof/>
                <w:webHidden/>
              </w:rPr>
              <w:instrText xml:space="preserve"> PAGEREF _Toc233204689 \h </w:instrText>
            </w:r>
            <w:r>
              <w:rPr>
                <w:noProof/>
                <w:webHidden/>
              </w:rPr>
            </w:r>
            <w:r>
              <w:rPr>
                <w:noProof/>
                <w:webHidden/>
              </w:rPr>
              <w:fldChar w:fldCharType="separate"/>
            </w:r>
            <w:r w:rsidR="002519E2">
              <w:rPr>
                <w:noProof/>
                <w:webHidden/>
              </w:rPr>
              <w:t>55</w:t>
            </w:r>
            <w:r>
              <w:rPr>
                <w:noProof/>
                <w:webHidden/>
              </w:rPr>
              <w:fldChar w:fldCharType="end"/>
            </w:r>
          </w:hyperlink>
        </w:p>
        <w:p w14:paraId="31BFB124" w14:textId="00E17940"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90" w:history="1">
            <w:r w:rsidRPr="00F54D3C">
              <w:rPr>
                <w:rStyle w:val="Hyperlink"/>
                <w:rFonts w:cs="Calibri"/>
                <w:noProof/>
              </w:rPr>
              <w:t>3.4.1</w:t>
            </w:r>
            <w:r>
              <w:rPr>
                <w:rFonts w:eastAsiaTheme="minorEastAsia"/>
                <w:i w:val="0"/>
                <w:iCs w:val="0"/>
                <w:noProof/>
                <w:sz w:val="22"/>
                <w:szCs w:val="22"/>
                <w:lang w:eastAsia="fr-FR"/>
              </w:rPr>
              <w:tab/>
            </w:r>
            <w:r w:rsidRPr="00F54D3C">
              <w:rPr>
                <w:rStyle w:val="Hyperlink"/>
                <w:rFonts w:cs="Calibri"/>
                <w:noProof/>
              </w:rPr>
              <w:t>3.5.1. Une gouvernance informelle, à formalisation croissante vers l'aval</w:t>
            </w:r>
            <w:r>
              <w:rPr>
                <w:noProof/>
                <w:webHidden/>
              </w:rPr>
              <w:tab/>
            </w:r>
            <w:r>
              <w:rPr>
                <w:noProof/>
                <w:webHidden/>
              </w:rPr>
              <w:fldChar w:fldCharType="begin"/>
            </w:r>
            <w:r>
              <w:rPr>
                <w:noProof/>
                <w:webHidden/>
              </w:rPr>
              <w:instrText xml:space="preserve"> PAGEREF _Toc233204690 \h </w:instrText>
            </w:r>
            <w:r>
              <w:rPr>
                <w:noProof/>
                <w:webHidden/>
              </w:rPr>
            </w:r>
            <w:r>
              <w:rPr>
                <w:noProof/>
                <w:webHidden/>
              </w:rPr>
              <w:fldChar w:fldCharType="separate"/>
            </w:r>
            <w:r w:rsidR="002519E2">
              <w:rPr>
                <w:noProof/>
                <w:webHidden/>
              </w:rPr>
              <w:t>55</w:t>
            </w:r>
            <w:r>
              <w:rPr>
                <w:noProof/>
                <w:webHidden/>
              </w:rPr>
              <w:fldChar w:fldCharType="end"/>
            </w:r>
          </w:hyperlink>
        </w:p>
        <w:p w14:paraId="21FB9270" w14:textId="5B0ABA0F"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91" w:history="1">
            <w:r w:rsidRPr="00F54D3C">
              <w:rPr>
                <w:rStyle w:val="Hyperlink"/>
                <w:rFonts w:cs="Calibri"/>
                <w:noProof/>
              </w:rPr>
              <w:t>3.4.2</w:t>
            </w:r>
            <w:r>
              <w:rPr>
                <w:rFonts w:eastAsiaTheme="minorEastAsia"/>
                <w:i w:val="0"/>
                <w:iCs w:val="0"/>
                <w:noProof/>
                <w:sz w:val="22"/>
                <w:szCs w:val="22"/>
                <w:lang w:eastAsia="fr-FR"/>
              </w:rPr>
              <w:tab/>
            </w:r>
            <w:r w:rsidRPr="00F54D3C">
              <w:rPr>
                <w:rStyle w:val="Hyperlink"/>
                <w:rFonts w:cs="Calibri"/>
                <w:noProof/>
              </w:rPr>
              <w:t>3.5.2. Diagnostic par maillon : structure de marché et gouvernance</w:t>
            </w:r>
            <w:r>
              <w:rPr>
                <w:noProof/>
                <w:webHidden/>
              </w:rPr>
              <w:tab/>
            </w:r>
            <w:r>
              <w:rPr>
                <w:noProof/>
                <w:webHidden/>
              </w:rPr>
              <w:fldChar w:fldCharType="begin"/>
            </w:r>
            <w:r>
              <w:rPr>
                <w:noProof/>
                <w:webHidden/>
              </w:rPr>
              <w:instrText xml:space="preserve"> PAGEREF _Toc233204691 \h </w:instrText>
            </w:r>
            <w:r>
              <w:rPr>
                <w:noProof/>
                <w:webHidden/>
              </w:rPr>
            </w:r>
            <w:r>
              <w:rPr>
                <w:noProof/>
                <w:webHidden/>
              </w:rPr>
              <w:fldChar w:fldCharType="separate"/>
            </w:r>
            <w:r w:rsidR="002519E2">
              <w:rPr>
                <w:noProof/>
                <w:webHidden/>
              </w:rPr>
              <w:t>56</w:t>
            </w:r>
            <w:r>
              <w:rPr>
                <w:noProof/>
                <w:webHidden/>
              </w:rPr>
              <w:fldChar w:fldCharType="end"/>
            </w:r>
          </w:hyperlink>
        </w:p>
        <w:p w14:paraId="4B2D9CCB" w14:textId="3044391E"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92" w:history="1">
            <w:r w:rsidRPr="00F54D3C">
              <w:rPr>
                <w:rStyle w:val="Hyperlink"/>
                <w:rFonts w:cs="Calibri"/>
                <w:noProof/>
              </w:rPr>
              <w:t>3.4.3</w:t>
            </w:r>
            <w:r>
              <w:rPr>
                <w:rFonts w:eastAsiaTheme="minorEastAsia"/>
                <w:i w:val="0"/>
                <w:iCs w:val="0"/>
                <w:noProof/>
                <w:sz w:val="22"/>
                <w:szCs w:val="22"/>
                <w:lang w:eastAsia="fr-FR"/>
              </w:rPr>
              <w:tab/>
            </w:r>
            <w:r w:rsidRPr="00F54D3C">
              <w:rPr>
                <w:rStyle w:val="Hyperlink"/>
                <w:rFonts w:cs="Calibri"/>
                <w:noProof/>
              </w:rPr>
              <w:t>Modalités de coordination</w:t>
            </w:r>
            <w:r>
              <w:rPr>
                <w:noProof/>
                <w:webHidden/>
              </w:rPr>
              <w:tab/>
            </w:r>
            <w:r>
              <w:rPr>
                <w:noProof/>
                <w:webHidden/>
              </w:rPr>
              <w:fldChar w:fldCharType="begin"/>
            </w:r>
            <w:r>
              <w:rPr>
                <w:noProof/>
                <w:webHidden/>
              </w:rPr>
              <w:instrText xml:space="preserve"> PAGEREF _Toc233204692 \h </w:instrText>
            </w:r>
            <w:r>
              <w:rPr>
                <w:noProof/>
                <w:webHidden/>
              </w:rPr>
            </w:r>
            <w:r>
              <w:rPr>
                <w:noProof/>
                <w:webHidden/>
              </w:rPr>
              <w:fldChar w:fldCharType="separate"/>
            </w:r>
            <w:r w:rsidR="002519E2">
              <w:rPr>
                <w:noProof/>
                <w:webHidden/>
              </w:rPr>
              <w:t>57</w:t>
            </w:r>
            <w:r>
              <w:rPr>
                <w:noProof/>
                <w:webHidden/>
              </w:rPr>
              <w:fldChar w:fldCharType="end"/>
            </w:r>
          </w:hyperlink>
        </w:p>
        <w:p w14:paraId="2FE4E3E0" w14:textId="0731F38F" w:rsidR="00677DCC" w:rsidRDefault="00677DCC">
          <w:pPr>
            <w:pStyle w:val="TOC2"/>
            <w:tabs>
              <w:tab w:val="left" w:pos="880"/>
              <w:tab w:val="right" w:leader="dot" w:pos="9394"/>
            </w:tabs>
            <w:rPr>
              <w:rFonts w:eastAsiaTheme="minorEastAsia"/>
              <w:smallCaps w:val="0"/>
              <w:noProof/>
              <w:sz w:val="22"/>
              <w:szCs w:val="22"/>
              <w:lang w:eastAsia="fr-FR"/>
            </w:rPr>
          </w:pPr>
          <w:hyperlink w:anchor="_Toc233204693" w:history="1">
            <w:r w:rsidRPr="00F54D3C">
              <w:rPr>
                <w:rStyle w:val="Hyperlink"/>
                <w:noProof/>
              </w:rPr>
              <w:t>3.5</w:t>
            </w:r>
            <w:r>
              <w:rPr>
                <w:rFonts w:eastAsiaTheme="minorEastAsia"/>
                <w:smallCaps w:val="0"/>
                <w:noProof/>
                <w:sz w:val="22"/>
                <w:szCs w:val="22"/>
                <w:lang w:eastAsia="fr-FR"/>
              </w:rPr>
              <w:tab/>
            </w:r>
            <w:r w:rsidRPr="00F54D3C">
              <w:rPr>
                <w:rStyle w:val="Hyperlink"/>
                <w:noProof/>
              </w:rPr>
              <w:t>Réponse à la question structurante 2</w:t>
            </w:r>
            <w:r>
              <w:rPr>
                <w:noProof/>
                <w:webHidden/>
              </w:rPr>
              <w:tab/>
            </w:r>
            <w:r>
              <w:rPr>
                <w:noProof/>
                <w:webHidden/>
              </w:rPr>
              <w:fldChar w:fldCharType="begin"/>
            </w:r>
            <w:r>
              <w:rPr>
                <w:noProof/>
                <w:webHidden/>
              </w:rPr>
              <w:instrText xml:space="preserve"> PAGEREF _Toc233204693 \h </w:instrText>
            </w:r>
            <w:r>
              <w:rPr>
                <w:noProof/>
                <w:webHidden/>
              </w:rPr>
            </w:r>
            <w:r>
              <w:rPr>
                <w:noProof/>
                <w:webHidden/>
              </w:rPr>
              <w:fldChar w:fldCharType="separate"/>
            </w:r>
            <w:r w:rsidR="002519E2">
              <w:rPr>
                <w:noProof/>
                <w:webHidden/>
              </w:rPr>
              <w:t>59</w:t>
            </w:r>
            <w:r>
              <w:rPr>
                <w:noProof/>
                <w:webHidden/>
              </w:rPr>
              <w:fldChar w:fldCharType="end"/>
            </w:r>
          </w:hyperlink>
        </w:p>
        <w:p w14:paraId="7B06D0D4" w14:textId="69C8F42E" w:rsidR="00677DCC" w:rsidRDefault="00677DCC">
          <w:pPr>
            <w:pStyle w:val="TOC1"/>
            <w:tabs>
              <w:tab w:val="left" w:pos="440"/>
              <w:tab w:val="right" w:leader="dot" w:pos="9394"/>
            </w:tabs>
            <w:rPr>
              <w:rFonts w:eastAsiaTheme="minorEastAsia"/>
              <w:b w:val="0"/>
              <w:bCs w:val="0"/>
              <w:caps w:val="0"/>
              <w:noProof/>
              <w:sz w:val="22"/>
              <w:szCs w:val="22"/>
              <w:lang w:eastAsia="fr-FR"/>
            </w:rPr>
          </w:pPr>
          <w:hyperlink w:anchor="_Toc233204694" w:history="1">
            <w:r w:rsidRPr="00F54D3C">
              <w:rPr>
                <w:rStyle w:val="Hyperlink"/>
                <w:noProof/>
              </w:rPr>
              <w:t>4.</w:t>
            </w:r>
            <w:r>
              <w:rPr>
                <w:rFonts w:eastAsiaTheme="minorEastAsia"/>
                <w:b w:val="0"/>
                <w:bCs w:val="0"/>
                <w:caps w:val="0"/>
                <w:noProof/>
                <w:sz w:val="22"/>
                <w:szCs w:val="22"/>
                <w:lang w:eastAsia="fr-FR"/>
              </w:rPr>
              <w:tab/>
            </w:r>
            <w:r w:rsidRPr="00F54D3C">
              <w:rPr>
                <w:rStyle w:val="Hyperlink"/>
                <w:noProof/>
              </w:rPr>
              <w:t>LA CHAÎNE DE VALEUR EST-ELLE DURABLE DU POINT DE VUE SOCIAL ? (QS3)</w:t>
            </w:r>
            <w:r>
              <w:rPr>
                <w:noProof/>
                <w:webHidden/>
              </w:rPr>
              <w:tab/>
            </w:r>
            <w:r>
              <w:rPr>
                <w:noProof/>
                <w:webHidden/>
              </w:rPr>
              <w:fldChar w:fldCharType="begin"/>
            </w:r>
            <w:r>
              <w:rPr>
                <w:noProof/>
                <w:webHidden/>
              </w:rPr>
              <w:instrText xml:space="preserve"> PAGEREF _Toc233204694 \h </w:instrText>
            </w:r>
            <w:r>
              <w:rPr>
                <w:noProof/>
                <w:webHidden/>
              </w:rPr>
            </w:r>
            <w:r>
              <w:rPr>
                <w:noProof/>
                <w:webHidden/>
              </w:rPr>
              <w:fldChar w:fldCharType="separate"/>
            </w:r>
            <w:r w:rsidR="002519E2">
              <w:rPr>
                <w:noProof/>
                <w:webHidden/>
              </w:rPr>
              <w:t>63</w:t>
            </w:r>
            <w:r>
              <w:rPr>
                <w:noProof/>
                <w:webHidden/>
              </w:rPr>
              <w:fldChar w:fldCharType="end"/>
            </w:r>
          </w:hyperlink>
        </w:p>
        <w:p w14:paraId="4F8647A8" w14:textId="7C484508" w:rsidR="00677DCC" w:rsidRDefault="00677DCC">
          <w:pPr>
            <w:pStyle w:val="TOC2"/>
            <w:tabs>
              <w:tab w:val="left" w:pos="880"/>
              <w:tab w:val="right" w:leader="dot" w:pos="9394"/>
            </w:tabs>
            <w:rPr>
              <w:rFonts w:eastAsiaTheme="minorEastAsia"/>
              <w:smallCaps w:val="0"/>
              <w:noProof/>
              <w:sz w:val="22"/>
              <w:szCs w:val="22"/>
              <w:lang w:eastAsia="fr-FR"/>
            </w:rPr>
          </w:pPr>
          <w:hyperlink w:anchor="_Toc233204695" w:history="1">
            <w:r w:rsidRPr="00F54D3C">
              <w:rPr>
                <w:rStyle w:val="Hyperlink"/>
                <w:noProof/>
              </w:rPr>
              <w:t>4.1</w:t>
            </w:r>
            <w:r>
              <w:rPr>
                <w:rFonts w:eastAsiaTheme="minorEastAsia"/>
                <w:smallCaps w:val="0"/>
                <w:noProof/>
                <w:sz w:val="22"/>
                <w:szCs w:val="22"/>
                <w:lang w:eastAsia="fr-FR"/>
              </w:rPr>
              <w:tab/>
            </w:r>
            <w:r w:rsidRPr="00F54D3C">
              <w:rPr>
                <w:rStyle w:val="Hyperlink"/>
                <w:noProof/>
              </w:rPr>
              <w:t>Conditions de travail</w:t>
            </w:r>
            <w:r>
              <w:rPr>
                <w:noProof/>
                <w:webHidden/>
              </w:rPr>
              <w:tab/>
            </w:r>
            <w:r>
              <w:rPr>
                <w:noProof/>
                <w:webHidden/>
              </w:rPr>
              <w:fldChar w:fldCharType="begin"/>
            </w:r>
            <w:r>
              <w:rPr>
                <w:noProof/>
                <w:webHidden/>
              </w:rPr>
              <w:instrText xml:space="preserve"> PAGEREF _Toc233204695 \h </w:instrText>
            </w:r>
            <w:r>
              <w:rPr>
                <w:noProof/>
                <w:webHidden/>
              </w:rPr>
            </w:r>
            <w:r>
              <w:rPr>
                <w:noProof/>
                <w:webHidden/>
              </w:rPr>
              <w:fldChar w:fldCharType="separate"/>
            </w:r>
            <w:r w:rsidR="002519E2">
              <w:rPr>
                <w:noProof/>
                <w:webHidden/>
              </w:rPr>
              <w:t>63</w:t>
            </w:r>
            <w:r>
              <w:rPr>
                <w:noProof/>
                <w:webHidden/>
              </w:rPr>
              <w:fldChar w:fldCharType="end"/>
            </w:r>
          </w:hyperlink>
        </w:p>
        <w:p w14:paraId="6D77CE92" w14:textId="45A5F5F7"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96" w:history="1">
            <w:r w:rsidRPr="00F54D3C">
              <w:rPr>
                <w:rStyle w:val="Hyperlink"/>
                <w:noProof/>
              </w:rPr>
              <w:t>4.1.1</w:t>
            </w:r>
            <w:r>
              <w:rPr>
                <w:rFonts w:eastAsiaTheme="minorEastAsia"/>
                <w:i w:val="0"/>
                <w:iCs w:val="0"/>
                <w:noProof/>
                <w:sz w:val="22"/>
                <w:szCs w:val="22"/>
                <w:lang w:eastAsia="fr-FR"/>
              </w:rPr>
              <w:tab/>
            </w:r>
            <w:r w:rsidRPr="00F54D3C">
              <w:rPr>
                <w:rStyle w:val="Hyperlink"/>
                <w:noProof/>
              </w:rPr>
              <w:t>Résultats</w:t>
            </w:r>
            <w:r>
              <w:rPr>
                <w:noProof/>
                <w:webHidden/>
              </w:rPr>
              <w:tab/>
            </w:r>
            <w:r>
              <w:rPr>
                <w:noProof/>
                <w:webHidden/>
              </w:rPr>
              <w:fldChar w:fldCharType="begin"/>
            </w:r>
            <w:r>
              <w:rPr>
                <w:noProof/>
                <w:webHidden/>
              </w:rPr>
              <w:instrText xml:space="preserve"> PAGEREF _Toc233204696 \h </w:instrText>
            </w:r>
            <w:r>
              <w:rPr>
                <w:noProof/>
                <w:webHidden/>
              </w:rPr>
            </w:r>
            <w:r>
              <w:rPr>
                <w:noProof/>
                <w:webHidden/>
              </w:rPr>
              <w:fldChar w:fldCharType="separate"/>
            </w:r>
            <w:r w:rsidR="002519E2">
              <w:rPr>
                <w:noProof/>
                <w:webHidden/>
              </w:rPr>
              <w:t>63</w:t>
            </w:r>
            <w:r>
              <w:rPr>
                <w:noProof/>
                <w:webHidden/>
              </w:rPr>
              <w:fldChar w:fldCharType="end"/>
            </w:r>
          </w:hyperlink>
        </w:p>
        <w:p w14:paraId="283CAF60" w14:textId="6266C9B9"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97" w:history="1">
            <w:r w:rsidRPr="00F54D3C">
              <w:rPr>
                <w:rStyle w:val="Hyperlink"/>
                <w:noProof/>
              </w:rPr>
              <w:t>4.1.2</w:t>
            </w:r>
            <w:r>
              <w:rPr>
                <w:rFonts w:eastAsiaTheme="minorEastAsia"/>
                <w:i w:val="0"/>
                <w:iCs w:val="0"/>
                <w:noProof/>
                <w:sz w:val="22"/>
                <w:szCs w:val="22"/>
                <w:lang w:eastAsia="fr-FR"/>
              </w:rPr>
              <w:tab/>
            </w:r>
            <w:r w:rsidRPr="00F54D3C">
              <w:rPr>
                <w:rStyle w:val="Hyperlink"/>
                <w:noProof/>
              </w:rPr>
              <w:t>Conclusion des Conditions de travail</w:t>
            </w:r>
            <w:r>
              <w:rPr>
                <w:noProof/>
                <w:webHidden/>
              </w:rPr>
              <w:tab/>
            </w:r>
            <w:r>
              <w:rPr>
                <w:noProof/>
                <w:webHidden/>
              </w:rPr>
              <w:fldChar w:fldCharType="begin"/>
            </w:r>
            <w:r>
              <w:rPr>
                <w:noProof/>
                <w:webHidden/>
              </w:rPr>
              <w:instrText xml:space="preserve"> PAGEREF _Toc233204697 \h </w:instrText>
            </w:r>
            <w:r>
              <w:rPr>
                <w:noProof/>
                <w:webHidden/>
              </w:rPr>
            </w:r>
            <w:r>
              <w:rPr>
                <w:noProof/>
                <w:webHidden/>
              </w:rPr>
              <w:fldChar w:fldCharType="separate"/>
            </w:r>
            <w:r w:rsidR="002519E2">
              <w:rPr>
                <w:noProof/>
                <w:webHidden/>
              </w:rPr>
              <w:t>65</w:t>
            </w:r>
            <w:r>
              <w:rPr>
                <w:noProof/>
                <w:webHidden/>
              </w:rPr>
              <w:fldChar w:fldCharType="end"/>
            </w:r>
          </w:hyperlink>
        </w:p>
        <w:p w14:paraId="3B20C4ED" w14:textId="44160D62" w:rsidR="00677DCC" w:rsidRDefault="00677DCC">
          <w:pPr>
            <w:pStyle w:val="TOC2"/>
            <w:tabs>
              <w:tab w:val="left" w:pos="880"/>
              <w:tab w:val="right" w:leader="dot" w:pos="9394"/>
            </w:tabs>
            <w:rPr>
              <w:rFonts w:eastAsiaTheme="minorEastAsia"/>
              <w:smallCaps w:val="0"/>
              <w:noProof/>
              <w:sz w:val="22"/>
              <w:szCs w:val="22"/>
              <w:lang w:eastAsia="fr-FR"/>
            </w:rPr>
          </w:pPr>
          <w:hyperlink w:anchor="_Toc233204698" w:history="1">
            <w:r w:rsidRPr="00F54D3C">
              <w:rPr>
                <w:rStyle w:val="Hyperlink"/>
                <w:noProof/>
              </w:rPr>
              <w:t>4.2</w:t>
            </w:r>
            <w:r>
              <w:rPr>
                <w:rFonts w:eastAsiaTheme="minorEastAsia"/>
                <w:smallCaps w:val="0"/>
                <w:noProof/>
                <w:sz w:val="22"/>
                <w:szCs w:val="22"/>
                <w:lang w:eastAsia="fr-FR"/>
              </w:rPr>
              <w:tab/>
            </w:r>
            <w:r w:rsidRPr="00F54D3C">
              <w:rPr>
                <w:rStyle w:val="Hyperlink"/>
                <w:noProof/>
              </w:rPr>
              <w:t>Droits fonciers et d’accès à l’eau</w:t>
            </w:r>
            <w:r>
              <w:rPr>
                <w:noProof/>
                <w:webHidden/>
              </w:rPr>
              <w:tab/>
            </w:r>
            <w:r>
              <w:rPr>
                <w:noProof/>
                <w:webHidden/>
              </w:rPr>
              <w:fldChar w:fldCharType="begin"/>
            </w:r>
            <w:r>
              <w:rPr>
                <w:noProof/>
                <w:webHidden/>
              </w:rPr>
              <w:instrText xml:space="preserve"> PAGEREF _Toc233204698 \h </w:instrText>
            </w:r>
            <w:r>
              <w:rPr>
                <w:noProof/>
                <w:webHidden/>
              </w:rPr>
            </w:r>
            <w:r>
              <w:rPr>
                <w:noProof/>
                <w:webHidden/>
              </w:rPr>
              <w:fldChar w:fldCharType="separate"/>
            </w:r>
            <w:r w:rsidR="002519E2">
              <w:rPr>
                <w:noProof/>
                <w:webHidden/>
              </w:rPr>
              <w:t>66</w:t>
            </w:r>
            <w:r>
              <w:rPr>
                <w:noProof/>
                <w:webHidden/>
              </w:rPr>
              <w:fldChar w:fldCharType="end"/>
            </w:r>
          </w:hyperlink>
        </w:p>
        <w:p w14:paraId="732F83C6" w14:textId="7A9876C6"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699" w:history="1">
            <w:r w:rsidRPr="00F54D3C">
              <w:rPr>
                <w:rStyle w:val="Hyperlink"/>
                <w:noProof/>
              </w:rPr>
              <w:t>4.2.1</w:t>
            </w:r>
            <w:r>
              <w:rPr>
                <w:rFonts w:eastAsiaTheme="minorEastAsia"/>
                <w:i w:val="0"/>
                <w:iCs w:val="0"/>
                <w:noProof/>
                <w:sz w:val="22"/>
                <w:szCs w:val="22"/>
                <w:lang w:eastAsia="fr-FR"/>
              </w:rPr>
              <w:tab/>
            </w:r>
            <w:r w:rsidRPr="00F54D3C">
              <w:rPr>
                <w:rStyle w:val="Hyperlink"/>
                <w:noProof/>
              </w:rPr>
              <w:t>Résultats</w:t>
            </w:r>
            <w:r>
              <w:rPr>
                <w:noProof/>
                <w:webHidden/>
              </w:rPr>
              <w:tab/>
            </w:r>
            <w:r>
              <w:rPr>
                <w:noProof/>
                <w:webHidden/>
              </w:rPr>
              <w:fldChar w:fldCharType="begin"/>
            </w:r>
            <w:r>
              <w:rPr>
                <w:noProof/>
                <w:webHidden/>
              </w:rPr>
              <w:instrText xml:space="preserve"> PAGEREF _Toc233204699 \h </w:instrText>
            </w:r>
            <w:r>
              <w:rPr>
                <w:noProof/>
                <w:webHidden/>
              </w:rPr>
            </w:r>
            <w:r>
              <w:rPr>
                <w:noProof/>
                <w:webHidden/>
              </w:rPr>
              <w:fldChar w:fldCharType="separate"/>
            </w:r>
            <w:r w:rsidR="002519E2">
              <w:rPr>
                <w:noProof/>
                <w:webHidden/>
              </w:rPr>
              <w:t>66</w:t>
            </w:r>
            <w:r>
              <w:rPr>
                <w:noProof/>
                <w:webHidden/>
              </w:rPr>
              <w:fldChar w:fldCharType="end"/>
            </w:r>
          </w:hyperlink>
        </w:p>
        <w:p w14:paraId="00DF2E4E" w14:textId="31352236"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00" w:history="1">
            <w:r w:rsidRPr="00F54D3C">
              <w:rPr>
                <w:rStyle w:val="Hyperlink"/>
                <w:noProof/>
              </w:rPr>
              <w:t>4.2.2</w:t>
            </w:r>
            <w:r>
              <w:rPr>
                <w:rFonts w:eastAsiaTheme="minorEastAsia"/>
                <w:i w:val="0"/>
                <w:iCs w:val="0"/>
                <w:noProof/>
                <w:sz w:val="22"/>
                <w:szCs w:val="22"/>
                <w:lang w:eastAsia="fr-FR"/>
              </w:rPr>
              <w:tab/>
            </w:r>
            <w:r w:rsidRPr="00F54D3C">
              <w:rPr>
                <w:rStyle w:val="Hyperlink"/>
                <w:noProof/>
              </w:rPr>
              <w:t>Conclusion des Droits fonciers et d’accès à l’eau</w:t>
            </w:r>
            <w:r>
              <w:rPr>
                <w:noProof/>
                <w:webHidden/>
              </w:rPr>
              <w:tab/>
            </w:r>
            <w:r>
              <w:rPr>
                <w:noProof/>
                <w:webHidden/>
              </w:rPr>
              <w:fldChar w:fldCharType="begin"/>
            </w:r>
            <w:r>
              <w:rPr>
                <w:noProof/>
                <w:webHidden/>
              </w:rPr>
              <w:instrText xml:space="preserve"> PAGEREF _Toc233204700 \h </w:instrText>
            </w:r>
            <w:r>
              <w:rPr>
                <w:noProof/>
                <w:webHidden/>
              </w:rPr>
            </w:r>
            <w:r>
              <w:rPr>
                <w:noProof/>
                <w:webHidden/>
              </w:rPr>
              <w:fldChar w:fldCharType="separate"/>
            </w:r>
            <w:r w:rsidR="002519E2">
              <w:rPr>
                <w:noProof/>
                <w:webHidden/>
              </w:rPr>
              <w:t>67</w:t>
            </w:r>
            <w:r>
              <w:rPr>
                <w:noProof/>
                <w:webHidden/>
              </w:rPr>
              <w:fldChar w:fldCharType="end"/>
            </w:r>
          </w:hyperlink>
        </w:p>
        <w:p w14:paraId="0D00250E" w14:textId="738D7393" w:rsidR="00677DCC" w:rsidRDefault="00677DCC">
          <w:pPr>
            <w:pStyle w:val="TOC2"/>
            <w:tabs>
              <w:tab w:val="left" w:pos="880"/>
              <w:tab w:val="right" w:leader="dot" w:pos="9394"/>
            </w:tabs>
            <w:rPr>
              <w:rFonts w:eastAsiaTheme="minorEastAsia"/>
              <w:smallCaps w:val="0"/>
              <w:noProof/>
              <w:sz w:val="22"/>
              <w:szCs w:val="22"/>
              <w:lang w:eastAsia="fr-FR"/>
            </w:rPr>
          </w:pPr>
          <w:hyperlink w:anchor="_Toc233204701" w:history="1">
            <w:r w:rsidRPr="00F54D3C">
              <w:rPr>
                <w:rStyle w:val="Hyperlink"/>
                <w:noProof/>
              </w:rPr>
              <w:t>4.3</w:t>
            </w:r>
            <w:r>
              <w:rPr>
                <w:rFonts w:eastAsiaTheme="minorEastAsia"/>
                <w:smallCaps w:val="0"/>
                <w:noProof/>
                <w:sz w:val="22"/>
                <w:szCs w:val="22"/>
                <w:lang w:eastAsia="fr-FR"/>
              </w:rPr>
              <w:tab/>
            </w:r>
            <w:r w:rsidRPr="00F54D3C">
              <w:rPr>
                <w:rStyle w:val="Hyperlink"/>
                <w:noProof/>
              </w:rPr>
              <w:t>Égalité des genres</w:t>
            </w:r>
            <w:r>
              <w:rPr>
                <w:noProof/>
                <w:webHidden/>
              </w:rPr>
              <w:tab/>
            </w:r>
            <w:r>
              <w:rPr>
                <w:noProof/>
                <w:webHidden/>
              </w:rPr>
              <w:fldChar w:fldCharType="begin"/>
            </w:r>
            <w:r>
              <w:rPr>
                <w:noProof/>
                <w:webHidden/>
              </w:rPr>
              <w:instrText xml:space="preserve"> PAGEREF _Toc233204701 \h </w:instrText>
            </w:r>
            <w:r>
              <w:rPr>
                <w:noProof/>
                <w:webHidden/>
              </w:rPr>
            </w:r>
            <w:r>
              <w:rPr>
                <w:noProof/>
                <w:webHidden/>
              </w:rPr>
              <w:fldChar w:fldCharType="separate"/>
            </w:r>
            <w:r w:rsidR="002519E2">
              <w:rPr>
                <w:noProof/>
                <w:webHidden/>
              </w:rPr>
              <w:t>67</w:t>
            </w:r>
            <w:r>
              <w:rPr>
                <w:noProof/>
                <w:webHidden/>
              </w:rPr>
              <w:fldChar w:fldCharType="end"/>
            </w:r>
          </w:hyperlink>
        </w:p>
        <w:p w14:paraId="599A3ED6" w14:textId="46CAC377"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02" w:history="1">
            <w:r w:rsidRPr="00F54D3C">
              <w:rPr>
                <w:rStyle w:val="Hyperlink"/>
                <w:noProof/>
              </w:rPr>
              <w:t>4.3.1</w:t>
            </w:r>
            <w:r>
              <w:rPr>
                <w:rFonts w:eastAsiaTheme="minorEastAsia"/>
                <w:i w:val="0"/>
                <w:iCs w:val="0"/>
                <w:noProof/>
                <w:sz w:val="22"/>
                <w:szCs w:val="22"/>
                <w:lang w:eastAsia="fr-FR"/>
              </w:rPr>
              <w:tab/>
            </w:r>
            <w:r w:rsidRPr="00F54D3C">
              <w:rPr>
                <w:rStyle w:val="Hyperlink"/>
                <w:noProof/>
              </w:rPr>
              <w:t>Contexte législatif</w:t>
            </w:r>
            <w:r>
              <w:rPr>
                <w:noProof/>
                <w:webHidden/>
              </w:rPr>
              <w:tab/>
            </w:r>
            <w:r>
              <w:rPr>
                <w:noProof/>
                <w:webHidden/>
              </w:rPr>
              <w:fldChar w:fldCharType="begin"/>
            </w:r>
            <w:r>
              <w:rPr>
                <w:noProof/>
                <w:webHidden/>
              </w:rPr>
              <w:instrText xml:space="preserve"> PAGEREF _Toc233204702 \h </w:instrText>
            </w:r>
            <w:r>
              <w:rPr>
                <w:noProof/>
                <w:webHidden/>
              </w:rPr>
            </w:r>
            <w:r>
              <w:rPr>
                <w:noProof/>
                <w:webHidden/>
              </w:rPr>
              <w:fldChar w:fldCharType="separate"/>
            </w:r>
            <w:r w:rsidR="002519E2">
              <w:rPr>
                <w:noProof/>
                <w:webHidden/>
              </w:rPr>
              <w:t>67</w:t>
            </w:r>
            <w:r>
              <w:rPr>
                <w:noProof/>
                <w:webHidden/>
              </w:rPr>
              <w:fldChar w:fldCharType="end"/>
            </w:r>
          </w:hyperlink>
        </w:p>
        <w:p w14:paraId="0D69784A" w14:textId="7E3AB599"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03" w:history="1">
            <w:r w:rsidRPr="00F54D3C">
              <w:rPr>
                <w:rStyle w:val="Hyperlink"/>
                <w:noProof/>
              </w:rPr>
              <w:t>4.3.2</w:t>
            </w:r>
            <w:r>
              <w:rPr>
                <w:rFonts w:eastAsiaTheme="minorEastAsia"/>
                <w:i w:val="0"/>
                <w:iCs w:val="0"/>
                <w:noProof/>
                <w:sz w:val="22"/>
                <w:szCs w:val="22"/>
                <w:lang w:eastAsia="fr-FR"/>
              </w:rPr>
              <w:tab/>
            </w:r>
            <w:r w:rsidRPr="00F54D3C">
              <w:rPr>
                <w:rStyle w:val="Hyperlink"/>
                <w:noProof/>
              </w:rPr>
              <w:t>Résultats</w:t>
            </w:r>
            <w:r>
              <w:rPr>
                <w:noProof/>
                <w:webHidden/>
              </w:rPr>
              <w:tab/>
            </w:r>
            <w:r>
              <w:rPr>
                <w:noProof/>
                <w:webHidden/>
              </w:rPr>
              <w:fldChar w:fldCharType="begin"/>
            </w:r>
            <w:r>
              <w:rPr>
                <w:noProof/>
                <w:webHidden/>
              </w:rPr>
              <w:instrText xml:space="preserve"> PAGEREF _Toc233204703 \h </w:instrText>
            </w:r>
            <w:r>
              <w:rPr>
                <w:noProof/>
                <w:webHidden/>
              </w:rPr>
            </w:r>
            <w:r>
              <w:rPr>
                <w:noProof/>
                <w:webHidden/>
              </w:rPr>
              <w:fldChar w:fldCharType="separate"/>
            </w:r>
            <w:r w:rsidR="002519E2">
              <w:rPr>
                <w:noProof/>
                <w:webHidden/>
              </w:rPr>
              <w:t>68</w:t>
            </w:r>
            <w:r>
              <w:rPr>
                <w:noProof/>
                <w:webHidden/>
              </w:rPr>
              <w:fldChar w:fldCharType="end"/>
            </w:r>
          </w:hyperlink>
        </w:p>
        <w:p w14:paraId="22387744" w14:textId="3D97F225"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04" w:history="1">
            <w:r w:rsidRPr="00F54D3C">
              <w:rPr>
                <w:rStyle w:val="Hyperlink"/>
                <w:noProof/>
              </w:rPr>
              <w:t>4.3.3</w:t>
            </w:r>
            <w:r>
              <w:rPr>
                <w:rFonts w:eastAsiaTheme="minorEastAsia"/>
                <w:i w:val="0"/>
                <w:iCs w:val="0"/>
                <w:noProof/>
                <w:sz w:val="22"/>
                <w:szCs w:val="22"/>
                <w:lang w:eastAsia="fr-FR"/>
              </w:rPr>
              <w:tab/>
            </w:r>
            <w:r w:rsidRPr="00F54D3C">
              <w:rPr>
                <w:rStyle w:val="Hyperlink"/>
                <w:noProof/>
              </w:rPr>
              <w:t>Conclusion Egalité des genres</w:t>
            </w:r>
            <w:r>
              <w:rPr>
                <w:noProof/>
                <w:webHidden/>
              </w:rPr>
              <w:tab/>
            </w:r>
            <w:r>
              <w:rPr>
                <w:noProof/>
                <w:webHidden/>
              </w:rPr>
              <w:fldChar w:fldCharType="begin"/>
            </w:r>
            <w:r>
              <w:rPr>
                <w:noProof/>
                <w:webHidden/>
              </w:rPr>
              <w:instrText xml:space="preserve"> PAGEREF _Toc233204704 \h </w:instrText>
            </w:r>
            <w:r>
              <w:rPr>
                <w:noProof/>
                <w:webHidden/>
              </w:rPr>
            </w:r>
            <w:r>
              <w:rPr>
                <w:noProof/>
                <w:webHidden/>
              </w:rPr>
              <w:fldChar w:fldCharType="separate"/>
            </w:r>
            <w:r w:rsidR="002519E2">
              <w:rPr>
                <w:noProof/>
                <w:webHidden/>
              </w:rPr>
              <w:t>68</w:t>
            </w:r>
            <w:r>
              <w:rPr>
                <w:noProof/>
                <w:webHidden/>
              </w:rPr>
              <w:fldChar w:fldCharType="end"/>
            </w:r>
          </w:hyperlink>
        </w:p>
        <w:p w14:paraId="6B443102" w14:textId="73E4BB0C" w:rsidR="00677DCC" w:rsidRDefault="00677DCC">
          <w:pPr>
            <w:pStyle w:val="TOC2"/>
            <w:tabs>
              <w:tab w:val="left" w:pos="880"/>
              <w:tab w:val="right" w:leader="dot" w:pos="9394"/>
            </w:tabs>
            <w:rPr>
              <w:rFonts w:eastAsiaTheme="minorEastAsia"/>
              <w:smallCaps w:val="0"/>
              <w:noProof/>
              <w:sz w:val="22"/>
              <w:szCs w:val="22"/>
              <w:lang w:eastAsia="fr-FR"/>
            </w:rPr>
          </w:pPr>
          <w:hyperlink w:anchor="_Toc233204705" w:history="1">
            <w:r w:rsidRPr="00F54D3C">
              <w:rPr>
                <w:rStyle w:val="Hyperlink"/>
                <w:noProof/>
              </w:rPr>
              <w:t>4.4</w:t>
            </w:r>
            <w:r>
              <w:rPr>
                <w:rFonts w:eastAsiaTheme="minorEastAsia"/>
                <w:smallCaps w:val="0"/>
                <w:noProof/>
                <w:sz w:val="22"/>
                <w:szCs w:val="22"/>
                <w:lang w:eastAsia="fr-FR"/>
              </w:rPr>
              <w:tab/>
            </w:r>
            <w:r w:rsidRPr="00F54D3C">
              <w:rPr>
                <w:rStyle w:val="Hyperlink"/>
                <w:noProof/>
              </w:rPr>
              <w:t>Sécurité alimentaire et nutritionnelle</w:t>
            </w:r>
            <w:r>
              <w:rPr>
                <w:noProof/>
                <w:webHidden/>
              </w:rPr>
              <w:tab/>
            </w:r>
            <w:r>
              <w:rPr>
                <w:noProof/>
                <w:webHidden/>
              </w:rPr>
              <w:fldChar w:fldCharType="begin"/>
            </w:r>
            <w:r>
              <w:rPr>
                <w:noProof/>
                <w:webHidden/>
              </w:rPr>
              <w:instrText xml:space="preserve"> PAGEREF _Toc233204705 \h </w:instrText>
            </w:r>
            <w:r>
              <w:rPr>
                <w:noProof/>
                <w:webHidden/>
              </w:rPr>
            </w:r>
            <w:r>
              <w:rPr>
                <w:noProof/>
                <w:webHidden/>
              </w:rPr>
              <w:fldChar w:fldCharType="separate"/>
            </w:r>
            <w:r w:rsidR="002519E2">
              <w:rPr>
                <w:noProof/>
                <w:webHidden/>
              </w:rPr>
              <w:t>69</w:t>
            </w:r>
            <w:r>
              <w:rPr>
                <w:noProof/>
                <w:webHidden/>
              </w:rPr>
              <w:fldChar w:fldCharType="end"/>
            </w:r>
          </w:hyperlink>
        </w:p>
        <w:p w14:paraId="32191A9B" w14:textId="55F0C267"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06" w:history="1">
            <w:r w:rsidRPr="00F54D3C">
              <w:rPr>
                <w:rStyle w:val="Hyperlink"/>
                <w:noProof/>
              </w:rPr>
              <w:t>4.4.1</w:t>
            </w:r>
            <w:r>
              <w:rPr>
                <w:rFonts w:eastAsiaTheme="minorEastAsia"/>
                <w:i w:val="0"/>
                <w:iCs w:val="0"/>
                <w:noProof/>
                <w:sz w:val="22"/>
                <w:szCs w:val="22"/>
                <w:lang w:eastAsia="fr-FR"/>
              </w:rPr>
              <w:tab/>
            </w:r>
            <w:r w:rsidRPr="00F54D3C">
              <w:rPr>
                <w:rStyle w:val="Hyperlink"/>
                <w:noProof/>
              </w:rPr>
              <w:t>Contexte national de la filière sésame</w:t>
            </w:r>
            <w:r>
              <w:rPr>
                <w:noProof/>
                <w:webHidden/>
              </w:rPr>
              <w:tab/>
            </w:r>
            <w:r>
              <w:rPr>
                <w:noProof/>
                <w:webHidden/>
              </w:rPr>
              <w:fldChar w:fldCharType="begin"/>
            </w:r>
            <w:r>
              <w:rPr>
                <w:noProof/>
                <w:webHidden/>
              </w:rPr>
              <w:instrText xml:space="preserve"> PAGEREF _Toc233204706 \h </w:instrText>
            </w:r>
            <w:r>
              <w:rPr>
                <w:noProof/>
                <w:webHidden/>
              </w:rPr>
            </w:r>
            <w:r>
              <w:rPr>
                <w:noProof/>
                <w:webHidden/>
              </w:rPr>
              <w:fldChar w:fldCharType="separate"/>
            </w:r>
            <w:r w:rsidR="002519E2">
              <w:rPr>
                <w:noProof/>
                <w:webHidden/>
              </w:rPr>
              <w:t>69</w:t>
            </w:r>
            <w:r>
              <w:rPr>
                <w:noProof/>
                <w:webHidden/>
              </w:rPr>
              <w:fldChar w:fldCharType="end"/>
            </w:r>
          </w:hyperlink>
        </w:p>
        <w:p w14:paraId="081E6FF9" w14:textId="7BFAC054"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07" w:history="1">
            <w:r w:rsidRPr="00F54D3C">
              <w:rPr>
                <w:rStyle w:val="Hyperlink"/>
                <w:noProof/>
              </w:rPr>
              <w:t>4.4.2</w:t>
            </w:r>
            <w:r>
              <w:rPr>
                <w:rFonts w:eastAsiaTheme="minorEastAsia"/>
                <w:i w:val="0"/>
                <w:iCs w:val="0"/>
                <w:noProof/>
                <w:sz w:val="22"/>
                <w:szCs w:val="22"/>
                <w:lang w:eastAsia="fr-FR"/>
              </w:rPr>
              <w:tab/>
            </w:r>
            <w:r w:rsidRPr="00F54D3C">
              <w:rPr>
                <w:rStyle w:val="Hyperlink"/>
                <w:noProof/>
              </w:rPr>
              <w:t>Résultats</w:t>
            </w:r>
            <w:r>
              <w:rPr>
                <w:noProof/>
                <w:webHidden/>
              </w:rPr>
              <w:tab/>
            </w:r>
            <w:r>
              <w:rPr>
                <w:noProof/>
                <w:webHidden/>
              </w:rPr>
              <w:fldChar w:fldCharType="begin"/>
            </w:r>
            <w:r>
              <w:rPr>
                <w:noProof/>
                <w:webHidden/>
              </w:rPr>
              <w:instrText xml:space="preserve"> PAGEREF _Toc233204707 \h </w:instrText>
            </w:r>
            <w:r>
              <w:rPr>
                <w:noProof/>
                <w:webHidden/>
              </w:rPr>
            </w:r>
            <w:r>
              <w:rPr>
                <w:noProof/>
                <w:webHidden/>
              </w:rPr>
              <w:fldChar w:fldCharType="separate"/>
            </w:r>
            <w:r w:rsidR="002519E2">
              <w:rPr>
                <w:noProof/>
                <w:webHidden/>
              </w:rPr>
              <w:t>70</w:t>
            </w:r>
            <w:r>
              <w:rPr>
                <w:noProof/>
                <w:webHidden/>
              </w:rPr>
              <w:fldChar w:fldCharType="end"/>
            </w:r>
          </w:hyperlink>
        </w:p>
        <w:p w14:paraId="12BA57C3" w14:textId="4906E322"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08" w:history="1">
            <w:r w:rsidRPr="00F54D3C">
              <w:rPr>
                <w:rStyle w:val="Hyperlink"/>
                <w:noProof/>
              </w:rPr>
              <w:t>4.4.3</w:t>
            </w:r>
            <w:r>
              <w:rPr>
                <w:rFonts w:eastAsiaTheme="minorEastAsia"/>
                <w:i w:val="0"/>
                <w:iCs w:val="0"/>
                <w:noProof/>
                <w:sz w:val="22"/>
                <w:szCs w:val="22"/>
                <w:lang w:eastAsia="fr-FR"/>
              </w:rPr>
              <w:tab/>
            </w:r>
            <w:r w:rsidRPr="00F54D3C">
              <w:rPr>
                <w:rStyle w:val="Hyperlink"/>
                <w:noProof/>
              </w:rPr>
              <w:t>Conclusion de Sécurité alimentaire et nutritionnelle</w:t>
            </w:r>
            <w:r>
              <w:rPr>
                <w:noProof/>
                <w:webHidden/>
              </w:rPr>
              <w:tab/>
            </w:r>
            <w:r>
              <w:rPr>
                <w:noProof/>
                <w:webHidden/>
              </w:rPr>
              <w:fldChar w:fldCharType="begin"/>
            </w:r>
            <w:r>
              <w:rPr>
                <w:noProof/>
                <w:webHidden/>
              </w:rPr>
              <w:instrText xml:space="preserve"> PAGEREF _Toc233204708 \h </w:instrText>
            </w:r>
            <w:r>
              <w:rPr>
                <w:noProof/>
                <w:webHidden/>
              </w:rPr>
            </w:r>
            <w:r>
              <w:rPr>
                <w:noProof/>
                <w:webHidden/>
              </w:rPr>
              <w:fldChar w:fldCharType="separate"/>
            </w:r>
            <w:r w:rsidR="002519E2">
              <w:rPr>
                <w:noProof/>
                <w:webHidden/>
              </w:rPr>
              <w:t>70</w:t>
            </w:r>
            <w:r>
              <w:rPr>
                <w:noProof/>
                <w:webHidden/>
              </w:rPr>
              <w:fldChar w:fldCharType="end"/>
            </w:r>
          </w:hyperlink>
        </w:p>
        <w:p w14:paraId="11C57F14" w14:textId="5F70A5DA" w:rsidR="00677DCC" w:rsidRDefault="00677DCC">
          <w:pPr>
            <w:pStyle w:val="TOC2"/>
            <w:tabs>
              <w:tab w:val="left" w:pos="880"/>
              <w:tab w:val="right" w:leader="dot" w:pos="9394"/>
            </w:tabs>
            <w:rPr>
              <w:rFonts w:eastAsiaTheme="minorEastAsia"/>
              <w:smallCaps w:val="0"/>
              <w:noProof/>
              <w:sz w:val="22"/>
              <w:szCs w:val="22"/>
              <w:lang w:eastAsia="fr-FR"/>
            </w:rPr>
          </w:pPr>
          <w:hyperlink w:anchor="_Toc233204709" w:history="1">
            <w:r w:rsidRPr="00F54D3C">
              <w:rPr>
                <w:rStyle w:val="Hyperlink"/>
                <w:noProof/>
              </w:rPr>
              <w:t>4.5</w:t>
            </w:r>
            <w:r>
              <w:rPr>
                <w:rFonts w:eastAsiaTheme="minorEastAsia"/>
                <w:smallCaps w:val="0"/>
                <w:noProof/>
                <w:sz w:val="22"/>
                <w:szCs w:val="22"/>
                <w:lang w:eastAsia="fr-FR"/>
              </w:rPr>
              <w:tab/>
            </w:r>
            <w:r w:rsidRPr="00F54D3C">
              <w:rPr>
                <w:rStyle w:val="Hyperlink"/>
                <w:noProof/>
              </w:rPr>
              <w:t>Capital social</w:t>
            </w:r>
            <w:r>
              <w:rPr>
                <w:noProof/>
                <w:webHidden/>
              </w:rPr>
              <w:tab/>
            </w:r>
            <w:r>
              <w:rPr>
                <w:noProof/>
                <w:webHidden/>
              </w:rPr>
              <w:fldChar w:fldCharType="begin"/>
            </w:r>
            <w:r>
              <w:rPr>
                <w:noProof/>
                <w:webHidden/>
              </w:rPr>
              <w:instrText xml:space="preserve"> PAGEREF _Toc233204709 \h </w:instrText>
            </w:r>
            <w:r>
              <w:rPr>
                <w:noProof/>
                <w:webHidden/>
              </w:rPr>
            </w:r>
            <w:r>
              <w:rPr>
                <w:noProof/>
                <w:webHidden/>
              </w:rPr>
              <w:fldChar w:fldCharType="separate"/>
            </w:r>
            <w:r w:rsidR="002519E2">
              <w:rPr>
                <w:noProof/>
                <w:webHidden/>
              </w:rPr>
              <w:t>71</w:t>
            </w:r>
            <w:r>
              <w:rPr>
                <w:noProof/>
                <w:webHidden/>
              </w:rPr>
              <w:fldChar w:fldCharType="end"/>
            </w:r>
          </w:hyperlink>
        </w:p>
        <w:p w14:paraId="60A8CE52" w14:textId="1993DFC0"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10" w:history="1">
            <w:r w:rsidRPr="00F54D3C">
              <w:rPr>
                <w:rStyle w:val="Hyperlink"/>
                <w:noProof/>
              </w:rPr>
              <w:t>4.5.1</w:t>
            </w:r>
            <w:r>
              <w:rPr>
                <w:rFonts w:eastAsiaTheme="minorEastAsia"/>
                <w:i w:val="0"/>
                <w:iCs w:val="0"/>
                <w:noProof/>
                <w:sz w:val="22"/>
                <w:szCs w:val="22"/>
                <w:lang w:eastAsia="fr-FR"/>
              </w:rPr>
              <w:tab/>
            </w:r>
            <w:r w:rsidRPr="00F54D3C">
              <w:rPr>
                <w:rStyle w:val="Hyperlink"/>
                <w:noProof/>
              </w:rPr>
              <w:t>Conclusion de Capital Social</w:t>
            </w:r>
            <w:r>
              <w:rPr>
                <w:noProof/>
                <w:webHidden/>
              </w:rPr>
              <w:tab/>
            </w:r>
            <w:r>
              <w:rPr>
                <w:noProof/>
                <w:webHidden/>
              </w:rPr>
              <w:fldChar w:fldCharType="begin"/>
            </w:r>
            <w:r>
              <w:rPr>
                <w:noProof/>
                <w:webHidden/>
              </w:rPr>
              <w:instrText xml:space="preserve"> PAGEREF _Toc233204710 \h </w:instrText>
            </w:r>
            <w:r>
              <w:rPr>
                <w:noProof/>
                <w:webHidden/>
              </w:rPr>
            </w:r>
            <w:r>
              <w:rPr>
                <w:noProof/>
                <w:webHidden/>
              </w:rPr>
              <w:fldChar w:fldCharType="separate"/>
            </w:r>
            <w:r w:rsidR="002519E2">
              <w:rPr>
                <w:noProof/>
                <w:webHidden/>
              </w:rPr>
              <w:t>73</w:t>
            </w:r>
            <w:r>
              <w:rPr>
                <w:noProof/>
                <w:webHidden/>
              </w:rPr>
              <w:fldChar w:fldCharType="end"/>
            </w:r>
          </w:hyperlink>
        </w:p>
        <w:p w14:paraId="47001880" w14:textId="61B8BB3D" w:rsidR="00677DCC" w:rsidRDefault="00677DCC">
          <w:pPr>
            <w:pStyle w:val="TOC2"/>
            <w:tabs>
              <w:tab w:val="left" w:pos="880"/>
              <w:tab w:val="right" w:leader="dot" w:pos="9394"/>
            </w:tabs>
            <w:rPr>
              <w:rFonts w:eastAsiaTheme="minorEastAsia"/>
              <w:smallCaps w:val="0"/>
              <w:noProof/>
              <w:sz w:val="22"/>
              <w:szCs w:val="22"/>
              <w:lang w:eastAsia="fr-FR"/>
            </w:rPr>
          </w:pPr>
          <w:hyperlink w:anchor="_Toc233204711" w:history="1">
            <w:r w:rsidRPr="00F54D3C">
              <w:rPr>
                <w:rStyle w:val="Hyperlink"/>
                <w:noProof/>
              </w:rPr>
              <w:t>4.6</w:t>
            </w:r>
            <w:r>
              <w:rPr>
                <w:rFonts w:eastAsiaTheme="minorEastAsia"/>
                <w:smallCaps w:val="0"/>
                <w:noProof/>
                <w:sz w:val="22"/>
                <w:szCs w:val="22"/>
                <w:lang w:eastAsia="fr-FR"/>
              </w:rPr>
              <w:tab/>
            </w:r>
            <w:r w:rsidRPr="00F54D3C">
              <w:rPr>
                <w:rStyle w:val="Hyperlink"/>
                <w:noProof/>
              </w:rPr>
              <w:t>Conditions de vie</w:t>
            </w:r>
            <w:r>
              <w:rPr>
                <w:noProof/>
                <w:webHidden/>
              </w:rPr>
              <w:tab/>
            </w:r>
            <w:r>
              <w:rPr>
                <w:noProof/>
                <w:webHidden/>
              </w:rPr>
              <w:fldChar w:fldCharType="begin"/>
            </w:r>
            <w:r>
              <w:rPr>
                <w:noProof/>
                <w:webHidden/>
              </w:rPr>
              <w:instrText xml:space="preserve"> PAGEREF _Toc233204711 \h </w:instrText>
            </w:r>
            <w:r>
              <w:rPr>
                <w:noProof/>
                <w:webHidden/>
              </w:rPr>
            </w:r>
            <w:r>
              <w:rPr>
                <w:noProof/>
                <w:webHidden/>
              </w:rPr>
              <w:fldChar w:fldCharType="separate"/>
            </w:r>
            <w:r w:rsidR="002519E2">
              <w:rPr>
                <w:noProof/>
                <w:webHidden/>
              </w:rPr>
              <w:t>73</w:t>
            </w:r>
            <w:r>
              <w:rPr>
                <w:noProof/>
                <w:webHidden/>
              </w:rPr>
              <w:fldChar w:fldCharType="end"/>
            </w:r>
          </w:hyperlink>
        </w:p>
        <w:p w14:paraId="69B8B1E0" w14:textId="54FCD2F1"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12" w:history="1">
            <w:r w:rsidRPr="00F54D3C">
              <w:rPr>
                <w:rStyle w:val="Hyperlink"/>
                <w:noProof/>
              </w:rPr>
              <w:t>4.6.1</w:t>
            </w:r>
            <w:r>
              <w:rPr>
                <w:rFonts w:eastAsiaTheme="minorEastAsia"/>
                <w:i w:val="0"/>
                <w:iCs w:val="0"/>
                <w:noProof/>
                <w:sz w:val="22"/>
                <w:szCs w:val="22"/>
                <w:lang w:eastAsia="fr-FR"/>
              </w:rPr>
              <w:tab/>
            </w:r>
            <w:r w:rsidRPr="00F54D3C">
              <w:rPr>
                <w:rStyle w:val="Hyperlink"/>
                <w:noProof/>
              </w:rPr>
              <w:t>Contexte national des conditions de vie</w:t>
            </w:r>
            <w:r>
              <w:rPr>
                <w:noProof/>
                <w:webHidden/>
              </w:rPr>
              <w:tab/>
            </w:r>
            <w:r>
              <w:rPr>
                <w:noProof/>
                <w:webHidden/>
              </w:rPr>
              <w:fldChar w:fldCharType="begin"/>
            </w:r>
            <w:r>
              <w:rPr>
                <w:noProof/>
                <w:webHidden/>
              </w:rPr>
              <w:instrText xml:space="preserve"> PAGEREF _Toc233204712 \h </w:instrText>
            </w:r>
            <w:r>
              <w:rPr>
                <w:noProof/>
                <w:webHidden/>
              </w:rPr>
            </w:r>
            <w:r>
              <w:rPr>
                <w:noProof/>
                <w:webHidden/>
              </w:rPr>
              <w:fldChar w:fldCharType="separate"/>
            </w:r>
            <w:r w:rsidR="002519E2">
              <w:rPr>
                <w:noProof/>
                <w:webHidden/>
              </w:rPr>
              <w:t>73</w:t>
            </w:r>
            <w:r>
              <w:rPr>
                <w:noProof/>
                <w:webHidden/>
              </w:rPr>
              <w:fldChar w:fldCharType="end"/>
            </w:r>
          </w:hyperlink>
        </w:p>
        <w:p w14:paraId="6D8CD43C" w14:textId="467EBCCD"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13" w:history="1">
            <w:r w:rsidRPr="00F54D3C">
              <w:rPr>
                <w:rStyle w:val="Hyperlink"/>
                <w:noProof/>
              </w:rPr>
              <w:t>4.6.2</w:t>
            </w:r>
            <w:r>
              <w:rPr>
                <w:rFonts w:eastAsiaTheme="minorEastAsia"/>
                <w:i w:val="0"/>
                <w:iCs w:val="0"/>
                <w:noProof/>
                <w:sz w:val="22"/>
                <w:szCs w:val="22"/>
                <w:lang w:eastAsia="fr-FR"/>
              </w:rPr>
              <w:tab/>
            </w:r>
            <w:r w:rsidRPr="00F54D3C">
              <w:rPr>
                <w:rStyle w:val="Hyperlink"/>
                <w:noProof/>
              </w:rPr>
              <w:t>Filière sésame et conditions de vie</w:t>
            </w:r>
            <w:r>
              <w:rPr>
                <w:noProof/>
                <w:webHidden/>
              </w:rPr>
              <w:tab/>
            </w:r>
            <w:r>
              <w:rPr>
                <w:noProof/>
                <w:webHidden/>
              </w:rPr>
              <w:fldChar w:fldCharType="begin"/>
            </w:r>
            <w:r>
              <w:rPr>
                <w:noProof/>
                <w:webHidden/>
              </w:rPr>
              <w:instrText xml:space="preserve"> PAGEREF _Toc233204713 \h </w:instrText>
            </w:r>
            <w:r>
              <w:rPr>
                <w:noProof/>
                <w:webHidden/>
              </w:rPr>
            </w:r>
            <w:r>
              <w:rPr>
                <w:noProof/>
                <w:webHidden/>
              </w:rPr>
              <w:fldChar w:fldCharType="separate"/>
            </w:r>
            <w:r w:rsidR="002519E2">
              <w:rPr>
                <w:noProof/>
                <w:webHidden/>
              </w:rPr>
              <w:t>75</w:t>
            </w:r>
            <w:r>
              <w:rPr>
                <w:noProof/>
                <w:webHidden/>
              </w:rPr>
              <w:fldChar w:fldCharType="end"/>
            </w:r>
          </w:hyperlink>
        </w:p>
        <w:p w14:paraId="4EB6F749" w14:textId="51597BA9"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14" w:history="1">
            <w:r w:rsidRPr="00F54D3C">
              <w:rPr>
                <w:rStyle w:val="Hyperlink"/>
                <w:noProof/>
              </w:rPr>
              <w:t>4.6.3</w:t>
            </w:r>
            <w:r>
              <w:rPr>
                <w:rFonts w:eastAsiaTheme="minorEastAsia"/>
                <w:i w:val="0"/>
                <w:iCs w:val="0"/>
                <w:noProof/>
                <w:sz w:val="22"/>
                <w:szCs w:val="22"/>
                <w:lang w:eastAsia="fr-FR"/>
              </w:rPr>
              <w:tab/>
            </w:r>
            <w:r w:rsidRPr="00F54D3C">
              <w:rPr>
                <w:rStyle w:val="Hyperlink"/>
                <w:noProof/>
              </w:rPr>
              <w:t>Conclusion de Conditions de vie</w:t>
            </w:r>
            <w:r>
              <w:rPr>
                <w:noProof/>
                <w:webHidden/>
              </w:rPr>
              <w:tab/>
            </w:r>
            <w:r>
              <w:rPr>
                <w:noProof/>
                <w:webHidden/>
              </w:rPr>
              <w:fldChar w:fldCharType="begin"/>
            </w:r>
            <w:r>
              <w:rPr>
                <w:noProof/>
                <w:webHidden/>
              </w:rPr>
              <w:instrText xml:space="preserve"> PAGEREF _Toc233204714 \h </w:instrText>
            </w:r>
            <w:r>
              <w:rPr>
                <w:noProof/>
                <w:webHidden/>
              </w:rPr>
            </w:r>
            <w:r>
              <w:rPr>
                <w:noProof/>
                <w:webHidden/>
              </w:rPr>
              <w:fldChar w:fldCharType="separate"/>
            </w:r>
            <w:r w:rsidR="002519E2">
              <w:rPr>
                <w:noProof/>
                <w:webHidden/>
              </w:rPr>
              <w:t>75</w:t>
            </w:r>
            <w:r>
              <w:rPr>
                <w:noProof/>
                <w:webHidden/>
              </w:rPr>
              <w:fldChar w:fldCharType="end"/>
            </w:r>
          </w:hyperlink>
        </w:p>
        <w:p w14:paraId="5C397E2A" w14:textId="490C2BC2" w:rsidR="00677DCC" w:rsidRDefault="00677DCC">
          <w:pPr>
            <w:pStyle w:val="TOC2"/>
            <w:tabs>
              <w:tab w:val="left" w:pos="880"/>
              <w:tab w:val="right" w:leader="dot" w:pos="9394"/>
            </w:tabs>
            <w:rPr>
              <w:rFonts w:eastAsiaTheme="minorEastAsia"/>
              <w:smallCaps w:val="0"/>
              <w:noProof/>
              <w:sz w:val="22"/>
              <w:szCs w:val="22"/>
              <w:lang w:eastAsia="fr-FR"/>
            </w:rPr>
          </w:pPr>
          <w:hyperlink w:anchor="_Toc233204715" w:history="1">
            <w:r w:rsidRPr="00F54D3C">
              <w:rPr>
                <w:rStyle w:val="Hyperlink"/>
                <w:noProof/>
              </w:rPr>
              <w:t>4.7</w:t>
            </w:r>
            <w:r>
              <w:rPr>
                <w:rFonts w:eastAsiaTheme="minorEastAsia"/>
                <w:smallCaps w:val="0"/>
                <w:noProof/>
                <w:sz w:val="22"/>
                <w:szCs w:val="22"/>
                <w:lang w:eastAsia="fr-FR"/>
              </w:rPr>
              <w:tab/>
            </w:r>
            <w:r w:rsidRPr="00F54D3C">
              <w:rPr>
                <w:rStyle w:val="Hyperlink"/>
                <w:noProof/>
              </w:rPr>
              <w:t>Réponse à la question structurante 3</w:t>
            </w:r>
            <w:r>
              <w:rPr>
                <w:noProof/>
                <w:webHidden/>
              </w:rPr>
              <w:tab/>
            </w:r>
            <w:r>
              <w:rPr>
                <w:noProof/>
                <w:webHidden/>
              </w:rPr>
              <w:fldChar w:fldCharType="begin"/>
            </w:r>
            <w:r>
              <w:rPr>
                <w:noProof/>
                <w:webHidden/>
              </w:rPr>
              <w:instrText xml:space="preserve"> PAGEREF _Toc233204715 \h </w:instrText>
            </w:r>
            <w:r>
              <w:rPr>
                <w:noProof/>
                <w:webHidden/>
              </w:rPr>
            </w:r>
            <w:r>
              <w:rPr>
                <w:noProof/>
                <w:webHidden/>
              </w:rPr>
              <w:fldChar w:fldCharType="separate"/>
            </w:r>
            <w:r w:rsidR="002519E2">
              <w:rPr>
                <w:noProof/>
                <w:webHidden/>
              </w:rPr>
              <w:t>76</w:t>
            </w:r>
            <w:r>
              <w:rPr>
                <w:noProof/>
                <w:webHidden/>
              </w:rPr>
              <w:fldChar w:fldCharType="end"/>
            </w:r>
          </w:hyperlink>
        </w:p>
        <w:p w14:paraId="24A9F883" w14:textId="43DD16E9" w:rsidR="00677DCC" w:rsidRDefault="00677DCC">
          <w:pPr>
            <w:pStyle w:val="TOC1"/>
            <w:tabs>
              <w:tab w:val="left" w:pos="440"/>
              <w:tab w:val="right" w:leader="dot" w:pos="9394"/>
            </w:tabs>
            <w:rPr>
              <w:rFonts w:eastAsiaTheme="minorEastAsia"/>
              <w:b w:val="0"/>
              <w:bCs w:val="0"/>
              <w:caps w:val="0"/>
              <w:noProof/>
              <w:sz w:val="22"/>
              <w:szCs w:val="22"/>
              <w:lang w:eastAsia="fr-FR"/>
            </w:rPr>
          </w:pPr>
          <w:hyperlink w:anchor="_Toc233204716" w:history="1">
            <w:r w:rsidRPr="00F54D3C">
              <w:rPr>
                <w:rStyle w:val="Hyperlink"/>
                <w:noProof/>
              </w:rPr>
              <w:t>5.</w:t>
            </w:r>
            <w:r>
              <w:rPr>
                <w:rFonts w:eastAsiaTheme="minorEastAsia"/>
                <w:b w:val="0"/>
                <w:bCs w:val="0"/>
                <w:caps w:val="0"/>
                <w:noProof/>
                <w:sz w:val="22"/>
                <w:szCs w:val="22"/>
                <w:lang w:eastAsia="fr-FR"/>
              </w:rPr>
              <w:tab/>
            </w:r>
            <w:r w:rsidRPr="00F54D3C">
              <w:rPr>
                <w:rStyle w:val="Hyperlink"/>
                <w:noProof/>
              </w:rPr>
              <w:t>LA CHAÎNE DE VALEUR EST-ELLE DURABLE DU POINT DE VUE ENVIRONNEMENTAL ? (QS4)</w:t>
            </w:r>
            <w:r>
              <w:rPr>
                <w:noProof/>
                <w:webHidden/>
              </w:rPr>
              <w:tab/>
            </w:r>
            <w:r>
              <w:rPr>
                <w:noProof/>
                <w:webHidden/>
              </w:rPr>
              <w:fldChar w:fldCharType="begin"/>
            </w:r>
            <w:r>
              <w:rPr>
                <w:noProof/>
                <w:webHidden/>
              </w:rPr>
              <w:instrText xml:space="preserve"> PAGEREF _Toc233204716 \h </w:instrText>
            </w:r>
            <w:r>
              <w:rPr>
                <w:noProof/>
                <w:webHidden/>
              </w:rPr>
            </w:r>
            <w:r>
              <w:rPr>
                <w:noProof/>
                <w:webHidden/>
              </w:rPr>
              <w:fldChar w:fldCharType="separate"/>
            </w:r>
            <w:r w:rsidR="002519E2">
              <w:rPr>
                <w:noProof/>
                <w:webHidden/>
              </w:rPr>
              <w:t>80</w:t>
            </w:r>
            <w:r>
              <w:rPr>
                <w:noProof/>
                <w:webHidden/>
              </w:rPr>
              <w:fldChar w:fldCharType="end"/>
            </w:r>
          </w:hyperlink>
        </w:p>
        <w:p w14:paraId="27AF789B" w14:textId="2E250A20" w:rsidR="00677DCC" w:rsidRDefault="00677DCC">
          <w:pPr>
            <w:pStyle w:val="TOC2"/>
            <w:tabs>
              <w:tab w:val="left" w:pos="880"/>
              <w:tab w:val="right" w:leader="dot" w:pos="9394"/>
            </w:tabs>
            <w:rPr>
              <w:rFonts w:eastAsiaTheme="minorEastAsia"/>
              <w:smallCaps w:val="0"/>
              <w:noProof/>
              <w:sz w:val="22"/>
              <w:szCs w:val="22"/>
              <w:lang w:eastAsia="fr-FR"/>
            </w:rPr>
          </w:pPr>
          <w:hyperlink w:anchor="_Toc233204717" w:history="1">
            <w:r w:rsidRPr="00F54D3C">
              <w:rPr>
                <w:rStyle w:val="Hyperlink"/>
                <w:noProof/>
              </w:rPr>
              <w:t>5.1</w:t>
            </w:r>
            <w:r>
              <w:rPr>
                <w:rFonts w:eastAsiaTheme="minorEastAsia"/>
                <w:smallCaps w:val="0"/>
                <w:noProof/>
                <w:sz w:val="22"/>
                <w:szCs w:val="22"/>
                <w:lang w:eastAsia="fr-FR"/>
              </w:rPr>
              <w:tab/>
            </w:r>
            <w:r w:rsidRPr="00F54D3C">
              <w:rPr>
                <w:rStyle w:val="Hyperlink"/>
                <w:noProof/>
              </w:rPr>
              <w:t>Diversité agricole et biodiversité</w:t>
            </w:r>
            <w:r>
              <w:rPr>
                <w:noProof/>
                <w:webHidden/>
              </w:rPr>
              <w:tab/>
            </w:r>
            <w:r>
              <w:rPr>
                <w:noProof/>
                <w:webHidden/>
              </w:rPr>
              <w:fldChar w:fldCharType="begin"/>
            </w:r>
            <w:r>
              <w:rPr>
                <w:noProof/>
                <w:webHidden/>
              </w:rPr>
              <w:instrText xml:space="preserve"> PAGEREF _Toc233204717 \h </w:instrText>
            </w:r>
            <w:r>
              <w:rPr>
                <w:noProof/>
                <w:webHidden/>
              </w:rPr>
            </w:r>
            <w:r>
              <w:rPr>
                <w:noProof/>
                <w:webHidden/>
              </w:rPr>
              <w:fldChar w:fldCharType="separate"/>
            </w:r>
            <w:r w:rsidR="002519E2">
              <w:rPr>
                <w:noProof/>
                <w:webHidden/>
              </w:rPr>
              <w:t>80</w:t>
            </w:r>
            <w:r>
              <w:rPr>
                <w:noProof/>
                <w:webHidden/>
              </w:rPr>
              <w:fldChar w:fldCharType="end"/>
            </w:r>
          </w:hyperlink>
        </w:p>
        <w:p w14:paraId="11B2A2EF" w14:textId="43A24E61"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18" w:history="1">
            <w:r w:rsidRPr="00F54D3C">
              <w:rPr>
                <w:rStyle w:val="Hyperlink"/>
                <w:noProof/>
              </w:rPr>
              <w:t>5.1.1</w:t>
            </w:r>
            <w:r>
              <w:rPr>
                <w:rFonts w:eastAsiaTheme="minorEastAsia"/>
                <w:i w:val="0"/>
                <w:iCs w:val="0"/>
                <w:noProof/>
                <w:sz w:val="22"/>
                <w:szCs w:val="22"/>
                <w:lang w:eastAsia="fr-FR"/>
              </w:rPr>
              <w:tab/>
            </w:r>
            <w:r w:rsidRPr="00F54D3C">
              <w:rPr>
                <w:rStyle w:val="Hyperlink"/>
                <w:noProof/>
              </w:rPr>
              <w:t>Diversité ligneuse à la ferme</w:t>
            </w:r>
            <w:r>
              <w:rPr>
                <w:noProof/>
                <w:webHidden/>
              </w:rPr>
              <w:tab/>
            </w:r>
            <w:r>
              <w:rPr>
                <w:noProof/>
                <w:webHidden/>
              </w:rPr>
              <w:fldChar w:fldCharType="begin"/>
            </w:r>
            <w:r>
              <w:rPr>
                <w:noProof/>
                <w:webHidden/>
              </w:rPr>
              <w:instrText xml:space="preserve"> PAGEREF _Toc233204718 \h </w:instrText>
            </w:r>
            <w:r>
              <w:rPr>
                <w:noProof/>
                <w:webHidden/>
              </w:rPr>
            </w:r>
            <w:r>
              <w:rPr>
                <w:noProof/>
                <w:webHidden/>
              </w:rPr>
              <w:fldChar w:fldCharType="separate"/>
            </w:r>
            <w:r w:rsidR="002519E2">
              <w:rPr>
                <w:noProof/>
                <w:webHidden/>
              </w:rPr>
              <w:t>80</w:t>
            </w:r>
            <w:r>
              <w:rPr>
                <w:noProof/>
                <w:webHidden/>
              </w:rPr>
              <w:fldChar w:fldCharType="end"/>
            </w:r>
          </w:hyperlink>
        </w:p>
        <w:p w14:paraId="0D216F63" w14:textId="4F7EA32A"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19" w:history="1">
            <w:r w:rsidRPr="00F54D3C">
              <w:rPr>
                <w:rStyle w:val="Hyperlink"/>
                <w:noProof/>
              </w:rPr>
              <w:t>5.1.2</w:t>
            </w:r>
            <w:r>
              <w:rPr>
                <w:rFonts w:eastAsiaTheme="minorEastAsia"/>
                <w:i w:val="0"/>
                <w:iCs w:val="0"/>
                <w:noProof/>
                <w:sz w:val="22"/>
                <w:szCs w:val="22"/>
                <w:lang w:eastAsia="fr-FR"/>
              </w:rPr>
              <w:tab/>
            </w:r>
            <w:r w:rsidRPr="00F54D3C">
              <w:rPr>
                <w:rStyle w:val="Hyperlink"/>
                <w:noProof/>
              </w:rPr>
              <w:t>Expansion de la culture du sésame</w:t>
            </w:r>
            <w:r>
              <w:rPr>
                <w:noProof/>
                <w:webHidden/>
              </w:rPr>
              <w:tab/>
            </w:r>
            <w:r>
              <w:rPr>
                <w:noProof/>
                <w:webHidden/>
              </w:rPr>
              <w:fldChar w:fldCharType="begin"/>
            </w:r>
            <w:r>
              <w:rPr>
                <w:noProof/>
                <w:webHidden/>
              </w:rPr>
              <w:instrText xml:space="preserve"> PAGEREF _Toc233204719 \h </w:instrText>
            </w:r>
            <w:r>
              <w:rPr>
                <w:noProof/>
                <w:webHidden/>
              </w:rPr>
            </w:r>
            <w:r>
              <w:rPr>
                <w:noProof/>
                <w:webHidden/>
              </w:rPr>
              <w:fldChar w:fldCharType="separate"/>
            </w:r>
            <w:r w:rsidR="002519E2">
              <w:rPr>
                <w:noProof/>
                <w:webHidden/>
              </w:rPr>
              <w:t>80</w:t>
            </w:r>
            <w:r>
              <w:rPr>
                <w:noProof/>
                <w:webHidden/>
              </w:rPr>
              <w:fldChar w:fldCharType="end"/>
            </w:r>
          </w:hyperlink>
        </w:p>
        <w:p w14:paraId="56BAE428" w14:textId="5A62080D"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20" w:history="1">
            <w:r w:rsidRPr="00F54D3C">
              <w:rPr>
                <w:rStyle w:val="Hyperlink"/>
                <w:noProof/>
              </w:rPr>
              <w:t>5.1.3</w:t>
            </w:r>
            <w:r>
              <w:rPr>
                <w:rFonts w:eastAsiaTheme="minorEastAsia"/>
                <w:i w:val="0"/>
                <w:iCs w:val="0"/>
                <w:noProof/>
                <w:sz w:val="22"/>
                <w:szCs w:val="22"/>
                <w:lang w:eastAsia="fr-FR"/>
              </w:rPr>
              <w:tab/>
            </w:r>
            <w:r w:rsidRPr="00F54D3C">
              <w:rPr>
                <w:rStyle w:val="Hyperlink"/>
                <w:noProof/>
              </w:rPr>
              <w:t>Diversité variétale et diversité des systèmes de production agricole</w:t>
            </w:r>
            <w:r>
              <w:rPr>
                <w:noProof/>
                <w:webHidden/>
              </w:rPr>
              <w:tab/>
            </w:r>
            <w:r>
              <w:rPr>
                <w:noProof/>
                <w:webHidden/>
              </w:rPr>
              <w:fldChar w:fldCharType="begin"/>
            </w:r>
            <w:r>
              <w:rPr>
                <w:noProof/>
                <w:webHidden/>
              </w:rPr>
              <w:instrText xml:space="preserve"> PAGEREF _Toc233204720 \h </w:instrText>
            </w:r>
            <w:r>
              <w:rPr>
                <w:noProof/>
                <w:webHidden/>
              </w:rPr>
            </w:r>
            <w:r>
              <w:rPr>
                <w:noProof/>
                <w:webHidden/>
              </w:rPr>
              <w:fldChar w:fldCharType="separate"/>
            </w:r>
            <w:r w:rsidR="002519E2">
              <w:rPr>
                <w:noProof/>
                <w:webHidden/>
              </w:rPr>
              <w:t>82</w:t>
            </w:r>
            <w:r>
              <w:rPr>
                <w:noProof/>
                <w:webHidden/>
              </w:rPr>
              <w:fldChar w:fldCharType="end"/>
            </w:r>
          </w:hyperlink>
        </w:p>
        <w:p w14:paraId="5ACFBF67" w14:textId="788DA10C" w:rsidR="00677DCC" w:rsidRDefault="00677DCC">
          <w:pPr>
            <w:pStyle w:val="TOC2"/>
            <w:tabs>
              <w:tab w:val="left" w:pos="880"/>
              <w:tab w:val="right" w:leader="dot" w:pos="9394"/>
            </w:tabs>
            <w:rPr>
              <w:rFonts w:eastAsiaTheme="minorEastAsia"/>
              <w:smallCaps w:val="0"/>
              <w:noProof/>
              <w:sz w:val="22"/>
              <w:szCs w:val="22"/>
              <w:lang w:eastAsia="fr-FR"/>
            </w:rPr>
          </w:pPr>
          <w:hyperlink w:anchor="_Toc233204721" w:history="1">
            <w:r w:rsidRPr="00F54D3C">
              <w:rPr>
                <w:rStyle w:val="Hyperlink"/>
                <w:noProof/>
              </w:rPr>
              <w:t>5.2</w:t>
            </w:r>
            <w:r>
              <w:rPr>
                <w:rFonts w:eastAsiaTheme="minorEastAsia"/>
                <w:smallCaps w:val="0"/>
                <w:noProof/>
                <w:sz w:val="22"/>
                <w:szCs w:val="22"/>
                <w:lang w:eastAsia="fr-FR"/>
              </w:rPr>
              <w:tab/>
            </w:r>
            <w:r w:rsidRPr="00F54D3C">
              <w:rPr>
                <w:rStyle w:val="Hyperlink"/>
                <w:noProof/>
              </w:rPr>
              <w:t>Rendement du sésame et pratiques agricoles</w:t>
            </w:r>
            <w:r>
              <w:rPr>
                <w:noProof/>
                <w:webHidden/>
              </w:rPr>
              <w:tab/>
            </w:r>
            <w:r>
              <w:rPr>
                <w:noProof/>
                <w:webHidden/>
              </w:rPr>
              <w:fldChar w:fldCharType="begin"/>
            </w:r>
            <w:r>
              <w:rPr>
                <w:noProof/>
                <w:webHidden/>
              </w:rPr>
              <w:instrText xml:space="preserve"> PAGEREF _Toc233204721 \h </w:instrText>
            </w:r>
            <w:r>
              <w:rPr>
                <w:noProof/>
                <w:webHidden/>
              </w:rPr>
            </w:r>
            <w:r>
              <w:rPr>
                <w:noProof/>
                <w:webHidden/>
              </w:rPr>
              <w:fldChar w:fldCharType="separate"/>
            </w:r>
            <w:r w:rsidR="002519E2">
              <w:rPr>
                <w:noProof/>
                <w:webHidden/>
              </w:rPr>
              <w:t>83</w:t>
            </w:r>
            <w:r>
              <w:rPr>
                <w:noProof/>
                <w:webHidden/>
              </w:rPr>
              <w:fldChar w:fldCharType="end"/>
            </w:r>
          </w:hyperlink>
        </w:p>
        <w:p w14:paraId="6EEEA955" w14:textId="56FA2A70"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22" w:history="1">
            <w:r w:rsidRPr="00F54D3C">
              <w:rPr>
                <w:rStyle w:val="Hyperlink"/>
                <w:noProof/>
              </w:rPr>
              <w:t>5.2.1</w:t>
            </w:r>
            <w:r>
              <w:rPr>
                <w:rFonts w:eastAsiaTheme="minorEastAsia"/>
                <w:i w:val="0"/>
                <w:iCs w:val="0"/>
                <w:noProof/>
                <w:sz w:val="22"/>
                <w:szCs w:val="22"/>
                <w:lang w:eastAsia="fr-FR"/>
              </w:rPr>
              <w:tab/>
            </w:r>
            <w:r w:rsidRPr="00F54D3C">
              <w:rPr>
                <w:rStyle w:val="Hyperlink"/>
                <w:noProof/>
              </w:rPr>
              <w:t>Comparaison des rendements du sésame au Tchad</w:t>
            </w:r>
            <w:r>
              <w:rPr>
                <w:noProof/>
                <w:webHidden/>
              </w:rPr>
              <w:tab/>
            </w:r>
            <w:r>
              <w:rPr>
                <w:noProof/>
                <w:webHidden/>
              </w:rPr>
              <w:fldChar w:fldCharType="begin"/>
            </w:r>
            <w:r>
              <w:rPr>
                <w:noProof/>
                <w:webHidden/>
              </w:rPr>
              <w:instrText xml:space="preserve"> PAGEREF _Toc233204722 \h </w:instrText>
            </w:r>
            <w:r>
              <w:rPr>
                <w:noProof/>
                <w:webHidden/>
              </w:rPr>
            </w:r>
            <w:r>
              <w:rPr>
                <w:noProof/>
                <w:webHidden/>
              </w:rPr>
              <w:fldChar w:fldCharType="separate"/>
            </w:r>
            <w:r w:rsidR="002519E2">
              <w:rPr>
                <w:noProof/>
                <w:webHidden/>
              </w:rPr>
              <w:t>83</w:t>
            </w:r>
            <w:r>
              <w:rPr>
                <w:noProof/>
                <w:webHidden/>
              </w:rPr>
              <w:fldChar w:fldCharType="end"/>
            </w:r>
          </w:hyperlink>
        </w:p>
        <w:p w14:paraId="54E316B1" w14:textId="784CFDB8"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23" w:history="1">
            <w:r w:rsidRPr="00F54D3C">
              <w:rPr>
                <w:rStyle w:val="Hyperlink"/>
                <w:noProof/>
              </w:rPr>
              <w:t>5.2.2</w:t>
            </w:r>
            <w:r>
              <w:rPr>
                <w:rFonts w:eastAsiaTheme="minorEastAsia"/>
                <w:i w:val="0"/>
                <w:iCs w:val="0"/>
                <w:noProof/>
                <w:sz w:val="22"/>
                <w:szCs w:val="22"/>
                <w:lang w:eastAsia="fr-FR"/>
              </w:rPr>
              <w:tab/>
            </w:r>
            <w:r w:rsidRPr="00F54D3C">
              <w:rPr>
                <w:rStyle w:val="Hyperlink"/>
                <w:noProof/>
              </w:rPr>
              <w:t>Comparaison des rendements du sésame en Afrique</w:t>
            </w:r>
            <w:r>
              <w:rPr>
                <w:noProof/>
                <w:webHidden/>
              </w:rPr>
              <w:tab/>
            </w:r>
            <w:r>
              <w:rPr>
                <w:noProof/>
                <w:webHidden/>
              </w:rPr>
              <w:fldChar w:fldCharType="begin"/>
            </w:r>
            <w:r>
              <w:rPr>
                <w:noProof/>
                <w:webHidden/>
              </w:rPr>
              <w:instrText xml:space="preserve"> PAGEREF _Toc233204723 \h </w:instrText>
            </w:r>
            <w:r>
              <w:rPr>
                <w:noProof/>
                <w:webHidden/>
              </w:rPr>
            </w:r>
            <w:r>
              <w:rPr>
                <w:noProof/>
                <w:webHidden/>
              </w:rPr>
              <w:fldChar w:fldCharType="separate"/>
            </w:r>
            <w:r w:rsidR="002519E2">
              <w:rPr>
                <w:noProof/>
                <w:webHidden/>
              </w:rPr>
              <w:t>85</w:t>
            </w:r>
            <w:r>
              <w:rPr>
                <w:noProof/>
                <w:webHidden/>
              </w:rPr>
              <w:fldChar w:fldCharType="end"/>
            </w:r>
          </w:hyperlink>
        </w:p>
        <w:p w14:paraId="26EA6509" w14:textId="280E9ECE"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24" w:history="1">
            <w:r w:rsidRPr="00F54D3C">
              <w:rPr>
                <w:rStyle w:val="Hyperlink"/>
                <w:noProof/>
              </w:rPr>
              <w:t>5.2.3</w:t>
            </w:r>
            <w:r>
              <w:rPr>
                <w:rFonts w:eastAsiaTheme="minorEastAsia"/>
                <w:i w:val="0"/>
                <w:iCs w:val="0"/>
                <w:noProof/>
                <w:sz w:val="22"/>
                <w:szCs w:val="22"/>
                <w:lang w:eastAsia="fr-FR"/>
              </w:rPr>
              <w:tab/>
            </w:r>
            <w:r w:rsidRPr="00F54D3C">
              <w:rPr>
                <w:rStyle w:val="Hyperlink"/>
                <w:noProof/>
              </w:rPr>
              <w:t>Évidence des effets d'échelle sur le rendement ?</w:t>
            </w:r>
            <w:r>
              <w:rPr>
                <w:noProof/>
                <w:webHidden/>
              </w:rPr>
              <w:tab/>
            </w:r>
            <w:r>
              <w:rPr>
                <w:noProof/>
                <w:webHidden/>
              </w:rPr>
              <w:fldChar w:fldCharType="begin"/>
            </w:r>
            <w:r>
              <w:rPr>
                <w:noProof/>
                <w:webHidden/>
              </w:rPr>
              <w:instrText xml:space="preserve"> PAGEREF _Toc233204724 \h </w:instrText>
            </w:r>
            <w:r>
              <w:rPr>
                <w:noProof/>
                <w:webHidden/>
              </w:rPr>
            </w:r>
            <w:r>
              <w:rPr>
                <w:noProof/>
                <w:webHidden/>
              </w:rPr>
              <w:fldChar w:fldCharType="separate"/>
            </w:r>
            <w:r w:rsidR="002519E2">
              <w:rPr>
                <w:noProof/>
                <w:webHidden/>
              </w:rPr>
              <w:t>85</w:t>
            </w:r>
            <w:r>
              <w:rPr>
                <w:noProof/>
                <w:webHidden/>
              </w:rPr>
              <w:fldChar w:fldCharType="end"/>
            </w:r>
          </w:hyperlink>
        </w:p>
        <w:p w14:paraId="0932D0DB" w14:textId="482946B1" w:rsidR="00677DCC" w:rsidRDefault="00677DCC">
          <w:pPr>
            <w:pStyle w:val="TOC2"/>
            <w:tabs>
              <w:tab w:val="left" w:pos="880"/>
              <w:tab w:val="right" w:leader="dot" w:pos="9394"/>
            </w:tabs>
            <w:rPr>
              <w:rFonts w:eastAsiaTheme="minorEastAsia"/>
              <w:smallCaps w:val="0"/>
              <w:noProof/>
              <w:sz w:val="22"/>
              <w:szCs w:val="22"/>
              <w:lang w:eastAsia="fr-FR"/>
            </w:rPr>
          </w:pPr>
          <w:hyperlink w:anchor="_Toc233204725" w:history="1">
            <w:r w:rsidRPr="00F54D3C">
              <w:rPr>
                <w:rStyle w:val="Hyperlink"/>
                <w:noProof/>
              </w:rPr>
              <w:t>5.3</w:t>
            </w:r>
            <w:r>
              <w:rPr>
                <w:rFonts w:eastAsiaTheme="minorEastAsia"/>
                <w:smallCaps w:val="0"/>
                <w:noProof/>
                <w:sz w:val="22"/>
                <w:szCs w:val="22"/>
                <w:lang w:eastAsia="fr-FR"/>
              </w:rPr>
              <w:tab/>
            </w:r>
            <w:r w:rsidRPr="00F54D3C">
              <w:rPr>
                <w:rStyle w:val="Hyperlink"/>
                <w:noProof/>
              </w:rPr>
              <w:t>Les défis auxquels sont confrontés les producteurs de sésame</w:t>
            </w:r>
            <w:r>
              <w:rPr>
                <w:noProof/>
                <w:webHidden/>
              </w:rPr>
              <w:tab/>
            </w:r>
            <w:r>
              <w:rPr>
                <w:noProof/>
                <w:webHidden/>
              </w:rPr>
              <w:fldChar w:fldCharType="begin"/>
            </w:r>
            <w:r>
              <w:rPr>
                <w:noProof/>
                <w:webHidden/>
              </w:rPr>
              <w:instrText xml:space="preserve"> PAGEREF _Toc233204725 \h </w:instrText>
            </w:r>
            <w:r>
              <w:rPr>
                <w:noProof/>
                <w:webHidden/>
              </w:rPr>
            </w:r>
            <w:r>
              <w:rPr>
                <w:noProof/>
                <w:webHidden/>
              </w:rPr>
              <w:fldChar w:fldCharType="separate"/>
            </w:r>
            <w:r w:rsidR="002519E2">
              <w:rPr>
                <w:noProof/>
                <w:webHidden/>
              </w:rPr>
              <w:t>86</w:t>
            </w:r>
            <w:r>
              <w:rPr>
                <w:noProof/>
                <w:webHidden/>
              </w:rPr>
              <w:fldChar w:fldCharType="end"/>
            </w:r>
          </w:hyperlink>
        </w:p>
        <w:p w14:paraId="7D831914" w14:textId="7BA203D9"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26" w:history="1">
            <w:r w:rsidRPr="00F54D3C">
              <w:rPr>
                <w:rStyle w:val="Hyperlink"/>
                <w:noProof/>
              </w:rPr>
              <w:t>5.3.1</w:t>
            </w:r>
            <w:r>
              <w:rPr>
                <w:rFonts w:eastAsiaTheme="minorEastAsia"/>
                <w:i w:val="0"/>
                <w:iCs w:val="0"/>
                <w:noProof/>
                <w:sz w:val="22"/>
                <w:szCs w:val="22"/>
                <w:lang w:eastAsia="fr-FR"/>
              </w:rPr>
              <w:tab/>
            </w:r>
            <w:r w:rsidRPr="00F54D3C">
              <w:rPr>
                <w:rStyle w:val="Hyperlink"/>
                <w:noProof/>
              </w:rPr>
              <w:t>Principaux défis généraux liés à la culture du sésame signalés par les producteurs</w:t>
            </w:r>
            <w:r>
              <w:rPr>
                <w:noProof/>
                <w:webHidden/>
              </w:rPr>
              <w:tab/>
            </w:r>
            <w:r>
              <w:rPr>
                <w:noProof/>
                <w:webHidden/>
              </w:rPr>
              <w:fldChar w:fldCharType="begin"/>
            </w:r>
            <w:r>
              <w:rPr>
                <w:noProof/>
                <w:webHidden/>
              </w:rPr>
              <w:instrText xml:space="preserve"> PAGEREF _Toc233204726 \h </w:instrText>
            </w:r>
            <w:r>
              <w:rPr>
                <w:noProof/>
                <w:webHidden/>
              </w:rPr>
            </w:r>
            <w:r>
              <w:rPr>
                <w:noProof/>
                <w:webHidden/>
              </w:rPr>
              <w:fldChar w:fldCharType="separate"/>
            </w:r>
            <w:r w:rsidR="002519E2">
              <w:rPr>
                <w:noProof/>
                <w:webHidden/>
              </w:rPr>
              <w:t>86</w:t>
            </w:r>
            <w:r>
              <w:rPr>
                <w:noProof/>
                <w:webHidden/>
              </w:rPr>
              <w:fldChar w:fldCharType="end"/>
            </w:r>
          </w:hyperlink>
        </w:p>
        <w:p w14:paraId="296604F6" w14:textId="46121507"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27" w:history="1">
            <w:r w:rsidRPr="00F54D3C">
              <w:rPr>
                <w:rStyle w:val="Hyperlink"/>
                <w:noProof/>
              </w:rPr>
              <w:t>5.3.2</w:t>
            </w:r>
            <w:r>
              <w:rPr>
                <w:rFonts w:eastAsiaTheme="minorEastAsia"/>
                <w:i w:val="0"/>
                <w:iCs w:val="0"/>
                <w:noProof/>
                <w:sz w:val="22"/>
                <w:szCs w:val="22"/>
                <w:lang w:eastAsia="fr-FR"/>
              </w:rPr>
              <w:tab/>
            </w:r>
            <w:r w:rsidRPr="00F54D3C">
              <w:rPr>
                <w:rStyle w:val="Hyperlink"/>
                <w:noProof/>
              </w:rPr>
              <w:t>Les principaux facteurs limitant le rendement du sésame</w:t>
            </w:r>
            <w:r>
              <w:rPr>
                <w:noProof/>
                <w:webHidden/>
              </w:rPr>
              <w:tab/>
            </w:r>
            <w:r>
              <w:rPr>
                <w:noProof/>
                <w:webHidden/>
              </w:rPr>
              <w:fldChar w:fldCharType="begin"/>
            </w:r>
            <w:r>
              <w:rPr>
                <w:noProof/>
                <w:webHidden/>
              </w:rPr>
              <w:instrText xml:space="preserve"> PAGEREF _Toc233204727 \h </w:instrText>
            </w:r>
            <w:r>
              <w:rPr>
                <w:noProof/>
                <w:webHidden/>
              </w:rPr>
            </w:r>
            <w:r>
              <w:rPr>
                <w:noProof/>
                <w:webHidden/>
              </w:rPr>
              <w:fldChar w:fldCharType="separate"/>
            </w:r>
            <w:r w:rsidR="002519E2">
              <w:rPr>
                <w:noProof/>
                <w:webHidden/>
              </w:rPr>
              <w:t>87</w:t>
            </w:r>
            <w:r>
              <w:rPr>
                <w:noProof/>
                <w:webHidden/>
              </w:rPr>
              <w:fldChar w:fldCharType="end"/>
            </w:r>
          </w:hyperlink>
        </w:p>
        <w:p w14:paraId="49D90C09" w14:textId="3EBD8A9B" w:rsidR="00677DCC" w:rsidRDefault="00677DCC">
          <w:pPr>
            <w:pStyle w:val="TOC2"/>
            <w:tabs>
              <w:tab w:val="left" w:pos="880"/>
              <w:tab w:val="right" w:leader="dot" w:pos="9394"/>
            </w:tabs>
            <w:rPr>
              <w:rFonts w:eastAsiaTheme="minorEastAsia"/>
              <w:smallCaps w:val="0"/>
              <w:noProof/>
              <w:sz w:val="22"/>
              <w:szCs w:val="22"/>
              <w:lang w:eastAsia="fr-FR"/>
            </w:rPr>
          </w:pPr>
          <w:hyperlink w:anchor="_Toc233204728" w:history="1">
            <w:r w:rsidRPr="00F54D3C">
              <w:rPr>
                <w:rStyle w:val="Hyperlink"/>
                <w:noProof/>
              </w:rPr>
              <w:t>5.4</w:t>
            </w:r>
            <w:r>
              <w:rPr>
                <w:rFonts w:eastAsiaTheme="minorEastAsia"/>
                <w:smallCaps w:val="0"/>
                <w:noProof/>
                <w:sz w:val="22"/>
                <w:szCs w:val="22"/>
                <w:lang w:eastAsia="fr-FR"/>
              </w:rPr>
              <w:tab/>
            </w:r>
            <w:r w:rsidRPr="00F54D3C">
              <w:rPr>
                <w:rStyle w:val="Hyperlink"/>
                <w:noProof/>
              </w:rPr>
              <w:t>L'utilisation d'engrais influe sur le rendement du sésame et son impact sur l’environnement</w:t>
            </w:r>
            <w:r>
              <w:rPr>
                <w:noProof/>
                <w:webHidden/>
              </w:rPr>
              <w:tab/>
            </w:r>
            <w:r>
              <w:rPr>
                <w:noProof/>
                <w:webHidden/>
              </w:rPr>
              <w:fldChar w:fldCharType="begin"/>
            </w:r>
            <w:r>
              <w:rPr>
                <w:noProof/>
                <w:webHidden/>
              </w:rPr>
              <w:instrText xml:space="preserve"> PAGEREF _Toc233204728 \h </w:instrText>
            </w:r>
            <w:r>
              <w:rPr>
                <w:noProof/>
                <w:webHidden/>
              </w:rPr>
            </w:r>
            <w:r>
              <w:rPr>
                <w:noProof/>
                <w:webHidden/>
              </w:rPr>
              <w:fldChar w:fldCharType="separate"/>
            </w:r>
            <w:r w:rsidR="002519E2">
              <w:rPr>
                <w:noProof/>
                <w:webHidden/>
              </w:rPr>
              <w:t>89</w:t>
            </w:r>
            <w:r>
              <w:rPr>
                <w:noProof/>
                <w:webHidden/>
              </w:rPr>
              <w:fldChar w:fldCharType="end"/>
            </w:r>
          </w:hyperlink>
        </w:p>
        <w:p w14:paraId="26AF97BA" w14:textId="087B26B7"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29" w:history="1">
            <w:r w:rsidRPr="00F54D3C">
              <w:rPr>
                <w:rStyle w:val="Hyperlink"/>
                <w:noProof/>
              </w:rPr>
              <w:t>5.4.1</w:t>
            </w:r>
            <w:r>
              <w:rPr>
                <w:rFonts w:eastAsiaTheme="minorEastAsia"/>
                <w:i w:val="0"/>
                <w:iCs w:val="0"/>
                <w:noProof/>
                <w:sz w:val="22"/>
                <w:szCs w:val="22"/>
                <w:lang w:eastAsia="fr-FR"/>
              </w:rPr>
              <w:tab/>
            </w:r>
            <w:r w:rsidRPr="00F54D3C">
              <w:rPr>
                <w:rStyle w:val="Hyperlink"/>
                <w:noProof/>
              </w:rPr>
              <w:t>Jachère et rotations</w:t>
            </w:r>
            <w:r>
              <w:rPr>
                <w:noProof/>
                <w:webHidden/>
              </w:rPr>
              <w:tab/>
            </w:r>
            <w:r>
              <w:rPr>
                <w:noProof/>
                <w:webHidden/>
              </w:rPr>
              <w:fldChar w:fldCharType="begin"/>
            </w:r>
            <w:r>
              <w:rPr>
                <w:noProof/>
                <w:webHidden/>
              </w:rPr>
              <w:instrText xml:space="preserve"> PAGEREF _Toc233204729 \h </w:instrText>
            </w:r>
            <w:r>
              <w:rPr>
                <w:noProof/>
                <w:webHidden/>
              </w:rPr>
            </w:r>
            <w:r>
              <w:rPr>
                <w:noProof/>
                <w:webHidden/>
              </w:rPr>
              <w:fldChar w:fldCharType="separate"/>
            </w:r>
            <w:r w:rsidR="002519E2">
              <w:rPr>
                <w:noProof/>
                <w:webHidden/>
              </w:rPr>
              <w:t>89</w:t>
            </w:r>
            <w:r>
              <w:rPr>
                <w:noProof/>
                <w:webHidden/>
              </w:rPr>
              <w:fldChar w:fldCharType="end"/>
            </w:r>
          </w:hyperlink>
        </w:p>
        <w:p w14:paraId="395C87F9" w14:textId="7788FC1D"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30" w:history="1">
            <w:r w:rsidRPr="00F54D3C">
              <w:rPr>
                <w:rStyle w:val="Hyperlink"/>
                <w:noProof/>
              </w:rPr>
              <w:t>5.4.2</w:t>
            </w:r>
            <w:r>
              <w:rPr>
                <w:rFonts w:eastAsiaTheme="minorEastAsia"/>
                <w:i w:val="0"/>
                <w:iCs w:val="0"/>
                <w:noProof/>
                <w:sz w:val="22"/>
                <w:szCs w:val="22"/>
                <w:lang w:eastAsia="fr-FR"/>
              </w:rPr>
              <w:tab/>
            </w:r>
            <w:r w:rsidRPr="00F54D3C">
              <w:rPr>
                <w:rStyle w:val="Hyperlink"/>
                <w:noProof/>
              </w:rPr>
              <w:t>Utilisation d'engrais minéraux</w:t>
            </w:r>
            <w:r>
              <w:rPr>
                <w:noProof/>
                <w:webHidden/>
              </w:rPr>
              <w:tab/>
            </w:r>
            <w:r>
              <w:rPr>
                <w:noProof/>
                <w:webHidden/>
              </w:rPr>
              <w:fldChar w:fldCharType="begin"/>
            </w:r>
            <w:r>
              <w:rPr>
                <w:noProof/>
                <w:webHidden/>
              </w:rPr>
              <w:instrText xml:space="preserve"> PAGEREF _Toc233204730 \h </w:instrText>
            </w:r>
            <w:r>
              <w:rPr>
                <w:noProof/>
                <w:webHidden/>
              </w:rPr>
            </w:r>
            <w:r>
              <w:rPr>
                <w:noProof/>
                <w:webHidden/>
              </w:rPr>
              <w:fldChar w:fldCharType="separate"/>
            </w:r>
            <w:r w:rsidR="002519E2">
              <w:rPr>
                <w:noProof/>
                <w:webHidden/>
              </w:rPr>
              <w:t>89</w:t>
            </w:r>
            <w:r>
              <w:rPr>
                <w:noProof/>
                <w:webHidden/>
              </w:rPr>
              <w:fldChar w:fldCharType="end"/>
            </w:r>
          </w:hyperlink>
        </w:p>
        <w:p w14:paraId="2DD92749" w14:textId="5D3CE93B"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31" w:history="1">
            <w:r w:rsidRPr="00F54D3C">
              <w:rPr>
                <w:rStyle w:val="Hyperlink"/>
                <w:noProof/>
              </w:rPr>
              <w:t>5.4.3</w:t>
            </w:r>
            <w:r>
              <w:rPr>
                <w:rFonts w:eastAsiaTheme="minorEastAsia"/>
                <w:i w:val="0"/>
                <w:iCs w:val="0"/>
                <w:noProof/>
                <w:sz w:val="22"/>
                <w:szCs w:val="22"/>
                <w:lang w:eastAsia="fr-FR"/>
              </w:rPr>
              <w:tab/>
            </w:r>
            <w:r w:rsidRPr="00F54D3C">
              <w:rPr>
                <w:rStyle w:val="Hyperlink"/>
                <w:noProof/>
              </w:rPr>
              <w:t>Utilisation d'engrais organiques</w:t>
            </w:r>
            <w:r>
              <w:rPr>
                <w:noProof/>
                <w:webHidden/>
              </w:rPr>
              <w:tab/>
            </w:r>
            <w:r>
              <w:rPr>
                <w:noProof/>
                <w:webHidden/>
              </w:rPr>
              <w:fldChar w:fldCharType="begin"/>
            </w:r>
            <w:r>
              <w:rPr>
                <w:noProof/>
                <w:webHidden/>
              </w:rPr>
              <w:instrText xml:space="preserve"> PAGEREF _Toc233204731 \h </w:instrText>
            </w:r>
            <w:r>
              <w:rPr>
                <w:noProof/>
                <w:webHidden/>
              </w:rPr>
            </w:r>
            <w:r>
              <w:rPr>
                <w:noProof/>
                <w:webHidden/>
              </w:rPr>
              <w:fldChar w:fldCharType="separate"/>
            </w:r>
            <w:r w:rsidR="002519E2">
              <w:rPr>
                <w:noProof/>
                <w:webHidden/>
              </w:rPr>
              <w:t>90</w:t>
            </w:r>
            <w:r>
              <w:rPr>
                <w:noProof/>
                <w:webHidden/>
              </w:rPr>
              <w:fldChar w:fldCharType="end"/>
            </w:r>
          </w:hyperlink>
        </w:p>
        <w:p w14:paraId="7EC4EE76" w14:textId="04CC70A7"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32" w:history="1">
            <w:r w:rsidRPr="00F54D3C">
              <w:rPr>
                <w:rStyle w:val="Hyperlink"/>
                <w:noProof/>
              </w:rPr>
              <w:t>5.4.4</w:t>
            </w:r>
            <w:r>
              <w:rPr>
                <w:rFonts w:eastAsiaTheme="minorEastAsia"/>
                <w:i w:val="0"/>
                <w:iCs w:val="0"/>
                <w:noProof/>
                <w:sz w:val="22"/>
                <w:szCs w:val="22"/>
                <w:lang w:eastAsia="fr-FR"/>
              </w:rPr>
              <w:tab/>
            </w:r>
            <w:r w:rsidRPr="00F54D3C">
              <w:rPr>
                <w:rStyle w:val="Hyperlink"/>
                <w:noProof/>
              </w:rPr>
              <w:t>Utilisation combinée d'engrais minéraux et organiques</w:t>
            </w:r>
            <w:r>
              <w:rPr>
                <w:noProof/>
                <w:webHidden/>
              </w:rPr>
              <w:tab/>
            </w:r>
            <w:r>
              <w:rPr>
                <w:noProof/>
                <w:webHidden/>
              </w:rPr>
              <w:fldChar w:fldCharType="begin"/>
            </w:r>
            <w:r>
              <w:rPr>
                <w:noProof/>
                <w:webHidden/>
              </w:rPr>
              <w:instrText xml:space="preserve"> PAGEREF _Toc233204732 \h </w:instrText>
            </w:r>
            <w:r>
              <w:rPr>
                <w:noProof/>
                <w:webHidden/>
              </w:rPr>
            </w:r>
            <w:r>
              <w:rPr>
                <w:noProof/>
                <w:webHidden/>
              </w:rPr>
              <w:fldChar w:fldCharType="separate"/>
            </w:r>
            <w:r w:rsidR="002519E2">
              <w:rPr>
                <w:noProof/>
                <w:webHidden/>
              </w:rPr>
              <w:t>91</w:t>
            </w:r>
            <w:r>
              <w:rPr>
                <w:noProof/>
                <w:webHidden/>
              </w:rPr>
              <w:fldChar w:fldCharType="end"/>
            </w:r>
          </w:hyperlink>
        </w:p>
        <w:p w14:paraId="63FD27FD" w14:textId="320A5F94" w:rsidR="00677DCC" w:rsidRDefault="00677DCC">
          <w:pPr>
            <w:pStyle w:val="TOC2"/>
            <w:tabs>
              <w:tab w:val="left" w:pos="880"/>
              <w:tab w:val="right" w:leader="dot" w:pos="9394"/>
            </w:tabs>
            <w:rPr>
              <w:rFonts w:eastAsiaTheme="minorEastAsia"/>
              <w:smallCaps w:val="0"/>
              <w:noProof/>
              <w:sz w:val="22"/>
              <w:szCs w:val="22"/>
              <w:lang w:eastAsia="fr-FR"/>
            </w:rPr>
          </w:pPr>
          <w:hyperlink w:anchor="_Toc233204733" w:history="1">
            <w:r w:rsidRPr="00F54D3C">
              <w:rPr>
                <w:rStyle w:val="Hyperlink"/>
                <w:noProof/>
              </w:rPr>
              <w:t>5.5</w:t>
            </w:r>
            <w:r>
              <w:rPr>
                <w:rFonts w:eastAsiaTheme="minorEastAsia"/>
                <w:smallCaps w:val="0"/>
                <w:noProof/>
                <w:sz w:val="22"/>
                <w:szCs w:val="22"/>
                <w:lang w:eastAsia="fr-FR"/>
              </w:rPr>
              <w:tab/>
            </w:r>
            <w:r w:rsidRPr="00F54D3C">
              <w:rPr>
                <w:rStyle w:val="Hyperlink"/>
                <w:noProof/>
              </w:rPr>
              <w:t>Santé humaine et écotoxicité</w:t>
            </w:r>
            <w:r>
              <w:rPr>
                <w:noProof/>
                <w:webHidden/>
              </w:rPr>
              <w:tab/>
            </w:r>
            <w:r>
              <w:rPr>
                <w:noProof/>
                <w:webHidden/>
              </w:rPr>
              <w:fldChar w:fldCharType="begin"/>
            </w:r>
            <w:r>
              <w:rPr>
                <w:noProof/>
                <w:webHidden/>
              </w:rPr>
              <w:instrText xml:space="preserve"> PAGEREF _Toc233204733 \h </w:instrText>
            </w:r>
            <w:r>
              <w:rPr>
                <w:noProof/>
                <w:webHidden/>
              </w:rPr>
            </w:r>
            <w:r>
              <w:rPr>
                <w:noProof/>
                <w:webHidden/>
              </w:rPr>
              <w:fldChar w:fldCharType="separate"/>
            </w:r>
            <w:r w:rsidR="002519E2">
              <w:rPr>
                <w:noProof/>
                <w:webHidden/>
              </w:rPr>
              <w:t>93</w:t>
            </w:r>
            <w:r>
              <w:rPr>
                <w:noProof/>
                <w:webHidden/>
              </w:rPr>
              <w:fldChar w:fldCharType="end"/>
            </w:r>
          </w:hyperlink>
        </w:p>
        <w:p w14:paraId="01F41052" w14:textId="53019159" w:rsidR="00677DCC" w:rsidRDefault="00677DCC">
          <w:pPr>
            <w:pStyle w:val="TOC2"/>
            <w:tabs>
              <w:tab w:val="left" w:pos="880"/>
              <w:tab w:val="right" w:leader="dot" w:pos="9394"/>
            </w:tabs>
            <w:rPr>
              <w:rFonts w:eastAsiaTheme="minorEastAsia"/>
              <w:smallCaps w:val="0"/>
              <w:noProof/>
              <w:sz w:val="22"/>
              <w:szCs w:val="22"/>
              <w:lang w:eastAsia="fr-FR"/>
            </w:rPr>
          </w:pPr>
          <w:hyperlink w:anchor="_Toc233204734" w:history="1">
            <w:r w:rsidRPr="00F54D3C">
              <w:rPr>
                <w:rStyle w:val="Hyperlink"/>
                <w:noProof/>
              </w:rPr>
              <w:t>5.6</w:t>
            </w:r>
            <w:r>
              <w:rPr>
                <w:rFonts w:eastAsiaTheme="minorEastAsia"/>
                <w:smallCaps w:val="0"/>
                <w:noProof/>
                <w:sz w:val="22"/>
                <w:szCs w:val="22"/>
                <w:lang w:eastAsia="fr-FR"/>
              </w:rPr>
              <w:tab/>
            </w:r>
            <w:r w:rsidRPr="00F54D3C">
              <w:rPr>
                <w:rStyle w:val="Hyperlink"/>
                <w:noProof/>
              </w:rPr>
              <w:t>Demande énergétique et épuisement des ressources fossiles</w:t>
            </w:r>
            <w:r>
              <w:rPr>
                <w:noProof/>
                <w:webHidden/>
              </w:rPr>
              <w:tab/>
            </w:r>
            <w:r>
              <w:rPr>
                <w:noProof/>
                <w:webHidden/>
              </w:rPr>
              <w:fldChar w:fldCharType="begin"/>
            </w:r>
            <w:r>
              <w:rPr>
                <w:noProof/>
                <w:webHidden/>
              </w:rPr>
              <w:instrText xml:space="preserve"> PAGEREF _Toc233204734 \h </w:instrText>
            </w:r>
            <w:r>
              <w:rPr>
                <w:noProof/>
                <w:webHidden/>
              </w:rPr>
            </w:r>
            <w:r>
              <w:rPr>
                <w:noProof/>
                <w:webHidden/>
              </w:rPr>
              <w:fldChar w:fldCharType="separate"/>
            </w:r>
            <w:r w:rsidR="002519E2">
              <w:rPr>
                <w:noProof/>
                <w:webHidden/>
              </w:rPr>
              <w:t>94</w:t>
            </w:r>
            <w:r>
              <w:rPr>
                <w:noProof/>
                <w:webHidden/>
              </w:rPr>
              <w:fldChar w:fldCharType="end"/>
            </w:r>
          </w:hyperlink>
        </w:p>
        <w:p w14:paraId="0B22D37D" w14:textId="7E31E256"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35" w:history="1">
            <w:r w:rsidRPr="00F54D3C">
              <w:rPr>
                <w:rStyle w:val="Hyperlink"/>
                <w:noProof/>
              </w:rPr>
              <w:t>5.6.1</w:t>
            </w:r>
            <w:r>
              <w:rPr>
                <w:rFonts w:eastAsiaTheme="minorEastAsia"/>
                <w:i w:val="0"/>
                <w:iCs w:val="0"/>
                <w:noProof/>
                <w:sz w:val="22"/>
                <w:szCs w:val="22"/>
                <w:lang w:eastAsia="fr-FR"/>
              </w:rPr>
              <w:tab/>
            </w:r>
            <w:r w:rsidRPr="00F54D3C">
              <w:rPr>
                <w:rStyle w:val="Hyperlink"/>
                <w:noProof/>
              </w:rPr>
              <w:t>Consommation d’énergie pour la production du sésame</w:t>
            </w:r>
            <w:r>
              <w:rPr>
                <w:noProof/>
                <w:webHidden/>
              </w:rPr>
              <w:tab/>
            </w:r>
            <w:r>
              <w:rPr>
                <w:noProof/>
                <w:webHidden/>
              </w:rPr>
              <w:fldChar w:fldCharType="begin"/>
            </w:r>
            <w:r>
              <w:rPr>
                <w:noProof/>
                <w:webHidden/>
              </w:rPr>
              <w:instrText xml:space="preserve"> PAGEREF _Toc233204735 \h </w:instrText>
            </w:r>
            <w:r>
              <w:rPr>
                <w:noProof/>
                <w:webHidden/>
              </w:rPr>
            </w:r>
            <w:r>
              <w:rPr>
                <w:noProof/>
                <w:webHidden/>
              </w:rPr>
              <w:fldChar w:fldCharType="separate"/>
            </w:r>
            <w:r w:rsidR="002519E2">
              <w:rPr>
                <w:noProof/>
                <w:webHidden/>
              </w:rPr>
              <w:t>94</w:t>
            </w:r>
            <w:r>
              <w:rPr>
                <w:noProof/>
                <w:webHidden/>
              </w:rPr>
              <w:fldChar w:fldCharType="end"/>
            </w:r>
          </w:hyperlink>
        </w:p>
        <w:p w14:paraId="521810A4" w14:textId="212E08CC"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36" w:history="1">
            <w:r w:rsidRPr="00F54D3C">
              <w:rPr>
                <w:rStyle w:val="Hyperlink"/>
                <w:noProof/>
              </w:rPr>
              <w:t>5.6.2</w:t>
            </w:r>
            <w:r>
              <w:rPr>
                <w:rFonts w:eastAsiaTheme="minorEastAsia"/>
                <w:i w:val="0"/>
                <w:iCs w:val="0"/>
                <w:noProof/>
                <w:sz w:val="22"/>
                <w:szCs w:val="22"/>
                <w:lang w:eastAsia="fr-FR"/>
              </w:rPr>
              <w:tab/>
            </w:r>
            <w:r w:rsidRPr="00F54D3C">
              <w:rPr>
                <w:rStyle w:val="Hyperlink"/>
                <w:noProof/>
              </w:rPr>
              <w:t>Consommation d’énergie pour le transport du sésame</w:t>
            </w:r>
            <w:r>
              <w:rPr>
                <w:noProof/>
                <w:webHidden/>
              </w:rPr>
              <w:tab/>
            </w:r>
            <w:r>
              <w:rPr>
                <w:noProof/>
                <w:webHidden/>
              </w:rPr>
              <w:fldChar w:fldCharType="begin"/>
            </w:r>
            <w:r>
              <w:rPr>
                <w:noProof/>
                <w:webHidden/>
              </w:rPr>
              <w:instrText xml:space="preserve"> PAGEREF _Toc233204736 \h </w:instrText>
            </w:r>
            <w:r>
              <w:rPr>
                <w:noProof/>
                <w:webHidden/>
              </w:rPr>
            </w:r>
            <w:r>
              <w:rPr>
                <w:noProof/>
                <w:webHidden/>
              </w:rPr>
              <w:fldChar w:fldCharType="separate"/>
            </w:r>
            <w:r w:rsidR="002519E2">
              <w:rPr>
                <w:noProof/>
                <w:webHidden/>
              </w:rPr>
              <w:t>95</w:t>
            </w:r>
            <w:r>
              <w:rPr>
                <w:noProof/>
                <w:webHidden/>
              </w:rPr>
              <w:fldChar w:fldCharType="end"/>
            </w:r>
          </w:hyperlink>
        </w:p>
        <w:p w14:paraId="00435730" w14:textId="5AC509BB"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37" w:history="1">
            <w:r w:rsidRPr="00F54D3C">
              <w:rPr>
                <w:rStyle w:val="Hyperlink"/>
                <w:noProof/>
              </w:rPr>
              <w:t>5.6.3</w:t>
            </w:r>
            <w:r>
              <w:rPr>
                <w:rFonts w:eastAsiaTheme="minorEastAsia"/>
                <w:i w:val="0"/>
                <w:iCs w:val="0"/>
                <w:noProof/>
                <w:sz w:val="22"/>
                <w:szCs w:val="22"/>
                <w:lang w:eastAsia="fr-FR"/>
              </w:rPr>
              <w:tab/>
            </w:r>
            <w:r w:rsidRPr="00F54D3C">
              <w:rPr>
                <w:rStyle w:val="Hyperlink"/>
                <w:noProof/>
              </w:rPr>
              <w:t>Consommation d’énergie pour la transformation du sésame</w:t>
            </w:r>
            <w:r>
              <w:rPr>
                <w:noProof/>
                <w:webHidden/>
              </w:rPr>
              <w:tab/>
            </w:r>
            <w:r>
              <w:rPr>
                <w:noProof/>
                <w:webHidden/>
              </w:rPr>
              <w:fldChar w:fldCharType="begin"/>
            </w:r>
            <w:r>
              <w:rPr>
                <w:noProof/>
                <w:webHidden/>
              </w:rPr>
              <w:instrText xml:space="preserve"> PAGEREF _Toc233204737 \h </w:instrText>
            </w:r>
            <w:r>
              <w:rPr>
                <w:noProof/>
                <w:webHidden/>
              </w:rPr>
            </w:r>
            <w:r>
              <w:rPr>
                <w:noProof/>
                <w:webHidden/>
              </w:rPr>
              <w:fldChar w:fldCharType="separate"/>
            </w:r>
            <w:r w:rsidR="002519E2">
              <w:rPr>
                <w:noProof/>
                <w:webHidden/>
              </w:rPr>
              <w:t>95</w:t>
            </w:r>
            <w:r>
              <w:rPr>
                <w:noProof/>
                <w:webHidden/>
              </w:rPr>
              <w:fldChar w:fldCharType="end"/>
            </w:r>
          </w:hyperlink>
        </w:p>
        <w:p w14:paraId="32747B0B" w14:textId="54133AF3"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38" w:history="1">
            <w:r w:rsidRPr="00F54D3C">
              <w:rPr>
                <w:rStyle w:val="Hyperlink"/>
                <w:noProof/>
              </w:rPr>
              <w:t>5.6.4</w:t>
            </w:r>
            <w:r>
              <w:rPr>
                <w:rFonts w:eastAsiaTheme="minorEastAsia"/>
                <w:i w:val="0"/>
                <w:iCs w:val="0"/>
                <w:noProof/>
                <w:sz w:val="22"/>
                <w:szCs w:val="22"/>
                <w:lang w:eastAsia="fr-FR"/>
              </w:rPr>
              <w:tab/>
            </w:r>
            <w:r w:rsidRPr="00F54D3C">
              <w:rPr>
                <w:rStyle w:val="Hyperlink"/>
                <w:noProof/>
              </w:rPr>
              <w:t>Consommation d’énergie dans la chaine de valeur</w:t>
            </w:r>
            <w:r>
              <w:rPr>
                <w:noProof/>
                <w:webHidden/>
              </w:rPr>
              <w:tab/>
            </w:r>
            <w:r>
              <w:rPr>
                <w:noProof/>
                <w:webHidden/>
              </w:rPr>
              <w:fldChar w:fldCharType="begin"/>
            </w:r>
            <w:r>
              <w:rPr>
                <w:noProof/>
                <w:webHidden/>
              </w:rPr>
              <w:instrText xml:space="preserve"> PAGEREF _Toc233204738 \h </w:instrText>
            </w:r>
            <w:r>
              <w:rPr>
                <w:noProof/>
                <w:webHidden/>
              </w:rPr>
            </w:r>
            <w:r>
              <w:rPr>
                <w:noProof/>
                <w:webHidden/>
              </w:rPr>
              <w:fldChar w:fldCharType="separate"/>
            </w:r>
            <w:r w:rsidR="002519E2">
              <w:rPr>
                <w:noProof/>
                <w:webHidden/>
              </w:rPr>
              <w:t>95</w:t>
            </w:r>
            <w:r>
              <w:rPr>
                <w:noProof/>
                <w:webHidden/>
              </w:rPr>
              <w:fldChar w:fldCharType="end"/>
            </w:r>
          </w:hyperlink>
        </w:p>
        <w:p w14:paraId="39A12E17" w14:textId="474F7836" w:rsidR="00677DCC" w:rsidRDefault="00677DCC">
          <w:pPr>
            <w:pStyle w:val="TOC2"/>
            <w:tabs>
              <w:tab w:val="left" w:pos="880"/>
              <w:tab w:val="right" w:leader="dot" w:pos="9394"/>
            </w:tabs>
            <w:rPr>
              <w:rFonts w:eastAsiaTheme="minorEastAsia"/>
              <w:smallCaps w:val="0"/>
              <w:noProof/>
              <w:sz w:val="22"/>
              <w:szCs w:val="22"/>
              <w:lang w:eastAsia="fr-FR"/>
            </w:rPr>
          </w:pPr>
          <w:hyperlink w:anchor="_Toc233204739" w:history="1">
            <w:r w:rsidRPr="00F54D3C">
              <w:rPr>
                <w:rStyle w:val="Hyperlink"/>
                <w:noProof/>
              </w:rPr>
              <w:t>5.7</w:t>
            </w:r>
            <w:r>
              <w:rPr>
                <w:rFonts w:eastAsiaTheme="minorEastAsia"/>
                <w:smallCaps w:val="0"/>
                <w:noProof/>
                <w:sz w:val="22"/>
                <w:szCs w:val="22"/>
                <w:lang w:eastAsia="fr-FR"/>
              </w:rPr>
              <w:tab/>
            </w:r>
            <w:r w:rsidRPr="00F54D3C">
              <w:rPr>
                <w:rStyle w:val="Hyperlink"/>
                <w:noProof/>
              </w:rPr>
              <w:t>Consommation d’eau</w:t>
            </w:r>
            <w:r>
              <w:rPr>
                <w:noProof/>
                <w:webHidden/>
              </w:rPr>
              <w:tab/>
            </w:r>
            <w:r>
              <w:rPr>
                <w:noProof/>
                <w:webHidden/>
              </w:rPr>
              <w:fldChar w:fldCharType="begin"/>
            </w:r>
            <w:r>
              <w:rPr>
                <w:noProof/>
                <w:webHidden/>
              </w:rPr>
              <w:instrText xml:space="preserve"> PAGEREF _Toc233204739 \h </w:instrText>
            </w:r>
            <w:r>
              <w:rPr>
                <w:noProof/>
                <w:webHidden/>
              </w:rPr>
            </w:r>
            <w:r>
              <w:rPr>
                <w:noProof/>
                <w:webHidden/>
              </w:rPr>
              <w:fldChar w:fldCharType="separate"/>
            </w:r>
            <w:r w:rsidR="002519E2">
              <w:rPr>
                <w:noProof/>
                <w:webHidden/>
              </w:rPr>
              <w:t>96</w:t>
            </w:r>
            <w:r>
              <w:rPr>
                <w:noProof/>
                <w:webHidden/>
              </w:rPr>
              <w:fldChar w:fldCharType="end"/>
            </w:r>
          </w:hyperlink>
        </w:p>
        <w:p w14:paraId="7771E917" w14:textId="00C96B53" w:rsidR="00677DCC" w:rsidRDefault="00677DCC">
          <w:pPr>
            <w:pStyle w:val="TOC2"/>
            <w:tabs>
              <w:tab w:val="left" w:pos="880"/>
              <w:tab w:val="right" w:leader="dot" w:pos="9394"/>
            </w:tabs>
            <w:rPr>
              <w:rFonts w:eastAsiaTheme="minorEastAsia"/>
              <w:smallCaps w:val="0"/>
              <w:noProof/>
              <w:sz w:val="22"/>
              <w:szCs w:val="22"/>
              <w:lang w:eastAsia="fr-FR"/>
            </w:rPr>
          </w:pPr>
          <w:hyperlink w:anchor="_Toc233204740" w:history="1">
            <w:r w:rsidRPr="00F54D3C">
              <w:rPr>
                <w:rStyle w:val="Hyperlink"/>
                <w:noProof/>
              </w:rPr>
              <w:t>5.8</w:t>
            </w:r>
            <w:r>
              <w:rPr>
                <w:rFonts w:eastAsiaTheme="minorEastAsia"/>
                <w:smallCaps w:val="0"/>
                <w:noProof/>
                <w:sz w:val="22"/>
                <w:szCs w:val="22"/>
                <w:lang w:eastAsia="fr-FR"/>
              </w:rPr>
              <w:tab/>
            </w:r>
            <w:r w:rsidRPr="00F54D3C">
              <w:rPr>
                <w:rStyle w:val="Hyperlink"/>
                <w:noProof/>
              </w:rPr>
              <w:t>Réponse à la question structurante 4</w:t>
            </w:r>
            <w:r>
              <w:rPr>
                <w:noProof/>
                <w:webHidden/>
              </w:rPr>
              <w:tab/>
            </w:r>
            <w:r>
              <w:rPr>
                <w:noProof/>
                <w:webHidden/>
              </w:rPr>
              <w:fldChar w:fldCharType="begin"/>
            </w:r>
            <w:r>
              <w:rPr>
                <w:noProof/>
                <w:webHidden/>
              </w:rPr>
              <w:instrText xml:space="preserve"> PAGEREF _Toc233204740 \h </w:instrText>
            </w:r>
            <w:r>
              <w:rPr>
                <w:noProof/>
                <w:webHidden/>
              </w:rPr>
            </w:r>
            <w:r>
              <w:rPr>
                <w:noProof/>
                <w:webHidden/>
              </w:rPr>
              <w:fldChar w:fldCharType="separate"/>
            </w:r>
            <w:r w:rsidR="002519E2">
              <w:rPr>
                <w:noProof/>
                <w:webHidden/>
              </w:rPr>
              <w:t>96</w:t>
            </w:r>
            <w:r>
              <w:rPr>
                <w:noProof/>
                <w:webHidden/>
              </w:rPr>
              <w:fldChar w:fldCharType="end"/>
            </w:r>
          </w:hyperlink>
        </w:p>
        <w:p w14:paraId="68081528" w14:textId="3B9319FD" w:rsidR="00677DCC" w:rsidRDefault="00677DCC">
          <w:pPr>
            <w:pStyle w:val="TOC1"/>
            <w:tabs>
              <w:tab w:val="left" w:pos="440"/>
              <w:tab w:val="right" w:leader="dot" w:pos="9394"/>
            </w:tabs>
            <w:rPr>
              <w:rFonts w:eastAsiaTheme="minorEastAsia"/>
              <w:b w:val="0"/>
              <w:bCs w:val="0"/>
              <w:caps w:val="0"/>
              <w:noProof/>
              <w:sz w:val="22"/>
              <w:szCs w:val="22"/>
              <w:lang w:eastAsia="fr-FR"/>
            </w:rPr>
          </w:pPr>
          <w:hyperlink w:anchor="_Toc233204741" w:history="1">
            <w:r w:rsidRPr="00F54D3C">
              <w:rPr>
                <w:rStyle w:val="Hyperlink"/>
                <w:noProof/>
              </w:rPr>
              <w:t>6.</w:t>
            </w:r>
            <w:r>
              <w:rPr>
                <w:rFonts w:eastAsiaTheme="minorEastAsia"/>
                <w:b w:val="0"/>
                <w:bCs w:val="0"/>
                <w:caps w:val="0"/>
                <w:noProof/>
                <w:sz w:val="22"/>
                <w:szCs w:val="22"/>
                <w:lang w:eastAsia="fr-FR"/>
              </w:rPr>
              <w:tab/>
            </w:r>
            <w:r w:rsidRPr="00F54D3C">
              <w:rPr>
                <w:rStyle w:val="Hyperlink"/>
                <w:noProof/>
              </w:rPr>
              <w:t>SYNTHÈSE &amp; RECOMMANDATIONS</w:t>
            </w:r>
            <w:r>
              <w:rPr>
                <w:noProof/>
                <w:webHidden/>
              </w:rPr>
              <w:tab/>
            </w:r>
            <w:r>
              <w:rPr>
                <w:noProof/>
                <w:webHidden/>
              </w:rPr>
              <w:fldChar w:fldCharType="begin"/>
            </w:r>
            <w:r>
              <w:rPr>
                <w:noProof/>
                <w:webHidden/>
              </w:rPr>
              <w:instrText xml:space="preserve"> PAGEREF _Toc233204741 \h </w:instrText>
            </w:r>
            <w:r>
              <w:rPr>
                <w:noProof/>
                <w:webHidden/>
              </w:rPr>
            </w:r>
            <w:r>
              <w:rPr>
                <w:noProof/>
                <w:webHidden/>
              </w:rPr>
              <w:fldChar w:fldCharType="separate"/>
            </w:r>
            <w:r w:rsidR="002519E2">
              <w:rPr>
                <w:noProof/>
                <w:webHidden/>
              </w:rPr>
              <w:t>99</w:t>
            </w:r>
            <w:r>
              <w:rPr>
                <w:noProof/>
                <w:webHidden/>
              </w:rPr>
              <w:fldChar w:fldCharType="end"/>
            </w:r>
          </w:hyperlink>
        </w:p>
        <w:p w14:paraId="19209ED6" w14:textId="2876B5AD" w:rsidR="00677DCC" w:rsidRDefault="00677DCC">
          <w:pPr>
            <w:pStyle w:val="TOC2"/>
            <w:tabs>
              <w:tab w:val="left" w:pos="880"/>
              <w:tab w:val="right" w:leader="dot" w:pos="9394"/>
            </w:tabs>
            <w:rPr>
              <w:rFonts w:eastAsiaTheme="minorEastAsia"/>
              <w:smallCaps w:val="0"/>
              <w:noProof/>
              <w:sz w:val="22"/>
              <w:szCs w:val="22"/>
              <w:lang w:eastAsia="fr-FR"/>
            </w:rPr>
          </w:pPr>
          <w:hyperlink w:anchor="_Toc233204742" w:history="1">
            <w:r w:rsidRPr="00F54D3C">
              <w:rPr>
                <w:rStyle w:val="Hyperlink"/>
                <w:noProof/>
              </w:rPr>
              <w:t>6.1</w:t>
            </w:r>
            <w:r>
              <w:rPr>
                <w:rFonts w:eastAsiaTheme="minorEastAsia"/>
                <w:smallCaps w:val="0"/>
                <w:noProof/>
                <w:sz w:val="22"/>
                <w:szCs w:val="22"/>
                <w:lang w:eastAsia="fr-FR"/>
              </w:rPr>
              <w:tab/>
            </w:r>
            <w:r w:rsidRPr="00F54D3C">
              <w:rPr>
                <w:rStyle w:val="Hyperlink"/>
                <w:noProof/>
              </w:rPr>
              <w:t>Réponses aux questions structurantes</w:t>
            </w:r>
            <w:r>
              <w:rPr>
                <w:noProof/>
                <w:webHidden/>
              </w:rPr>
              <w:tab/>
            </w:r>
            <w:r>
              <w:rPr>
                <w:noProof/>
                <w:webHidden/>
              </w:rPr>
              <w:fldChar w:fldCharType="begin"/>
            </w:r>
            <w:r>
              <w:rPr>
                <w:noProof/>
                <w:webHidden/>
              </w:rPr>
              <w:instrText xml:space="preserve"> PAGEREF _Toc233204742 \h </w:instrText>
            </w:r>
            <w:r>
              <w:rPr>
                <w:noProof/>
                <w:webHidden/>
              </w:rPr>
            </w:r>
            <w:r>
              <w:rPr>
                <w:noProof/>
                <w:webHidden/>
              </w:rPr>
              <w:fldChar w:fldCharType="separate"/>
            </w:r>
            <w:r w:rsidR="002519E2">
              <w:rPr>
                <w:noProof/>
                <w:webHidden/>
              </w:rPr>
              <w:t>99</w:t>
            </w:r>
            <w:r>
              <w:rPr>
                <w:noProof/>
                <w:webHidden/>
              </w:rPr>
              <w:fldChar w:fldCharType="end"/>
            </w:r>
          </w:hyperlink>
        </w:p>
        <w:p w14:paraId="137A4286" w14:textId="4F1F96DE" w:rsidR="00677DCC" w:rsidRDefault="00677DCC">
          <w:pPr>
            <w:pStyle w:val="TOC2"/>
            <w:tabs>
              <w:tab w:val="left" w:pos="880"/>
              <w:tab w:val="right" w:leader="dot" w:pos="9394"/>
            </w:tabs>
            <w:rPr>
              <w:rFonts w:eastAsiaTheme="minorEastAsia"/>
              <w:smallCaps w:val="0"/>
              <w:noProof/>
              <w:sz w:val="22"/>
              <w:szCs w:val="22"/>
              <w:lang w:eastAsia="fr-FR"/>
            </w:rPr>
          </w:pPr>
          <w:hyperlink w:anchor="_Toc233204743" w:history="1">
            <w:r w:rsidRPr="00F54D3C">
              <w:rPr>
                <w:rStyle w:val="Hyperlink"/>
                <w:noProof/>
              </w:rPr>
              <w:t>6.2</w:t>
            </w:r>
            <w:r>
              <w:rPr>
                <w:rFonts w:eastAsiaTheme="minorEastAsia"/>
                <w:smallCaps w:val="0"/>
                <w:noProof/>
                <w:sz w:val="22"/>
                <w:szCs w:val="22"/>
                <w:lang w:eastAsia="fr-FR"/>
              </w:rPr>
              <w:tab/>
            </w:r>
            <w:r w:rsidRPr="00F54D3C">
              <w:rPr>
                <w:rStyle w:val="Hyperlink"/>
                <w:noProof/>
              </w:rPr>
              <w:t>Analyse des risques</w:t>
            </w:r>
            <w:r>
              <w:rPr>
                <w:noProof/>
                <w:webHidden/>
              </w:rPr>
              <w:tab/>
            </w:r>
            <w:r>
              <w:rPr>
                <w:noProof/>
                <w:webHidden/>
              </w:rPr>
              <w:fldChar w:fldCharType="begin"/>
            </w:r>
            <w:r>
              <w:rPr>
                <w:noProof/>
                <w:webHidden/>
              </w:rPr>
              <w:instrText xml:space="preserve"> PAGEREF _Toc233204743 \h </w:instrText>
            </w:r>
            <w:r>
              <w:rPr>
                <w:noProof/>
                <w:webHidden/>
              </w:rPr>
            </w:r>
            <w:r>
              <w:rPr>
                <w:noProof/>
                <w:webHidden/>
              </w:rPr>
              <w:fldChar w:fldCharType="separate"/>
            </w:r>
            <w:r w:rsidR="002519E2">
              <w:rPr>
                <w:noProof/>
                <w:webHidden/>
              </w:rPr>
              <w:t>100</w:t>
            </w:r>
            <w:r>
              <w:rPr>
                <w:noProof/>
                <w:webHidden/>
              </w:rPr>
              <w:fldChar w:fldCharType="end"/>
            </w:r>
          </w:hyperlink>
        </w:p>
        <w:p w14:paraId="5456CCCB" w14:textId="3DB69747" w:rsidR="00677DCC" w:rsidRDefault="00677DCC">
          <w:pPr>
            <w:pStyle w:val="TOC2"/>
            <w:tabs>
              <w:tab w:val="left" w:pos="880"/>
              <w:tab w:val="right" w:leader="dot" w:pos="9394"/>
            </w:tabs>
            <w:rPr>
              <w:rFonts w:eastAsiaTheme="minorEastAsia"/>
              <w:smallCaps w:val="0"/>
              <w:noProof/>
              <w:sz w:val="22"/>
              <w:szCs w:val="22"/>
              <w:lang w:eastAsia="fr-FR"/>
            </w:rPr>
          </w:pPr>
          <w:hyperlink w:anchor="_Toc233204744" w:history="1">
            <w:r w:rsidRPr="00F54D3C">
              <w:rPr>
                <w:rStyle w:val="Hyperlink"/>
                <w:noProof/>
              </w:rPr>
              <w:t>6.3</w:t>
            </w:r>
            <w:r>
              <w:rPr>
                <w:rFonts w:eastAsiaTheme="minorEastAsia"/>
                <w:smallCaps w:val="0"/>
                <w:noProof/>
                <w:sz w:val="22"/>
                <w:szCs w:val="22"/>
                <w:lang w:eastAsia="fr-FR"/>
              </w:rPr>
              <w:tab/>
            </w:r>
            <w:r w:rsidRPr="00F54D3C">
              <w:rPr>
                <w:rStyle w:val="Hyperlink"/>
                <w:noProof/>
              </w:rPr>
              <w:t>Recommandations</w:t>
            </w:r>
            <w:r>
              <w:rPr>
                <w:noProof/>
                <w:webHidden/>
              </w:rPr>
              <w:tab/>
            </w:r>
            <w:r>
              <w:rPr>
                <w:noProof/>
                <w:webHidden/>
              </w:rPr>
              <w:fldChar w:fldCharType="begin"/>
            </w:r>
            <w:r>
              <w:rPr>
                <w:noProof/>
                <w:webHidden/>
              </w:rPr>
              <w:instrText xml:space="preserve"> PAGEREF _Toc233204744 \h </w:instrText>
            </w:r>
            <w:r>
              <w:rPr>
                <w:noProof/>
                <w:webHidden/>
              </w:rPr>
            </w:r>
            <w:r>
              <w:rPr>
                <w:noProof/>
                <w:webHidden/>
              </w:rPr>
              <w:fldChar w:fldCharType="separate"/>
            </w:r>
            <w:r w:rsidR="002519E2">
              <w:rPr>
                <w:noProof/>
                <w:webHidden/>
              </w:rPr>
              <w:t>102</w:t>
            </w:r>
            <w:r>
              <w:rPr>
                <w:noProof/>
                <w:webHidden/>
              </w:rPr>
              <w:fldChar w:fldCharType="end"/>
            </w:r>
          </w:hyperlink>
        </w:p>
        <w:p w14:paraId="20FB77D7" w14:textId="6EF96CCF"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45" w:history="1">
            <w:r w:rsidRPr="00F54D3C">
              <w:rPr>
                <w:rStyle w:val="Hyperlink"/>
                <w:noProof/>
              </w:rPr>
              <w:t>6.3.1</w:t>
            </w:r>
            <w:r>
              <w:rPr>
                <w:rFonts w:eastAsiaTheme="minorEastAsia"/>
                <w:i w:val="0"/>
                <w:iCs w:val="0"/>
                <w:noProof/>
                <w:sz w:val="22"/>
                <w:szCs w:val="22"/>
                <w:lang w:eastAsia="fr-FR"/>
              </w:rPr>
              <w:tab/>
            </w:r>
            <w:r w:rsidRPr="00F54D3C">
              <w:rPr>
                <w:rStyle w:val="Hyperlink"/>
                <w:noProof/>
              </w:rPr>
              <w:t>Trois trajectoires possibles</w:t>
            </w:r>
            <w:r>
              <w:rPr>
                <w:noProof/>
                <w:webHidden/>
              </w:rPr>
              <w:tab/>
            </w:r>
            <w:r>
              <w:rPr>
                <w:noProof/>
                <w:webHidden/>
              </w:rPr>
              <w:fldChar w:fldCharType="begin"/>
            </w:r>
            <w:r>
              <w:rPr>
                <w:noProof/>
                <w:webHidden/>
              </w:rPr>
              <w:instrText xml:space="preserve"> PAGEREF _Toc233204745 \h </w:instrText>
            </w:r>
            <w:r>
              <w:rPr>
                <w:noProof/>
                <w:webHidden/>
              </w:rPr>
            </w:r>
            <w:r>
              <w:rPr>
                <w:noProof/>
                <w:webHidden/>
              </w:rPr>
              <w:fldChar w:fldCharType="separate"/>
            </w:r>
            <w:r w:rsidR="002519E2">
              <w:rPr>
                <w:noProof/>
                <w:webHidden/>
              </w:rPr>
              <w:t>102</w:t>
            </w:r>
            <w:r>
              <w:rPr>
                <w:noProof/>
                <w:webHidden/>
              </w:rPr>
              <w:fldChar w:fldCharType="end"/>
            </w:r>
          </w:hyperlink>
        </w:p>
        <w:p w14:paraId="6A3142C1" w14:textId="5A52444C"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46" w:history="1">
            <w:r w:rsidRPr="00F54D3C">
              <w:rPr>
                <w:rStyle w:val="Hyperlink"/>
                <w:noProof/>
              </w:rPr>
              <w:t>6.3.2</w:t>
            </w:r>
            <w:r>
              <w:rPr>
                <w:rFonts w:eastAsiaTheme="minorEastAsia"/>
                <w:i w:val="0"/>
                <w:iCs w:val="0"/>
                <w:noProof/>
                <w:sz w:val="22"/>
                <w:szCs w:val="22"/>
                <w:lang w:eastAsia="fr-FR"/>
              </w:rPr>
              <w:tab/>
            </w:r>
            <w:r w:rsidRPr="00F54D3C">
              <w:rPr>
                <w:rStyle w:val="Hyperlink"/>
                <w:noProof/>
              </w:rPr>
              <w:t>Valoriser la qualité du sésame tchadien sur le marché mondial</w:t>
            </w:r>
            <w:r>
              <w:rPr>
                <w:noProof/>
                <w:webHidden/>
              </w:rPr>
              <w:tab/>
            </w:r>
            <w:r>
              <w:rPr>
                <w:noProof/>
                <w:webHidden/>
              </w:rPr>
              <w:fldChar w:fldCharType="begin"/>
            </w:r>
            <w:r>
              <w:rPr>
                <w:noProof/>
                <w:webHidden/>
              </w:rPr>
              <w:instrText xml:space="preserve"> PAGEREF _Toc233204746 \h </w:instrText>
            </w:r>
            <w:r>
              <w:rPr>
                <w:noProof/>
                <w:webHidden/>
              </w:rPr>
            </w:r>
            <w:r>
              <w:rPr>
                <w:noProof/>
                <w:webHidden/>
              </w:rPr>
              <w:fldChar w:fldCharType="separate"/>
            </w:r>
            <w:r w:rsidR="002519E2">
              <w:rPr>
                <w:noProof/>
                <w:webHidden/>
              </w:rPr>
              <w:t>103</w:t>
            </w:r>
            <w:r>
              <w:rPr>
                <w:noProof/>
                <w:webHidden/>
              </w:rPr>
              <w:fldChar w:fldCharType="end"/>
            </w:r>
          </w:hyperlink>
        </w:p>
        <w:p w14:paraId="7EDAC32C" w14:textId="42D5E34A"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47" w:history="1">
            <w:r w:rsidRPr="00F54D3C">
              <w:rPr>
                <w:rStyle w:val="Hyperlink"/>
                <w:noProof/>
              </w:rPr>
              <w:t>6.3.3</w:t>
            </w:r>
            <w:r>
              <w:rPr>
                <w:rFonts w:eastAsiaTheme="minorEastAsia"/>
                <w:i w:val="0"/>
                <w:iCs w:val="0"/>
                <w:noProof/>
                <w:sz w:val="22"/>
                <w:szCs w:val="22"/>
                <w:lang w:eastAsia="fr-FR"/>
              </w:rPr>
              <w:tab/>
            </w:r>
            <w:r w:rsidRPr="00F54D3C">
              <w:rPr>
                <w:rStyle w:val="Hyperlink"/>
                <w:noProof/>
              </w:rPr>
              <w:t>Promouvoir une Gouvernance inclusive.</w:t>
            </w:r>
            <w:r>
              <w:rPr>
                <w:noProof/>
                <w:webHidden/>
              </w:rPr>
              <w:tab/>
            </w:r>
            <w:r>
              <w:rPr>
                <w:noProof/>
                <w:webHidden/>
              </w:rPr>
              <w:fldChar w:fldCharType="begin"/>
            </w:r>
            <w:r>
              <w:rPr>
                <w:noProof/>
                <w:webHidden/>
              </w:rPr>
              <w:instrText xml:space="preserve"> PAGEREF _Toc233204747 \h </w:instrText>
            </w:r>
            <w:r>
              <w:rPr>
                <w:noProof/>
                <w:webHidden/>
              </w:rPr>
            </w:r>
            <w:r>
              <w:rPr>
                <w:noProof/>
                <w:webHidden/>
              </w:rPr>
              <w:fldChar w:fldCharType="separate"/>
            </w:r>
            <w:r w:rsidR="002519E2">
              <w:rPr>
                <w:noProof/>
                <w:webHidden/>
              </w:rPr>
              <w:t>104</w:t>
            </w:r>
            <w:r>
              <w:rPr>
                <w:noProof/>
                <w:webHidden/>
              </w:rPr>
              <w:fldChar w:fldCharType="end"/>
            </w:r>
          </w:hyperlink>
        </w:p>
        <w:p w14:paraId="297E5FC1" w14:textId="4A2709F9"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48" w:history="1">
            <w:r w:rsidRPr="00F54D3C">
              <w:rPr>
                <w:rStyle w:val="Hyperlink"/>
                <w:noProof/>
              </w:rPr>
              <w:t>6.3.4</w:t>
            </w:r>
            <w:r>
              <w:rPr>
                <w:rFonts w:eastAsiaTheme="minorEastAsia"/>
                <w:i w:val="0"/>
                <w:iCs w:val="0"/>
                <w:noProof/>
                <w:sz w:val="22"/>
                <w:szCs w:val="22"/>
                <w:lang w:eastAsia="fr-FR"/>
              </w:rPr>
              <w:tab/>
            </w:r>
            <w:r w:rsidRPr="00F54D3C">
              <w:rPr>
                <w:rStyle w:val="Hyperlink"/>
                <w:noProof/>
              </w:rPr>
              <w:t>Réduire les impacts sociaux négatifs</w:t>
            </w:r>
            <w:r>
              <w:rPr>
                <w:noProof/>
                <w:webHidden/>
              </w:rPr>
              <w:tab/>
            </w:r>
            <w:r>
              <w:rPr>
                <w:noProof/>
                <w:webHidden/>
              </w:rPr>
              <w:fldChar w:fldCharType="begin"/>
            </w:r>
            <w:r>
              <w:rPr>
                <w:noProof/>
                <w:webHidden/>
              </w:rPr>
              <w:instrText xml:space="preserve"> PAGEREF _Toc233204748 \h </w:instrText>
            </w:r>
            <w:r>
              <w:rPr>
                <w:noProof/>
                <w:webHidden/>
              </w:rPr>
            </w:r>
            <w:r>
              <w:rPr>
                <w:noProof/>
                <w:webHidden/>
              </w:rPr>
              <w:fldChar w:fldCharType="separate"/>
            </w:r>
            <w:r w:rsidR="002519E2">
              <w:rPr>
                <w:noProof/>
                <w:webHidden/>
              </w:rPr>
              <w:t>105</w:t>
            </w:r>
            <w:r>
              <w:rPr>
                <w:noProof/>
                <w:webHidden/>
              </w:rPr>
              <w:fldChar w:fldCharType="end"/>
            </w:r>
          </w:hyperlink>
        </w:p>
        <w:p w14:paraId="702C30D3" w14:textId="56B65F7C" w:rsidR="00677DCC" w:rsidRDefault="00677DCC">
          <w:pPr>
            <w:pStyle w:val="TOC3"/>
            <w:tabs>
              <w:tab w:val="left" w:pos="1100"/>
              <w:tab w:val="right" w:leader="dot" w:pos="9394"/>
            </w:tabs>
            <w:rPr>
              <w:rFonts w:eastAsiaTheme="minorEastAsia"/>
              <w:i w:val="0"/>
              <w:iCs w:val="0"/>
              <w:noProof/>
              <w:sz w:val="22"/>
              <w:szCs w:val="22"/>
              <w:lang w:eastAsia="fr-FR"/>
            </w:rPr>
          </w:pPr>
          <w:hyperlink w:anchor="_Toc233204749" w:history="1">
            <w:r w:rsidRPr="00F54D3C">
              <w:rPr>
                <w:rStyle w:val="Hyperlink"/>
                <w:noProof/>
              </w:rPr>
              <w:t>6.3.5</w:t>
            </w:r>
            <w:r>
              <w:rPr>
                <w:rFonts w:eastAsiaTheme="minorEastAsia"/>
                <w:i w:val="0"/>
                <w:iCs w:val="0"/>
                <w:noProof/>
                <w:sz w:val="22"/>
                <w:szCs w:val="22"/>
                <w:lang w:eastAsia="fr-FR"/>
              </w:rPr>
              <w:tab/>
            </w:r>
            <w:r w:rsidRPr="00F54D3C">
              <w:rPr>
                <w:rStyle w:val="Hyperlink"/>
                <w:noProof/>
              </w:rPr>
              <w:t>Répondre aux défis environnementaux</w:t>
            </w:r>
            <w:r>
              <w:rPr>
                <w:noProof/>
                <w:webHidden/>
              </w:rPr>
              <w:tab/>
            </w:r>
            <w:r>
              <w:rPr>
                <w:noProof/>
                <w:webHidden/>
              </w:rPr>
              <w:fldChar w:fldCharType="begin"/>
            </w:r>
            <w:r>
              <w:rPr>
                <w:noProof/>
                <w:webHidden/>
              </w:rPr>
              <w:instrText xml:space="preserve"> PAGEREF _Toc233204749 \h </w:instrText>
            </w:r>
            <w:r>
              <w:rPr>
                <w:noProof/>
                <w:webHidden/>
              </w:rPr>
            </w:r>
            <w:r>
              <w:rPr>
                <w:noProof/>
                <w:webHidden/>
              </w:rPr>
              <w:fldChar w:fldCharType="separate"/>
            </w:r>
            <w:r w:rsidR="002519E2">
              <w:rPr>
                <w:noProof/>
                <w:webHidden/>
              </w:rPr>
              <w:t>106</w:t>
            </w:r>
            <w:r>
              <w:rPr>
                <w:noProof/>
                <w:webHidden/>
              </w:rPr>
              <w:fldChar w:fldCharType="end"/>
            </w:r>
          </w:hyperlink>
        </w:p>
        <w:p w14:paraId="6A59F3F4" w14:textId="36243A59" w:rsidR="00677DCC" w:rsidRDefault="00677DCC">
          <w:pPr>
            <w:pStyle w:val="TOC1"/>
            <w:tabs>
              <w:tab w:val="right" w:leader="dot" w:pos="9394"/>
            </w:tabs>
            <w:rPr>
              <w:rFonts w:eastAsiaTheme="minorEastAsia"/>
              <w:b w:val="0"/>
              <w:bCs w:val="0"/>
              <w:caps w:val="0"/>
              <w:noProof/>
              <w:sz w:val="22"/>
              <w:szCs w:val="22"/>
              <w:lang w:eastAsia="fr-FR"/>
            </w:rPr>
          </w:pPr>
          <w:hyperlink w:anchor="_Toc233204750" w:history="1">
            <w:r w:rsidRPr="00F54D3C">
              <w:rPr>
                <w:rStyle w:val="Hyperlink"/>
                <w:noProof/>
                <w:lang w:bidi="hi-IN"/>
              </w:rPr>
              <w:t>Références</w:t>
            </w:r>
            <w:r>
              <w:rPr>
                <w:noProof/>
                <w:webHidden/>
              </w:rPr>
              <w:tab/>
            </w:r>
            <w:r>
              <w:rPr>
                <w:noProof/>
                <w:webHidden/>
              </w:rPr>
              <w:fldChar w:fldCharType="begin"/>
            </w:r>
            <w:r>
              <w:rPr>
                <w:noProof/>
                <w:webHidden/>
              </w:rPr>
              <w:instrText xml:space="preserve"> PAGEREF _Toc233204750 \h </w:instrText>
            </w:r>
            <w:r>
              <w:rPr>
                <w:noProof/>
                <w:webHidden/>
              </w:rPr>
            </w:r>
            <w:r>
              <w:rPr>
                <w:noProof/>
                <w:webHidden/>
              </w:rPr>
              <w:fldChar w:fldCharType="separate"/>
            </w:r>
            <w:r w:rsidR="002519E2">
              <w:rPr>
                <w:noProof/>
                <w:webHidden/>
              </w:rPr>
              <w:t>108</w:t>
            </w:r>
            <w:r>
              <w:rPr>
                <w:noProof/>
                <w:webHidden/>
              </w:rPr>
              <w:fldChar w:fldCharType="end"/>
            </w:r>
          </w:hyperlink>
        </w:p>
        <w:p w14:paraId="17F0C7A9" w14:textId="616CD3BF" w:rsidR="00677DCC" w:rsidRDefault="00677DCC">
          <w:pPr>
            <w:pStyle w:val="TOC1"/>
            <w:tabs>
              <w:tab w:val="right" w:leader="dot" w:pos="9394"/>
            </w:tabs>
            <w:rPr>
              <w:rFonts w:eastAsiaTheme="minorEastAsia"/>
              <w:b w:val="0"/>
              <w:bCs w:val="0"/>
              <w:caps w:val="0"/>
              <w:noProof/>
              <w:sz w:val="22"/>
              <w:szCs w:val="22"/>
              <w:lang w:eastAsia="fr-FR"/>
            </w:rPr>
          </w:pPr>
          <w:hyperlink w:anchor="_Toc233204751" w:history="1">
            <w:r w:rsidRPr="00F54D3C">
              <w:rPr>
                <w:rStyle w:val="Hyperlink"/>
                <w:noProof/>
                <w:lang w:bidi="hi-IN"/>
              </w:rPr>
              <w:t>ANNEXES</w:t>
            </w:r>
            <w:r>
              <w:rPr>
                <w:noProof/>
                <w:webHidden/>
              </w:rPr>
              <w:tab/>
            </w:r>
            <w:r>
              <w:rPr>
                <w:noProof/>
                <w:webHidden/>
              </w:rPr>
              <w:fldChar w:fldCharType="begin"/>
            </w:r>
            <w:r>
              <w:rPr>
                <w:noProof/>
                <w:webHidden/>
              </w:rPr>
              <w:instrText xml:space="preserve"> PAGEREF _Toc233204751 \h </w:instrText>
            </w:r>
            <w:r>
              <w:rPr>
                <w:noProof/>
                <w:webHidden/>
              </w:rPr>
            </w:r>
            <w:r>
              <w:rPr>
                <w:noProof/>
                <w:webHidden/>
              </w:rPr>
              <w:fldChar w:fldCharType="separate"/>
            </w:r>
            <w:r w:rsidR="002519E2">
              <w:rPr>
                <w:noProof/>
                <w:webHidden/>
              </w:rPr>
              <w:t>109</w:t>
            </w:r>
            <w:r>
              <w:rPr>
                <w:noProof/>
                <w:webHidden/>
              </w:rPr>
              <w:fldChar w:fldCharType="end"/>
            </w:r>
          </w:hyperlink>
        </w:p>
        <w:p w14:paraId="0B286714" w14:textId="1A86F351" w:rsidR="00677DCC" w:rsidRDefault="00677DCC">
          <w:pPr>
            <w:pStyle w:val="TOC1"/>
            <w:tabs>
              <w:tab w:val="right" w:leader="dot" w:pos="9394"/>
            </w:tabs>
            <w:rPr>
              <w:rFonts w:eastAsiaTheme="minorEastAsia"/>
              <w:b w:val="0"/>
              <w:bCs w:val="0"/>
              <w:caps w:val="0"/>
              <w:noProof/>
              <w:sz w:val="22"/>
              <w:szCs w:val="22"/>
              <w:lang w:eastAsia="fr-FR"/>
            </w:rPr>
          </w:pPr>
          <w:hyperlink w:anchor="_Toc233204752" w:history="1">
            <w:r w:rsidRPr="00F54D3C">
              <w:rPr>
                <w:rStyle w:val="Hyperlink"/>
                <w:noProof/>
                <w:lang w:bidi="hi-IN"/>
              </w:rPr>
              <w:t>Annexe I - Ajustements des rendements</w:t>
            </w:r>
            <w:r>
              <w:rPr>
                <w:noProof/>
                <w:webHidden/>
              </w:rPr>
              <w:tab/>
            </w:r>
            <w:r>
              <w:rPr>
                <w:noProof/>
                <w:webHidden/>
              </w:rPr>
              <w:fldChar w:fldCharType="begin"/>
            </w:r>
            <w:r>
              <w:rPr>
                <w:noProof/>
                <w:webHidden/>
              </w:rPr>
              <w:instrText xml:space="preserve"> PAGEREF _Toc233204752 \h </w:instrText>
            </w:r>
            <w:r>
              <w:rPr>
                <w:noProof/>
                <w:webHidden/>
              </w:rPr>
            </w:r>
            <w:r>
              <w:rPr>
                <w:noProof/>
                <w:webHidden/>
              </w:rPr>
              <w:fldChar w:fldCharType="separate"/>
            </w:r>
            <w:r w:rsidR="002519E2">
              <w:rPr>
                <w:noProof/>
                <w:webHidden/>
              </w:rPr>
              <w:t>109</w:t>
            </w:r>
            <w:r>
              <w:rPr>
                <w:noProof/>
                <w:webHidden/>
              </w:rPr>
              <w:fldChar w:fldCharType="end"/>
            </w:r>
          </w:hyperlink>
        </w:p>
        <w:p w14:paraId="28072516" w14:textId="6D5E2654" w:rsidR="00677DCC" w:rsidRDefault="00677DCC">
          <w:pPr>
            <w:pStyle w:val="TOC1"/>
            <w:tabs>
              <w:tab w:val="right" w:leader="dot" w:pos="9394"/>
            </w:tabs>
            <w:rPr>
              <w:rFonts w:eastAsiaTheme="minorEastAsia"/>
              <w:b w:val="0"/>
              <w:bCs w:val="0"/>
              <w:caps w:val="0"/>
              <w:noProof/>
              <w:sz w:val="22"/>
              <w:szCs w:val="22"/>
              <w:lang w:eastAsia="fr-FR"/>
            </w:rPr>
          </w:pPr>
          <w:hyperlink w:anchor="_Toc233204753" w:history="1">
            <w:r w:rsidRPr="00F54D3C">
              <w:rPr>
                <w:rStyle w:val="Hyperlink"/>
                <w:noProof/>
                <w:lang w:bidi="hi-IN"/>
              </w:rPr>
              <w:t>Annexe II – Références techniques sur les pratiques des acteurs</w:t>
            </w:r>
            <w:r>
              <w:rPr>
                <w:noProof/>
                <w:webHidden/>
              </w:rPr>
              <w:tab/>
            </w:r>
            <w:r>
              <w:rPr>
                <w:noProof/>
                <w:webHidden/>
              </w:rPr>
              <w:fldChar w:fldCharType="begin"/>
            </w:r>
            <w:r>
              <w:rPr>
                <w:noProof/>
                <w:webHidden/>
              </w:rPr>
              <w:instrText xml:space="preserve"> PAGEREF _Toc233204753 \h </w:instrText>
            </w:r>
            <w:r>
              <w:rPr>
                <w:noProof/>
                <w:webHidden/>
              </w:rPr>
            </w:r>
            <w:r>
              <w:rPr>
                <w:noProof/>
                <w:webHidden/>
              </w:rPr>
              <w:fldChar w:fldCharType="separate"/>
            </w:r>
            <w:r w:rsidR="002519E2">
              <w:rPr>
                <w:noProof/>
                <w:webHidden/>
              </w:rPr>
              <w:t>117</w:t>
            </w:r>
            <w:r>
              <w:rPr>
                <w:noProof/>
                <w:webHidden/>
              </w:rPr>
              <w:fldChar w:fldCharType="end"/>
            </w:r>
          </w:hyperlink>
        </w:p>
        <w:p w14:paraId="35268706" w14:textId="75E66023" w:rsidR="00677DCC" w:rsidRDefault="00677DCC">
          <w:pPr>
            <w:pStyle w:val="TOC1"/>
            <w:tabs>
              <w:tab w:val="right" w:leader="dot" w:pos="9394"/>
            </w:tabs>
            <w:rPr>
              <w:rFonts w:eastAsiaTheme="minorEastAsia"/>
              <w:b w:val="0"/>
              <w:bCs w:val="0"/>
              <w:caps w:val="0"/>
              <w:noProof/>
              <w:sz w:val="22"/>
              <w:szCs w:val="22"/>
              <w:lang w:eastAsia="fr-FR"/>
            </w:rPr>
          </w:pPr>
          <w:hyperlink w:anchor="_Toc233204754" w:history="1">
            <w:r w:rsidRPr="00F54D3C">
              <w:rPr>
                <w:rStyle w:val="Hyperlink"/>
                <w:noProof/>
                <w:lang w:bidi="hi-IN"/>
              </w:rPr>
              <w:t>Annexe III Usages du sésame et produits transformés</w:t>
            </w:r>
            <w:r>
              <w:rPr>
                <w:noProof/>
                <w:webHidden/>
              </w:rPr>
              <w:tab/>
            </w:r>
            <w:r>
              <w:rPr>
                <w:noProof/>
                <w:webHidden/>
              </w:rPr>
              <w:fldChar w:fldCharType="begin"/>
            </w:r>
            <w:r>
              <w:rPr>
                <w:noProof/>
                <w:webHidden/>
              </w:rPr>
              <w:instrText xml:space="preserve"> PAGEREF _Toc233204754 \h </w:instrText>
            </w:r>
            <w:r>
              <w:rPr>
                <w:noProof/>
                <w:webHidden/>
              </w:rPr>
            </w:r>
            <w:r>
              <w:rPr>
                <w:noProof/>
                <w:webHidden/>
              </w:rPr>
              <w:fldChar w:fldCharType="separate"/>
            </w:r>
            <w:r w:rsidR="002519E2">
              <w:rPr>
                <w:noProof/>
                <w:webHidden/>
              </w:rPr>
              <w:t>129</w:t>
            </w:r>
            <w:r>
              <w:rPr>
                <w:noProof/>
                <w:webHidden/>
              </w:rPr>
              <w:fldChar w:fldCharType="end"/>
            </w:r>
          </w:hyperlink>
        </w:p>
        <w:p w14:paraId="2216B657" w14:textId="51857351" w:rsidR="00677DCC" w:rsidRDefault="00677DCC">
          <w:pPr>
            <w:pStyle w:val="TOC1"/>
            <w:tabs>
              <w:tab w:val="right" w:leader="dot" w:pos="9394"/>
            </w:tabs>
            <w:rPr>
              <w:rFonts w:eastAsiaTheme="minorEastAsia"/>
              <w:b w:val="0"/>
              <w:bCs w:val="0"/>
              <w:caps w:val="0"/>
              <w:noProof/>
              <w:sz w:val="22"/>
              <w:szCs w:val="22"/>
              <w:lang w:eastAsia="fr-FR"/>
            </w:rPr>
          </w:pPr>
          <w:hyperlink w:anchor="_Toc233204755" w:history="1">
            <w:r w:rsidRPr="00F54D3C">
              <w:rPr>
                <w:rStyle w:val="Hyperlink"/>
                <w:noProof/>
                <w:lang w:bidi="hi-IN"/>
              </w:rPr>
              <w:t>Annexe IV – Estimation un nombre de type de producteurs</w:t>
            </w:r>
            <w:r>
              <w:rPr>
                <w:noProof/>
                <w:webHidden/>
              </w:rPr>
              <w:tab/>
            </w:r>
            <w:r>
              <w:rPr>
                <w:noProof/>
                <w:webHidden/>
              </w:rPr>
              <w:fldChar w:fldCharType="begin"/>
            </w:r>
            <w:r>
              <w:rPr>
                <w:noProof/>
                <w:webHidden/>
              </w:rPr>
              <w:instrText xml:space="preserve"> PAGEREF _Toc233204755 \h </w:instrText>
            </w:r>
            <w:r>
              <w:rPr>
                <w:noProof/>
                <w:webHidden/>
              </w:rPr>
            </w:r>
            <w:r>
              <w:rPr>
                <w:noProof/>
                <w:webHidden/>
              </w:rPr>
              <w:fldChar w:fldCharType="separate"/>
            </w:r>
            <w:r w:rsidR="002519E2">
              <w:rPr>
                <w:noProof/>
                <w:webHidden/>
              </w:rPr>
              <w:t>131</w:t>
            </w:r>
            <w:r>
              <w:rPr>
                <w:noProof/>
                <w:webHidden/>
              </w:rPr>
              <w:fldChar w:fldCharType="end"/>
            </w:r>
          </w:hyperlink>
        </w:p>
        <w:p w14:paraId="5C5DF42E" w14:textId="0F7A02E8" w:rsidR="00677DCC" w:rsidRDefault="00677DCC">
          <w:pPr>
            <w:pStyle w:val="TOC1"/>
            <w:tabs>
              <w:tab w:val="right" w:leader="dot" w:pos="9394"/>
            </w:tabs>
            <w:rPr>
              <w:rFonts w:eastAsiaTheme="minorEastAsia"/>
              <w:b w:val="0"/>
              <w:bCs w:val="0"/>
              <w:caps w:val="0"/>
              <w:noProof/>
              <w:sz w:val="22"/>
              <w:szCs w:val="22"/>
              <w:lang w:eastAsia="fr-FR"/>
            </w:rPr>
          </w:pPr>
          <w:hyperlink w:anchor="_Toc233204756" w:history="1">
            <w:r w:rsidRPr="00F54D3C">
              <w:rPr>
                <w:rStyle w:val="Hyperlink"/>
                <w:noProof/>
                <w:lang w:bidi="hi-IN"/>
              </w:rPr>
              <w:t>Annex V – Analyse Economique</w:t>
            </w:r>
            <w:r>
              <w:rPr>
                <w:noProof/>
                <w:webHidden/>
              </w:rPr>
              <w:tab/>
            </w:r>
            <w:r>
              <w:rPr>
                <w:noProof/>
                <w:webHidden/>
              </w:rPr>
              <w:fldChar w:fldCharType="begin"/>
            </w:r>
            <w:r>
              <w:rPr>
                <w:noProof/>
                <w:webHidden/>
              </w:rPr>
              <w:instrText xml:space="preserve"> PAGEREF _Toc233204756 \h </w:instrText>
            </w:r>
            <w:r>
              <w:rPr>
                <w:noProof/>
                <w:webHidden/>
              </w:rPr>
            </w:r>
            <w:r>
              <w:rPr>
                <w:noProof/>
                <w:webHidden/>
              </w:rPr>
              <w:fldChar w:fldCharType="separate"/>
            </w:r>
            <w:r w:rsidR="002519E2">
              <w:rPr>
                <w:noProof/>
                <w:webHidden/>
              </w:rPr>
              <w:t>136</w:t>
            </w:r>
            <w:r>
              <w:rPr>
                <w:noProof/>
                <w:webHidden/>
              </w:rPr>
              <w:fldChar w:fldCharType="end"/>
            </w:r>
          </w:hyperlink>
        </w:p>
        <w:p w14:paraId="1B6D7AFB" w14:textId="58E90607" w:rsidR="00677DCC" w:rsidRDefault="00677DCC">
          <w:pPr>
            <w:pStyle w:val="TOC1"/>
            <w:tabs>
              <w:tab w:val="right" w:leader="dot" w:pos="9394"/>
            </w:tabs>
            <w:rPr>
              <w:rFonts w:eastAsiaTheme="minorEastAsia"/>
              <w:b w:val="0"/>
              <w:bCs w:val="0"/>
              <w:caps w:val="0"/>
              <w:noProof/>
              <w:sz w:val="22"/>
              <w:szCs w:val="22"/>
              <w:lang w:eastAsia="fr-FR"/>
            </w:rPr>
          </w:pPr>
          <w:hyperlink w:anchor="_Toc233204757" w:history="1">
            <w:r w:rsidRPr="00F54D3C">
              <w:rPr>
                <w:rStyle w:val="Hyperlink"/>
                <w:noProof/>
                <w:lang w:bidi="hi-IN"/>
              </w:rPr>
              <w:t>Annex VI – Analyse environnemental</w:t>
            </w:r>
            <w:r>
              <w:rPr>
                <w:noProof/>
                <w:webHidden/>
              </w:rPr>
              <w:tab/>
            </w:r>
            <w:r>
              <w:rPr>
                <w:noProof/>
                <w:webHidden/>
              </w:rPr>
              <w:fldChar w:fldCharType="begin"/>
            </w:r>
            <w:r>
              <w:rPr>
                <w:noProof/>
                <w:webHidden/>
              </w:rPr>
              <w:instrText xml:space="preserve"> PAGEREF _Toc233204757 \h </w:instrText>
            </w:r>
            <w:r>
              <w:rPr>
                <w:noProof/>
                <w:webHidden/>
              </w:rPr>
            </w:r>
            <w:r>
              <w:rPr>
                <w:noProof/>
                <w:webHidden/>
              </w:rPr>
              <w:fldChar w:fldCharType="separate"/>
            </w:r>
            <w:r w:rsidR="002519E2">
              <w:rPr>
                <w:noProof/>
                <w:webHidden/>
              </w:rPr>
              <w:t>149</w:t>
            </w:r>
            <w:r>
              <w:rPr>
                <w:noProof/>
                <w:webHidden/>
              </w:rPr>
              <w:fldChar w:fldCharType="end"/>
            </w:r>
          </w:hyperlink>
        </w:p>
        <w:p w14:paraId="3749B239" w14:textId="22EFBF34" w:rsidR="00C50698" w:rsidRPr="00314F15" w:rsidRDefault="00C81B6A" w:rsidP="00E7087C">
          <w:pPr>
            <w:pStyle w:val="TOC1"/>
            <w:tabs>
              <w:tab w:val="right" w:leader="dot" w:pos="9394"/>
            </w:tabs>
          </w:pPr>
          <w:r w:rsidRPr="00314F15">
            <w:fldChar w:fldCharType="end"/>
          </w:r>
        </w:p>
      </w:sdtContent>
    </w:sdt>
    <w:p w14:paraId="7F028ABB" w14:textId="77777777" w:rsidR="00396068" w:rsidRPr="00314F15" w:rsidRDefault="00396068" w:rsidP="00C50698">
      <w:pPr>
        <w:rPr>
          <w:b/>
          <w:color w:val="336666" w:themeColor="accent1"/>
          <w:sz w:val="24"/>
          <w:szCs w:val="24"/>
          <w:lang w:bidi="hi-IN"/>
        </w:rPr>
      </w:pPr>
    </w:p>
    <w:p w14:paraId="3A348E81" w14:textId="77777777" w:rsidR="00C267A2" w:rsidRPr="00314F15" w:rsidRDefault="00C267A2" w:rsidP="00C50698">
      <w:pPr>
        <w:rPr>
          <w:b/>
          <w:color w:val="336666" w:themeColor="accent1"/>
          <w:sz w:val="24"/>
          <w:szCs w:val="24"/>
          <w:lang w:bidi="hi-IN"/>
        </w:rPr>
      </w:pPr>
    </w:p>
    <w:p w14:paraId="0D4BB1F9" w14:textId="77777777" w:rsidR="00C50698" w:rsidRPr="00314F15" w:rsidRDefault="00133779" w:rsidP="00C50698">
      <w:pPr>
        <w:rPr>
          <w:b/>
          <w:color w:val="336666" w:themeColor="accent1"/>
          <w:sz w:val="24"/>
          <w:szCs w:val="24"/>
          <w:lang w:bidi="hi-IN"/>
        </w:rPr>
      </w:pPr>
      <w:r w:rsidRPr="00314F15">
        <w:rPr>
          <w:b/>
          <w:color w:val="336666" w:themeColor="accent1"/>
          <w:sz w:val="24"/>
          <w:szCs w:val="24"/>
          <w:lang w:bidi="hi-IN"/>
        </w:rPr>
        <w:t xml:space="preserve">Liste des tableaux </w:t>
      </w:r>
    </w:p>
    <w:p w14:paraId="0FD362CF" w14:textId="49F732EA" w:rsidR="00677DCC" w:rsidRDefault="00E7087C">
      <w:pPr>
        <w:pStyle w:val="TableofFigures"/>
        <w:tabs>
          <w:tab w:val="right" w:leader="dot" w:pos="9394"/>
        </w:tabs>
        <w:rPr>
          <w:rFonts w:asciiTheme="minorHAnsi" w:eastAsiaTheme="minorEastAsia" w:hAnsiTheme="minorHAnsi"/>
          <w:noProof/>
          <w:sz w:val="22"/>
          <w:lang w:val="fr-FR" w:eastAsia="fr-FR"/>
        </w:rPr>
      </w:pPr>
      <w:r w:rsidRPr="00314F15">
        <w:rPr>
          <w:b/>
          <w:color w:val="336666" w:themeColor="accent1"/>
          <w:sz w:val="24"/>
          <w:szCs w:val="24"/>
          <w:lang w:val="fr-FR" w:bidi="hi-IN"/>
        </w:rPr>
        <w:fldChar w:fldCharType="begin"/>
      </w:r>
      <w:r w:rsidRPr="00314F15">
        <w:rPr>
          <w:b/>
          <w:color w:val="336666" w:themeColor="accent1"/>
          <w:sz w:val="24"/>
          <w:szCs w:val="24"/>
          <w:lang w:val="fr-FR" w:bidi="hi-IN"/>
        </w:rPr>
        <w:instrText xml:space="preserve"> TOC \h \z \c "Tableau" </w:instrText>
      </w:r>
      <w:r w:rsidRPr="00314F15">
        <w:rPr>
          <w:b/>
          <w:color w:val="336666" w:themeColor="accent1"/>
          <w:sz w:val="24"/>
          <w:szCs w:val="24"/>
          <w:lang w:val="fr-FR" w:bidi="hi-IN"/>
        </w:rPr>
        <w:fldChar w:fldCharType="separate"/>
      </w:r>
      <w:hyperlink w:anchor="_Toc233204758" w:history="1">
        <w:r w:rsidR="00677DCC" w:rsidRPr="007B35C3">
          <w:rPr>
            <w:rStyle w:val="Hyperlink"/>
            <w:noProof/>
            <w:lang w:bidi="hi-IN"/>
          </w:rPr>
          <w:t>Tableau 1. Balance Ressources Emplois</w:t>
        </w:r>
        <w:r w:rsidR="00677DCC">
          <w:rPr>
            <w:noProof/>
            <w:webHidden/>
          </w:rPr>
          <w:tab/>
        </w:r>
        <w:r w:rsidR="00677DCC">
          <w:rPr>
            <w:noProof/>
            <w:webHidden/>
          </w:rPr>
          <w:fldChar w:fldCharType="begin"/>
        </w:r>
        <w:r w:rsidR="00677DCC">
          <w:rPr>
            <w:noProof/>
            <w:webHidden/>
          </w:rPr>
          <w:instrText xml:space="preserve"> PAGEREF _Toc233204758 \h </w:instrText>
        </w:r>
        <w:r w:rsidR="00677DCC">
          <w:rPr>
            <w:noProof/>
            <w:webHidden/>
          </w:rPr>
        </w:r>
        <w:r w:rsidR="00677DCC">
          <w:rPr>
            <w:noProof/>
            <w:webHidden/>
          </w:rPr>
          <w:fldChar w:fldCharType="separate"/>
        </w:r>
        <w:r w:rsidR="00677DCC">
          <w:rPr>
            <w:noProof/>
            <w:webHidden/>
          </w:rPr>
          <w:t>24</w:t>
        </w:r>
        <w:r w:rsidR="00677DCC">
          <w:rPr>
            <w:noProof/>
            <w:webHidden/>
          </w:rPr>
          <w:fldChar w:fldCharType="end"/>
        </w:r>
      </w:hyperlink>
    </w:p>
    <w:p w14:paraId="3B826449" w14:textId="6DE5FF97" w:rsidR="00677DCC" w:rsidRDefault="00677DCC">
      <w:pPr>
        <w:pStyle w:val="TableofFigures"/>
        <w:tabs>
          <w:tab w:val="right" w:leader="dot" w:pos="9394"/>
        </w:tabs>
        <w:rPr>
          <w:rFonts w:asciiTheme="minorHAnsi" w:eastAsiaTheme="minorEastAsia" w:hAnsiTheme="minorHAnsi"/>
          <w:noProof/>
          <w:sz w:val="22"/>
          <w:lang w:val="fr-FR" w:eastAsia="fr-FR"/>
        </w:rPr>
      </w:pPr>
      <w:hyperlink w:anchor="_Toc233204759" w:history="1">
        <w:r w:rsidRPr="007B35C3">
          <w:rPr>
            <w:rStyle w:val="Hyperlink"/>
            <w:noProof/>
            <w:lang w:bidi="hi-IN"/>
          </w:rPr>
          <w:t>Tableau 2 : Matrice FFOM de la CV</w:t>
        </w:r>
        <w:r>
          <w:rPr>
            <w:noProof/>
            <w:webHidden/>
          </w:rPr>
          <w:tab/>
        </w:r>
        <w:r>
          <w:rPr>
            <w:noProof/>
            <w:webHidden/>
          </w:rPr>
          <w:fldChar w:fldCharType="begin"/>
        </w:r>
        <w:r>
          <w:rPr>
            <w:noProof/>
            <w:webHidden/>
          </w:rPr>
          <w:instrText xml:space="preserve"> PAGEREF _Toc233204759 \h </w:instrText>
        </w:r>
        <w:r>
          <w:rPr>
            <w:noProof/>
            <w:webHidden/>
          </w:rPr>
        </w:r>
        <w:r>
          <w:rPr>
            <w:noProof/>
            <w:webHidden/>
          </w:rPr>
          <w:fldChar w:fldCharType="separate"/>
        </w:r>
        <w:r>
          <w:rPr>
            <w:noProof/>
            <w:webHidden/>
          </w:rPr>
          <w:t>37</w:t>
        </w:r>
        <w:r>
          <w:rPr>
            <w:noProof/>
            <w:webHidden/>
          </w:rPr>
          <w:fldChar w:fldCharType="end"/>
        </w:r>
      </w:hyperlink>
    </w:p>
    <w:p w14:paraId="144E0A22" w14:textId="3756E6E3" w:rsidR="00677DCC" w:rsidRDefault="00677DCC">
      <w:pPr>
        <w:pStyle w:val="TableofFigures"/>
        <w:tabs>
          <w:tab w:val="right" w:leader="dot" w:pos="9394"/>
        </w:tabs>
        <w:rPr>
          <w:rFonts w:asciiTheme="minorHAnsi" w:eastAsiaTheme="minorEastAsia" w:hAnsiTheme="minorHAnsi"/>
          <w:noProof/>
          <w:sz w:val="22"/>
          <w:lang w:val="fr-FR" w:eastAsia="fr-FR"/>
        </w:rPr>
      </w:pPr>
      <w:hyperlink w:anchor="_Toc233204760" w:history="1">
        <w:r w:rsidRPr="007B35C3">
          <w:rPr>
            <w:rStyle w:val="Hyperlink"/>
            <w:noProof/>
            <w:lang w:bidi="hi-IN"/>
          </w:rPr>
          <w:t>Tableau 3: Compte par Catégorie d’acteurs et Consolides pour la CV (Millions de XAF)</w:t>
        </w:r>
        <w:r>
          <w:rPr>
            <w:noProof/>
            <w:webHidden/>
          </w:rPr>
          <w:tab/>
        </w:r>
        <w:r>
          <w:rPr>
            <w:noProof/>
            <w:webHidden/>
          </w:rPr>
          <w:fldChar w:fldCharType="begin"/>
        </w:r>
        <w:r>
          <w:rPr>
            <w:noProof/>
            <w:webHidden/>
          </w:rPr>
          <w:instrText xml:space="preserve"> PAGEREF _Toc233204760 \h </w:instrText>
        </w:r>
        <w:r>
          <w:rPr>
            <w:noProof/>
            <w:webHidden/>
          </w:rPr>
        </w:r>
        <w:r>
          <w:rPr>
            <w:noProof/>
            <w:webHidden/>
          </w:rPr>
          <w:fldChar w:fldCharType="separate"/>
        </w:r>
        <w:r>
          <w:rPr>
            <w:noProof/>
            <w:webHidden/>
          </w:rPr>
          <w:t>40</w:t>
        </w:r>
        <w:r>
          <w:rPr>
            <w:noProof/>
            <w:webHidden/>
          </w:rPr>
          <w:fldChar w:fldCharType="end"/>
        </w:r>
      </w:hyperlink>
    </w:p>
    <w:p w14:paraId="10E76404" w14:textId="5080F6BF" w:rsidR="00677DCC" w:rsidRDefault="00677DCC">
      <w:pPr>
        <w:pStyle w:val="TableofFigures"/>
        <w:tabs>
          <w:tab w:val="right" w:leader="dot" w:pos="9394"/>
        </w:tabs>
        <w:rPr>
          <w:rFonts w:asciiTheme="minorHAnsi" w:eastAsiaTheme="minorEastAsia" w:hAnsiTheme="minorHAnsi"/>
          <w:noProof/>
          <w:sz w:val="22"/>
          <w:lang w:val="fr-FR" w:eastAsia="fr-FR"/>
        </w:rPr>
      </w:pPr>
      <w:hyperlink w:anchor="_Toc233204761" w:history="1">
        <w:r w:rsidRPr="007B35C3">
          <w:rPr>
            <w:rStyle w:val="Hyperlink"/>
            <w:noProof/>
            <w:lang w:bidi="hi-IN"/>
          </w:rPr>
          <w:t>Tableau 4: production et valeur ajoutée pars sous-système (MXFA)</w:t>
        </w:r>
        <w:r>
          <w:rPr>
            <w:noProof/>
            <w:webHidden/>
          </w:rPr>
          <w:tab/>
        </w:r>
        <w:r>
          <w:rPr>
            <w:noProof/>
            <w:webHidden/>
          </w:rPr>
          <w:fldChar w:fldCharType="begin"/>
        </w:r>
        <w:r>
          <w:rPr>
            <w:noProof/>
            <w:webHidden/>
          </w:rPr>
          <w:instrText xml:space="preserve"> PAGEREF _Toc233204761 \h </w:instrText>
        </w:r>
        <w:r>
          <w:rPr>
            <w:noProof/>
            <w:webHidden/>
          </w:rPr>
        </w:r>
        <w:r>
          <w:rPr>
            <w:noProof/>
            <w:webHidden/>
          </w:rPr>
          <w:fldChar w:fldCharType="separate"/>
        </w:r>
        <w:r>
          <w:rPr>
            <w:noProof/>
            <w:webHidden/>
          </w:rPr>
          <w:t>43</w:t>
        </w:r>
        <w:r>
          <w:rPr>
            <w:noProof/>
            <w:webHidden/>
          </w:rPr>
          <w:fldChar w:fldCharType="end"/>
        </w:r>
      </w:hyperlink>
    </w:p>
    <w:p w14:paraId="17F4A0A2" w14:textId="4944484B" w:rsidR="00677DCC" w:rsidRDefault="00677DCC">
      <w:pPr>
        <w:pStyle w:val="TableofFigures"/>
        <w:tabs>
          <w:tab w:val="right" w:leader="dot" w:pos="9394"/>
        </w:tabs>
        <w:rPr>
          <w:rFonts w:asciiTheme="minorHAnsi" w:eastAsiaTheme="minorEastAsia" w:hAnsiTheme="minorHAnsi"/>
          <w:noProof/>
          <w:sz w:val="22"/>
          <w:lang w:val="fr-FR" w:eastAsia="fr-FR"/>
        </w:rPr>
      </w:pPr>
      <w:hyperlink w:anchor="_Toc233204762" w:history="1">
        <w:r w:rsidRPr="007B35C3">
          <w:rPr>
            <w:rStyle w:val="Hyperlink"/>
            <w:noProof/>
            <w:lang w:bidi="hi-IN"/>
          </w:rPr>
          <w:t>Tableau 5 : Effets Directs, Indirects et Totaux de la CV</w:t>
        </w:r>
        <w:r>
          <w:rPr>
            <w:noProof/>
            <w:webHidden/>
          </w:rPr>
          <w:tab/>
        </w:r>
        <w:r>
          <w:rPr>
            <w:noProof/>
            <w:webHidden/>
          </w:rPr>
          <w:fldChar w:fldCharType="begin"/>
        </w:r>
        <w:r>
          <w:rPr>
            <w:noProof/>
            <w:webHidden/>
          </w:rPr>
          <w:instrText xml:space="preserve"> PAGEREF _Toc233204762 \h </w:instrText>
        </w:r>
        <w:r>
          <w:rPr>
            <w:noProof/>
            <w:webHidden/>
          </w:rPr>
        </w:r>
        <w:r>
          <w:rPr>
            <w:noProof/>
            <w:webHidden/>
          </w:rPr>
          <w:fldChar w:fldCharType="separate"/>
        </w:r>
        <w:r>
          <w:rPr>
            <w:noProof/>
            <w:webHidden/>
          </w:rPr>
          <w:t>45</w:t>
        </w:r>
        <w:r>
          <w:rPr>
            <w:noProof/>
            <w:webHidden/>
          </w:rPr>
          <w:fldChar w:fldCharType="end"/>
        </w:r>
      </w:hyperlink>
    </w:p>
    <w:p w14:paraId="1EC31CA7" w14:textId="1A25B523" w:rsidR="00677DCC" w:rsidRDefault="00677DCC">
      <w:pPr>
        <w:pStyle w:val="TableofFigures"/>
        <w:tabs>
          <w:tab w:val="right" w:leader="dot" w:pos="9394"/>
        </w:tabs>
        <w:rPr>
          <w:rFonts w:asciiTheme="minorHAnsi" w:eastAsiaTheme="minorEastAsia" w:hAnsiTheme="minorHAnsi"/>
          <w:noProof/>
          <w:sz w:val="22"/>
          <w:lang w:val="fr-FR" w:eastAsia="fr-FR"/>
        </w:rPr>
      </w:pPr>
      <w:hyperlink w:anchor="_Toc233204763" w:history="1">
        <w:r w:rsidRPr="007B35C3">
          <w:rPr>
            <w:rStyle w:val="Hyperlink"/>
            <w:noProof/>
            <w:lang w:bidi="hi-IN"/>
          </w:rPr>
          <w:t>Tableau 6 Valeur des Agrégats macro-Economqiues</w:t>
        </w:r>
        <w:r>
          <w:rPr>
            <w:noProof/>
            <w:webHidden/>
          </w:rPr>
          <w:tab/>
        </w:r>
        <w:r>
          <w:rPr>
            <w:noProof/>
            <w:webHidden/>
          </w:rPr>
          <w:fldChar w:fldCharType="begin"/>
        </w:r>
        <w:r>
          <w:rPr>
            <w:noProof/>
            <w:webHidden/>
          </w:rPr>
          <w:instrText xml:space="preserve"> PAGEREF _Toc233204763 \h </w:instrText>
        </w:r>
        <w:r>
          <w:rPr>
            <w:noProof/>
            <w:webHidden/>
          </w:rPr>
        </w:r>
        <w:r>
          <w:rPr>
            <w:noProof/>
            <w:webHidden/>
          </w:rPr>
          <w:fldChar w:fldCharType="separate"/>
        </w:r>
        <w:r>
          <w:rPr>
            <w:noProof/>
            <w:webHidden/>
          </w:rPr>
          <w:t>46</w:t>
        </w:r>
        <w:r>
          <w:rPr>
            <w:noProof/>
            <w:webHidden/>
          </w:rPr>
          <w:fldChar w:fldCharType="end"/>
        </w:r>
      </w:hyperlink>
    </w:p>
    <w:p w14:paraId="3E2EF62E" w14:textId="6643076A" w:rsidR="00677DCC" w:rsidRDefault="00677DCC">
      <w:pPr>
        <w:pStyle w:val="TableofFigures"/>
        <w:tabs>
          <w:tab w:val="right" w:leader="dot" w:pos="9394"/>
        </w:tabs>
        <w:rPr>
          <w:rFonts w:asciiTheme="minorHAnsi" w:eastAsiaTheme="minorEastAsia" w:hAnsiTheme="minorHAnsi"/>
          <w:noProof/>
          <w:sz w:val="22"/>
          <w:lang w:val="fr-FR" w:eastAsia="fr-FR"/>
        </w:rPr>
      </w:pPr>
      <w:hyperlink w:anchor="_Toc233204764" w:history="1">
        <w:r w:rsidRPr="007B35C3">
          <w:rPr>
            <w:rStyle w:val="Hyperlink"/>
            <w:noProof/>
            <w:lang w:bidi="hi-IN"/>
          </w:rPr>
          <w:t>Tableau 7 : Place de la CV dans l’économie nationale</w:t>
        </w:r>
        <w:r>
          <w:rPr>
            <w:noProof/>
            <w:webHidden/>
          </w:rPr>
          <w:tab/>
        </w:r>
        <w:r>
          <w:rPr>
            <w:noProof/>
            <w:webHidden/>
          </w:rPr>
          <w:fldChar w:fldCharType="begin"/>
        </w:r>
        <w:r>
          <w:rPr>
            <w:noProof/>
            <w:webHidden/>
          </w:rPr>
          <w:instrText xml:space="preserve"> PAGEREF _Toc233204764 \h </w:instrText>
        </w:r>
        <w:r>
          <w:rPr>
            <w:noProof/>
            <w:webHidden/>
          </w:rPr>
        </w:r>
        <w:r>
          <w:rPr>
            <w:noProof/>
            <w:webHidden/>
          </w:rPr>
          <w:fldChar w:fldCharType="separate"/>
        </w:r>
        <w:r>
          <w:rPr>
            <w:noProof/>
            <w:webHidden/>
          </w:rPr>
          <w:t>46</w:t>
        </w:r>
        <w:r>
          <w:rPr>
            <w:noProof/>
            <w:webHidden/>
          </w:rPr>
          <w:fldChar w:fldCharType="end"/>
        </w:r>
      </w:hyperlink>
    </w:p>
    <w:p w14:paraId="2BF75F65" w14:textId="6CD2998A" w:rsidR="00C357DA" w:rsidRPr="00314F15" w:rsidRDefault="00E7087C" w:rsidP="00C50698">
      <w:pPr>
        <w:rPr>
          <w:b/>
          <w:color w:val="336666" w:themeColor="accent1"/>
          <w:sz w:val="24"/>
          <w:szCs w:val="24"/>
          <w:lang w:bidi="hi-IN"/>
        </w:rPr>
      </w:pPr>
      <w:r w:rsidRPr="00314F15">
        <w:rPr>
          <w:b/>
          <w:color w:val="336666" w:themeColor="accent1"/>
          <w:sz w:val="24"/>
          <w:szCs w:val="24"/>
          <w:lang w:bidi="hi-IN"/>
        </w:rPr>
        <w:fldChar w:fldCharType="end"/>
      </w:r>
    </w:p>
    <w:p w14:paraId="4EC1FF67" w14:textId="77777777" w:rsidR="00C357DA" w:rsidRPr="00314F15" w:rsidRDefault="00C357DA" w:rsidP="00C357DA">
      <w:pPr>
        <w:rPr>
          <w:bCs/>
        </w:rPr>
      </w:pPr>
    </w:p>
    <w:p w14:paraId="036FE90A" w14:textId="77777777" w:rsidR="00C357DA" w:rsidRPr="00314F15" w:rsidRDefault="00133779" w:rsidP="00C357DA">
      <w:pPr>
        <w:rPr>
          <w:b/>
          <w:color w:val="336666" w:themeColor="accent1"/>
          <w:sz w:val="24"/>
          <w:szCs w:val="24"/>
          <w:lang w:bidi="hi-IN"/>
        </w:rPr>
      </w:pPr>
      <w:r w:rsidRPr="00314F15">
        <w:rPr>
          <w:b/>
          <w:color w:val="336666" w:themeColor="accent1"/>
          <w:sz w:val="24"/>
          <w:szCs w:val="24"/>
          <w:lang w:bidi="hi-IN"/>
        </w:rPr>
        <w:t xml:space="preserve">Liste des Figures </w:t>
      </w:r>
    </w:p>
    <w:p w14:paraId="062BF14A" w14:textId="13B45853" w:rsidR="00677DCC" w:rsidRDefault="00C357DA">
      <w:pPr>
        <w:pStyle w:val="TableofFigures"/>
        <w:tabs>
          <w:tab w:val="right" w:leader="dot" w:pos="9394"/>
        </w:tabs>
        <w:rPr>
          <w:rFonts w:asciiTheme="minorHAnsi" w:eastAsiaTheme="minorEastAsia" w:hAnsiTheme="minorHAnsi"/>
          <w:noProof/>
          <w:sz w:val="22"/>
          <w:lang w:val="fr-FR" w:eastAsia="fr-FR"/>
        </w:rPr>
      </w:pPr>
      <w:r w:rsidRPr="00314F15">
        <w:rPr>
          <w:lang w:val="fr-FR"/>
        </w:rPr>
        <w:fldChar w:fldCharType="begin"/>
      </w:r>
      <w:r w:rsidRPr="00314F15">
        <w:rPr>
          <w:lang w:val="fr-FR"/>
        </w:rPr>
        <w:instrText xml:space="preserve"> TOC \h \z \c "Figure" </w:instrText>
      </w:r>
      <w:r w:rsidRPr="00314F15">
        <w:rPr>
          <w:lang w:val="fr-FR"/>
        </w:rPr>
        <w:fldChar w:fldCharType="separate"/>
      </w:r>
      <w:hyperlink r:id="rId13" w:anchor="_Toc233204765" w:history="1">
        <w:r w:rsidR="00677DCC" w:rsidRPr="00267FD2">
          <w:rPr>
            <w:rStyle w:val="Hyperlink"/>
            <w:noProof/>
            <w:lang w:bidi="hi-IN"/>
          </w:rPr>
          <w:t>Figure 1: Radar social filière Sésame Tchad</w:t>
        </w:r>
        <w:r w:rsidR="00677DCC">
          <w:rPr>
            <w:noProof/>
            <w:webHidden/>
          </w:rPr>
          <w:tab/>
        </w:r>
        <w:r w:rsidR="00677DCC">
          <w:rPr>
            <w:noProof/>
            <w:webHidden/>
          </w:rPr>
          <w:fldChar w:fldCharType="begin"/>
        </w:r>
        <w:r w:rsidR="00677DCC">
          <w:rPr>
            <w:noProof/>
            <w:webHidden/>
          </w:rPr>
          <w:instrText xml:space="preserve"> PAGEREF _Toc233204765 \h </w:instrText>
        </w:r>
        <w:r w:rsidR="00677DCC">
          <w:rPr>
            <w:noProof/>
            <w:webHidden/>
          </w:rPr>
        </w:r>
        <w:r w:rsidR="00677DCC">
          <w:rPr>
            <w:noProof/>
            <w:webHidden/>
          </w:rPr>
          <w:fldChar w:fldCharType="separate"/>
        </w:r>
        <w:r w:rsidR="00677DCC">
          <w:rPr>
            <w:noProof/>
            <w:webHidden/>
          </w:rPr>
          <w:t>16</w:t>
        </w:r>
        <w:r w:rsidR="00677DCC">
          <w:rPr>
            <w:noProof/>
            <w:webHidden/>
          </w:rPr>
          <w:fldChar w:fldCharType="end"/>
        </w:r>
      </w:hyperlink>
    </w:p>
    <w:p w14:paraId="5ED4685E" w14:textId="0F015F57" w:rsidR="00677DCC" w:rsidRDefault="00677DCC">
      <w:pPr>
        <w:pStyle w:val="TableofFigures"/>
        <w:tabs>
          <w:tab w:val="right" w:leader="dot" w:pos="9394"/>
        </w:tabs>
        <w:rPr>
          <w:rFonts w:asciiTheme="minorHAnsi" w:eastAsiaTheme="minorEastAsia" w:hAnsiTheme="minorHAnsi"/>
          <w:noProof/>
          <w:sz w:val="22"/>
          <w:lang w:val="fr-FR" w:eastAsia="fr-FR"/>
        </w:rPr>
      </w:pPr>
      <w:hyperlink r:id="rId14" w:anchor="_Toc233204766" w:history="1">
        <w:r w:rsidRPr="00267FD2">
          <w:rPr>
            <w:rStyle w:val="Hyperlink"/>
            <w:noProof/>
            <w:lang w:bidi="hi-IN"/>
          </w:rPr>
          <w:t>Figure 2 Distribution de la production de Sésame 2024</w:t>
        </w:r>
        <w:r>
          <w:rPr>
            <w:noProof/>
            <w:webHidden/>
          </w:rPr>
          <w:tab/>
        </w:r>
        <w:r>
          <w:rPr>
            <w:noProof/>
            <w:webHidden/>
          </w:rPr>
          <w:fldChar w:fldCharType="begin"/>
        </w:r>
        <w:r>
          <w:rPr>
            <w:noProof/>
            <w:webHidden/>
          </w:rPr>
          <w:instrText xml:space="preserve"> PAGEREF _Toc233204766 \h </w:instrText>
        </w:r>
        <w:r>
          <w:rPr>
            <w:noProof/>
            <w:webHidden/>
          </w:rPr>
        </w:r>
        <w:r>
          <w:rPr>
            <w:noProof/>
            <w:webHidden/>
          </w:rPr>
          <w:fldChar w:fldCharType="separate"/>
        </w:r>
        <w:r>
          <w:rPr>
            <w:noProof/>
            <w:webHidden/>
          </w:rPr>
          <w:t>22</w:t>
        </w:r>
        <w:r>
          <w:rPr>
            <w:noProof/>
            <w:webHidden/>
          </w:rPr>
          <w:fldChar w:fldCharType="end"/>
        </w:r>
      </w:hyperlink>
    </w:p>
    <w:p w14:paraId="15B4B8BD" w14:textId="73F1AEA6" w:rsidR="00677DCC" w:rsidRDefault="00677DCC">
      <w:pPr>
        <w:pStyle w:val="TableofFigures"/>
        <w:tabs>
          <w:tab w:val="right" w:leader="dot" w:pos="9394"/>
        </w:tabs>
        <w:rPr>
          <w:rFonts w:asciiTheme="minorHAnsi" w:eastAsiaTheme="minorEastAsia" w:hAnsiTheme="minorHAnsi"/>
          <w:noProof/>
          <w:sz w:val="22"/>
          <w:lang w:val="fr-FR" w:eastAsia="fr-FR"/>
        </w:rPr>
      </w:pPr>
      <w:hyperlink r:id="rId15" w:anchor="_Toc233204767" w:history="1">
        <w:r w:rsidRPr="00267FD2">
          <w:rPr>
            <w:rStyle w:val="Hyperlink"/>
            <w:noProof/>
            <w:lang w:bidi="hi-IN"/>
          </w:rPr>
          <w:t>Figure 3 Croissance de la production de sesame 2014-2024</w:t>
        </w:r>
        <w:r>
          <w:rPr>
            <w:noProof/>
            <w:webHidden/>
          </w:rPr>
          <w:tab/>
        </w:r>
        <w:r>
          <w:rPr>
            <w:noProof/>
            <w:webHidden/>
          </w:rPr>
          <w:fldChar w:fldCharType="begin"/>
        </w:r>
        <w:r>
          <w:rPr>
            <w:noProof/>
            <w:webHidden/>
          </w:rPr>
          <w:instrText xml:space="preserve"> PAGEREF _Toc233204767 \h </w:instrText>
        </w:r>
        <w:r>
          <w:rPr>
            <w:noProof/>
            <w:webHidden/>
          </w:rPr>
        </w:r>
        <w:r>
          <w:rPr>
            <w:noProof/>
            <w:webHidden/>
          </w:rPr>
          <w:fldChar w:fldCharType="separate"/>
        </w:r>
        <w:r>
          <w:rPr>
            <w:noProof/>
            <w:webHidden/>
          </w:rPr>
          <w:t>22</w:t>
        </w:r>
        <w:r>
          <w:rPr>
            <w:noProof/>
            <w:webHidden/>
          </w:rPr>
          <w:fldChar w:fldCharType="end"/>
        </w:r>
      </w:hyperlink>
    </w:p>
    <w:p w14:paraId="511FF54A" w14:textId="14F4D2E6" w:rsidR="00677DCC" w:rsidRDefault="00677DCC">
      <w:pPr>
        <w:pStyle w:val="TableofFigures"/>
        <w:tabs>
          <w:tab w:val="right" w:leader="dot" w:pos="9394"/>
        </w:tabs>
        <w:rPr>
          <w:rFonts w:asciiTheme="minorHAnsi" w:eastAsiaTheme="minorEastAsia" w:hAnsiTheme="minorHAnsi"/>
          <w:noProof/>
          <w:sz w:val="22"/>
          <w:lang w:val="fr-FR" w:eastAsia="fr-FR"/>
        </w:rPr>
      </w:pPr>
      <w:hyperlink w:anchor="_Toc233204768" w:history="1">
        <w:r w:rsidRPr="00267FD2">
          <w:rPr>
            <w:rStyle w:val="Hyperlink"/>
            <w:noProof/>
            <w:lang w:bidi="hi-IN"/>
          </w:rPr>
          <w:t>Figure 4 Exportations de sésames du Tchad enregistrées dans TradeMap</w:t>
        </w:r>
        <w:r>
          <w:rPr>
            <w:noProof/>
            <w:webHidden/>
          </w:rPr>
          <w:tab/>
        </w:r>
        <w:r>
          <w:rPr>
            <w:noProof/>
            <w:webHidden/>
          </w:rPr>
          <w:fldChar w:fldCharType="begin"/>
        </w:r>
        <w:r>
          <w:rPr>
            <w:noProof/>
            <w:webHidden/>
          </w:rPr>
          <w:instrText xml:space="preserve"> PAGEREF _Toc233204768 \h </w:instrText>
        </w:r>
        <w:r>
          <w:rPr>
            <w:noProof/>
            <w:webHidden/>
          </w:rPr>
        </w:r>
        <w:r>
          <w:rPr>
            <w:noProof/>
            <w:webHidden/>
          </w:rPr>
          <w:fldChar w:fldCharType="separate"/>
        </w:r>
        <w:r>
          <w:rPr>
            <w:noProof/>
            <w:webHidden/>
          </w:rPr>
          <w:t>29</w:t>
        </w:r>
        <w:r>
          <w:rPr>
            <w:noProof/>
            <w:webHidden/>
          </w:rPr>
          <w:fldChar w:fldCharType="end"/>
        </w:r>
      </w:hyperlink>
    </w:p>
    <w:p w14:paraId="5211EE6D" w14:textId="5D237B6D" w:rsidR="00677DCC" w:rsidRDefault="00677DCC">
      <w:pPr>
        <w:pStyle w:val="TableofFigures"/>
        <w:tabs>
          <w:tab w:val="right" w:leader="dot" w:pos="9394"/>
        </w:tabs>
        <w:rPr>
          <w:rFonts w:asciiTheme="minorHAnsi" w:eastAsiaTheme="minorEastAsia" w:hAnsiTheme="minorHAnsi"/>
          <w:noProof/>
          <w:sz w:val="22"/>
          <w:lang w:val="fr-FR" w:eastAsia="fr-FR"/>
        </w:rPr>
      </w:pPr>
      <w:hyperlink r:id="rId16" w:anchor="_Toc233204769" w:history="1">
        <w:r w:rsidRPr="00267FD2">
          <w:rPr>
            <w:rStyle w:val="Hyperlink"/>
            <w:noProof/>
            <w:lang w:bidi="hi-IN"/>
          </w:rPr>
          <w:t>Figure 5 : Graphe de la Chaine de Valeur</w:t>
        </w:r>
        <w:r>
          <w:rPr>
            <w:noProof/>
            <w:webHidden/>
          </w:rPr>
          <w:tab/>
        </w:r>
        <w:r>
          <w:rPr>
            <w:noProof/>
            <w:webHidden/>
          </w:rPr>
          <w:fldChar w:fldCharType="begin"/>
        </w:r>
        <w:r>
          <w:rPr>
            <w:noProof/>
            <w:webHidden/>
          </w:rPr>
          <w:instrText xml:space="preserve"> PAGEREF _Toc233204769 \h </w:instrText>
        </w:r>
        <w:r>
          <w:rPr>
            <w:noProof/>
            <w:webHidden/>
          </w:rPr>
        </w:r>
        <w:r>
          <w:rPr>
            <w:noProof/>
            <w:webHidden/>
          </w:rPr>
          <w:fldChar w:fldCharType="separate"/>
        </w:r>
        <w:r>
          <w:rPr>
            <w:noProof/>
            <w:webHidden/>
          </w:rPr>
          <w:t>35</w:t>
        </w:r>
        <w:r>
          <w:rPr>
            <w:noProof/>
            <w:webHidden/>
          </w:rPr>
          <w:fldChar w:fldCharType="end"/>
        </w:r>
      </w:hyperlink>
    </w:p>
    <w:p w14:paraId="14F49D92" w14:textId="4FD369CE" w:rsidR="00677DCC" w:rsidRDefault="00677DCC">
      <w:pPr>
        <w:pStyle w:val="TableofFigures"/>
        <w:tabs>
          <w:tab w:val="right" w:leader="dot" w:pos="9394"/>
        </w:tabs>
        <w:rPr>
          <w:rFonts w:asciiTheme="minorHAnsi" w:eastAsiaTheme="minorEastAsia" w:hAnsiTheme="minorHAnsi"/>
          <w:noProof/>
          <w:sz w:val="22"/>
          <w:lang w:val="fr-FR" w:eastAsia="fr-FR"/>
        </w:rPr>
      </w:pPr>
      <w:hyperlink w:anchor="_Toc233204770" w:history="1">
        <w:r w:rsidRPr="00267FD2">
          <w:rPr>
            <w:rStyle w:val="Hyperlink"/>
            <w:noProof/>
            <w:lang w:bidi="hi-IN"/>
          </w:rPr>
          <w:t>Figure 6 Principaux flux de Sésame</w:t>
        </w:r>
        <w:r>
          <w:rPr>
            <w:noProof/>
            <w:webHidden/>
          </w:rPr>
          <w:tab/>
        </w:r>
        <w:r>
          <w:rPr>
            <w:noProof/>
            <w:webHidden/>
          </w:rPr>
          <w:fldChar w:fldCharType="begin"/>
        </w:r>
        <w:r>
          <w:rPr>
            <w:noProof/>
            <w:webHidden/>
          </w:rPr>
          <w:instrText xml:space="preserve"> PAGEREF _Toc233204770 \h </w:instrText>
        </w:r>
        <w:r>
          <w:rPr>
            <w:noProof/>
            <w:webHidden/>
          </w:rPr>
        </w:r>
        <w:r>
          <w:rPr>
            <w:noProof/>
            <w:webHidden/>
          </w:rPr>
          <w:fldChar w:fldCharType="separate"/>
        </w:r>
        <w:r>
          <w:rPr>
            <w:noProof/>
            <w:webHidden/>
          </w:rPr>
          <w:t>36</w:t>
        </w:r>
        <w:r>
          <w:rPr>
            <w:noProof/>
            <w:webHidden/>
          </w:rPr>
          <w:fldChar w:fldCharType="end"/>
        </w:r>
      </w:hyperlink>
    </w:p>
    <w:p w14:paraId="074DB8F1" w14:textId="38E37DF1" w:rsidR="00677DCC" w:rsidRDefault="00677DCC">
      <w:pPr>
        <w:pStyle w:val="TableofFigures"/>
        <w:tabs>
          <w:tab w:val="right" w:leader="dot" w:pos="9394"/>
        </w:tabs>
        <w:rPr>
          <w:rFonts w:asciiTheme="minorHAnsi" w:eastAsiaTheme="minorEastAsia" w:hAnsiTheme="minorHAnsi"/>
          <w:noProof/>
          <w:sz w:val="22"/>
          <w:lang w:val="fr-FR" w:eastAsia="fr-FR"/>
        </w:rPr>
      </w:pPr>
      <w:hyperlink r:id="rId17" w:anchor="_Toc233204771" w:history="1">
        <w:r w:rsidRPr="00267FD2">
          <w:rPr>
            <w:rStyle w:val="Hyperlink"/>
            <w:noProof/>
            <w:lang w:bidi="hi-IN"/>
          </w:rPr>
          <w:t>Figure 7: Taux de Profitabilité pour chaque acteur</w:t>
        </w:r>
        <w:r>
          <w:rPr>
            <w:noProof/>
            <w:webHidden/>
          </w:rPr>
          <w:tab/>
        </w:r>
        <w:r>
          <w:rPr>
            <w:noProof/>
            <w:webHidden/>
          </w:rPr>
          <w:fldChar w:fldCharType="begin"/>
        </w:r>
        <w:r>
          <w:rPr>
            <w:noProof/>
            <w:webHidden/>
          </w:rPr>
          <w:instrText xml:space="preserve"> PAGEREF _Toc233204771 \h </w:instrText>
        </w:r>
        <w:r>
          <w:rPr>
            <w:noProof/>
            <w:webHidden/>
          </w:rPr>
        </w:r>
        <w:r>
          <w:rPr>
            <w:noProof/>
            <w:webHidden/>
          </w:rPr>
          <w:fldChar w:fldCharType="separate"/>
        </w:r>
        <w:r>
          <w:rPr>
            <w:noProof/>
            <w:webHidden/>
          </w:rPr>
          <w:t>39</w:t>
        </w:r>
        <w:r>
          <w:rPr>
            <w:noProof/>
            <w:webHidden/>
          </w:rPr>
          <w:fldChar w:fldCharType="end"/>
        </w:r>
      </w:hyperlink>
    </w:p>
    <w:p w14:paraId="4BBCB34B" w14:textId="4F132CA1" w:rsidR="00677DCC" w:rsidRDefault="00677DCC">
      <w:pPr>
        <w:pStyle w:val="TableofFigures"/>
        <w:tabs>
          <w:tab w:val="right" w:leader="dot" w:pos="9394"/>
        </w:tabs>
        <w:rPr>
          <w:rFonts w:asciiTheme="minorHAnsi" w:eastAsiaTheme="minorEastAsia" w:hAnsiTheme="minorHAnsi"/>
          <w:noProof/>
          <w:sz w:val="22"/>
          <w:lang w:val="fr-FR" w:eastAsia="fr-FR"/>
        </w:rPr>
      </w:pPr>
      <w:hyperlink r:id="rId18" w:anchor="_Toc233204772" w:history="1">
        <w:r w:rsidRPr="00267FD2">
          <w:rPr>
            <w:rStyle w:val="Hyperlink"/>
            <w:noProof/>
            <w:lang w:bidi="hi-IN"/>
          </w:rPr>
          <w:t>Figure 8: Répartition des Charges par acteur</w:t>
        </w:r>
        <w:r>
          <w:rPr>
            <w:noProof/>
            <w:webHidden/>
          </w:rPr>
          <w:tab/>
        </w:r>
        <w:r>
          <w:rPr>
            <w:noProof/>
            <w:webHidden/>
          </w:rPr>
          <w:fldChar w:fldCharType="begin"/>
        </w:r>
        <w:r>
          <w:rPr>
            <w:noProof/>
            <w:webHidden/>
          </w:rPr>
          <w:instrText xml:space="preserve"> PAGEREF _Toc233204772 \h </w:instrText>
        </w:r>
        <w:r>
          <w:rPr>
            <w:noProof/>
            <w:webHidden/>
          </w:rPr>
        </w:r>
        <w:r>
          <w:rPr>
            <w:noProof/>
            <w:webHidden/>
          </w:rPr>
          <w:fldChar w:fldCharType="separate"/>
        </w:r>
        <w:r>
          <w:rPr>
            <w:noProof/>
            <w:webHidden/>
          </w:rPr>
          <w:t>39</w:t>
        </w:r>
        <w:r>
          <w:rPr>
            <w:noProof/>
            <w:webHidden/>
          </w:rPr>
          <w:fldChar w:fldCharType="end"/>
        </w:r>
      </w:hyperlink>
    </w:p>
    <w:p w14:paraId="21371180" w14:textId="6D83CB95" w:rsidR="00677DCC" w:rsidRDefault="00677DCC">
      <w:pPr>
        <w:pStyle w:val="TableofFigures"/>
        <w:tabs>
          <w:tab w:val="right" w:leader="dot" w:pos="9394"/>
        </w:tabs>
        <w:rPr>
          <w:rFonts w:asciiTheme="minorHAnsi" w:eastAsiaTheme="minorEastAsia" w:hAnsiTheme="minorHAnsi"/>
          <w:noProof/>
          <w:sz w:val="22"/>
          <w:lang w:val="fr-FR" w:eastAsia="fr-FR"/>
        </w:rPr>
      </w:pPr>
      <w:hyperlink r:id="rId19" w:anchor="_Toc233204773" w:history="1">
        <w:r w:rsidRPr="00267FD2">
          <w:rPr>
            <w:rStyle w:val="Hyperlink"/>
            <w:noProof/>
            <w:lang w:bidi="hi-IN"/>
          </w:rPr>
          <w:t>Figure 9 Composition de la Valeur Ajoutée</w:t>
        </w:r>
        <w:r>
          <w:rPr>
            <w:noProof/>
            <w:webHidden/>
          </w:rPr>
          <w:tab/>
        </w:r>
        <w:r>
          <w:rPr>
            <w:noProof/>
            <w:webHidden/>
          </w:rPr>
          <w:fldChar w:fldCharType="begin"/>
        </w:r>
        <w:r>
          <w:rPr>
            <w:noProof/>
            <w:webHidden/>
          </w:rPr>
          <w:instrText xml:space="preserve"> PAGEREF _Toc233204773 \h </w:instrText>
        </w:r>
        <w:r>
          <w:rPr>
            <w:noProof/>
            <w:webHidden/>
          </w:rPr>
        </w:r>
        <w:r>
          <w:rPr>
            <w:noProof/>
            <w:webHidden/>
          </w:rPr>
          <w:fldChar w:fldCharType="separate"/>
        </w:r>
        <w:r>
          <w:rPr>
            <w:noProof/>
            <w:webHidden/>
          </w:rPr>
          <w:t>41</w:t>
        </w:r>
        <w:r>
          <w:rPr>
            <w:noProof/>
            <w:webHidden/>
          </w:rPr>
          <w:fldChar w:fldCharType="end"/>
        </w:r>
      </w:hyperlink>
    </w:p>
    <w:p w14:paraId="58A71964" w14:textId="61BEC8B2" w:rsidR="00677DCC" w:rsidRDefault="00677DCC">
      <w:pPr>
        <w:pStyle w:val="TableofFigures"/>
        <w:tabs>
          <w:tab w:val="right" w:leader="dot" w:pos="9394"/>
        </w:tabs>
        <w:rPr>
          <w:rFonts w:asciiTheme="minorHAnsi" w:eastAsiaTheme="minorEastAsia" w:hAnsiTheme="minorHAnsi"/>
          <w:noProof/>
          <w:sz w:val="22"/>
          <w:lang w:val="fr-FR" w:eastAsia="fr-FR"/>
        </w:rPr>
      </w:pPr>
      <w:hyperlink r:id="rId20" w:anchor="_Toc233204774" w:history="1">
        <w:r w:rsidRPr="00267FD2">
          <w:rPr>
            <w:rStyle w:val="Hyperlink"/>
            <w:noProof/>
            <w:lang w:bidi="hi-IN"/>
          </w:rPr>
          <w:t>Figure 10: Répartition de l’ENE entre catégorie d’acteurs</w:t>
        </w:r>
        <w:r>
          <w:rPr>
            <w:noProof/>
            <w:webHidden/>
          </w:rPr>
          <w:tab/>
        </w:r>
        <w:r>
          <w:rPr>
            <w:noProof/>
            <w:webHidden/>
          </w:rPr>
          <w:fldChar w:fldCharType="begin"/>
        </w:r>
        <w:r>
          <w:rPr>
            <w:noProof/>
            <w:webHidden/>
          </w:rPr>
          <w:instrText xml:space="preserve"> PAGEREF _Toc233204774 \h </w:instrText>
        </w:r>
        <w:r>
          <w:rPr>
            <w:noProof/>
            <w:webHidden/>
          </w:rPr>
        </w:r>
        <w:r>
          <w:rPr>
            <w:noProof/>
            <w:webHidden/>
          </w:rPr>
          <w:fldChar w:fldCharType="separate"/>
        </w:r>
        <w:r>
          <w:rPr>
            <w:noProof/>
            <w:webHidden/>
          </w:rPr>
          <w:t>42</w:t>
        </w:r>
        <w:r>
          <w:rPr>
            <w:noProof/>
            <w:webHidden/>
          </w:rPr>
          <w:fldChar w:fldCharType="end"/>
        </w:r>
      </w:hyperlink>
    </w:p>
    <w:p w14:paraId="1D85EC85" w14:textId="3B06A8A3" w:rsidR="00677DCC" w:rsidRDefault="00677DCC">
      <w:pPr>
        <w:pStyle w:val="TableofFigures"/>
        <w:tabs>
          <w:tab w:val="right" w:leader="dot" w:pos="9394"/>
        </w:tabs>
        <w:rPr>
          <w:rFonts w:asciiTheme="minorHAnsi" w:eastAsiaTheme="minorEastAsia" w:hAnsiTheme="minorHAnsi"/>
          <w:noProof/>
          <w:sz w:val="22"/>
          <w:lang w:val="fr-FR" w:eastAsia="fr-FR"/>
        </w:rPr>
      </w:pPr>
      <w:hyperlink r:id="rId21" w:anchor="_Toc233204775" w:history="1">
        <w:r w:rsidRPr="00267FD2">
          <w:rPr>
            <w:rStyle w:val="Hyperlink"/>
            <w:noProof/>
            <w:lang w:bidi="hi-IN"/>
          </w:rPr>
          <w:t>Figure 11: Répartition de  la VA entre Catégories d’acteurs</w:t>
        </w:r>
        <w:r>
          <w:rPr>
            <w:noProof/>
            <w:webHidden/>
          </w:rPr>
          <w:tab/>
        </w:r>
        <w:r>
          <w:rPr>
            <w:noProof/>
            <w:webHidden/>
          </w:rPr>
          <w:fldChar w:fldCharType="begin"/>
        </w:r>
        <w:r>
          <w:rPr>
            <w:noProof/>
            <w:webHidden/>
          </w:rPr>
          <w:instrText xml:space="preserve"> PAGEREF _Toc233204775 \h </w:instrText>
        </w:r>
        <w:r>
          <w:rPr>
            <w:noProof/>
            <w:webHidden/>
          </w:rPr>
        </w:r>
        <w:r>
          <w:rPr>
            <w:noProof/>
            <w:webHidden/>
          </w:rPr>
          <w:fldChar w:fldCharType="separate"/>
        </w:r>
        <w:r>
          <w:rPr>
            <w:noProof/>
            <w:webHidden/>
          </w:rPr>
          <w:t>42</w:t>
        </w:r>
        <w:r>
          <w:rPr>
            <w:noProof/>
            <w:webHidden/>
          </w:rPr>
          <w:fldChar w:fldCharType="end"/>
        </w:r>
      </w:hyperlink>
    </w:p>
    <w:p w14:paraId="35CF5FF7" w14:textId="12BA79E6" w:rsidR="00677DCC" w:rsidRDefault="00677DCC">
      <w:pPr>
        <w:pStyle w:val="TableofFigures"/>
        <w:tabs>
          <w:tab w:val="right" w:leader="dot" w:pos="9394"/>
        </w:tabs>
        <w:rPr>
          <w:rFonts w:asciiTheme="minorHAnsi" w:eastAsiaTheme="minorEastAsia" w:hAnsiTheme="minorHAnsi"/>
          <w:noProof/>
          <w:sz w:val="22"/>
          <w:lang w:val="fr-FR" w:eastAsia="fr-FR"/>
        </w:rPr>
      </w:pPr>
      <w:hyperlink r:id="rId22" w:anchor="_Toc233204776" w:history="1">
        <w:r w:rsidRPr="00267FD2">
          <w:rPr>
            <w:rStyle w:val="Hyperlink"/>
            <w:noProof/>
            <w:lang w:bidi="hi-IN"/>
          </w:rPr>
          <w:t>Figure 12 Répartition des taxes versées par les catégories d’acteurs</w:t>
        </w:r>
        <w:r>
          <w:rPr>
            <w:noProof/>
            <w:webHidden/>
          </w:rPr>
          <w:tab/>
        </w:r>
        <w:r>
          <w:rPr>
            <w:noProof/>
            <w:webHidden/>
          </w:rPr>
          <w:fldChar w:fldCharType="begin"/>
        </w:r>
        <w:r>
          <w:rPr>
            <w:noProof/>
            <w:webHidden/>
          </w:rPr>
          <w:instrText xml:space="preserve"> PAGEREF _Toc233204776 \h </w:instrText>
        </w:r>
        <w:r>
          <w:rPr>
            <w:noProof/>
            <w:webHidden/>
          </w:rPr>
        </w:r>
        <w:r>
          <w:rPr>
            <w:noProof/>
            <w:webHidden/>
          </w:rPr>
          <w:fldChar w:fldCharType="separate"/>
        </w:r>
        <w:r>
          <w:rPr>
            <w:noProof/>
            <w:webHidden/>
          </w:rPr>
          <w:t>42</w:t>
        </w:r>
        <w:r>
          <w:rPr>
            <w:noProof/>
            <w:webHidden/>
          </w:rPr>
          <w:fldChar w:fldCharType="end"/>
        </w:r>
      </w:hyperlink>
    </w:p>
    <w:p w14:paraId="6FA162AA" w14:textId="2F5AA4C2" w:rsidR="00677DCC" w:rsidRDefault="00677DCC">
      <w:pPr>
        <w:pStyle w:val="TableofFigures"/>
        <w:tabs>
          <w:tab w:val="right" w:leader="dot" w:pos="9394"/>
        </w:tabs>
        <w:rPr>
          <w:rFonts w:asciiTheme="minorHAnsi" w:eastAsiaTheme="minorEastAsia" w:hAnsiTheme="minorHAnsi"/>
          <w:noProof/>
          <w:sz w:val="22"/>
          <w:lang w:val="fr-FR" w:eastAsia="fr-FR"/>
        </w:rPr>
      </w:pPr>
      <w:hyperlink r:id="rId23" w:anchor="_Toc233204777" w:history="1">
        <w:r w:rsidRPr="00267FD2">
          <w:rPr>
            <w:rStyle w:val="Hyperlink"/>
            <w:noProof/>
            <w:lang w:bidi="hi-IN"/>
          </w:rPr>
          <w:t>Figure 13: Répartition des salaires verses</w:t>
        </w:r>
        <w:r>
          <w:rPr>
            <w:noProof/>
            <w:webHidden/>
          </w:rPr>
          <w:tab/>
        </w:r>
        <w:r>
          <w:rPr>
            <w:noProof/>
            <w:webHidden/>
          </w:rPr>
          <w:fldChar w:fldCharType="begin"/>
        </w:r>
        <w:r>
          <w:rPr>
            <w:noProof/>
            <w:webHidden/>
          </w:rPr>
          <w:instrText xml:space="preserve"> PAGEREF _Toc233204777 \h </w:instrText>
        </w:r>
        <w:r>
          <w:rPr>
            <w:noProof/>
            <w:webHidden/>
          </w:rPr>
        </w:r>
        <w:r>
          <w:rPr>
            <w:noProof/>
            <w:webHidden/>
          </w:rPr>
          <w:fldChar w:fldCharType="separate"/>
        </w:r>
        <w:r>
          <w:rPr>
            <w:noProof/>
            <w:webHidden/>
          </w:rPr>
          <w:t>42</w:t>
        </w:r>
        <w:r>
          <w:rPr>
            <w:noProof/>
            <w:webHidden/>
          </w:rPr>
          <w:fldChar w:fldCharType="end"/>
        </w:r>
      </w:hyperlink>
    </w:p>
    <w:p w14:paraId="1D530F18" w14:textId="10D36EC0" w:rsidR="00677DCC" w:rsidRDefault="00677DCC">
      <w:pPr>
        <w:pStyle w:val="TableofFigures"/>
        <w:tabs>
          <w:tab w:val="right" w:leader="dot" w:pos="9394"/>
        </w:tabs>
        <w:rPr>
          <w:rFonts w:asciiTheme="minorHAnsi" w:eastAsiaTheme="minorEastAsia" w:hAnsiTheme="minorHAnsi"/>
          <w:noProof/>
          <w:sz w:val="22"/>
          <w:lang w:val="fr-FR" w:eastAsia="fr-FR"/>
        </w:rPr>
      </w:pPr>
      <w:hyperlink r:id="rId24" w:anchor="_Toc233204778" w:history="1">
        <w:r w:rsidRPr="00267FD2">
          <w:rPr>
            <w:rStyle w:val="Hyperlink"/>
            <w:noProof/>
            <w:lang w:bidi="hi-IN"/>
          </w:rPr>
          <w:t>Figure 14 : Comparaison des indicateurs entre sous-systèmes</w:t>
        </w:r>
        <w:r>
          <w:rPr>
            <w:noProof/>
            <w:webHidden/>
          </w:rPr>
          <w:tab/>
        </w:r>
        <w:r>
          <w:rPr>
            <w:noProof/>
            <w:webHidden/>
          </w:rPr>
          <w:fldChar w:fldCharType="begin"/>
        </w:r>
        <w:r>
          <w:rPr>
            <w:noProof/>
            <w:webHidden/>
          </w:rPr>
          <w:instrText xml:space="preserve"> PAGEREF _Toc233204778 \h </w:instrText>
        </w:r>
        <w:r>
          <w:rPr>
            <w:noProof/>
            <w:webHidden/>
          </w:rPr>
        </w:r>
        <w:r>
          <w:rPr>
            <w:noProof/>
            <w:webHidden/>
          </w:rPr>
          <w:fldChar w:fldCharType="separate"/>
        </w:r>
        <w:r>
          <w:rPr>
            <w:noProof/>
            <w:webHidden/>
          </w:rPr>
          <w:t>43</w:t>
        </w:r>
        <w:r>
          <w:rPr>
            <w:noProof/>
            <w:webHidden/>
          </w:rPr>
          <w:fldChar w:fldCharType="end"/>
        </w:r>
      </w:hyperlink>
    </w:p>
    <w:p w14:paraId="1676BE99" w14:textId="3BE8FC6F" w:rsidR="00677DCC" w:rsidRDefault="00677DCC">
      <w:pPr>
        <w:pStyle w:val="TableofFigures"/>
        <w:tabs>
          <w:tab w:val="right" w:leader="dot" w:pos="9394"/>
        </w:tabs>
        <w:rPr>
          <w:rFonts w:asciiTheme="minorHAnsi" w:eastAsiaTheme="minorEastAsia" w:hAnsiTheme="minorHAnsi"/>
          <w:noProof/>
          <w:sz w:val="22"/>
          <w:lang w:val="fr-FR" w:eastAsia="fr-FR"/>
        </w:rPr>
      </w:pPr>
      <w:hyperlink r:id="rId25" w:anchor="_Toc233204779" w:history="1">
        <w:r w:rsidRPr="00267FD2">
          <w:rPr>
            <w:rStyle w:val="Hyperlink"/>
            <w:noProof/>
            <w:lang w:bidi="hi-IN"/>
          </w:rPr>
          <w:t>Figure 15 : Composition des consommations intermédiaires</w:t>
        </w:r>
        <w:r>
          <w:rPr>
            <w:noProof/>
            <w:webHidden/>
          </w:rPr>
          <w:tab/>
        </w:r>
        <w:r>
          <w:rPr>
            <w:noProof/>
            <w:webHidden/>
          </w:rPr>
          <w:fldChar w:fldCharType="begin"/>
        </w:r>
        <w:r>
          <w:rPr>
            <w:noProof/>
            <w:webHidden/>
          </w:rPr>
          <w:instrText xml:space="preserve"> PAGEREF _Toc233204779 \h </w:instrText>
        </w:r>
        <w:r>
          <w:rPr>
            <w:noProof/>
            <w:webHidden/>
          </w:rPr>
        </w:r>
        <w:r>
          <w:rPr>
            <w:noProof/>
            <w:webHidden/>
          </w:rPr>
          <w:fldChar w:fldCharType="separate"/>
        </w:r>
        <w:r>
          <w:rPr>
            <w:noProof/>
            <w:webHidden/>
          </w:rPr>
          <w:t>44</w:t>
        </w:r>
        <w:r>
          <w:rPr>
            <w:noProof/>
            <w:webHidden/>
          </w:rPr>
          <w:fldChar w:fldCharType="end"/>
        </w:r>
      </w:hyperlink>
    </w:p>
    <w:p w14:paraId="647AB3DE" w14:textId="17407794" w:rsidR="00677DCC" w:rsidRDefault="00677DCC">
      <w:pPr>
        <w:pStyle w:val="TableofFigures"/>
        <w:tabs>
          <w:tab w:val="right" w:leader="dot" w:pos="9394"/>
        </w:tabs>
        <w:rPr>
          <w:rFonts w:asciiTheme="minorHAnsi" w:eastAsiaTheme="minorEastAsia" w:hAnsiTheme="minorHAnsi"/>
          <w:noProof/>
          <w:sz w:val="22"/>
          <w:lang w:val="fr-FR" w:eastAsia="fr-FR"/>
        </w:rPr>
      </w:pPr>
      <w:hyperlink r:id="rId26" w:anchor="_Toc233204780" w:history="1">
        <w:r w:rsidRPr="00267FD2">
          <w:rPr>
            <w:rStyle w:val="Hyperlink"/>
            <w:noProof/>
            <w:lang w:bidi="hi-IN"/>
          </w:rPr>
          <w:t>Figure 16 : Répartition des Charges</w:t>
        </w:r>
        <w:r>
          <w:rPr>
            <w:noProof/>
            <w:webHidden/>
          </w:rPr>
          <w:tab/>
        </w:r>
        <w:r>
          <w:rPr>
            <w:noProof/>
            <w:webHidden/>
          </w:rPr>
          <w:fldChar w:fldCharType="begin"/>
        </w:r>
        <w:r>
          <w:rPr>
            <w:noProof/>
            <w:webHidden/>
          </w:rPr>
          <w:instrText xml:space="preserve"> PAGEREF _Toc233204780 \h </w:instrText>
        </w:r>
        <w:r>
          <w:rPr>
            <w:noProof/>
            <w:webHidden/>
          </w:rPr>
        </w:r>
        <w:r>
          <w:rPr>
            <w:noProof/>
            <w:webHidden/>
          </w:rPr>
          <w:fldChar w:fldCharType="separate"/>
        </w:r>
        <w:r>
          <w:rPr>
            <w:noProof/>
            <w:webHidden/>
          </w:rPr>
          <w:t>44</w:t>
        </w:r>
        <w:r>
          <w:rPr>
            <w:noProof/>
            <w:webHidden/>
          </w:rPr>
          <w:fldChar w:fldCharType="end"/>
        </w:r>
      </w:hyperlink>
    </w:p>
    <w:p w14:paraId="52534601" w14:textId="17EE9C97" w:rsidR="00677DCC" w:rsidRDefault="00677DCC">
      <w:pPr>
        <w:pStyle w:val="TableofFigures"/>
        <w:tabs>
          <w:tab w:val="right" w:leader="dot" w:pos="9394"/>
        </w:tabs>
        <w:rPr>
          <w:rFonts w:asciiTheme="minorHAnsi" w:eastAsiaTheme="minorEastAsia" w:hAnsiTheme="minorHAnsi"/>
          <w:noProof/>
          <w:sz w:val="22"/>
          <w:lang w:val="fr-FR" w:eastAsia="fr-FR"/>
        </w:rPr>
      </w:pPr>
      <w:hyperlink r:id="rId27" w:anchor="_Toc233204781" w:history="1">
        <w:r w:rsidRPr="00267FD2">
          <w:rPr>
            <w:rStyle w:val="Hyperlink"/>
            <w:noProof/>
            <w:lang w:bidi="hi-IN"/>
          </w:rPr>
          <w:t>Figure 17 : Prix FOB  du Sésame Tchadien</w:t>
        </w:r>
        <w:r>
          <w:rPr>
            <w:noProof/>
            <w:webHidden/>
          </w:rPr>
          <w:tab/>
        </w:r>
        <w:r>
          <w:rPr>
            <w:noProof/>
            <w:webHidden/>
          </w:rPr>
          <w:fldChar w:fldCharType="begin"/>
        </w:r>
        <w:r>
          <w:rPr>
            <w:noProof/>
            <w:webHidden/>
          </w:rPr>
          <w:instrText xml:space="preserve"> PAGEREF _Toc233204781 \h </w:instrText>
        </w:r>
        <w:r>
          <w:rPr>
            <w:noProof/>
            <w:webHidden/>
          </w:rPr>
        </w:r>
        <w:r>
          <w:rPr>
            <w:noProof/>
            <w:webHidden/>
          </w:rPr>
          <w:fldChar w:fldCharType="separate"/>
        </w:r>
        <w:r>
          <w:rPr>
            <w:noProof/>
            <w:webHidden/>
          </w:rPr>
          <w:t>48</w:t>
        </w:r>
        <w:r>
          <w:rPr>
            <w:noProof/>
            <w:webHidden/>
          </w:rPr>
          <w:fldChar w:fldCharType="end"/>
        </w:r>
      </w:hyperlink>
    </w:p>
    <w:p w14:paraId="5FB185F4" w14:textId="520B8308" w:rsidR="00677DCC" w:rsidRDefault="00677DCC">
      <w:pPr>
        <w:pStyle w:val="TableofFigures"/>
        <w:tabs>
          <w:tab w:val="right" w:leader="dot" w:pos="9394"/>
        </w:tabs>
        <w:rPr>
          <w:rFonts w:asciiTheme="minorHAnsi" w:eastAsiaTheme="minorEastAsia" w:hAnsiTheme="minorHAnsi"/>
          <w:noProof/>
          <w:sz w:val="22"/>
          <w:lang w:val="fr-FR" w:eastAsia="fr-FR"/>
        </w:rPr>
      </w:pPr>
      <w:hyperlink r:id="rId28" w:anchor="_Toc233204782" w:history="1">
        <w:r w:rsidRPr="00267FD2">
          <w:rPr>
            <w:rStyle w:val="Hyperlink"/>
            <w:noProof/>
            <w:lang w:bidi="hi-IN"/>
          </w:rPr>
          <w:t>Figure 18: DISTRIBUTION DU REVENU GENERE PAR LA FILIERE</w:t>
        </w:r>
        <w:r>
          <w:rPr>
            <w:noProof/>
            <w:webHidden/>
          </w:rPr>
          <w:tab/>
        </w:r>
        <w:r>
          <w:rPr>
            <w:noProof/>
            <w:webHidden/>
          </w:rPr>
          <w:fldChar w:fldCharType="begin"/>
        </w:r>
        <w:r>
          <w:rPr>
            <w:noProof/>
            <w:webHidden/>
          </w:rPr>
          <w:instrText xml:space="preserve"> PAGEREF _Toc233204782 \h </w:instrText>
        </w:r>
        <w:r>
          <w:rPr>
            <w:noProof/>
            <w:webHidden/>
          </w:rPr>
        </w:r>
        <w:r>
          <w:rPr>
            <w:noProof/>
            <w:webHidden/>
          </w:rPr>
          <w:fldChar w:fldCharType="separate"/>
        </w:r>
        <w:r>
          <w:rPr>
            <w:noProof/>
            <w:webHidden/>
          </w:rPr>
          <w:t>51</w:t>
        </w:r>
        <w:r>
          <w:rPr>
            <w:noProof/>
            <w:webHidden/>
          </w:rPr>
          <w:fldChar w:fldCharType="end"/>
        </w:r>
      </w:hyperlink>
    </w:p>
    <w:p w14:paraId="386CC991" w14:textId="0F05A1CA" w:rsidR="00677DCC" w:rsidRDefault="00677DCC">
      <w:pPr>
        <w:pStyle w:val="TableofFigures"/>
        <w:tabs>
          <w:tab w:val="right" w:leader="dot" w:pos="9394"/>
        </w:tabs>
        <w:rPr>
          <w:rFonts w:asciiTheme="minorHAnsi" w:eastAsiaTheme="minorEastAsia" w:hAnsiTheme="minorHAnsi"/>
          <w:noProof/>
          <w:sz w:val="22"/>
          <w:lang w:val="fr-FR" w:eastAsia="fr-FR"/>
        </w:rPr>
      </w:pPr>
      <w:hyperlink w:anchor="_Toc233204783" w:history="1">
        <w:r w:rsidRPr="00267FD2">
          <w:rPr>
            <w:rStyle w:val="Hyperlink"/>
            <w:rFonts w:cs="Calibri"/>
            <w:bCs/>
            <w:i/>
            <w:noProof/>
          </w:rPr>
          <w:t>Figure 19. COURBES DE LORENZ ; DISTRIBUTION DU BÉNÉFICE NET D'EXPLOITATION PAR ACTEUR</w:t>
        </w:r>
        <w:r>
          <w:rPr>
            <w:noProof/>
            <w:webHidden/>
          </w:rPr>
          <w:tab/>
        </w:r>
        <w:r>
          <w:rPr>
            <w:noProof/>
            <w:webHidden/>
          </w:rPr>
          <w:fldChar w:fldCharType="begin"/>
        </w:r>
        <w:r>
          <w:rPr>
            <w:noProof/>
            <w:webHidden/>
          </w:rPr>
          <w:instrText xml:space="preserve"> PAGEREF _Toc233204783 \h </w:instrText>
        </w:r>
        <w:r>
          <w:rPr>
            <w:noProof/>
            <w:webHidden/>
          </w:rPr>
        </w:r>
        <w:r>
          <w:rPr>
            <w:noProof/>
            <w:webHidden/>
          </w:rPr>
          <w:fldChar w:fldCharType="separate"/>
        </w:r>
        <w:r>
          <w:rPr>
            <w:noProof/>
            <w:webHidden/>
          </w:rPr>
          <w:t>52</w:t>
        </w:r>
        <w:r>
          <w:rPr>
            <w:noProof/>
            <w:webHidden/>
          </w:rPr>
          <w:fldChar w:fldCharType="end"/>
        </w:r>
      </w:hyperlink>
    </w:p>
    <w:p w14:paraId="407D970B" w14:textId="06CA926F" w:rsidR="00677DCC" w:rsidRDefault="00677DCC">
      <w:pPr>
        <w:pStyle w:val="TableofFigures"/>
        <w:tabs>
          <w:tab w:val="right" w:leader="dot" w:pos="9394"/>
        </w:tabs>
        <w:rPr>
          <w:rFonts w:asciiTheme="minorHAnsi" w:eastAsiaTheme="minorEastAsia" w:hAnsiTheme="minorHAnsi"/>
          <w:noProof/>
          <w:sz w:val="22"/>
          <w:lang w:val="fr-FR" w:eastAsia="fr-FR"/>
        </w:rPr>
      </w:pPr>
      <w:hyperlink r:id="rId29" w:anchor="_Toc233204784" w:history="1">
        <w:r w:rsidRPr="00267FD2">
          <w:rPr>
            <w:rStyle w:val="Hyperlink"/>
            <w:noProof/>
            <w:lang w:bidi="hi-IN"/>
          </w:rPr>
          <w:t>Figure 20: INDICE BNE PAR ACTEUR RELATIVEMENT AU BNE MOYEN DE LA CHAÎNE</w:t>
        </w:r>
        <w:r>
          <w:rPr>
            <w:noProof/>
            <w:webHidden/>
          </w:rPr>
          <w:tab/>
        </w:r>
        <w:r>
          <w:rPr>
            <w:noProof/>
            <w:webHidden/>
          </w:rPr>
          <w:fldChar w:fldCharType="begin"/>
        </w:r>
        <w:r>
          <w:rPr>
            <w:noProof/>
            <w:webHidden/>
          </w:rPr>
          <w:instrText xml:space="preserve"> PAGEREF _Toc233204784 \h </w:instrText>
        </w:r>
        <w:r>
          <w:rPr>
            <w:noProof/>
            <w:webHidden/>
          </w:rPr>
        </w:r>
        <w:r>
          <w:rPr>
            <w:noProof/>
            <w:webHidden/>
          </w:rPr>
          <w:fldChar w:fldCharType="separate"/>
        </w:r>
        <w:r>
          <w:rPr>
            <w:noProof/>
            <w:webHidden/>
          </w:rPr>
          <w:t>53</w:t>
        </w:r>
        <w:r>
          <w:rPr>
            <w:noProof/>
            <w:webHidden/>
          </w:rPr>
          <w:fldChar w:fldCharType="end"/>
        </w:r>
      </w:hyperlink>
    </w:p>
    <w:p w14:paraId="2D1852E5" w14:textId="1D0DD82C" w:rsidR="00677DCC" w:rsidRDefault="00677DCC">
      <w:pPr>
        <w:pStyle w:val="TableofFigures"/>
        <w:tabs>
          <w:tab w:val="right" w:leader="dot" w:pos="9394"/>
        </w:tabs>
        <w:rPr>
          <w:rFonts w:asciiTheme="minorHAnsi" w:eastAsiaTheme="minorEastAsia" w:hAnsiTheme="minorHAnsi"/>
          <w:noProof/>
          <w:sz w:val="22"/>
          <w:lang w:val="fr-FR" w:eastAsia="fr-FR"/>
        </w:rPr>
      </w:pPr>
      <w:hyperlink r:id="rId30" w:anchor="_Toc233204785" w:history="1">
        <w:r w:rsidRPr="00267FD2">
          <w:rPr>
            <w:rStyle w:val="Hyperlink"/>
            <w:noProof/>
            <w:lang w:bidi="hi-IN"/>
          </w:rPr>
          <w:t xml:space="preserve">Figure 21 : </w:t>
        </w:r>
        <w:r w:rsidRPr="00267FD2">
          <w:rPr>
            <w:rStyle w:val="Hyperlink"/>
            <w:noProof/>
          </w:rPr>
          <w:t>TYPE D'EMPLOI DANS LA CHAÎNE EN % DES JOURS DE TRAVAIL</w:t>
        </w:r>
        <w:r>
          <w:rPr>
            <w:noProof/>
            <w:webHidden/>
          </w:rPr>
          <w:tab/>
        </w:r>
        <w:r>
          <w:rPr>
            <w:noProof/>
            <w:webHidden/>
          </w:rPr>
          <w:fldChar w:fldCharType="begin"/>
        </w:r>
        <w:r>
          <w:rPr>
            <w:noProof/>
            <w:webHidden/>
          </w:rPr>
          <w:instrText xml:space="preserve"> PAGEREF _Toc233204785 \h </w:instrText>
        </w:r>
        <w:r>
          <w:rPr>
            <w:noProof/>
            <w:webHidden/>
          </w:rPr>
        </w:r>
        <w:r>
          <w:rPr>
            <w:noProof/>
            <w:webHidden/>
          </w:rPr>
          <w:fldChar w:fldCharType="separate"/>
        </w:r>
        <w:r>
          <w:rPr>
            <w:noProof/>
            <w:webHidden/>
          </w:rPr>
          <w:t>54</w:t>
        </w:r>
        <w:r>
          <w:rPr>
            <w:noProof/>
            <w:webHidden/>
          </w:rPr>
          <w:fldChar w:fldCharType="end"/>
        </w:r>
      </w:hyperlink>
    </w:p>
    <w:p w14:paraId="1930E320" w14:textId="63BFAD18" w:rsidR="00677DCC" w:rsidRDefault="00677DCC">
      <w:pPr>
        <w:pStyle w:val="TableofFigures"/>
        <w:tabs>
          <w:tab w:val="right" w:leader="dot" w:pos="9394"/>
        </w:tabs>
        <w:rPr>
          <w:rFonts w:asciiTheme="minorHAnsi" w:eastAsiaTheme="minorEastAsia" w:hAnsiTheme="minorHAnsi"/>
          <w:noProof/>
          <w:sz w:val="22"/>
          <w:lang w:val="fr-FR" w:eastAsia="fr-FR"/>
        </w:rPr>
      </w:pPr>
      <w:hyperlink r:id="rId31" w:anchor="_Toc233204786" w:history="1">
        <w:r w:rsidRPr="00267FD2">
          <w:rPr>
            <w:rStyle w:val="Hyperlink"/>
            <w:noProof/>
            <w:lang w:bidi="hi-IN"/>
          </w:rPr>
          <w:t xml:space="preserve">Figure 22 : </w:t>
        </w:r>
        <w:r w:rsidRPr="00267FD2">
          <w:rPr>
            <w:rStyle w:val="Hyperlink"/>
            <w:noProof/>
          </w:rPr>
          <w:t>JOURS DE TRAVAIL ÉQUIVALENT PAR ACTEUR ET PAR GENRE</w:t>
        </w:r>
        <w:r>
          <w:rPr>
            <w:noProof/>
            <w:webHidden/>
          </w:rPr>
          <w:tab/>
        </w:r>
        <w:r>
          <w:rPr>
            <w:noProof/>
            <w:webHidden/>
          </w:rPr>
          <w:fldChar w:fldCharType="begin"/>
        </w:r>
        <w:r>
          <w:rPr>
            <w:noProof/>
            <w:webHidden/>
          </w:rPr>
          <w:instrText xml:space="preserve"> PAGEREF _Toc233204786 \h </w:instrText>
        </w:r>
        <w:r>
          <w:rPr>
            <w:noProof/>
            <w:webHidden/>
          </w:rPr>
        </w:r>
        <w:r>
          <w:rPr>
            <w:noProof/>
            <w:webHidden/>
          </w:rPr>
          <w:fldChar w:fldCharType="separate"/>
        </w:r>
        <w:r>
          <w:rPr>
            <w:noProof/>
            <w:webHidden/>
          </w:rPr>
          <w:t>55</w:t>
        </w:r>
        <w:r>
          <w:rPr>
            <w:noProof/>
            <w:webHidden/>
          </w:rPr>
          <w:fldChar w:fldCharType="end"/>
        </w:r>
      </w:hyperlink>
    </w:p>
    <w:p w14:paraId="0386047E" w14:textId="7728639D" w:rsidR="00677DCC" w:rsidRDefault="00677DCC">
      <w:pPr>
        <w:pStyle w:val="TableofFigures"/>
        <w:tabs>
          <w:tab w:val="right" w:leader="dot" w:pos="9394"/>
        </w:tabs>
        <w:rPr>
          <w:rFonts w:asciiTheme="minorHAnsi" w:eastAsiaTheme="minorEastAsia" w:hAnsiTheme="minorHAnsi"/>
          <w:noProof/>
          <w:sz w:val="22"/>
          <w:lang w:val="fr-FR" w:eastAsia="fr-FR"/>
        </w:rPr>
      </w:pPr>
      <w:hyperlink r:id="rId32" w:anchor="_Toc233204787" w:history="1">
        <w:r w:rsidRPr="00267FD2">
          <w:rPr>
            <w:rStyle w:val="Hyperlink"/>
            <w:noProof/>
            <w:lang w:bidi="hi-IN"/>
          </w:rPr>
          <w:t>Figure 23 COMPARAISON ENTRE PART FÉMININE DU TRAVAIL ET PART FÉMININE DE LA VALEUR DES SALAIRES</w:t>
        </w:r>
        <w:r>
          <w:rPr>
            <w:noProof/>
            <w:webHidden/>
          </w:rPr>
          <w:tab/>
        </w:r>
        <w:r>
          <w:rPr>
            <w:noProof/>
            <w:webHidden/>
          </w:rPr>
          <w:fldChar w:fldCharType="begin"/>
        </w:r>
        <w:r>
          <w:rPr>
            <w:noProof/>
            <w:webHidden/>
          </w:rPr>
          <w:instrText xml:space="preserve"> PAGEREF _Toc233204787 \h </w:instrText>
        </w:r>
        <w:r>
          <w:rPr>
            <w:noProof/>
            <w:webHidden/>
          </w:rPr>
        </w:r>
        <w:r>
          <w:rPr>
            <w:noProof/>
            <w:webHidden/>
          </w:rPr>
          <w:fldChar w:fldCharType="separate"/>
        </w:r>
        <w:r>
          <w:rPr>
            <w:noProof/>
            <w:webHidden/>
          </w:rPr>
          <w:t>56</w:t>
        </w:r>
        <w:r>
          <w:rPr>
            <w:noProof/>
            <w:webHidden/>
          </w:rPr>
          <w:fldChar w:fldCharType="end"/>
        </w:r>
      </w:hyperlink>
    </w:p>
    <w:p w14:paraId="4766FC49" w14:textId="2D359A1C" w:rsidR="00677DCC" w:rsidRDefault="00677DCC">
      <w:pPr>
        <w:pStyle w:val="TableofFigures"/>
        <w:tabs>
          <w:tab w:val="right" w:leader="dot" w:pos="9394"/>
        </w:tabs>
        <w:rPr>
          <w:rFonts w:asciiTheme="minorHAnsi" w:eastAsiaTheme="minorEastAsia" w:hAnsiTheme="minorHAnsi"/>
          <w:noProof/>
          <w:sz w:val="22"/>
          <w:lang w:val="fr-FR" w:eastAsia="fr-FR"/>
        </w:rPr>
      </w:pPr>
      <w:hyperlink r:id="rId33" w:anchor="_Toc233204788" w:history="1">
        <w:r w:rsidRPr="00267FD2">
          <w:rPr>
            <w:rStyle w:val="Hyperlink"/>
            <w:noProof/>
            <w:lang w:bidi="hi-IN"/>
          </w:rPr>
          <w:t>Figure 24 : STRUCTURE ET TYPE D'EMPLOI DANS LA CHAÎNE EN % DES SALAIRES</w:t>
        </w:r>
        <w:r>
          <w:rPr>
            <w:noProof/>
            <w:webHidden/>
          </w:rPr>
          <w:tab/>
        </w:r>
        <w:r>
          <w:rPr>
            <w:noProof/>
            <w:webHidden/>
          </w:rPr>
          <w:fldChar w:fldCharType="begin"/>
        </w:r>
        <w:r>
          <w:rPr>
            <w:noProof/>
            <w:webHidden/>
          </w:rPr>
          <w:instrText xml:space="preserve"> PAGEREF _Toc233204788 \h </w:instrText>
        </w:r>
        <w:r>
          <w:rPr>
            <w:noProof/>
            <w:webHidden/>
          </w:rPr>
        </w:r>
        <w:r>
          <w:rPr>
            <w:noProof/>
            <w:webHidden/>
          </w:rPr>
          <w:fldChar w:fldCharType="separate"/>
        </w:r>
        <w:r>
          <w:rPr>
            <w:noProof/>
            <w:webHidden/>
          </w:rPr>
          <w:t>57</w:t>
        </w:r>
        <w:r>
          <w:rPr>
            <w:noProof/>
            <w:webHidden/>
          </w:rPr>
          <w:fldChar w:fldCharType="end"/>
        </w:r>
      </w:hyperlink>
    </w:p>
    <w:p w14:paraId="54E9644B" w14:textId="2A494D88" w:rsidR="00677DCC" w:rsidRDefault="00677DCC">
      <w:pPr>
        <w:pStyle w:val="TableofFigures"/>
        <w:tabs>
          <w:tab w:val="right" w:leader="dot" w:pos="9394"/>
        </w:tabs>
        <w:rPr>
          <w:rFonts w:asciiTheme="minorHAnsi" w:eastAsiaTheme="minorEastAsia" w:hAnsiTheme="minorHAnsi"/>
          <w:noProof/>
          <w:sz w:val="22"/>
          <w:lang w:val="fr-FR" w:eastAsia="fr-FR"/>
        </w:rPr>
      </w:pPr>
      <w:hyperlink r:id="rId34" w:anchor="_Toc233204789" w:history="1">
        <w:r w:rsidRPr="00267FD2">
          <w:rPr>
            <w:rStyle w:val="Hyperlink"/>
            <w:noProof/>
            <w:lang w:bidi="hi-IN"/>
          </w:rPr>
          <w:t>Figure 25: Radar social filière Sésame Tchad</w:t>
        </w:r>
        <w:r>
          <w:rPr>
            <w:noProof/>
            <w:webHidden/>
          </w:rPr>
          <w:tab/>
        </w:r>
        <w:r>
          <w:rPr>
            <w:noProof/>
            <w:webHidden/>
          </w:rPr>
          <w:fldChar w:fldCharType="begin"/>
        </w:r>
        <w:r>
          <w:rPr>
            <w:noProof/>
            <w:webHidden/>
          </w:rPr>
          <w:instrText xml:space="preserve"> PAGEREF _Toc233204789 \h </w:instrText>
        </w:r>
        <w:r>
          <w:rPr>
            <w:noProof/>
            <w:webHidden/>
          </w:rPr>
        </w:r>
        <w:r>
          <w:rPr>
            <w:noProof/>
            <w:webHidden/>
          </w:rPr>
          <w:fldChar w:fldCharType="separate"/>
        </w:r>
        <w:r>
          <w:rPr>
            <w:noProof/>
            <w:webHidden/>
          </w:rPr>
          <w:t>80</w:t>
        </w:r>
        <w:r>
          <w:rPr>
            <w:noProof/>
            <w:webHidden/>
          </w:rPr>
          <w:fldChar w:fldCharType="end"/>
        </w:r>
      </w:hyperlink>
    </w:p>
    <w:p w14:paraId="18B9810B" w14:textId="4C0C3539" w:rsidR="00677DCC" w:rsidRDefault="00677DCC">
      <w:pPr>
        <w:pStyle w:val="TableofFigures"/>
        <w:tabs>
          <w:tab w:val="right" w:leader="dot" w:pos="9394"/>
        </w:tabs>
        <w:rPr>
          <w:rFonts w:asciiTheme="minorHAnsi" w:eastAsiaTheme="minorEastAsia" w:hAnsiTheme="minorHAnsi"/>
          <w:noProof/>
          <w:sz w:val="22"/>
          <w:lang w:val="fr-FR" w:eastAsia="fr-FR"/>
        </w:rPr>
      </w:pPr>
      <w:hyperlink r:id="rId35" w:anchor="_Toc233204790" w:history="1">
        <w:r w:rsidRPr="00267FD2">
          <w:rPr>
            <w:rStyle w:val="Hyperlink"/>
            <w:noProof/>
            <w:lang w:bidi="hi-IN"/>
          </w:rPr>
          <w:t>Figure 26 : Proportion de la superficie agricole au niveau des agriculteur consacrée au sésame au Tchad</w:t>
        </w:r>
        <w:r>
          <w:rPr>
            <w:noProof/>
            <w:webHidden/>
          </w:rPr>
          <w:tab/>
        </w:r>
        <w:r>
          <w:rPr>
            <w:noProof/>
            <w:webHidden/>
          </w:rPr>
          <w:fldChar w:fldCharType="begin"/>
        </w:r>
        <w:r>
          <w:rPr>
            <w:noProof/>
            <w:webHidden/>
          </w:rPr>
          <w:instrText xml:space="preserve"> PAGEREF _Toc233204790 \h </w:instrText>
        </w:r>
        <w:r>
          <w:rPr>
            <w:noProof/>
            <w:webHidden/>
          </w:rPr>
        </w:r>
        <w:r>
          <w:rPr>
            <w:noProof/>
            <w:webHidden/>
          </w:rPr>
          <w:fldChar w:fldCharType="separate"/>
        </w:r>
        <w:r>
          <w:rPr>
            <w:noProof/>
            <w:webHidden/>
          </w:rPr>
          <w:t>84</w:t>
        </w:r>
        <w:r>
          <w:rPr>
            <w:noProof/>
            <w:webHidden/>
          </w:rPr>
          <w:fldChar w:fldCharType="end"/>
        </w:r>
      </w:hyperlink>
    </w:p>
    <w:p w14:paraId="1F9836C6" w14:textId="2DC8BE07" w:rsidR="00677DCC" w:rsidRDefault="00677DCC">
      <w:pPr>
        <w:pStyle w:val="TableofFigures"/>
        <w:tabs>
          <w:tab w:val="right" w:leader="dot" w:pos="9394"/>
        </w:tabs>
        <w:rPr>
          <w:rFonts w:asciiTheme="minorHAnsi" w:eastAsiaTheme="minorEastAsia" w:hAnsiTheme="minorHAnsi"/>
          <w:noProof/>
          <w:sz w:val="22"/>
          <w:lang w:val="fr-FR" w:eastAsia="fr-FR"/>
        </w:rPr>
      </w:pPr>
      <w:hyperlink r:id="rId36" w:anchor="_Toc233204791" w:history="1">
        <w:r w:rsidRPr="00267FD2">
          <w:rPr>
            <w:rStyle w:val="Hyperlink"/>
            <w:noProof/>
            <w:lang w:bidi="hi-IN"/>
          </w:rPr>
          <w:t>Figure 27 : : Rendement médian du sésame (kg/ha) et intervalle interquartile (IQR) par région sur plusieurs années (2023–2025) au Tchad</w:t>
        </w:r>
        <w:r>
          <w:rPr>
            <w:noProof/>
            <w:webHidden/>
          </w:rPr>
          <w:tab/>
        </w:r>
        <w:r>
          <w:rPr>
            <w:noProof/>
            <w:webHidden/>
          </w:rPr>
          <w:fldChar w:fldCharType="begin"/>
        </w:r>
        <w:r>
          <w:rPr>
            <w:noProof/>
            <w:webHidden/>
          </w:rPr>
          <w:instrText xml:space="preserve"> PAGEREF _Toc233204791 \h </w:instrText>
        </w:r>
        <w:r>
          <w:rPr>
            <w:noProof/>
            <w:webHidden/>
          </w:rPr>
        </w:r>
        <w:r>
          <w:rPr>
            <w:noProof/>
            <w:webHidden/>
          </w:rPr>
          <w:fldChar w:fldCharType="separate"/>
        </w:r>
        <w:r>
          <w:rPr>
            <w:noProof/>
            <w:webHidden/>
          </w:rPr>
          <w:t>87</w:t>
        </w:r>
        <w:r>
          <w:rPr>
            <w:noProof/>
            <w:webHidden/>
          </w:rPr>
          <w:fldChar w:fldCharType="end"/>
        </w:r>
      </w:hyperlink>
    </w:p>
    <w:p w14:paraId="2D7A111D" w14:textId="3D88D122" w:rsidR="00677DCC" w:rsidRDefault="00677DCC">
      <w:pPr>
        <w:pStyle w:val="TableofFigures"/>
        <w:tabs>
          <w:tab w:val="right" w:leader="dot" w:pos="9394"/>
        </w:tabs>
        <w:rPr>
          <w:rFonts w:asciiTheme="minorHAnsi" w:eastAsiaTheme="minorEastAsia" w:hAnsiTheme="minorHAnsi"/>
          <w:noProof/>
          <w:sz w:val="22"/>
          <w:lang w:val="fr-FR" w:eastAsia="fr-FR"/>
        </w:rPr>
      </w:pPr>
      <w:hyperlink r:id="rId37" w:anchor="_Toc233204792" w:history="1">
        <w:r w:rsidRPr="00267FD2">
          <w:rPr>
            <w:rStyle w:val="Hyperlink"/>
            <w:noProof/>
            <w:lang w:bidi="hi-IN"/>
          </w:rPr>
          <w:t>Figure 28 : Rendement moyennes du sésame (kg/ha) et intervalle interquartile (IQR) par région sur plusieurs années (2023–2025) au Tchad</w:t>
        </w:r>
        <w:r>
          <w:rPr>
            <w:noProof/>
            <w:webHidden/>
          </w:rPr>
          <w:tab/>
        </w:r>
        <w:r>
          <w:rPr>
            <w:noProof/>
            <w:webHidden/>
          </w:rPr>
          <w:fldChar w:fldCharType="begin"/>
        </w:r>
        <w:r>
          <w:rPr>
            <w:noProof/>
            <w:webHidden/>
          </w:rPr>
          <w:instrText xml:space="preserve"> PAGEREF _Toc233204792 \h </w:instrText>
        </w:r>
        <w:r>
          <w:rPr>
            <w:noProof/>
            <w:webHidden/>
          </w:rPr>
        </w:r>
        <w:r>
          <w:rPr>
            <w:noProof/>
            <w:webHidden/>
          </w:rPr>
          <w:fldChar w:fldCharType="separate"/>
        </w:r>
        <w:r>
          <w:rPr>
            <w:noProof/>
            <w:webHidden/>
          </w:rPr>
          <w:t>87</w:t>
        </w:r>
        <w:r>
          <w:rPr>
            <w:noProof/>
            <w:webHidden/>
          </w:rPr>
          <w:fldChar w:fldCharType="end"/>
        </w:r>
      </w:hyperlink>
    </w:p>
    <w:p w14:paraId="3EEF4E71" w14:textId="7865864E" w:rsidR="00677DCC" w:rsidRDefault="00677DCC">
      <w:pPr>
        <w:pStyle w:val="TableofFigures"/>
        <w:tabs>
          <w:tab w:val="right" w:leader="dot" w:pos="9394"/>
        </w:tabs>
        <w:rPr>
          <w:rFonts w:asciiTheme="minorHAnsi" w:eastAsiaTheme="minorEastAsia" w:hAnsiTheme="minorHAnsi"/>
          <w:noProof/>
          <w:sz w:val="22"/>
          <w:lang w:val="fr-FR" w:eastAsia="fr-FR"/>
        </w:rPr>
      </w:pPr>
      <w:hyperlink r:id="rId38" w:anchor="_Toc233204793" w:history="1">
        <w:r w:rsidRPr="00267FD2">
          <w:rPr>
            <w:rStyle w:val="Hyperlink"/>
            <w:noProof/>
            <w:lang w:bidi="hi-IN"/>
          </w:rPr>
          <w:t>Figure 29 : La taille de l’exploitation (ha) n’explique pas bien le rendement de sésame (kg/ha), sur la base des rendements moyens sur trois ans dans trois provinces du Tchad</w:t>
        </w:r>
        <w:r>
          <w:rPr>
            <w:noProof/>
            <w:webHidden/>
          </w:rPr>
          <w:tab/>
        </w:r>
        <w:r>
          <w:rPr>
            <w:noProof/>
            <w:webHidden/>
          </w:rPr>
          <w:fldChar w:fldCharType="begin"/>
        </w:r>
        <w:r>
          <w:rPr>
            <w:noProof/>
            <w:webHidden/>
          </w:rPr>
          <w:instrText xml:space="preserve"> PAGEREF _Toc233204793 \h </w:instrText>
        </w:r>
        <w:r>
          <w:rPr>
            <w:noProof/>
            <w:webHidden/>
          </w:rPr>
        </w:r>
        <w:r>
          <w:rPr>
            <w:noProof/>
            <w:webHidden/>
          </w:rPr>
          <w:fldChar w:fldCharType="separate"/>
        </w:r>
        <w:r>
          <w:rPr>
            <w:noProof/>
            <w:webHidden/>
          </w:rPr>
          <w:t>89</w:t>
        </w:r>
        <w:r>
          <w:rPr>
            <w:noProof/>
            <w:webHidden/>
          </w:rPr>
          <w:fldChar w:fldCharType="end"/>
        </w:r>
      </w:hyperlink>
    </w:p>
    <w:p w14:paraId="7DA114C5" w14:textId="675DE525" w:rsidR="00677DCC" w:rsidRDefault="00677DCC">
      <w:pPr>
        <w:pStyle w:val="TableofFigures"/>
        <w:tabs>
          <w:tab w:val="right" w:leader="dot" w:pos="9394"/>
        </w:tabs>
        <w:rPr>
          <w:rFonts w:asciiTheme="minorHAnsi" w:eastAsiaTheme="minorEastAsia" w:hAnsiTheme="minorHAnsi"/>
          <w:noProof/>
          <w:sz w:val="22"/>
          <w:lang w:val="fr-FR" w:eastAsia="fr-FR"/>
        </w:rPr>
      </w:pPr>
      <w:hyperlink w:anchor="_Toc233204794" w:history="1">
        <w:r w:rsidRPr="00267FD2">
          <w:rPr>
            <w:rStyle w:val="Hyperlink"/>
            <w:noProof/>
            <w:lang w:bidi="hi-IN"/>
          </w:rPr>
          <w:t>Figure 30 : PREMIER DEFI GENERAL RENCONTRE PAR LES PRODUCTEURS DE SESAME, PAR REGION</w:t>
        </w:r>
        <w:r>
          <w:rPr>
            <w:noProof/>
            <w:webHidden/>
          </w:rPr>
          <w:tab/>
        </w:r>
        <w:r>
          <w:rPr>
            <w:noProof/>
            <w:webHidden/>
          </w:rPr>
          <w:fldChar w:fldCharType="begin"/>
        </w:r>
        <w:r>
          <w:rPr>
            <w:noProof/>
            <w:webHidden/>
          </w:rPr>
          <w:instrText xml:space="preserve"> PAGEREF _Toc233204794 \h </w:instrText>
        </w:r>
        <w:r>
          <w:rPr>
            <w:noProof/>
            <w:webHidden/>
          </w:rPr>
        </w:r>
        <w:r>
          <w:rPr>
            <w:noProof/>
            <w:webHidden/>
          </w:rPr>
          <w:fldChar w:fldCharType="separate"/>
        </w:r>
        <w:r>
          <w:rPr>
            <w:noProof/>
            <w:webHidden/>
          </w:rPr>
          <w:t>90</w:t>
        </w:r>
        <w:r>
          <w:rPr>
            <w:noProof/>
            <w:webHidden/>
          </w:rPr>
          <w:fldChar w:fldCharType="end"/>
        </w:r>
      </w:hyperlink>
    </w:p>
    <w:p w14:paraId="27A6D3F6" w14:textId="7B13A548" w:rsidR="00677DCC" w:rsidRDefault="00677DCC">
      <w:pPr>
        <w:pStyle w:val="TableofFigures"/>
        <w:tabs>
          <w:tab w:val="right" w:leader="dot" w:pos="9394"/>
        </w:tabs>
        <w:rPr>
          <w:rFonts w:asciiTheme="minorHAnsi" w:eastAsiaTheme="minorEastAsia" w:hAnsiTheme="minorHAnsi"/>
          <w:noProof/>
          <w:sz w:val="22"/>
          <w:lang w:val="fr-FR" w:eastAsia="fr-FR"/>
        </w:rPr>
      </w:pPr>
      <w:hyperlink r:id="rId39" w:anchor="_Toc233204795" w:history="1">
        <w:r w:rsidRPr="00267FD2">
          <w:rPr>
            <w:rStyle w:val="Hyperlink"/>
            <w:noProof/>
            <w:lang w:bidi="hi-IN"/>
          </w:rPr>
          <w:t>Figure 31 : Premier facteur limitant le rendement du sésame selon les producteurs, par région</w:t>
        </w:r>
        <w:r>
          <w:rPr>
            <w:noProof/>
            <w:webHidden/>
          </w:rPr>
          <w:tab/>
        </w:r>
        <w:r>
          <w:rPr>
            <w:noProof/>
            <w:webHidden/>
          </w:rPr>
          <w:fldChar w:fldCharType="begin"/>
        </w:r>
        <w:r>
          <w:rPr>
            <w:noProof/>
            <w:webHidden/>
          </w:rPr>
          <w:instrText xml:space="preserve"> PAGEREF _Toc233204795 \h </w:instrText>
        </w:r>
        <w:r>
          <w:rPr>
            <w:noProof/>
            <w:webHidden/>
          </w:rPr>
        </w:r>
        <w:r>
          <w:rPr>
            <w:noProof/>
            <w:webHidden/>
          </w:rPr>
          <w:fldChar w:fldCharType="separate"/>
        </w:r>
        <w:r>
          <w:rPr>
            <w:noProof/>
            <w:webHidden/>
          </w:rPr>
          <w:t>92</w:t>
        </w:r>
        <w:r>
          <w:rPr>
            <w:noProof/>
            <w:webHidden/>
          </w:rPr>
          <w:fldChar w:fldCharType="end"/>
        </w:r>
      </w:hyperlink>
    </w:p>
    <w:p w14:paraId="461E4ABA" w14:textId="3DBDA976" w:rsidR="00677DCC" w:rsidRDefault="00677DCC">
      <w:pPr>
        <w:pStyle w:val="TableofFigures"/>
        <w:tabs>
          <w:tab w:val="right" w:leader="dot" w:pos="9394"/>
        </w:tabs>
        <w:rPr>
          <w:rFonts w:asciiTheme="minorHAnsi" w:eastAsiaTheme="minorEastAsia" w:hAnsiTheme="minorHAnsi"/>
          <w:noProof/>
          <w:sz w:val="22"/>
          <w:lang w:val="fr-FR" w:eastAsia="fr-FR"/>
        </w:rPr>
      </w:pPr>
      <w:hyperlink r:id="rId40" w:anchor="_Toc233204796" w:history="1">
        <w:r w:rsidRPr="00267FD2">
          <w:rPr>
            <w:rStyle w:val="Hyperlink"/>
            <w:noProof/>
            <w:lang w:bidi="hi-IN"/>
          </w:rPr>
          <w:t>Figure 32 : Proportion d’agriculteurs utilisant des engrais minéraux (NPK) pour la production de sésame, par région</w:t>
        </w:r>
        <w:r>
          <w:rPr>
            <w:noProof/>
            <w:webHidden/>
          </w:rPr>
          <w:tab/>
        </w:r>
        <w:r>
          <w:rPr>
            <w:noProof/>
            <w:webHidden/>
          </w:rPr>
          <w:fldChar w:fldCharType="begin"/>
        </w:r>
        <w:r>
          <w:rPr>
            <w:noProof/>
            <w:webHidden/>
          </w:rPr>
          <w:instrText xml:space="preserve"> PAGEREF _Toc233204796 \h </w:instrText>
        </w:r>
        <w:r>
          <w:rPr>
            <w:noProof/>
            <w:webHidden/>
          </w:rPr>
        </w:r>
        <w:r>
          <w:rPr>
            <w:noProof/>
            <w:webHidden/>
          </w:rPr>
          <w:fldChar w:fldCharType="separate"/>
        </w:r>
        <w:r>
          <w:rPr>
            <w:noProof/>
            <w:webHidden/>
          </w:rPr>
          <w:t>94</w:t>
        </w:r>
        <w:r>
          <w:rPr>
            <w:noProof/>
            <w:webHidden/>
          </w:rPr>
          <w:fldChar w:fldCharType="end"/>
        </w:r>
      </w:hyperlink>
    </w:p>
    <w:p w14:paraId="13258A8E" w14:textId="2DCF462B" w:rsidR="00677DCC" w:rsidRDefault="00677DCC">
      <w:pPr>
        <w:pStyle w:val="TableofFigures"/>
        <w:tabs>
          <w:tab w:val="right" w:leader="dot" w:pos="9394"/>
        </w:tabs>
        <w:rPr>
          <w:rFonts w:asciiTheme="minorHAnsi" w:eastAsiaTheme="minorEastAsia" w:hAnsiTheme="minorHAnsi"/>
          <w:noProof/>
          <w:sz w:val="22"/>
          <w:lang w:val="fr-FR" w:eastAsia="fr-FR"/>
        </w:rPr>
      </w:pPr>
      <w:hyperlink r:id="rId41" w:anchor="_Toc233204797" w:history="1">
        <w:r w:rsidRPr="00267FD2">
          <w:rPr>
            <w:rStyle w:val="Hyperlink"/>
            <w:noProof/>
            <w:lang w:bidi="hi-IN"/>
          </w:rPr>
          <w:t>Figure 33 ; Proportion d’agriculteurs utilisant des engrais organiques pour la production de sésame, par région</w:t>
        </w:r>
        <w:r>
          <w:rPr>
            <w:noProof/>
            <w:webHidden/>
          </w:rPr>
          <w:tab/>
        </w:r>
        <w:r>
          <w:rPr>
            <w:noProof/>
            <w:webHidden/>
          </w:rPr>
          <w:fldChar w:fldCharType="begin"/>
        </w:r>
        <w:r>
          <w:rPr>
            <w:noProof/>
            <w:webHidden/>
          </w:rPr>
          <w:instrText xml:space="preserve"> PAGEREF _Toc233204797 \h </w:instrText>
        </w:r>
        <w:r>
          <w:rPr>
            <w:noProof/>
            <w:webHidden/>
          </w:rPr>
        </w:r>
        <w:r>
          <w:rPr>
            <w:noProof/>
            <w:webHidden/>
          </w:rPr>
          <w:fldChar w:fldCharType="separate"/>
        </w:r>
        <w:r>
          <w:rPr>
            <w:noProof/>
            <w:webHidden/>
          </w:rPr>
          <w:t>95</w:t>
        </w:r>
        <w:r>
          <w:rPr>
            <w:noProof/>
            <w:webHidden/>
          </w:rPr>
          <w:fldChar w:fldCharType="end"/>
        </w:r>
      </w:hyperlink>
    </w:p>
    <w:p w14:paraId="224119EB" w14:textId="5246AAF0" w:rsidR="00677DCC" w:rsidRDefault="00677DCC">
      <w:pPr>
        <w:pStyle w:val="TableofFigures"/>
        <w:tabs>
          <w:tab w:val="right" w:leader="dot" w:pos="9394"/>
        </w:tabs>
        <w:rPr>
          <w:rFonts w:asciiTheme="minorHAnsi" w:eastAsiaTheme="minorEastAsia" w:hAnsiTheme="minorHAnsi"/>
          <w:noProof/>
          <w:sz w:val="22"/>
          <w:lang w:val="fr-FR" w:eastAsia="fr-FR"/>
        </w:rPr>
      </w:pPr>
      <w:hyperlink r:id="rId42" w:anchor="_Toc233204798" w:history="1">
        <w:r w:rsidRPr="00267FD2">
          <w:rPr>
            <w:rStyle w:val="Hyperlink"/>
            <w:noProof/>
            <w:lang w:bidi="hi-IN"/>
          </w:rPr>
          <w:t>Figure 34 : Proportion d’agriculteurs utilisant des engrais organiques, minéraux, les deux ou aucun engrais pour la production de sésame, par région</w:t>
        </w:r>
        <w:r>
          <w:rPr>
            <w:noProof/>
            <w:webHidden/>
          </w:rPr>
          <w:tab/>
        </w:r>
        <w:r>
          <w:rPr>
            <w:noProof/>
            <w:webHidden/>
          </w:rPr>
          <w:fldChar w:fldCharType="begin"/>
        </w:r>
        <w:r>
          <w:rPr>
            <w:noProof/>
            <w:webHidden/>
          </w:rPr>
          <w:instrText xml:space="preserve"> PAGEREF _Toc233204798 \h </w:instrText>
        </w:r>
        <w:r>
          <w:rPr>
            <w:noProof/>
            <w:webHidden/>
          </w:rPr>
        </w:r>
        <w:r>
          <w:rPr>
            <w:noProof/>
            <w:webHidden/>
          </w:rPr>
          <w:fldChar w:fldCharType="separate"/>
        </w:r>
        <w:r>
          <w:rPr>
            <w:noProof/>
            <w:webHidden/>
          </w:rPr>
          <w:t>96</w:t>
        </w:r>
        <w:r>
          <w:rPr>
            <w:noProof/>
            <w:webHidden/>
          </w:rPr>
          <w:fldChar w:fldCharType="end"/>
        </w:r>
      </w:hyperlink>
    </w:p>
    <w:p w14:paraId="1C84F053" w14:textId="22AEBECB" w:rsidR="00890B37" w:rsidRPr="00314F15" w:rsidRDefault="00C357DA">
      <w:pPr>
        <w:spacing w:after="200"/>
        <w:contextualSpacing w:val="0"/>
        <w:jc w:val="left"/>
        <w:rPr>
          <w:rFonts w:eastAsiaTheme="majorEastAsia" w:cstheme="majorBidi"/>
          <w:b/>
          <w:bCs/>
          <w:color w:val="336666" w:themeColor="accent1"/>
          <w:spacing w:val="20"/>
          <w:sz w:val="28"/>
          <w:szCs w:val="28"/>
          <w:lang w:bidi="hi-IN"/>
        </w:rPr>
      </w:pPr>
      <w:r w:rsidRPr="00314F15">
        <w:fldChar w:fldCharType="end"/>
      </w:r>
      <w:r w:rsidR="00890B37" w:rsidRPr="00314F15">
        <w:br w:type="page"/>
      </w:r>
    </w:p>
    <w:p w14:paraId="16303FA4" w14:textId="72BBD969" w:rsidR="009004AF" w:rsidRDefault="00133779" w:rsidP="005E137F">
      <w:pPr>
        <w:pStyle w:val="Non-numberedheading"/>
      </w:pPr>
      <w:bookmarkStart w:id="3" w:name="_Toc231552707"/>
      <w:bookmarkStart w:id="4" w:name="_Toc233204652"/>
      <w:r w:rsidRPr="00314F15">
        <w:lastRenderedPageBreak/>
        <w:t>REMERCIEMENTS</w:t>
      </w:r>
      <w:bookmarkEnd w:id="3"/>
      <w:bookmarkEnd w:id="4"/>
      <w:r w:rsidR="00B64174" w:rsidRPr="00314F15">
        <w:t xml:space="preserve"> </w:t>
      </w:r>
    </w:p>
    <w:p w14:paraId="4D5541E3" w14:textId="77777777" w:rsidR="004C385A" w:rsidRPr="004C385A" w:rsidRDefault="004C385A" w:rsidP="00A82DD5">
      <w:r w:rsidRPr="004C385A">
        <w:t>Les auteurs tiennent à exprimer leur sincère gratitude à la Délégation de l’Union européenne au Tchad pour son appui et sa collaboration tout au long de cette étude. Ils remercient tout particulièrement les membres de la Délégation pour avoir facilité les contacts avec les parties prenantes nationales et soutenu l’organisation des missions de terrain.</w:t>
      </w:r>
    </w:p>
    <w:p w14:paraId="5ACD7190" w14:textId="77777777" w:rsidR="004C385A" w:rsidRPr="004C385A" w:rsidRDefault="004C385A" w:rsidP="00A82DD5"/>
    <w:p w14:paraId="168A81D3" w14:textId="14D66DBB" w:rsidR="004C385A" w:rsidRPr="004C385A" w:rsidRDefault="004C385A" w:rsidP="00A82DD5">
      <w:r w:rsidRPr="004C385A">
        <w:t>Les auteurs adressent également leurs remerciements aux représentants du Gouvernement du Tchad, aux organisations de producteurs, aux acteurs du secteur privé, aux partenaires techniques et financiers, ainsi qu’aux institutions de recherche, qui ont généreusement partagé leur temps, leurs connaissances et leur expérience. Leur profonde reconnaissance va aux producteur</w:t>
      </w:r>
      <w:r w:rsidR="00A82DD5">
        <w:t>.ice</w:t>
      </w:r>
      <w:r w:rsidRPr="004C385A">
        <w:t>s, commerçant</w:t>
      </w:r>
      <w:r w:rsidR="00A82DD5">
        <w:t>.e</w:t>
      </w:r>
      <w:r w:rsidRPr="004C385A">
        <w:t>s, transformateur</w:t>
      </w:r>
      <w:r w:rsidR="00A82DD5">
        <w:t>.ice</w:t>
      </w:r>
      <w:r w:rsidRPr="004C385A">
        <w:t>s et à l’ensemble des acteur</w:t>
      </w:r>
      <w:r w:rsidR="00A82DD5">
        <w:t>.ice</w:t>
      </w:r>
      <w:r w:rsidRPr="004C385A">
        <w:t>s de la chaîne de valeur ayant participé aux entretiens, aux groupes de discussion et aux visites de terrain, dont la contribution a été essentielle à la réalisation de cette étude.</w:t>
      </w:r>
    </w:p>
    <w:p w14:paraId="5AA32D54" w14:textId="77777777" w:rsidR="004C385A" w:rsidRPr="004C385A" w:rsidRDefault="004C385A" w:rsidP="00A82DD5"/>
    <w:p w14:paraId="410ED9C4" w14:textId="77777777" w:rsidR="004C385A" w:rsidRPr="004C385A" w:rsidRDefault="004C385A" w:rsidP="00A82DD5">
      <w:r w:rsidRPr="004C385A">
        <w:t>Les auteurs remercient également l’équipe de coordination du programme VCA4D ainsi que leurs collègues pour leur appui méthodologique, leurs commentaires constructifs et leur accompagnement tout au long de l’élaboration du présent rapport.</w:t>
      </w:r>
    </w:p>
    <w:p w14:paraId="71C4FD68" w14:textId="77777777" w:rsidR="004C385A" w:rsidRPr="004C385A" w:rsidRDefault="004C385A" w:rsidP="00A82DD5"/>
    <w:p w14:paraId="261BD437" w14:textId="2D3A6A61" w:rsidR="004C385A" w:rsidRPr="004C385A" w:rsidRDefault="004C385A" w:rsidP="00A82DD5">
      <w:r w:rsidRPr="004C385A">
        <w:t>Nonobstant ce qui précède, les conclusions, opinions et recommandations formulées dans le présent rapport relèvent de la seule responsabilité des auteurs et ne reflètent pas nécessairement les positions de l’EC INTPA-F3 ni de la Délégation de l’Union européenne au Tchad.</w:t>
      </w:r>
    </w:p>
    <w:p w14:paraId="592B5F8B" w14:textId="62D23A6B" w:rsidR="004C385A" w:rsidRDefault="009004AF">
      <w:pPr>
        <w:spacing w:after="200"/>
        <w:contextualSpacing w:val="0"/>
        <w:jc w:val="left"/>
        <w:rPr>
          <w:rFonts w:eastAsiaTheme="majorEastAsia" w:cstheme="majorBidi"/>
          <w:b/>
          <w:bCs/>
          <w:color w:val="336666" w:themeColor="accent1"/>
          <w:spacing w:val="20"/>
          <w:sz w:val="28"/>
          <w:szCs w:val="28"/>
          <w:lang w:bidi="hi-IN"/>
        </w:rPr>
      </w:pPr>
      <w:r>
        <w:br w:type="page"/>
      </w:r>
    </w:p>
    <w:p w14:paraId="54062FD3" w14:textId="5391B391" w:rsidR="00235D6E" w:rsidRPr="00314F15" w:rsidRDefault="00020BBB" w:rsidP="000F31E8">
      <w:pPr>
        <w:spacing w:after="200"/>
        <w:contextualSpacing w:val="0"/>
        <w:jc w:val="left"/>
      </w:pPr>
      <w:bookmarkStart w:id="5" w:name="_Toc231552708"/>
      <w:bookmarkStart w:id="6" w:name="_Toc233204653"/>
      <w:r w:rsidRPr="00314F15">
        <w:lastRenderedPageBreak/>
        <w:t>ACRONYM</w:t>
      </w:r>
      <w:r w:rsidR="00133779" w:rsidRPr="00314F15">
        <w:t>E</w:t>
      </w:r>
      <w:r w:rsidRPr="00314F15">
        <w:t>S</w:t>
      </w:r>
      <w:bookmarkEnd w:id="5"/>
      <w:bookmarkEnd w:id="6"/>
    </w:p>
    <w:tbl>
      <w:tblPr>
        <w:tblStyle w:val="TableGrid"/>
        <w:tblW w:w="9404" w:type="dxa"/>
        <w:tblInd w:w="-5" w:type="dxa"/>
        <w:tblLook w:val="04A0" w:firstRow="1" w:lastRow="0" w:firstColumn="1" w:lastColumn="0" w:noHBand="0" w:noVBand="1"/>
      </w:tblPr>
      <w:tblGrid>
        <w:gridCol w:w="4702"/>
        <w:gridCol w:w="4702"/>
      </w:tblGrid>
      <w:tr w:rsidR="0015260F" w:rsidRPr="00314F15" w14:paraId="7478E709" w14:textId="77777777" w:rsidTr="0015260F">
        <w:trPr>
          <w:cnfStyle w:val="100000000000" w:firstRow="1" w:lastRow="0" w:firstColumn="0" w:lastColumn="0" w:oddVBand="0" w:evenVBand="0" w:oddHBand="0" w:evenHBand="0" w:firstRowFirstColumn="0" w:firstRowLastColumn="0" w:lastRowFirstColumn="0" w:lastRowLastColumn="0"/>
        </w:trPr>
        <w:tc>
          <w:tcPr>
            <w:tcW w:w="4702" w:type="dxa"/>
            <w:tcBorders>
              <w:top w:val="single" w:sz="4" w:space="0" w:color="auto"/>
              <w:left w:val="single" w:sz="4" w:space="0" w:color="auto"/>
              <w:bottom w:val="single" w:sz="4" w:space="0" w:color="auto"/>
              <w:right w:val="single" w:sz="4" w:space="0" w:color="auto"/>
            </w:tcBorders>
            <w:shd w:val="clear" w:color="auto" w:fill="auto"/>
          </w:tcPr>
          <w:p w14:paraId="743C4832" w14:textId="740709E6" w:rsidR="0015260F" w:rsidRPr="00314F15" w:rsidRDefault="00E21D76" w:rsidP="0015260F">
            <w:pPr>
              <w:rPr>
                <w:b w:val="0"/>
                <w:color w:val="000000" w:themeColor="text1"/>
              </w:rPr>
            </w:pPr>
            <w:r w:rsidRPr="00314F15">
              <w:rPr>
                <w:color w:val="000000" w:themeColor="text1"/>
              </w:rPr>
              <w:t>B</w:t>
            </w:r>
          </w:p>
        </w:tc>
        <w:tc>
          <w:tcPr>
            <w:tcW w:w="4702" w:type="dxa"/>
            <w:tcBorders>
              <w:top w:val="single" w:sz="4" w:space="0" w:color="auto"/>
              <w:left w:val="single" w:sz="4" w:space="0" w:color="auto"/>
              <w:bottom w:val="single" w:sz="4" w:space="0" w:color="auto"/>
              <w:right w:val="single" w:sz="4" w:space="0" w:color="auto"/>
            </w:tcBorders>
            <w:shd w:val="clear" w:color="auto" w:fill="auto"/>
          </w:tcPr>
          <w:p w14:paraId="47AA89E5" w14:textId="6CE19B00" w:rsidR="0015260F" w:rsidRPr="00314F15" w:rsidRDefault="00E21D76" w:rsidP="0015260F">
            <w:pPr>
              <w:rPr>
                <w:b w:val="0"/>
                <w:color w:val="000000" w:themeColor="text1"/>
              </w:rPr>
            </w:pPr>
            <w:r w:rsidRPr="00314F15">
              <w:rPr>
                <w:color w:val="000000" w:themeColor="text1"/>
              </w:rPr>
              <w:t>Bore</w:t>
            </w:r>
          </w:p>
        </w:tc>
      </w:tr>
      <w:tr w:rsidR="0015260F" w:rsidRPr="00314F15" w14:paraId="43977949" w14:textId="77777777" w:rsidTr="0015260F">
        <w:tc>
          <w:tcPr>
            <w:tcW w:w="4702" w:type="dxa"/>
            <w:tcBorders>
              <w:top w:val="single" w:sz="4" w:space="0" w:color="auto"/>
              <w:left w:val="single" w:sz="4" w:space="0" w:color="auto"/>
              <w:bottom w:val="single" w:sz="4" w:space="0" w:color="auto"/>
              <w:right w:val="single" w:sz="4" w:space="0" w:color="auto"/>
            </w:tcBorders>
          </w:tcPr>
          <w:p w14:paraId="113C22FC" w14:textId="2D65B309" w:rsidR="0015260F" w:rsidRPr="00314F15" w:rsidRDefault="0015260F" w:rsidP="0015260F">
            <w:pPr>
              <w:rPr>
                <w:color w:val="000000" w:themeColor="text1"/>
              </w:rPr>
            </w:pPr>
            <w:r w:rsidRPr="00314F15">
              <w:rPr>
                <w:color w:val="000000" w:themeColor="text1"/>
              </w:rPr>
              <w:t>CV</w:t>
            </w:r>
          </w:p>
        </w:tc>
        <w:tc>
          <w:tcPr>
            <w:tcW w:w="4702" w:type="dxa"/>
            <w:tcBorders>
              <w:top w:val="single" w:sz="4" w:space="0" w:color="auto"/>
              <w:left w:val="single" w:sz="4" w:space="0" w:color="auto"/>
              <w:bottom w:val="single" w:sz="4" w:space="0" w:color="auto"/>
              <w:right w:val="single" w:sz="4" w:space="0" w:color="auto"/>
            </w:tcBorders>
          </w:tcPr>
          <w:p w14:paraId="4B16C52F" w14:textId="0BFE37E7" w:rsidR="0015260F" w:rsidRPr="00314F15" w:rsidRDefault="0015260F" w:rsidP="0015260F">
            <w:pPr>
              <w:rPr>
                <w:color w:val="000000" w:themeColor="text1"/>
              </w:rPr>
            </w:pPr>
            <w:r w:rsidRPr="00314F15">
              <w:rPr>
                <w:color w:val="000000" w:themeColor="text1"/>
              </w:rPr>
              <w:t>Chaine de valeur</w:t>
            </w:r>
          </w:p>
        </w:tc>
      </w:tr>
      <w:tr w:rsidR="0015260F" w:rsidRPr="00314F15" w14:paraId="3889724C" w14:textId="77777777" w:rsidTr="0015260F">
        <w:tc>
          <w:tcPr>
            <w:tcW w:w="4702" w:type="dxa"/>
            <w:tcBorders>
              <w:top w:val="single" w:sz="4" w:space="0" w:color="auto"/>
            </w:tcBorders>
          </w:tcPr>
          <w:p w14:paraId="2514BDDD" w14:textId="6A25E315" w:rsidR="0015260F" w:rsidRPr="00314F15" w:rsidRDefault="00E21D76" w:rsidP="0015260F">
            <w:pPr>
              <w:rPr>
                <w:color w:val="000000" w:themeColor="text1"/>
              </w:rPr>
            </w:pPr>
            <w:r w:rsidRPr="00314F15">
              <w:rPr>
                <w:color w:val="000000" w:themeColor="text1"/>
              </w:rPr>
              <w:t>CBD</w:t>
            </w:r>
          </w:p>
        </w:tc>
        <w:tc>
          <w:tcPr>
            <w:tcW w:w="4702" w:type="dxa"/>
            <w:tcBorders>
              <w:top w:val="single" w:sz="4" w:space="0" w:color="auto"/>
            </w:tcBorders>
          </w:tcPr>
          <w:p w14:paraId="27C480AF" w14:textId="6CD1CD1D" w:rsidR="0015260F" w:rsidRPr="00314F15" w:rsidRDefault="00E21D76" w:rsidP="0015260F">
            <w:pPr>
              <w:rPr>
                <w:color w:val="000000" w:themeColor="text1"/>
              </w:rPr>
            </w:pPr>
            <w:r w:rsidRPr="00314F15">
              <w:rPr>
                <w:color w:val="000000" w:themeColor="text1"/>
              </w:rPr>
              <w:t>Convention sur la diversité biologique</w:t>
            </w:r>
          </w:p>
        </w:tc>
      </w:tr>
      <w:tr w:rsidR="0015260F" w:rsidRPr="00314F15" w14:paraId="32A3730D" w14:textId="77777777" w:rsidTr="0015260F">
        <w:tc>
          <w:tcPr>
            <w:tcW w:w="4702" w:type="dxa"/>
          </w:tcPr>
          <w:p w14:paraId="0BF29458" w14:textId="1E0574BF" w:rsidR="0015260F" w:rsidRPr="00314F15" w:rsidRDefault="00E21D76" w:rsidP="0015260F">
            <w:pPr>
              <w:rPr>
                <w:color w:val="000000" w:themeColor="text1"/>
              </w:rPr>
            </w:pPr>
            <w:r w:rsidRPr="00314F15">
              <w:rPr>
                <w:color w:val="000000" w:themeColor="text1"/>
              </w:rPr>
              <w:t>DPVC</w:t>
            </w:r>
          </w:p>
        </w:tc>
        <w:tc>
          <w:tcPr>
            <w:tcW w:w="4702" w:type="dxa"/>
          </w:tcPr>
          <w:p w14:paraId="7431B96D" w14:textId="01377562" w:rsidR="0015260F" w:rsidRPr="00314F15" w:rsidRDefault="00E21D76" w:rsidP="0015260F">
            <w:pPr>
              <w:rPr>
                <w:color w:val="000000" w:themeColor="text1"/>
              </w:rPr>
            </w:pPr>
            <w:r w:rsidRPr="00314F15">
              <w:rPr>
                <w:color w:val="000000" w:themeColor="text1"/>
              </w:rPr>
              <w:t>Direction de la Protection des Végétaux et du condi</w:t>
            </w:r>
            <w:r w:rsidR="00B863D9" w:rsidRPr="00314F15">
              <w:rPr>
                <w:color w:val="000000" w:themeColor="text1"/>
              </w:rPr>
              <w:t>tionnement</w:t>
            </w:r>
          </w:p>
        </w:tc>
      </w:tr>
      <w:tr w:rsidR="0015260F" w:rsidRPr="00314F15" w14:paraId="61D39D1B" w14:textId="77777777" w:rsidTr="0015260F">
        <w:tc>
          <w:tcPr>
            <w:tcW w:w="4702" w:type="dxa"/>
          </w:tcPr>
          <w:p w14:paraId="4381754A" w14:textId="4F02E02F" w:rsidR="0015260F" w:rsidRPr="00314F15" w:rsidRDefault="00B863D9" w:rsidP="0015260F">
            <w:pPr>
              <w:rPr>
                <w:color w:val="000000" w:themeColor="text1"/>
              </w:rPr>
            </w:pPr>
            <w:r w:rsidRPr="00314F15">
              <w:rPr>
                <w:color w:val="000000" w:themeColor="text1"/>
              </w:rPr>
              <w:t>EDF</w:t>
            </w:r>
          </w:p>
        </w:tc>
        <w:tc>
          <w:tcPr>
            <w:tcW w:w="4702" w:type="dxa"/>
          </w:tcPr>
          <w:p w14:paraId="587D813B" w14:textId="0EE13210" w:rsidR="00B863D9" w:rsidRPr="00314F15" w:rsidRDefault="00B863D9" w:rsidP="0015260F">
            <w:pPr>
              <w:rPr>
                <w:color w:val="000000" w:themeColor="text1"/>
              </w:rPr>
            </w:pPr>
            <w:r w:rsidRPr="00314F15">
              <w:rPr>
                <w:color w:val="000000" w:themeColor="text1"/>
              </w:rPr>
              <w:t>Degrés de liberté estimés</w:t>
            </w:r>
          </w:p>
        </w:tc>
      </w:tr>
      <w:tr w:rsidR="0015260F" w:rsidRPr="00314F15" w14:paraId="1F2DBB1E" w14:textId="77777777" w:rsidTr="0015260F">
        <w:tc>
          <w:tcPr>
            <w:tcW w:w="4702" w:type="dxa"/>
          </w:tcPr>
          <w:p w14:paraId="0E3F0B80" w14:textId="0F310AE5" w:rsidR="0015260F" w:rsidRPr="00314F15" w:rsidRDefault="00B863D9" w:rsidP="0015260F">
            <w:pPr>
              <w:rPr>
                <w:color w:val="000000" w:themeColor="text1"/>
              </w:rPr>
            </w:pPr>
            <w:r w:rsidRPr="00314F15">
              <w:rPr>
                <w:color w:val="000000" w:themeColor="text1"/>
              </w:rPr>
              <w:t>FAO</w:t>
            </w:r>
          </w:p>
        </w:tc>
        <w:tc>
          <w:tcPr>
            <w:tcW w:w="4702" w:type="dxa"/>
          </w:tcPr>
          <w:p w14:paraId="23A8D630" w14:textId="52068DE2" w:rsidR="0015260F" w:rsidRPr="00314F15" w:rsidRDefault="00B863D9" w:rsidP="0015260F">
            <w:pPr>
              <w:rPr>
                <w:color w:val="000000" w:themeColor="text1"/>
              </w:rPr>
            </w:pPr>
            <w:r w:rsidRPr="00314F15">
              <w:rPr>
                <w:color w:val="000000" w:themeColor="text1"/>
              </w:rPr>
              <w:t>Organisation des Nations Unies pour l’alimentation et l’agriculture</w:t>
            </w:r>
          </w:p>
        </w:tc>
      </w:tr>
      <w:tr w:rsidR="00B863D9" w:rsidRPr="00314F15" w14:paraId="4E3B0768" w14:textId="77777777" w:rsidTr="0015260F">
        <w:tc>
          <w:tcPr>
            <w:tcW w:w="4702" w:type="dxa"/>
          </w:tcPr>
          <w:p w14:paraId="0C0A4FC7" w14:textId="23CCD261" w:rsidR="00B863D9" w:rsidRPr="00314F15" w:rsidRDefault="00962A90" w:rsidP="0015260F">
            <w:pPr>
              <w:rPr>
                <w:color w:val="000000" w:themeColor="text1"/>
              </w:rPr>
            </w:pPr>
            <w:r w:rsidRPr="00314F15">
              <w:rPr>
                <w:color w:val="000000" w:themeColor="text1"/>
              </w:rPr>
              <w:t>FENOPS</w:t>
            </w:r>
          </w:p>
        </w:tc>
        <w:tc>
          <w:tcPr>
            <w:tcW w:w="4702" w:type="dxa"/>
          </w:tcPr>
          <w:p w14:paraId="02A34FDA" w14:textId="303FFA02" w:rsidR="00B863D9" w:rsidRPr="00314F15" w:rsidRDefault="00962A90" w:rsidP="00962A90">
            <w:pPr>
              <w:spacing w:before="100" w:beforeAutospacing="1" w:after="100" w:afterAutospacing="1"/>
              <w:contextualSpacing w:val="0"/>
              <w:jc w:val="left"/>
              <w:rPr>
                <w:rFonts w:ascii="Times New Roman" w:hAnsi="Times New Roman"/>
              </w:rPr>
            </w:pPr>
            <w:r w:rsidRPr="00314F15">
              <w:t>Fédération Nationale des Producteurs de Semences du Tchad</w:t>
            </w:r>
          </w:p>
        </w:tc>
      </w:tr>
      <w:tr w:rsidR="00B863D9" w:rsidRPr="00314F15" w14:paraId="0FB8014F" w14:textId="77777777" w:rsidTr="0015260F">
        <w:tc>
          <w:tcPr>
            <w:tcW w:w="4702" w:type="dxa"/>
          </w:tcPr>
          <w:p w14:paraId="6382807A" w14:textId="3EBA5FA2" w:rsidR="00B863D9" w:rsidRPr="00314F15" w:rsidRDefault="00962A90" w:rsidP="0015260F">
            <w:pPr>
              <w:rPr>
                <w:color w:val="000000" w:themeColor="text1"/>
              </w:rPr>
            </w:pPr>
            <w:r w:rsidRPr="00314F15">
              <w:rPr>
                <w:color w:val="000000" w:themeColor="text1"/>
              </w:rPr>
              <w:t>GAM</w:t>
            </w:r>
          </w:p>
        </w:tc>
        <w:tc>
          <w:tcPr>
            <w:tcW w:w="4702" w:type="dxa"/>
          </w:tcPr>
          <w:p w14:paraId="2087AB01" w14:textId="7B223669" w:rsidR="00B863D9" w:rsidRPr="00314F15" w:rsidRDefault="00962A90" w:rsidP="0015260F">
            <w:pPr>
              <w:rPr>
                <w:color w:val="000000" w:themeColor="text1"/>
              </w:rPr>
            </w:pPr>
            <w:r w:rsidRPr="00314F15">
              <w:rPr>
                <w:color w:val="000000" w:themeColor="text1"/>
              </w:rPr>
              <w:t>Modèle additif généralisé</w:t>
            </w:r>
          </w:p>
        </w:tc>
      </w:tr>
      <w:tr w:rsidR="00B863D9" w:rsidRPr="00314F15" w14:paraId="011176B7" w14:textId="77777777" w:rsidTr="0015260F">
        <w:tc>
          <w:tcPr>
            <w:tcW w:w="4702" w:type="dxa"/>
          </w:tcPr>
          <w:p w14:paraId="2116F32A" w14:textId="7DFEBCCC" w:rsidR="00B863D9" w:rsidRPr="00314F15" w:rsidRDefault="00962A90" w:rsidP="0015260F">
            <w:pPr>
              <w:rPr>
                <w:color w:val="000000" w:themeColor="text1"/>
              </w:rPr>
            </w:pPr>
            <w:r w:rsidRPr="00314F15">
              <w:rPr>
                <w:color w:val="000000" w:themeColor="text1"/>
              </w:rPr>
              <w:t>HIRIC</w:t>
            </w:r>
          </w:p>
        </w:tc>
        <w:tc>
          <w:tcPr>
            <w:tcW w:w="4702" w:type="dxa"/>
          </w:tcPr>
          <w:p w14:paraId="087B6655" w14:textId="2D455E0B" w:rsidR="00B863D9" w:rsidRPr="00314F15" w:rsidRDefault="004B4C1B" w:rsidP="0015260F">
            <w:pPr>
              <w:rPr>
                <w:color w:val="000000" w:themeColor="text1"/>
              </w:rPr>
            </w:pPr>
            <w:r w:rsidRPr="00314F15">
              <w:rPr>
                <w:color w:val="000000" w:themeColor="text1"/>
              </w:rPr>
              <w:t>Système de classification des herbicides</w:t>
            </w:r>
          </w:p>
        </w:tc>
      </w:tr>
      <w:tr w:rsidR="00B863D9" w:rsidRPr="00314F15" w14:paraId="1ED4E233" w14:textId="77777777" w:rsidTr="0015260F">
        <w:tc>
          <w:tcPr>
            <w:tcW w:w="4702" w:type="dxa"/>
          </w:tcPr>
          <w:p w14:paraId="160407ED" w14:textId="2DF91982" w:rsidR="00B863D9" w:rsidRPr="00314F15" w:rsidRDefault="004B4C1B" w:rsidP="0015260F">
            <w:pPr>
              <w:rPr>
                <w:color w:val="000000" w:themeColor="text1"/>
              </w:rPr>
            </w:pPr>
            <w:r w:rsidRPr="00314F15">
              <w:rPr>
                <w:color w:val="000000" w:themeColor="text1"/>
              </w:rPr>
              <w:t>IQR</w:t>
            </w:r>
          </w:p>
        </w:tc>
        <w:tc>
          <w:tcPr>
            <w:tcW w:w="4702" w:type="dxa"/>
          </w:tcPr>
          <w:p w14:paraId="33B0C07A" w14:textId="3E83B0FB" w:rsidR="004B4C1B" w:rsidRPr="00314F15" w:rsidRDefault="004B4C1B" w:rsidP="0015260F">
            <w:pPr>
              <w:rPr>
                <w:color w:val="000000" w:themeColor="text1"/>
              </w:rPr>
            </w:pPr>
            <w:r w:rsidRPr="00314F15">
              <w:rPr>
                <w:color w:val="000000" w:themeColor="text1"/>
              </w:rPr>
              <w:t>Intervalle interquartile</w:t>
            </w:r>
          </w:p>
        </w:tc>
      </w:tr>
      <w:tr w:rsidR="00B863D9" w:rsidRPr="00314F15" w14:paraId="5676D68A" w14:textId="77777777" w:rsidTr="0015260F">
        <w:tc>
          <w:tcPr>
            <w:tcW w:w="4702" w:type="dxa"/>
          </w:tcPr>
          <w:p w14:paraId="67F68080" w14:textId="3AC86587" w:rsidR="00B863D9" w:rsidRPr="00314F15" w:rsidRDefault="004B4C1B" w:rsidP="0015260F">
            <w:pPr>
              <w:rPr>
                <w:color w:val="000000" w:themeColor="text1"/>
              </w:rPr>
            </w:pPr>
            <w:r w:rsidRPr="00314F15">
              <w:rPr>
                <w:color w:val="000000" w:themeColor="text1"/>
              </w:rPr>
              <w:t>K</w:t>
            </w:r>
            <w:r w:rsidRPr="00314F15">
              <w:rPr>
                <w:color w:val="000000" w:themeColor="text1"/>
                <w:vertAlign w:val="subscript"/>
              </w:rPr>
              <w:t>2</w:t>
            </w:r>
            <w:r w:rsidRPr="00314F15">
              <w:rPr>
                <w:color w:val="000000" w:themeColor="text1"/>
              </w:rPr>
              <w:t>0</w:t>
            </w:r>
          </w:p>
        </w:tc>
        <w:tc>
          <w:tcPr>
            <w:tcW w:w="4702" w:type="dxa"/>
          </w:tcPr>
          <w:p w14:paraId="76AC9902" w14:textId="710A8D2A" w:rsidR="00B863D9" w:rsidRPr="00314F15" w:rsidRDefault="004B4C1B" w:rsidP="0015260F">
            <w:pPr>
              <w:rPr>
                <w:color w:val="000000" w:themeColor="text1"/>
              </w:rPr>
            </w:pPr>
            <w:r w:rsidRPr="00314F15">
              <w:rPr>
                <w:color w:val="000000" w:themeColor="text1"/>
              </w:rPr>
              <w:t>Oxyde de potassium</w:t>
            </w:r>
          </w:p>
        </w:tc>
      </w:tr>
      <w:tr w:rsidR="00B863D9" w:rsidRPr="00314F15" w14:paraId="3F226052" w14:textId="77777777" w:rsidTr="0015260F">
        <w:tc>
          <w:tcPr>
            <w:tcW w:w="4702" w:type="dxa"/>
          </w:tcPr>
          <w:p w14:paraId="28114CDE" w14:textId="08ADC232" w:rsidR="00B863D9" w:rsidRPr="00314F15" w:rsidRDefault="004B4C1B" w:rsidP="0015260F">
            <w:pPr>
              <w:rPr>
                <w:color w:val="000000" w:themeColor="text1"/>
              </w:rPr>
            </w:pPr>
            <w:r w:rsidRPr="00314F15">
              <w:rPr>
                <w:color w:val="000000" w:themeColor="text1"/>
              </w:rPr>
              <w:t>MJ</w:t>
            </w:r>
          </w:p>
        </w:tc>
        <w:tc>
          <w:tcPr>
            <w:tcW w:w="4702" w:type="dxa"/>
          </w:tcPr>
          <w:p w14:paraId="3ABEA73B" w14:textId="42A66FB4" w:rsidR="00B863D9" w:rsidRPr="00314F15" w:rsidRDefault="004B4C1B" w:rsidP="0015260F">
            <w:pPr>
              <w:rPr>
                <w:color w:val="000000" w:themeColor="text1"/>
              </w:rPr>
            </w:pPr>
            <w:r w:rsidRPr="00314F15">
              <w:rPr>
                <w:color w:val="000000" w:themeColor="text1"/>
              </w:rPr>
              <w:t>Mégajoule</w:t>
            </w:r>
          </w:p>
        </w:tc>
      </w:tr>
      <w:tr w:rsidR="00B863D9" w:rsidRPr="00314F15" w14:paraId="71BAA3EA" w14:textId="77777777" w:rsidTr="0015260F">
        <w:tc>
          <w:tcPr>
            <w:tcW w:w="4702" w:type="dxa"/>
          </w:tcPr>
          <w:p w14:paraId="24D5F41F" w14:textId="690385A5" w:rsidR="00B863D9" w:rsidRPr="00314F15" w:rsidRDefault="004B4C1B" w:rsidP="0015260F">
            <w:pPr>
              <w:rPr>
                <w:color w:val="000000" w:themeColor="text1"/>
              </w:rPr>
            </w:pPr>
            <w:r w:rsidRPr="00314F15">
              <w:rPr>
                <w:color w:val="000000" w:themeColor="text1"/>
              </w:rPr>
              <w:t>Mg</w:t>
            </w:r>
          </w:p>
        </w:tc>
        <w:tc>
          <w:tcPr>
            <w:tcW w:w="4702" w:type="dxa"/>
          </w:tcPr>
          <w:p w14:paraId="3F0303EE" w14:textId="54F0E9F0" w:rsidR="00B863D9" w:rsidRPr="00314F15" w:rsidRDefault="004B4C1B" w:rsidP="0015260F">
            <w:pPr>
              <w:rPr>
                <w:color w:val="000000" w:themeColor="text1"/>
              </w:rPr>
            </w:pPr>
            <w:r w:rsidRPr="00314F15">
              <w:rPr>
                <w:color w:val="000000" w:themeColor="text1"/>
              </w:rPr>
              <w:t>Magnésium</w:t>
            </w:r>
          </w:p>
        </w:tc>
      </w:tr>
      <w:tr w:rsidR="00B863D9" w:rsidRPr="00314F15" w14:paraId="6FE8534A" w14:textId="77777777" w:rsidTr="0015260F">
        <w:tc>
          <w:tcPr>
            <w:tcW w:w="4702" w:type="dxa"/>
          </w:tcPr>
          <w:p w14:paraId="202F3BC6" w14:textId="225CF54A" w:rsidR="00B863D9" w:rsidRPr="00314F15" w:rsidRDefault="004B4C1B" w:rsidP="0015260F">
            <w:pPr>
              <w:rPr>
                <w:color w:val="000000" w:themeColor="text1"/>
              </w:rPr>
            </w:pPr>
            <w:r w:rsidRPr="00314F15">
              <w:rPr>
                <w:color w:val="000000" w:themeColor="text1"/>
              </w:rPr>
              <w:t>Mn</w:t>
            </w:r>
          </w:p>
        </w:tc>
        <w:tc>
          <w:tcPr>
            <w:tcW w:w="4702" w:type="dxa"/>
          </w:tcPr>
          <w:p w14:paraId="4F14E6D5" w14:textId="34142721" w:rsidR="00B863D9" w:rsidRPr="00314F15" w:rsidRDefault="004B4C1B" w:rsidP="0015260F">
            <w:pPr>
              <w:rPr>
                <w:color w:val="000000" w:themeColor="text1"/>
              </w:rPr>
            </w:pPr>
            <w:r w:rsidRPr="00314F15">
              <w:rPr>
                <w:color w:val="000000" w:themeColor="text1"/>
              </w:rPr>
              <w:t>Manganèse</w:t>
            </w:r>
          </w:p>
        </w:tc>
      </w:tr>
      <w:tr w:rsidR="00B863D9" w:rsidRPr="00314F15" w14:paraId="2850B2F6" w14:textId="77777777" w:rsidTr="0015260F">
        <w:tc>
          <w:tcPr>
            <w:tcW w:w="4702" w:type="dxa"/>
          </w:tcPr>
          <w:p w14:paraId="4131CBC5" w14:textId="042DEE24" w:rsidR="00B863D9" w:rsidRPr="00314F15" w:rsidRDefault="004B4C1B" w:rsidP="0015260F">
            <w:pPr>
              <w:rPr>
                <w:color w:val="000000" w:themeColor="text1"/>
              </w:rPr>
            </w:pPr>
            <w:r w:rsidRPr="00314F15">
              <w:rPr>
                <w:color w:val="000000" w:themeColor="text1"/>
              </w:rPr>
              <w:t>N</w:t>
            </w:r>
          </w:p>
        </w:tc>
        <w:tc>
          <w:tcPr>
            <w:tcW w:w="4702" w:type="dxa"/>
          </w:tcPr>
          <w:p w14:paraId="2E6308AD" w14:textId="35354004" w:rsidR="00B863D9" w:rsidRPr="00314F15" w:rsidRDefault="004B4C1B" w:rsidP="0015260F">
            <w:pPr>
              <w:rPr>
                <w:color w:val="000000" w:themeColor="text1"/>
              </w:rPr>
            </w:pPr>
            <w:r w:rsidRPr="00314F15">
              <w:rPr>
                <w:color w:val="000000" w:themeColor="text1"/>
              </w:rPr>
              <w:t>Azote</w:t>
            </w:r>
          </w:p>
        </w:tc>
      </w:tr>
      <w:tr w:rsidR="00B863D9" w:rsidRPr="00314F15" w14:paraId="1F480099" w14:textId="77777777" w:rsidTr="0015260F">
        <w:tc>
          <w:tcPr>
            <w:tcW w:w="4702" w:type="dxa"/>
          </w:tcPr>
          <w:p w14:paraId="3AEE403D" w14:textId="1138021D" w:rsidR="00B863D9" w:rsidRPr="00314F15" w:rsidRDefault="004B4C1B" w:rsidP="0015260F">
            <w:pPr>
              <w:rPr>
                <w:color w:val="000000" w:themeColor="text1"/>
              </w:rPr>
            </w:pPr>
            <w:r w:rsidRPr="00314F15">
              <w:rPr>
                <w:color w:val="000000" w:themeColor="text1"/>
              </w:rPr>
              <w:t>NPK</w:t>
            </w:r>
          </w:p>
        </w:tc>
        <w:tc>
          <w:tcPr>
            <w:tcW w:w="4702" w:type="dxa"/>
          </w:tcPr>
          <w:p w14:paraId="612338D4" w14:textId="63E64910" w:rsidR="00B863D9" w:rsidRPr="00314F15" w:rsidRDefault="004B4C1B" w:rsidP="0015260F">
            <w:pPr>
              <w:rPr>
                <w:color w:val="000000" w:themeColor="text1"/>
              </w:rPr>
            </w:pPr>
            <w:r w:rsidRPr="00314F15">
              <w:rPr>
                <w:color w:val="000000" w:themeColor="text1"/>
              </w:rPr>
              <w:t xml:space="preserve">Azote, </w:t>
            </w:r>
            <w:r w:rsidR="00F355A0" w:rsidRPr="00314F15">
              <w:rPr>
                <w:color w:val="000000" w:themeColor="text1"/>
              </w:rPr>
              <w:t>phosphore, potassium</w:t>
            </w:r>
          </w:p>
        </w:tc>
      </w:tr>
      <w:tr w:rsidR="00B863D9" w:rsidRPr="00314F15" w14:paraId="12B1E03D" w14:textId="77777777" w:rsidTr="0015260F">
        <w:tc>
          <w:tcPr>
            <w:tcW w:w="4702" w:type="dxa"/>
          </w:tcPr>
          <w:p w14:paraId="284BB06B" w14:textId="3F0EE749" w:rsidR="00B863D9" w:rsidRPr="00314F15" w:rsidRDefault="00F355A0" w:rsidP="0015260F">
            <w:pPr>
              <w:rPr>
                <w:color w:val="000000" w:themeColor="text1"/>
              </w:rPr>
            </w:pPr>
            <w:r w:rsidRPr="00314F15">
              <w:rPr>
                <w:color w:val="000000" w:themeColor="text1"/>
              </w:rPr>
              <w:t>P</w:t>
            </w:r>
            <w:r w:rsidRPr="00314F15">
              <w:rPr>
                <w:color w:val="000000" w:themeColor="text1"/>
                <w:vertAlign w:val="subscript"/>
              </w:rPr>
              <w:t>2</w:t>
            </w:r>
            <w:r w:rsidRPr="00314F15">
              <w:rPr>
                <w:color w:val="000000" w:themeColor="text1"/>
              </w:rPr>
              <w:t>0</w:t>
            </w:r>
            <w:r w:rsidRPr="00314F15">
              <w:rPr>
                <w:color w:val="000000" w:themeColor="text1"/>
                <w:vertAlign w:val="subscript"/>
              </w:rPr>
              <w:t>5</w:t>
            </w:r>
          </w:p>
        </w:tc>
        <w:tc>
          <w:tcPr>
            <w:tcW w:w="4702" w:type="dxa"/>
          </w:tcPr>
          <w:p w14:paraId="7ABBD39B" w14:textId="5D7FEA5D" w:rsidR="00B863D9" w:rsidRPr="00314F15" w:rsidRDefault="00F355A0" w:rsidP="0015260F">
            <w:pPr>
              <w:rPr>
                <w:color w:val="000000" w:themeColor="text1"/>
              </w:rPr>
            </w:pPr>
            <w:r w:rsidRPr="00314F15">
              <w:rPr>
                <w:color w:val="000000" w:themeColor="text1"/>
              </w:rPr>
              <w:t>Pentoxyde de phosphore</w:t>
            </w:r>
          </w:p>
        </w:tc>
      </w:tr>
      <w:tr w:rsidR="00B863D9" w:rsidRPr="00314F15" w14:paraId="76BCA7B5" w14:textId="77777777" w:rsidTr="0015260F">
        <w:tc>
          <w:tcPr>
            <w:tcW w:w="4702" w:type="dxa"/>
          </w:tcPr>
          <w:p w14:paraId="4CF45276" w14:textId="5EF49E98" w:rsidR="00B863D9" w:rsidRPr="00314F15" w:rsidRDefault="00F355A0" w:rsidP="0015260F">
            <w:pPr>
              <w:rPr>
                <w:color w:val="000000" w:themeColor="text1"/>
              </w:rPr>
            </w:pPr>
            <w:r w:rsidRPr="00314F15">
              <w:rPr>
                <w:color w:val="000000" w:themeColor="text1"/>
              </w:rPr>
              <w:t>R</w:t>
            </w:r>
            <w:r w:rsidRPr="00314F15">
              <w:rPr>
                <w:color w:val="000000" w:themeColor="text1"/>
                <w:vertAlign w:val="superscript"/>
              </w:rPr>
              <w:t>2</w:t>
            </w:r>
          </w:p>
        </w:tc>
        <w:tc>
          <w:tcPr>
            <w:tcW w:w="4702" w:type="dxa"/>
          </w:tcPr>
          <w:p w14:paraId="540C4B96" w14:textId="63588287" w:rsidR="00B863D9" w:rsidRPr="00314F15" w:rsidRDefault="00F355A0" w:rsidP="0015260F">
            <w:pPr>
              <w:rPr>
                <w:color w:val="000000" w:themeColor="text1"/>
              </w:rPr>
            </w:pPr>
            <w:r w:rsidRPr="00314F15">
              <w:rPr>
                <w:color w:val="000000" w:themeColor="text1"/>
              </w:rPr>
              <w:t>Coefficient de détermination</w:t>
            </w:r>
          </w:p>
        </w:tc>
      </w:tr>
      <w:tr w:rsidR="00B863D9" w:rsidRPr="00314F15" w14:paraId="671ABB69" w14:textId="77777777" w:rsidTr="0015260F">
        <w:tc>
          <w:tcPr>
            <w:tcW w:w="4702" w:type="dxa"/>
          </w:tcPr>
          <w:p w14:paraId="3E7AD260" w14:textId="55944EA8" w:rsidR="00B863D9" w:rsidRPr="00314F15" w:rsidRDefault="00F355A0" w:rsidP="0015260F">
            <w:pPr>
              <w:rPr>
                <w:color w:val="000000" w:themeColor="text1"/>
              </w:rPr>
            </w:pPr>
            <w:r w:rsidRPr="00314F15">
              <w:rPr>
                <w:color w:val="000000" w:themeColor="text1"/>
              </w:rPr>
              <w:t>S</w:t>
            </w:r>
          </w:p>
        </w:tc>
        <w:tc>
          <w:tcPr>
            <w:tcW w:w="4702" w:type="dxa"/>
          </w:tcPr>
          <w:p w14:paraId="08E57DE0" w14:textId="17DB659E" w:rsidR="00B863D9" w:rsidRPr="00314F15" w:rsidRDefault="00F355A0" w:rsidP="0015260F">
            <w:pPr>
              <w:rPr>
                <w:color w:val="000000" w:themeColor="text1"/>
              </w:rPr>
            </w:pPr>
            <w:r w:rsidRPr="00314F15">
              <w:rPr>
                <w:color w:val="000000" w:themeColor="text1"/>
              </w:rPr>
              <w:t>Soufre</w:t>
            </w:r>
          </w:p>
        </w:tc>
      </w:tr>
      <w:tr w:rsidR="00B863D9" w:rsidRPr="00314F15" w14:paraId="0927A590" w14:textId="77777777" w:rsidTr="0015260F">
        <w:tc>
          <w:tcPr>
            <w:tcW w:w="4702" w:type="dxa"/>
          </w:tcPr>
          <w:p w14:paraId="07949E77" w14:textId="6E4786BC" w:rsidR="00B863D9" w:rsidRPr="00314F15" w:rsidRDefault="00F355A0" w:rsidP="0015260F">
            <w:pPr>
              <w:rPr>
                <w:color w:val="000000" w:themeColor="text1"/>
              </w:rPr>
            </w:pPr>
            <w:r w:rsidRPr="00314F15">
              <w:rPr>
                <w:color w:val="000000" w:themeColor="text1"/>
              </w:rPr>
              <w:t>SE</w:t>
            </w:r>
          </w:p>
        </w:tc>
        <w:tc>
          <w:tcPr>
            <w:tcW w:w="4702" w:type="dxa"/>
          </w:tcPr>
          <w:p w14:paraId="6B8FDD3F" w14:textId="3325D8A1" w:rsidR="00B863D9" w:rsidRPr="00314F15" w:rsidRDefault="00F355A0" w:rsidP="0015260F">
            <w:pPr>
              <w:rPr>
                <w:color w:val="000000" w:themeColor="text1"/>
              </w:rPr>
            </w:pPr>
            <w:r w:rsidRPr="00314F15">
              <w:rPr>
                <w:color w:val="000000" w:themeColor="text1"/>
              </w:rPr>
              <w:t>Erreur standard</w:t>
            </w:r>
          </w:p>
        </w:tc>
      </w:tr>
      <w:tr w:rsidR="00B863D9" w:rsidRPr="00314F15" w14:paraId="68E36861" w14:textId="77777777" w:rsidTr="0015260F">
        <w:tc>
          <w:tcPr>
            <w:tcW w:w="4702" w:type="dxa"/>
          </w:tcPr>
          <w:p w14:paraId="51073989" w14:textId="513F7D40" w:rsidR="00B863D9" w:rsidRPr="00314F15" w:rsidRDefault="00F355A0" w:rsidP="0015260F">
            <w:pPr>
              <w:rPr>
                <w:color w:val="000000" w:themeColor="text1"/>
              </w:rPr>
            </w:pPr>
            <w:r w:rsidRPr="00314F15">
              <w:rPr>
                <w:color w:val="000000" w:themeColor="text1"/>
              </w:rPr>
              <w:t>UE</w:t>
            </w:r>
          </w:p>
        </w:tc>
        <w:tc>
          <w:tcPr>
            <w:tcW w:w="4702" w:type="dxa"/>
          </w:tcPr>
          <w:p w14:paraId="1D372DC4" w14:textId="17A2B1C5" w:rsidR="00B863D9" w:rsidRPr="00314F15" w:rsidRDefault="00F355A0" w:rsidP="0015260F">
            <w:pPr>
              <w:rPr>
                <w:color w:val="000000" w:themeColor="text1"/>
              </w:rPr>
            </w:pPr>
            <w:r w:rsidRPr="00314F15">
              <w:rPr>
                <w:color w:val="000000" w:themeColor="text1"/>
              </w:rPr>
              <w:t xml:space="preserve">Union </w:t>
            </w:r>
            <w:r w:rsidR="006E529E" w:rsidRPr="00314F15">
              <w:rPr>
                <w:color w:val="000000" w:themeColor="text1"/>
              </w:rPr>
              <w:t>européenne</w:t>
            </w:r>
          </w:p>
        </w:tc>
      </w:tr>
      <w:tr w:rsidR="00B863D9" w:rsidRPr="00314F15" w14:paraId="55F15719" w14:textId="77777777" w:rsidTr="0015260F">
        <w:tc>
          <w:tcPr>
            <w:tcW w:w="4702" w:type="dxa"/>
          </w:tcPr>
          <w:p w14:paraId="660A7D26" w14:textId="3B95F378" w:rsidR="00B863D9" w:rsidRPr="00314F15" w:rsidRDefault="00F355A0" w:rsidP="0015260F">
            <w:pPr>
              <w:rPr>
                <w:color w:val="000000" w:themeColor="text1"/>
              </w:rPr>
            </w:pPr>
            <w:r w:rsidRPr="00314F15">
              <w:rPr>
                <w:color w:val="000000" w:themeColor="text1"/>
              </w:rPr>
              <w:t>WHO</w:t>
            </w:r>
          </w:p>
        </w:tc>
        <w:tc>
          <w:tcPr>
            <w:tcW w:w="4702" w:type="dxa"/>
          </w:tcPr>
          <w:p w14:paraId="3B701563" w14:textId="1FB3A99A" w:rsidR="00B863D9" w:rsidRPr="00314F15" w:rsidRDefault="00F355A0" w:rsidP="0015260F">
            <w:pPr>
              <w:rPr>
                <w:color w:val="000000" w:themeColor="text1"/>
              </w:rPr>
            </w:pPr>
            <w:r w:rsidRPr="00314F15">
              <w:rPr>
                <w:color w:val="000000" w:themeColor="text1"/>
              </w:rPr>
              <w:t>Organisation mondiale de la santé</w:t>
            </w:r>
          </w:p>
        </w:tc>
      </w:tr>
      <w:tr w:rsidR="00B863D9" w:rsidRPr="00314F15" w14:paraId="61D910A7" w14:textId="77777777" w:rsidTr="0015260F">
        <w:tc>
          <w:tcPr>
            <w:tcW w:w="4702" w:type="dxa"/>
          </w:tcPr>
          <w:p w14:paraId="26A735A5" w14:textId="69914DD4" w:rsidR="00B863D9" w:rsidRPr="00314F15" w:rsidRDefault="00F355A0" w:rsidP="0015260F">
            <w:pPr>
              <w:rPr>
                <w:color w:val="000000" w:themeColor="text1"/>
              </w:rPr>
            </w:pPr>
            <w:r w:rsidRPr="00314F15">
              <w:rPr>
                <w:color w:val="000000" w:themeColor="text1"/>
              </w:rPr>
              <w:t>Zn</w:t>
            </w:r>
          </w:p>
        </w:tc>
        <w:tc>
          <w:tcPr>
            <w:tcW w:w="4702" w:type="dxa"/>
          </w:tcPr>
          <w:p w14:paraId="77C1D36E" w14:textId="0B9986F0" w:rsidR="00B863D9" w:rsidRPr="00314F15" w:rsidRDefault="00F355A0" w:rsidP="0015260F">
            <w:pPr>
              <w:rPr>
                <w:color w:val="000000" w:themeColor="text1"/>
              </w:rPr>
            </w:pPr>
            <w:r w:rsidRPr="00314F15">
              <w:rPr>
                <w:color w:val="000000" w:themeColor="text1"/>
              </w:rPr>
              <w:t>Zinc</w:t>
            </w:r>
          </w:p>
        </w:tc>
      </w:tr>
      <w:tr w:rsidR="00B863D9" w:rsidRPr="00314F15" w14:paraId="27E05957" w14:textId="77777777" w:rsidTr="0015260F">
        <w:tc>
          <w:tcPr>
            <w:tcW w:w="4702" w:type="dxa"/>
          </w:tcPr>
          <w:p w14:paraId="5F60D3DF" w14:textId="77777777" w:rsidR="00B863D9" w:rsidRPr="00314F15" w:rsidRDefault="00B863D9" w:rsidP="0015260F">
            <w:pPr>
              <w:rPr>
                <w:color w:val="000000" w:themeColor="text1"/>
              </w:rPr>
            </w:pPr>
          </w:p>
        </w:tc>
        <w:tc>
          <w:tcPr>
            <w:tcW w:w="4702" w:type="dxa"/>
          </w:tcPr>
          <w:p w14:paraId="20ACFFDC" w14:textId="77777777" w:rsidR="00B863D9" w:rsidRPr="00314F15" w:rsidRDefault="00B863D9" w:rsidP="0015260F">
            <w:pPr>
              <w:rPr>
                <w:color w:val="000000" w:themeColor="text1"/>
              </w:rPr>
            </w:pPr>
          </w:p>
        </w:tc>
      </w:tr>
      <w:tr w:rsidR="00B863D9" w:rsidRPr="00314F15" w14:paraId="22663133" w14:textId="77777777" w:rsidTr="0015260F">
        <w:tc>
          <w:tcPr>
            <w:tcW w:w="4702" w:type="dxa"/>
          </w:tcPr>
          <w:p w14:paraId="64D01DD8" w14:textId="77777777" w:rsidR="00B863D9" w:rsidRPr="00314F15" w:rsidRDefault="00B863D9" w:rsidP="0015260F">
            <w:pPr>
              <w:rPr>
                <w:color w:val="000000" w:themeColor="text1"/>
              </w:rPr>
            </w:pPr>
          </w:p>
        </w:tc>
        <w:tc>
          <w:tcPr>
            <w:tcW w:w="4702" w:type="dxa"/>
          </w:tcPr>
          <w:p w14:paraId="1F15CD00" w14:textId="77777777" w:rsidR="00B863D9" w:rsidRPr="00314F15" w:rsidRDefault="00B863D9" w:rsidP="0015260F">
            <w:pPr>
              <w:rPr>
                <w:color w:val="000000" w:themeColor="text1"/>
              </w:rPr>
            </w:pPr>
          </w:p>
        </w:tc>
      </w:tr>
      <w:tr w:rsidR="00B863D9" w:rsidRPr="00314F15" w14:paraId="054126C3" w14:textId="77777777" w:rsidTr="0015260F">
        <w:tc>
          <w:tcPr>
            <w:tcW w:w="4702" w:type="dxa"/>
          </w:tcPr>
          <w:p w14:paraId="457A2DD8" w14:textId="77777777" w:rsidR="00B863D9" w:rsidRPr="00314F15" w:rsidRDefault="00B863D9" w:rsidP="0015260F">
            <w:pPr>
              <w:rPr>
                <w:color w:val="000000" w:themeColor="text1"/>
              </w:rPr>
            </w:pPr>
          </w:p>
        </w:tc>
        <w:tc>
          <w:tcPr>
            <w:tcW w:w="4702" w:type="dxa"/>
          </w:tcPr>
          <w:p w14:paraId="7B3D99C5" w14:textId="77777777" w:rsidR="00B863D9" w:rsidRPr="00314F15" w:rsidRDefault="00B863D9" w:rsidP="0015260F">
            <w:pPr>
              <w:rPr>
                <w:color w:val="000000" w:themeColor="text1"/>
              </w:rPr>
            </w:pPr>
          </w:p>
        </w:tc>
      </w:tr>
      <w:tr w:rsidR="00B863D9" w:rsidRPr="00314F15" w14:paraId="17B433C9" w14:textId="77777777" w:rsidTr="0015260F">
        <w:tc>
          <w:tcPr>
            <w:tcW w:w="4702" w:type="dxa"/>
          </w:tcPr>
          <w:p w14:paraId="2F78B49F" w14:textId="77777777" w:rsidR="00B863D9" w:rsidRPr="00314F15" w:rsidRDefault="00B863D9" w:rsidP="0015260F">
            <w:pPr>
              <w:rPr>
                <w:color w:val="000000" w:themeColor="text1"/>
              </w:rPr>
            </w:pPr>
          </w:p>
        </w:tc>
        <w:tc>
          <w:tcPr>
            <w:tcW w:w="4702" w:type="dxa"/>
          </w:tcPr>
          <w:p w14:paraId="44B610ED" w14:textId="77777777" w:rsidR="00B863D9" w:rsidRPr="00314F15" w:rsidRDefault="00B863D9" w:rsidP="0015260F">
            <w:pPr>
              <w:rPr>
                <w:color w:val="000000" w:themeColor="text1"/>
              </w:rPr>
            </w:pPr>
          </w:p>
        </w:tc>
      </w:tr>
      <w:tr w:rsidR="00B863D9" w:rsidRPr="00314F15" w14:paraId="2EA6112E" w14:textId="77777777" w:rsidTr="0015260F">
        <w:tc>
          <w:tcPr>
            <w:tcW w:w="4702" w:type="dxa"/>
          </w:tcPr>
          <w:p w14:paraId="773357C5" w14:textId="77777777" w:rsidR="00B863D9" w:rsidRPr="00314F15" w:rsidRDefault="00B863D9" w:rsidP="0015260F">
            <w:pPr>
              <w:rPr>
                <w:color w:val="000000" w:themeColor="text1"/>
              </w:rPr>
            </w:pPr>
          </w:p>
        </w:tc>
        <w:tc>
          <w:tcPr>
            <w:tcW w:w="4702" w:type="dxa"/>
          </w:tcPr>
          <w:p w14:paraId="07BB11C9" w14:textId="77777777" w:rsidR="00B863D9" w:rsidRPr="00314F15" w:rsidRDefault="00B863D9" w:rsidP="0015260F">
            <w:pPr>
              <w:rPr>
                <w:color w:val="000000" w:themeColor="text1"/>
              </w:rPr>
            </w:pPr>
          </w:p>
        </w:tc>
      </w:tr>
    </w:tbl>
    <w:p w14:paraId="0C6582CE" w14:textId="77777777" w:rsidR="00C04F15" w:rsidRPr="00314F15" w:rsidRDefault="00C04F15" w:rsidP="005E137F"/>
    <w:p w14:paraId="1AA51D7D" w14:textId="77777777" w:rsidR="00C04F15" w:rsidRPr="00314F15" w:rsidRDefault="00C04F15" w:rsidP="00C04F15">
      <w:pPr>
        <w:widowControl w:val="0"/>
        <w:autoSpaceDE w:val="0"/>
        <w:autoSpaceDN w:val="0"/>
        <w:adjustRightInd w:val="0"/>
        <w:rPr>
          <w:rFonts w:eastAsia="MS Mincho" w:cs="Open Sans"/>
          <w:b/>
          <w:color w:val="000000"/>
        </w:rPr>
      </w:pPr>
      <w:r w:rsidRPr="00314F15">
        <w:rPr>
          <w:rFonts w:eastAsia="MS Mincho" w:cs="Open Sans"/>
          <w:b/>
          <w:color w:val="000000"/>
        </w:rPr>
        <w:tab/>
      </w:r>
      <w:r w:rsidRPr="00314F15">
        <w:rPr>
          <w:rFonts w:eastAsia="MS Mincho" w:cs="Open Sans"/>
          <w:b/>
          <w:color w:val="000000"/>
        </w:rPr>
        <w:tab/>
      </w:r>
    </w:p>
    <w:p w14:paraId="4B690D8A" w14:textId="77777777" w:rsidR="00C04F15" w:rsidRPr="00314F15" w:rsidRDefault="00C04F15" w:rsidP="00C04F15">
      <w:pPr>
        <w:widowControl w:val="0"/>
        <w:autoSpaceDE w:val="0"/>
        <w:autoSpaceDN w:val="0"/>
        <w:adjustRightInd w:val="0"/>
        <w:rPr>
          <w:rFonts w:eastAsia="MS Mincho" w:cs="Open Sans"/>
          <w:color w:val="000000"/>
        </w:rPr>
      </w:pPr>
      <w:r w:rsidRPr="00314F15">
        <w:rPr>
          <w:rFonts w:eastAsia="MS Mincho" w:cs="Open Sans"/>
          <w:b/>
          <w:color w:val="000000"/>
        </w:rPr>
        <w:tab/>
      </w:r>
      <w:r w:rsidRPr="00314F15">
        <w:rPr>
          <w:rFonts w:eastAsia="MS Mincho" w:cs="Open Sans"/>
          <w:b/>
          <w:color w:val="000000"/>
        </w:rPr>
        <w:tab/>
      </w:r>
    </w:p>
    <w:p w14:paraId="18394BC4" w14:textId="013392D5" w:rsidR="00890B37" w:rsidRPr="00314F15" w:rsidRDefault="00890B37">
      <w:pPr>
        <w:spacing w:after="200"/>
        <w:contextualSpacing w:val="0"/>
        <w:jc w:val="left"/>
      </w:pPr>
      <w:r w:rsidRPr="00314F15">
        <w:br w:type="page"/>
      </w:r>
    </w:p>
    <w:p w14:paraId="0021E42D" w14:textId="5FC96A88" w:rsidR="004666AA" w:rsidRPr="00314F15" w:rsidRDefault="009B2804" w:rsidP="009B2804">
      <w:pPr>
        <w:pStyle w:val="Heading1"/>
        <w:numPr>
          <w:ilvl w:val="0"/>
          <w:numId w:val="0"/>
        </w:numPr>
      </w:pPr>
      <w:bookmarkStart w:id="7" w:name="_Toc231552709"/>
      <w:bookmarkStart w:id="8" w:name="_Toc233204654"/>
      <w:r w:rsidRPr="00314F15">
        <w:lastRenderedPageBreak/>
        <w:t xml:space="preserve">DÉFINITION DES TERMES </w:t>
      </w:r>
      <w:bookmarkStart w:id="9" w:name="_Hlk111118664"/>
      <w:r w:rsidRPr="00314F15">
        <w:t>É</w:t>
      </w:r>
      <w:bookmarkEnd w:id="9"/>
      <w:r w:rsidRPr="00314F15">
        <w:t>CONOMIQUES</w:t>
      </w:r>
      <w:bookmarkEnd w:id="7"/>
      <w:bookmarkEnd w:id="8"/>
      <w:r w:rsidRPr="00314F15">
        <w:t xml:space="preserve"> </w:t>
      </w:r>
    </w:p>
    <w:p w14:paraId="2F3B327E" w14:textId="77777777" w:rsidR="004666AA" w:rsidRPr="00314F15" w:rsidRDefault="004666AA" w:rsidP="004666AA">
      <w:pPr>
        <w:spacing w:line="280" w:lineRule="exact"/>
      </w:pPr>
    </w:p>
    <w:tbl>
      <w:tblPr>
        <w:tblStyle w:val="TableGrid"/>
        <w:tblW w:w="10915" w:type="dxa"/>
        <w:tblInd w:w="-567" w:type="dxa"/>
        <w:tblLook w:val="04A0" w:firstRow="1" w:lastRow="0" w:firstColumn="1" w:lastColumn="0" w:noHBand="0" w:noVBand="1"/>
      </w:tblPr>
      <w:tblGrid>
        <w:gridCol w:w="3402"/>
        <w:gridCol w:w="7513"/>
      </w:tblGrid>
      <w:tr w:rsidR="004666AA" w:rsidRPr="00314F15" w14:paraId="310A8394" w14:textId="77777777" w:rsidTr="00494AFE">
        <w:trPr>
          <w:cnfStyle w:val="100000000000" w:firstRow="1" w:lastRow="0" w:firstColumn="0" w:lastColumn="0" w:oddVBand="0" w:evenVBand="0" w:oddHBand="0" w:evenHBand="0" w:firstRowFirstColumn="0" w:firstRowLastColumn="0" w:lastRowFirstColumn="0" w:lastRowLastColumn="0"/>
        </w:trPr>
        <w:tc>
          <w:tcPr>
            <w:tcW w:w="3402" w:type="dxa"/>
          </w:tcPr>
          <w:p w14:paraId="0D0CE2B2" w14:textId="77777777"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Termes économiques</w:t>
            </w:r>
          </w:p>
        </w:tc>
        <w:tc>
          <w:tcPr>
            <w:tcW w:w="7513" w:type="dxa"/>
          </w:tcPr>
          <w:p w14:paraId="42617D23" w14:textId="77777777"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Définition</w:t>
            </w:r>
          </w:p>
        </w:tc>
      </w:tr>
      <w:tr w:rsidR="009B2804" w:rsidRPr="00314F15" w14:paraId="61F42D5A" w14:textId="77777777" w:rsidTr="00494AFE">
        <w:tc>
          <w:tcPr>
            <w:tcW w:w="3402" w:type="dxa"/>
          </w:tcPr>
          <w:p w14:paraId="33D415FA" w14:textId="69BA6590" w:rsidR="009B2804" w:rsidRPr="00314F15" w:rsidRDefault="009B2804" w:rsidP="009B2804">
            <w:pPr>
              <w:spacing w:after="200"/>
              <w:rPr>
                <w:rFonts w:eastAsia="Corbel" w:cs="Times New Roman"/>
                <w:sz w:val="18"/>
                <w:szCs w:val="18"/>
              </w:rPr>
            </w:pPr>
            <w:r w:rsidRPr="00314F15">
              <w:rPr>
                <w:rFonts w:eastAsia="Corbel" w:cs="Times New Roman"/>
                <w:sz w:val="18"/>
                <w:szCs w:val="18"/>
              </w:rPr>
              <w:t>Résultat Net d'Exploitation (RNE) (Sans valorisation du travail familial)</w:t>
            </w:r>
          </w:p>
        </w:tc>
        <w:tc>
          <w:tcPr>
            <w:tcW w:w="7513" w:type="dxa"/>
          </w:tcPr>
          <w:p w14:paraId="6A5BE1D9" w14:textId="0E4E83C1" w:rsidR="009B2804" w:rsidRPr="00314F15" w:rsidRDefault="00300ED2" w:rsidP="005F52AC">
            <w:pPr>
              <w:spacing w:after="200"/>
              <w:rPr>
                <w:rFonts w:eastAsia="Corbel" w:cs="Times New Roman"/>
                <w:sz w:val="18"/>
                <w:szCs w:val="18"/>
              </w:rPr>
            </w:pPr>
            <w:r w:rsidRPr="00314F15">
              <w:rPr>
                <w:rFonts w:eastAsia="Corbel" w:cs="Times New Roman"/>
                <w:sz w:val="18"/>
                <w:szCs w:val="18"/>
              </w:rPr>
              <w:t>RNE = (Ressources – Dépenses) - Amortissement</w:t>
            </w:r>
          </w:p>
        </w:tc>
      </w:tr>
      <w:tr w:rsidR="004666AA" w:rsidRPr="00314F15" w14:paraId="49AF28D9" w14:textId="77777777" w:rsidTr="00494AFE">
        <w:tc>
          <w:tcPr>
            <w:tcW w:w="3402" w:type="dxa"/>
          </w:tcPr>
          <w:p w14:paraId="7B6692C3" w14:textId="77777777"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Valeur ajoutée directe (VAD)</w:t>
            </w:r>
          </w:p>
        </w:tc>
        <w:tc>
          <w:tcPr>
            <w:tcW w:w="7513" w:type="dxa"/>
          </w:tcPr>
          <w:p w14:paraId="2919466A" w14:textId="1614AFD5"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La somme des VA créées par tous les acteurs à l’intérieur des limites de la CV (les acteurs qui produisent, transforment ou commercialisent le produit de la CV)</w:t>
            </w:r>
          </w:p>
        </w:tc>
      </w:tr>
      <w:tr w:rsidR="004666AA" w:rsidRPr="00314F15" w14:paraId="71135348" w14:textId="77777777" w:rsidTr="00494AFE">
        <w:tc>
          <w:tcPr>
            <w:tcW w:w="3402" w:type="dxa"/>
          </w:tcPr>
          <w:p w14:paraId="5FBEEC97" w14:textId="77777777"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Valeur ajoutée indirecte (VAI)</w:t>
            </w:r>
          </w:p>
        </w:tc>
        <w:tc>
          <w:tcPr>
            <w:tcW w:w="7513" w:type="dxa"/>
          </w:tcPr>
          <w:p w14:paraId="3A873BF1" w14:textId="49F645D0"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La somme des VA créées par tous les fournisseurs situés en dehors des limites de la CV (les acteurs qui fournissent les biens et services intermédiaires aux acteurs de la CV, donc qui n’effectuent aucune manutention ni transformation du produit de la CV)</w:t>
            </w:r>
          </w:p>
        </w:tc>
      </w:tr>
      <w:tr w:rsidR="004666AA" w:rsidRPr="00314F15" w14:paraId="7EF757B7" w14:textId="77777777" w:rsidTr="00494AFE">
        <w:tc>
          <w:tcPr>
            <w:tcW w:w="3402" w:type="dxa"/>
          </w:tcPr>
          <w:p w14:paraId="0D6EDCFB" w14:textId="77777777"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Valeur ajoutée totale (VAT)</w:t>
            </w:r>
          </w:p>
        </w:tc>
        <w:tc>
          <w:tcPr>
            <w:tcW w:w="7513" w:type="dxa"/>
          </w:tcPr>
          <w:p w14:paraId="71204B58" w14:textId="5FBB0F62"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La somme des composantes directe et indirecte</w:t>
            </w:r>
          </w:p>
        </w:tc>
      </w:tr>
      <w:tr w:rsidR="00687AF8" w:rsidRPr="00314F15" w14:paraId="71A8F7DF" w14:textId="77777777" w:rsidTr="00494AFE">
        <w:tc>
          <w:tcPr>
            <w:tcW w:w="3402" w:type="dxa"/>
          </w:tcPr>
          <w:p w14:paraId="29181DC4" w14:textId="1F2358F4" w:rsidR="00687AF8" w:rsidRPr="00314F15" w:rsidRDefault="00687AF8" w:rsidP="005F52AC">
            <w:pPr>
              <w:spacing w:after="200"/>
              <w:rPr>
                <w:rFonts w:eastAsia="Corbel" w:cs="Times New Roman"/>
                <w:sz w:val="18"/>
                <w:szCs w:val="18"/>
              </w:rPr>
            </w:pPr>
            <w:r w:rsidRPr="00314F15">
              <w:rPr>
                <w:rFonts w:eastAsia="Corbel" w:cs="Times New Roman"/>
                <w:sz w:val="18"/>
                <w:szCs w:val="18"/>
              </w:rPr>
              <w:t>Taux d'Intégration dans l’économie nationale</w:t>
            </w:r>
          </w:p>
        </w:tc>
        <w:tc>
          <w:tcPr>
            <w:tcW w:w="7513" w:type="dxa"/>
          </w:tcPr>
          <w:p w14:paraId="017E4FB9" w14:textId="3C1C65D1" w:rsidR="00687AF8" w:rsidRPr="00314F15" w:rsidRDefault="00687AF8" w:rsidP="00687AF8">
            <w:pPr>
              <w:spacing w:after="200"/>
              <w:rPr>
                <w:rFonts w:eastAsia="Corbel" w:cs="Times New Roman"/>
                <w:sz w:val="18"/>
                <w:szCs w:val="18"/>
              </w:rPr>
            </w:pPr>
            <w:r w:rsidRPr="00314F15">
              <w:rPr>
                <w:rFonts w:eastAsia="Corbel" w:cs="Times New Roman"/>
                <w:sz w:val="18"/>
                <w:szCs w:val="18"/>
              </w:rPr>
              <w:t>Il donne la part de la valeur de la production de la</w:t>
            </w:r>
            <w:r w:rsidR="002F0437">
              <w:rPr>
                <w:rFonts w:eastAsia="Corbel" w:cs="Times New Roman"/>
                <w:sz w:val="18"/>
                <w:szCs w:val="18"/>
              </w:rPr>
              <w:t xml:space="preserve"> </w:t>
            </w:r>
            <w:r w:rsidRPr="00314F15">
              <w:rPr>
                <w:rFonts w:eastAsia="Corbel" w:cs="Times New Roman"/>
                <w:sz w:val="18"/>
                <w:szCs w:val="18"/>
              </w:rPr>
              <w:t>CV qui reste dans l'économie domestique.</w:t>
            </w:r>
          </w:p>
          <w:p w14:paraId="1D3ABE73" w14:textId="7C674995" w:rsidR="00687AF8" w:rsidRPr="00314F15" w:rsidRDefault="00687AF8" w:rsidP="00687AF8">
            <w:pPr>
              <w:spacing w:after="200"/>
              <w:rPr>
                <w:rFonts w:eastAsia="Corbel" w:cs="Times New Roman"/>
                <w:sz w:val="18"/>
                <w:szCs w:val="18"/>
              </w:rPr>
            </w:pPr>
            <w:r w:rsidRPr="00314F15">
              <w:rPr>
                <w:rFonts w:eastAsia="Corbel" w:cs="Times New Roman"/>
                <w:sz w:val="18"/>
                <w:szCs w:val="18"/>
              </w:rPr>
              <w:t>Taux d’intégration= VA Totale / Production de la CV</w:t>
            </w:r>
          </w:p>
        </w:tc>
      </w:tr>
      <w:tr w:rsidR="00687AF8" w:rsidRPr="00314F15" w14:paraId="1B9CA267" w14:textId="77777777" w:rsidTr="00494AFE">
        <w:tc>
          <w:tcPr>
            <w:tcW w:w="3402" w:type="dxa"/>
          </w:tcPr>
          <w:p w14:paraId="7EF6CB3E" w14:textId="58EBA0D8" w:rsidR="00687AF8" w:rsidRPr="00314F15" w:rsidRDefault="00687AF8" w:rsidP="00687AF8">
            <w:pPr>
              <w:spacing w:after="200"/>
              <w:rPr>
                <w:rFonts w:eastAsia="Corbel" w:cs="Times New Roman"/>
                <w:sz w:val="18"/>
                <w:szCs w:val="18"/>
              </w:rPr>
            </w:pPr>
            <w:r w:rsidRPr="00314F15">
              <w:rPr>
                <w:rFonts w:eastAsia="Corbel" w:cs="Times New Roman"/>
                <w:sz w:val="18"/>
                <w:szCs w:val="18"/>
              </w:rPr>
              <w:t>Ratio d’effet d’entraînement</w:t>
            </w:r>
          </w:p>
        </w:tc>
        <w:tc>
          <w:tcPr>
            <w:tcW w:w="7513" w:type="dxa"/>
          </w:tcPr>
          <w:p w14:paraId="6D59BE4B" w14:textId="0E76A5BB" w:rsidR="00687AF8" w:rsidRPr="00314F15" w:rsidRDefault="00687AF8" w:rsidP="00687AF8">
            <w:pPr>
              <w:spacing w:after="200"/>
              <w:rPr>
                <w:rFonts w:eastAsia="Corbel" w:cs="Times New Roman"/>
                <w:sz w:val="18"/>
                <w:szCs w:val="18"/>
              </w:rPr>
            </w:pPr>
            <w:r w:rsidRPr="00314F15">
              <w:rPr>
                <w:rFonts w:eastAsia="Corbel" w:cs="Times New Roman"/>
                <w:sz w:val="18"/>
                <w:szCs w:val="18"/>
              </w:rPr>
              <w:t>Il indique dans quelle mesure les acteurs de la CV s'appuient sur les capacités productives domestiques de biens</w:t>
            </w:r>
            <w:r w:rsidR="002F0437">
              <w:rPr>
                <w:rFonts w:eastAsia="Corbel" w:cs="Times New Roman"/>
                <w:sz w:val="18"/>
                <w:szCs w:val="18"/>
              </w:rPr>
              <w:t xml:space="preserve"> </w:t>
            </w:r>
            <w:r w:rsidRPr="00314F15">
              <w:rPr>
                <w:rFonts w:eastAsia="Corbel" w:cs="Times New Roman"/>
                <w:sz w:val="18"/>
                <w:szCs w:val="18"/>
              </w:rPr>
              <w:t>et services intermédiaires.</w:t>
            </w:r>
          </w:p>
          <w:p w14:paraId="5CE01543" w14:textId="37F9C29D" w:rsidR="00687AF8" w:rsidRPr="00314F15" w:rsidRDefault="00687AF8" w:rsidP="00687AF8">
            <w:pPr>
              <w:spacing w:after="200"/>
              <w:rPr>
                <w:rFonts w:eastAsia="Corbel" w:cs="Times New Roman"/>
                <w:sz w:val="18"/>
                <w:szCs w:val="18"/>
              </w:rPr>
            </w:pPr>
            <w:r w:rsidRPr="00314F15">
              <w:rPr>
                <w:rFonts w:eastAsia="Corbel" w:cs="Times New Roman"/>
                <w:sz w:val="18"/>
                <w:szCs w:val="18"/>
              </w:rPr>
              <w:t xml:space="preserve">Ratio d’effet d’entraînement = VA Indirecte / VA Directe </w:t>
            </w:r>
          </w:p>
        </w:tc>
      </w:tr>
      <w:tr w:rsidR="00687AF8" w:rsidRPr="00314F15" w14:paraId="3B79EE99" w14:textId="77777777" w:rsidTr="00494AFE">
        <w:tc>
          <w:tcPr>
            <w:tcW w:w="3402" w:type="dxa"/>
          </w:tcPr>
          <w:p w14:paraId="209932AE" w14:textId="3C25BFF5" w:rsidR="00687AF8" w:rsidRPr="00314F15" w:rsidRDefault="00687AF8" w:rsidP="00687AF8">
            <w:pPr>
              <w:spacing w:after="200"/>
              <w:rPr>
                <w:rFonts w:eastAsia="Corbel" w:cs="Times New Roman"/>
                <w:sz w:val="18"/>
                <w:szCs w:val="18"/>
              </w:rPr>
            </w:pPr>
            <w:r w:rsidRPr="00314F15">
              <w:rPr>
                <w:rFonts w:eastAsia="Corbel" w:cs="Times New Roman"/>
                <w:sz w:val="18"/>
                <w:szCs w:val="18"/>
              </w:rPr>
              <w:t>Solde pour les finances publiques</w:t>
            </w:r>
          </w:p>
        </w:tc>
        <w:tc>
          <w:tcPr>
            <w:tcW w:w="7513" w:type="dxa"/>
          </w:tcPr>
          <w:p w14:paraId="72376403" w14:textId="4BECD0FA" w:rsidR="007A15E0" w:rsidRPr="00314F15" w:rsidRDefault="007A15E0" w:rsidP="007A15E0">
            <w:pPr>
              <w:spacing w:after="200"/>
              <w:rPr>
                <w:rFonts w:eastAsia="Corbel" w:cs="Times New Roman"/>
                <w:i/>
                <w:iCs/>
                <w:sz w:val="18"/>
                <w:szCs w:val="18"/>
              </w:rPr>
            </w:pPr>
            <w:r w:rsidRPr="00314F15">
              <w:rPr>
                <w:rFonts w:eastAsia="Corbel" w:cs="Times New Roman"/>
                <w:sz w:val="18"/>
                <w:szCs w:val="18"/>
              </w:rPr>
              <w:t xml:space="preserve">Impact sur les Finances Publiques = Recettes </w:t>
            </w:r>
            <w:r w:rsidRPr="00314F15">
              <w:rPr>
                <w:rFonts w:eastAsia="Corbel" w:cs="Times New Roman"/>
                <w:i/>
                <w:iCs/>
                <w:sz w:val="18"/>
                <w:szCs w:val="18"/>
              </w:rPr>
              <w:t>[Taxes Totales</w:t>
            </w:r>
          </w:p>
          <w:p w14:paraId="3039FBB4" w14:textId="3C16C60F" w:rsidR="00687AF8" w:rsidRPr="00314F15" w:rsidRDefault="007A15E0" w:rsidP="007A15E0">
            <w:pPr>
              <w:spacing w:after="200"/>
              <w:rPr>
                <w:rFonts w:eastAsia="Corbel" w:cs="Times New Roman"/>
                <w:b/>
                <w:bCs/>
                <w:i/>
                <w:iCs/>
                <w:sz w:val="18"/>
                <w:szCs w:val="18"/>
              </w:rPr>
            </w:pPr>
            <w:r w:rsidRPr="00314F15">
              <w:rPr>
                <w:rFonts w:eastAsia="Corbel" w:cs="Times New Roman"/>
                <w:i/>
                <w:iCs/>
                <w:sz w:val="18"/>
                <w:szCs w:val="18"/>
              </w:rPr>
              <w:t>+ Résultat d’Exploitation Total des entreprises publiques]</w:t>
            </w:r>
            <w:r w:rsidRPr="00314F15">
              <w:rPr>
                <w:rFonts w:ascii="ECSquareSansPro-Bold" w:hAnsi="ECSquareSansPro-Bold" w:cs="ECSquareSansPro-Bold"/>
                <w:b/>
                <w:bCs/>
                <w:sz w:val="18"/>
                <w:szCs w:val="18"/>
              </w:rPr>
              <w:t xml:space="preserve"> </w:t>
            </w:r>
            <w:r w:rsidRPr="00314F15">
              <w:rPr>
                <w:rFonts w:eastAsia="Corbel" w:cs="Times New Roman"/>
                <w:b/>
                <w:bCs/>
                <w:sz w:val="18"/>
                <w:szCs w:val="18"/>
              </w:rPr>
              <w:t xml:space="preserve">– </w:t>
            </w:r>
            <w:r w:rsidRPr="00314F15">
              <w:rPr>
                <w:rFonts w:eastAsia="Corbel" w:cs="Times New Roman"/>
                <w:sz w:val="18"/>
                <w:szCs w:val="18"/>
              </w:rPr>
              <w:t>Dépenses</w:t>
            </w:r>
            <w:r w:rsidRPr="00314F15">
              <w:rPr>
                <w:rFonts w:eastAsia="Corbel" w:cs="Times New Roman"/>
                <w:i/>
                <w:iCs/>
                <w:sz w:val="18"/>
                <w:szCs w:val="18"/>
              </w:rPr>
              <w:t xml:space="preserve"> [Subventions + autres charges publiques]</w:t>
            </w:r>
          </w:p>
        </w:tc>
      </w:tr>
      <w:tr w:rsidR="00494AFE" w:rsidRPr="00314F15" w14:paraId="33E1AA85" w14:textId="77777777" w:rsidTr="00494AFE">
        <w:tc>
          <w:tcPr>
            <w:tcW w:w="3402" w:type="dxa"/>
          </w:tcPr>
          <w:p w14:paraId="191EF1C8" w14:textId="2A684506" w:rsidR="00494AFE" w:rsidRPr="00314F15" w:rsidRDefault="00494AFE" w:rsidP="00687AF8">
            <w:pPr>
              <w:spacing w:after="200"/>
              <w:rPr>
                <w:rFonts w:eastAsia="Corbel" w:cs="Times New Roman"/>
                <w:sz w:val="18"/>
                <w:szCs w:val="18"/>
              </w:rPr>
            </w:pPr>
            <w:r w:rsidRPr="00314F15">
              <w:rPr>
                <w:rFonts w:eastAsia="Corbel" w:cs="Times New Roman"/>
                <w:sz w:val="18"/>
                <w:szCs w:val="18"/>
              </w:rPr>
              <w:t>Balance commerciale</w:t>
            </w:r>
          </w:p>
        </w:tc>
        <w:tc>
          <w:tcPr>
            <w:tcW w:w="7513" w:type="dxa"/>
          </w:tcPr>
          <w:p w14:paraId="532E578D" w14:textId="2B5D8234" w:rsidR="00494AFE" w:rsidRPr="00314F15" w:rsidRDefault="00494AFE" w:rsidP="00494AFE">
            <w:pPr>
              <w:spacing w:after="200"/>
              <w:rPr>
                <w:rFonts w:eastAsia="Corbel" w:cs="Times New Roman"/>
                <w:sz w:val="18"/>
                <w:szCs w:val="18"/>
              </w:rPr>
            </w:pPr>
            <w:r w:rsidRPr="00314F15">
              <w:rPr>
                <w:rFonts w:eastAsia="Corbel" w:cs="Times New Roman"/>
                <w:sz w:val="18"/>
                <w:szCs w:val="18"/>
              </w:rPr>
              <w:t xml:space="preserve">Impact sur la Balance Commerciale = Exportations de la CV </w:t>
            </w:r>
            <w:r w:rsidRPr="00314F15">
              <w:rPr>
                <w:rFonts w:eastAsia="Corbel" w:cs="Times New Roman"/>
                <w:b/>
                <w:bCs/>
                <w:sz w:val="18"/>
                <w:szCs w:val="18"/>
              </w:rPr>
              <w:t xml:space="preserve">– </w:t>
            </w:r>
            <w:r w:rsidRPr="00314F15">
              <w:rPr>
                <w:rFonts w:eastAsia="Corbel" w:cs="Times New Roman"/>
                <w:sz w:val="18"/>
                <w:szCs w:val="18"/>
              </w:rPr>
              <w:t>Importations Totales de la CV (</w:t>
            </w:r>
            <w:r w:rsidR="00997146" w:rsidRPr="00314F15">
              <w:rPr>
                <w:rFonts w:eastAsia="Corbel" w:cs="Times New Roman"/>
                <w:sz w:val="18"/>
                <w:szCs w:val="18"/>
              </w:rPr>
              <w:t>intrants/biens et services/consommations intermédiaires)</w:t>
            </w:r>
          </w:p>
        </w:tc>
      </w:tr>
      <w:tr w:rsidR="004666AA" w:rsidRPr="00314F15" w14:paraId="53C6CBDB" w14:textId="77777777" w:rsidTr="00494AFE">
        <w:tc>
          <w:tcPr>
            <w:tcW w:w="3402" w:type="dxa"/>
          </w:tcPr>
          <w:p w14:paraId="71ED0548" w14:textId="77777777"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Coefficient de Protection Nominale (CPN)</w:t>
            </w:r>
          </w:p>
        </w:tc>
        <w:tc>
          <w:tcPr>
            <w:tcW w:w="7513" w:type="dxa"/>
          </w:tcPr>
          <w:p w14:paraId="25626BB9" w14:textId="50B90304"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Il compare les prix national et international de chaque produit de la CV.</w:t>
            </w:r>
          </w:p>
          <w:p w14:paraId="4BCB5D4A" w14:textId="77777777"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CPN= Prix domestique du produit/Prix de parité international du produit</w:t>
            </w:r>
          </w:p>
        </w:tc>
      </w:tr>
      <w:tr w:rsidR="004666AA" w:rsidRPr="00314F15" w14:paraId="49C48AFC" w14:textId="77777777" w:rsidTr="00494AFE">
        <w:tc>
          <w:tcPr>
            <w:tcW w:w="3402" w:type="dxa"/>
          </w:tcPr>
          <w:p w14:paraId="0C876096" w14:textId="77777777"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Ratio de Coût en Ressources</w:t>
            </w:r>
          </w:p>
          <w:p w14:paraId="40910DAB" w14:textId="77777777"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Internes (CRI)</w:t>
            </w:r>
          </w:p>
        </w:tc>
        <w:tc>
          <w:tcPr>
            <w:tcW w:w="7513" w:type="dxa"/>
          </w:tcPr>
          <w:p w14:paraId="17C63549" w14:textId="77777777"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Il compare :</w:t>
            </w:r>
          </w:p>
          <w:p w14:paraId="29F6F508" w14:textId="77777777" w:rsidR="004666AA" w:rsidRPr="00314F15" w:rsidRDefault="004666AA" w:rsidP="005F52AC">
            <w:pPr>
              <w:spacing w:after="200" w:line="276" w:lineRule="auto"/>
              <w:rPr>
                <w:rFonts w:eastAsia="Corbel" w:cs="Times New Roman"/>
                <w:sz w:val="18"/>
                <w:szCs w:val="18"/>
              </w:rPr>
            </w:pPr>
            <w:r w:rsidRPr="00314F15">
              <w:rPr>
                <w:rFonts w:eastAsia="Corbel" w:cs="Times New Roman"/>
                <w:b/>
                <w:bCs/>
                <w:sz w:val="18"/>
                <w:szCs w:val="18"/>
              </w:rPr>
              <w:t xml:space="preserve">· </w:t>
            </w:r>
            <w:r w:rsidRPr="00314F15">
              <w:rPr>
                <w:rFonts w:eastAsia="Corbel" w:cs="Times New Roman"/>
                <w:sz w:val="18"/>
                <w:szCs w:val="18"/>
              </w:rPr>
              <w:t>le coût interne réel pour l'économie issu de la rémunération réelle des facteurs domestiques non-échangeables (main-d’œuvre, capital, terre, biens environnementaux…) mobilisés dans la CV,</w:t>
            </w:r>
          </w:p>
          <w:p w14:paraId="7EDEF7F9" w14:textId="7C7DF50A" w:rsidR="004666AA" w:rsidRPr="00314F15" w:rsidRDefault="004666AA" w:rsidP="005F52AC">
            <w:pPr>
              <w:spacing w:after="200" w:line="276" w:lineRule="auto"/>
              <w:rPr>
                <w:rFonts w:eastAsia="Corbel" w:cs="Times New Roman"/>
                <w:sz w:val="18"/>
                <w:szCs w:val="18"/>
              </w:rPr>
            </w:pPr>
            <w:r w:rsidRPr="00314F15">
              <w:rPr>
                <w:rFonts w:eastAsia="Corbel" w:cs="Times New Roman"/>
                <w:b/>
                <w:bCs/>
                <w:sz w:val="18"/>
                <w:szCs w:val="18"/>
              </w:rPr>
              <w:t xml:space="preserve">· </w:t>
            </w:r>
            <w:r w:rsidRPr="00314F15">
              <w:rPr>
                <w:rFonts w:eastAsia="Corbel" w:cs="Times New Roman"/>
                <w:sz w:val="18"/>
                <w:szCs w:val="18"/>
              </w:rPr>
              <w:t>avec la valeur nette créée au sein de l’économie : estimée</w:t>
            </w:r>
            <w:r w:rsidR="006E529E">
              <w:rPr>
                <w:rFonts w:eastAsia="Corbel" w:cs="Times New Roman"/>
                <w:sz w:val="18"/>
                <w:szCs w:val="18"/>
              </w:rPr>
              <w:t xml:space="preserve">, </w:t>
            </w:r>
            <w:r w:rsidRPr="00314F15">
              <w:rPr>
                <w:rFonts w:eastAsia="Corbel" w:cs="Times New Roman"/>
                <w:sz w:val="18"/>
                <w:szCs w:val="18"/>
              </w:rPr>
              <w:t>en utilisant les prix de parité internationaux (des CI et de la</w:t>
            </w:r>
            <w:r w:rsidR="006E529E">
              <w:rPr>
                <w:rFonts w:eastAsia="Corbel" w:cs="Times New Roman"/>
                <w:sz w:val="18"/>
                <w:szCs w:val="18"/>
              </w:rPr>
              <w:t xml:space="preserve"> </w:t>
            </w:r>
            <w:r w:rsidRPr="00314F15">
              <w:rPr>
                <w:rFonts w:eastAsia="Corbel" w:cs="Times New Roman"/>
                <w:sz w:val="18"/>
                <w:szCs w:val="18"/>
              </w:rPr>
              <w:t>production), c’est-à-dire du point de vue de l'opportunité offerte par les marchés internationaux.</w:t>
            </w:r>
          </w:p>
          <w:p w14:paraId="4ADBFBD9" w14:textId="77777777" w:rsidR="004666AA" w:rsidRPr="00314F15" w:rsidRDefault="004666AA" w:rsidP="005F52AC">
            <w:pPr>
              <w:spacing w:after="200" w:line="276" w:lineRule="auto"/>
              <w:rPr>
                <w:rFonts w:eastAsia="Corbel" w:cs="Times New Roman"/>
                <w:sz w:val="18"/>
                <w:szCs w:val="18"/>
              </w:rPr>
            </w:pPr>
          </w:p>
          <w:p w14:paraId="71BF0F8D" w14:textId="5F795D4A" w:rsidR="004666AA" w:rsidRPr="00314F15" w:rsidRDefault="004666AA" w:rsidP="005F52AC">
            <w:pPr>
              <w:spacing w:after="200" w:line="276" w:lineRule="auto"/>
              <w:rPr>
                <w:rFonts w:eastAsia="Corbel" w:cs="Times New Roman"/>
                <w:sz w:val="18"/>
                <w:szCs w:val="18"/>
              </w:rPr>
            </w:pPr>
            <w:r w:rsidRPr="00314F15">
              <w:rPr>
                <w:rFonts w:eastAsia="Corbel" w:cs="Times New Roman"/>
                <w:sz w:val="18"/>
                <w:szCs w:val="18"/>
              </w:rPr>
              <w:t>CRI= Facteurs domestiques non échangeables aux prix de</w:t>
            </w:r>
            <w:r w:rsidR="006E529E">
              <w:rPr>
                <w:rFonts w:eastAsia="Corbel" w:cs="Times New Roman"/>
                <w:sz w:val="18"/>
                <w:szCs w:val="18"/>
              </w:rPr>
              <w:t xml:space="preserve"> </w:t>
            </w:r>
            <w:r w:rsidRPr="00314F15">
              <w:rPr>
                <w:rFonts w:eastAsia="Corbel" w:cs="Times New Roman"/>
                <w:sz w:val="18"/>
                <w:szCs w:val="18"/>
              </w:rPr>
              <w:t>marché (hors transferts) / Production aux prix</w:t>
            </w:r>
            <w:r w:rsidR="006E529E">
              <w:rPr>
                <w:rFonts w:eastAsia="Corbel" w:cs="Times New Roman"/>
                <w:sz w:val="18"/>
                <w:szCs w:val="18"/>
              </w:rPr>
              <w:t xml:space="preserve"> </w:t>
            </w:r>
            <w:r w:rsidRPr="00314F15">
              <w:rPr>
                <w:rFonts w:eastAsia="Corbel" w:cs="Times New Roman"/>
                <w:sz w:val="18"/>
                <w:szCs w:val="18"/>
              </w:rPr>
              <w:t>internationaux - Biens et services intermédiaires</w:t>
            </w:r>
            <w:r w:rsidR="006E529E">
              <w:rPr>
                <w:rFonts w:eastAsia="Corbel" w:cs="Times New Roman"/>
                <w:sz w:val="18"/>
                <w:szCs w:val="18"/>
              </w:rPr>
              <w:t xml:space="preserve"> </w:t>
            </w:r>
            <w:r w:rsidRPr="00314F15">
              <w:rPr>
                <w:rFonts w:eastAsia="Corbel" w:cs="Times New Roman"/>
                <w:sz w:val="18"/>
                <w:szCs w:val="18"/>
              </w:rPr>
              <w:t>échangeables aux prix internationaux</w:t>
            </w:r>
          </w:p>
        </w:tc>
      </w:tr>
    </w:tbl>
    <w:p w14:paraId="7A6F511A" w14:textId="7D560034" w:rsidR="004666AA" w:rsidRPr="00314F15" w:rsidRDefault="004666AA" w:rsidP="004666AA">
      <w:pPr>
        <w:spacing w:line="280" w:lineRule="exact"/>
      </w:pPr>
    </w:p>
    <w:p w14:paraId="11A75D15" w14:textId="77777777" w:rsidR="008353F6" w:rsidRPr="00314F15" w:rsidRDefault="008353F6" w:rsidP="004666AA">
      <w:pPr>
        <w:spacing w:line="280" w:lineRule="exact"/>
      </w:pPr>
    </w:p>
    <w:tbl>
      <w:tblPr>
        <w:tblStyle w:val="TableGrid"/>
        <w:tblW w:w="0" w:type="auto"/>
        <w:tblLook w:val="04A0" w:firstRow="1" w:lastRow="0" w:firstColumn="1" w:lastColumn="0" w:noHBand="0" w:noVBand="1"/>
      </w:tblPr>
      <w:tblGrid>
        <w:gridCol w:w="9404"/>
      </w:tblGrid>
      <w:tr w:rsidR="004666AA" w:rsidRPr="00314F15" w14:paraId="2DCBA679" w14:textId="77777777" w:rsidTr="005F52AC">
        <w:trPr>
          <w:cnfStyle w:val="100000000000" w:firstRow="1" w:lastRow="0" w:firstColumn="0" w:lastColumn="0" w:oddVBand="0" w:evenVBand="0" w:oddHBand="0" w:evenHBand="0" w:firstRowFirstColumn="0" w:firstRowLastColumn="0" w:lastRowFirstColumn="0" w:lastRowLastColumn="0"/>
        </w:trPr>
        <w:tc>
          <w:tcPr>
            <w:tcW w:w="9404" w:type="dxa"/>
          </w:tcPr>
          <w:p w14:paraId="1B873A13" w14:textId="77777777" w:rsidR="004666AA" w:rsidRPr="00314F15" w:rsidRDefault="004666AA" w:rsidP="005F52AC">
            <w:pPr>
              <w:spacing w:line="280" w:lineRule="exact"/>
            </w:pPr>
            <w:bookmarkStart w:id="10" w:name="_Hlk111105806"/>
            <w:r w:rsidRPr="00314F15">
              <w:t>Taux de change</w:t>
            </w:r>
          </w:p>
        </w:tc>
      </w:tr>
      <w:tr w:rsidR="004666AA" w:rsidRPr="00314F15" w14:paraId="33B5303A" w14:textId="77777777" w:rsidTr="005F52AC">
        <w:tc>
          <w:tcPr>
            <w:tcW w:w="9404" w:type="dxa"/>
          </w:tcPr>
          <w:p w14:paraId="78BE32F1" w14:textId="6694093D" w:rsidR="004666AA" w:rsidRPr="00314F15" w:rsidRDefault="008353F6" w:rsidP="005F52AC">
            <w:pPr>
              <w:spacing w:line="280" w:lineRule="exact"/>
            </w:pPr>
            <w:r w:rsidRPr="00314F15">
              <w:t xml:space="preserve">       </w:t>
            </w:r>
            <w:r w:rsidR="0015260F" w:rsidRPr="00314F15">
              <w:t>655,96 Franc XAF</w:t>
            </w:r>
            <w:r w:rsidRPr="00314F15">
              <w:t xml:space="preserve">   =1</w:t>
            </w:r>
            <w:r w:rsidRPr="00314F15">
              <w:rPr>
                <w:rFonts w:cs="Open Sans"/>
              </w:rPr>
              <w:t>€</w:t>
            </w:r>
          </w:p>
        </w:tc>
      </w:tr>
      <w:bookmarkEnd w:id="10"/>
    </w:tbl>
    <w:p w14:paraId="4201A61F" w14:textId="77777777" w:rsidR="004666AA" w:rsidRDefault="004666AA">
      <w:pPr>
        <w:spacing w:after="200"/>
        <w:contextualSpacing w:val="0"/>
        <w:jc w:val="left"/>
        <w:rPr>
          <w:rFonts w:eastAsiaTheme="majorEastAsia" w:cstheme="majorBidi"/>
          <w:b/>
          <w:bCs/>
          <w:color w:val="336666" w:themeColor="accent1"/>
          <w:spacing w:val="20"/>
          <w:sz w:val="28"/>
          <w:szCs w:val="28"/>
          <w:lang w:bidi="hi-IN"/>
        </w:rPr>
      </w:pPr>
    </w:p>
    <w:p w14:paraId="38D682E2" w14:textId="77777777" w:rsidR="00162910" w:rsidRDefault="00162910">
      <w:pPr>
        <w:spacing w:after="200"/>
        <w:contextualSpacing w:val="0"/>
        <w:jc w:val="left"/>
        <w:rPr>
          <w:rFonts w:eastAsiaTheme="majorEastAsia" w:cstheme="majorBidi"/>
          <w:b/>
          <w:bCs/>
          <w:color w:val="336666" w:themeColor="accent1"/>
          <w:spacing w:val="20"/>
          <w:sz w:val="28"/>
          <w:szCs w:val="28"/>
          <w:lang w:bidi="hi-IN"/>
        </w:rPr>
      </w:pPr>
    </w:p>
    <w:p w14:paraId="65636B9C" w14:textId="77777777" w:rsidR="00162910" w:rsidRDefault="00162910">
      <w:pPr>
        <w:spacing w:after="200"/>
        <w:contextualSpacing w:val="0"/>
        <w:jc w:val="left"/>
        <w:rPr>
          <w:rFonts w:eastAsiaTheme="majorEastAsia" w:cstheme="majorBidi"/>
          <w:b/>
          <w:bCs/>
          <w:color w:val="336666" w:themeColor="accent1"/>
          <w:spacing w:val="20"/>
          <w:sz w:val="28"/>
          <w:szCs w:val="28"/>
          <w:lang w:bidi="hi-IN"/>
        </w:rPr>
      </w:pPr>
    </w:p>
    <w:p w14:paraId="04C0D476" w14:textId="6B9C7A81" w:rsidR="00162910" w:rsidRPr="00314F15" w:rsidRDefault="006E529E">
      <w:pPr>
        <w:spacing w:after="200"/>
        <w:contextualSpacing w:val="0"/>
        <w:jc w:val="left"/>
        <w:rPr>
          <w:rFonts w:eastAsiaTheme="majorEastAsia" w:cstheme="majorBidi"/>
          <w:b/>
          <w:bCs/>
          <w:color w:val="336666" w:themeColor="accent1"/>
          <w:spacing w:val="20"/>
          <w:sz w:val="28"/>
          <w:szCs w:val="28"/>
          <w:lang w:bidi="hi-IN"/>
        </w:rPr>
      </w:pPr>
      <w:r>
        <w:rPr>
          <w:rFonts w:eastAsiaTheme="majorEastAsia" w:cstheme="majorBidi"/>
          <w:b/>
          <w:bCs/>
          <w:color w:val="336666" w:themeColor="accent1"/>
          <w:spacing w:val="20"/>
          <w:sz w:val="28"/>
          <w:szCs w:val="28"/>
          <w:lang w:bidi="hi-IN"/>
        </w:rPr>
        <w:br w:type="page"/>
      </w:r>
    </w:p>
    <w:p w14:paraId="691C4F81" w14:textId="77777777" w:rsidR="00890B37" w:rsidRPr="00314F15" w:rsidRDefault="00133779" w:rsidP="00890B37">
      <w:pPr>
        <w:pStyle w:val="Non-numberedheading"/>
      </w:pPr>
      <w:bookmarkStart w:id="11" w:name="_Toc231552710"/>
      <w:bookmarkStart w:id="12" w:name="_Toc233204655"/>
      <w:r w:rsidRPr="00314F15">
        <w:lastRenderedPageBreak/>
        <w:t>RÉSUMÉ EXÉCUTIF</w:t>
      </w:r>
      <w:bookmarkEnd w:id="11"/>
      <w:bookmarkEnd w:id="12"/>
      <w:r w:rsidRPr="00314F15">
        <w:t xml:space="preserve"> </w:t>
      </w:r>
    </w:p>
    <w:p w14:paraId="6A87972D" w14:textId="5D873272" w:rsidR="00717A0B" w:rsidRDefault="00717A0B" w:rsidP="00717A0B">
      <w:r>
        <w:t>La Chaine de Valeur (CV) Sésame a été analysée à la demande de Délégation de l’Union Européenne au Tchad dans le cadre de la facilité Value Chain Analysis for Development (VCA4D). Elle suit le cadre méthodologique établis par la facilité en répondant aux quatre questions structurantes sur i)</w:t>
      </w:r>
      <w:r w:rsidR="00CA3E8E">
        <w:t xml:space="preserve"> </w:t>
      </w:r>
      <w:r>
        <w:t xml:space="preserve">la contribution à la croissance de la CV, la nature inclusive de cette croissance, son impact social et environnemental. L’équipe d’expert pluridisciplinaire recrutée par la facilité </w:t>
      </w:r>
      <w:r w:rsidR="00A82DD5">
        <w:t xml:space="preserve">a réalisé </w:t>
      </w:r>
      <w:r>
        <w:t xml:space="preserve">cette étude entre décembre 2025 et mai 2026. </w:t>
      </w:r>
    </w:p>
    <w:p w14:paraId="21194830" w14:textId="5EDFE3D1" w:rsidR="00717A0B" w:rsidRDefault="00717A0B" w:rsidP="00717A0B"/>
    <w:p w14:paraId="4E33A739" w14:textId="4C61CA0A" w:rsidR="0039403E" w:rsidRPr="0039403E" w:rsidRDefault="0039403E" w:rsidP="00717A0B">
      <w:pPr>
        <w:rPr>
          <w:rStyle w:val="IntenseEmphasis"/>
        </w:rPr>
      </w:pPr>
      <w:r w:rsidRPr="0039403E">
        <w:rPr>
          <w:rStyle w:val="IntenseEmphasis"/>
        </w:rPr>
        <w:t>Contexte</w:t>
      </w:r>
    </w:p>
    <w:p w14:paraId="48457083" w14:textId="70DCF01B" w:rsidR="00717A0B" w:rsidRDefault="00717A0B" w:rsidP="00717A0B">
      <w:r>
        <w:t>Après une croissance rapide au début des années 2000 (</w:t>
      </w:r>
      <w:r w:rsidR="004105F5">
        <w:t xml:space="preserve">7.7%) le </w:t>
      </w:r>
      <w:r>
        <w:t xml:space="preserve">marché du </w:t>
      </w:r>
      <w:r w:rsidR="004105F5">
        <w:t>sésame continue à croitre à un rythme constant de 1.6% sur les quinze dernières années. Cette croissance a fortement bénéficié au</w:t>
      </w:r>
      <w:r w:rsidR="00A82DD5">
        <w:t>x</w:t>
      </w:r>
      <w:r w:rsidR="004105F5">
        <w:t xml:space="preserve"> pays africains de</w:t>
      </w:r>
      <w:r w:rsidR="00A82DD5">
        <w:t xml:space="preserve"> la</w:t>
      </w:r>
      <w:r w:rsidR="004105F5">
        <w:t xml:space="preserve"> bande soudano-sahéliennes qui constituent un des principaux pôles d’exportation vers la demande des pays asiatiques qui domine (surtout pour l’huile de sésame)</w:t>
      </w:r>
      <w:r w:rsidR="00A82DD5">
        <w:t>,</w:t>
      </w:r>
      <w:r w:rsidR="004105F5">
        <w:t xml:space="preserve"> suivi</w:t>
      </w:r>
      <w:r w:rsidR="00A82DD5">
        <w:t>e</w:t>
      </w:r>
      <w:r w:rsidR="004105F5">
        <w:t xml:space="preserve"> de la demande du Proche Orient et de l’est méditerranéen (Turquie, Grèce…). On constate le développement rapide d’une offre concurrente en Amérique Latine (Mexique et Brésil</w:t>
      </w:r>
      <w:r w:rsidR="002B41E3">
        <w:t>). Les importations européennes on</w:t>
      </w:r>
      <w:r w:rsidR="00A82DD5">
        <w:t>t</w:t>
      </w:r>
      <w:r w:rsidR="002B41E3">
        <w:t xml:space="preserve"> cru de 2% sur la même période mais représente</w:t>
      </w:r>
      <w:r w:rsidR="00A82DD5">
        <w:t>nt</w:t>
      </w:r>
      <w:r w:rsidR="002B41E3">
        <w:t xml:space="preserve"> toujours une part marginale des échanges mondiaux (5%).</w:t>
      </w:r>
      <w:r w:rsidR="00F433E3">
        <w:t xml:space="preserve"> La croissance de la demande s’est traduite par une hausse des prix sur le marché mondial passé de 1000 USD la tonne en 2006 à 1800 USD la tonne en 2023. Cependant, </w:t>
      </w:r>
      <w:r w:rsidR="00D95047">
        <w:t>les prix</w:t>
      </w:r>
      <w:r w:rsidR="00F433E3">
        <w:t xml:space="preserve"> du sésame sont marqués par une forte variabilité et sont plutôt à la baisse </w:t>
      </w:r>
      <w:r w:rsidR="00D95047">
        <w:t>depuis</w:t>
      </w:r>
      <w:r w:rsidR="00F433E3">
        <w:t xml:space="preserve"> 2024.</w:t>
      </w:r>
    </w:p>
    <w:p w14:paraId="249C28CA" w14:textId="0CFE2438" w:rsidR="002B41E3" w:rsidRDefault="002B41E3" w:rsidP="00717A0B"/>
    <w:p w14:paraId="0CC02754" w14:textId="1A8168A8" w:rsidR="0039403E" w:rsidRPr="0039403E" w:rsidRDefault="0039403E" w:rsidP="00717A0B">
      <w:pPr>
        <w:rPr>
          <w:rStyle w:val="IntenseEmphasis"/>
        </w:rPr>
      </w:pPr>
      <w:r w:rsidRPr="0039403E">
        <w:rPr>
          <w:rStyle w:val="IntenseEmphasis"/>
        </w:rPr>
        <w:t>La production de sésame au Tchad</w:t>
      </w:r>
    </w:p>
    <w:p w14:paraId="3C58571A" w14:textId="66F41C9D" w:rsidR="002B41E3" w:rsidRDefault="002B41E3" w:rsidP="00717A0B">
      <w:r>
        <w:t xml:space="preserve">Le Tchad a répondu positivement </w:t>
      </w:r>
      <w:r w:rsidR="00F433E3">
        <w:t>à ces nouvelles opportunités</w:t>
      </w:r>
      <w:r>
        <w:t xml:space="preserve"> </w:t>
      </w:r>
      <w:r w:rsidR="00F433E3">
        <w:t>avec un accroissement de 7% des superficies cultivées depuis 2015. Il est devenu le 10</w:t>
      </w:r>
      <w:r w:rsidR="00F433E3" w:rsidRPr="00F433E3">
        <w:rPr>
          <w:vertAlign w:val="superscript"/>
        </w:rPr>
        <w:t>ème</w:t>
      </w:r>
      <w:r w:rsidR="00F433E3">
        <w:t xml:space="preserve"> exportateur mondial en 2024 avec 103 000 tonnes officiellement exportées. Cette croissance </w:t>
      </w:r>
      <w:r w:rsidR="00D95047">
        <w:t>de la</w:t>
      </w:r>
      <w:r w:rsidR="00F433E3">
        <w:t xml:space="preserve"> part d</w:t>
      </w:r>
      <w:r w:rsidR="00417E1F">
        <w:t>e</w:t>
      </w:r>
      <w:r w:rsidR="00F433E3">
        <w:t xml:space="preserve"> marché du sésame est due à la fois à </w:t>
      </w:r>
      <w:r w:rsidR="00417E1F">
        <w:t>l</w:t>
      </w:r>
      <w:r w:rsidR="00F433E3">
        <w:t xml:space="preserve">a croissance de sa production qu’à une réorientation </w:t>
      </w:r>
      <w:r w:rsidR="00417E1F">
        <w:t>de</w:t>
      </w:r>
      <w:r w:rsidR="00F433E3">
        <w:t xml:space="preserve"> ces flux d’exportation dont la majeure partie transitait auparavant par le Nigéria sans être formellement enregistré</w:t>
      </w:r>
      <w:r w:rsidR="00A82DD5">
        <w:t>e dans</w:t>
      </w:r>
      <w:r w:rsidR="00F433E3">
        <w:t xml:space="preserve"> les statistiques d’exportation. Si la croissance des superficies de sésame est</w:t>
      </w:r>
      <w:r w:rsidR="00D95047">
        <w:t xml:space="preserve"> une réalité, la difficulté d’estimation des rendements auxquels font face les services </w:t>
      </w:r>
      <w:r w:rsidR="00D64E23">
        <w:t xml:space="preserve">statistiques conduisent à réestimer les rendements. Sur la base des observations de terrains, des discussions avec les personnes ressources et la pris en compte des contraintes </w:t>
      </w:r>
      <w:r w:rsidR="00410F41">
        <w:t>techniques (</w:t>
      </w:r>
      <w:r w:rsidR="00D64E23">
        <w:t xml:space="preserve">fertilité, réduction des jachères, faible utilisation </w:t>
      </w:r>
      <w:r w:rsidR="00410F41">
        <w:t>d’intrant) l’analyse</w:t>
      </w:r>
      <w:r w:rsidR="00D64E23">
        <w:t xml:space="preserve"> est construite sur la base </w:t>
      </w:r>
      <w:r w:rsidR="00410F41">
        <w:t>d’un rendement</w:t>
      </w:r>
      <w:r w:rsidR="00D64E23">
        <w:t xml:space="preserve"> de 300 kg/ha au lieu de 500kg/ha. La production ajustée de </w:t>
      </w:r>
      <w:r w:rsidR="00A82DD5">
        <w:t>s</w:t>
      </w:r>
      <w:r w:rsidR="00D64E23">
        <w:t>ésame en 2024 est estimée à 168 000 tonnes, dont 10% est réservée aux semences, 13% consommé au Tchad, 15</w:t>
      </w:r>
      <w:r w:rsidR="00410F41">
        <w:t>% exporté vers les pays limitrophes (Nigéria, Soudan) sans être enregistré et 62% exporté officiellement sur le marché mondial.</w:t>
      </w:r>
    </w:p>
    <w:p w14:paraId="6F3988A7" w14:textId="7198BC23" w:rsidR="00410F41" w:rsidRDefault="00410F41" w:rsidP="00717A0B"/>
    <w:p w14:paraId="0B767305" w14:textId="7DEAA1B0" w:rsidR="0039403E" w:rsidRPr="0039403E" w:rsidRDefault="0039403E" w:rsidP="00717A0B">
      <w:pPr>
        <w:rPr>
          <w:rStyle w:val="IntenseEmphasis"/>
        </w:rPr>
      </w:pPr>
      <w:r w:rsidRPr="0039403E">
        <w:rPr>
          <w:rStyle w:val="IntenseEmphasis"/>
        </w:rPr>
        <w:t>Les acteurs de la chaine de valeur</w:t>
      </w:r>
    </w:p>
    <w:p w14:paraId="60E9849B" w14:textId="53E3920A" w:rsidR="00410F41" w:rsidRDefault="00410F41" w:rsidP="00717A0B">
      <w:r>
        <w:t>La production repose sur trois types de producteurs. Cent quatre-vingt</w:t>
      </w:r>
      <w:r w:rsidR="00A82DD5">
        <w:t>s</w:t>
      </w:r>
      <w:r>
        <w:t xml:space="preserve"> mille petits producteurs d’une superficie moins de 3ha produisent 57% de la production en mobilisant essentiellement la main d’œuvre familiale et un peu de main d’œuvre salarié. Les producteurs de taille moyenne sont 34 000, cultivent entre 3ha et 15ha et récoltent 40% de la production. Ils font systématiquement et majoritairement appel à la main d’œuvre salariée. Enfin le « boom » du </w:t>
      </w:r>
      <w:r w:rsidR="00A82DD5">
        <w:t>s</w:t>
      </w:r>
      <w:r>
        <w:t xml:space="preserve">ésame </w:t>
      </w:r>
      <w:r w:rsidR="00A82DD5">
        <w:t>a</w:t>
      </w:r>
      <w:r>
        <w:t xml:space="preserve"> fait émerger de grandes exploitations, cultivant le sésame sur plus de 50ha en faisant appel à la mécanisation pour le labour</w:t>
      </w:r>
      <w:r w:rsidR="00C50D95">
        <w:t xml:space="preserve">. Mais ils restent </w:t>
      </w:r>
      <w:r w:rsidR="00E51228">
        <w:t>dépendants</w:t>
      </w:r>
      <w:r w:rsidR="00C50D95">
        <w:t xml:space="preserve"> de la main d’œuvre pour les opérations de récolte compte tenu des propriétés des variétés disponibles dont les capsules s’ouvrent en séchant (déhiscentes).</w:t>
      </w:r>
    </w:p>
    <w:p w14:paraId="4DB978CD" w14:textId="5F5C2032" w:rsidR="00C50D95" w:rsidRDefault="00C50D95" w:rsidP="00717A0B"/>
    <w:p w14:paraId="6C4C0231" w14:textId="43DAC907" w:rsidR="00C50D95" w:rsidRDefault="00C50D95" w:rsidP="00717A0B">
      <w:r>
        <w:t xml:space="preserve">La collecte vers les grossistes est assurée par </w:t>
      </w:r>
      <w:r w:rsidR="00A82DD5">
        <w:t xml:space="preserve">des </w:t>
      </w:r>
      <w:r>
        <w:t>collecteur</w:t>
      </w:r>
      <w:r w:rsidR="00A82DD5">
        <w:t>s</w:t>
      </w:r>
      <w:r>
        <w:t xml:space="preserve"> indépendant</w:t>
      </w:r>
      <w:r w:rsidR="00A82DD5">
        <w:t>s</w:t>
      </w:r>
      <w:r>
        <w:t xml:space="preserve"> ou recrutés par les grossistes. On estime qu’une trentaine de grossistes basés dans les marché</w:t>
      </w:r>
      <w:r w:rsidR="00CA3E8E">
        <w:t>s</w:t>
      </w:r>
      <w:r>
        <w:t xml:space="preserve"> de gros de </w:t>
      </w:r>
      <w:r w:rsidR="006E529E">
        <w:t>Ndjaména et</w:t>
      </w:r>
      <w:r>
        <w:t xml:space="preserve"> de Moundou pilotent la chaine de valeur. Ils assurent l’approvisionnement des exportateurs et celui du marché de Ndjaména et de quelques autres centres urbains. </w:t>
      </w:r>
      <w:r w:rsidR="00E51228">
        <w:t>Les lots</w:t>
      </w:r>
      <w:r>
        <w:t xml:space="preserve"> de sésames commercialisés sont nettoyés manuellement à chaque </w:t>
      </w:r>
      <w:r w:rsidR="00E51228">
        <w:t>étape</w:t>
      </w:r>
      <w:r>
        <w:t xml:space="preserve"> de la chaine jusqu’aux grossistes, en fonction des exigences plus ou moins fortes de chaque </w:t>
      </w:r>
      <w:r w:rsidR="00E51228">
        <w:t>intermédiaire</w:t>
      </w:r>
      <w:r>
        <w:t>.</w:t>
      </w:r>
      <w:r w:rsidR="00E51228">
        <w:t xml:space="preserve"> </w:t>
      </w:r>
      <w:r w:rsidR="00A82DD5">
        <w:t>L</w:t>
      </w:r>
      <w:r w:rsidR="00E51228">
        <w:t xml:space="preserve">es grossistes qui </w:t>
      </w:r>
      <w:r w:rsidR="00E51228">
        <w:lastRenderedPageBreak/>
        <w:t xml:space="preserve">assurent les fonctions de stockages pour assembler des lots répondent à la demande des exportateurs et à la saisonnalité des exportations (février – avril). </w:t>
      </w:r>
      <w:r>
        <w:t>Les exportateurs (environ une 20 d’entrepris</w:t>
      </w:r>
      <w:r w:rsidR="00E51228">
        <w:t>es</w:t>
      </w:r>
      <w:r>
        <w:t xml:space="preserve"> opérationnelle</w:t>
      </w:r>
      <w:r w:rsidR="00E51228">
        <w:t>s</w:t>
      </w:r>
      <w:r>
        <w:t xml:space="preserve">) </w:t>
      </w:r>
      <w:r w:rsidR="00E51228">
        <w:t xml:space="preserve">ont investi dans des moyens de nettoyage et de tri mécanique pour répondre aux standards de la demande internationale en termes de qualités. Les services de contrôles phytosanitaires ne sont pas encore </w:t>
      </w:r>
      <w:r w:rsidR="00A82DD5">
        <w:t xml:space="preserve">en </w:t>
      </w:r>
      <w:r w:rsidR="00E51228">
        <w:t>mesure d’assurer un dépistage systématique de la salmonelle et l’aflatoxine</w:t>
      </w:r>
      <w:r w:rsidR="00A82DD5">
        <w:t>,</w:t>
      </w:r>
      <w:r w:rsidR="00E51228">
        <w:t xml:space="preserve"> ce qui fait peser un risque réputationnel sur les exportations de sésame tchadien.</w:t>
      </w:r>
    </w:p>
    <w:p w14:paraId="4259829C" w14:textId="77777777" w:rsidR="00717A0B" w:rsidRDefault="00717A0B" w:rsidP="00E51228"/>
    <w:p w14:paraId="755C6CA5" w14:textId="7C66DDD3" w:rsidR="003869A6" w:rsidRDefault="00E51228" w:rsidP="00E51228">
      <w:r>
        <w:t>Les grands commerçant tchadiens à la tête de réseau</w:t>
      </w:r>
      <w:r w:rsidR="00A82DD5">
        <w:t xml:space="preserve">x </w:t>
      </w:r>
      <w:r>
        <w:t>historique</w:t>
      </w:r>
      <w:r w:rsidR="00A82DD5">
        <w:t>s</w:t>
      </w:r>
      <w:r>
        <w:t xml:space="preserve"> constituent le groupe des grossistes même si de jeunes entrepreneurs diplômés commencent </w:t>
      </w:r>
      <w:r w:rsidR="003869A6">
        <w:t>à investir la profession. En revanche les exportateurs ont déjà une expérience dans les importations de produit</w:t>
      </w:r>
      <w:r w:rsidR="00A82DD5">
        <w:t>s</w:t>
      </w:r>
      <w:r w:rsidR="003869A6">
        <w:t xml:space="preserve"> alimentaires (céréales</w:t>
      </w:r>
      <w:r w:rsidR="00A82DD5">
        <w:t>,</w:t>
      </w:r>
      <w:r w:rsidR="003869A6">
        <w:t xml:space="preserve"> sucres) ou les exportations de gomme arabique. On constate l’arrivée de trader</w:t>
      </w:r>
      <w:r w:rsidR="00A82DD5">
        <w:t>s</w:t>
      </w:r>
      <w:r w:rsidR="003869A6">
        <w:t xml:space="preserve"> étrange</w:t>
      </w:r>
      <w:r w:rsidR="00A82DD5">
        <w:t>r</w:t>
      </w:r>
      <w:r w:rsidR="003869A6">
        <w:t>s (Jordanie, Soudan, Turquie) qui s’associent avec des entrepreneurs tchadiens, ou développe</w:t>
      </w:r>
      <w:r w:rsidR="00A82DD5">
        <w:t>nt</w:t>
      </w:r>
      <w:r w:rsidR="003869A6">
        <w:t xml:space="preserve"> leur propre station d’exportation.</w:t>
      </w:r>
    </w:p>
    <w:p w14:paraId="06597F12" w14:textId="77777777" w:rsidR="003869A6" w:rsidRDefault="003869A6" w:rsidP="00E51228"/>
    <w:p w14:paraId="15DB909F" w14:textId="02EB9967" w:rsidR="001008D9" w:rsidRDefault="003869A6" w:rsidP="00E51228">
      <w:r>
        <w:t>Le sésame n’est pas un élément central dans le régime alimentaire tchadien, mais il est couramment utilisé comme condiment dans la fabrication de sauces pour accompagner les plats de base. La fabrication d’huile de sésame est marginale (concurrence des huiles importées et préférence pour l’huile d’arachide) et reste circonscrite aux aires de production de l’est. Le sésame est transformé artisanalement par les femmes en biscuit et tahini et deux transformateurs industriels couvrent la demande en produit plus élaborés (Halva et Tahini)</w:t>
      </w:r>
    </w:p>
    <w:p w14:paraId="014A8BDF" w14:textId="4CD8BCFC" w:rsidR="0039403E" w:rsidRDefault="0039403E" w:rsidP="00E51228"/>
    <w:p w14:paraId="31D6DFB9" w14:textId="0A76E594" w:rsidR="00011F82" w:rsidRPr="00130A5A" w:rsidRDefault="00011F82" w:rsidP="00E51228">
      <w:r>
        <w:rPr>
          <w:noProof/>
        </w:rPr>
        <w:drawing>
          <wp:inline distT="0" distB="0" distL="0" distR="0" wp14:anchorId="0E52208E" wp14:editId="2311DD8B">
            <wp:extent cx="5971540" cy="3392678"/>
            <wp:effectExtent l="0" t="0" r="0" b="0"/>
            <wp:docPr id="1579572985" name="Image 1579572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572985" name="Image 1579572985"/>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971540" cy="3392678"/>
                    </a:xfrm>
                    <a:prstGeom prst="rect">
                      <a:avLst/>
                    </a:prstGeom>
                    <a:noFill/>
                  </pic:spPr>
                </pic:pic>
              </a:graphicData>
            </a:graphic>
          </wp:inline>
        </w:drawing>
      </w:r>
    </w:p>
    <w:p w14:paraId="7079EBF4" w14:textId="77777777" w:rsidR="00596800" w:rsidRDefault="00596800" w:rsidP="00E51228">
      <w:pPr>
        <w:rPr>
          <w:rStyle w:val="IntenseEmphasis"/>
        </w:rPr>
      </w:pPr>
      <w:bookmarkStart w:id="13" w:name="_Hlk138692176"/>
    </w:p>
    <w:p w14:paraId="19F15EA3" w14:textId="24306AB2" w:rsidR="001008D9" w:rsidRPr="0039403E" w:rsidRDefault="0039403E" w:rsidP="00E51228">
      <w:pPr>
        <w:rPr>
          <w:rStyle w:val="IntenseEmphasis"/>
        </w:rPr>
      </w:pPr>
      <w:r w:rsidRPr="0039403E">
        <w:rPr>
          <w:rStyle w:val="IntenseEmphasis"/>
        </w:rPr>
        <w:t>Evaluation financière et économique</w:t>
      </w:r>
    </w:p>
    <w:p w14:paraId="598F18C1" w14:textId="684B9278" w:rsidR="0039403E" w:rsidRDefault="0039403E" w:rsidP="002B7606">
      <w:pPr>
        <w:spacing w:after="200"/>
        <w:contextualSpacing w:val="0"/>
      </w:pPr>
      <w:r>
        <w:t>La CV Sésame contribue positivement à création de richesse du Tchad (Valeur Ajoutée de 102 300 MXAF), et un contributeur significatif à balance commerciale (107 154 MXAF</w:t>
      </w:r>
      <w:r w:rsidR="006E529E">
        <w:t>).</w:t>
      </w:r>
      <w:r>
        <w:t xml:space="preserve"> Cependant elle a des effets d’entrainement relativement moindre</w:t>
      </w:r>
      <w:r w:rsidR="00A82DD5">
        <w:t>s</w:t>
      </w:r>
      <w:r>
        <w:t xml:space="preserve"> sur l’économie puisque la majeure partie de la production est exportée en graine et une part mineure est transformée (taux d’entrainement de de 0.16). </w:t>
      </w:r>
    </w:p>
    <w:p w14:paraId="0AFE47B2" w14:textId="783EE0D2" w:rsidR="0039403E" w:rsidRDefault="0039403E" w:rsidP="002B7606">
      <w:pPr>
        <w:spacing w:after="200"/>
        <w:contextualSpacing w:val="0"/>
      </w:pPr>
      <w:r>
        <w:lastRenderedPageBreak/>
        <w:t>Compte tenu de leur position stratégique, l’activité est fortement rentable pour les intermédiaires, cependant les niveaux de valorisation du capital (ENE = 10% de la valeur produite) investi ne laissent pas entrevoir de position de rente, surtout si l’on prend en compte les risques de marchés</w:t>
      </w:r>
      <w:r w:rsidR="00064D43">
        <w:t xml:space="preserve"> (retournement des prix sur le marché et vente à perte, pertes physiques, non recouvrement de créance…)</w:t>
      </w:r>
      <w:r>
        <w:t>.</w:t>
      </w:r>
    </w:p>
    <w:p w14:paraId="2594170C" w14:textId="26EBA188" w:rsidR="0039403E" w:rsidRDefault="0039403E" w:rsidP="002B7606">
      <w:pPr>
        <w:spacing w:after="200"/>
        <w:contextualSpacing w:val="0"/>
      </w:pPr>
      <w:r>
        <w:t>Une part relativement faible de la VA (15%) est redistribuée sous formes de salaires</w:t>
      </w:r>
      <w:r w:rsidR="00064D43">
        <w:t xml:space="preserve"> (emplois payés, le travail familial est rémunéré par le revenu net de l’activité)</w:t>
      </w:r>
      <w:r>
        <w:t xml:space="preserve">, bien que cette CV soit fortement intensive en travail, ce qui implique une faible valorisation du travail. Par contre la fiscalité représente une part relativement importante de la VA (13%), surtout pour le sous-système export. </w:t>
      </w:r>
    </w:p>
    <w:p w14:paraId="72B14AE2" w14:textId="700A639B" w:rsidR="00E51228" w:rsidRDefault="0039403E" w:rsidP="002B7606">
      <w:pPr>
        <w:spacing w:after="200"/>
        <w:contextualSpacing w:val="0"/>
      </w:pPr>
      <w:r>
        <w:t xml:space="preserve">Les indicateurs de compétitivité montrent que la chaine de valeur </w:t>
      </w:r>
      <w:r w:rsidR="00A82DD5">
        <w:t xml:space="preserve">est </w:t>
      </w:r>
      <w:r>
        <w:t>fortement viable dans l’environnement international (CRI de 0.18). Cette viabilité doit être mis</w:t>
      </w:r>
      <w:r w:rsidR="00A82DD5">
        <w:t>e</w:t>
      </w:r>
      <w:r>
        <w:t xml:space="preserve"> en perspective </w:t>
      </w:r>
      <w:r w:rsidR="00A82DD5">
        <w:t xml:space="preserve">de </w:t>
      </w:r>
      <w:r>
        <w:t>la faible valorisation du travail.  Cette compétitivité offre des marges de manœuvre pour que l’action publique et privée puisse répondre aux défis en de la CV : consolidation de sa position sur le marché mondial</w:t>
      </w:r>
      <w:r w:rsidR="00064D43">
        <w:t xml:space="preserve"> (propriétés organoleptiques, homogénéité des lots, qualité phytosanitaire et traçabilité)</w:t>
      </w:r>
      <w:r>
        <w:t>, redistribution plus importante vers la rémunération du travail et soutien à des pratiques plus soutenables sur le plan environnemental.</w:t>
      </w:r>
    </w:p>
    <w:p w14:paraId="5092C74F" w14:textId="5B0226EB" w:rsidR="0039403E" w:rsidRPr="0039403E" w:rsidRDefault="0039403E" w:rsidP="002B7606">
      <w:pPr>
        <w:spacing w:after="200"/>
        <w:contextualSpacing w:val="0"/>
        <w:rPr>
          <w:rStyle w:val="IntenseEmphasis"/>
        </w:rPr>
      </w:pPr>
      <w:r w:rsidRPr="0039403E">
        <w:rPr>
          <w:rStyle w:val="IntenseEmphasis"/>
        </w:rPr>
        <w:t>Inclusivité de la croissance</w:t>
      </w:r>
    </w:p>
    <w:p w14:paraId="2618437B" w14:textId="77777777" w:rsidR="0039403E" w:rsidRDefault="0039403E" w:rsidP="006E529E">
      <w:pPr>
        <w:spacing w:after="200"/>
        <w:contextualSpacing w:val="0"/>
      </w:pPr>
      <w:r>
        <w:t>La croissance générée par la CV est inclusive dans le sens où elle implique un très grand nombre d'acteurs de tailles différentes et concerne 234 776 entreprises ou exploitations à l'échelle nationale, dont 217 394 producteurs agricoles. Les petits producteurs, au nombre de 183 253, sont en valeur agrégée les premiers bénéficiaires du BNE de la CV avec 45 % du total.</w:t>
      </w:r>
    </w:p>
    <w:p w14:paraId="0BE18454" w14:textId="599C33D5" w:rsidR="0039403E" w:rsidRDefault="0039403E" w:rsidP="00A82DD5">
      <w:pPr>
        <w:spacing w:after="200"/>
        <w:contextualSpacing w:val="0"/>
      </w:pPr>
      <w:r>
        <w:t>Cependant, une fois la distribution ramenée au niveau de chaque acteur, les écarts sont considérables. Le BNE moyen d'un petit producteur est de 188 000 XAF par an, contre 484 M XAF pour un exportateur. Le coefficient de Gini de 0,43 traduit une inégalité significative dans la distribution des revenus entre acteurs. La CV n'intègre pas d'acteurs qui s'approprieraient une part importante du revenu tout en créant proportionnellement très peu de VA, mais elle concentre structurellement les revenus les plus élevés dans quelques dizaines d'unités qui contrôlent l'accès aux marchés internationaux.</w:t>
      </w:r>
    </w:p>
    <w:p w14:paraId="659E384B" w14:textId="1466EA54" w:rsidR="0039403E" w:rsidRDefault="0039403E" w:rsidP="00A82DD5">
      <w:pPr>
        <w:spacing w:after="200"/>
        <w:contextualSpacing w:val="0"/>
      </w:pPr>
      <w:r>
        <w:t xml:space="preserve">Les femmes </w:t>
      </w:r>
      <w:r w:rsidR="00A82DD5">
        <w:t>fournissent</w:t>
      </w:r>
      <w:r>
        <w:t xml:space="preserve"> 60 % du temps de travail total de la CV et sont présentes à tous les niveaux, de la production agricole au commerce de détail local. Leur part dans la valeur des salaires converge vers la parité à l'échelle agrégée (50 %), mais des écarts significatifs persistent dans les segments commerciaux formels, où les emplois stables et qualifiés restent majoritairement masculins. L'emploi temporaire est largement dominant (92 % des jours de travail), cohérent avec la saisonnalité agricole mais limitant la stabilité économique des ménages impliqués.</w:t>
      </w:r>
    </w:p>
    <w:p w14:paraId="0D68A106" w14:textId="13444601" w:rsidR="0039403E" w:rsidRDefault="0039403E" w:rsidP="00A82DD5">
      <w:pPr>
        <w:spacing w:after="200"/>
        <w:contextualSpacing w:val="0"/>
      </w:pPr>
      <w:r>
        <w:t>L'absence de gouvernance contractuelle formelle dans l'ensemble des transactions de la CV, et l'uniformité du prix d'achat aux producteurs, positionnent ces derniers comme preneurs de prix sans mécanisme de protection face aux variations du marché international.</w:t>
      </w:r>
    </w:p>
    <w:p w14:paraId="28C47799" w14:textId="77481A4A" w:rsidR="00CA1692" w:rsidRPr="00CA1692" w:rsidRDefault="00CA1692" w:rsidP="0039403E">
      <w:pPr>
        <w:spacing w:after="200"/>
        <w:contextualSpacing w:val="0"/>
        <w:jc w:val="left"/>
        <w:rPr>
          <w:rStyle w:val="IntenseEmphasis"/>
        </w:rPr>
      </w:pPr>
      <w:r w:rsidRPr="00CA1692">
        <w:rPr>
          <w:rStyle w:val="IntenseEmphasis"/>
        </w:rPr>
        <w:t>Impact social</w:t>
      </w:r>
    </w:p>
    <w:p w14:paraId="4EF1E3C6" w14:textId="77777777" w:rsidR="00CA1692" w:rsidRPr="00743985" w:rsidRDefault="00CA1692" w:rsidP="00CA1692">
      <w:r w:rsidRPr="00743985">
        <w:t xml:space="preserve">La filière sésame </w:t>
      </w:r>
      <w:r>
        <w:t>présente</w:t>
      </w:r>
      <w:r w:rsidRPr="00743985">
        <w:t xml:space="preserve"> une attractivité forte depuis une dizaine d’années jusqu’au moment de l’étude, à tous les maillons de la filière. Toutefois </w:t>
      </w:r>
      <w:r>
        <w:t>les perspectives de durabilité sociale doivent être traitées avec prudence</w:t>
      </w:r>
      <w:r w:rsidRPr="00743985">
        <w:t xml:space="preserve"> au vu des disparités géographiques, du tassement de la demande et des prix, et des facteurs limitants qui </w:t>
      </w:r>
      <w:r>
        <w:t>s’affirment en zones de production</w:t>
      </w:r>
      <w:r w:rsidRPr="00743985">
        <w:t>.</w:t>
      </w:r>
    </w:p>
    <w:p w14:paraId="30BBFDE5" w14:textId="30AB33BE" w:rsidR="00CA1692" w:rsidRPr="00743985" w:rsidRDefault="00CA1692" w:rsidP="00CA1692">
      <w:r>
        <w:t>En</w:t>
      </w:r>
      <w:r w:rsidRPr="00743985">
        <w:t xml:space="preserve"> ville</w:t>
      </w:r>
      <w:r>
        <w:t>, d</w:t>
      </w:r>
      <w:r w:rsidRPr="00743985">
        <w:t>e</w:t>
      </w:r>
      <w:r>
        <w:t xml:space="preserve"> nouvelles</w:t>
      </w:r>
      <w:r w:rsidRPr="00743985">
        <w:t xml:space="preserve"> infrastructures </w:t>
      </w:r>
      <w:r>
        <w:t xml:space="preserve">signalent </w:t>
      </w:r>
      <w:r w:rsidRPr="00743985">
        <w:t>l</w:t>
      </w:r>
      <w:r>
        <w:t xml:space="preserve">es </w:t>
      </w:r>
      <w:r w:rsidRPr="00743985">
        <w:t>investisse</w:t>
      </w:r>
      <w:r>
        <w:t>ments nationaux et</w:t>
      </w:r>
      <w:r w:rsidRPr="00743985">
        <w:t xml:space="preserve"> étrangers</w:t>
      </w:r>
      <w:r>
        <w:t> ;</w:t>
      </w:r>
      <w:r w:rsidRPr="00743985">
        <w:t xml:space="preserve"> la mobilité professionnelle témoigne de l’attrait de la filière pour de jeunes diplômés sans emploi ; </w:t>
      </w:r>
      <w:r>
        <w:t>chez</w:t>
      </w:r>
      <w:r w:rsidRPr="00743985">
        <w:t xml:space="preserve"> de grands commerçants nationaux</w:t>
      </w:r>
      <w:r>
        <w:t>,</w:t>
      </w:r>
      <w:r w:rsidRPr="00743985">
        <w:t xml:space="preserve"> le </w:t>
      </w:r>
      <w:r w:rsidRPr="00743985">
        <w:lastRenderedPageBreak/>
        <w:t xml:space="preserve">sésame a pris temporairement le pas sur la gomme arabique. Dans les provinces visitées en milieu rural, l’essor du sésame </w:t>
      </w:r>
      <w:r>
        <w:t>se marque par sa</w:t>
      </w:r>
      <w:r w:rsidRPr="00743985">
        <w:t xml:space="preserve"> place </w:t>
      </w:r>
      <w:r>
        <w:t>accrue</w:t>
      </w:r>
      <w:r w:rsidRPr="00743985">
        <w:t xml:space="preserve"> dans les </w:t>
      </w:r>
      <w:r>
        <w:t>assolements des</w:t>
      </w:r>
      <w:r w:rsidRPr="00743985">
        <w:t xml:space="preserve"> petites exploitations du Guera, l’ouverture de nouvelles terres et de grandes exploitations autour de Dourbali, la modification des assolements dans les exploitations familiales de tailles diverses</w:t>
      </w:r>
      <w:r>
        <w:t>,</w:t>
      </w:r>
      <w:r w:rsidRPr="00743985">
        <w:t xml:space="preserve"> dans les anciennes zones cotonnières du Logone et du Mayo Kebbi, </w:t>
      </w:r>
      <w:r>
        <w:t>enfin</w:t>
      </w:r>
      <w:r w:rsidRPr="00743985">
        <w:t xml:space="preserve"> l’insertion des parcelles de sésame dans les champs familiaux et individuels : cela avec une grande diversité de moyens.</w:t>
      </w:r>
      <w:r w:rsidR="00064D43">
        <w:t xml:space="preserve"> Cette diversité est un enjeu particulier pour la gestion de la qualité dans la CV.</w:t>
      </w:r>
    </w:p>
    <w:p w14:paraId="3708014D" w14:textId="77777777" w:rsidR="00CA1692" w:rsidRDefault="00CA1692" w:rsidP="00CA1692"/>
    <w:p w14:paraId="4926A8E9" w14:textId="77777777" w:rsidR="00CA1692" w:rsidRPr="00743985" w:rsidRDefault="00CA1692" w:rsidP="00CA1692">
      <w:r w:rsidRPr="00743985">
        <w:t xml:space="preserve">Cependant des faits de structures persistent : pour les femmes la location est le principal ou le seul moyen d’accéder à des parcelles cultivables très majoritairement de très petite taille (l’unité de mesure est la corde, soit 0,7 ha). L’isolement des producteurs les expose à un endettement usuraire. La transformation en huile et biscuits se fait sauf exception de manière artisanale dans des quantités limitées ne dégageant ni temps ni bénéfices substantiels. La répartition du capital social entre groupes/clans et genre reste déterminante pour accéder aux intrants, au foncier, aux échanges et aux bénéfices. Elle n’a pas été modifiée par l’essor du sésame, même si quelques entrepreneurs ont “percé” dans le sésame et font figure d’exceptions. </w:t>
      </w:r>
      <w:r>
        <w:t>Paradoxalement pour un produit prisé pour sa valeur nutritionnelle, ce n’est pas dans la diète mais via les revenus commerciaux que la filière du sésame a contribué à la sécurité alimentaire des ménages au cours des récentes années. Sa forte exposition aux cours du marché et à la concurrence d’autres pays producteurs est aujourd’hui une source de fragilité, d’autant plus dommageable que la haute qualité du sésame tchadien n’est pas valorisée commercialement.</w:t>
      </w:r>
    </w:p>
    <w:p w14:paraId="6B2AC67D" w14:textId="77777777" w:rsidR="00CA1692" w:rsidRDefault="00CA1692" w:rsidP="00CA1692"/>
    <w:p w14:paraId="630D8D10" w14:textId="77777777" w:rsidR="00CA1692" w:rsidRPr="00743985" w:rsidRDefault="00CA1692" w:rsidP="00CA1692">
      <w:r w:rsidRPr="00743985">
        <w:t>Enfin, la filière ne répond pa</w:t>
      </w:r>
      <w:r>
        <w:t xml:space="preserve">s à </w:t>
      </w:r>
      <w:r w:rsidRPr="00743985">
        <w:t>des enjeux de durabilité des moyens d’existence et des condition</w:t>
      </w:r>
      <w:r>
        <w:t>s</w:t>
      </w:r>
      <w:r w:rsidRPr="00743985">
        <w:t xml:space="preserve"> de vie </w:t>
      </w:r>
      <w:r>
        <w:t>tels que</w:t>
      </w:r>
      <w:r w:rsidRPr="00743985">
        <w:t xml:space="preserve"> la baisse de fertilité des sols, la pression foncière et l’accès lacunaire aux biens et services de base, la position de faiblesse des producteurs dans la gouvernance privée de la filière, le manque de prise sur la valeur ajoutée.</w:t>
      </w:r>
    </w:p>
    <w:p w14:paraId="19E98F22" w14:textId="77777777" w:rsidR="00CA1692" w:rsidRDefault="00CA1692" w:rsidP="00CA1692"/>
    <w:p w14:paraId="1A3383E8" w14:textId="7A1A502C" w:rsidR="00CA1692" w:rsidRDefault="00CA1692" w:rsidP="0039403E">
      <w:pPr>
        <w:spacing w:after="200"/>
        <w:contextualSpacing w:val="0"/>
        <w:jc w:val="left"/>
      </w:pPr>
      <w:r w:rsidRPr="00743985">
        <w:t xml:space="preserve">Le </w:t>
      </w:r>
      <w:r>
        <w:t xml:space="preserve">retournement du marché </w:t>
      </w:r>
      <w:r w:rsidRPr="00743985">
        <w:t>remet en évidence les contraintes structurelles des producteurs</w:t>
      </w:r>
      <w:r>
        <w:t xml:space="preserve"> qui étaient temporairement passées au deuxième plan</w:t>
      </w:r>
      <w:r w:rsidRPr="00743985">
        <w:t>. Les stratégies des exportateurs tchadiens et régionaux révèlent une gouvernance lacunaire de l’accès aux intrants, de l’appui conseil, des capacités de certification et de commercialisation.</w:t>
      </w:r>
    </w:p>
    <w:p w14:paraId="0CC194D6" w14:textId="483F45E1" w:rsidR="00A76766" w:rsidRDefault="000F31E8" w:rsidP="00A76766">
      <w:pPr>
        <w:spacing w:after="200"/>
        <w:contextualSpacing w:val="0"/>
        <w:jc w:val="left"/>
      </w:pPr>
      <w:r>
        <w:t xml:space="preserve">                                                         </w:t>
      </w:r>
      <w:r w:rsidR="00BA6832" w:rsidRPr="00314F15">
        <w:rPr>
          <w:noProof/>
        </w:rPr>
        <mc:AlternateContent>
          <mc:Choice Requires="wpg">
            <w:drawing>
              <wp:inline distT="0" distB="0" distL="0" distR="0" wp14:anchorId="306EC1E4" wp14:editId="6592225F">
                <wp:extent cx="3358940" cy="3109558"/>
                <wp:effectExtent l="19050" t="19050" r="13335" b="15240"/>
                <wp:docPr id="24" name="Groupe 24"/>
                <wp:cNvGraphicFramePr/>
                <a:graphic xmlns:a="http://schemas.openxmlformats.org/drawingml/2006/main">
                  <a:graphicData uri="http://schemas.microsoft.com/office/word/2010/wordprocessingGroup">
                    <wpg:wgp>
                      <wpg:cNvGrpSpPr/>
                      <wpg:grpSpPr>
                        <a:xfrm>
                          <a:off x="0" y="0"/>
                          <a:ext cx="3358940" cy="3109558"/>
                          <a:chOff x="511832" y="455037"/>
                          <a:chExt cx="2503509" cy="2472161"/>
                        </a:xfrm>
                      </wpg:grpSpPr>
                      <pic:pic xmlns:pic="http://schemas.openxmlformats.org/drawingml/2006/picture">
                        <pic:nvPicPr>
                          <pic:cNvPr id="25" name="Image 25"/>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511832" y="455037"/>
                            <a:ext cx="2503509" cy="2225625"/>
                          </a:xfrm>
                          <a:prstGeom prst="rect">
                            <a:avLst/>
                          </a:prstGeom>
                          <a:ln>
                            <a:solidFill>
                              <a:schemeClr val="tx1"/>
                            </a:solidFill>
                          </a:ln>
                        </pic:spPr>
                      </pic:pic>
                      <wps:wsp>
                        <wps:cNvPr id="30" name="Zone de texte 30"/>
                        <wps:cNvSpPr txBox="1"/>
                        <wps:spPr>
                          <a:xfrm>
                            <a:off x="1056911" y="2735580"/>
                            <a:ext cx="1739630" cy="191618"/>
                          </a:xfrm>
                          <a:prstGeom prst="rect">
                            <a:avLst/>
                          </a:prstGeom>
                          <a:solidFill>
                            <a:prstClr val="white"/>
                          </a:solidFill>
                          <a:ln>
                            <a:solidFill>
                              <a:schemeClr val="tx1"/>
                            </a:solidFill>
                          </a:ln>
                        </wps:spPr>
                        <wps:txbx>
                          <w:txbxContent>
                            <w:p w14:paraId="7123ED46" w14:textId="6EB84900" w:rsidR="00BA6832" w:rsidRPr="00862B77" w:rsidRDefault="00BA6832" w:rsidP="00BA6832">
                              <w:pPr>
                                <w:pStyle w:val="Caption"/>
                                <w:rPr>
                                  <w:rFonts w:eastAsiaTheme="minorHAnsi"/>
                                  <w:sz w:val="20"/>
                                </w:rPr>
                              </w:pPr>
                              <w:bookmarkStart w:id="14" w:name="_Toc233204765"/>
                              <w:r w:rsidRPr="00862B77">
                                <w:t xml:space="preserve">Figure </w:t>
                              </w:r>
                              <w:r>
                                <w:fldChar w:fldCharType="begin"/>
                              </w:r>
                              <w:r w:rsidRPr="00862B77">
                                <w:instrText xml:space="preserve"> SEQ Figure \* ARABIC </w:instrText>
                              </w:r>
                              <w:r>
                                <w:fldChar w:fldCharType="separate"/>
                              </w:r>
                              <w:r w:rsidR="00133D7C">
                                <w:rPr>
                                  <w:noProof/>
                                </w:rPr>
                                <w:t>1</w:t>
                              </w:r>
                              <w:r>
                                <w:fldChar w:fldCharType="end"/>
                              </w:r>
                              <w:r w:rsidRPr="00862B77">
                                <w:t>: Radar social filière Sésame Tchad</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306EC1E4" id="Groupe 24" o:spid="_x0000_s1026" style="width:264.5pt;height:244.85pt;mso-position-horizontal-relative:char;mso-position-vertical-relative:line" coordorigin="5118,4550" coordsize="25035,24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5" o:spid="_x0000_s1027" type="#_x0000_t75" style="position:absolute;left:5118;top:4550;width:25035;height:22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" stroked="t" strokecolor="black [3213]">
                  <v:imagedata r:id="rId45" o:title=""/>
                  <v:path arrowok="t"/>
                </v:shape>
                <v:shapetype id="_x0000_t202" coordsize="21600,21600" o:spt="202" path="m,l,21600r21600,l21600,xe">
                  <v:stroke joinstyle="miter"/>
                  <v:path gradientshapeok="t" o:connecttype="rect"/>
                </v:shapetype>
                <v:shape id="Zone de texte 30" o:spid="_x0000_s1028" type="#_x0000_t202" style="position:absolute;left:10569;top:27355;width:17396;height:19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" strokecolor="black [3213]">
                  <v:textbox inset="0,0,0,0">
                    <w:txbxContent>
                      <w:p w14:paraId="7123ED46" w14:textId="6EB84900" w:rsidR="00BA6832" w:rsidRPr="00862B77" w:rsidRDefault="00BA6832" w:rsidP="00BA6832">
                        <w:pPr>
                          <w:pStyle w:val="Caption"/>
                          <w:rPr>
                            <w:rFonts w:eastAsiaTheme="minorHAnsi"/>
                            <w:sz w:val="20"/>
                          </w:rPr>
                        </w:pPr>
                        <w:bookmarkStart w:id="15" w:name="_Toc233204765"/>
                        <w:r w:rsidRPr="00862B77">
                          <w:t xml:space="preserve">Figure </w:t>
                        </w:r>
                        <w:r>
                          <w:fldChar w:fldCharType="begin"/>
                        </w:r>
                        <w:r w:rsidRPr="00862B77">
                          <w:instrText xml:space="preserve"> SEQ Figure \* ARABIC </w:instrText>
                        </w:r>
                        <w:r>
                          <w:fldChar w:fldCharType="separate"/>
                        </w:r>
                        <w:r w:rsidR="00133D7C">
                          <w:rPr>
                            <w:noProof/>
                          </w:rPr>
                          <w:t>1</w:t>
                        </w:r>
                        <w:r>
                          <w:fldChar w:fldCharType="end"/>
                        </w:r>
                        <w:r w:rsidRPr="00862B77">
                          <w:t>: Radar social filière Sésame Tchad</w:t>
                        </w:r>
                        <w:bookmarkEnd w:id="15"/>
                      </w:p>
                    </w:txbxContent>
                  </v:textbox>
                </v:shape>
                <w10:anchorlock/>
              </v:group>
            </w:pict>
          </mc:Fallback>
        </mc:AlternateContent>
      </w:r>
    </w:p>
    <w:p w14:paraId="4793713C" w14:textId="7C2AB07D" w:rsidR="005A32F0" w:rsidRPr="00A76766" w:rsidRDefault="00CA1692" w:rsidP="00A76766">
      <w:pPr>
        <w:spacing w:after="200"/>
        <w:contextualSpacing w:val="0"/>
        <w:jc w:val="left"/>
        <w:rPr>
          <w:rStyle w:val="IntenseEmphasis"/>
          <w:b w:val="0"/>
          <w:bCs w:val="0"/>
          <w:iCs w:val="0"/>
          <w:color w:val="auto"/>
        </w:rPr>
      </w:pPr>
      <w:r w:rsidRPr="00CA1692">
        <w:rPr>
          <w:rStyle w:val="IntenseEmphasis"/>
        </w:rPr>
        <w:lastRenderedPageBreak/>
        <w:t>Impact Environnemental</w:t>
      </w:r>
    </w:p>
    <w:p w14:paraId="7E233801" w14:textId="77777777" w:rsidR="00CC7685" w:rsidRPr="00314F15" w:rsidRDefault="00CC7685" w:rsidP="00CC7685">
      <w:pPr>
        <w:rPr>
          <w:rFonts w:eastAsia="Calibri" w:cs="Open Sans"/>
          <w:bCs/>
          <w:color w:val="000000" w:themeColor="text1"/>
        </w:rPr>
      </w:pPr>
      <w:r w:rsidRPr="00314F15">
        <w:rPr>
          <w:rFonts w:eastAsia="Calibri" w:cs="Open Sans"/>
          <w:bCs/>
          <w:color w:val="000000" w:themeColor="text1"/>
        </w:rPr>
        <w:t xml:space="preserve">La chaîne de valeur du sésame au Tchad se caractérise par une </w:t>
      </w:r>
      <w:r w:rsidRPr="00314F15">
        <w:rPr>
          <w:rFonts w:eastAsia="Calibri" w:cs="Open Sans"/>
          <w:b/>
          <w:color w:val="000000" w:themeColor="text1"/>
        </w:rPr>
        <w:t>très faible utilisation d’intrants externes</w:t>
      </w:r>
      <w:r w:rsidRPr="00314F15">
        <w:rPr>
          <w:rFonts w:eastAsia="Calibri" w:cs="Open Sans"/>
          <w:bCs/>
          <w:color w:val="000000" w:themeColor="text1"/>
        </w:rPr>
        <w:t xml:space="preserve">, notamment des engrais minéraux, de l’énergie fossile et de l’eau. Cette situation est liée à un faible niveau de mécanisation, à une production essentiellement pluviale et à une transformation limitée. Toutefois, ce faible niveau d’intensité ne doit </w:t>
      </w:r>
      <w:r w:rsidRPr="00314F15">
        <w:rPr>
          <w:rFonts w:eastAsia="Calibri" w:cs="Open Sans"/>
          <w:b/>
          <w:color w:val="000000" w:themeColor="text1"/>
        </w:rPr>
        <w:t>pas</w:t>
      </w:r>
      <w:r w:rsidRPr="00314F15">
        <w:rPr>
          <w:rFonts w:eastAsia="Calibri" w:cs="Open Sans"/>
          <w:bCs/>
          <w:color w:val="000000" w:themeColor="text1"/>
        </w:rPr>
        <w:t xml:space="preserve"> être interprété comme le </w:t>
      </w:r>
      <w:r w:rsidRPr="00314F15">
        <w:rPr>
          <w:rFonts w:eastAsia="Calibri" w:cs="Open Sans"/>
          <w:b/>
          <w:color w:val="000000" w:themeColor="text1"/>
        </w:rPr>
        <w:t>résultat d’une durabilité environnementale intentionnelle, mais reflète</w:t>
      </w:r>
      <w:r w:rsidRPr="00314F15">
        <w:rPr>
          <w:rFonts w:eastAsia="Calibri" w:cs="Open Sans"/>
          <w:bCs/>
          <w:color w:val="000000" w:themeColor="text1"/>
        </w:rPr>
        <w:t xml:space="preserve"> avant tout des </w:t>
      </w:r>
      <w:r w:rsidRPr="00314F15">
        <w:rPr>
          <w:rFonts w:eastAsia="Calibri" w:cs="Open Sans"/>
          <w:b/>
          <w:color w:val="000000" w:themeColor="text1"/>
        </w:rPr>
        <w:t>contraintes structurelles</w:t>
      </w:r>
      <w:r w:rsidRPr="00314F15">
        <w:rPr>
          <w:rFonts w:eastAsia="Calibri" w:cs="Open Sans"/>
          <w:bCs/>
          <w:color w:val="000000" w:themeColor="text1"/>
        </w:rPr>
        <w:t xml:space="preserve">. La gestion de la </w:t>
      </w:r>
      <w:r w:rsidRPr="00314F15">
        <w:rPr>
          <w:rFonts w:eastAsia="Calibri" w:cs="Open Sans"/>
          <w:b/>
          <w:color w:val="000000" w:themeColor="text1"/>
        </w:rPr>
        <w:t>fertilité des sols constitue une préoccupation majeure</w:t>
      </w:r>
      <w:r w:rsidRPr="00314F15">
        <w:rPr>
          <w:rFonts w:eastAsia="Calibri" w:cs="Open Sans"/>
          <w:bCs/>
          <w:color w:val="000000" w:themeColor="text1"/>
        </w:rPr>
        <w:t xml:space="preserve"> : les taux d’application d’engrais minéraux sont extrêmement faibles, les apports organiques sont irréguliers et les pratiques de gestion intégrée de la fertilité des sols sont largement absentes. Il en résulte une </w:t>
      </w:r>
      <w:r w:rsidRPr="00314F15">
        <w:rPr>
          <w:rFonts w:eastAsia="Calibri" w:cs="Open Sans"/>
          <w:b/>
          <w:color w:val="000000" w:themeColor="text1"/>
        </w:rPr>
        <w:t>dégradation progressive</w:t>
      </w:r>
      <w:r w:rsidRPr="00314F15">
        <w:rPr>
          <w:rFonts w:eastAsia="Calibri" w:cs="Open Sans"/>
          <w:bCs/>
          <w:color w:val="000000" w:themeColor="text1"/>
        </w:rPr>
        <w:t xml:space="preserve"> de la fertilité des sols et des </w:t>
      </w:r>
      <w:r w:rsidRPr="00314F15">
        <w:rPr>
          <w:rFonts w:eastAsia="Calibri" w:cs="Open Sans"/>
          <w:b/>
          <w:color w:val="000000" w:themeColor="text1"/>
        </w:rPr>
        <w:t>rendements faibles et instables</w:t>
      </w:r>
      <w:r w:rsidRPr="00314F15">
        <w:rPr>
          <w:rFonts w:eastAsia="Calibri" w:cs="Open Sans"/>
          <w:bCs/>
          <w:color w:val="000000" w:themeColor="text1"/>
        </w:rPr>
        <w:t xml:space="preserve">. Par ailleurs, la </w:t>
      </w:r>
      <w:r w:rsidRPr="00314F15">
        <w:rPr>
          <w:rFonts w:eastAsia="Calibri" w:cs="Open Sans"/>
          <w:b/>
          <w:color w:val="000000" w:themeColor="text1"/>
        </w:rPr>
        <w:t>variabilité climatique et la pression des ravageurs</w:t>
      </w:r>
      <w:r w:rsidRPr="00314F15">
        <w:rPr>
          <w:rFonts w:eastAsia="Calibri" w:cs="Open Sans"/>
          <w:bCs/>
          <w:color w:val="000000" w:themeColor="text1"/>
        </w:rPr>
        <w:t xml:space="preserve"> constituent des contraintes importantes qui limitent les rendements du sésame. Dans le même temps, l’utilisation de pesticides, en particulier d’</w:t>
      </w:r>
      <w:r w:rsidRPr="00314F15">
        <w:rPr>
          <w:rFonts w:eastAsia="Calibri" w:cs="Open Sans"/>
          <w:b/>
          <w:color w:val="000000" w:themeColor="text1"/>
        </w:rPr>
        <w:t>insecticides</w:t>
      </w:r>
      <w:r w:rsidRPr="00314F15">
        <w:rPr>
          <w:rFonts w:eastAsia="Calibri" w:cs="Open Sans"/>
          <w:bCs/>
          <w:color w:val="000000" w:themeColor="text1"/>
        </w:rPr>
        <w:t xml:space="preserve">, est courante, y compris de produits modérément à fortement dangereux. Combinée à des circuits d’approvisionnement informels, à une réglementation insuffisante et à un manque de connaissances au niveau des producteurs, cette situation engendre des </w:t>
      </w:r>
      <w:r w:rsidRPr="00314F15">
        <w:rPr>
          <w:rFonts w:eastAsia="Calibri" w:cs="Open Sans"/>
          <w:b/>
          <w:color w:val="000000" w:themeColor="text1"/>
        </w:rPr>
        <w:t>risques</w:t>
      </w:r>
      <w:r w:rsidRPr="00314F15">
        <w:rPr>
          <w:rFonts w:eastAsia="Calibri" w:cs="Open Sans"/>
          <w:bCs/>
          <w:color w:val="000000" w:themeColor="text1"/>
        </w:rPr>
        <w:t xml:space="preserve"> significatifs pour la </w:t>
      </w:r>
      <w:r w:rsidRPr="00314F15">
        <w:rPr>
          <w:rFonts w:eastAsia="Calibri" w:cs="Open Sans"/>
          <w:b/>
          <w:color w:val="000000" w:themeColor="text1"/>
        </w:rPr>
        <w:t>santé humaine et l’environnement</w:t>
      </w:r>
      <w:r w:rsidRPr="00314F15">
        <w:rPr>
          <w:rFonts w:eastAsia="Calibri" w:cs="Open Sans"/>
          <w:bCs/>
          <w:color w:val="000000" w:themeColor="text1"/>
        </w:rPr>
        <w:t>.</w:t>
      </w:r>
    </w:p>
    <w:p w14:paraId="28287294" w14:textId="77777777" w:rsidR="00CC7685" w:rsidRPr="00314F15" w:rsidRDefault="00CC7685" w:rsidP="00CC7685">
      <w:pPr>
        <w:rPr>
          <w:rFonts w:eastAsia="Calibri" w:cs="Open Sans"/>
          <w:bCs/>
          <w:color w:val="000000" w:themeColor="text1"/>
        </w:rPr>
      </w:pPr>
    </w:p>
    <w:p w14:paraId="5C56530D" w14:textId="77777777" w:rsidR="00C85E2A" w:rsidRDefault="00CC7685" w:rsidP="00C85E2A">
      <w:pPr>
        <w:rPr>
          <w:rFonts w:eastAsia="Calibri" w:cs="Open Sans"/>
          <w:bCs/>
          <w:color w:val="000000" w:themeColor="text1"/>
        </w:rPr>
      </w:pPr>
      <w:r w:rsidRPr="00314F15">
        <w:rPr>
          <w:rFonts w:eastAsia="Calibri" w:cs="Open Sans"/>
          <w:bCs/>
          <w:color w:val="000000" w:themeColor="text1"/>
        </w:rPr>
        <w:t xml:space="preserve">À l’échelle du paysage, la principale pression environnementale provient de </w:t>
      </w:r>
      <w:r w:rsidRPr="00314F15">
        <w:rPr>
          <w:rFonts w:eastAsia="Calibri" w:cs="Open Sans"/>
          <w:b/>
          <w:color w:val="000000" w:themeColor="text1"/>
        </w:rPr>
        <w:t xml:space="preserve">l’expansion continue </w:t>
      </w:r>
      <w:r w:rsidRPr="00314F15">
        <w:rPr>
          <w:rFonts w:eastAsia="Calibri" w:cs="Open Sans"/>
          <w:bCs/>
          <w:color w:val="000000" w:themeColor="text1"/>
        </w:rPr>
        <w:t xml:space="preserve">des superficies consacrées au sésame, stimulée par l’attractivité économique de la culture dans un contexte de faible productivité agricole. Cette dynamique contribue probablement à la </w:t>
      </w:r>
      <w:r w:rsidRPr="00314F15">
        <w:rPr>
          <w:rFonts w:eastAsia="Calibri" w:cs="Open Sans"/>
          <w:b/>
          <w:color w:val="000000" w:themeColor="text1"/>
        </w:rPr>
        <w:t>dégradation des habitats</w:t>
      </w:r>
      <w:r w:rsidRPr="00314F15">
        <w:rPr>
          <w:rFonts w:eastAsia="Calibri" w:cs="Open Sans"/>
          <w:bCs/>
          <w:color w:val="000000" w:themeColor="text1"/>
        </w:rPr>
        <w:t xml:space="preserve"> et à la perte de biodiversité. Dans l’ensemble, les principaux enjeux environnementaux ne sont pas liés à une sur-intensification, mais plutôt à une faible productivité, à la dégradation des sols, à la variabilité climatique et à la </w:t>
      </w:r>
      <w:r w:rsidRPr="00314F15">
        <w:rPr>
          <w:rFonts w:eastAsia="Calibri" w:cs="Open Sans"/>
          <w:b/>
          <w:color w:val="000000" w:themeColor="text1"/>
        </w:rPr>
        <w:t>faiblesse des systèmes d’approvisionnement en intrants</w:t>
      </w:r>
      <w:r w:rsidRPr="00314F15">
        <w:rPr>
          <w:rFonts w:eastAsia="Calibri" w:cs="Open Sans"/>
          <w:bCs/>
          <w:color w:val="000000" w:themeColor="text1"/>
        </w:rPr>
        <w:t xml:space="preserve">. La réduction de l’impact environnemental passera donc par un renforcement de la gestion de la fertilité des sols, notamment via une amélioration de </w:t>
      </w:r>
      <w:r w:rsidRPr="00314F15">
        <w:rPr>
          <w:rFonts w:eastAsia="Calibri" w:cs="Open Sans"/>
          <w:b/>
          <w:color w:val="000000" w:themeColor="text1"/>
        </w:rPr>
        <w:t>l’accès à des engrais minéraux</w:t>
      </w:r>
      <w:r w:rsidRPr="00314F15">
        <w:rPr>
          <w:rFonts w:eastAsia="Calibri" w:cs="Open Sans"/>
          <w:bCs/>
          <w:color w:val="000000" w:themeColor="text1"/>
        </w:rPr>
        <w:t xml:space="preserve"> adaptés, afin d’augmenter la productivité et de potentiellement réduire la pression liée à l’expansion des terres agricoles.</w:t>
      </w:r>
    </w:p>
    <w:p w14:paraId="4A5FC6E8" w14:textId="77777777" w:rsidR="00C85E2A" w:rsidRDefault="00C85E2A" w:rsidP="00C85E2A">
      <w:pPr>
        <w:rPr>
          <w:rFonts w:eastAsia="Calibri" w:cs="Open Sans"/>
          <w:bCs/>
          <w:color w:val="000000" w:themeColor="text1"/>
        </w:rPr>
      </w:pPr>
    </w:p>
    <w:p w14:paraId="5B455DA1" w14:textId="77777777" w:rsidR="006E529E" w:rsidRDefault="006E529E">
      <w:pPr>
        <w:spacing w:after="200"/>
        <w:contextualSpacing w:val="0"/>
        <w:jc w:val="left"/>
        <w:rPr>
          <w:rStyle w:val="IntenseEmphasis"/>
        </w:rPr>
      </w:pPr>
      <w:r>
        <w:rPr>
          <w:rStyle w:val="IntenseEmphasis"/>
        </w:rPr>
        <w:br w:type="page"/>
      </w:r>
    </w:p>
    <w:p w14:paraId="41881F3C" w14:textId="1627EEE4" w:rsidR="00C85E2A" w:rsidRDefault="006E529E" w:rsidP="000F31E8">
      <w:pPr>
        <w:spacing w:after="200"/>
        <w:contextualSpacing w:val="0"/>
        <w:jc w:val="left"/>
        <w:rPr>
          <w:rFonts w:eastAsia="Calibri" w:cs="Open Sans"/>
          <w:bCs/>
          <w:color w:val="000000" w:themeColor="text1"/>
        </w:rPr>
      </w:pPr>
      <w:r>
        <w:rPr>
          <w:rStyle w:val="IntenseEmphasis"/>
        </w:rPr>
        <w:lastRenderedPageBreak/>
        <w:t>Recommandations</w:t>
      </w:r>
    </w:p>
    <w:p w14:paraId="7FBFAD74" w14:textId="47946EA0" w:rsidR="00C85E2A" w:rsidRDefault="00C85E2A" w:rsidP="00C85E2A">
      <w:pPr>
        <w:rPr>
          <w:rFonts w:eastAsia="Calibri" w:cs="Open Sans"/>
          <w:bCs/>
          <w:color w:val="000000" w:themeColor="text1"/>
        </w:rPr>
      </w:pPr>
      <w:r>
        <w:rPr>
          <w:rFonts w:eastAsia="Calibri" w:cs="Open Sans"/>
          <w:bCs/>
          <w:color w:val="000000" w:themeColor="text1"/>
        </w:rPr>
        <w:t xml:space="preserve">La dynamique actuelle de la CV est confrontée à des limites et des risques importants : une baisse de l’attractivité de la production due à l’accentuation de la concurrence internationale, des tensions croissantes sur le marché du travail (pénibilité) et sur l’accès aux ressources (foncier) et une baisse de la productivité irréversibles (fertilité). Dans ce contexte la </w:t>
      </w:r>
      <w:r w:rsidR="003A0BB2">
        <w:rPr>
          <w:rFonts w:eastAsia="Calibri" w:cs="Open Sans"/>
          <w:bCs/>
          <w:color w:val="000000" w:themeColor="text1"/>
        </w:rPr>
        <w:t>poursuite d’une</w:t>
      </w:r>
      <w:r>
        <w:rPr>
          <w:rFonts w:eastAsia="Calibri" w:cs="Open Sans"/>
          <w:bCs/>
          <w:color w:val="000000" w:themeColor="text1"/>
        </w:rPr>
        <w:t xml:space="preserve"> croissance minière de la production, conduisant </w:t>
      </w:r>
      <w:r w:rsidR="003A0BB2">
        <w:rPr>
          <w:rFonts w:eastAsia="Calibri" w:cs="Open Sans"/>
          <w:bCs/>
          <w:color w:val="000000" w:themeColor="text1"/>
        </w:rPr>
        <w:t>une plus forte concentration des revenus n’a pas d’avenir. Le sésame tchadien a une réelle réputation auprès des opérateurs sur le ma</w:t>
      </w:r>
      <w:r w:rsidR="00B22853">
        <w:rPr>
          <w:rFonts w:eastAsia="Calibri" w:cs="Open Sans"/>
          <w:bCs/>
          <w:color w:val="000000" w:themeColor="text1"/>
        </w:rPr>
        <w:t>r</w:t>
      </w:r>
      <w:r w:rsidR="003A0BB2">
        <w:rPr>
          <w:rFonts w:eastAsia="Calibri" w:cs="Open Sans"/>
          <w:bCs/>
          <w:color w:val="000000" w:themeColor="text1"/>
        </w:rPr>
        <w:t>ché mondial</w:t>
      </w:r>
      <w:r w:rsidR="00B22853">
        <w:rPr>
          <w:rFonts w:eastAsia="Calibri" w:cs="Open Sans"/>
          <w:bCs/>
          <w:color w:val="000000" w:themeColor="text1"/>
        </w:rPr>
        <w:t xml:space="preserve"> et</w:t>
      </w:r>
      <w:r w:rsidR="003A0BB2">
        <w:rPr>
          <w:rFonts w:eastAsia="Calibri" w:cs="Open Sans"/>
          <w:bCs/>
          <w:color w:val="000000" w:themeColor="text1"/>
        </w:rPr>
        <w:t xml:space="preserve"> la valorisation de cet atout doit être au cœur de la stratégie de développement et doit permettre de répondre au défi social et environnemental.</w:t>
      </w:r>
    </w:p>
    <w:p w14:paraId="52AB7692" w14:textId="16F0B222" w:rsidR="003A0BB2" w:rsidRDefault="003A0BB2" w:rsidP="00C85E2A">
      <w:pPr>
        <w:rPr>
          <w:rFonts w:eastAsia="Calibri" w:cs="Open Sans"/>
          <w:bCs/>
          <w:color w:val="000000" w:themeColor="text1"/>
        </w:rPr>
      </w:pPr>
    </w:p>
    <w:p w14:paraId="2AEE75D4" w14:textId="48CA643B" w:rsidR="003A0BB2" w:rsidRDefault="003A0BB2" w:rsidP="00C85E2A">
      <w:pPr>
        <w:rPr>
          <w:rFonts w:eastAsia="Calibri" w:cs="Open Sans"/>
          <w:bCs/>
          <w:color w:val="000000" w:themeColor="text1"/>
        </w:rPr>
      </w:pPr>
      <w:r>
        <w:rPr>
          <w:rFonts w:eastAsia="Calibri" w:cs="Open Sans"/>
          <w:bCs/>
          <w:color w:val="000000" w:themeColor="text1"/>
        </w:rPr>
        <w:t>Cette valorisation de la qualité du Sésame tchadien passe par une meilleure gestion de la qualité, pas seulement au niveau de l’exportation m</w:t>
      </w:r>
      <w:r w:rsidR="00B22853">
        <w:rPr>
          <w:rFonts w:eastAsia="Calibri" w:cs="Open Sans"/>
          <w:bCs/>
          <w:color w:val="000000" w:themeColor="text1"/>
        </w:rPr>
        <w:t>a</w:t>
      </w:r>
      <w:r>
        <w:rPr>
          <w:rFonts w:eastAsia="Calibri" w:cs="Open Sans"/>
          <w:bCs/>
          <w:color w:val="000000" w:themeColor="text1"/>
        </w:rPr>
        <w:t>is tout au long de la chaine. Ceci nécessite des moyens de contrôle phytosanitaire renforcé, une amélioration des moyens de stockage et la préservation du capital semencier qui est au fondement de la typicité du sésame tchadien.</w:t>
      </w:r>
    </w:p>
    <w:p w14:paraId="5037638D" w14:textId="77F3077D" w:rsidR="003A0BB2" w:rsidRDefault="003A0BB2" w:rsidP="00C85E2A">
      <w:pPr>
        <w:rPr>
          <w:rFonts w:eastAsia="Calibri" w:cs="Open Sans"/>
          <w:bCs/>
          <w:color w:val="000000" w:themeColor="text1"/>
        </w:rPr>
      </w:pPr>
    </w:p>
    <w:p w14:paraId="1617B5CC" w14:textId="197DAF38" w:rsidR="001B7EF1" w:rsidRDefault="003A0BB2" w:rsidP="00C85E2A">
      <w:pPr>
        <w:rPr>
          <w:rFonts w:eastAsia="Calibri" w:cs="Open Sans"/>
          <w:bCs/>
          <w:color w:val="000000" w:themeColor="text1"/>
        </w:rPr>
      </w:pPr>
      <w:r>
        <w:rPr>
          <w:rFonts w:eastAsia="Calibri" w:cs="Open Sans"/>
          <w:bCs/>
          <w:color w:val="000000" w:themeColor="text1"/>
        </w:rPr>
        <w:t>Une valorisation pérenne et effective de la qualité ne pourra être réalisée qu’en promouvant une gouvernance plus inclusive qui renforce la communauté d’intérêt pour cette stratégie de tous les acteurs. Il faut promouvoir des cadres de concertation interprofessionnel</w:t>
      </w:r>
      <w:r w:rsidR="00B22853">
        <w:rPr>
          <w:rFonts w:eastAsia="Calibri" w:cs="Open Sans"/>
          <w:bCs/>
          <w:color w:val="000000" w:themeColor="text1"/>
        </w:rPr>
        <w:t>le,</w:t>
      </w:r>
      <w:r w:rsidR="001B7EF1">
        <w:rPr>
          <w:rFonts w:eastAsia="Calibri" w:cs="Open Sans"/>
          <w:bCs/>
          <w:color w:val="000000" w:themeColor="text1"/>
        </w:rPr>
        <w:t xml:space="preserve"> une coordination et un alignement des pratiques. Compte tenu des bonnes propriétés du sésame en termes de stockage</w:t>
      </w:r>
      <w:r w:rsidR="00B22853">
        <w:rPr>
          <w:rFonts w:eastAsia="Calibri" w:cs="Open Sans"/>
          <w:bCs/>
          <w:color w:val="000000" w:themeColor="text1"/>
        </w:rPr>
        <w:t>,</w:t>
      </w:r>
      <w:r w:rsidR="001B7EF1">
        <w:rPr>
          <w:rFonts w:eastAsia="Calibri" w:cs="Open Sans"/>
          <w:bCs/>
          <w:color w:val="000000" w:themeColor="text1"/>
        </w:rPr>
        <w:t xml:space="preserve"> la mise en place d’un système de warrantage pour les producteurs peut renforcer leur intérêt dans la CV en stabilisant et accroissant leur revenu.</w:t>
      </w:r>
    </w:p>
    <w:p w14:paraId="4DFDB022" w14:textId="77777777" w:rsidR="001B7EF1" w:rsidRDefault="001B7EF1" w:rsidP="00C85E2A">
      <w:pPr>
        <w:rPr>
          <w:rFonts w:eastAsia="Calibri" w:cs="Open Sans"/>
          <w:bCs/>
          <w:color w:val="000000" w:themeColor="text1"/>
        </w:rPr>
      </w:pPr>
    </w:p>
    <w:p w14:paraId="41733C7F" w14:textId="388A7992" w:rsidR="003A0BB2" w:rsidRDefault="001B7EF1" w:rsidP="00C85E2A">
      <w:pPr>
        <w:rPr>
          <w:rFonts w:eastAsia="Calibri" w:cs="Open Sans"/>
          <w:bCs/>
          <w:color w:val="000000" w:themeColor="text1"/>
        </w:rPr>
      </w:pPr>
      <w:r>
        <w:rPr>
          <w:rFonts w:eastAsia="Calibri" w:cs="Open Sans"/>
          <w:bCs/>
          <w:color w:val="000000" w:themeColor="text1"/>
        </w:rPr>
        <w:t>Une meilleure valorisation du produit passe aussi par une amélioration</w:t>
      </w:r>
      <w:r w:rsidR="00B22853">
        <w:rPr>
          <w:rFonts w:eastAsia="Calibri" w:cs="Open Sans"/>
          <w:bCs/>
          <w:color w:val="000000" w:themeColor="text1"/>
        </w:rPr>
        <w:t xml:space="preserve"> </w:t>
      </w:r>
      <w:r>
        <w:rPr>
          <w:rFonts w:eastAsia="Calibri" w:cs="Open Sans"/>
          <w:bCs/>
          <w:color w:val="000000" w:themeColor="text1"/>
        </w:rPr>
        <w:t>des conditions de travail et de sa rémunération, indispensable pour assurer l’engagement des salariés dans des pratiques plus élaboré</w:t>
      </w:r>
      <w:r w:rsidR="00B22853">
        <w:rPr>
          <w:rFonts w:eastAsia="Calibri" w:cs="Open Sans"/>
          <w:bCs/>
          <w:color w:val="000000" w:themeColor="text1"/>
        </w:rPr>
        <w:t>e</w:t>
      </w:r>
      <w:r>
        <w:rPr>
          <w:rFonts w:eastAsia="Calibri" w:cs="Open Sans"/>
          <w:bCs/>
          <w:color w:val="000000" w:themeColor="text1"/>
        </w:rPr>
        <w:t xml:space="preserve">s. La mise en œuvre de cette stratégie ne peut reposer sur une concentration des ressources, sa solidité dépend d’un accès sécurisé pour un large nombre aux ressources foncières en particulier. Enfin, l’effet </w:t>
      </w:r>
      <w:r w:rsidR="00011F82">
        <w:rPr>
          <w:rFonts w:eastAsia="Calibri" w:cs="Open Sans"/>
          <w:bCs/>
          <w:color w:val="000000" w:themeColor="text1"/>
        </w:rPr>
        <w:t>discriminant d’une valorisation de la qualité à l’export vis-à-vis d’acteur moins dotés en ressources, doit être anticipé en soutenant les sources de revenus alternatives, notamment dans la transformation du sésame pour le marché local.</w:t>
      </w:r>
    </w:p>
    <w:p w14:paraId="7D3ADFAE" w14:textId="56A4166A" w:rsidR="00011F82" w:rsidRDefault="00011F82" w:rsidP="00C85E2A">
      <w:pPr>
        <w:rPr>
          <w:rFonts w:eastAsia="Calibri" w:cs="Open Sans"/>
          <w:bCs/>
          <w:color w:val="000000" w:themeColor="text1"/>
        </w:rPr>
      </w:pPr>
    </w:p>
    <w:p w14:paraId="6FFCB241" w14:textId="320E9729" w:rsidR="00011F82" w:rsidRDefault="00011F82" w:rsidP="00C85E2A">
      <w:pPr>
        <w:rPr>
          <w:rFonts w:eastAsia="Calibri" w:cs="Open Sans"/>
          <w:bCs/>
          <w:color w:val="000000" w:themeColor="text1"/>
        </w:rPr>
      </w:pPr>
      <w:r>
        <w:rPr>
          <w:rFonts w:eastAsia="Calibri" w:cs="Open Sans"/>
          <w:bCs/>
          <w:color w:val="000000" w:themeColor="text1"/>
        </w:rPr>
        <w:t>Sur le plan environnemental cette stratégie de valorisation de la qualité doit être utilis</w:t>
      </w:r>
      <w:r w:rsidR="00B22853">
        <w:rPr>
          <w:rFonts w:eastAsia="Calibri" w:cs="Open Sans"/>
          <w:bCs/>
          <w:color w:val="000000" w:themeColor="text1"/>
        </w:rPr>
        <w:t>é</w:t>
      </w:r>
      <w:r>
        <w:rPr>
          <w:rFonts w:eastAsia="Calibri" w:cs="Open Sans"/>
          <w:bCs/>
          <w:color w:val="000000" w:themeColor="text1"/>
        </w:rPr>
        <w:t xml:space="preserve">e pour développer les incitations à restaurer et à mieux gérer la fertilité </w:t>
      </w:r>
      <w:r w:rsidR="00CA3E8E">
        <w:rPr>
          <w:rFonts w:eastAsia="Calibri" w:cs="Open Sans"/>
          <w:bCs/>
          <w:color w:val="000000" w:themeColor="text1"/>
        </w:rPr>
        <w:t>d</w:t>
      </w:r>
      <w:r>
        <w:rPr>
          <w:rFonts w:eastAsia="Calibri" w:cs="Open Sans"/>
          <w:bCs/>
          <w:color w:val="000000" w:themeColor="text1"/>
        </w:rPr>
        <w:t>es sols.  Cette restauration implique un meilleur accès aux engrais et aux intrants, un meilleur encadrement de l’utilisation des pesticides et la production de semences qui tout en gardant la typicité permette aux producteurs d’ajuster leurs calendriers culturaux pour mieux s’adapter au changement climatique. La gestion de la fertilité à travers une intensification raisonnée doit permettre de réduire l’expansion des surfaces et l’impact sur la biodiversité</w:t>
      </w:r>
      <w:r w:rsidR="00B22853">
        <w:rPr>
          <w:rFonts w:eastAsia="Calibri" w:cs="Open Sans"/>
          <w:bCs/>
          <w:color w:val="000000" w:themeColor="text1"/>
        </w:rPr>
        <w:t>.</w:t>
      </w:r>
    </w:p>
    <w:p w14:paraId="18F49C2C" w14:textId="7B17F642" w:rsidR="003A0BB2" w:rsidRDefault="003A0BB2" w:rsidP="00C85E2A">
      <w:pPr>
        <w:rPr>
          <w:rFonts w:eastAsia="Calibri" w:cs="Open Sans"/>
          <w:bCs/>
          <w:color w:val="000000" w:themeColor="text1"/>
        </w:rPr>
      </w:pPr>
    </w:p>
    <w:p w14:paraId="614F3D9B" w14:textId="77777777" w:rsidR="003A0BB2" w:rsidRDefault="003A0BB2" w:rsidP="00C85E2A">
      <w:pPr>
        <w:rPr>
          <w:rFonts w:eastAsia="Calibri" w:cs="Open Sans"/>
          <w:bCs/>
          <w:color w:val="000000" w:themeColor="text1"/>
        </w:rPr>
      </w:pPr>
    </w:p>
    <w:p w14:paraId="00EAB2F8" w14:textId="77777777" w:rsidR="003A0BB2" w:rsidRDefault="003A0BB2" w:rsidP="00C85E2A">
      <w:pPr>
        <w:rPr>
          <w:rFonts w:eastAsia="Calibri" w:cs="Open Sans"/>
          <w:bCs/>
          <w:color w:val="000000" w:themeColor="text1"/>
        </w:rPr>
      </w:pPr>
    </w:p>
    <w:p w14:paraId="06B927FA" w14:textId="48885433" w:rsidR="001008D9" w:rsidRPr="00C85E2A" w:rsidRDefault="00890B37" w:rsidP="00C85E2A">
      <w:pPr>
        <w:rPr>
          <w:rStyle w:val="IntenseEmphasis"/>
        </w:rPr>
      </w:pPr>
      <w:r w:rsidRPr="00C85E2A">
        <w:rPr>
          <w:rStyle w:val="IntenseEmphasis"/>
        </w:rPr>
        <w:br w:type="page"/>
      </w:r>
      <w:bookmarkStart w:id="16" w:name="_Toc519252635"/>
    </w:p>
    <w:p w14:paraId="01F448D3" w14:textId="77777777" w:rsidR="00AE29A3" w:rsidRPr="00314F15" w:rsidRDefault="00AE29A3" w:rsidP="00AE29A3">
      <w:pPr>
        <w:pStyle w:val="Non-numberedheading"/>
      </w:pPr>
      <w:bookmarkStart w:id="17" w:name="_Toc231552711"/>
      <w:bookmarkStart w:id="18" w:name="_Toc233204656"/>
      <w:bookmarkEnd w:id="13"/>
      <w:bookmarkEnd w:id="16"/>
      <w:r w:rsidRPr="00314F15">
        <w:lastRenderedPageBreak/>
        <w:t>INTRODUCTION</w:t>
      </w:r>
      <w:bookmarkEnd w:id="17"/>
      <w:bookmarkEnd w:id="18"/>
    </w:p>
    <w:p w14:paraId="5F7F5DB0" w14:textId="7F977A9A" w:rsidR="00AE29A3" w:rsidRPr="00314F15" w:rsidRDefault="00AE29A3" w:rsidP="00AE29A3">
      <w:r w:rsidRPr="00314F15">
        <w:t xml:space="preserve">Cette étude a été demandée par la délégation de l'Union Européenne au Tchad pour soutenir sa réflexion sur un possible appui à la chaine de valeur (CV) Sésame dans le cadre de sa programmation pluriannuelle d’assistance. Depuis une décennie la CV Sésame est l’objet d’un véritable engouement des acteurs tchadiens de l’agroalimentaire en réponse aux incitations d’un marché mondial en forte </w:t>
      </w:r>
      <w:r w:rsidR="00D33EC3" w:rsidRPr="00314F15">
        <w:t>croissance ;</w:t>
      </w:r>
      <w:r w:rsidRPr="00314F15">
        <w:t xml:space="preserve"> en 2024 la filière sésame représentait la troisième source de devises du Tchad.</w:t>
      </w:r>
    </w:p>
    <w:p w14:paraId="343A1A15" w14:textId="77777777" w:rsidR="00AE29A3" w:rsidRPr="00314F15" w:rsidRDefault="00AE29A3" w:rsidP="00AE29A3"/>
    <w:p w14:paraId="340755BF" w14:textId="668CEDCA" w:rsidR="00AE29A3" w:rsidRPr="00314F15" w:rsidRDefault="00AE29A3" w:rsidP="00AE29A3">
      <w:r w:rsidRPr="00314F15">
        <w:t>Cette étude a été réalisée en mobilisant la facilité Value Chain Analysis for Development (VCA4D) de la Direction Générale pour le Partenariat de la Commission de l’Union Européenne et en suivant la méthodologie formulée par le projet. Après avoir réalisé une analyse fonctionnelle présentant de façon détaillée la structuration de la chaine de valeur la méthode répond à quatre questions structurantes :</w:t>
      </w:r>
    </w:p>
    <w:p w14:paraId="18714A1E" w14:textId="77777777" w:rsidR="00AE29A3" w:rsidRPr="00314F15" w:rsidRDefault="00AE29A3" w:rsidP="00AE29A3"/>
    <w:p w14:paraId="4D35308C" w14:textId="77777777" w:rsidR="00AE29A3" w:rsidRPr="00314F15" w:rsidRDefault="00AE29A3" w:rsidP="00AE29A3">
      <w:r w:rsidRPr="00314F15">
        <w:t>1.</w:t>
      </w:r>
      <w:r w:rsidRPr="00314F15">
        <w:tab/>
        <w:t>Quelle est la contribution de la CV à la croissance économique ?</w:t>
      </w:r>
    </w:p>
    <w:p w14:paraId="0C9447EC" w14:textId="77777777" w:rsidR="00AE29A3" w:rsidRPr="00314F15" w:rsidRDefault="00AE29A3" w:rsidP="00AE29A3">
      <w:r w:rsidRPr="00314F15">
        <w:t>2.</w:t>
      </w:r>
      <w:r w:rsidRPr="00314F15">
        <w:tab/>
        <w:t>Cette croissance économique est-elle inclusive ?</w:t>
      </w:r>
    </w:p>
    <w:p w14:paraId="2F97F324" w14:textId="77777777" w:rsidR="00AE29A3" w:rsidRPr="00314F15" w:rsidRDefault="00AE29A3" w:rsidP="00AE29A3">
      <w:r w:rsidRPr="00314F15">
        <w:t>3.</w:t>
      </w:r>
      <w:r w:rsidRPr="00314F15">
        <w:tab/>
        <w:t>Quel est l’impact social de la CV ?</w:t>
      </w:r>
    </w:p>
    <w:p w14:paraId="73576DB6" w14:textId="77777777" w:rsidR="00AE29A3" w:rsidRPr="00314F15" w:rsidRDefault="00AE29A3" w:rsidP="00AE29A3">
      <w:r w:rsidRPr="00314F15">
        <w:t>4.</w:t>
      </w:r>
      <w:r w:rsidRPr="00314F15">
        <w:tab/>
        <w:t>Quel est l’impact environnemental de la CV ?</w:t>
      </w:r>
    </w:p>
    <w:p w14:paraId="7C18E3D0" w14:textId="77777777" w:rsidR="00AE29A3" w:rsidRPr="00314F15" w:rsidRDefault="00AE29A3" w:rsidP="00AE29A3"/>
    <w:p w14:paraId="61E896C6" w14:textId="414030C1" w:rsidR="00AE29A3" w:rsidRPr="00314F15" w:rsidRDefault="00AE29A3" w:rsidP="00AE29A3">
      <w:r w:rsidRPr="00314F15">
        <w:t>L’étude se conclu</w:t>
      </w:r>
      <w:r w:rsidR="00B22853">
        <w:t>t</w:t>
      </w:r>
      <w:r w:rsidRPr="00314F15">
        <w:t xml:space="preserve"> par une synthèse des résultats obtenus, des risques qu’ils représentent pour le devenir de la CV, et </w:t>
      </w:r>
      <w:r w:rsidR="00B22853">
        <w:t xml:space="preserve">une </w:t>
      </w:r>
      <w:r w:rsidRPr="00314F15">
        <w:t>mis</w:t>
      </w:r>
      <w:r w:rsidR="00B22853">
        <w:t>e</w:t>
      </w:r>
      <w:r w:rsidRPr="00314F15">
        <w:t xml:space="preserve"> en perspective des scénarios d’évolution possible.</w:t>
      </w:r>
    </w:p>
    <w:p w14:paraId="32ED1FA5" w14:textId="77777777" w:rsidR="00AE29A3" w:rsidRPr="00314F15" w:rsidRDefault="00AE29A3" w:rsidP="00AE29A3"/>
    <w:p w14:paraId="55710113" w14:textId="569B2578" w:rsidR="0037243A" w:rsidRPr="00314F15" w:rsidRDefault="00AE29A3" w:rsidP="00AE29A3">
      <w:r w:rsidRPr="00314F15">
        <w:t>L’étude a été réalisée entre décembre 2025 et mai 202</w:t>
      </w:r>
      <w:r w:rsidR="0037243A" w:rsidRPr="00314F15">
        <w:t>6</w:t>
      </w:r>
      <w:r w:rsidRPr="00314F15">
        <w:t xml:space="preserve"> en mobilisant trois experts européens et un expert tchadien. Elle a bénéficié de l’appui du directeur scientifique de l’unité de gestion de la facilité ainsi que de la contribution d’une sociologue supplémentaire au titre du renforcement des capacités d’expertise. Enfin elle a aussi mobilisé 2 assistants pour la collecte des données de terrain. Les informations analysées proviennent </w:t>
      </w:r>
      <w:r w:rsidR="00BF6E50" w:rsidRPr="00314F15">
        <w:t xml:space="preserve">des </w:t>
      </w:r>
      <w:r w:rsidRPr="00314F15">
        <w:t>données secondaires (littérature, publiée et non publiée, des statistiques) et d’informations recueillies par l’équipe d’expert</w:t>
      </w:r>
      <w:r w:rsidR="00BF6E50" w:rsidRPr="00314F15">
        <w:t>s</w:t>
      </w:r>
      <w:r w:rsidRPr="00314F15">
        <w:t xml:space="preserve"> au cours de deux missions de terrain auprès d’institutions, de personnes ressources et d’une soixantaine d’acteurs de la chaine de valeur interviewés à Ndjamena et Moundou et dans les provinces de Hadjer Lamis, Guéra, Mayo Kebbi est et Logone Oriental</w:t>
      </w:r>
      <w:r w:rsidR="0037243A" w:rsidRPr="00314F15">
        <w:t xml:space="preserve">. Sauf mention contraire l’étude se </w:t>
      </w:r>
      <w:r w:rsidR="0015260F" w:rsidRPr="00314F15">
        <w:t>réfère</w:t>
      </w:r>
      <w:r w:rsidR="0037243A" w:rsidRPr="00314F15">
        <w:t xml:space="preserve"> à la campagne de production octobre 2024- aout 2025.</w:t>
      </w:r>
    </w:p>
    <w:p w14:paraId="1DDA8CBA" w14:textId="617288BB" w:rsidR="00AE29A3" w:rsidRPr="00314F15" w:rsidRDefault="00AE29A3" w:rsidP="00AE29A3">
      <w:pPr>
        <w:pStyle w:val="Non-numberedheading"/>
      </w:pPr>
      <w:r w:rsidRPr="00314F15">
        <w:br w:type="page"/>
      </w:r>
    </w:p>
    <w:p w14:paraId="6C652F70" w14:textId="1879480F" w:rsidR="00AE29A3" w:rsidRPr="00314F15" w:rsidRDefault="00133779" w:rsidP="005F52AC">
      <w:pPr>
        <w:pStyle w:val="Heading1"/>
      </w:pPr>
      <w:bookmarkStart w:id="19" w:name="_Toc231552712"/>
      <w:bookmarkStart w:id="20" w:name="_Toc233204657"/>
      <w:r w:rsidRPr="00314F15">
        <w:lastRenderedPageBreak/>
        <w:t>ANALYSE FONCTION</w:t>
      </w:r>
      <w:r w:rsidR="00BF6E50" w:rsidRPr="00314F15">
        <w:t>N</w:t>
      </w:r>
      <w:r w:rsidRPr="00314F15">
        <w:t>ELLE</w:t>
      </w:r>
      <w:bookmarkEnd w:id="19"/>
      <w:bookmarkEnd w:id="20"/>
    </w:p>
    <w:p w14:paraId="18CDACF8" w14:textId="72994842" w:rsidR="00AE29A3" w:rsidRPr="00314F15" w:rsidRDefault="00AE29A3" w:rsidP="00AE29A3">
      <w:pPr>
        <w:pStyle w:val="Heading2"/>
      </w:pPr>
      <w:bookmarkStart w:id="21" w:name="_Toc231552713"/>
      <w:bookmarkStart w:id="22" w:name="_Toc233204658"/>
      <w:r w:rsidRPr="00314F15">
        <w:t>Dynamique et configuration de la chaine de valeur</w:t>
      </w:r>
      <w:bookmarkEnd w:id="21"/>
      <w:bookmarkEnd w:id="22"/>
    </w:p>
    <w:p w14:paraId="7D7611F2" w14:textId="5D926A8F" w:rsidR="00AE29A3" w:rsidRPr="00314F15" w:rsidRDefault="00AE29A3" w:rsidP="00AE29A3">
      <w:pPr>
        <w:pStyle w:val="Heading3"/>
      </w:pPr>
      <w:bookmarkStart w:id="23" w:name="_Toc231552714"/>
      <w:bookmarkStart w:id="24" w:name="_Toc233204659"/>
      <w:r w:rsidRPr="00314F15">
        <w:t>Une croissance du marché mondial qui bénéficie au Tchad</w:t>
      </w:r>
      <w:bookmarkEnd w:id="23"/>
      <w:bookmarkEnd w:id="24"/>
    </w:p>
    <w:p w14:paraId="131D6118" w14:textId="77777777" w:rsidR="00AE29A3" w:rsidRPr="00314F15" w:rsidRDefault="00AE29A3" w:rsidP="00AE29A3">
      <w:r w:rsidRPr="00314F15">
        <w:t>La production de sésame est en pleine expansion à l’échelle mondiale ; elle a été multipliée par 4.8 entre 2000 et 2024. Ceci correspond à un rythme de croissance de l’ordre de 7.7% l’an entre 2000 et 2010 (Calcul FAOSTAT), puis un ralentissement avec une croissance annuelle de 1.6% depuis 2011. Ces taux sont nettement supérieurs à l’évolution annuelle de l’indice de la production agricole mondiale qui est respectivement de 1.6% et -0.1% sur les mêmes périodes.</w:t>
      </w:r>
    </w:p>
    <w:p w14:paraId="6922A3CB" w14:textId="77777777" w:rsidR="00AE29A3" w:rsidRPr="00314F15" w:rsidRDefault="00AE29A3" w:rsidP="00AE29A3"/>
    <w:p w14:paraId="70F286EC" w14:textId="77777777" w:rsidR="00AE29A3" w:rsidRPr="00314F15" w:rsidRDefault="00AE29A3" w:rsidP="00AE29A3">
      <w:r w:rsidRPr="00314F15">
        <w:t>Cette croissance de la production de sésame répond bien sûr pour une part à la croissance de la population et à l’augmentation des revenus dans les pays émergents (Asie, Moyen Orient) mais elle est surtout liée à la diffusion de l’usage du sésame sous différentes formes (graines pour les pains, tahini, halva, huile) en Europe et aux Etats-Unis. Cette diffusion du sésame dans les styles alimentaires globaux répond à des préoccupations de santé et à la diversification des diètes. Durant les 10 dernières années environ 40% de la production mondiale est transformée en huile, un poids qui tend à se réduire par rapport aux décennies précédentes où plus de la moitié de la production mondiale était transformée en huile ; ceci atteste de la diversification croissante des usages du sésame.</w:t>
      </w:r>
    </w:p>
    <w:p w14:paraId="232F0652" w14:textId="77777777" w:rsidR="00AE29A3" w:rsidRPr="00314F15" w:rsidRDefault="00AE29A3" w:rsidP="00AE29A3"/>
    <w:p w14:paraId="5E12318F" w14:textId="10B27DF2" w:rsidR="00AE29A3" w:rsidRPr="00314F15" w:rsidRDefault="00AE29A3" w:rsidP="00AE29A3">
      <w:r w:rsidRPr="00314F15">
        <w:t xml:space="preserve">Ce boom du sésame se traduit par une polarisation croissante du marché mondial accompagnée d’une reconfiguration. En termes d’offre les producteurs africains renforcent leur position de principaux exportateurs (plus de 50%). En termes de demande l’Asie représente le principal pôle de consommation (50% en équivalent graine), et demeure le principal producteur et exportateur d’huile de sésame notamment vers l’Amérique du Nord. On observe l’émergence de la production au Mexique et surtout </w:t>
      </w:r>
      <w:r w:rsidR="00D1327A" w:rsidRPr="00314F15">
        <w:t xml:space="preserve">au </w:t>
      </w:r>
      <w:r w:rsidRPr="00314F15">
        <w:t xml:space="preserve">Brésil, dont les exportations de sésame graine passent de 20 000t </w:t>
      </w:r>
      <w:r w:rsidR="00BF6E50" w:rsidRPr="00314F15">
        <w:t xml:space="preserve">en </w:t>
      </w:r>
      <w:r w:rsidRPr="00314F15">
        <w:t>2019 à plus de 240 000 t en en 2024 (TRADMAP), nouveaux exportateurs qui approvisionnent le marché nord-américain et l’Europe.</w:t>
      </w:r>
    </w:p>
    <w:p w14:paraId="7B041682" w14:textId="77777777" w:rsidR="00AE29A3" w:rsidRPr="00314F15" w:rsidRDefault="00AE29A3" w:rsidP="00AE29A3"/>
    <w:p w14:paraId="66E07814" w14:textId="478B5166" w:rsidR="00AE29A3" w:rsidRPr="00314F15" w:rsidRDefault="00AE29A3" w:rsidP="00AE29A3">
      <w:r w:rsidRPr="00314F15">
        <w:t xml:space="preserve">L’Asie demeure le principal pôle de production et d’exportation d’huile (Chine, Japon, Inde) mais ses productions de graines de sésame domestiques et régionales n’arrivent pas à satisfaire la demande. </w:t>
      </w:r>
      <w:r w:rsidR="00BF6E50" w:rsidRPr="00314F15">
        <w:t>Elle</w:t>
      </w:r>
      <w:r w:rsidRPr="00314F15">
        <w:t xml:space="preserve"> a </w:t>
      </w:r>
      <w:r w:rsidR="00BF6E50" w:rsidRPr="00314F15">
        <w:t xml:space="preserve">de </w:t>
      </w:r>
      <w:r w:rsidRPr="00314F15">
        <w:t>plus en plus recours aux importations venant des pays africains. La majeure partie de l’offre de sésame asiatique est transformée en huile. Un pôle de production mexicain fournit en sésame et huile le continent nord-américain et l’Europe. Le troisième pôle de consommation est le Moyen Orient avec comme acteur principal la Turquie pour la transformation de sésame en sauce(tahini), pâte (halva) et son utilisation dans de nombreux plats (houmous).</w:t>
      </w:r>
    </w:p>
    <w:p w14:paraId="4C6B8509" w14:textId="77777777" w:rsidR="00AE29A3" w:rsidRPr="00314F15" w:rsidRDefault="00AE29A3" w:rsidP="00AE29A3"/>
    <w:p w14:paraId="53DB8814" w14:textId="77777777" w:rsidR="00AE29A3" w:rsidRPr="00314F15" w:rsidRDefault="00AE29A3" w:rsidP="00AE29A3">
      <w:r w:rsidRPr="00314F15">
        <w:t>Avec une croissance annuelle de 11% entre 2000 et 2010 et de 6% depuis 2011, l’évolution de la production de sésame au Tchad montre que son agriculture participe pleinement à cette dynamique mondiale. La DPSA estime que la production en 2024 s’élève à 291 000 t.</w:t>
      </w:r>
    </w:p>
    <w:p w14:paraId="280050FE" w14:textId="1697C1E5" w:rsidR="00AE29A3" w:rsidRPr="00314F15" w:rsidRDefault="00AE29A3" w:rsidP="00AE29A3">
      <w:r w:rsidRPr="00314F15">
        <w:t xml:space="preserve">Avec 103 000 t de sésame graine exportées en 2024, le Tchad est le 10ème exportateur africain selon les données officielles (Trademap), qui ne reflètent </w:t>
      </w:r>
      <w:r w:rsidR="00D1327A" w:rsidRPr="00314F15">
        <w:t xml:space="preserve">pas </w:t>
      </w:r>
      <w:r w:rsidRPr="00314F15">
        <w:t>entièrement la réalité des pays d’origine</w:t>
      </w:r>
      <w:r w:rsidR="00D1327A" w:rsidRPr="00314F15">
        <w:t xml:space="preserve"> : en effet les </w:t>
      </w:r>
      <w:r w:rsidRPr="00314F15">
        <w:t xml:space="preserve">exportations africaines provenant de pays enclavés (Niger, Tchad) </w:t>
      </w:r>
      <w:r w:rsidR="00D1327A" w:rsidRPr="00314F15">
        <w:t>s</w:t>
      </w:r>
      <w:r w:rsidRPr="00314F15">
        <w:t xml:space="preserve">ont </w:t>
      </w:r>
      <w:r w:rsidR="00D1327A" w:rsidRPr="00314F15">
        <w:t xml:space="preserve">en </w:t>
      </w:r>
      <w:r w:rsidRPr="00314F15">
        <w:t>partie historiquement réexporté</w:t>
      </w:r>
      <w:r w:rsidR="00BF6E50" w:rsidRPr="00314F15">
        <w:t>e</w:t>
      </w:r>
      <w:r w:rsidR="00BA6832">
        <w:t>s</w:t>
      </w:r>
      <w:r w:rsidRPr="00314F15">
        <w:t xml:space="preserve"> par les opérateurs indiens, pakistanais du marché mondial via les pays côtiers de l’Afrique de l’Ouest. </w:t>
      </w:r>
    </w:p>
    <w:p w14:paraId="5A54BB11" w14:textId="77777777" w:rsidR="00D33EC3" w:rsidRPr="00314F15" w:rsidRDefault="00D33EC3" w:rsidP="00AE29A3"/>
    <w:p w14:paraId="2F2FDF11" w14:textId="714760AD" w:rsidR="00AE29A3" w:rsidRPr="00314F15" w:rsidRDefault="00AE29A3" w:rsidP="00AE29A3">
      <w:r w:rsidRPr="00314F15">
        <w:t xml:space="preserve">Ce développement rapide des exportations tchadiennes s’inscrit dans la croissance mondiale de la demande mais reflète aussi une reconfiguration de la CV à l’échelle régionale. Rappelons que l’aire du Lac Tchad est un système « marqué par de fortes interactions environnementales (…) ainsi que par des flux migratoires et économiques </w:t>
      </w:r>
      <w:r w:rsidRPr="00314F15">
        <w:lastRenderedPageBreak/>
        <w:t>(transfrontaliers ou non) ancrés dans l’histoire et stimulés par la demande urbaine et les différentiels monétaires contemporains » (Magrin et Raimond, 2018). Historiquement la majeure partie du sésame produit au Tchad était vendu</w:t>
      </w:r>
      <w:r w:rsidR="00BF6E50" w:rsidRPr="00314F15">
        <w:t>e</w:t>
      </w:r>
      <w:r w:rsidRPr="00314F15">
        <w:t xml:space="preserve"> dans la région, principalement au Nigéria et dans une moindre mesure au Cameroun et RCA. La majeure partie de ces flux intrarégionaux était réexportée formellement par les intermédiaires nigérians et camerounais sur le marché international. </w:t>
      </w:r>
    </w:p>
    <w:p w14:paraId="397EBF31" w14:textId="77777777" w:rsidR="00D33EC3" w:rsidRPr="00314F15" w:rsidRDefault="00D33EC3" w:rsidP="00AE29A3"/>
    <w:p w14:paraId="2DFE3D4F" w14:textId="7F995C81" w:rsidR="00AE29A3" w:rsidRPr="00314F15" w:rsidRDefault="00AE29A3" w:rsidP="00AE29A3">
      <w:r w:rsidRPr="00314F15">
        <w:t>Les conflits qui frappent plusieurs régions limitrophes du Tchad entrave</w:t>
      </w:r>
      <w:r w:rsidR="00D1327A" w:rsidRPr="00314F15">
        <w:t>nt</w:t>
      </w:r>
      <w:r w:rsidRPr="00314F15">
        <w:t xml:space="preserve"> le commerce intrarégional, notamment du sésame. C’est le cas en particulier de l’insécurité récurrente dans le nord-est du Nigéria. Ceci incite les partenaires commerciaux des grossistes nigérians, qui contrôlent ces flux, à s’approvisionner directement au Tchad, favorisant l’implantation d’unités de conditionnement (trieuses mécaniques) à N’Djamena et à Moundou. Le blocage temporaire des exportations nigérianes pendant la pandémie de covid19 a accentu</w:t>
      </w:r>
      <w:r w:rsidR="00D1327A" w:rsidRPr="00314F15">
        <w:t>é</w:t>
      </w:r>
      <w:r w:rsidRPr="00314F15">
        <w:t xml:space="preserve"> cette reconfiguration. Ces liens avec des intermédiaires basés au Tchad sont aussi renforcés par les investissements soutenus notamment par l’Union Européenne dans le corridor Ndjamena- Douala (infrastructures de transport). Par ailleurs, l’accord commercial permettant aux exportations tchadiennes d’accéder au marché chinois sans droits de douane (2019) contribue aussi à l’attractivité de la production tchadienne pour des opérateurs du marché international. A l’est du Tchad le conflit </w:t>
      </w:r>
      <w:r w:rsidR="00D1327A" w:rsidRPr="00314F15">
        <w:t>au S</w:t>
      </w:r>
      <w:r w:rsidRPr="00314F15">
        <w:t xml:space="preserve">oudan, exportateur de sésame important, a aussi contribué à la dynamique de croissance de la production tchadienne, en développant la production de variétés prisées par le marché soudanais (sésame noir) et en incitant des entrepreneurs basés au Soudan (soudanais ou originaires du Moyen Orient) à redéployer leurs activités au Tchad, dont l’environnement des affaires est relativement moins risqué. L’intérêt des entrepreneurs étrangers pour le sésame tchadien permet </w:t>
      </w:r>
      <w:r w:rsidR="00D1327A" w:rsidRPr="00314F15">
        <w:t xml:space="preserve">également </w:t>
      </w:r>
      <w:r w:rsidRPr="00314F15">
        <w:t>de renforcer les flux vers des marché porteurs (Turquie, Moyen-Orient).</w:t>
      </w:r>
    </w:p>
    <w:p w14:paraId="29295FAD" w14:textId="3348403F" w:rsidR="00AE29A3" w:rsidRPr="00314F15" w:rsidRDefault="00AE29A3" w:rsidP="00AE29A3"/>
    <w:p w14:paraId="2CA8B291" w14:textId="2DE1D02A" w:rsidR="00AE29A3" w:rsidRPr="00314F15" w:rsidRDefault="00AE29A3" w:rsidP="00AE29A3">
      <w:pPr>
        <w:pStyle w:val="Heading3"/>
      </w:pPr>
      <w:bookmarkStart w:id="25" w:name="_Toc231552715"/>
      <w:bookmarkStart w:id="26" w:name="_Toc233204660"/>
      <w:r w:rsidRPr="00314F15">
        <w:t>Expansion et substitution : géographie de la production de sésame au Tchad</w:t>
      </w:r>
      <w:bookmarkEnd w:id="25"/>
      <w:bookmarkEnd w:id="26"/>
    </w:p>
    <w:p w14:paraId="507AF82B" w14:textId="30718122" w:rsidR="00AE29A3" w:rsidRPr="00314F15" w:rsidRDefault="00AE29A3" w:rsidP="00AE29A3">
      <w:r w:rsidRPr="00314F15">
        <w:t>Les cartes construites à partir des données fournies par la DPSA par province</w:t>
      </w:r>
      <w:r w:rsidR="00F0041F" w:rsidRPr="00314F15">
        <w:t xml:space="preserve"> (</w:t>
      </w:r>
      <w:r w:rsidR="00C741A7">
        <w:fldChar w:fldCharType="begin"/>
      </w:r>
      <w:r w:rsidR="00C741A7">
        <w:instrText xml:space="preserve"> REF _Ref231810554 \h </w:instrText>
      </w:r>
      <w:r w:rsidR="00C741A7">
        <w:fldChar w:fldCharType="separate"/>
      </w:r>
      <w:r w:rsidR="00C85E2A" w:rsidRPr="00F0041F">
        <w:t xml:space="preserve">Figure </w:t>
      </w:r>
      <w:r w:rsidR="00C85E2A">
        <w:rPr>
          <w:noProof/>
        </w:rPr>
        <w:t>2</w:t>
      </w:r>
      <w:r w:rsidR="00C741A7">
        <w:fldChar w:fldCharType="end"/>
      </w:r>
      <w:r w:rsidR="00C741A7">
        <w:fldChar w:fldCharType="begin"/>
      </w:r>
      <w:r w:rsidR="00C741A7">
        <w:instrText xml:space="preserve"> REF _Ref231810555 \h </w:instrText>
      </w:r>
      <w:r w:rsidR="00C741A7">
        <w:fldChar w:fldCharType="separate"/>
      </w:r>
      <w:r w:rsidR="00C85E2A" w:rsidRPr="00F0041F">
        <w:t xml:space="preserve">Figure </w:t>
      </w:r>
      <w:r w:rsidR="00C85E2A">
        <w:rPr>
          <w:noProof/>
        </w:rPr>
        <w:t>3</w:t>
      </w:r>
      <w:r w:rsidR="00C741A7">
        <w:fldChar w:fldCharType="end"/>
      </w:r>
      <w:r w:rsidR="00F0041F" w:rsidRPr="00314F15">
        <w:t>)</w:t>
      </w:r>
      <w:r w:rsidRPr="00314F15">
        <w:t xml:space="preserve">, confirment que le sésame est produit dans toutes les provinces jusqu’à la bande des 400 mm de précipitation annuelle bien que les provinces </w:t>
      </w:r>
      <w:r w:rsidR="00E038A8" w:rsidRPr="00314F15">
        <w:t xml:space="preserve">du </w:t>
      </w:r>
      <w:r w:rsidRPr="00314F15">
        <w:t>Mandoul et d</w:t>
      </w:r>
      <w:r w:rsidR="00E038A8" w:rsidRPr="00314F15">
        <w:t>u</w:t>
      </w:r>
      <w:r w:rsidRPr="00314F15">
        <w:t xml:space="preserve"> Ouaddai produisent plus de 30% de la production nationale. L’évolution de la production par province sur la dernière décennie (2015- 2024) montre une forte croissance de la production s’étalant dans les provinces du sud-est ainsi qu’un deuxième pôle de croissance dans le nord de la bande sahélienne. On constate que la croissance de la production de sésame qui avait initialement été favorisée par la baisse d’attractivité de la culture du coton (baisse des prix, restructuration de la filière) dépasse largement le bassin cotonnier. La croissance s’organise autour des pôles commerciaux de Ndjaména et Moundou.</w:t>
      </w:r>
    </w:p>
    <w:p w14:paraId="2A2BD069" w14:textId="77777777" w:rsidR="00F0041F" w:rsidRPr="00314F15" w:rsidRDefault="00F0041F" w:rsidP="00AE29A3"/>
    <w:p w14:paraId="76581106" w14:textId="77777777" w:rsidR="00AE29A3" w:rsidRPr="00314F15" w:rsidRDefault="00F0041F" w:rsidP="00AE29A3">
      <w:r w:rsidRPr="00314F15">
        <w:rPr>
          <w:noProof/>
        </w:rPr>
        <w:lastRenderedPageBreak/>
        <w:drawing>
          <wp:anchor distT="0" distB="0" distL="114300" distR="114300" simplePos="0" relativeHeight="251658240" behindDoc="1" locked="0" layoutInCell="1" allowOverlap="1" wp14:anchorId="1AA39C73" wp14:editId="3605E313">
            <wp:simplePos x="0" y="0"/>
            <wp:positionH relativeFrom="column">
              <wp:posOffset>3253740</wp:posOffset>
            </wp:positionH>
            <wp:positionV relativeFrom="paragraph">
              <wp:posOffset>12065</wp:posOffset>
            </wp:positionV>
            <wp:extent cx="2575560" cy="2493010"/>
            <wp:effectExtent l="0" t="0" r="0" b="2540"/>
            <wp:wrapTight wrapText="bothSides">
              <wp:wrapPolygon edited="0">
                <wp:start x="0" y="0"/>
                <wp:lineTo x="0" y="21457"/>
                <wp:lineTo x="21408" y="21457"/>
                <wp:lineTo x="21408" y="0"/>
                <wp:lineTo x="0" y="0"/>
              </wp:wrapPolygon>
            </wp:wrapTight>
            <wp:docPr id="1579572951" name="Image 157957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75560" cy="2493010"/>
                    </a:xfrm>
                    <a:prstGeom prst="rect">
                      <a:avLst/>
                    </a:prstGeom>
                    <a:noFill/>
                  </pic:spPr>
                </pic:pic>
              </a:graphicData>
            </a:graphic>
            <wp14:sizeRelH relativeFrom="margin">
              <wp14:pctWidth>0</wp14:pctWidth>
            </wp14:sizeRelH>
            <wp14:sizeRelV relativeFrom="margin">
              <wp14:pctHeight>0</wp14:pctHeight>
            </wp14:sizeRelV>
          </wp:anchor>
        </w:drawing>
      </w:r>
      <w:r w:rsidRPr="00314F15">
        <w:rPr>
          <w:noProof/>
        </w:rPr>
        <w:drawing>
          <wp:anchor distT="0" distB="0" distL="114300" distR="114300" simplePos="0" relativeHeight="251657216" behindDoc="0" locked="0" layoutInCell="1" allowOverlap="1" wp14:anchorId="013F8533" wp14:editId="1AE512AB">
            <wp:simplePos x="0" y="0"/>
            <wp:positionH relativeFrom="margin">
              <wp:align>left</wp:align>
            </wp:positionH>
            <wp:positionV relativeFrom="paragraph">
              <wp:posOffset>88900</wp:posOffset>
            </wp:positionV>
            <wp:extent cx="2392385" cy="2308860"/>
            <wp:effectExtent l="0" t="0" r="8255" b="0"/>
            <wp:wrapNone/>
            <wp:docPr id="15795729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710176" name="Picture 454710176"/>
                    <pic:cNvPicPr/>
                  </pic:nvPicPr>
                  <pic:blipFill>
                    <a:blip r:embed="rId47">
                      <a:extLst>
                        <a:ext uri="{28A0092B-C50C-407E-A947-70E740481C1C}">
                          <a14:useLocalDpi xmlns:a14="http://schemas.microsoft.com/office/drawing/2010/main"/>
                        </a:ext>
                      </a:extLst>
                    </a:blip>
                    <a:stretch>
                      <a:fillRect/>
                    </a:stretch>
                  </pic:blipFill>
                  <pic:spPr>
                    <a:xfrm>
                      <a:off x="0" y="0"/>
                      <a:ext cx="2392385" cy="2308860"/>
                    </a:xfrm>
                    <a:prstGeom prst="rect">
                      <a:avLst/>
                    </a:prstGeom>
                  </pic:spPr>
                </pic:pic>
              </a:graphicData>
            </a:graphic>
            <wp14:sizeRelH relativeFrom="page">
              <wp14:pctWidth>0</wp14:pctWidth>
            </wp14:sizeRelH>
            <wp14:sizeRelV relativeFrom="page">
              <wp14:pctHeight>0</wp14:pctHeight>
            </wp14:sizeRelV>
          </wp:anchor>
        </w:drawing>
      </w:r>
      <w:r w:rsidRPr="00314F15">
        <w:rPr>
          <w:noProof/>
        </w:rPr>
        <mc:AlternateContent>
          <mc:Choice Requires="wps">
            <w:drawing>
              <wp:anchor distT="0" distB="0" distL="114300" distR="114300" simplePos="0" relativeHeight="251661312" behindDoc="0" locked="0" layoutInCell="1" allowOverlap="1" wp14:anchorId="126BD336" wp14:editId="6109D787">
                <wp:simplePos x="0" y="0"/>
                <wp:positionH relativeFrom="column">
                  <wp:posOffset>0</wp:posOffset>
                </wp:positionH>
                <wp:positionV relativeFrom="paragraph">
                  <wp:posOffset>2432050</wp:posOffset>
                </wp:positionV>
                <wp:extent cx="2392045" cy="635"/>
                <wp:effectExtent l="0" t="0" r="0" b="0"/>
                <wp:wrapNone/>
                <wp:docPr id="31" name="Zone de texte 31"/>
                <wp:cNvGraphicFramePr/>
                <a:graphic xmlns:a="http://schemas.openxmlformats.org/drawingml/2006/main">
                  <a:graphicData uri="http://schemas.microsoft.com/office/word/2010/wordprocessingShape">
                    <wps:wsp>
                      <wps:cNvSpPr txBox="1"/>
                      <wps:spPr>
                        <a:xfrm>
                          <a:off x="0" y="0"/>
                          <a:ext cx="2392045" cy="635"/>
                        </a:xfrm>
                        <a:prstGeom prst="rect">
                          <a:avLst/>
                        </a:prstGeom>
                        <a:solidFill>
                          <a:prstClr val="white"/>
                        </a:solidFill>
                        <a:ln>
                          <a:noFill/>
                        </a:ln>
                      </wps:spPr>
                      <wps:txbx>
                        <w:txbxContent>
                          <w:p w14:paraId="45642AA0" w14:textId="76F0777F" w:rsidR="00F0041F" w:rsidRDefault="00F0041F" w:rsidP="00F0041F">
                            <w:pPr>
                              <w:pStyle w:val="Caption"/>
                            </w:pPr>
                            <w:bookmarkStart w:id="27" w:name="_Ref231810554"/>
                            <w:bookmarkStart w:id="28" w:name="_Toc233204766"/>
                            <w:r w:rsidRPr="00F0041F">
                              <w:t xml:space="preserve">Figure </w:t>
                            </w:r>
                            <w:r>
                              <w:fldChar w:fldCharType="begin"/>
                            </w:r>
                            <w:r w:rsidRPr="00F0041F">
                              <w:instrText xml:space="preserve"> SEQ Figure \* ARABIC </w:instrText>
                            </w:r>
                            <w:r>
                              <w:fldChar w:fldCharType="separate"/>
                            </w:r>
                            <w:r w:rsidR="00133D7C">
                              <w:rPr>
                                <w:noProof/>
                              </w:rPr>
                              <w:t>2</w:t>
                            </w:r>
                            <w:r>
                              <w:fldChar w:fldCharType="end"/>
                            </w:r>
                            <w:bookmarkEnd w:id="27"/>
                            <w:r w:rsidRPr="00F0041F">
                              <w:t xml:space="preserve"> </w:t>
                            </w:r>
                            <w:r w:rsidRPr="00AE29A3">
                              <w:t>Distribution de la production de</w:t>
                            </w:r>
                            <w:r>
                              <w:t xml:space="preserve"> Sésame 2024</w:t>
                            </w:r>
                            <w:bookmarkEnd w:id="28"/>
                          </w:p>
                          <w:p w14:paraId="2EC40E79" w14:textId="77777777" w:rsidR="00F0041F" w:rsidRPr="00F0041F" w:rsidRDefault="00F0041F" w:rsidP="00F0041F">
                            <w:pPr>
                              <w:pStyle w:val="Caption"/>
                            </w:pPr>
                            <w:r>
                              <w:t>Source: Calcul d’après DSPA (2025)</w:t>
                            </w:r>
                          </w:p>
                          <w:p w14:paraId="326C0356" w14:textId="77777777" w:rsidR="00F0041F" w:rsidRPr="0032330B" w:rsidRDefault="00F0041F" w:rsidP="00F0041F">
                            <w:pPr>
                              <w:pStyle w:val="Caption"/>
                              <w:rPr>
                                <w:rFonts w:eastAsiaTheme="minorHAnsi"/>
                                <w:noProof/>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26BD336" id="Zone de texte 31" o:spid="_x0000_s1029" type="#_x0000_t202" style="position:absolute;left:0;text-align:left;margin-left:0;margin-top:191.5pt;width:188.3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" stroked="f">
                <v:textbox style="mso-fit-shape-to-text:t" inset="0,0,0,0">
                  <w:txbxContent>
                    <w:p w14:paraId="45642AA0" w14:textId="76F0777F" w:rsidR="00F0041F" w:rsidRDefault="00F0041F" w:rsidP="00F0041F">
                      <w:pPr>
                        <w:pStyle w:val="Caption"/>
                      </w:pPr>
                      <w:bookmarkStart w:id="29" w:name="_Ref231810554"/>
                      <w:bookmarkStart w:id="30" w:name="_Toc233204766"/>
                      <w:r w:rsidRPr="00F0041F">
                        <w:t xml:space="preserve">Figure </w:t>
                      </w:r>
                      <w:r>
                        <w:fldChar w:fldCharType="begin"/>
                      </w:r>
                      <w:r w:rsidRPr="00F0041F">
                        <w:instrText xml:space="preserve"> SEQ Figure \* ARABIC </w:instrText>
                      </w:r>
                      <w:r>
                        <w:fldChar w:fldCharType="separate"/>
                      </w:r>
                      <w:r w:rsidR="00133D7C">
                        <w:rPr>
                          <w:noProof/>
                        </w:rPr>
                        <w:t>2</w:t>
                      </w:r>
                      <w:r>
                        <w:fldChar w:fldCharType="end"/>
                      </w:r>
                      <w:bookmarkEnd w:id="29"/>
                      <w:r w:rsidRPr="00F0041F">
                        <w:t xml:space="preserve"> </w:t>
                      </w:r>
                      <w:r w:rsidRPr="00AE29A3">
                        <w:t>Distribution de la production de</w:t>
                      </w:r>
                      <w:r>
                        <w:t xml:space="preserve"> Sésame 2024</w:t>
                      </w:r>
                      <w:bookmarkEnd w:id="30"/>
                    </w:p>
                    <w:p w14:paraId="2EC40E79" w14:textId="77777777" w:rsidR="00F0041F" w:rsidRPr="00F0041F" w:rsidRDefault="00F0041F" w:rsidP="00F0041F">
                      <w:pPr>
                        <w:pStyle w:val="Caption"/>
                      </w:pPr>
                      <w:r>
                        <w:t>Source: Calcul d’après DSPA (2025)</w:t>
                      </w:r>
                    </w:p>
                    <w:p w14:paraId="326C0356" w14:textId="77777777" w:rsidR="00F0041F" w:rsidRPr="0032330B" w:rsidRDefault="00F0041F" w:rsidP="00F0041F">
                      <w:pPr>
                        <w:pStyle w:val="Caption"/>
                        <w:rPr>
                          <w:rFonts w:eastAsiaTheme="minorHAnsi"/>
                          <w:noProof/>
                          <w:sz w:val="20"/>
                        </w:rPr>
                      </w:pPr>
                    </w:p>
                  </w:txbxContent>
                </v:textbox>
              </v:shape>
            </w:pict>
          </mc:Fallback>
        </mc:AlternateContent>
      </w:r>
    </w:p>
    <w:p w14:paraId="2B920C1E" w14:textId="77777777" w:rsidR="00AE29A3" w:rsidRPr="00314F15" w:rsidRDefault="00AE29A3" w:rsidP="00AE29A3">
      <w:r w:rsidRPr="00314F15">
        <w:t xml:space="preserve"> </w:t>
      </w:r>
    </w:p>
    <w:p w14:paraId="1CE794F8" w14:textId="77777777" w:rsidR="00AE29A3" w:rsidRPr="00314F15" w:rsidRDefault="00AE29A3" w:rsidP="00AE29A3"/>
    <w:p w14:paraId="7B4ABF2A" w14:textId="77777777" w:rsidR="00AE29A3" w:rsidRPr="00314F15" w:rsidRDefault="00AE29A3" w:rsidP="00AE29A3"/>
    <w:p w14:paraId="7D949CA0" w14:textId="77777777" w:rsidR="00AE29A3" w:rsidRPr="00314F15" w:rsidRDefault="00AE29A3" w:rsidP="00AE29A3"/>
    <w:p w14:paraId="49499565" w14:textId="77777777" w:rsidR="00AE29A3" w:rsidRPr="00314F15" w:rsidRDefault="00AE29A3" w:rsidP="00AE29A3"/>
    <w:p w14:paraId="26F5137E" w14:textId="77777777" w:rsidR="00AE29A3" w:rsidRPr="00314F15" w:rsidRDefault="00AE29A3" w:rsidP="00AE29A3">
      <w:r w:rsidRPr="00314F15">
        <w:t xml:space="preserve"> </w:t>
      </w:r>
    </w:p>
    <w:p w14:paraId="22F98D69" w14:textId="77777777" w:rsidR="00AE29A3" w:rsidRPr="00314F15" w:rsidRDefault="00AE29A3" w:rsidP="00AE29A3">
      <w:r w:rsidRPr="00314F15">
        <w:t xml:space="preserve"> </w:t>
      </w:r>
    </w:p>
    <w:p w14:paraId="5AB2B74E" w14:textId="77777777" w:rsidR="00AE29A3" w:rsidRPr="00314F15" w:rsidRDefault="00AE29A3" w:rsidP="00AE29A3"/>
    <w:p w14:paraId="152F1417" w14:textId="77777777" w:rsidR="00AE29A3" w:rsidRPr="00314F15" w:rsidRDefault="00AE29A3" w:rsidP="00AE29A3"/>
    <w:p w14:paraId="4A226749" w14:textId="77777777" w:rsidR="00AE29A3" w:rsidRPr="00314F15" w:rsidRDefault="00AE29A3" w:rsidP="00AE29A3"/>
    <w:p w14:paraId="24E12673" w14:textId="77777777" w:rsidR="00AE29A3" w:rsidRPr="00314F15" w:rsidRDefault="00AE29A3" w:rsidP="00AE29A3"/>
    <w:p w14:paraId="6C8CD5D4" w14:textId="77777777" w:rsidR="00AE29A3" w:rsidRPr="00314F15" w:rsidRDefault="00F0041F" w:rsidP="00AE29A3">
      <w:r w:rsidRPr="00314F15">
        <w:rPr>
          <w:noProof/>
        </w:rPr>
        <mc:AlternateContent>
          <mc:Choice Requires="wps">
            <w:drawing>
              <wp:anchor distT="0" distB="0" distL="114300" distR="114300" simplePos="0" relativeHeight="251662336" behindDoc="1" locked="0" layoutInCell="1" allowOverlap="1" wp14:anchorId="06E7CC1E" wp14:editId="519E32BB">
                <wp:simplePos x="0" y="0"/>
                <wp:positionH relativeFrom="column">
                  <wp:posOffset>3261360</wp:posOffset>
                </wp:positionH>
                <wp:positionV relativeFrom="paragraph">
                  <wp:posOffset>168275</wp:posOffset>
                </wp:positionV>
                <wp:extent cx="2575560" cy="635"/>
                <wp:effectExtent l="0" t="0" r="0" b="0"/>
                <wp:wrapTight wrapText="bothSides">
                  <wp:wrapPolygon edited="0">
                    <wp:start x="0" y="0"/>
                    <wp:lineTo x="0" y="21600"/>
                    <wp:lineTo x="21600" y="21600"/>
                    <wp:lineTo x="21600" y="0"/>
                  </wp:wrapPolygon>
                </wp:wrapTight>
                <wp:docPr id="32" name="Zone de texte 32"/>
                <wp:cNvGraphicFramePr/>
                <a:graphic xmlns:a="http://schemas.openxmlformats.org/drawingml/2006/main">
                  <a:graphicData uri="http://schemas.microsoft.com/office/word/2010/wordprocessingShape">
                    <wps:wsp>
                      <wps:cNvSpPr txBox="1"/>
                      <wps:spPr>
                        <a:xfrm>
                          <a:off x="0" y="0"/>
                          <a:ext cx="2575560" cy="635"/>
                        </a:xfrm>
                        <a:prstGeom prst="rect">
                          <a:avLst/>
                        </a:prstGeom>
                        <a:solidFill>
                          <a:prstClr val="white"/>
                        </a:solidFill>
                        <a:ln>
                          <a:noFill/>
                        </a:ln>
                      </wps:spPr>
                      <wps:txbx>
                        <w:txbxContent>
                          <w:p w14:paraId="55F04D26" w14:textId="2ED235FA" w:rsidR="00F0041F" w:rsidRDefault="00F0041F" w:rsidP="00F0041F">
                            <w:pPr>
                              <w:pStyle w:val="Caption"/>
                            </w:pPr>
                            <w:bookmarkStart w:id="31" w:name="_Ref231810555"/>
                            <w:bookmarkStart w:id="32" w:name="_Toc233204767"/>
                            <w:r w:rsidRPr="00F0041F">
                              <w:t xml:space="preserve">Figure </w:t>
                            </w:r>
                            <w:r>
                              <w:fldChar w:fldCharType="begin"/>
                            </w:r>
                            <w:r w:rsidRPr="00F0041F">
                              <w:instrText xml:space="preserve"> SEQ Figure \* ARABIC </w:instrText>
                            </w:r>
                            <w:r>
                              <w:fldChar w:fldCharType="separate"/>
                            </w:r>
                            <w:r w:rsidR="00133D7C">
                              <w:rPr>
                                <w:noProof/>
                              </w:rPr>
                              <w:t>3</w:t>
                            </w:r>
                            <w:r>
                              <w:fldChar w:fldCharType="end"/>
                            </w:r>
                            <w:bookmarkEnd w:id="31"/>
                            <w:r w:rsidRPr="00F0041F">
                              <w:t xml:space="preserve"> Croissance de la production de</w:t>
                            </w:r>
                            <w:r>
                              <w:t xml:space="preserve"> sesame 2014-2024</w:t>
                            </w:r>
                            <w:bookmarkEnd w:id="32"/>
                          </w:p>
                          <w:p w14:paraId="7ECC7D72" w14:textId="77777777" w:rsidR="00F0041F" w:rsidRPr="00F0041F" w:rsidRDefault="00F0041F" w:rsidP="00F0041F">
                            <w:pPr>
                              <w:pStyle w:val="Caption"/>
                            </w:pPr>
                            <w:r>
                              <w:t>Source: Calcul d’après DSPA (2025)</w:t>
                            </w:r>
                          </w:p>
                          <w:p w14:paraId="05F58C08" w14:textId="77777777" w:rsidR="00F0041F" w:rsidRPr="00CA511B" w:rsidRDefault="00F0041F" w:rsidP="00F0041F">
                            <w:pPr>
                              <w:pStyle w:val="Caption"/>
                              <w:rPr>
                                <w:rFonts w:eastAsiaTheme="minorHAnsi"/>
                                <w:noProof/>
                                <w:sz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6E7CC1E" id="Zone de texte 32" o:spid="_x0000_s1030" type="#_x0000_t202" style="position:absolute;left:0;text-align:left;margin-left:256.8pt;margin-top:13.25pt;width:202.8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" stroked="f">
                <v:textbox style="mso-fit-shape-to-text:t" inset="0,0,0,0">
                  <w:txbxContent>
                    <w:p w14:paraId="55F04D26" w14:textId="2ED235FA" w:rsidR="00F0041F" w:rsidRDefault="00F0041F" w:rsidP="00F0041F">
                      <w:pPr>
                        <w:pStyle w:val="Caption"/>
                      </w:pPr>
                      <w:bookmarkStart w:id="33" w:name="_Ref231810555"/>
                      <w:bookmarkStart w:id="34" w:name="_Toc233204767"/>
                      <w:r w:rsidRPr="00F0041F">
                        <w:t xml:space="preserve">Figure </w:t>
                      </w:r>
                      <w:r>
                        <w:fldChar w:fldCharType="begin"/>
                      </w:r>
                      <w:r w:rsidRPr="00F0041F">
                        <w:instrText xml:space="preserve"> SEQ Figure \* ARABIC </w:instrText>
                      </w:r>
                      <w:r>
                        <w:fldChar w:fldCharType="separate"/>
                      </w:r>
                      <w:r w:rsidR="00133D7C">
                        <w:rPr>
                          <w:noProof/>
                        </w:rPr>
                        <w:t>3</w:t>
                      </w:r>
                      <w:r>
                        <w:fldChar w:fldCharType="end"/>
                      </w:r>
                      <w:bookmarkEnd w:id="33"/>
                      <w:r w:rsidRPr="00F0041F">
                        <w:t xml:space="preserve"> Croissance de la production de</w:t>
                      </w:r>
                      <w:r>
                        <w:t xml:space="preserve"> sesame 2014-2024</w:t>
                      </w:r>
                      <w:bookmarkEnd w:id="34"/>
                    </w:p>
                    <w:p w14:paraId="7ECC7D72" w14:textId="77777777" w:rsidR="00F0041F" w:rsidRPr="00F0041F" w:rsidRDefault="00F0041F" w:rsidP="00F0041F">
                      <w:pPr>
                        <w:pStyle w:val="Caption"/>
                      </w:pPr>
                      <w:r>
                        <w:t>Source: Calcul d’après DSPA (2025)</w:t>
                      </w:r>
                    </w:p>
                    <w:p w14:paraId="05F58C08" w14:textId="77777777" w:rsidR="00F0041F" w:rsidRPr="00CA511B" w:rsidRDefault="00F0041F" w:rsidP="00F0041F">
                      <w:pPr>
                        <w:pStyle w:val="Caption"/>
                        <w:rPr>
                          <w:rFonts w:eastAsiaTheme="minorHAnsi"/>
                          <w:noProof/>
                          <w:sz w:val="20"/>
                        </w:rPr>
                      </w:pPr>
                    </w:p>
                  </w:txbxContent>
                </v:textbox>
                <w10:wrap type="tight"/>
              </v:shape>
            </w:pict>
          </mc:Fallback>
        </mc:AlternateContent>
      </w:r>
    </w:p>
    <w:p w14:paraId="71F40DDD" w14:textId="77777777" w:rsidR="00AE29A3" w:rsidRPr="00314F15" w:rsidRDefault="00AE29A3" w:rsidP="00AE29A3"/>
    <w:p w14:paraId="3AC4CE32" w14:textId="77777777" w:rsidR="00AE29A3" w:rsidRPr="00314F15" w:rsidRDefault="00AE29A3" w:rsidP="00AE29A3"/>
    <w:p w14:paraId="2B273832" w14:textId="77777777" w:rsidR="00F0041F" w:rsidRPr="00314F15" w:rsidRDefault="00F0041F" w:rsidP="00F0041F">
      <w:pPr>
        <w:jc w:val="left"/>
      </w:pPr>
      <w:r w:rsidRPr="00314F15">
        <w:rPr>
          <w:noProof/>
        </w:rPr>
        <mc:AlternateContent>
          <mc:Choice Requires="wps">
            <w:drawing>
              <wp:anchor distT="0" distB="0" distL="114300" distR="114300" simplePos="0" relativeHeight="251660288" behindDoc="1" locked="0" layoutInCell="1" allowOverlap="1" wp14:anchorId="4008430C" wp14:editId="3D0CFDDC">
                <wp:simplePos x="0" y="0"/>
                <wp:positionH relativeFrom="margin">
                  <wp:posOffset>-183515</wp:posOffset>
                </wp:positionH>
                <wp:positionV relativeFrom="paragraph">
                  <wp:posOffset>170180</wp:posOffset>
                </wp:positionV>
                <wp:extent cx="2575560" cy="635"/>
                <wp:effectExtent l="0" t="0" r="0" b="0"/>
                <wp:wrapTight wrapText="bothSides">
                  <wp:wrapPolygon edited="0">
                    <wp:start x="0" y="0"/>
                    <wp:lineTo x="0" y="20681"/>
                    <wp:lineTo x="21408" y="20681"/>
                    <wp:lineTo x="21408" y="0"/>
                    <wp:lineTo x="0" y="0"/>
                  </wp:wrapPolygon>
                </wp:wrapTight>
                <wp:docPr id="46" name="Zone de texte 46"/>
                <wp:cNvGraphicFramePr/>
                <a:graphic xmlns:a="http://schemas.openxmlformats.org/drawingml/2006/main">
                  <a:graphicData uri="http://schemas.microsoft.com/office/word/2010/wordprocessingShape">
                    <wps:wsp>
                      <wps:cNvSpPr txBox="1"/>
                      <wps:spPr>
                        <a:xfrm>
                          <a:off x="0" y="0"/>
                          <a:ext cx="2575560" cy="635"/>
                        </a:xfrm>
                        <a:prstGeom prst="rect">
                          <a:avLst/>
                        </a:prstGeom>
                        <a:solidFill>
                          <a:prstClr val="white"/>
                        </a:solidFill>
                        <a:ln>
                          <a:noFill/>
                        </a:ln>
                      </wps:spPr>
                      <wps:txbx>
                        <w:txbxContent>
                          <w:p w14:paraId="6B336719" w14:textId="77777777" w:rsidR="00F0041F" w:rsidRPr="00F0041F" w:rsidRDefault="00F0041F" w:rsidP="00F0041F">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008430C" id="Zone de texte 46" o:spid="_x0000_s1031" type="#_x0000_t202" style="position:absolute;margin-left:-14.45pt;margin-top:13.4pt;width:202.8pt;height:.05pt;z-index:-25165619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" stroked="f">
                <v:textbox style="mso-fit-shape-to-text:t" inset="0,0,0,0">
                  <w:txbxContent>
                    <w:p w14:paraId="6B336719" w14:textId="77777777" w:rsidR="00F0041F" w:rsidRPr="00F0041F" w:rsidRDefault="00F0041F" w:rsidP="00F0041F">
                      <w:pPr>
                        <w:pStyle w:val="Caption"/>
                      </w:pPr>
                    </w:p>
                  </w:txbxContent>
                </v:textbox>
                <w10:wrap type="tight" anchorx="margin"/>
              </v:shape>
            </w:pict>
          </mc:Fallback>
        </mc:AlternateContent>
      </w:r>
      <w:r w:rsidRPr="00314F15">
        <w:rPr>
          <w:noProof/>
        </w:rPr>
        <mc:AlternateContent>
          <mc:Choice Requires="wps">
            <w:drawing>
              <wp:anchor distT="0" distB="0" distL="114300" distR="114300" simplePos="0" relativeHeight="251659264" behindDoc="0" locked="0" layoutInCell="1" allowOverlap="1" wp14:anchorId="7799EF3C" wp14:editId="3673B72A">
                <wp:simplePos x="0" y="0"/>
                <wp:positionH relativeFrom="column">
                  <wp:posOffset>3063240</wp:posOffset>
                </wp:positionH>
                <wp:positionV relativeFrom="paragraph">
                  <wp:posOffset>6985</wp:posOffset>
                </wp:positionV>
                <wp:extent cx="2546350" cy="635"/>
                <wp:effectExtent l="0" t="0" r="0" b="0"/>
                <wp:wrapNone/>
                <wp:docPr id="1579572945" name="Zone de texte 1579572945"/>
                <wp:cNvGraphicFramePr/>
                <a:graphic xmlns:a="http://schemas.openxmlformats.org/drawingml/2006/main">
                  <a:graphicData uri="http://schemas.microsoft.com/office/word/2010/wordprocessingShape">
                    <wps:wsp>
                      <wps:cNvSpPr txBox="1"/>
                      <wps:spPr>
                        <a:xfrm>
                          <a:off x="0" y="0"/>
                          <a:ext cx="2546350" cy="635"/>
                        </a:xfrm>
                        <a:prstGeom prst="rect">
                          <a:avLst/>
                        </a:prstGeom>
                        <a:solidFill>
                          <a:prstClr val="white"/>
                        </a:solidFill>
                        <a:ln>
                          <a:noFill/>
                        </a:ln>
                      </wps:spPr>
                      <wps:txbx>
                        <w:txbxContent>
                          <w:p w14:paraId="5F817738" w14:textId="77777777" w:rsidR="00F0041F" w:rsidRPr="00F0041F" w:rsidRDefault="00F0041F" w:rsidP="00F0041F">
                            <w:pPr>
                              <w:pStyle w:val="Caption"/>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799EF3C" id="Zone de texte 1579572945" o:spid="_x0000_s1032" type="#_x0000_t202" style="position:absolute;margin-left:241.2pt;margin-top:.55pt;width:200.5pt;height:.0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" stroked="f">
                <v:textbox style="mso-fit-shape-to-text:t" inset="0,0,0,0">
                  <w:txbxContent>
                    <w:p w14:paraId="5F817738" w14:textId="77777777" w:rsidR="00F0041F" w:rsidRPr="00F0041F" w:rsidRDefault="00F0041F" w:rsidP="00F0041F">
                      <w:pPr>
                        <w:pStyle w:val="Caption"/>
                      </w:pPr>
                    </w:p>
                  </w:txbxContent>
                </v:textbox>
              </v:shape>
            </w:pict>
          </mc:Fallback>
        </mc:AlternateContent>
      </w:r>
    </w:p>
    <w:p w14:paraId="4F7B374D" w14:textId="77777777" w:rsidR="00F0041F" w:rsidRPr="00314F15" w:rsidRDefault="00F0041F" w:rsidP="00F0041F">
      <w:pPr>
        <w:jc w:val="left"/>
      </w:pPr>
    </w:p>
    <w:p w14:paraId="2AB818B3" w14:textId="77777777" w:rsidR="00D33EC3" w:rsidRPr="00314F15" w:rsidRDefault="00AE29A3">
      <w:r w:rsidRPr="00314F15">
        <w:t xml:space="preserve">En 2015, le sésame représentait 7% des superficies cultivées en cultures annuelles, en 2024 sa part est de 11%. Ceci représente un accroissement de 87% de la superficie de sésame qui passe de 305 000 ha en 2105 à 570 000 ha en 2024. Cet accroissement est le troisième parmi toutes les cultures suivies par la DPSA derrière le taro (+146%) et </w:t>
      </w:r>
      <w:r w:rsidR="00BF6E50" w:rsidRPr="00314F15">
        <w:t>p</w:t>
      </w:r>
      <w:r w:rsidRPr="00314F15">
        <w:t xml:space="preserve">atate douce (191%) mais qui sont des cultures marginales (1% des superficies totale) et confinées à certains milieux. Seules les superficies de sorgho baissent durant cette période. L’accroissement des superficies totales pour toutes les cultures sur la même période est de 19% totalisant 800 000 ha mis en culture au détriment d’autres usages. Selon les données de la FAO la superficie plantée en coton sur cette période a baissé de 154 000 ha, passant de 290 000 ha à 136 000 ha. L’accroissement des superficies de cultures vivrières ne peut donc seulement s’expliquer par une substitution au coton mais repose sur un accroissement net des superficies semées aux dépens d’autres usages (jachère, pâturage, forêt…). </w:t>
      </w:r>
    </w:p>
    <w:p w14:paraId="335053D2" w14:textId="77777777" w:rsidR="00D33EC3" w:rsidRPr="00314F15" w:rsidRDefault="00D33EC3"/>
    <w:p w14:paraId="7C12CC36" w14:textId="5746BA44" w:rsidR="00F0041F" w:rsidRPr="00314F15" w:rsidRDefault="00AE29A3">
      <w:pPr>
        <w:rPr>
          <w:rFonts w:cs="Open Sans"/>
          <w:szCs w:val="20"/>
        </w:rPr>
      </w:pPr>
      <w:r w:rsidRPr="00314F15">
        <w:t>L’accroissement de la superficie de sésame de 265 000 ha en dix ans peut donc être largement absorbé par la croissance générale des superficies cultivées dont il représente un tiers, sans nécessairement se substituer à d’autres cultures vivrières, qui elles aussi se développent (Arachide, Berbéré) ou stagnent (Maïs, Mil). Il faut souligner que l’expansion du sésame est plus forte en zone soudanienne où la part du sésame dans les cultures vivrières passe en superficie de 9% à 17% entre 2015 et 2024, contre 6 à 8% en zone sahélienne.</w:t>
      </w:r>
      <w:r w:rsidR="00E038A8" w:rsidRPr="00314F15">
        <w:t xml:space="preserve"> </w:t>
      </w:r>
      <w:r w:rsidR="00503036" w:rsidRPr="00314F15">
        <w:t>Pour mettre en perspective cette poussée récente de la production régionale de sésame, r</w:t>
      </w:r>
      <w:r w:rsidR="00E038A8" w:rsidRPr="00314F15">
        <w:t xml:space="preserve">appelons </w:t>
      </w:r>
      <w:r w:rsidR="00E038A8" w:rsidRPr="00314F15">
        <w:rPr>
          <w:rFonts w:cs="Open Sans"/>
          <w:szCs w:val="20"/>
        </w:rPr>
        <w:t>que dans la région sahélo-soudanienne, les sésames sont cultivés « depuis la nuit des temps »</w:t>
      </w:r>
      <w:r w:rsidR="00E038A8" w:rsidRPr="00314F15">
        <w:rPr>
          <w:rStyle w:val="FootnoteReference"/>
          <w:rFonts w:cs="Open Sans"/>
          <w:szCs w:val="20"/>
        </w:rPr>
        <w:footnoteReference w:id="2"/>
      </w:r>
      <w:r w:rsidR="00E038A8" w:rsidRPr="00314F15">
        <w:rPr>
          <w:rFonts w:cs="Open Sans"/>
          <w:szCs w:val="20"/>
        </w:rPr>
        <w:t xml:space="preserve"> dans des champs personnels pour l’autoconsommation, voire cueillis sur des pousses </w:t>
      </w:r>
      <w:r w:rsidR="006E529E" w:rsidRPr="00314F15">
        <w:rPr>
          <w:rFonts w:cs="Open Sans"/>
          <w:szCs w:val="20"/>
        </w:rPr>
        <w:t>interstitielles</w:t>
      </w:r>
      <w:r w:rsidR="00E038A8" w:rsidRPr="00314F15">
        <w:rPr>
          <w:rFonts w:cs="Open Sans"/>
          <w:szCs w:val="20"/>
        </w:rPr>
        <w:t xml:space="preserve">. </w:t>
      </w:r>
      <w:r w:rsidR="009E5193" w:rsidRPr="00314F15">
        <w:rPr>
          <w:rFonts w:cs="Open Sans"/>
          <w:szCs w:val="20"/>
        </w:rPr>
        <w:t>E</w:t>
      </w:r>
      <w:r w:rsidR="00E038A8" w:rsidRPr="00314F15">
        <w:rPr>
          <w:rFonts w:cs="Open Sans"/>
          <w:szCs w:val="20"/>
        </w:rPr>
        <w:t xml:space="preserve">n 1949 </w:t>
      </w:r>
      <w:r w:rsidR="009E5193" w:rsidRPr="00314F15">
        <w:rPr>
          <w:rFonts w:cs="Open Sans"/>
          <w:szCs w:val="20"/>
        </w:rPr>
        <w:t>un agronome colonial</w:t>
      </w:r>
      <w:r w:rsidR="00E038A8" w:rsidRPr="00314F15">
        <w:rPr>
          <w:rStyle w:val="FootnoteReference"/>
          <w:rFonts w:cs="Open Sans"/>
          <w:szCs w:val="20"/>
        </w:rPr>
        <w:footnoteReference w:id="3"/>
      </w:r>
      <w:r w:rsidR="00E038A8" w:rsidRPr="00314F15">
        <w:rPr>
          <w:rFonts w:cs="Open Sans"/>
          <w:szCs w:val="20"/>
        </w:rPr>
        <w:t xml:space="preserve"> </w:t>
      </w:r>
      <w:r w:rsidR="009E5193" w:rsidRPr="00314F15">
        <w:rPr>
          <w:rFonts w:cs="Open Sans"/>
          <w:szCs w:val="20"/>
        </w:rPr>
        <w:t xml:space="preserve">recensait </w:t>
      </w:r>
      <w:r w:rsidR="00E038A8" w:rsidRPr="00314F15">
        <w:rPr>
          <w:rFonts w:cs="Open Sans"/>
          <w:szCs w:val="20"/>
        </w:rPr>
        <w:t xml:space="preserve">en Afrique tropicale 18 espèces spontanées sur 20 espèces de sésame connues et mentionnait des essais </w:t>
      </w:r>
      <w:r w:rsidR="00E038A8" w:rsidRPr="00314F15">
        <w:t xml:space="preserve">coloniaux limités mais réels d’acclimatation de </w:t>
      </w:r>
      <w:r w:rsidR="00E038A8" w:rsidRPr="00314F15">
        <w:rPr>
          <w:rFonts w:cs="Open Sans"/>
          <w:szCs w:val="20"/>
        </w:rPr>
        <w:t xml:space="preserve">variétés d’une colonie à l’autre (station de Koulikoro, 1910, Indochine Afrique ; sésame de Chine, S. d'Indochine, de Chine </w:t>
      </w:r>
      <w:r w:rsidR="006E529E" w:rsidRPr="00314F15">
        <w:rPr>
          <w:rFonts w:cs="Open Sans"/>
          <w:szCs w:val="20"/>
        </w:rPr>
        <w:t>etc.</w:t>
      </w:r>
      <w:r w:rsidR="00E038A8" w:rsidRPr="00314F15">
        <w:rPr>
          <w:rFonts w:cs="Open Sans"/>
          <w:szCs w:val="20"/>
        </w:rPr>
        <w:t>).</w:t>
      </w:r>
      <w:r w:rsidR="00152308" w:rsidRPr="00314F15">
        <w:rPr>
          <w:rFonts w:cs="Open Sans"/>
          <w:szCs w:val="20"/>
        </w:rPr>
        <w:t xml:space="preserve"> </w:t>
      </w:r>
    </w:p>
    <w:p w14:paraId="120BE009" w14:textId="77777777" w:rsidR="00D33EC3" w:rsidRPr="00314F15" w:rsidRDefault="00D33EC3">
      <w:pPr>
        <w:rPr>
          <w:rFonts w:cs="Open Sans"/>
          <w:szCs w:val="20"/>
        </w:rPr>
      </w:pPr>
    </w:p>
    <w:p w14:paraId="3E6E4D29" w14:textId="1F22EDAB" w:rsidR="00B9362F" w:rsidRPr="00314F15" w:rsidRDefault="00152308">
      <w:pPr>
        <w:rPr>
          <w:rFonts w:cs="Open Sans"/>
          <w:szCs w:val="20"/>
        </w:rPr>
      </w:pPr>
      <w:r w:rsidRPr="00314F15">
        <w:rPr>
          <w:rFonts w:cs="Open Sans"/>
          <w:szCs w:val="20"/>
        </w:rPr>
        <w:t xml:space="preserve">L’enquête a permis d’observer des limites </w:t>
      </w:r>
      <w:r w:rsidR="00B9362F" w:rsidRPr="00314F15">
        <w:rPr>
          <w:rFonts w:cs="Open Sans"/>
          <w:szCs w:val="20"/>
        </w:rPr>
        <w:t xml:space="preserve">existantes </w:t>
      </w:r>
      <w:r w:rsidRPr="00314F15">
        <w:rPr>
          <w:rFonts w:cs="Open Sans"/>
          <w:szCs w:val="20"/>
        </w:rPr>
        <w:t>à l’expansion</w:t>
      </w:r>
      <w:r w:rsidR="00B9362F" w:rsidRPr="00314F15">
        <w:rPr>
          <w:rFonts w:cs="Open Sans"/>
          <w:szCs w:val="20"/>
        </w:rPr>
        <w:t xml:space="preserve"> de la production de sésame : </w:t>
      </w:r>
      <w:r w:rsidRPr="00314F15">
        <w:rPr>
          <w:rFonts w:cs="Open Sans"/>
          <w:szCs w:val="20"/>
        </w:rPr>
        <w:t xml:space="preserve">limite de fertilité </w:t>
      </w:r>
      <w:r w:rsidR="00B9362F" w:rsidRPr="00314F15">
        <w:rPr>
          <w:rFonts w:cs="Open Sans"/>
          <w:szCs w:val="20"/>
        </w:rPr>
        <w:t xml:space="preserve">des sols </w:t>
      </w:r>
      <w:r w:rsidRPr="00314F15">
        <w:rPr>
          <w:rFonts w:cs="Open Sans"/>
          <w:szCs w:val="20"/>
        </w:rPr>
        <w:t xml:space="preserve">due au lessivage des sols en zones cotonnières, </w:t>
      </w:r>
      <w:r w:rsidR="00B9362F" w:rsidRPr="00314F15">
        <w:rPr>
          <w:rFonts w:cs="Open Sans"/>
          <w:szCs w:val="20"/>
        </w:rPr>
        <w:t>à la réduction de</w:t>
      </w:r>
      <w:r w:rsidR="009E5193" w:rsidRPr="00314F15">
        <w:rPr>
          <w:rFonts w:cs="Open Sans"/>
          <w:szCs w:val="20"/>
        </w:rPr>
        <w:t xml:space="preserve"> la </w:t>
      </w:r>
      <w:r w:rsidR="00B9362F" w:rsidRPr="00314F15">
        <w:rPr>
          <w:rFonts w:cs="Open Sans"/>
          <w:szCs w:val="20"/>
        </w:rPr>
        <w:t xml:space="preserve">durée voire </w:t>
      </w:r>
      <w:r w:rsidR="009E5193" w:rsidRPr="00314F15">
        <w:rPr>
          <w:rFonts w:cs="Open Sans"/>
          <w:szCs w:val="20"/>
        </w:rPr>
        <w:t xml:space="preserve">la </w:t>
      </w:r>
      <w:r w:rsidR="00B9362F" w:rsidRPr="00314F15">
        <w:rPr>
          <w:rFonts w:cs="Open Sans"/>
          <w:szCs w:val="20"/>
        </w:rPr>
        <w:t xml:space="preserve">possibilité de jachère, au </w:t>
      </w:r>
      <w:r w:rsidR="00B9362F" w:rsidRPr="00314F15">
        <w:rPr>
          <w:rFonts w:cs="Open Sans"/>
          <w:szCs w:val="20"/>
        </w:rPr>
        <w:lastRenderedPageBreak/>
        <w:t>manque d’accès aux intrants et à la crise des contrats de fumure agro-pastorale ; limite de capacité de production de la majorité des acteurs faute d’accès au capital d’investissement, à la terre et à la main d’</w:t>
      </w:r>
      <w:r w:rsidR="00616B0F" w:rsidRPr="00314F15">
        <w:rPr>
          <w:rFonts w:cs="Open Sans"/>
          <w:szCs w:val="20"/>
        </w:rPr>
        <w:t>œuvre</w:t>
      </w:r>
      <w:r w:rsidR="00B9362F" w:rsidRPr="00314F15">
        <w:rPr>
          <w:rFonts w:cs="Open Sans"/>
          <w:szCs w:val="20"/>
        </w:rPr>
        <w:t xml:space="preserve"> ; limite de productivité liée dans une moindre mesure aux variétés de sésame mais surtout aux conditions de vie, de production et d’échanges agraires faute d’appui public ou privé</w:t>
      </w:r>
      <w:r w:rsidR="009E5193" w:rsidRPr="00314F15">
        <w:rPr>
          <w:rFonts w:cs="Open Sans"/>
          <w:szCs w:val="20"/>
        </w:rPr>
        <w:t>.</w:t>
      </w:r>
    </w:p>
    <w:p w14:paraId="11DA59D5" w14:textId="77777777" w:rsidR="00F0041F" w:rsidRPr="00314F15" w:rsidRDefault="00F0041F" w:rsidP="00F0041F">
      <w:pPr>
        <w:jc w:val="left"/>
      </w:pPr>
    </w:p>
    <w:p w14:paraId="7522B36B" w14:textId="77777777" w:rsidR="00F0041F" w:rsidRPr="00314F15" w:rsidRDefault="00F0041F" w:rsidP="00F0041F">
      <w:pPr>
        <w:pStyle w:val="Heading3"/>
      </w:pPr>
      <w:bookmarkStart w:id="35" w:name="_Toc231552716"/>
      <w:bookmarkStart w:id="36" w:name="_Toc233204661"/>
      <w:r w:rsidRPr="00314F15">
        <w:t>Une production essentiellement tournée vers l’exportation</w:t>
      </w:r>
      <w:bookmarkEnd w:id="35"/>
      <w:bookmarkEnd w:id="36"/>
    </w:p>
    <w:p w14:paraId="0DEC2405" w14:textId="6FD2FEA6" w:rsidR="0037243A" w:rsidRPr="00314F15" w:rsidRDefault="0037243A" w:rsidP="006E5C18">
      <w:r w:rsidRPr="00314F15">
        <w:t>L’estimation des volumes de sésames produits et leurs affectation</w:t>
      </w:r>
      <w:r w:rsidR="00616B0F">
        <w:t>s</w:t>
      </w:r>
      <w:r w:rsidRPr="00314F15">
        <w:t xml:space="preserve"> complète</w:t>
      </w:r>
      <w:r w:rsidR="00616B0F">
        <w:t>nt</w:t>
      </w:r>
      <w:r w:rsidRPr="00314F15">
        <w:t xml:space="preserve"> cette première présentation de la CV à l’échelle nationale</w:t>
      </w:r>
      <w:r w:rsidR="00472C31" w:rsidRPr="00314F15">
        <w:t xml:space="preserve"> (</w:t>
      </w:r>
      <w:r w:rsidR="00472C31" w:rsidRPr="00314F15">
        <w:fldChar w:fldCharType="begin"/>
      </w:r>
      <w:r w:rsidR="00472C31" w:rsidRPr="00314F15">
        <w:instrText xml:space="preserve"> REF _Ref227602512 \h </w:instrText>
      </w:r>
      <w:r w:rsidR="006E5C18" w:rsidRPr="00314F15">
        <w:instrText xml:space="preserve"> \* MERGEFORMAT </w:instrText>
      </w:r>
      <w:r w:rsidR="00472C31" w:rsidRPr="00314F15">
        <w:fldChar w:fldCharType="separate"/>
      </w:r>
      <w:r w:rsidR="00C85E2A" w:rsidRPr="00314F15">
        <w:t xml:space="preserve">Tableau </w:t>
      </w:r>
      <w:r w:rsidR="00C85E2A">
        <w:rPr>
          <w:noProof/>
        </w:rPr>
        <w:t>1</w:t>
      </w:r>
      <w:r w:rsidR="00472C31" w:rsidRPr="00314F15">
        <w:fldChar w:fldCharType="end"/>
      </w:r>
      <w:r w:rsidR="00472C31" w:rsidRPr="00314F15">
        <w:t>)</w:t>
      </w:r>
      <w:r w:rsidRPr="00314F15">
        <w:t>. Les statistiques disponibles sont les superficies cultivées dans chaque province, et les rendements estimés par les agents de la vulgarisation</w:t>
      </w:r>
      <w:r w:rsidR="00541BAF" w:rsidRPr="00314F15">
        <w:t xml:space="preserve"> publiées par la DPSA</w:t>
      </w:r>
      <w:r w:rsidRPr="00314F15">
        <w:t xml:space="preserve">, et les volumes exportés sur le marché </w:t>
      </w:r>
      <w:r w:rsidR="00540202" w:rsidRPr="00314F15">
        <w:t>international publiés</w:t>
      </w:r>
      <w:r w:rsidR="00541BAF" w:rsidRPr="00314F15">
        <w:t xml:space="preserve"> par Trademap (code HS Sesamum seed 120740). </w:t>
      </w:r>
      <w:r w:rsidR="00540202" w:rsidRPr="00314F15">
        <w:t>Il n’y a pas de données récentes sur la consommation de sésames sous ses différentes formes par la population tchadienne, ni sur les exports non-enregistrées vers les pays limitrophes (Niger et Soudan).</w:t>
      </w:r>
    </w:p>
    <w:p w14:paraId="0CBB6C3D" w14:textId="0D341B6F" w:rsidR="00540202" w:rsidRPr="00314F15" w:rsidRDefault="00540202" w:rsidP="006E5C18"/>
    <w:p w14:paraId="52259B4B" w14:textId="6673EB24" w:rsidR="00080911" w:rsidRPr="00314F15" w:rsidRDefault="00540202" w:rsidP="006E5C18">
      <w:r w:rsidRPr="00314F15">
        <w:t>La DPSA estime que le rendement moyen est de 509 t/ha. A la suite des entretiens réalisés auprès des producteurs dans différentes régions il est apparu que ce niveau de production moyen se référait plutôt aux systèmes de culture les plus productifs alors que le rendement de sésame peut être largement affecté par des conditions de fertilité des sols moins propices ; ainsi il n’est pas rare que certains exploitant</w:t>
      </w:r>
      <w:r w:rsidR="00BF6E50" w:rsidRPr="00314F15">
        <w:t>s</w:t>
      </w:r>
      <w:r w:rsidRPr="00314F15">
        <w:t xml:space="preserve"> déclarent récolter un seul sac de sésame (environ 100Kg) pour une superficie d’u</w:t>
      </w:r>
      <w:r w:rsidR="00BF6E50" w:rsidRPr="00314F15">
        <w:t>n</w:t>
      </w:r>
      <w:r w:rsidRPr="00314F15">
        <w:t xml:space="preserve"> hectare. Ces écarts sont sans doute </w:t>
      </w:r>
      <w:r w:rsidR="00080911" w:rsidRPr="00314F15">
        <w:t>dus</w:t>
      </w:r>
      <w:r w:rsidRPr="00314F15">
        <w:t xml:space="preserve"> aux moyens très limités dont disposent les équipe</w:t>
      </w:r>
      <w:r w:rsidR="00080911" w:rsidRPr="00314F15">
        <w:t>s</w:t>
      </w:r>
      <w:r w:rsidRPr="00314F15">
        <w:t xml:space="preserve"> de </w:t>
      </w:r>
      <w:r w:rsidR="00080911" w:rsidRPr="00314F15">
        <w:t xml:space="preserve">vulgarisateurs pour mettre en œuvre une collecte de données qui capture cette forte variabilité. </w:t>
      </w:r>
    </w:p>
    <w:p w14:paraId="42987585" w14:textId="77777777" w:rsidR="00080911" w:rsidRPr="00314F15" w:rsidRDefault="00080911" w:rsidP="006E5C18"/>
    <w:p w14:paraId="60C572C9" w14:textId="0810B214" w:rsidR="00080911" w:rsidRPr="00314F15" w:rsidRDefault="00080911" w:rsidP="006E5C18">
      <w:r w:rsidRPr="00314F15">
        <w:t>Il a donc été nécessaire de procéder à une</w:t>
      </w:r>
      <w:r w:rsidR="00540202" w:rsidRPr="00314F15">
        <w:t xml:space="preserve"> réévaluation des </w:t>
      </w:r>
      <w:r w:rsidRPr="00314F15">
        <w:t>rendements en croisant trois paramètres à l’échelle de chaque province : la nature des sols, la pluviométrie et la densité de population (comme proxy de la possibilité de mettre la parcelle en jachère). Cette analyse est détaillée dans une note annexée au rapport.</w:t>
      </w:r>
    </w:p>
    <w:p w14:paraId="2BAA427D" w14:textId="77777777" w:rsidR="00080911" w:rsidRPr="00314F15" w:rsidRDefault="00080911" w:rsidP="006E5C18"/>
    <w:p w14:paraId="4F94894F" w14:textId="038C4F42" w:rsidR="00080911" w:rsidRPr="00314F15" w:rsidRDefault="00080911" w:rsidP="006E5C18">
      <w:r w:rsidRPr="00314F15">
        <w:t xml:space="preserve">Après ajustement pour prendre en compte les variations de rendement </w:t>
      </w:r>
      <w:r w:rsidR="001A5673" w:rsidRPr="00314F15">
        <w:t>pour chaque</w:t>
      </w:r>
      <w:r w:rsidRPr="00314F15">
        <w:t xml:space="preserve"> province et en considérant que les superficies son</w:t>
      </w:r>
      <w:r w:rsidR="00616B0F">
        <w:t>t</w:t>
      </w:r>
      <w:r w:rsidRPr="00314F15">
        <w:t xml:space="preserve"> mieux estimées que </w:t>
      </w:r>
      <w:r w:rsidR="001A5673" w:rsidRPr="00314F15">
        <w:t>les rendements on aboutit à une production totale 168 187 t pour une superficie de 572 153ha, soit un rendement moyen de 295 t/ha</w:t>
      </w:r>
      <w:r w:rsidR="00BF6E50" w:rsidRPr="00314F15">
        <w:t>.</w:t>
      </w:r>
    </w:p>
    <w:p w14:paraId="57D77E2C" w14:textId="011042FE" w:rsidR="001A5673" w:rsidRPr="00314F15" w:rsidRDefault="001A5673" w:rsidP="006E5C18"/>
    <w:p w14:paraId="67E6B80D" w14:textId="0DCF74A2" w:rsidR="001A5673" w:rsidRPr="00314F15" w:rsidRDefault="001A5673" w:rsidP="006E5C18">
      <w:r w:rsidRPr="00314F15">
        <w:t>Côté demande, les informations recueillies auprès des producteurs sur la part du sésame produit qui est consommée dans le ménage ou vendu</w:t>
      </w:r>
      <w:r w:rsidR="00BF6E50" w:rsidRPr="00314F15">
        <w:t>e</w:t>
      </w:r>
      <w:r w:rsidRPr="00314F15">
        <w:t xml:space="preserve"> localement en petite quantité pour la consommation locale nous conduit à une consommation d’environ 1.4 kg par an et par tête. La consommation en milieu urbain se limite à l’utilisation du sésame pour la fabrication de sauce et à quelque</w:t>
      </w:r>
      <w:r w:rsidR="00BF6E50" w:rsidRPr="00314F15">
        <w:t>s</w:t>
      </w:r>
      <w:r w:rsidRPr="00314F15">
        <w:t xml:space="preserve"> produit</w:t>
      </w:r>
      <w:r w:rsidR="00BF6E50" w:rsidRPr="00314F15">
        <w:t>s</w:t>
      </w:r>
      <w:r w:rsidRPr="00314F15">
        <w:t xml:space="preserve"> transformé</w:t>
      </w:r>
      <w:r w:rsidR="00BF6E50" w:rsidRPr="00314F15">
        <w:t>s</w:t>
      </w:r>
      <w:r w:rsidRPr="00314F15">
        <w:t xml:space="preserve"> (tania, tahini) artisanalement ou industriellement. On fait l’hypothèse que la consommation de sésame en milieu urbain est de l’ordre 0.9kg par an et par tête. </w:t>
      </w:r>
      <w:r w:rsidR="00727E00" w:rsidRPr="00314F15">
        <w:t xml:space="preserve">A partir </w:t>
      </w:r>
      <w:r w:rsidRPr="00314F15">
        <w:t>des données de population par province et en prenant en compte les principaux centres urbains on abouti</w:t>
      </w:r>
      <w:r w:rsidR="003A04BA" w:rsidRPr="00314F15">
        <w:t>t</w:t>
      </w:r>
      <w:r w:rsidRPr="00314F15">
        <w:t xml:space="preserve"> à une estimation de la consommation</w:t>
      </w:r>
      <w:r w:rsidR="00727E00" w:rsidRPr="00314F15">
        <w:t xml:space="preserve"> totale</w:t>
      </w:r>
      <w:r w:rsidRPr="00314F15">
        <w:t xml:space="preserve"> rurale (y compris l’autoconsommation par les </w:t>
      </w:r>
      <w:r w:rsidR="00727E00" w:rsidRPr="00314F15">
        <w:t>producteurs</w:t>
      </w:r>
      <w:r w:rsidRPr="00314F15">
        <w:t>)</w:t>
      </w:r>
      <w:r w:rsidR="00727E00" w:rsidRPr="00314F15">
        <w:t xml:space="preserve"> de 1</w:t>
      </w:r>
      <w:r w:rsidR="00472C31" w:rsidRPr="00314F15">
        <w:t>76</w:t>
      </w:r>
      <w:r w:rsidR="00727E00" w:rsidRPr="00314F15">
        <w:t xml:space="preserve">00 tonnes et urbaine de 5100 tonnes, soit 1.22 kg par an et par tête comme moyenne nationale. Ce niveau </w:t>
      </w:r>
      <w:r w:rsidR="0015260F" w:rsidRPr="00314F15">
        <w:t>est comparable</w:t>
      </w:r>
      <w:r w:rsidR="00727E00" w:rsidRPr="00314F15">
        <w:t xml:space="preserve"> à ceux de mentionnés par FAOSTAT pour le Niger, sachant que la consommation d’huile de sésame se concentre essentiellement dans </w:t>
      </w:r>
      <w:r w:rsidR="0015260F" w:rsidRPr="00314F15">
        <w:t>certaines zones</w:t>
      </w:r>
      <w:r w:rsidR="00727E00" w:rsidRPr="00314F15">
        <w:t xml:space="preserve"> de production, l’arachide étant la source d’huile privilégiée.</w:t>
      </w:r>
    </w:p>
    <w:p w14:paraId="4061B8DC" w14:textId="7FFD971A" w:rsidR="00727E00" w:rsidRPr="00314F15" w:rsidRDefault="00727E00" w:rsidP="00F0041F">
      <w:pPr>
        <w:jc w:val="left"/>
      </w:pPr>
    </w:p>
    <w:p w14:paraId="3E9AAFB7" w14:textId="4DDAE9EA" w:rsidR="00727E00" w:rsidRPr="00314F15" w:rsidRDefault="00727E00" w:rsidP="006E5C18">
      <w:r w:rsidRPr="00314F15">
        <w:t>Sur le solde disponible pour l’exportation, on sait que 103 000 tonnes sont officiellement exportées sur le marché mondial, ce qui par calcul</w:t>
      </w:r>
      <w:r w:rsidR="00D33EC3" w:rsidRPr="00314F15">
        <w:t xml:space="preserve"> du solde</w:t>
      </w:r>
      <w:r w:rsidRPr="00314F15">
        <w:t xml:space="preserve"> donne environ 26</w:t>
      </w:r>
      <w:r w:rsidR="003A04BA" w:rsidRPr="00314F15">
        <w:t xml:space="preserve"> </w:t>
      </w:r>
      <w:r w:rsidRPr="00314F15">
        <w:t>070 tonnes exporté</w:t>
      </w:r>
      <w:r w:rsidR="003A04BA" w:rsidRPr="00314F15">
        <w:t>es</w:t>
      </w:r>
      <w:r w:rsidRPr="00314F15">
        <w:t xml:space="preserve"> sans être enregistré</w:t>
      </w:r>
      <w:r w:rsidR="003A04BA" w:rsidRPr="00314F15">
        <w:t>e</w:t>
      </w:r>
      <w:r w:rsidRPr="00314F15">
        <w:t>s sur le marché régional. Ce dernier chiffre qui peut paraitre relativement bas par rapport aux estimations recueilli</w:t>
      </w:r>
      <w:r w:rsidR="003A04BA" w:rsidRPr="00314F15">
        <w:t>e</w:t>
      </w:r>
      <w:r w:rsidRPr="00314F15">
        <w:t>s lors d’entretien est tout à fait plausible compte tenu du reroutage des exportations tchadiennes via Douala moins onéreux qu’un transit par le Nigeria. Des flux non-enregistré</w:t>
      </w:r>
      <w:r w:rsidR="00472C31" w:rsidRPr="00314F15">
        <w:t>s d’exportations persistent</w:t>
      </w:r>
      <w:r w:rsidRPr="00314F15">
        <w:t xml:space="preserve"> notamment à partir des</w:t>
      </w:r>
      <w:r w:rsidR="00472C31" w:rsidRPr="00314F15">
        <w:t xml:space="preserve"> zones de production </w:t>
      </w:r>
      <w:r w:rsidR="00472C31" w:rsidRPr="00314F15">
        <w:lastRenderedPageBreak/>
        <w:t>frontalières o</w:t>
      </w:r>
      <w:r w:rsidR="003A04BA" w:rsidRPr="00314F15">
        <w:t>ù</w:t>
      </w:r>
      <w:r w:rsidR="00472C31" w:rsidRPr="00314F15">
        <w:t xml:space="preserve"> des acheteurs Nigérians et Soudanais à l’est viennent s’approvisionner, mais ils ne sont plus aussi massifs qu’auparavant.</w:t>
      </w:r>
    </w:p>
    <w:p w14:paraId="230D1870" w14:textId="6CB0A41B" w:rsidR="00540202" w:rsidRPr="00314F15" w:rsidRDefault="00080911" w:rsidP="005E137F">
      <w:pPr>
        <w:keepNext/>
        <w:jc w:val="left"/>
      </w:pPr>
      <w:r w:rsidRPr="00314F15">
        <w:t xml:space="preserve"> </w:t>
      </w:r>
    </w:p>
    <w:p w14:paraId="3696E909" w14:textId="77777777" w:rsidR="0037243A" w:rsidRPr="00314F15" w:rsidRDefault="0037243A" w:rsidP="005E137F">
      <w:pPr>
        <w:keepNext/>
        <w:jc w:val="left"/>
      </w:pPr>
    </w:p>
    <w:tbl>
      <w:tblPr>
        <w:tblStyle w:val="TableGrid"/>
        <w:tblW w:w="0" w:type="auto"/>
        <w:tblLook w:val="04A0" w:firstRow="1" w:lastRow="0" w:firstColumn="1" w:lastColumn="0" w:noHBand="0" w:noVBand="1"/>
      </w:tblPr>
      <w:tblGrid>
        <w:gridCol w:w="1507"/>
        <w:gridCol w:w="1308"/>
        <w:gridCol w:w="720"/>
        <w:gridCol w:w="5821"/>
      </w:tblGrid>
      <w:tr w:rsidR="0037243A" w:rsidRPr="00314F15" w14:paraId="55E1F8D6" w14:textId="77777777" w:rsidTr="00D33EC3">
        <w:trPr>
          <w:cnfStyle w:val="100000000000" w:firstRow="1" w:lastRow="0" w:firstColumn="0" w:lastColumn="0" w:oddVBand="0" w:evenVBand="0" w:oddHBand="0" w:evenHBand="0" w:firstRowFirstColumn="0" w:firstRowLastColumn="0" w:lastRowFirstColumn="0" w:lastRowLastColumn="0"/>
          <w:trHeight w:val="288"/>
        </w:trPr>
        <w:tc>
          <w:tcPr>
            <w:tcW w:w="1507" w:type="dxa"/>
            <w:noWrap/>
            <w:hideMark/>
          </w:tcPr>
          <w:p w14:paraId="2FEED39F" w14:textId="77777777" w:rsidR="0037243A" w:rsidRPr="00314F15" w:rsidRDefault="0037243A">
            <w:pPr>
              <w:keepNext/>
              <w:jc w:val="left"/>
              <w:rPr>
                <w:sz w:val="18"/>
                <w:szCs w:val="18"/>
              </w:rPr>
            </w:pPr>
            <w:r w:rsidRPr="00314F15">
              <w:rPr>
                <w:sz w:val="18"/>
                <w:szCs w:val="18"/>
              </w:rPr>
              <w:t>Indicateurs</w:t>
            </w:r>
          </w:p>
        </w:tc>
        <w:tc>
          <w:tcPr>
            <w:tcW w:w="1308" w:type="dxa"/>
            <w:noWrap/>
            <w:hideMark/>
          </w:tcPr>
          <w:p w14:paraId="783956FF" w14:textId="77777777" w:rsidR="0037243A" w:rsidRPr="00314F15" w:rsidRDefault="0037243A" w:rsidP="005E137F">
            <w:pPr>
              <w:keepNext/>
              <w:jc w:val="right"/>
              <w:rPr>
                <w:sz w:val="18"/>
                <w:szCs w:val="18"/>
              </w:rPr>
            </w:pPr>
            <w:r w:rsidRPr="00314F15">
              <w:rPr>
                <w:sz w:val="18"/>
                <w:szCs w:val="18"/>
              </w:rPr>
              <w:t>Volume</w:t>
            </w:r>
          </w:p>
        </w:tc>
        <w:tc>
          <w:tcPr>
            <w:tcW w:w="720" w:type="dxa"/>
            <w:noWrap/>
            <w:hideMark/>
          </w:tcPr>
          <w:p w14:paraId="4ACB657A" w14:textId="77777777" w:rsidR="0037243A" w:rsidRPr="00314F15" w:rsidRDefault="0037243A" w:rsidP="005E137F">
            <w:pPr>
              <w:keepNext/>
              <w:jc w:val="right"/>
              <w:rPr>
                <w:sz w:val="18"/>
                <w:szCs w:val="18"/>
              </w:rPr>
            </w:pPr>
            <w:r w:rsidRPr="00314F15">
              <w:rPr>
                <w:sz w:val="18"/>
                <w:szCs w:val="18"/>
              </w:rPr>
              <w:t>Unité</w:t>
            </w:r>
          </w:p>
        </w:tc>
        <w:tc>
          <w:tcPr>
            <w:tcW w:w="5821" w:type="dxa"/>
            <w:noWrap/>
            <w:hideMark/>
          </w:tcPr>
          <w:p w14:paraId="7800E870" w14:textId="75D9EC72" w:rsidR="0037243A" w:rsidRPr="00314F15" w:rsidRDefault="0037243A" w:rsidP="005E137F">
            <w:pPr>
              <w:keepNext/>
              <w:jc w:val="left"/>
              <w:rPr>
                <w:sz w:val="18"/>
                <w:szCs w:val="18"/>
              </w:rPr>
            </w:pPr>
            <w:r w:rsidRPr="00314F15">
              <w:rPr>
                <w:sz w:val="18"/>
                <w:szCs w:val="18"/>
              </w:rPr>
              <w:t>Sources et hypothèses</w:t>
            </w:r>
          </w:p>
        </w:tc>
      </w:tr>
      <w:tr w:rsidR="0037243A" w:rsidRPr="00314F15" w14:paraId="080FB1CD" w14:textId="77777777" w:rsidTr="00D33EC3">
        <w:trPr>
          <w:trHeight w:val="288"/>
        </w:trPr>
        <w:tc>
          <w:tcPr>
            <w:tcW w:w="1507" w:type="dxa"/>
            <w:noWrap/>
            <w:hideMark/>
          </w:tcPr>
          <w:p w14:paraId="5914162A" w14:textId="77777777" w:rsidR="0037243A" w:rsidRPr="00314F15" w:rsidRDefault="0037243A">
            <w:pPr>
              <w:keepNext/>
              <w:jc w:val="left"/>
              <w:rPr>
                <w:sz w:val="18"/>
                <w:szCs w:val="18"/>
              </w:rPr>
            </w:pPr>
            <w:r w:rsidRPr="00314F15">
              <w:rPr>
                <w:sz w:val="18"/>
                <w:szCs w:val="18"/>
              </w:rPr>
              <w:t>Superficie</w:t>
            </w:r>
          </w:p>
        </w:tc>
        <w:tc>
          <w:tcPr>
            <w:tcW w:w="1308" w:type="dxa"/>
            <w:noWrap/>
            <w:hideMark/>
          </w:tcPr>
          <w:p w14:paraId="72A31CBA" w14:textId="77777777" w:rsidR="0037243A" w:rsidRPr="00314F15" w:rsidRDefault="0037243A" w:rsidP="005E137F">
            <w:pPr>
              <w:keepNext/>
              <w:jc w:val="right"/>
              <w:rPr>
                <w:sz w:val="18"/>
                <w:szCs w:val="18"/>
              </w:rPr>
            </w:pPr>
            <w:r w:rsidRPr="00314F15">
              <w:rPr>
                <w:sz w:val="18"/>
                <w:szCs w:val="18"/>
              </w:rPr>
              <w:t>572</w:t>
            </w:r>
            <w:r w:rsidRPr="00314F15">
              <w:rPr>
                <w:rFonts w:ascii="Arial" w:hAnsi="Arial" w:cs="Arial"/>
                <w:sz w:val="18"/>
                <w:szCs w:val="18"/>
              </w:rPr>
              <w:t> </w:t>
            </w:r>
            <w:r w:rsidRPr="00314F15">
              <w:rPr>
                <w:sz w:val="18"/>
                <w:szCs w:val="18"/>
              </w:rPr>
              <w:t>153</w:t>
            </w:r>
          </w:p>
        </w:tc>
        <w:tc>
          <w:tcPr>
            <w:tcW w:w="720" w:type="dxa"/>
            <w:noWrap/>
            <w:hideMark/>
          </w:tcPr>
          <w:p w14:paraId="7691F2BE" w14:textId="77777777" w:rsidR="0037243A" w:rsidRPr="00314F15" w:rsidRDefault="0037243A" w:rsidP="005E137F">
            <w:pPr>
              <w:keepNext/>
              <w:jc w:val="right"/>
              <w:rPr>
                <w:sz w:val="18"/>
                <w:szCs w:val="18"/>
              </w:rPr>
            </w:pPr>
            <w:r w:rsidRPr="00314F15">
              <w:rPr>
                <w:sz w:val="18"/>
                <w:szCs w:val="18"/>
              </w:rPr>
              <w:t>Ha</w:t>
            </w:r>
          </w:p>
        </w:tc>
        <w:tc>
          <w:tcPr>
            <w:tcW w:w="5821" w:type="dxa"/>
            <w:noWrap/>
            <w:hideMark/>
          </w:tcPr>
          <w:p w14:paraId="581A67DF" w14:textId="77777777" w:rsidR="0037243A" w:rsidRPr="00314F15" w:rsidRDefault="0037243A" w:rsidP="005E137F">
            <w:pPr>
              <w:keepNext/>
              <w:jc w:val="left"/>
              <w:rPr>
                <w:sz w:val="18"/>
                <w:szCs w:val="18"/>
              </w:rPr>
            </w:pPr>
            <w:r w:rsidRPr="00314F15">
              <w:rPr>
                <w:sz w:val="18"/>
                <w:szCs w:val="18"/>
              </w:rPr>
              <w:t>DPSA</w:t>
            </w:r>
          </w:p>
        </w:tc>
      </w:tr>
      <w:tr w:rsidR="0037243A" w:rsidRPr="00314F15" w14:paraId="1394A565" w14:textId="77777777" w:rsidTr="00D33EC3">
        <w:trPr>
          <w:trHeight w:val="288"/>
        </w:trPr>
        <w:tc>
          <w:tcPr>
            <w:tcW w:w="1507" w:type="dxa"/>
            <w:noWrap/>
            <w:hideMark/>
          </w:tcPr>
          <w:p w14:paraId="5D24CC81" w14:textId="77777777" w:rsidR="0037243A" w:rsidRPr="00314F15" w:rsidRDefault="0037243A" w:rsidP="005E137F">
            <w:pPr>
              <w:keepNext/>
              <w:jc w:val="left"/>
              <w:rPr>
                <w:sz w:val="18"/>
                <w:szCs w:val="18"/>
              </w:rPr>
            </w:pPr>
            <w:r w:rsidRPr="00314F15">
              <w:rPr>
                <w:sz w:val="18"/>
                <w:szCs w:val="18"/>
              </w:rPr>
              <w:t>Rendement moyen</w:t>
            </w:r>
          </w:p>
        </w:tc>
        <w:tc>
          <w:tcPr>
            <w:tcW w:w="1308" w:type="dxa"/>
            <w:noWrap/>
            <w:hideMark/>
          </w:tcPr>
          <w:p w14:paraId="67C65231" w14:textId="77777777" w:rsidR="0037243A" w:rsidRPr="00314F15" w:rsidRDefault="0037243A" w:rsidP="005E137F">
            <w:pPr>
              <w:keepNext/>
              <w:jc w:val="right"/>
              <w:rPr>
                <w:sz w:val="18"/>
                <w:szCs w:val="18"/>
              </w:rPr>
            </w:pPr>
            <w:r w:rsidRPr="00314F15">
              <w:rPr>
                <w:sz w:val="18"/>
                <w:szCs w:val="18"/>
              </w:rPr>
              <w:t>295</w:t>
            </w:r>
          </w:p>
        </w:tc>
        <w:tc>
          <w:tcPr>
            <w:tcW w:w="720" w:type="dxa"/>
            <w:noWrap/>
            <w:hideMark/>
          </w:tcPr>
          <w:p w14:paraId="3E4C2021" w14:textId="77777777" w:rsidR="0037243A" w:rsidRPr="00314F15" w:rsidRDefault="0037243A" w:rsidP="005E137F">
            <w:pPr>
              <w:keepNext/>
              <w:jc w:val="right"/>
              <w:rPr>
                <w:sz w:val="18"/>
                <w:szCs w:val="18"/>
              </w:rPr>
            </w:pPr>
            <w:r w:rsidRPr="00314F15">
              <w:rPr>
                <w:sz w:val="18"/>
                <w:szCs w:val="18"/>
              </w:rPr>
              <w:t>kg/Ha</w:t>
            </w:r>
          </w:p>
        </w:tc>
        <w:tc>
          <w:tcPr>
            <w:tcW w:w="5821" w:type="dxa"/>
            <w:noWrap/>
            <w:hideMark/>
          </w:tcPr>
          <w:p w14:paraId="09797546" w14:textId="77777777" w:rsidR="0037243A" w:rsidRPr="00314F15" w:rsidRDefault="0037243A" w:rsidP="005E137F">
            <w:pPr>
              <w:keepNext/>
              <w:jc w:val="left"/>
              <w:rPr>
                <w:sz w:val="18"/>
                <w:szCs w:val="18"/>
              </w:rPr>
            </w:pPr>
            <w:r w:rsidRPr="00314F15">
              <w:rPr>
                <w:sz w:val="18"/>
                <w:szCs w:val="18"/>
              </w:rPr>
              <w:t>Ajusté sur la base des observations et modélisation</w:t>
            </w:r>
          </w:p>
        </w:tc>
      </w:tr>
      <w:tr w:rsidR="0037243A" w:rsidRPr="00314F15" w14:paraId="49A56369" w14:textId="77777777" w:rsidTr="00D33EC3">
        <w:trPr>
          <w:trHeight w:val="288"/>
        </w:trPr>
        <w:tc>
          <w:tcPr>
            <w:tcW w:w="1507" w:type="dxa"/>
            <w:noWrap/>
            <w:hideMark/>
          </w:tcPr>
          <w:p w14:paraId="4899D88D" w14:textId="77777777" w:rsidR="0037243A" w:rsidRPr="00314F15" w:rsidRDefault="0037243A" w:rsidP="005E137F">
            <w:pPr>
              <w:keepNext/>
              <w:jc w:val="left"/>
              <w:rPr>
                <w:sz w:val="18"/>
                <w:szCs w:val="18"/>
              </w:rPr>
            </w:pPr>
            <w:r w:rsidRPr="00314F15">
              <w:rPr>
                <w:sz w:val="18"/>
                <w:szCs w:val="18"/>
              </w:rPr>
              <w:t>Production</w:t>
            </w:r>
          </w:p>
        </w:tc>
        <w:tc>
          <w:tcPr>
            <w:tcW w:w="1308" w:type="dxa"/>
            <w:noWrap/>
            <w:hideMark/>
          </w:tcPr>
          <w:p w14:paraId="5115704A" w14:textId="77777777" w:rsidR="0037243A" w:rsidRPr="00314F15" w:rsidRDefault="0037243A" w:rsidP="005E137F">
            <w:pPr>
              <w:keepNext/>
              <w:jc w:val="right"/>
              <w:rPr>
                <w:sz w:val="18"/>
                <w:szCs w:val="18"/>
              </w:rPr>
            </w:pPr>
            <w:r w:rsidRPr="00314F15">
              <w:rPr>
                <w:sz w:val="18"/>
                <w:szCs w:val="18"/>
              </w:rPr>
              <w:t>168</w:t>
            </w:r>
            <w:r w:rsidRPr="00314F15">
              <w:rPr>
                <w:rFonts w:ascii="Arial" w:hAnsi="Arial" w:cs="Arial"/>
                <w:sz w:val="18"/>
                <w:szCs w:val="18"/>
              </w:rPr>
              <w:t> </w:t>
            </w:r>
            <w:r w:rsidRPr="00314F15">
              <w:rPr>
                <w:sz w:val="18"/>
                <w:szCs w:val="18"/>
              </w:rPr>
              <w:t>787</w:t>
            </w:r>
          </w:p>
        </w:tc>
        <w:tc>
          <w:tcPr>
            <w:tcW w:w="720" w:type="dxa"/>
            <w:noWrap/>
            <w:hideMark/>
          </w:tcPr>
          <w:p w14:paraId="3E81A345" w14:textId="77777777" w:rsidR="0037243A" w:rsidRPr="00314F15" w:rsidRDefault="0037243A" w:rsidP="005E137F">
            <w:pPr>
              <w:keepNext/>
              <w:jc w:val="right"/>
              <w:rPr>
                <w:sz w:val="18"/>
                <w:szCs w:val="18"/>
              </w:rPr>
            </w:pPr>
            <w:r w:rsidRPr="00314F15">
              <w:rPr>
                <w:sz w:val="18"/>
                <w:szCs w:val="18"/>
              </w:rPr>
              <w:t xml:space="preserve">T </w:t>
            </w:r>
          </w:p>
        </w:tc>
        <w:tc>
          <w:tcPr>
            <w:tcW w:w="5821" w:type="dxa"/>
            <w:noWrap/>
            <w:hideMark/>
          </w:tcPr>
          <w:p w14:paraId="0E61667C" w14:textId="6AE9C335" w:rsidR="0037243A" w:rsidRPr="00314F15" w:rsidRDefault="00BE3AC9" w:rsidP="005E137F">
            <w:pPr>
              <w:keepNext/>
              <w:jc w:val="left"/>
              <w:rPr>
                <w:sz w:val="18"/>
                <w:szCs w:val="18"/>
              </w:rPr>
            </w:pPr>
            <w:r w:rsidRPr="00314F15">
              <w:rPr>
                <w:sz w:val="18"/>
                <w:szCs w:val="18"/>
              </w:rPr>
              <w:t>Superficie x Rendement moyen</w:t>
            </w:r>
          </w:p>
        </w:tc>
      </w:tr>
      <w:tr w:rsidR="0037243A" w:rsidRPr="00314F15" w14:paraId="05F11723" w14:textId="77777777" w:rsidTr="00D33EC3">
        <w:trPr>
          <w:trHeight w:val="288"/>
        </w:trPr>
        <w:tc>
          <w:tcPr>
            <w:tcW w:w="1507" w:type="dxa"/>
            <w:noWrap/>
            <w:hideMark/>
          </w:tcPr>
          <w:p w14:paraId="20D475E6" w14:textId="77777777" w:rsidR="0037243A" w:rsidRPr="00314F15" w:rsidRDefault="0037243A" w:rsidP="005E137F">
            <w:pPr>
              <w:keepNext/>
              <w:jc w:val="left"/>
              <w:rPr>
                <w:sz w:val="18"/>
                <w:szCs w:val="18"/>
              </w:rPr>
            </w:pPr>
            <w:r w:rsidRPr="00314F15">
              <w:rPr>
                <w:sz w:val="18"/>
                <w:szCs w:val="18"/>
              </w:rPr>
              <w:t>Semences (10kg/100 kg récolté),</w:t>
            </w:r>
          </w:p>
        </w:tc>
        <w:tc>
          <w:tcPr>
            <w:tcW w:w="1308" w:type="dxa"/>
            <w:noWrap/>
            <w:hideMark/>
          </w:tcPr>
          <w:p w14:paraId="11BBCF40" w14:textId="77777777" w:rsidR="0037243A" w:rsidRPr="00314F15" w:rsidRDefault="0037243A" w:rsidP="005E137F">
            <w:pPr>
              <w:keepNext/>
              <w:jc w:val="right"/>
              <w:rPr>
                <w:sz w:val="18"/>
                <w:szCs w:val="18"/>
              </w:rPr>
            </w:pPr>
            <w:r w:rsidRPr="00314F15">
              <w:rPr>
                <w:sz w:val="18"/>
                <w:szCs w:val="18"/>
              </w:rPr>
              <w:t>16</w:t>
            </w:r>
            <w:r w:rsidRPr="00314F15">
              <w:rPr>
                <w:rFonts w:ascii="Arial" w:hAnsi="Arial" w:cs="Arial"/>
                <w:sz w:val="18"/>
                <w:szCs w:val="18"/>
              </w:rPr>
              <w:t> </w:t>
            </w:r>
            <w:r w:rsidRPr="00314F15">
              <w:rPr>
                <w:sz w:val="18"/>
                <w:szCs w:val="18"/>
              </w:rPr>
              <w:t>879</w:t>
            </w:r>
          </w:p>
        </w:tc>
        <w:tc>
          <w:tcPr>
            <w:tcW w:w="720" w:type="dxa"/>
            <w:noWrap/>
            <w:hideMark/>
          </w:tcPr>
          <w:p w14:paraId="6D0A83CB" w14:textId="77777777" w:rsidR="0037243A" w:rsidRPr="00314F15" w:rsidRDefault="0037243A" w:rsidP="005E137F">
            <w:pPr>
              <w:keepNext/>
              <w:jc w:val="right"/>
              <w:rPr>
                <w:sz w:val="18"/>
                <w:szCs w:val="18"/>
              </w:rPr>
            </w:pPr>
            <w:r w:rsidRPr="00314F15">
              <w:rPr>
                <w:sz w:val="18"/>
                <w:szCs w:val="18"/>
              </w:rPr>
              <w:t>T</w:t>
            </w:r>
          </w:p>
        </w:tc>
        <w:tc>
          <w:tcPr>
            <w:tcW w:w="5821" w:type="dxa"/>
            <w:noWrap/>
            <w:hideMark/>
          </w:tcPr>
          <w:p w14:paraId="476EEFC4" w14:textId="7E49FF16" w:rsidR="0037243A" w:rsidRPr="00314F15" w:rsidRDefault="0037243A" w:rsidP="005E137F">
            <w:pPr>
              <w:keepNext/>
              <w:jc w:val="left"/>
              <w:rPr>
                <w:sz w:val="18"/>
                <w:szCs w:val="18"/>
              </w:rPr>
            </w:pPr>
            <w:r w:rsidRPr="00314F15">
              <w:rPr>
                <w:sz w:val="18"/>
                <w:szCs w:val="18"/>
              </w:rPr>
              <w:t>Donnée</w:t>
            </w:r>
            <w:r w:rsidR="00540202" w:rsidRPr="00314F15">
              <w:rPr>
                <w:sz w:val="18"/>
                <w:szCs w:val="18"/>
              </w:rPr>
              <w:t>s</w:t>
            </w:r>
            <w:r w:rsidRPr="00314F15">
              <w:rPr>
                <w:sz w:val="18"/>
                <w:szCs w:val="18"/>
              </w:rPr>
              <w:t xml:space="preserve"> agronomique</w:t>
            </w:r>
            <w:r w:rsidR="00540202" w:rsidRPr="00314F15">
              <w:rPr>
                <w:sz w:val="18"/>
                <w:szCs w:val="18"/>
              </w:rPr>
              <w:t>s et interview</w:t>
            </w:r>
          </w:p>
        </w:tc>
      </w:tr>
      <w:tr w:rsidR="00BE3AC9" w:rsidRPr="00314F15" w14:paraId="06A92B21" w14:textId="77777777" w:rsidTr="00D33EC3">
        <w:trPr>
          <w:trHeight w:val="526"/>
        </w:trPr>
        <w:tc>
          <w:tcPr>
            <w:tcW w:w="1507" w:type="dxa"/>
            <w:noWrap/>
          </w:tcPr>
          <w:p w14:paraId="7733AA3E" w14:textId="675CE53A" w:rsidR="00BE3AC9" w:rsidRPr="00314F15" w:rsidRDefault="00BE3AC9" w:rsidP="00BE3AC9">
            <w:pPr>
              <w:keepNext/>
              <w:jc w:val="left"/>
              <w:rPr>
                <w:sz w:val="18"/>
                <w:szCs w:val="18"/>
              </w:rPr>
            </w:pPr>
            <w:r w:rsidRPr="00314F15">
              <w:rPr>
                <w:sz w:val="18"/>
                <w:szCs w:val="18"/>
              </w:rPr>
              <w:t>Disponible pour Usage</w:t>
            </w:r>
          </w:p>
        </w:tc>
        <w:tc>
          <w:tcPr>
            <w:tcW w:w="1308" w:type="dxa"/>
            <w:noWrap/>
          </w:tcPr>
          <w:p w14:paraId="1416FF77" w14:textId="1B8AB712" w:rsidR="00BE3AC9" w:rsidRPr="00314F15" w:rsidRDefault="00BE3AC9" w:rsidP="00BE3AC9">
            <w:pPr>
              <w:keepNext/>
              <w:jc w:val="right"/>
              <w:rPr>
                <w:sz w:val="18"/>
                <w:szCs w:val="18"/>
              </w:rPr>
            </w:pPr>
            <w:r w:rsidRPr="00314F15">
              <w:rPr>
                <w:sz w:val="18"/>
                <w:szCs w:val="18"/>
              </w:rPr>
              <w:t>151908</w:t>
            </w:r>
          </w:p>
        </w:tc>
        <w:tc>
          <w:tcPr>
            <w:tcW w:w="720" w:type="dxa"/>
            <w:noWrap/>
          </w:tcPr>
          <w:p w14:paraId="51534448" w14:textId="77777777" w:rsidR="00BE3AC9" w:rsidRPr="00314F15" w:rsidRDefault="00BE3AC9" w:rsidP="00BE3AC9">
            <w:pPr>
              <w:keepNext/>
              <w:jc w:val="right"/>
              <w:rPr>
                <w:sz w:val="18"/>
                <w:szCs w:val="18"/>
              </w:rPr>
            </w:pPr>
          </w:p>
        </w:tc>
        <w:tc>
          <w:tcPr>
            <w:tcW w:w="5821" w:type="dxa"/>
            <w:noWrap/>
          </w:tcPr>
          <w:p w14:paraId="026F6603" w14:textId="760FC0C7" w:rsidR="00BE3AC9" w:rsidRPr="00314F15" w:rsidRDefault="00A51D6C" w:rsidP="00BE3AC9">
            <w:pPr>
              <w:keepNext/>
              <w:jc w:val="left"/>
              <w:rPr>
                <w:sz w:val="18"/>
                <w:szCs w:val="18"/>
              </w:rPr>
            </w:pPr>
            <w:r w:rsidRPr="00314F15">
              <w:rPr>
                <w:sz w:val="18"/>
                <w:szCs w:val="18"/>
              </w:rPr>
              <w:t>Production - Semence</w:t>
            </w:r>
          </w:p>
        </w:tc>
      </w:tr>
      <w:tr w:rsidR="0037243A" w:rsidRPr="00314F15" w14:paraId="48272142" w14:textId="77777777" w:rsidTr="00D33EC3">
        <w:trPr>
          <w:trHeight w:val="288"/>
        </w:trPr>
        <w:tc>
          <w:tcPr>
            <w:tcW w:w="1507" w:type="dxa"/>
            <w:noWrap/>
            <w:hideMark/>
          </w:tcPr>
          <w:p w14:paraId="47DC3C2E" w14:textId="77777777" w:rsidR="0037243A" w:rsidRPr="00314F15" w:rsidRDefault="0037243A" w:rsidP="005E137F">
            <w:pPr>
              <w:keepNext/>
              <w:jc w:val="left"/>
              <w:rPr>
                <w:sz w:val="18"/>
                <w:szCs w:val="18"/>
              </w:rPr>
            </w:pPr>
            <w:r w:rsidRPr="00314F15">
              <w:rPr>
                <w:sz w:val="18"/>
                <w:szCs w:val="18"/>
              </w:rPr>
              <w:t>Consommation locale village</w:t>
            </w:r>
          </w:p>
        </w:tc>
        <w:tc>
          <w:tcPr>
            <w:tcW w:w="1308" w:type="dxa"/>
            <w:noWrap/>
            <w:hideMark/>
          </w:tcPr>
          <w:p w14:paraId="66FD87ED" w14:textId="2A033B94" w:rsidR="0037243A" w:rsidRPr="00314F15" w:rsidRDefault="00472C31" w:rsidP="005E137F">
            <w:pPr>
              <w:keepNext/>
              <w:jc w:val="right"/>
              <w:rPr>
                <w:sz w:val="18"/>
                <w:szCs w:val="18"/>
              </w:rPr>
            </w:pPr>
            <w:r w:rsidRPr="00314F15">
              <w:rPr>
                <w:sz w:val="18"/>
                <w:szCs w:val="18"/>
              </w:rPr>
              <w:t>17672</w:t>
            </w:r>
          </w:p>
        </w:tc>
        <w:tc>
          <w:tcPr>
            <w:tcW w:w="720" w:type="dxa"/>
            <w:noWrap/>
            <w:hideMark/>
          </w:tcPr>
          <w:p w14:paraId="2754796C" w14:textId="77777777" w:rsidR="0037243A" w:rsidRPr="00314F15" w:rsidRDefault="0037243A" w:rsidP="005E137F">
            <w:pPr>
              <w:keepNext/>
              <w:jc w:val="right"/>
              <w:rPr>
                <w:sz w:val="18"/>
                <w:szCs w:val="18"/>
              </w:rPr>
            </w:pPr>
            <w:r w:rsidRPr="00314F15">
              <w:rPr>
                <w:sz w:val="18"/>
                <w:szCs w:val="18"/>
              </w:rPr>
              <w:t>T</w:t>
            </w:r>
          </w:p>
        </w:tc>
        <w:tc>
          <w:tcPr>
            <w:tcW w:w="5821" w:type="dxa"/>
            <w:noWrap/>
            <w:hideMark/>
          </w:tcPr>
          <w:p w14:paraId="6EC2F468" w14:textId="01FF8AE4" w:rsidR="0037243A" w:rsidRPr="00314F15" w:rsidRDefault="0037243A" w:rsidP="005E137F">
            <w:pPr>
              <w:keepNext/>
              <w:jc w:val="left"/>
              <w:rPr>
                <w:sz w:val="18"/>
                <w:szCs w:val="18"/>
              </w:rPr>
            </w:pPr>
            <w:r w:rsidRPr="00314F15">
              <w:rPr>
                <w:sz w:val="18"/>
                <w:szCs w:val="18"/>
              </w:rPr>
              <w:t>Hypothèse sur base des entretiens et comparaison régionale</w:t>
            </w:r>
          </w:p>
        </w:tc>
      </w:tr>
      <w:tr w:rsidR="0037243A" w:rsidRPr="00314F15" w14:paraId="5926F7BE" w14:textId="77777777" w:rsidTr="00D33EC3">
        <w:trPr>
          <w:trHeight w:val="288"/>
        </w:trPr>
        <w:tc>
          <w:tcPr>
            <w:tcW w:w="1507" w:type="dxa"/>
            <w:noWrap/>
            <w:hideMark/>
          </w:tcPr>
          <w:p w14:paraId="149D6BAF" w14:textId="77777777" w:rsidR="0037243A" w:rsidRPr="00314F15" w:rsidRDefault="0037243A" w:rsidP="005E137F">
            <w:pPr>
              <w:keepNext/>
              <w:jc w:val="left"/>
              <w:rPr>
                <w:sz w:val="18"/>
                <w:szCs w:val="18"/>
              </w:rPr>
            </w:pPr>
            <w:r w:rsidRPr="00314F15">
              <w:rPr>
                <w:sz w:val="18"/>
                <w:szCs w:val="18"/>
              </w:rPr>
              <w:t>Consommation urbaine</w:t>
            </w:r>
          </w:p>
        </w:tc>
        <w:tc>
          <w:tcPr>
            <w:tcW w:w="1308" w:type="dxa"/>
            <w:noWrap/>
            <w:hideMark/>
          </w:tcPr>
          <w:p w14:paraId="7638DACF" w14:textId="77777777" w:rsidR="0037243A" w:rsidRPr="00314F15" w:rsidRDefault="0037243A" w:rsidP="005E137F">
            <w:pPr>
              <w:keepNext/>
              <w:jc w:val="right"/>
              <w:rPr>
                <w:sz w:val="18"/>
                <w:szCs w:val="18"/>
              </w:rPr>
            </w:pPr>
            <w:r w:rsidRPr="00314F15">
              <w:rPr>
                <w:sz w:val="18"/>
                <w:szCs w:val="18"/>
              </w:rPr>
              <w:t>5</w:t>
            </w:r>
            <w:r w:rsidRPr="00314F15">
              <w:rPr>
                <w:rFonts w:ascii="Arial" w:hAnsi="Arial" w:cs="Arial"/>
                <w:sz w:val="18"/>
                <w:szCs w:val="18"/>
              </w:rPr>
              <w:t> </w:t>
            </w:r>
            <w:r w:rsidRPr="00314F15">
              <w:rPr>
                <w:sz w:val="18"/>
                <w:szCs w:val="18"/>
              </w:rPr>
              <w:t>166</w:t>
            </w:r>
          </w:p>
        </w:tc>
        <w:tc>
          <w:tcPr>
            <w:tcW w:w="720" w:type="dxa"/>
            <w:noWrap/>
            <w:hideMark/>
          </w:tcPr>
          <w:p w14:paraId="7E2F26EA" w14:textId="77777777" w:rsidR="0037243A" w:rsidRPr="00314F15" w:rsidRDefault="0037243A" w:rsidP="005E137F">
            <w:pPr>
              <w:keepNext/>
              <w:jc w:val="right"/>
              <w:rPr>
                <w:sz w:val="18"/>
                <w:szCs w:val="18"/>
              </w:rPr>
            </w:pPr>
            <w:r w:rsidRPr="00314F15">
              <w:rPr>
                <w:sz w:val="18"/>
                <w:szCs w:val="18"/>
              </w:rPr>
              <w:t>T</w:t>
            </w:r>
          </w:p>
        </w:tc>
        <w:tc>
          <w:tcPr>
            <w:tcW w:w="5821" w:type="dxa"/>
            <w:noWrap/>
            <w:hideMark/>
          </w:tcPr>
          <w:p w14:paraId="71F4D89D" w14:textId="77777777" w:rsidR="0037243A" w:rsidRPr="00314F15" w:rsidRDefault="0037243A" w:rsidP="005E137F">
            <w:pPr>
              <w:keepNext/>
              <w:jc w:val="left"/>
              <w:rPr>
                <w:sz w:val="18"/>
                <w:szCs w:val="18"/>
              </w:rPr>
            </w:pPr>
            <w:r w:rsidRPr="00314F15">
              <w:rPr>
                <w:sz w:val="18"/>
                <w:szCs w:val="18"/>
              </w:rPr>
              <w:t>Hypothèse</w:t>
            </w:r>
          </w:p>
        </w:tc>
      </w:tr>
      <w:tr w:rsidR="0037243A" w:rsidRPr="00314F15" w14:paraId="410BC134" w14:textId="77777777" w:rsidTr="00D33EC3">
        <w:trPr>
          <w:trHeight w:val="288"/>
        </w:trPr>
        <w:tc>
          <w:tcPr>
            <w:tcW w:w="1507" w:type="dxa"/>
            <w:noWrap/>
            <w:hideMark/>
          </w:tcPr>
          <w:p w14:paraId="46FB25D7" w14:textId="24F2CA8E" w:rsidR="0037243A" w:rsidRPr="00314F15" w:rsidRDefault="00A51D6C" w:rsidP="005E137F">
            <w:pPr>
              <w:keepNext/>
              <w:jc w:val="left"/>
              <w:rPr>
                <w:i/>
                <w:iCs/>
                <w:sz w:val="18"/>
                <w:szCs w:val="18"/>
              </w:rPr>
            </w:pPr>
            <w:r w:rsidRPr="00314F15">
              <w:rPr>
                <w:i/>
                <w:iCs/>
                <w:sz w:val="18"/>
                <w:szCs w:val="18"/>
              </w:rPr>
              <w:t>Dont t</w:t>
            </w:r>
            <w:r w:rsidR="0037243A" w:rsidRPr="00314F15">
              <w:rPr>
                <w:i/>
                <w:iCs/>
                <w:sz w:val="18"/>
                <w:szCs w:val="18"/>
              </w:rPr>
              <w:t>ransformation industrielle</w:t>
            </w:r>
          </w:p>
        </w:tc>
        <w:tc>
          <w:tcPr>
            <w:tcW w:w="1308" w:type="dxa"/>
            <w:noWrap/>
            <w:hideMark/>
          </w:tcPr>
          <w:p w14:paraId="2BE77F93" w14:textId="77777777" w:rsidR="0037243A" w:rsidRPr="00314F15" w:rsidRDefault="0037243A" w:rsidP="005E137F">
            <w:pPr>
              <w:keepNext/>
              <w:jc w:val="right"/>
              <w:rPr>
                <w:i/>
                <w:iCs/>
                <w:sz w:val="18"/>
                <w:szCs w:val="18"/>
              </w:rPr>
            </w:pPr>
            <w:r w:rsidRPr="00314F15">
              <w:rPr>
                <w:i/>
                <w:iCs/>
                <w:sz w:val="18"/>
                <w:szCs w:val="18"/>
              </w:rPr>
              <w:t>3000</w:t>
            </w:r>
          </w:p>
        </w:tc>
        <w:tc>
          <w:tcPr>
            <w:tcW w:w="720" w:type="dxa"/>
            <w:noWrap/>
            <w:hideMark/>
          </w:tcPr>
          <w:p w14:paraId="6B15F567" w14:textId="77777777" w:rsidR="0037243A" w:rsidRPr="00314F15" w:rsidRDefault="0037243A" w:rsidP="005E137F">
            <w:pPr>
              <w:keepNext/>
              <w:jc w:val="right"/>
              <w:rPr>
                <w:i/>
                <w:iCs/>
                <w:sz w:val="18"/>
                <w:szCs w:val="18"/>
              </w:rPr>
            </w:pPr>
            <w:r w:rsidRPr="00314F15">
              <w:rPr>
                <w:i/>
                <w:iCs/>
                <w:sz w:val="18"/>
                <w:szCs w:val="18"/>
              </w:rPr>
              <w:t>T</w:t>
            </w:r>
          </w:p>
        </w:tc>
        <w:tc>
          <w:tcPr>
            <w:tcW w:w="5821" w:type="dxa"/>
            <w:noWrap/>
            <w:hideMark/>
          </w:tcPr>
          <w:p w14:paraId="447469CD" w14:textId="77777777" w:rsidR="0037243A" w:rsidRPr="00314F15" w:rsidRDefault="0037243A" w:rsidP="005E137F">
            <w:pPr>
              <w:keepNext/>
              <w:jc w:val="left"/>
              <w:rPr>
                <w:i/>
                <w:iCs/>
                <w:sz w:val="18"/>
                <w:szCs w:val="18"/>
              </w:rPr>
            </w:pPr>
            <w:r w:rsidRPr="00314F15">
              <w:rPr>
                <w:i/>
                <w:iCs/>
                <w:sz w:val="18"/>
                <w:szCs w:val="18"/>
              </w:rPr>
              <w:t>Entretiens 2 usines</w:t>
            </w:r>
          </w:p>
        </w:tc>
      </w:tr>
      <w:tr w:rsidR="0037243A" w:rsidRPr="00314F15" w14:paraId="5B34539B" w14:textId="77777777" w:rsidTr="00D33EC3">
        <w:trPr>
          <w:trHeight w:val="288"/>
        </w:trPr>
        <w:tc>
          <w:tcPr>
            <w:tcW w:w="1507" w:type="dxa"/>
            <w:noWrap/>
            <w:hideMark/>
          </w:tcPr>
          <w:p w14:paraId="7AFFB8A9" w14:textId="77777777" w:rsidR="0037243A" w:rsidRPr="00314F15" w:rsidRDefault="0037243A" w:rsidP="005E137F">
            <w:pPr>
              <w:keepNext/>
              <w:jc w:val="left"/>
              <w:rPr>
                <w:sz w:val="18"/>
                <w:szCs w:val="18"/>
              </w:rPr>
            </w:pPr>
            <w:r w:rsidRPr="00314F15">
              <w:rPr>
                <w:sz w:val="18"/>
                <w:szCs w:val="18"/>
              </w:rPr>
              <w:t>Exportations officielles</w:t>
            </w:r>
          </w:p>
        </w:tc>
        <w:tc>
          <w:tcPr>
            <w:tcW w:w="1308" w:type="dxa"/>
            <w:noWrap/>
            <w:hideMark/>
          </w:tcPr>
          <w:p w14:paraId="3F5C2441" w14:textId="77777777" w:rsidR="0037243A" w:rsidRPr="00314F15" w:rsidRDefault="0037243A" w:rsidP="005E137F">
            <w:pPr>
              <w:keepNext/>
              <w:jc w:val="right"/>
              <w:rPr>
                <w:sz w:val="18"/>
                <w:szCs w:val="18"/>
              </w:rPr>
            </w:pPr>
            <w:r w:rsidRPr="00314F15">
              <w:rPr>
                <w:sz w:val="18"/>
                <w:szCs w:val="18"/>
              </w:rPr>
              <w:t>103</w:t>
            </w:r>
            <w:r w:rsidRPr="00314F15">
              <w:rPr>
                <w:rFonts w:ascii="Arial" w:hAnsi="Arial" w:cs="Arial"/>
                <w:sz w:val="18"/>
                <w:szCs w:val="18"/>
              </w:rPr>
              <w:t> </w:t>
            </w:r>
            <w:r w:rsidRPr="00314F15">
              <w:rPr>
                <w:sz w:val="18"/>
                <w:szCs w:val="18"/>
              </w:rPr>
              <w:t>000</w:t>
            </w:r>
          </w:p>
        </w:tc>
        <w:tc>
          <w:tcPr>
            <w:tcW w:w="720" w:type="dxa"/>
            <w:noWrap/>
            <w:hideMark/>
          </w:tcPr>
          <w:p w14:paraId="4CE7AB01" w14:textId="77777777" w:rsidR="0037243A" w:rsidRPr="00314F15" w:rsidRDefault="0037243A" w:rsidP="005E137F">
            <w:pPr>
              <w:keepNext/>
              <w:jc w:val="right"/>
              <w:rPr>
                <w:sz w:val="18"/>
                <w:szCs w:val="18"/>
              </w:rPr>
            </w:pPr>
            <w:r w:rsidRPr="00314F15">
              <w:rPr>
                <w:sz w:val="18"/>
                <w:szCs w:val="18"/>
              </w:rPr>
              <w:t>T</w:t>
            </w:r>
          </w:p>
        </w:tc>
        <w:tc>
          <w:tcPr>
            <w:tcW w:w="5821" w:type="dxa"/>
            <w:noWrap/>
            <w:hideMark/>
          </w:tcPr>
          <w:p w14:paraId="6E981396" w14:textId="77777777" w:rsidR="0037243A" w:rsidRPr="00314F15" w:rsidRDefault="0037243A" w:rsidP="005E137F">
            <w:pPr>
              <w:keepNext/>
              <w:jc w:val="left"/>
              <w:rPr>
                <w:sz w:val="18"/>
                <w:szCs w:val="18"/>
              </w:rPr>
            </w:pPr>
            <w:r w:rsidRPr="00314F15">
              <w:rPr>
                <w:sz w:val="18"/>
                <w:szCs w:val="18"/>
              </w:rPr>
              <w:t>Trade Map</w:t>
            </w:r>
          </w:p>
        </w:tc>
      </w:tr>
      <w:tr w:rsidR="0037243A" w:rsidRPr="00314F15" w14:paraId="3AD5FBC8" w14:textId="77777777" w:rsidTr="00D33EC3">
        <w:trPr>
          <w:trHeight w:val="288"/>
        </w:trPr>
        <w:tc>
          <w:tcPr>
            <w:tcW w:w="1507" w:type="dxa"/>
            <w:noWrap/>
            <w:hideMark/>
          </w:tcPr>
          <w:p w14:paraId="017853BA" w14:textId="77777777" w:rsidR="0037243A" w:rsidRPr="00314F15" w:rsidRDefault="0037243A" w:rsidP="005E137F">
            <w:pPr>
              <w:keepNext/>
              <w:jc w:val="left"/>
              <w:rPr>
                <w:sz w:val="18"/>
                <w:szCs w:val="18"/>
              </w:rPr>
            </w:pPr>
            <w:r w:rsidRPr="00314F15">
              <w:rPr>
                <w:sz w:val="18"/>
                <w:szCs w:val="18"/>
              </w:rPr>
              <w:t>Exportations non enregistrées</w:t>
            </w:r>
          </w:p>
        </w:tc>
        <w:tc>
          <w:tcPr>
            <w:tcW w:w="1308" w:type="dxa"/>
            <w:noWrap/>
            <w:hideMark/>
          </w:tcPr>
          <w:p w14:paraId="0030C810" w14:textId="77777777" w:rsidR="0037243A" w:rsidRPr="00314F15" w:rsidRDefault="0037243A" w:rsidP="005E137F">
            <w:pPr>
              <w:keepNext/>
              <w:jc w:val="right"/>
              <w:rPr>
                <w:sz w:val="18"/>
                <w:szCs w:val="18"/>
              </w:rPr>
            </w:pPr>
            <w:r w:rsidRPr="00314F15">
              <w:rPr>
                <w:sz w:val="18"/>
                <w:szCs w:val="18"/>
              </w:rPr>
              <w:t>26</w:t>
            </w:r>
            <w:r w:rsidRPr="00314F15">
              <w:rPr>
                <w:rFonts w:ascii="Arial" w:hAnsi="Arial" w:cs="Arial"/>
                <w:sz w:val="18"/>
                <w:szCs w:val="18"/>
              </w:rPr>
              <w:t> </w:t>
            </w:r>
            <w:r w:rsidRPr="00314F15">
              <w:rPr>
                <w:sz w:val="18"/>
                <w:szCs w:val="18"/>
              </w:rPr>
              <w:t>070</w:t>
            </w:r>
          </w:p>
        </w:tc>
        <w:tc>
          <w:tcPr>
            <w:tcW w:w="720" w:type="dxa"/>
            <w:noWrap/>
            <w:hideMark/>
          </w:tcPr>
          <w:p w14:paraId="6A77B7D9" w14:textId="77777777" w:rsidR="0037243A" w:rsidRPr="00314F15" w:rsidRDefault="0037243A" w:rsidP="005E137F">
            <w:pPr>
              <w:keepNext/>
              <w:jc w:val="right"/>
              <w:rPr>
                <w:sz w:val="18"/>
                <w:szCs w:val="18"/>
              </w:rPr>
            </w:pPr>
            <w:r w:rsidRPr="00314F15">
              <w:rPr>
                <w:sz w:val="18"/>
                <w:szCs w:val="18"/>
              </w:rPr>
              <w:t>T</w:t>
            </w:r>
          </w:p>
        </w:tc>
        <w:tc>
          <w:tcPr>
            <w:tcW w:w="5821" w:type="dxa"/>
            <w:noWrap/>
            <w:hideMark/>
          </w:tcPr>
          <w:p w14:paraId="0DD4E15A" w14:textId="65FD10A5" w:rsidR="0037243A" w:rsidRPr="00314F15" w:rsidRDefault="0037243A" w:rsidP="005E137F">
            <w:pPr>
              <w:keepNext/>
              <w:jc w:val="left"/>
              <w:rPr>
                <w:sz w:val="18"/>
                <w:szCs w:val="18"/>
              </w:rPr>
            </w:pPr>
            <w:r w:rsidRPr="00314F15">
              <w:rPr>
                <w:sz w:val="18"/>
                <w:szCs w:val="18"/>
              </w:rPr>
              <w:t>Solde calculé</w:t>
            </w:r>
            <w:r w:rsidR="00A51D6C" w:rsidRPr="00314F15">
              <w:rPr>
                <w:sz w:val="18"/>
                <w:szCs w:val="18"/>
              </w:rPr>
              <w:t xml:space="preserve"> Disponible- autre usage</w:t>
            </w:r>
          </w:p>
        </w:tc>
      </w:tr>
      <w:tr w:rsidR="0037243A" w:rsidRPr="00314F15" w14:paraId="30BF2D8C" w14:textId="77777777" w:rsidTr="00D33EC3">
        <w:trPr>
          <w:trHeight w:val="288"/>
        </w:trPr>
        <w:tc>
          <w:tcPr>
            <w:tcW w:w="1507" w:type="dxa"/>
            <w:noWrap/>
            <w:hideMark/>
          </w:tcPr>
          <w:p w14:paraId="44154FA9" w14:textId="77777777" w:rsidR="0037243A" w:rsidRPr="00314F15" w:rsidRDefault="0037243A" w:rsidP="005E137F">
            <w:pPr>
              <w:keepNext/>
              <w:jc w:val="left"/>
              <w:rPr>
                <w:sz w:val="18"/>
                <w:szCs w:val="18"/>
              </w:rPr>
            </w:pPr>
            <w:r w:rsidRPr="00314F15">
              <w:rPr>
                <w:sz w:val="18"/>
                <w:szCs w:val="18"/>
              </w:rPr>
              <w:t>Consommation moyenne nationale</w:t>
            </w:r>
          </w:p>
        </w:tc>
        <w:tc>
          <w:tcPr>
            <w:tcW w:w="1308" w:type="dxa"/>
            <w:noWrap/>
            <w:hideMark/>
          </w:tcPr>
          <w:p w14:paraId="009DEE06" w14:textId="77777777" w:rsidR="0037243A" w:rsidRPr="00314F15" w:rsidRDefault="0037243A" w:rsidP="005E137F">
            <w:pPr>
              <w:keepNext/>
              <w:jc w:val="right"/>
              <w:rPr>
                <w:sz w:val="18"/>
                <w:szCs w:val="18"/>
              </w:rPr>
            </w:pPr>
            <w:r w:rsidRPr="00314F15">
              <w:rPr>
                <w:sz w:val="18"/>
                <w:szCs w:val="18"/>
              </w:rPr>
              <w:t>1.22</w:t>
            </w:r>
          </w:p>
        </w:tc>
        <w:tc>
          <w:tcPr>
            <w:tcW w:w="720" w:type="dxa"/>
            <w:noWrap/>
            <w:hideMark/>
          </w:tcPr>
          <w:p w14:paraId="45C117AC" w14:textId="77777777" w:rsidR="0037243A" w:rsidRPr="00314F15" w:rsidRDefault="0037243A" w:rsidP="005E137F">
            <w:pPr>
              <w:keepNext/>
              <w:jc w:val="right"/>
              <w:rPr>
                <w:sz w:val="18"/>
                <w:szCs w:val="18"/>
              </w:rPr>
            </w:pPr>
            <w:r w:rsidRPr="00314F15">
              <w:rPr>
                <w:sz w:val="18"/>
                <w:szCs w:val="18"/>
              </w:rPr>
              <w:t>kg/an</w:t>
            </w:r>
          </w:p>
        </w:tc>
        <w:tc>
          <w:tcPr>
            <w:tcW w:w="5821" w:type="dxa"/>
            <w:noWrap/>
            <w:hideMark/>
          </w:tcPr>
          <w:p w14:paraId="1BB603DE" w14:textId="77777777" w:rsidR="0037243A" w:rsidRPr="00314F15" w:rsidRDefault="0037243A" w:rsidP="005E137F">
            <w:pPr>
              <w:keepNext/>
              <w:jc w:val="left"/>
              <w:rPr>
                <w:sz w:val="18"/>
                <w:szCs w:val="18"/>
              </w:rPr>
            </w:pPr>
            <w:r w:rsidRPr="00314F15">
              <w:rPr>
                <w:sz w:val="18"/>
                <w:szCs w:val="18"/>
              </w:rPr>
              <w:t>(3kg au Niger/FAO)</w:t>
            </w:r>
          </w:p>
        </w:tc>
      </w:tr>
      <w:tr w:rsidR="0037243A" w:rsidRPr="00314F15" w14:paraId="074C5164" w14:textId="77777777" w:rsidTr="00D33EC3">
        <w:trPr>
          <w:trHeight w:val="288"/>
        </w:trPr>
        <w:tc>
          <w:tcPr>
            <w:tcW w:w="1507" w:type="dxa"/>
            <w:noWrap/>
            <w:hideMark/>
          </w:tcPr>
          <w:p w14:paraId="31431BCB" w14:textId="77777777" w:rsidR="0037243A" w:rsidRPr="00314F15" w:rsidRDefault="0037243A" w:rsidP="005E137F">
            <w:pPr>
              <w:keepNext/>
              <w:jc w:val="left"/>
              <w:rPr>
                <w:sz w:val="18"/>
                <w:szCs w:val="18"/>
              </w:rPr>
            </w:pPr>
            <w:r w:rsidRPr="00314F15">
              <w:rPr>
                <w:sz w:val="18"/>
                <w:szCs w:val="18"/>
              </w:rPr>
              <w:t>Consommation rurale</w:t>
            </w:r>
          </w:p>
        </w:tc>
        <w:tc>
          <w:tcPr>
            <w:tcW w:w="1308" w:type="dxa"/>
            <w:noWrap/>
            <w:hideMark/>
          </w:tcPr>
          <w:p w14:paraId="768DFC9B" w14:textId="77777777" w:rsidR="0037243A" w:rsidRPr="00314F15" w:rsidRDefault="0037243A" w:rsidP="005E137F">
            <w:pPr>
              <w:keepNext/>
              <w:jc w:val="right"/>
              <w:rPr>
                <w:sz w:val="18"/>
                <w:szCs w:val="18"/>
              </w:rPr>
            </w:pPr>
            <w:r w:rsidRPr="00314F15">
              <w:rPr>
                <w:sz w:val="18"/>
                <w:szCs w:val="18"/>
              </w:rPr>
              <w:t>1.4</w:t>
            </w:r>
          </w:p>
        </w:tc>
        <w:tc>
          <w:tcPr>
            <w:tcW w:w="720" w:type="dxa"/>
            <w:noWrap/>
            <w:hideMark/>
          </w:tcPr>
          <w:p w14:paraId="4020B98C" w14:textId="77777777" w:rsidR="0037243A" w:rsidRPr="00314F15" w:rsidRDefault="0037243A" w:rsidP="005E137F">
            <w:pPr>
              <w:keepNext/>
              <w:jc w:val="right"/>
              <w:rPr>
                <w:sz w:val="18"/>
                <w:szCs w:val="18"/>
              </w:rPr>
            </w:pPr>
            <w:r w:rsidRPr="00314F15">
              <w:rPr>
                <w:sz w:val="18"/>
                <w:szCs w:val="18"/>
              </w:rPr>
              <w:t>kg/an</w:t>
            </w:r>
          </w:p>
        </w:tc>
        <w:tc>
          <w:tcPr>
            <w:tcW w:w="5821" w:type="dxa"/>
            <w:noWrap/>
            <w:hideMark/>
          </w:tcPr>
          <w:p w14:paraId="427B17C9" w14:textId="77777777" w:rsidR="0037243A" w:rsidRPr="00314F15" w:rsidRDefault="0037243A" w:rsidP="005E137F">
            <w:pPr>
              <w:keepNext/>
              <w:jc w:val="left"/>
              <w:rPr>
                <w:sz w:val="18"/>
                <w:szCs w:val="18"/>
              </w:rPr>
            </w:pPr>
          </w:p>
        </w:tc>
      </w:tr>
      <w:tr w:rsidR="0037243A" w:rsidRPr="00314F15" w14:paraId="32F487C4" w14:textId="77777777" w:rsidTr="00D33EC3">
        <w:trPr>
          <w:trHeight w:val="288"/>
        </w:trPr>
        <w:tc>
          <w:tcPr>
            <w:tcW w:w="1507" w:type="dxa"/>
            <w:noWrap/>
            <w:hideMark/>
          </w:tcPr>
          <w:p w14:paraId="15DB14DD" w14:textId="77777777" w:rsidR="0037243A" w:rsidRPr="00314F15" w:rsidRDefault="0037243A" w:rsidP="005E137F">
            <w:pPr>
              <w:keepNext/>
              <w:jc w:val="left"/>
              <w:rPr>
                <w:sz w:val="18"/>
                <w:szCs w:val="18"/>
              </w:rPr>
            </w:pPr>
            <w:r w:rsidRPr="00314F15">
              <w:rPr>
                <w:sz w:val="18"/>
                <w:szCs w:val="18"/>
              </w:rPr>
              <w:t>Consommation urbaine</w:t>
            </w:r>
          </w:p>
        </w:tc>
        <w:tc>
          <w:tcPr>
            <w:tcW w:w="1308" w:type="dxa"/>
            <w:noWrap/>
            <w:hideMark/>
          </w:tcPr>
          <w:p w14:paraId="10BC2A38" w14:textId="77777777" w:rsidR="0037243A" w:rsidRPr="00314F15" w:rsidRDefault="0037243A" w:rsidP="005E137F">
            <w:pPr>
              <w:keepNext/>
              <w:jc w:val="right"/>
              <w:rPr>
                <w:sz w:val="18"/>
                <w:szCs w:val="18"/>
              </w:rPr>
            </w:pPr>
            <w:r w:rsidRPr="00314F15">
              <w:rPr>
                <w:sz w:val="18"/>
                <w:szCs w:val="18"/>
              </w:rPr>
              <w:t>0.9</w:t>
            </w:r>
          </w:p>
        </w:tc>
        <w:tc>
          <w:tcPr>
            <w:tcW w:w="720" w:type="dxa"/>
            <w:noWrap/>
            <w:hideMark/>
          </w:tcPr>
          <w:p w14:paraId="1DAC6835" w14:textId="77777777" w:rsidR="0037243A" w:rsidRPr="00314F15" w:rsidRDefault="0037243A" w:rsidP="005E137F">
            <w:pPr>
              <w:keepNext/>
              <w:jc w:val="right"/>
              <w:rPr>
                <w:sz w:val="18"/>
                <w:szCs w:val="18"/>
              </w:rPr>
            </w:pPr>
            <w:r w:rsidRPr="00314F15">
              <w:rPr>
                <w:sz w:val="18"/>
                <w:szCs w:val="18"/>
              </w:rPr>
              <w:t>kg/an</w:t>
            </w:r>
          </w:p>
        </w:tc>
        <w:tc>
          <w:tcPr>
            <w:tcW w:w="5821" w:type="dxa"/>
            <w:noWrap/>
            <w:hideMark/>
          </w:tcPr>
          <w:p w14:paraId="7A268621" w14:textId="77777777" w:rsidR="0037243A" w:rsidRPr="00314F15" w:rsidRDefault="0037243A">
            <w:pPr>
              <w:keepNext/>
              <w:jc w:val="left"/>
              <w:rPr>
                <w:sz w:val="18"/>
                <w:szCs w:val="18"/>
              </w:rPr>
            </w:pPr>
          </w:p>
        </w:tc>
      </w:tr>
    </w:tbl>
    <w:p w14:paraId="42F547EB" w14:textId="0EE0051C" w:rsidR="0037243A" w:rsidRPr="00314F15" w:rsidRDefault="0037243A" w:rsidP="002D3F83">
      <w:pPr>
        <w:pStyle w:val="Caption"/>
        <w:keepNext/>
      </w:pPr>
      <w:bookmarkStart w:id="37" w:name="_Ref227602512"/>
      <w:bookmarkStart w:id="38" w:name="_Toc233204758"/>
      <w:r w:rsidRPr="00314F15">
        <w:t xml:space="preserve">Tableau </w:t>
      </w:r>
      <w:r w:rsidRPr="00314F15">
        <w:fldChar w:fldCharType="begin"/>
      </w:r>
      <w:r w:rsidRPr="00314F15">
        <w:instrText xml:space="preserve"> SEQ Tableau \* ARABIC </w:instrText>
      </w:r>
      <w:r w:rsidRPr="00314F15">
        <w:fldChar w:fldCharType="separate"/>
      </w:r>
      <w:r w:rsidR="00677DCC">
        <w:rPr>
          <w:noProof/>
        </w:rPr>
        <w:t>1</w:t>
      </w:r>
      <w:r w:rsidRPr="00314F15">
        <w:fldChar w:fldCharType="end"/>
      </w:r>
      <w:bookmarkEnd w:id="37"/>
      <w:r w:rsidRPr="00314F15">
        <w:t>. Balance Ressources Emplois</w:t>
      </w:r>
      <w:bookmarkEnd w:id="38"/>
    </w:p>
    <w:p w14:paraId="7EFE80E4" w14:textId="720CF32D" w:rsidR="0037243A" w:rsidRPr="00314F15" w:rsidRDefault="0037243A" w:rsidP="005E137F">
      <w:pPr>
        <w:pStyle w:val="Caption"/>
        <w:keepNext/>
      </w:pPr>
      <w:r w:rsidRPr="00314F15">
        <w:t>Source: Calculs des auteurs</w:t>
      </w:r>
    </w:p>
    <w:p w14:paraId="2FFD8474" w14:textId="3EAF53D2" w:rsidR="00576E1B" w:rsidRPr="00314F15" w:rsidRDefault="00576E1B" w:rsidP="005E137F">
      <w:pPr>
        <w:keepNext/>
      </w:pPr>
    </w:p>
    <w:p w14:paraId="11034452" w14:textId="27A7C310" w:rsidR="00277EF1" w:rsidRPr="00314F15" w:rsidRDefault="00472C31">
      <w:pPr>
        <w:spacing w:after="200"/>
        <w:contextualSpacing w:val="0"/>
        <w:jc w:val="left"/>
      </w:pPr>
      <w:r w:rsidRPr="00314F15">
        <w:t>L’orientation de la CV sésame vers le marché mondial s’est donc renforcé</w:t>
      </w:r>
      <w:r w:rsidR="003A04BA" w:rsidRPr="00314F15">
        <w:t>e</w:t>
      </w:r>
      <w:r w:rsidRPr="00314F15">
        <w:t xml:space="preserve"> et formalisé</w:t>
      </w:r>
      <w:r w:rsidR="003A04BA" w:rsidRPr="00314F15">
        <w:t>e</w:t>
      </w:r>
      <w:r w:rsidRPr="00314F15">
        <w:t xml:space="preserve"> au cours de la dernière décennie. Hors semences, 77% de la production est exportée.</w:t>
      </w:r>
    </w:p>
    <w:p w14:paraId="291E73A5" w14:textId="77777777" w:rsidR="00277EF1" w:rsidRPr="00314F15" w:rsidRDefault="00277EF1">
      <w:pPr>
        <w:spacing w:after="200"/>
        <w:contextualSpacing w:val="0"/>
        <w:jc w:val="left"/>
      </w:pPr>
    </w:p>
    <w:p w14:paraId="19C37B3D" w14:textId="77777777" w:rsidR="00277EF1" w:rsidRPr="00314F15" w:rsidRDefault="00277EF1">
      <w:pPr>
        <w:spacing w:after="200"/>
        <w:contextualSpacing w:val="0"/>
        <w:jc w:val="left"/>
      </w:pPr>
      <w:r w:rsidRPr="00314F15">
        <w:br w:type="page"/>
      </w:r>
    </w:p>
    <w:p w14:paraId="277A3DB0" w14:textId="6D249707" w:rsidR="00277EF1" w:rsidRPr="00314F15" w:rsidRDefault="00277EF1" w:rsidP="00277EF1">
      <w:pPr>
        <w:pStyle w:val="Heading2"/>
      </w:pPr>
      <w:bookmarkStart w:id="39" w:name="_Toc231552717"/>
      <w:bookmarkStart w:id="40" w:name="_Toc233204662"/>
      <w:r w:rsidRPr="00314F15">
        <w:lastRenderedPageBreak/>
        <w:t>Les acteurs de la chaine de valeur</w:t>
      </w:r>
      <w:bookmarkEnd w:id="39"/>
      <w:bookmarkEnd w:id="40"/>
    </w:p>
    <w:p w14:paraId="2FC2C9ED" w14:textId="267DD4B1" w:rsidR="00A51D6C" w:rsidRPr="00314F15" w:rsidRDefault="00A51D6C" w:rsidP="00A51D6C">
      <w:pPr>
        <w:pStyle w:val="Heading3"/>
      </w:pPr>
      <w:bookmarkStart w:id="41" w:name="_Toc231552718"/>
      <w:bookmarkStart w:id="42" w:name="_Toc233204663"/>
      <w:r w:rsidRPr="00314F15">
        <w:t>La production de sésame</w:t>
      </w:r>
      <w:bookmarkEnd w:id="41"/>
      <w:bookmarkEnd w:id="42"/>
    </w:p>
    <w:p w14:paraId="44554306" w14:textId="132A839C" w:rsidR="00A51D6C" w:rsidRPr="00314F15" w:rsidRDefault="00B813E0" w:rsidP="005E137F">
      <w:pPr>
        <w:pStyle w:val="Heading4"/>
      </w:pPr>
      <w:r w:rsidRPr="00314F15">
        <w:t>La petite agriculture familiale</w:t>
      </w:r>
      <w:r w:rsidR="00A51D6C" w:rsidRPr="00314F15">
        <w:t>.</w:t>
      </w:r>
    </w:p>
    <w:p w14:paraId="5B674386" w14:textId="5B1DF655" w:rsidR="00A51D6C" w:rsidRPr="00314F15" w:rsidRDefault="00A51D6C" w:rsidP="00A51D6C">
      <w:pPr>
        <w:spacing w:after="200"/>
        <w:contextualSpacing w:val="0"/>
        <w:jc w:val="left"/>
      </w:pPr>
      <w:r w:rsidRPr="00314F15">
        <w:t>Ce système représente la grande majorité des producteurs</w:t>
      </w:r>
      <w:r w:rsidR="00B813E0" w:rsidRPr="00314F15">
        <w:t>. Selon nos estimations (</w:t>
      </w:r>
      <w:r w:rsidR="006E529E" w:rsidRPr="00314F15">
        <w:t>cf.</w:t>
      </w:r>
      <w:r w:rsidR="00B813E0" w:rsidRPr="00314F15">
        <w:t xml:space="preserve"> annexe III</w:t>
      </w:r>
      <w:r w:rsidR="006E529E" w:rsidRPr="00314F15">
        <w:t>) il</w:t>
      </w:r>
      <w:r w:rsidR="00B813E0" w:rsidRPr="00314F15">
        <w:t xml:space="preserve"> regroupe 180 000 producteurs</w:t>
      </w:r>
      <w:r w:rsidR="001D7A17" w:rsidRPr="00314F15">
        <w:t xml:space="preserve"> </w:t>
      </w:r>
      <w:r w:rsidR="00B813E0" w:rsidRPr="00314F15">
        <w:t>dont des superficies inférieures à 3 ha.</w:t>
      </w:r>
      <w:r w:rsidRPr="00314F15">
        <w:t xml:space="preserve"> C'est le système dominant en volume de production</w:t>
      </w:r>
      <w:r w:rsidR="00B813E0" w:rsidRPr="00314F15">
        <w:t xml:space="preserve"> avec 96000T, soit 57% de la production</w:t>
      </w:r>
      <w:r w:rsidRPr="00314F15">
        <w:t>. Dans l’ensemble, ce système combine faibles coûts monétaires et faibles rendements</w:t>
      </w:r>
      <w:r w:rsidR="001D7A17" w:rsidRPr="00314F15">
        <w:t xml:space="preserve"> (50 à 200 kg/ha)</w:t>
      </w:r>
      <w:r w:rsidRPr="00314F15">
        <w:t>.</w:t>
      </w:r>
    </w:p>
    <w:p w14:paraId="23965F12" w14:textId="1C015B00" w:rsidR="00A51D6C" w:rsidRPr="00314F15" w:rsidRDefault="00A51D6C" w:rsidP="00A51D6C">
      <w:pPr>
        <w:spacing w:after="200"/>
        <w:contextualSpacing w:val="0"/>
      </w:pPr>
      <w:r w:rsidRPr="00314F15">
        <w:t>La production dans ce système repose avant tout sur un accès des hommes au foncier peu coûteux et informel. L’accès des femmes au foncier étant très limité voire nul par l’héritage ou par l’achat, elles louent des parcelles généralement de petite taille (une à 4 cordes = 0,7ha à 3 ha) Cette accessibilité genrée encourage une logique extensive (augmentation des superficies plutôt que des rendements), notamment via l’ouverture de nouvelles parcelles ou le recours aux jachères. Les opérations culturales sont dominées par des techniques manuelles peu mécanisées. La traction animale ou motorisée reste marginale. L’ensemble du cycle mobilise fortement la main-d’œuvre familiale, avec une répartition genrée et générationnelle marquée (hommes pour les travaux lourds, femmes et enfants pour les opérations d’entretien). Ce système de petit agriculteur familial est aussi caractérisé par un très faible usage d’intrants modernes. Les semences sont majoritairement paysannes, les engrais sont absents, et les traitements phytosanitaires restent limités. Cela réduit les coûts monétaires mais expose la production à des pertes significatives, notamment face aux ravageurs et maladies. La vitesse d’éclosion met une pression importante sur l’organisation du travail de la main d’œuvre familiale voire le recrutement de main d’œuvre extérieure, au moment de la récolte. Les étapes post-récolte constituent un point critique. Le séchage, le battage et le nettoyage sont sources de pertes quantitatives importantes (jusqu’à 15% ou plus) et de dégradation de la qualité. Enfin, la commercialisation se fait majoritairement dans des conditions peu structurées, avec un conditionnement rudimentaire et des unités de mesure locales. Les prix restent fortement dépendants de la saison et du rapport de force avec les acheteurs. L’endettement des producteurs par la prévente à taux usuraire va structurellement de pair avec leur isolement, faute d’appui collectif au crédit, aux ventes groupées négociées, ou de protection sociale face aux chocs. L’endettement concerne également les producteurs cultivant de plus grandes surfaces, s’ils sont isolés. Dans de rares cas, une coopérative/un groupement avance par exemple les frais de scolarité de l’automne, pour éviter à un chef de famille de s’endetter et de brader sa récolte.</w:t>
      </w:r>
    </w:p>
    <w:p w14:paraId="7AEF0E85" w14:textId="277FF279" w:rsidR="002E3B06" w:rsidRDefault="002E3B06" w:rsidP="00210ECB">
      <w:pPr>
        <w:spacing w:after="200"/>
        <w:contextualSpacing w:val="0"/>
      </w:pPr>
      <w:r>
        <w:t>Le sésame n’est pas un produit central dans le régime alimentaire tchadien, ni en ville, ni à la campagne. La part autoconsommée, échangée ou commercialisée pour le marché local est mineure (10 à 5%). Cependant le sésame se conserve bien, surtout relativement à d’autres cultures commerciales comme le niébé). Il est donc tout à fait adapté à la gestion de la trésorerie des ménages qui le produise</w:t>
      </w:r>
      <w:r w:rsidR="00E62107">
        <w:t xml:space="preserve">nt. Ils gardent un stock de sésame sur d’assez longue période (5mois) comme source de numéraire. Une partie de la production est aussi stockée durant la période de récolte pendant quelques semaines dans l’attente d’une opportunité de passage d’un collecteur qui achètera plusieurs sacs. Ces stocks paysans utilisent les infrastructures de stockage (magasin) lorsqu’elle existe, sinon les sacs sont stockés sous un simple </w:t>
      </w:r>
      <w:r w:rsidR="006E529E">
        <w:t>abris.</w:t>
      </w:r>
    </w:p>
    <w:p w14:paraId="132A6005" w14:textId="77777777" w:rsidR="00A51D6C" w:rsidRPr="00314F15" w:rsidRDefault="00A51D6C" w:rsidP="00A51D6C">
      <w:pPr>
        <w:pStyle w:val="Heading4"/>
      </w:pPr>
      <w:r w:rsidRPr="00314F15">
        <w:t>Moyen agriculteur familial (3-15 ha)</w:t>
      </w:r>
    </w:p>
    <w:p w14:paraId="5BB25457" w14:textId="7285CC65" w:rsidR="00A51D6C" w:rsidRPr="00314F15" w:rsidRDefault="00A51D6C" w:rsidP="00210ECB">
      <w:pPr>
        <w:spacing w:after="200"/>
        <w:contextualSpacing w:val="0"/>
      </w:pPr>
      <w:r w:rsidRPr="00314F15">
        <w:t xml:space="preserve">Ce système intermédiaire (environ </w:t>
      </w:r>
      <w:r w:rsidR="001D7A17" w:rsidRPr="00314F15">
        <w:t>34 000</w:t>
      </w:r>
      <w:r w:rsidRPr="00314F15">
        <w:t xml:space="preserve"> exploitations estimées) se distingue du précédent par une légère intensification des pratiques et un accès plus fréquent aux semences améliorées et à la traction animale.</w:t>
      </w:r>
      <w:r w:rsidR="008D0952" w:rsidRPr="00314F15">
        <w:t xml:space="preserve"> On estime que cette catégorie de producteur représente 40% de la production totale </w:t>
      </w:r>
      <w:r w:rsidR="006E529E" w:rsidRPr="00314F15">
        <w:t>(68000</w:t>
      </w:r>
      <w:r w:rsidR="008D0952" w:rsidRPr="00314F15">
        <w:t xml:space="preserve">T). </w:t>
      </w:r>
      <w:r w:rsidR="001D7A17" w:rsidRPr="00314F15">
        <w:t>Les rendements sur la base des entretiens conduits varient de 300 kg/ha et peuvent même atteindre 800 kg/ha dans les conditions les plus favorables</w:t>
      </w:r>
    </w:p>
    <w:p w14:paraId="6900AFB2" w14:textId="77777777" w:rsidR="00A51D6C" w:rsidRPr="00314F15" w:rsidRDefault="00A51D6C" w:rsidP="00210ECB">
      <w:pPr>
        <w:spacing w:after="200"/>
        <w:contextualSpacing w:val="0"/>
      </w:pPr>
      <w:r w:rsidRPr="00314F15">
        <w:lastRenderedPageBreak/>
        <w:t>La principale distinction réside dans une meilleure maîtrise des opérations culturales, notamment grâce à l’introduction plus fréquente de la traction animale. Le travail du sol est plus profond et plus homogène, ce qui améliore la germination et l’implantation de la culture. De même, le passage au semis en ligne, combiné à l’usage partiel de semences améliorées, permet une gestion plus efficace de la densité et réduit les besoins en démariage.</w:t>
      </w:r>
    </w:p>
    <w:p w14:paraId="5A61348D" w14:textId="77777777" w:rsidR="00A51D6C" w:rsidRPr="00314F15" w:rsidRDefault="00A51D6C" w:rsidP="00210ECB">
      <w:pPr>
        <w:spacing w:after="200"/>
        <w:contextualSpacing w:val="0"/>
      </w:pPr>
      <w:r w:rsidRPr="00314F15">
        <w:t>L’intensification se traduit aussi par une augmentation de l’usage de travail rémunéré et d’équipements ponctuels, comme les sarcleuses ou les batteuses mécaniques. Cela permet un meilleur contrôle de l’enherbement et une réduction significative des pertes post-récolte, avec des gains de rendement estimés à +10 à +20 % et une amélioration de la qualité des graines.</w:t>
      </w:r>
    </w:p>
    <w:p w14:paraId="5E29ECD9" w14:textId="77777777" w:rsidR="00A51D6C" w:rsidRPr="00314F15" w:rsidRDefault="00A51D6C" w:rsidP="006E529E">
      <w:pPr>
        <w:spacing w:after="200"/>
        <w:contextualSpacing w:val="0"/>
        <w:rPr>
          <w:rFonts w:cs="Open Sans"/>
          <w:szCs w:val="20"/>
        </w:rPr>
      </w:pPr>
      <w:r w:rsidRPr="00314F15">
        <w:t xml:space="preserve">A la différence de l’aide familiale aux travaux des champs non payée, la rémunération de main d’œuvre externe recrutée pour des travaux urgents et/ou sur des surfaces plus importantes se négocie à l’hectare, à la tâche et pour un groupe -9 ou 10 personnes pour faucher un ha en une journée). Les journaliers peuvent retourner dormir chez eux ou loger sur place en passant d’un </w:t>
      </w:r>
      <w:r w:rsidRPr="00314F15">
        <w:rPr>
          <w:rFonts w:cs="Open Sans"/>
          <w:szCs w:val="20"/>
        </w:rPr>
        <w:t>employeur à l’autre. Les femmes attachent les bottes de sésame, les hommes fauchent ; les enfants peuvent être affectés au démariage (exemples au Logone, Mayo Kebbi, Guera). Le travail de démariage de sésame est assigné aux enfants filles et garçons de 7 à 14 ans ; un groupe de 10 enfants est rémunéré 10 000 FCFA pour 1ha si travail jugé bien fait ; sinon la rémunération à l’ha baisse à 7000 CFA (entretien Mayyo Kebbi).</w:t>
      </w:r>
    </w:p>
    <w:p w14:paraId="097022B1" w14:textId="77777777" w:rsidR="00A51D6C" w:rsidRPr="00314F15" w:rsidRDefault="00A51D6C" w:rsidP="00210ECB">
      <w:pPr>
        <w:spacing w:after="200"/>
        <w:contextualSpacing w:val="0"/>
      </w:pPr>
      <w:r w:rsidRPr="00314F15">
        <w:t xml:space="preserve">Sur le plan économique, ce système implique des coûts monétaires plus élevés, liés à la location d’équipements, à l’achat de semences certifiées et au recours à la main-d’œuvre salariée. Toutefois, ces coûts sont partiellement compensés par une meilleure productivité. </w:t>
      </w:r>
    </w:p>
    <w:p w14:paraId="2DEF9C52" w14:textId="396CF0E5" w:rsidR="00A51D6C" w:rsidRPr="00314F15" w:rsidRDefault="00A51D6C" w:rsidP="00210ECB">
      <w:pPr>
        <w:spacing w:after="200"/>
        <w:contextualSpacing w:val="0"/>
      </w:pPr>
      <w:r w:rsidRPr="00314F15">
        <w:t>A noter que l’accès à des parcelles plus nombreuses permet un assolement et une diversification des cultures familiales (gérées par le chef de famille) et personnelles (par les femmes mariées). A titre d’exemple, les revenus de l’arachide - antérieurs dans la saison à la récolte du sésame</w:t>
      </w:r>
      <w:r w:rsidR="001D7A17" w:rsidRPr="00314F15">
        <w:t>- servent</w:t>
      </w:r>
      <w:r w:rsidRPr="00314F15">
        <w:t xml:space="preserve"> à payer la main d’œuvre pour les travaux du sésame.</w:t>
      </w:r>
    </w:p>
    <w:p w14:paraId="06DDA6A9" w14:textId="77777777" w:rsidR="00A51D6C" w:rsidRPr="00314F15" w:rsidRDefault="00A51D6C" w:rsidP="00A51D6C">
      <w:pPr>
        <w:pStyle w:val="Heading4"/>
      </w:pPr>
      <w:r w:rsidRPr="00314F15">
        <w:t>Grande exploitation (&gt; 50 ha)</w:t>
      </w:r>
    </w:p>
    <w:p w14:paraId="004F4D9B" w14:textId="7D90DF2F" w:rsidR="00A51D6C" w:rsidRPr="00314F15" w:rsidRDefault="00A51D6C" w:rsidP="00210ECB">
      <w:pPr>
        <w:spacing w:after="200"/>
        <w:contextualSpacing w:val="0"/>
      </w:pPr>
      <w:r w:rsidRPr="00314F15">
        <w:t>Les grandes exploitations (</w:t>
      </w:r>
      <w:r w:rsidR="001D7A17" w:rsidRPr="00314F15">
        <w:t>100</w:t>
      </w:r>
      <w:r w:rsidRPr="00314F15">
        <w:t xml:space="preserve"> unités estimées) présentent un profil technique distinct : investissement en mécanisation, accès direct aux semences améliorées</w:t>
      </w:r>
      <w:r w:rsidR="005D26DE">
        <w:t xml:space="preserve"> auprès des producteurs de semences améliorés (privé appuyé ou pas par des projets)</w:t>
      </w:r>
      <w:r w:rsidRPr="00314F15">
        <w:t>, main-d'œuvre salariée saisonnière massive.</w:t>
      </w:r>
      <w:r w:rsidR="001D7A17" w:rsidRPr="00314F15">
        <w:t xml:space="preserve"> Les rendements sont de l’ordre de 400 kg/ha.</w:t>
      </w:r>
      <w:r w:rsidR="008D0952" w:rsidRPr="00314F15">
        <w:t xml:space="preserve">  Bien que très marginale en termes d’offre avec une production totale de 4000T, soit 3% de la production nationale</w:t>
      </w:r>
      <w:r w:rsidR="001B2271" w:rsidRPr="00314F15">
        <w:t>. C’</w:t>
      </w:r>
      <w:r w:rsidR="008D0952" w:rsidRPr="00314F15">
        <w:t xml:space="preserve">’est </w:t>
      </w:r>
      <w:r w:rsidR="001B2271" w:rsidRPr="00314F15">
        <w:t xml:space="preserve">le système de production auquel se réfèrent certains interlocuteurs rencontrés dans l’administration qui </w:t>
      </w:r>
      <w:r w:rsidR="008D0952" w:rsidRPr="00314F15">
        <w:t>prom</w:t>
      </w:r>
      <w:r w:rsidR="001B2271" w:rsidRPr="00314F15">
        <w:t xml:space="preserve">euvent la vision d’une CV sésame reposant sur une </w:t>
      </w:r>
      <w:r w:rsidR="008D0952" w:rsidRPr="00314F15">
        <w:t>agriculture industrielle.</w:t>
      </w:r>
    </w:p>
    <w:p w14:paraId="2B6A43BF" w14:textId="37D75F64" w:rsidR="008D0952" w:rsidRPr="00314F15" w:rsidRDefault="008D0952" w:rsidP="00210ECB">
      <w:pPr>
        <w:spacing w:after="200"/>
        <w:contextualSpacing w:val="0"/>
      </w:pPr>
      <w:r w:rsidRPr="00314F15">
        <w:t>L’accès à la terre repose dans de nombreux cas sur la location de terre</w:t>
      </w:r>
      <w:r w:rsidR="00812096" w:rsidRPr="00314F15">
        <w:t>s</w:t>
      </w:r>
      <w:r w:rsidRPr="00314F15">
        <w:t xml:space="preserve"> en mobilisant des relations sociales avec les autorités locales, ou par l’achat</w:t>
      </w:r>
      <w:r w:rsidR="00812096" w:rsidRPr="00314F15">
        <w:t xml:space="preserve"> moins fréquent. Cette taille d’exploitation se distingue par un niveau d’intensification supérieur (1/3 des exploitants), l’utilisation quasi exclusive de semences améliorée et la mécanisation de la préparation du sol et semis. Les autres opérations culturales ne sont pas mécanisables car les variétés de sésame disponibles (y compris variété améliorées) sont déhiscentes. Les capsules, contenant les graines, s’ouvrent à maturité ce qui entrainerait de lourdes pertes en mécanisant l</w:t>
      </w:r>
      <w:r w:rsidR="001B2271" w:rsidRPr="00314F15">
        <w:t>a récolte. L’appel à la main d’œuvre manuelle est donc nécessaire.</w:t>
      </w:r>
    </w:p>
    <w:p w14:paraId="2F2C3152" w14:textId="4D6CDA13" w:rsidR="00A51D6C" w:rsidRPr="00314F15" w:rsidRDefault="00A51D6C" w:rsidP="006E529E"/>
    <w:p w14:paraId="754469B6" w14:textId="211E8852" w:rsidR="00A51D6C" w:rsidRPr="00314F15" w:rsidRDefault="001B2271" w:rsidP="005E137F">
      <w:pPr>
        <w:pStyle w:val="Heading3"/>
      </w:pPr>
      <w:bookmarkStart w:id="43" w:name="_Toc231552719"/>
      <w:bookmarkStart w:id="44" w:name="_Toc233204664"/>
      <w:r w:rsidRPr="00314F15">
        <w:lastRenderedPageBreak/>
        <w:t>La commercialisation du sésame</w:t>
      </w:r>
      <w:bookmarkEnd w:id="43"/>
      <w:bookmarkEnd w:id="44"/>
    </w:p>
    <w:p w14:paraId="437F62EB" w14:textId="5FC3D4E4" w:rsidR="00F97643" w:rsidRPr="00314F15" w:rsidRDefault="005E730A" w:rsidP="005E730A">
      <w:pPr>
        <w:pStyle w:val="Heading4"/>
      </w:pPr>
      <w:r w:rsidRPr="00314F15">
        <w:t>La collecte du sésame</w:t>
      </w:r>
    </w:p>
    <w:p w14:paraId="1C1FECD7" w14:textId="36ADD39A" w:rsidR="005E730A" w:rsidRPr="00314F15" w:rsidRDefault="005E730A" w:rsidP="005E730A">
      <w:r w:rsidRPr="00314F15">
        <w:t>Compte tenu de la dispersion de la production dans une grande partie du pays et de quantités produites très variables suivant les types d’exploitations, la collecte joue un rôle important pour agréger le sésame dans des lots qui soit exportables, principal débouché de la CV.</w:t>
      </w:r>
    </w:p>
    <w:p w14:paraId="459B7D8E" w14:textId="792C9CC7" w:rsidR="005E730A" w:rsidRPr="00314F15" w:rsidRDefault="005E730A" w:rsidP="005E730A"/>
    <w:p w14:paraId="11509591" w14:textId="7AFABF24" w:rsidR="005E730A" w:rsidRPr="00314F15" w:rsidRDefault="005E730A" w:rsidP="005E730A">
      <w:r w:rsidRPr="00314F15">
        <w:t xml:space="preserve">Celle-ci s’opère suivant différentes modalités. Le producteur peut écouler une partie de son sésame en petite quantité (20-30kg) vers un marché proche en fonction de ses besoins de trésorerie et pour rentabiliser un déplacement pour acheter des biens de consommation. </w:t>
      </w:r>
    </w:p>
    <w:p w14:paraId="0083BB8C" w14:textId="58BE99E3" w:rsidR="005E730A" w:rsidRPr="00314F15" w:rsidRDefault="005E730A" w:rsidP="005E730A"/>
    <w:p w14:paraId="232283DE" w14:textId="35D86642" w:rsidR="005E730A" w:rsidRPr="00314F15" w:rsidRDefault="005E730A" w:rsidP="005E730A">
      <w:r w:rsidRPr="00314F15">
        <w:t>La majeure partie de la collecte est réalisée par des agents spécialisés</w:t>
      </w:r>
      <w:r w:rsidR="00D02098" w:rsidRPr="00314F15">
        <w:t xml:space="preserve"> (les « mosso »)</w:t>
      </w:r>
      <w:r w:rsidRPr="00314F15">
        <w:t xml:space="preserve">, qui vont agréger des lots à partir de places de marché rurales, ou dans des </w:t>
      </w:r>
      <w:r w:rsidR="00563A19" w:rsidRPr="00314F15">
        <w:t>points de collecte</w:t>
      </w:r>
      <w:r w:rsidRPr="00314F15">
        <w:t xml:space="preserve"> situés le long des piste</w:t>
      </w:r>
      <w:r w:rsidR="00563A19" w:rsidRPr="00314F15">
        <w:t>s</w:t>
      </w:r>
      <w:r w:rsidRPr="00314F15">
        <w:t xml:space="preserve"> entre plusieurs villages pour faciliter l’accès au ma</w:t>
      </w:r>
      <w:r w:rsidR="00563A19" w:rsidRPr="00314F15">
        <w:t>r</w:t>
      </w:r>
      <w:r w:rsidRPr="00314F15">
        <w:t>ché</w:t>
      </w:r>
      <w:r w:rsidR="00563A19" w:rsidRPr="00314F15">
        <w:t xml:space="preserve">. Les collecteurs peuvent aussi acheter </w:t>
      </w:r>
      <w:r w:rsidRPr="00314F15">
        <w:t xml:space="preserve">directement dans les villages auprès d’un ou plusieurs producteurs qui ont </w:t>
      </w:r>
      <w:r w:rsidR="00563A19" w:rsidRPr="00314F15">
        <w:t xml:space="preserve">accumulé un volume de sésame suffisamment important, 2 à 5 tonnes, voire plus, pour justifier l’organisation d’un transport par le collecteur. </w:t>
      </w:r>
    </w:p>
    <w:p w14:paraId="39243561" w14:textId="45C5C96A" w:rsidR="00563A19" w:rsidRPr="00314F15" w:rsidRDefault="00563A19" w:rsidP="005E730A"/>
    <w:p w14:paraId="4FCCB103" w14:textId="76E04F94" w:rsidR="00563A19" w:rsidRPr="00314F15" w:rsidRDefault="00563A19" w:rsidP="005E730A">
      <w:r w:rsidRPr="00314F15">
        <w:t>Dans certains cas, notamment quand les producteurs d’une zone sont soutenus par un projet il peut y avoir des ventes groupées mais ceci concerne une part très faible des mises en marché et ne signifie pas nécessairement que la vente court-circuite le collecteur qui peut être l’acheteur.</w:t>
      </w:r>
    </w:p>
    <w:p w14:paraId="1659E278" w14:textId="1151D942" w:rsidR="00563A19" w:rsidRPr="00314F15" w:rsidRDefault="00563A19" w:rsidP="005E730A"/>
    <w:p w14:paraId="75D13B64" w14:textId="607D4F0F" w:rsidR="00563A19" w:rsidRPr="00314F15" w:rsidRDefault="00563A19" w:rsidP="005E730A">
      <w:r w:rsidRPr="00314F15">
        <w:t xml:space="preserve">Dans les points de collecte ou sur </w:t>
      </w:r>
      <w:r w:rsidR="000866B3" w:rsidRPr="00314F15">
        <w:t>les places</w:t>
      </w:r>
      <w:r w:rsidRPr="00314F15">
        <w:t xml:space="preserve"> de marché le taux d’</w:t>
      </w:r>
      <w:r w:rsidR="000866B3" w:rsidRPr="00314F15">
        <w:t>impureté (sable, brindilles)</w:t>
      </w:r>
      <w:r w:rsidRPr="00314F15">
        <w:t xml:space="preserve"> </w:t>
      </w:r>
      <w:r w:rsidR="000866B3" w:rsidRPr="00314F15">
        <w:t xml:space="preserve">est systématiquement contrôlé visuellement et l’acheteur demande que </w:t>
      </w:r>
      <w:r w:rsidR="009F0217" w:rsidRPr="00314F15">
        <w:t>le sésame</w:t>
      </w:r>
      <w:r w:rsidR="000866B3" w:rsidRPr="00314F15">
        <w:t xml:space="preserve"> soit revanné pour réduire le taux d’impureté, un service payé par le vendeur et réalisée par des femmes rémunérées au sac</w:t>
      </w:r>
      <w:r w:rsidR="009F0217" w:rsidRPr="00314F15">
        <w:t xml:space="preserve"> (500 à 1000 XFA le sac suivant les zones)</w:t>
      </w:r>
      <w:r w:rsidR="000866B3" w:rsidRPr="00314F15">
        <w:t>.</w:t>
      </w:r>
    </w:p>
    <w:p w14:paraId="3E77B1FF" w14:textId="10F455E9" w:rsidR="000866B3" w:rsidRPr="00314F15" w:rsidRDefault="000866B3" w:rsidP="005E730A"/>
    <w:p w14:paraId="7A9C7BC8" w14:textId="2B0D6736" w:rsidR="009375E9" w:rsidRPr="00314F15" w:rsidRDefault="000866B3" w:rsidP="005E730A">
      <w:r w:rsidRPr="00314F15">
        <w:t xml:space="preserve">Le collecteur peut être soit à son compte, et dans ce cas utiliser son propre fonds de roulement pour acheter les lots de sésame et les revendre aux grossistes, soit être directement embauché par un grossiste qui lui confie un fonds pour acheter plusieurs tonnes de sésame, et qui sera rémunéré au sac livré. </w:t>
      </w:r>
      <w:r w:rsidR="009375E9" w:rsidRPr="00314F15">
        <w:t xml:space="preserve"> On estime qu’un collecteur peut commercialiser environ 30 tonnes de sésame</w:t>
      </w:r>
      <w:r w:rsidR="00021E5A" w:rsidRPr="00314F15">
        <w:t xml:space="preserve"> en moyenne par an. Compte</w:t>
      </w:r>
      <w:r w:rsidR="009F0217" w:rsidRPr="00314F15">
        <w:t xml:space="preserve"> tenu</w:t>
      </w:r>
      <w:r w:rsidR="00021E5A" w:rsidRPr="00314F15">
        <w:t xml:space="preserve"> des volumes total de sésame qui transite par eux, cela nous permet d’estimer que 5000 collecteurs opèrent dans la CV.</w:t>
      </w:r>
    </w:p>
    <w:p w14:paraId="6C174B27" w14:textId="77777777" w:rsidR="009375E9" w:rsidRPr="00314F15" w:rsidRDefault="009375E9" w:rsidP="005E730A"/>
    <w:p w14:paraId="0890900F" w14:textId="3CB201DA" w:rsidR="000866B3" w:rsidRPr="00314F15" w:rsidRDefault="000866B3" w:rsidP="005E730A">
      <w:r w:rsidRPr="00314F15">
        <w:t xml:space="preserve">Selon nos informations, le collecteur </w:t>
      </w:r>
      <w:r w:rsidR="009375E9" w:rsidRPr="00314F15">
        <w:t xml:space="preserve">commissionné </w:t>
      </w:r>
      <w:r w:rsidRPr="00314F15">
        <w:t xml:space="preserve">perçoit 1000 XAF par sac (80-100kg) collectée alors que la marge d’un collecteur indépendant peut atteindre 3000 XAF par sac. Bien que la collecte en </w:t>
      </w:r>
      <w:r w:rsidR="009375E9" w:rsidRPr="00314F15">
        <w:t xml:space="preserve">collecteur </w:t>
      </w:r>
      <w:r w:rsidRPr="00314F15">
        <w:t xml:space="preserve">indépendant soit sans doute plus rémunératrice par sac écoulé, </w:t>
      </w:r>
      <w:r w:rsidR="009375E9" w:rsidRPr="00314F15">
        <w:t>il faut aussi prendre en compte dans la comparaison les volumes plus élevés qu’un collecteur missionné par un grossiste peut atteindre, moins de temps nécessaire pour faire une rotation, une moindre exposition au risque du marché (variation des prix, engorgement des livraisons sur les marchés de gros</w:t>
      </w:r>
      <w:r w:rsidR="00616B0F">
        <w:t>..</w:t>
      </w:r>
      <w:r w:rsidR="009375E9" w:rsidRPr="00314F15">
        <w:t>.) et enfin les limites en fonds de roulement (coût du capital). Il est probable qu’un collecteur puisse être alternativement indépendant ou commissionné en fonction de l’état du marché : période de récolte avec des écarts de prix plutôt faible et période où le sésame est moins abondant et où les écarts de prix entre le producteur et le marché de gros sont plus important</w:t>
      </w:r>
      <w:r w:rsidR="00616B0F">
        <w:t>s</w:t>
      </w:r>
      <w:r w:rsidR="009375E9" w:rsidRPr="00314F15">
        <w:t>.</w:t>
      </w:r>
    </w:p>
    <w:p w14:paraId="70A73764" w14:textId="77777777" w:rsidR="005E730A" w:rsidRPr="00314F15" w:rsidRDefault="005E730A" w:rsidP="005E730A"/>
    <w:p w14:paraId="5FC82F1E" w14:textId="526B5F88" w:rsidR="005E730A" w:rsidRPr="00314F15" w:rsidRDefault="009375E9" w:rsidP="005E137F">
      <w:pPr>
        <w:pStyle w:val="Heading4"/>
      </w:pPr>
      <w:r w:rsidRPr="00314F15">
        <w:t xml:space="preserve">Les grossistes </w:t>
      </w:r>
    </w:p>
    <w:p w14:paraId="16CCFC26" w14:textId="03935D31" w:rsidR="005E730A" w:rsidRPr="00314F15" w:rsidRDefault="009375E9" w:rsidP="005E730A">
      <w:r w:rsidRPr="00314F15">
        <w:t>Ces acteurs</w:t>
      </w:r>
      <w:r w:rsidR="00021E5A" w:rsidRPr="00314F15">
        <w:t xml:space="preserve"> sont au cœur du système de commercialisation et peuvent être considér</w:t>
      </w:r>
      <w:r w:rsidR="00D2308D" w:rsidRPr="00314F15">
        <w:t>é</w:t>
      </w:r>
      <w:r w:rsidR="009F0217" w:rsidRPr="00314F15">
        <w:t>s</w:t>
      </w:r>
      <w:r w:rsidR="00021E5A" w:rsidRPr="00314F15">
        <w:t xml:space="preserve"> comme les véritables pilotes de la CV, assurant l’intermédiation entre la </w:t>
      </w:r>
      <w:r w:rsidR="006E529E" w:rsidRPr="00314F15">
        <w:t>production,</w:t>
      </w:r>
      <w:r w:rsidR="00021E5A" w:rsidRPr="00314F15">
        <w:t xml:space="preserve"> les exportations et les usages domestiques.</w:t>
      </w:r>
    </w:p>
    <w:p w14:paraId="4145D9AB" w14:textId="2B54C05A" w:rsidR="00021E5A" w:rsidRPr="00314F15" w:rsidRDefault="00021E5A" w:rsidP="005E730A"/>
    <w:p w14:paraId="3A2A0946" w14:textId="599E88C8" w:rsidR="00021E5A" w:rsidRPr="00314F15" w:rsidRDefault="00021E5A" w:rsidP="005E730A">
      <w:r w:rsidRPr="00314F15">
        <w:lastRenderedPageBreak/>
        <w:t>La plupart d’entre eux sont basés dans les deux marchés de gros de Ndjamena et de Moundou, principales plaques tournantes du commerce de sésame. Un grossiste va commercialiser autour 4500 tonnes par an et on peut estimer qu’une trentaine de grossiste opèrent au sein de la CV.</w:t>
      </w:r>
    </w:p>
    <w:p w14:paraId="2FF69E16" w14:textId="459FD6D4" w:rsidR="00C2470B" w:rsidRPr="00314F15" w:rsidRDefault="00C2470B" w:rsidP="005E730A">
      <w:r w:rsidRPr="00314F15">
        <w:t xml:space="preserve">Ils sont approvisionnés principalement par les collecteurs mais peuvent aussi acheter des lots </w:t>
      </w:r>
      <w:r w:rsidR="000D53E3" w:rsidRPr="00314F15">
        <w:t xml:space="preserve">directement </w:t>
      </w:r>
      <w:r w:rsidRPr="00314F15">
        <w:t>auprès de grand producteur ou de groupement de producteur, voire quelques sacs vendus par des producteurs en quête numéraire pour acheter des biens de consommation.</w:t>
      </w:r>
    </w:p>
    <w:p w14:paraId="2001615A" w14:textId="70008778" w:rsidR="000D53E3" w:rsidRPr="00314F15" w:rsidRDefault="000D53E3" w:rsidP="005E730A"/>
    <w:p w14:paraId="5F59F543" w14:textId="13FDEABB" w:rsidR="000D53E3" w:rsidRPr="00314F15" w:rsidRDefault="000D53E3" w:rsidP="005E730A">
      <w:r w:rsidRPr="00314F15">
        <w:t>Les lots de sésame peuvent être de nouveau nettoyé</w:t>
      </w:r>
      <w:r w:rsidR="00A559B6" w:rsidRPr="00314F15">
        <w:t>s</w:t>
      </w:r>
      <w:r w:rsidRPr="00314F15">
        <w:t xml:space="preserve"> au niveau du commerce de gros. Les grossistes organisent aussi le stockage du sésame dont la majeure partie est exportée à partir du mois de janvier. </w:t>
      </w:r>
      <w:r w:rsidR="00C475C3" w:rsidRPr="00314F15">
        <w:t>Ils peuvent</w:t>
      </w:r>
      <w:r w:rsidRPr="00314F15">
        <w:t xml:space="preserve"> ainsi offrir des volumes importants aux exportateurs qui doivent répondre rapidement aux demandes des acheteurs étrangers.</w:t>
      </w:r>
      <w:r w:rsidR="00C475C3" w:rsidRPr="00314F15">
        <w:t xml:space="preserve"> Sur un volume total de 130000 t de sésame commercialisé par les grossistes on estime qu’un maximum de 90000 tonnes sont </w:t>
      </w:r>
      <w:r w:rsidR="00A559B6" w:rsidRPr="00314F15">
        <w:t>stockés, le</w:t>
      </w:r>
      <w:r w:rsidR="00C475C3" w:rsidRPr="00314F15">
        <w:t xml:space="preserve"> stock moyen </w:t>
      </w:r>
      <w:r w:rsidR="00A559B6" w:rsidRPr="00314F15">
        <w:t>est de 45000 tonnes avec une durée moyenne de stockage de 5 mois. Les stocks ne sont pas entièrement détenus par les grossistes mais par des tierces personnes disposant de capitaux à valoriser.</w:t>
      </w:r>
    </w:p>
    <w:p w14:paraId="68319237" w14:textId="77777777" w:rsidR="00987D74" w:rsidRPr="00314F15" w:rsidRDefault="00987D74" w:rsidP="005E730A"/>
    <w:p w14:paraId="1A96277C" w14:textId="7C223459" w:rsidR="00987D74" w:rsidRPr="00314F15" w:rsidRDefault="00987D74" w:rsidP="005E730A">
      <w:r w:rsidRPr="00314F15">
        <w:t xml:space="preserve">Ils fournissent principalement les exportateurs mais aussi, les acheteurs en provenance du Nigéria pour qui le commerce du sésame permet de boucler les rotations commerciales (et </w:t>
      </w:r>
      <w:r w:rsidR="00EE1358" w:rsidRPr="00314F15">
        <w:t>la mobilisation</w:t>
      </w:r>
      <w:r w:rsidRPr="00314F15">
        <w:t xml:space="preserve"> de moyen de transport) initié par l’exportation de </w:t>
      </w:r>
      <w:r w:rsidR="00DD2E64" w:rsidRPr="00314F15">
        <w:t>biens</w:t>
      </w:r>
      <w:r w:rsidRPr="00314F15">
        <w:t xml:space="preserve"> de consommation, ou de petits équipements du Nigeria vers le marché Tchadien (le </w:t>
      </w:r>
      <w:r w:rsidR="00DD2E64" w:rsidRPr="00314F15">
        <w:t>maintien</w:t>
      </w:r>
      <w:r w:rsidRPr="00314F15">
        <w:t xml:space="preserve"> de ces échanges est aussi lié à l’acquisition de Franc CFA par les opérateurs Nigérian contraint par une politique de change restrictive</w:t>
      </w:r>
      <w:r w:rsidR="005A3A23" w:rsidRPr="00314F15">
        <w:t>)</w:t>
      </w:r>
      <w:r w:rsidRPr="00314F15">
        <w:t>.</w:t>
      </w:r>
      <w:r w:rsidR="005A3A23" w:rsidRPr="00314F15">
        <w:t xml:space="preserve"> Enfin, les grossistes alimentent aussi en sésame </w:t>
      </w:r>
      <w:r w:rsidR="00DD2E64" w:rsidRPr="00314F15">
        <w:t>les marchés</w:t>
      </w:r>
      <w:r w:rsidR="005A3A23" w:rsidRPr="00314F15">
        <w:t xml:space="preserve"> de Ndjaména, les transformateurs industriels </w:t>
      </w:r>
      <w:r w:rsidR="00DD2E64" w:rsidRPr="00314F15">
        <w:t>et probablement</w:t>
      </w:r>
      <w:r w:rsidR="005A3A23" w:rsidRPr="00314F15">
        <w:t xml:space="preserve"> les zones septentrionales du pays où le sésame ne peut pas être produit. </w:t>
      </w:r>
    </w:p>
    <w:p w14:paraId="05304851" w14:textId="2852EF9E" w:rsidR="00C2470B" w:rsidRPr="00314F15" w:rsidRDefault="00C2470B" w:rsidP="005E730A"/>
    <w:p w14:paraId="5205C817" w14:textId="356D349A" w:rsidR="000D3651" w:rsidRPr="00314F15" w:rsidRDefault="00C8761A" w:rsidP="005E730A">
      <w:r w:rsidRPr="00314F15">
        <w:t>Le commerce de gros du sésame est quasiment systématiquement associé au commerce de la gomme arabique qui</w:t>
      </w:r>
      <w:r w:rsidR="000D3651" w:rsidRPr="00314F15">
        <w:t xml:space="preserve"> </w:t>
      </w:r>
      <w:r w:rsidR="00EE1358" w:rsidRPr="00314F15">
        <w:t xml:space="preserve">est </w:t>
      </w:r>
      <w:r w:rsidR="000D3651" w:rsidRPr="00314F15">
        <w:t xml:space="preserve">un produit d’exportation historique pour les pays sahéliens qui occupent une place dominante sur le marché mondial, moins contestées que dans le cas du sésame. La croissance et surtout la reconfiguration des flux de sésame vers les exportations directes du Tchad, sans passer par le Nigéria, ont constitué une opportunité de diversification pour les grossistes de Ndjaména et de Moundou. D’une opportunité de diversification elle est devenu aujourd’hui une activité centrale : en volume les exportations tchadiennes de gomme arabique sont de l’ordre de 20000 tonnes par an contre 100000 tonnes pour le sésame (TradeMap, 2026). De plus deux produits ont des saisonnalités complémentaires en termes de flux d’exportations, celle du sésame se concentre </w:t>
      </w:r>
      <w:r w:rsidR="00195A93" w:rsidRPr="00314F15">
        <w:t>de janvier</w:t>
      </w:r>
      <w:r w:rsidR="000D3651" w:rsidRPr="00314F15">
        <w:t xml:space="preserve"> à mai, alors que celle de la gomme arabique</w:t>
      </w:r>
      <w:r w:rsidR="00195A93" w:rsidRPr="00314F15">
        <w:t xml:space="preserve"> est centrée sur les derniers mois de l’année. Ceci permet aux grossistes d’allouer successivement </w:t>
      </w:r>
      <w:r w:rsidR="0088299E" w:rsidRPr="00314F15">
        <w:t>leur ressources</w:t>
      </w:r>
      <w:r w:rsidR="00195A93" w:rsidRPr="00314F15">
        <w:t xml:space="preserve"> (fonds de roulement, capacité de stockage) à l’une et à l’autre des spéculations.</w:t>
      </w:r>
    </w:p>
    <w:p w14:paraId="3DFB7987" w14:textId="77777777" w:rsidR="000D3651" w:rsidRPr="00314F15" w:rsidRDefault="000D3651" w:rsidP="005E730A"/>
    <w:p w14:paraId="1999C318" w14:textId="4CE20CCB" w:rsidR="009F0217" w:rsidRPr="00314F15" w:rsidRDefault="00195A93" w:rsidP="005E730A">
      <w:r w:rsidRPr="00314F15">
        <w:t>Comme pour tous les produits agricoles, dont la dynamique se joue à l’échelle régionale, ce sont les grands commerçants du Tchad (Arditi 2003, 2005) constitue</w:t>
      </w:r>
      <w:r w:rsidR="00987D74" w:rsidRPr="00314F15">
        <w:t>nt</w:t>
      </w:r>
      <w:r w:rsidRPr="00314F15">
        <w:t xml:space="preserve"> le socle de cette organisation marchande. Ce sont eux qui ont une surface financière et géographique régionale pour piloter ces flux en jouant sur la complémentarité, la diversification et la spécialisation. </w:t>
      </w:r>
      <w:r w:rsidR="0088299E" w:rsidRPr="00314F15">
        <w:t>Le « boom » du sésame a aussi permis de renouveler, de diversifier les acteurs du commerce de gros en favorisant une certaine mobilité professionnelle. Un nombre d'opérateurs diplômés relativement jeunes et sans emploi tentent leur chance en intégrant le commerce de gros, à des postes éventuellement subalternes, pour le compte d’un aîné ou d’un patron, sur la promesse d’une rapide évolution économique et financière. Le même mouvement se retrouve aussi au niveau des exportateurs.</w:t>
      </w:r>
    </w:p>
    <w:p w14:paraId="3E8A68A0" w14:textId="5EDCA8B3" w:rsidR="0088299E" w:rsidRPr="00314F15" w:rsidRDefault="0088299E" w:rsidP="005E730A"/>
    <w:p w14:paraId="5240CE6B" w14:textId="457C8DAB" w:rsidR="0088299E" w:rsidRPr="00314F15" w:rsidRDefault="0088299E" w:rsidP="005E137F">
      <w:pPr>
        <w:pStyle w:val="Heading4"/>
      </w:pPr>
      <w:r w:rsidRPr="00314F15">
        <w:t>Les exportateurs</w:t>
      </w:r>
    </w:p>
    <w:p w14:paraId="51BBEAF5" w14:textId="22BE9C2D" w:rsidR="00DF4F53" w:rsidRPr="00314F15" w:rsidRDefault="00561BCB" w:rsidP="002D3F83">
      <w:pPr>
        <w:tabs>
          <w:tab w:val="left" w:pos="8222"/>
        </w:tabs>
      </w:pPr>
      <w:r w:rsidRPr="00314F15">
        <w:t xml:space="preserve">La CV a connu une mutation considérable avec la croissance des exportations </w:t>
      </w:r>
      <w:r w:rsidR="00083BA6" w:rsidRPr="00314F15">
        <w:t xml:space="preserve">directes. Dans la base TradeMap, les premières exportations de sésame du Tchad enregistrées sont 144 tonnes exportés vers l’Egypte, en 2024 les </w:t>
      </w:r>
      <w:r w:rsidR="00083BA6" w:rsidRPr="00314F15">
        <w:lastRenderedPageBreak/>
        <w:t xml:space="preserve">exportations enregistrées s’élève à </w:t>
      </w:r>
      <w:r w:rsidR="002D3F83" w:rsidRPr="00314F15">
        <w:t xml:space="preserve">103000 </w:t>
      </w:r>
      <w:r w:rsidR="006E529E" w:rsidRPr="00314F15">
        <w:t>tonnes</w:t>
      </w:r>
      <w:r w:rsidR="00AB6C8A">
        <w:t xml:space="preserve"> (</w:t>
      </w:r>
      <w:r w:rsidR="00AB6C8A">
        <w:fldChar w:fldCharType="begin"/>
      </w:r>
      <w:r w:rsidR="00AB6C8A">
        <w:instrText xml:space="preserve"> REF _Ref233128952 \h </w:instrText>
      </w:r>
      <w:r w:rsidR="00AB6C8A">
        <w:fldChar w:fldCharType="separate"/>
      </w:r>
      <w:r w:rsidR="00AB6C8A" w:rsidRPr="00314F15">
        <w:t xml:space="preserve">Figure </w:t>
      </w:r>
      <w:r w:rsidR="00AB6C8A">
        <w:rPr>
          <w:noProof/>
        </w:rPr>
        <w:t>4</w:t>
      </w:r>
      <w:r w:rsidR="00AB6C8A">
        <w:fldChar w:fldCharType="end"/>
      </w:r>
      <w:r w:rsidR="00AB6C8A">
        <w:t>)</w:t>
      </w:r>
      <w:r w:rsidR="00DF4F53" w:rsidRPr="00314F15">
        <w:t>. Ce bouleversement implique la mise en place d’une capacité d’exportation significative en peu de temps avec des pratiques adaptées.</w:t>
      </w:r>
    </w:p>
    <w:p w14:paraId="6E82D26E" w14:textId="2BCFB41B" w:rsidR="00DF4F53" w:rsidRPr="00314F15" w:rsidRDefault="00DF4F53" w:rsidP="002D3F83">
      <w:pPr>
        <w:tabs>
          <w:tab w:val="left" w:pos="8222"/>
        </w:tabs>
      </w:pPr>
    </w:p>
    <w:p w14:paraId="3698B5FA" w14:textId="77777777" w:rsidR="00A61DCD" w:rsidRPr="00314F15" w:rsidRDefault="00DF4F53" w:rsidP="002D3F83">
      <w:pPr>
        <w:tabs>
          <w:tab w:val="left" w:pos="8222"/>
        </w:tabs>
      </w:pPr>
      <w:r w:rsidRPr="00314F15">
        <w:t>En termes de pratiques, les exportateurs se distinguent des autres acteurs de la CV par l’investissement dans des trieuses mécaniques permettant d’obtenir un sésame aux normes minimales en vigueur sur le marché international, et l’ensachage du produit dans des sacs normalisés de 50 kg. Les infrastructures nécessaire</w:t>
      </w:r>
      <w:r w:rsidR="00843912" w:rsidRPr="00314F15">
        <w:t>s</w:t>
      </w:r>
      <w:r w:rsidRPr="00314F15">
        <w:t xml:space="preserve"> pour assurer le conditionnement du sésame pour l’exportation comprenne un ou </w:t>
      </w:r>
      <w:r w:rsidR="00843912" w:rsidRPr="00314F15">
        <w:t>plusieurs hangars</w:t>
      </w:r>
      <w:r w:rsidRPr="00314F15">
        <w:t xml:space="preserve"> permettant d’opérer une à </w:t>
      </w:r>
      <w:r w:rsidR="001E76B5" w:rsidRPr="00314F15">
        <w:t>plusieurs unités</w:t>
      </w:r>
      <w:r w:rsidRPr="00314F15">
        <w:t xml:space="preserve"> de trieuse</w:t>
      </w:r>
      <w:r w:rsidR="00843912" w:rsidRPr="00314F15">
        <w:t>, avec une zone de réception du sésame venant du marché local, et une zone de stockage des sac</w:t>
      </w:r>
      <w:r w:rsidR="001E76B5" w:rsidRPr="00314F15">
        <w:t>s</w:t>
      </w:r>
      <w:r w:rsidR="00843912" w:rsidRPr="00314F15">
        <w:t xml:space="preserve"> de sésame au normes internationales pour préparer les expéditions, mise en container et expédition vers Douala.  Les exportateurs ne prennent pas en charge le stockage de longue durée. Ils opère</w:t>
      </w:r>
      <w:r w:rsidR="001E76B5" w:rsidRPr="00314F15">
        <w:t>nt</w:t>
      </w:r>
      <w:r w:rsidR="00843912" w:rsidRPr="00314F15">
        <w:t xml:space="preserve"> essentiellement en fonction des commandes reçues des acheteurs</w:t>
      </w:r>
      <w:r w:rsidR="001E76B5" w:rsidRPr="00314F15">
        <w:t xml:space="preserve"> sur le marché international.</w:t>
      </w:r>
      <w:r w:rsidR="00843912" w:rsidRPr="00314F15">
        <w:t xml:space="preserve"> </w:t>
      </w:r>
      <w:r w:rsidR="00E4261C" w:rsidRPr="00314F15">
        <w:t>Ils bénéficient aussi d’avances de fonds de roulement de la part des acheteurs internationaux pour amorcer l’approvisionnement en sésame local et leur conditionnement avant l’expédition. Les fournisseurs des exportateurs sont les grossistes qui assurent cette fonction d’intermédiation : transformation des lots de quelques tonnes livrés par les collecteurs en lots de dizaines, centaines de tonne qu’un explorateur recherche et transformation temporelle de l’offre de sésame entre la période de récolte et la période d’expé</w:t>
      </w:r>
      <w:r w:rsidR="00A61DCD" w:rsidRPr="00314F15">
        <w:t>dition sur le marché international</w:t>
      </w:r>
      <w:r w:rsidR="00E4261C" w:rsidRPr="00314F15">
        <w:t xml:space="preserve">. </w:t>
      </w:r>
    </w:p>
    <w:p w14:paraId="1A69F6DB" w14:textId="68BDA49E" w:rsidR="00A61DCD" w:rsidRPr="00314F15" w:rsidRDefault="00A61DCD" w:rsidP="002D3F83">
      <w:pPr>
        <w:tabs>
          <w:tab w:val="left" w:pos="8222"/>
        </w:tabs>
      </w:pPr>
    </w:p>
    <w:p w14:paraId="015E424E" w14:textId="77777777" w:rsidR="00DD2E64" w:rsidRPr="00314F15" w:rsidRDefault="00DD2E64" w:rsidP="00DD2E64">
      <w:pPr>
        <w:keepNext/>
      </w:pPr>
      <w:r w:rsidRPr="00314F15">
        <w:rPr>
          <w:noProof/>
        </w:rPr>
        <w:drawing>
          <wp:inline distT="0" distB="0" distL="0" distR="0" wp14:anchorId="5771C185" wp14:editId="1046A2B9">
            <wp:extent cx="5971540" cy="4425950"/>
            <wp:effectExtent l="0" t="0" r="10160" b="12700"/>
            <wp:docPr id="54" name="Graphique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18226994" w14:textId="770E2C1F" w:rsidR="00DD2E64" w:rsidRPr="00314F15" w:rsidRDefault="00DD2E64" w:rsidP="00DD2E64">
      <w:pPr>
        <w:pStyle w:val="Caption"/>
      </w:pPr>
      <w:bookmarkStart w:id="45" w:name="_Ref233128952"/>
      <w:bookmarkStart w:id="46" w:name="_Toc231548601"/>
      <w:bookmarkStart w:id="47" w:name="_Toc233204768"/>
      <w:r w:rsidRPr="00314F15">
        <w:t xml:space="preserve">Figure </w:t>
      </w:r>
      <w:r w:rsidRPr="00314F15">
        <w:fldChar w:fldCharType="begin"/>
      </w:r>
      <w:r w:rsidRPr="00314F15">
        <w:instrText xml:space="preserve"> SEQ Figure \* ARABIC </w:instrText>
      </w:r>
      <w:r w:rsidRPr="00314F15">
        <w:fldChar w:fldCharType="separate"/>
      </w:r>
      <w:r w:rsidR="00133D7C">
        <w:rPr>
          <w:noProof/>
        </w:rPr>
        <w:t>4</w:t>
      </w:r>
      <w:r w:rsidRPr="00314F15">
        <w:fldChar w:fldCharType="end"/>
      </w:r>
      <w:bookmarkEnd w:id="45"/>
      <w:r w:rsidRPr="00314F15">
        <w:t xml:space="preserve"> Exportations de sésames du Tchad enregistrées dans TradeMap</w:t>
      </w:r>
      <w:bookmarkEnd w:id="46"/>
      <w:bookmarkEnd w:id="47"/>
    </w:p>
    <w:p w14:paraId="7B3911EE" w14:textId="77777777" w:rsidR="00DD2E64" w:rsidRPr="00314F15" w:rsidRDefault="00DD2E64" w:rsidP="00DD2E64">
      <w:pPr>
        <w:jc w:val="right"/>
        <w:rPr>
          <w:sz w:val="16"/>
          <w:szCs w:val="16"/>
        </w:rPr>
      </w:pPr>
      <w:r w:rsidRPr="00314F15">
        <w:rPr>
          <w:sz w:val="16"/>
          <w:szCs w:val="16"/>
          <w:lang w:bidi="hi-IN"/>
        </w:rPr>
        <w:t>Source : TradeMap 2026</w:t>
      </w:r>
    </w:p>
    <w:p w14:paraId="4E612F3E" w14:textId="77777777" w:rsidR="00DD2E64" w:rsidRPr="00314F15" w:rsidRDefault="00DD2E64" w:rsidP="002D3F83">
      <w:pPr>
        <w:tabs>
          <w:tab w:val="left" w:pos="8222"/>
        </w:tabs>
      </w:pPr>
    </w:p>
    <w:p w14:paraId="6AAF269B" w14:textId="77777777" w:rsidR="003E0AC6" w:rsidRPr="00314F15" w:rsidRDefault="003E0AC6" w:rsidP="003E0AC6">
      <w:pPr>
        <w:spacing w:after="200"/>
        <w:contextualSpacing w:val="0"/>
      </w:pPr>
      <w:r w:rsidRPr="00314F15">
        <w:lastRenderedPageBreak/>
        <w:t>Si en amont, les opérations de collecte et de transport génèrent des pertes relativement faibles (1–3%), mais non négligeables à l’échelle des volumes. Les coûts logistiques restent très variables selon les distances et l’état des infrastructures. Au niveau des grossistes, le tri et le nettoyage constituent une étape centrale. Les taux d’impuretés à l’entrée (3-8%) montrent les limites des pratiques post-récolte en amont. Le nettoyage dans la filière du sésame au Tchad est une fonction clé de mise aux normes assurée par les grossistes. Elle permet d’améliorer significativement la qualité, mais génère des pertes supplémentaires (3–7% au total), partiellement valorisées localement.</w:t>
      </w:r>
    </w:p>
    <w:p w14:paraId="5C690A9C" w14:textId="77777777" w:rsidR="003E0AC6" w:rsidRPr="00314F15" w:rsidRDefault="003E0AC6" w:rsidP="003E0AC6">
      <w:pPr>
        <w:spacing w:after="200"/>
        <w:contextualSpacing w:val="0"/>
      </w:pPr>
      <w:r w:rsidRPr="00314F15">
        <w:t>En aval, la phase de conditionnement et d’exportation est hautement maîtrisée, avec des pertes très faibles (9-98% de rendement) et des exigences strictes en termes de qualité (humidité, matières étrangères).</w:t>
      </w:r>
    </w:p>
    <w:p w14:paraId="63240D83" w14:textId="0F22B5F1" w:rsidR="00DF4F53" w:rsidRPr="00314F15" w:rsidRDefault="00E4261C" w:rsidP="002D3F83">
      <w:pPr>
        <w:tabs>
          <w:tab w:val="left" w:pos="8222"/>
        </w:tabs>
      </w:pPr>
      <w:r w:rsidRPr="00314F15">
        <w:t xml:space="preserve">On observe l’émergence de processus d’intégration </w:t>
      </w:r>
      <w:r w:rsidR="00A61DCD" w:rsidRPr="00314F15">
        <w:t>verticale dans la CV où certains exportateurs cherche à développer et internaliser ces fonctions de collecte. Ils le font soit en développant leur propre réseau de collecteurs pour s’approvisionner auprès des producteurs, soit en essayant d’acheter auprès de grands producteurs capables de livrer des lots importants ou même de susciter des regroupements de petits ou de producteurs moyens pour fournir des lots déjà agréger. L’émergence de ces pratiques répond à plusieurs motivations. D’abord avoir un meilleur contrôle sur la qualité (l’origine) du produit et les conditions de son acheminement vers la station d’exportation. Ensuite</w:t>
      </w:r>
      <w:r w:rsidR="00C1190D" w:rsidRPr="00314F15">
        <w:t xml:space="preserve"> bien sûr de récupérer une partie de la marge du grossiste pour réduire ses coûts d’approvisionnement. Bien que les informations recueillies ne nous aient pas permis de faire un recensement systématique de ces tentatives d’intégration verticale, elle reste probablement peu fréquente pour le moment. La construction d’un réseau collecteurs qualifiés nécessite du temps et de la persévérance (confiance), la prise en charge de ces fonctions de collecte signifie aussi la mobilisation d’un fonds de roulement plus importants et sur une plus longue durée, donc des charges et des risques financiers plus importants.</w:t>
      </w:r>
      <w:r w:rsidR="00FD3991" w:rsidRPr="00314F15">
        <w:t xml:space="preserve"> Au-delà des frais financier, les mécanismes de transferts fonds entre l’exportateur et les producteurs ne sont pas effectifs ou trop onéreux compte tenu du faible taux de bancarisation. Ainsi, la tentative d’un exportateur d’utiliser les caisses rurales d’épargnes et de crédits comme canal de paiement de producteurs n’a pas été concluante à cause des frais bancaire appliquées par ce type d’institution. </w:t>
      </w:r>
      <w:r w:rsidR="00C1190D" w:rsidRPr="00314F15">
        <w:t xml:space="preserve"> Enfin, la production de sésame reste hétérogène en termes de qualité et l’exportateur n’a pas la même facilité que le grossiste de trier des lots entre ceux pour l’exportation et ceux pour le marché local</w:t>
      </w:r>
      <w:r w:rsidR="00FD3991" w:rsidRPr="00314F15">
        <w:t>, moins exigeant en termes de qualité. Les exportateurs qui s’approvisionnent auprès de collecteurs demandent à ces derniers de revanner les produits sur le carreau de la station de conditionnement avant de la passer au trieur mécanique, pour éviter de payer les impuretés au même prix que le sésame.</w:t>
      </w:r>
      <w:r w:rsidR="00646534" w:rsidRPr="00314F15">
        <w:t xml:space="preserve"> Ces tentatives de court-circuit sont souvent infructueuses ; ainsi </w:t>
      </w:r>
      <w:r w:rsidR="00E03F60" w:rsidRPr="00314F15">
        <w:t>un exportateur</w:t>
      </w:r>
      <w:r w:rsidR="00646534" w:rsidRPr="00314F15">
        <w:t xml:space="preserve"> </w:t>
      </w:r>
      <w:r w:rsidR="00E03F60" w:rsidRPr="00314F15">
        <w:t>a</w:t>
      </w:r>
      <w:r w:rsidR="00646534" w:rsidRPr="00314F15">
        <w:t xml:space="preserve"> mis en place une tombola avec des lots attractifs (une voiture, des motos, des </w:t>
      </w:r>
      <w:r w:rsidR="00E03F60" w:rsidRPr="00314F15">
        <w:t>téléviseurs) pour</w:t>
      </w:r>
      <w:r w:rsidR="00646534" w:rsidRPr="00314F15">
        <w:t xml:space="preserve"> inciter les collecteurs ou </w:t>
      </w:r>
      <w:r w:rsidR="00E03F60" w:rsidRPr="00314F15">
        <w:t>des groupements</w:t>
      </w:r>
      <w:r w:rsidR="00646534" w:rsidRPr="00314F15">
        <w:t xml:space="preserve"> à lui</w:t>
      </w:r>
      <w:r w:rsidR="00E03F60" w:rsidRPr="00314F15">
        <w:t xml:space="preserve"> livrer du sésame sans beaucoup de succès. </w:t>
      </w:r>
      <w:r w:rsidR="00FD3991" w:rsidRPr="00314F15">
        <w:t>En dépit de ces contraintes, l’émergence de ces pratiques montre la volonté des exportateurs de contester la position centrale des grossistes. Plus qu</w:t>
      </w:r>
      <w:r w:rsidR="00E03F60" w:rsidRPr="00314F15">
        <w:t xml:space="preserve">’une substitution significative aux fonctions assurées par les grossistes ces actions permette d’exercer une pression concurrentielle sur les pilotes de la chaine de valeur. </w:t>
      </w:r>
    </w:p>
    <w:p w14:paraId="7035B014" w14:textId="77777777" w:rsidR="00DF4F53" w:rsidRPr="00314F15" w:rsidRDefault="00DF4F53" w:rsidP="002D3F83">
      <w:pPr>
        <w:tabs>
          <w:tab w:val="left" w:pos="8222"/>
        </w:tabs>
      </w:pPr>
    </w:p>
    <w:p w14:paraId="5A3D4A3F" w14:textId="04E225DE" w:rsidR="00DF4F53" w:rsidRPr="00314F15" w:rsidRDefault="00DF4F53" w:rsidP="002D3F83">
      <w:pPr>
        <w:tabs>
          <w:tab w:val="left" w:pos="8222"/>
        </w:tabs>
      </w:pPr>
      <w:r w:rsidRPr="00314F15">
        <w:t xml:space="preserve">Ces capacités techniques doivent aussi être combinées avec des connaissances et des savoir faires en </w:t>
      </w:r>
      <w:r w:rsidR="001E76B5" w:rsidRPr="00314F15">
        <w:t>matière de logistiques (transport terrestre, mis à FOB, shipping…). Dans un premier temps ce sont des acteurs tchadiens qui maitrise</w:t>
      </w:r>
      <w:r w:rsidR="00E03F60" w:rsidRPr="00314F15">
        <w:t>nt</w:t>
      </w:r>
      <w:r w:rsidR="001E76B5" w:rsidRPr="00314F15">
        <w:t xml:space="preserve"> déjà ces pratiques qui vont se lancer dans l’exportation de sésame. Ces opérateurs ont déjà une activité dans les exportations de gomme arabique, mais aussi souvent dans les importations de produits volumineux en lien avec l’agro-alimentaire (sucre, céréales, engrais…). </w:t>
      </w:r>
      <w:r w:rsidR="005374F1" w:rsidRPr="00314F15">
        <w:t>Leurs implications</w:t>
      </w:r>
      <w:r w:rsidR="001E76B5" w:rsidRPr="00314F15">
        <w:t xml:space="preserve"> dans les exportations de sésame leur </w:t>
      </w:r>
      <w:r w:rsidR="005374F1" w:rsidRPr="00314F15">
        <w:t>permettent</w:t>
      </w:r>
      <w:r w:rsidR="001E76B5" w:rsidRPr="00314F15">
        <w:t xml:space="preserve"> de valoriser un capital financier, de connaissance et social (réseaux marchand, lien avec les grossistes sur la CV Gomme Arabique, entreprise de transport, administration douanières). </w:t>
      </w:r>
    </w:p>
    <w:p w14:paraId="046AB7D2" w14:textId="0D1AA977" w:rsidR="001E76B5" w:rsidRPr="00314F15" w:rsidRDefault="001E76B5" w:rsidP="002D3F83">
      <w:pPr>
        <w:tabs>
          <w:tab w:val="left" w:pos="8222"/>
        </w:tabs>
      </w:pPr>
    </w:p>
    <w:p w14:paraId="52E3FA38" w14:textId="25C11E80" w:rsidR="001E76B5" w:rsidRPr="00314F15" w:rsidRDefault="001E76B5" w:rsidP="002D3F83">
      <w:pPr>
        <w:tabs>
          <w:tab w:val="left" w:pos="8222"/>
        </w:tabs>
      </w:pPr>
      <w:r w:rsidRPr="00314F15">
        <w:t>Très rapidement ces opérateurs tchadiens vont s’associer avec des opérateurs du marché international du sésame afin de combiner leur capacité à</w:t>
      </w:r>
      <w:r w:rsidR="005374F1" w:rsidRPr="00314F15">
        <w:t xml:space="preserve"> acheter du sésame sur le marché tchadien avec les connaissances et l’expériences de « traders » soudanais, jordaniens, émiratis sur le marché international (ces liens sont aussi un acquis du commerce </w:t>
      </w:r>
      <w:r w:rsidR="005374F1" w:rsidRPr="00314F15">
        <w:lastRenderedPageBreak/>
        <w:t>international la gomme arabique qui impliquent les mêmes acteurs et réseaux).  Des opérateurs indiens et chinois maîtrisant les circuits d’exportation vers ces destinations importantes du marché asiatique vont aussi développer leur partenariat avec les exportateurs tchadiens</w:t>
      </w:r>
      <w:r w:rsidR="00854F71" w:rsidRPr="00314F15">
        <w:t xml:space="preserve">, mais sans nécessairement </w:t>
      </w:r>
      <w:r w:rsidR="00E4261C" w:rsidRPr="00314F15">
        <w:t>investir dans l’infrastructure de conditionnement.</w:t>
      </w:r>
      <w:r w:rsidR="00854F71" w:rsidRPr="00314F15">
        <w:t xml:space="preserve"> </w:t>
      </w:r>
    </w:p>
    <w:p w14:paraId="0259B4BA" w14:textId="4676E49D" w:rsidR="005374F1" w:rsidRPr="00314F15" w:rsidRDefault="005374F1" w:rsidP="002D3F83">
      <w:pPr>
        <w:tabs>
          <w:tab w:val="left" w:pos="8222"/>
        </w:tabs>
      </w:pPr>
    </w:p>
    <w:p w14:paraId="5A2D38D9" w14:textId="72D35E25" w:rsidR="005374F1" w:rsidRPr="00314F15" w:rsidRDefault="005374F1" w:rsidP="002D3F83">
      <w:pPr>
        <w:tabs>
          <w:tab w:val="left" w:pos="8222"/>
        </w:tabs>
      </w:pPr>
      <w:r w:rsidRPr="00314F15">
        <w:t>Le Tchad devenant une source d’approvisionnement sig</w:t>
      </w:r>
      <w:r w:rsidR="00F5538B" w:rsidRPr="00314F15">
        <w:t>nificative, en particulier pour le sésame blanc de petite taille</w:t>
      </w:r>
      <w:r w:rsidR="00E4261C" w:rsidRPr="00314F15">
        <w:t>,</w:t>
      </w:r>
      <w:r w:rsidR="00F5538B" w:rsidRPr="00314F15">
        <w:t xml:space="preserve"> particulièrement prisé </w:t>
      </w:r>
      <w:r w:rsidR="00FD2348" w:rsidRPr="00314F15">
        <w:t xml:space="preserve">à l’international </w:t>
      </w:r>
      <w:r w:rsidR="00F5538B" w:rsidRPr="00314F15">
        <w:t>pour la production de tahini, d’halva et l’utilisation des graines de sésame dans la boulangerie et la pâtisserie</w:t>
      </w:r>
      <w:r w:rsidR="00854F71" w:rsidRPr="00314F15">
        <w:t>, certains opérateurs ont établis leur propre</w:t>
      </w:r>
      <w:r w:rsidR="00E4261C" w:rsidRPr="00314F15">
        <w:t>s</w:t>
      </w:r>
      <w:r w:rsidR="00854F71" w:rsidRPr="00314F15">
        <w:t xml:space="preserve"> station</w:t>
      </w:r>
      <w:r w:rsidR="00E4261C" w:rsidRPr="00314F15">
        <w:t>s</w:t>
      </w:r>
      <w:r w:rsidR="00854F71" w:rsidRPr="00314F15">
        <w:t xml:space="preserve"> de conditionnement au Tchad, pour être en mesure de contrôler eux-mêmes la préparation des lots (qualité, homogénéité, propreté)  avant l’expédition vers leur maison mère dans le pays importateur.</w:t>
      </w:r>
    </w:p>
    <w:p w14:paraId="31CFA53F" w14:textId="06031E0F" w:rsidR="00E03F60" w:rsidRPr="00314F15" w:rsidRDefault="00E03F60" w:rsidP="002D3F83">
      <w:pPr>
        <w:tabs>
          <w:tab w:val="left" w:pos="8222"/>
        </w:tabs>
      </w:pPr>
    </w:p>
    <w:p w14:paraId="35DE9A94" w14:textId="794DFA11" w:rsidR="00DF4F53" w:rsidRPr="00314F15" w:rsidRDefault="00E03F60" w:rsidP="002D3F83">
      <w:pPr>
        <w:tabs>
          <w:tab w:val="left" w:pos="8222"/>
        </w:tabs>
      </w:pPr>
      <w:r w:rsidRPr="00314F15">
        <w:t>Enfin comme pour le commerce de gros, le métier d’</w:t>
      </w:r>
      <w:r w:rsidR="00241FB8" w:rsidRPr="00314F15">
        <w:t>exportateur</w:t>
      </w:r>
      <w:r w:rsidRPr="00314F15">
        <w:t xml:space="preserve"> attire des jeunes entrepreneurs, parfois entrepreneuses</w:t>
      </w:r>
      <w:r w:rsidR="00241FB8" w:rsidRPr="00314F15">
        <w:t xml:space="preserve">, ayant des compétences dans le domaine de la logistique. Certains jeunes diplômés ayant acquis une première expérience dans le commerce de gros souhaitent évoluer vers le métier d’exportateur, en louant </w:t>
      </w:r>
      <w:r w:rsidR="007C3585" w:rsidRPr="00314F15">
        <w:t>les infrastructures</w:t>
      </w:r>
      <w:r w:rsidR="00241FB8" w:rsidRPr="00314F15">
        <w:t xml:space="preserve"> de conditionnement (trieuses, hangars…) pour faire leurs premières armes.</w:t>
      </w:r>
    </w:p>
    <w:p w14:paraId="36BE890E" w14:textId="5D10CE10" w:rsidR="007C3585" w:rsidRPr="00314F15" w:rsidRDefault="007C3585" w:rsidP="002D3F83">
      <w:pPr>
        <w:tabs>
          <w:tab w:val="left" w:pos="8222"/>
        </w:tabs>
      </w:pPr>
    </w:p>
    <w:p w14:paraId="1210BD0F" w14:textId="416B6864" w:rsidR="002D3F83" w:rsidRPr="00314F15" w:rsidRDefault="007C3585" w:rsidP="00210ECB">
      <w:pPr>
        <w:tabs>
          <w:tab w:val="left" w:pos="8222"/>
        </w:tabs>
        <w:rPr>
          <w:lang w:bidi="hi-IN"/>
        </w:rPr>
      </w:pPr>
      <w:r w:rsidRPr="00314F15">
        <w:t xml:space="preserve">En 2020 le recensement des industries exportatrices tchadiennes réalisé par l’Agence Nationale des Investissements et des Exportations (ANIE) montre qu’environ une trentaine de sociétés ou d’associations enregistrées déclarent avoir des activités dans le sésame, sans que le statut d’exportateur ou de simple commerçant soit clairement précisé. Certains opérateurs rencontrés en 2026 déclarent avoir essayé d’exporter du sésame sur des transactions pilotes, être intéressés par un développement de cette activité mais en attente de trouver des bons partenaires et d’avoir des conditions plus favorables </w:t>
      </w:r>
      <w:r w:rsidR="001F0943" w:rsidRPr="00314F15">
        <w:t xml:space="preserve">(états du marché, capacité de financement) </w:t>
      </w:r>
      <w:r w:rsidRPr="00314F15">
        <w:t xml:space="preserve">pour se lancer </w:t>
      </w:r>
      <w:r w:rsidR="001F0943" w:rsidRPr="00314F15">
        <w:t>régulièrement dans cette activité. Il est vraisemblable que les volumes exportés varient entre les exportateurs avec quelques-uns expédiant plusieurs milliers de tonnes par campagne quand d’autres ne trouvent preneurs que pour quelques centaines de tonnes sur le marché international, de façon aléatoire. Nous estimons qu’environ</w:t>
      </w:r>
      <w:r w:rsidR="00987D74" w:rsidRPr="00314F15">
        <w:t xml:space="preserve">s 20 exportateurs se chargent de l’expéditions </w:t>
      </w:r>
      <w:r w:rsidR="006E529E" w:rsidRPr="00314F15">
        <w:t>des 103 000 tonnes exportées</w:t>
      </w:r>
      <w:r w:rsidR="00987D74" w:rsidRPr="00314F15">
        <w:t xml:space="preserve"> en 2024, soit en moyenne une capacité de 5000 tonnes par acteur.</w:t>
      </w:r>
      <w:r w:rsidR="001F0943" w:rsidRPr="00314F15">
        <w:t xml:space="preserve"> </w:t>
      </w:r>
    </w:p>
    <w:p w14:paraId="04258BC5" w14:textId="3ED93B6C" w:rsidR="0088299E" w:rsidRPr="00314F15" w:rsidRDefault="007C3585" w:rsidP="0088299E">
      <w:pPr>
        <w:pStyle w:val="Heading3"/>
      </w:pPr>
      <w:bookmarkStart w:id="48" w:name="_Toc231552720"/>
      <w:bookmarkStart w:id="49" w:name="_Toc233204665"/>
      <w:r w:rsidRPr="00314F15">
        <w:t xml:space="preserve">L’utilisation </w:t>
      </w:r>
      <w:r w:rsidR="0088299E" w:rsidRPr="00314F15">
        <w:t>du sésame</w:t>
      </w:r>
      <w:r w:rsidRPr="00314F15">
        <w:t xml:space="preserve"> </w:t>
      </w:r>
      <w:r w:rsidR="00DD2E64" w:rsidRPr="00314F15">
        <w:t>sur</w:t>
      </w:r>
      <w:r w:rsidRPr="00314F15">
        <w:t xml:space="preserve"> le marché national</w:t>
      </w:r>
      <w:bookmarkEnd w:id="48"/>
      <w:bookmarkEnd w:id="49"/>
    </w:p>
    <w:p w14:paraId="1C259DDA" w14:textId="0DB4910C" w:rsidR="00561BCB" w:rsidRPr="00314F15" w:rsidRDefault="005A3A23" w:rsidP="00561BCB">
      <w:r w:rsidRPr="00314F15">
        <w:t xml:space="preserve">Le marché local repose sur une longue tradition d’utilisation du sésame dans les préparations culinaires mais aussi pour des usages cosmétiques, thérapeutiques ou cérémoniels. Ces usages sont aussi associés à différentes variétés de sésame. Alors que la réputation du sésame tchadien sur le marché international repose sur le sésame blanc de petite taille, d’autres variétés de sésame sont préférées pour les usages locaux : </w:t>
      </w:r>
      <w:r w:rsidR="00A055F3" w:rsidRPr="00314F15">
        <w:t>les sésames bigarrés</w:t>
      </w:r>
      <w:r w:rsidRPr="00314F15">
        <w:t xml:space="preserve"> pour la fabrication d’huile ou le sésame noir apprécié par les population</w:t>
      </w:r>
      <w:r w:rsidR="00A055F3" w:rsidRPr="00314F15">
        <w:t>s</w:t>
      </w:r>
      <w:r w:rsidRPr="00314F15">
        <w:t xml:space="preserve"> soudanienne</w:t>
      </w:r>
      <w:r w:rsidR="00A055F3" w:rsidRPr="00314F15">
        <w:t>s (</w:t>
      </w:r>
      <w:r w:rsidR="006E529E" w:rsidRPr="00314F15">
        <w:t>cf.</w:t>
      </w:r>
      <w:r w:rsidR="00A055F3" w:rsidRPr="00314F15">
        <w:t xml:space="preserve"> Annexe III sur les utilisations du sésame)</w:t>
      </w:r>
      <w:r w:rsidRPr="00314F15">
        <w:t xml:space="preserve">.   </w:t>
      </w:r>
    </w:p>
    <w:p w14:paraId="53354F1F" w14:textId="3F29359F" w:rsidR="0088299E" w:rsidRPr="00314F15" w:rsidRDefault="0088299E" w:rsidP="0088299E"/>
    <w:p w14:paraId="15D8C147" w14:textId="031F5B3D" w:rsidR="007C3585" w:rsidRPr="00314F15" w:rsidRDefault="007C3585" w:rsidP="007C3585">
      <w:pPr>
        <w:pStyle w:val="Heading4"/>
      </w:pPr>
      <w:r w:rsidRPr="00314F15">
        <w:t>La distribution du sésame sur le marché tchadien</w:t>
      </w:r>
    </w:p>
    <w:p w14:paraId="64FBD3D4" w14:textId="09C72A86" w:rsidR="00A055F3" w:rsidRPr="00314F15" w:rsidRDefault="00A055F3" w:rsidP="00A055F3">
      <w:r w:rsidRPr="00314F15">
        <w:t>Le sésame en graine est utilisé comme un condiment sous formes de pâte pour différente préparations culinaires et distribué par des détaillante</w:t>
      </w:r>
      <w:r w:rsidR="00D7050F" w:rsidRPr="00314F15">
        <w:t>s sur les marchés urbains qui</w:t>
      </w:r>
      <w:r w:rsidRPr="00314F15">
        <w:t xml:space="preserve"> proposent tout une gamme d’ingrédient pour la fabrication de </w:t>
      </w:r>
      <w:r w:rsidR="00D7050F" w:rsidRPr="00314F15">
        <w:t xml:space="preserve">sauces. En milieu rural les ménages peuvent s’approvisionner directement en puisant dans le stock résiduel du sésame produit ou l’acheter chez un voisin voire sur le marché du village. </w:t>
      </w:r>
    </w:p>
    <w:p w14:paraId="38B70FB3" w14:textId="61E228A2" w:rsidR="00D7050F" w:rsidRPr="00314F15" w:rsidRDefault="00D7050F" w:rsidP="00A055F3"/>
    <w:p w14:paraId="3C3DAA31" w14:textId="54DA58B6" w:rsidR="00D7050F" w:rsidRPr="00314F15" w:rsidRDefault="00D7050F" w:rsidP="00A055F3">
      <w:r w:rsidRPr="00314F15">
        <w:t xml:space="preserve">Dans les zones urbaines (Ndjaména en particulier) la distribution du sésame est </w:t>
      </w:r>
      <w:r w:rsidR="00085418" w:rsidRPr="00314F15">
        <w:t>facilitée</w:t>
      </w:r>
      <w:r w:rsidRPr="00314F15">
        <w:t xml:space="preserve"> par la présence de demi-grossistes s’approvisionnant sur le marché de gros, et permettant aux détaillant un réapprovisionnement à moindre frais </w:t>
      </w:r>
      <w:r w:rsidR="00085418" w:rsidRPr="00314F15">
        <w:t xml:space="preserve">(transport) et en fonction de l’écoulement de leur produit (disponibilité permanente de produit sur la place de </w:t>
      </w:r>
      <w:r w:rsidR="00085418" w:rsidRPr="00314F15">
        <w:lastRenderedPageBreak/>
        <w:t>marché). Les demi-grossistes peuvent aussi fournis des acheteurs qui achètent des volumes plus importants pour de la restauration ou de la transformation.</w:t>
      </w:r>
    </w:p>
    <w:p w14:paraId="56046BE1" w14:textId="3FEA382C" w:rsidR="00D7050F" w:rsidRPr="00314F15" w:rsidRDefault="00D7050F" w:rsidP="00A055F3"/>
    <w:p w14:paraId="2AFAFB0A" w14:textId="6E839BB7" w:rsidR="0088299E" w:rsidRPr="00314F15" w:rsidRDefault="00561BCB" w:rsidP="00561BCB">
      <w:pPr>
        <w:pStyle w:val="Heading4"/>
      </w:pPr>
      <w:r w:rsidRPr="00314F15">
        <w:t>Transformation artisanale</w:t>
      </w:r>
    </w:p>
    <w:p w14:paraId="6ECAFC32" w14:textId="2FC0AF66" w:rsidR="002E473D" w:rsidRPr="00314F15" w:rsidRDefault="00085418" w:rsidP="00561BCB">
      <w:r w:rsidRPr="00314F15">
        <w:t xml:space="preserve">La transformation de sésame en huile est une activité marginale au Tchad. L’huile d’arachide ou les huiles importés prévalent et l’huile de sésame est réservée à des usages particuliers. </w:t>
      </w:r>
      <w:r w:rsidR="00B90494" w:rsidRPr="00314F15">
        <w:t xml:space="preserve">Le sésame est transformé en huile avec des moyens rudimentaires </w:t>
      </w:r>
      <w:r w:rsidR="002E473D" w:rsidRPr="00314F15">
        <w:t>dans des zones rurales à l’est du Tchad dont les préférences alimentaires sont sans doute proches de celles des soudaniens.</w:t>
      </w:r>
    </w:p>
    <w:p w14:paraId="59B249A3" w14:textId="77777777" w:rsidR="002E473D" w:rsidRPr="00314F15" w:rsidRDefault="002E473D" w:rsidP="00561BCB"/>
    <w:p w14:paraId="7FE1230B" w14:textId="1FA6E7F7" w:rsidR="00085418" w:rsidRPr="00314F15" w:rsidRDefault="00085418" w:rsidP="00561BCB">
      <w:r w:rsidRPr="00314F15">
        <w:t>On note aussi la présence de bouteille de tahini en milieu urbain</w:t>
      </w:r>
      <w:r w:rsidR="00B90494" w:rsidRPr="00314F15">
        <w:t xml:space="preserve"> produite par des transformatrices</w:t>
      </w:r>
      <w:r w:rsidRPr="00314F15">
        <w:t xml:space="preserve">, qui reste aussi très marginale. </w:t>
      </w:r>
    </w:p>
    <w:p w14:paraId="78EC96E0" w14:textId="2765168C" w:rsidR="00085418" w:rsidRPr="00314F15" w:rsidRDefault="00085418" w:rsidP="00561BCB"/>
    <w:p w14:paraId="6C1EC668" w14:textId="549410AD" w:rsidR="00085418" w:rsidRPr="00314F15" w:rsidRDefault="00085418" w:rsidP="00561BCB">
      <w:r w:rsidRPr="00314F15">
        <w:t xml:space="preserve">La production de biscuit à base de sésame blanc aggloméré avec du sucre est un marché plus conséquent, répondant </w:t>
      </w:r>
      <w:r w:rsidR="00B90494" w:rsidRPr="00314F15">
        <w:t xml:space="preserve">à la demande de </w:t>
      </w:r>
      <w:r w:rsidRPr="00314F15">
        <w:t xml:space="preserve">produits prêts à </w:t>
      </w:r>
      <w:r w:rsidR="002E473D" w:rsidRPr="00314F15">
        <w:t xml:space="preserve">être consommé </w:t>
      </w:r>
      <w:r w:rsidR="00B90494" w:rsidRPr="00314F15">
        <w:t xml:space="preserve">(snack), </w:t>
      </w:r>
      <w:r w:rsidR="002E473D" w:rsidRPr="00314F15">
        <w:t>une demande aussi bien urbaine, que liée à la mobilité (vente le long des routes et autours des gares routières, et rurales.</w:t>
      </w:r>
    </w:p>
    <w:p w14:paraId="2F65CA9A" w14:textId="6F1A38A1" w:rsidR="002E473D" w:rsidRPr="00314F15" w:rsidRDefault="002E473D" w:rsidP="00561BCB"/>
    <w:p w14:paraId="5BFB6BA7" w14:textId="766691AC" w:rsidR="002E473D" w:rsidRPr="00314F15" w:rsidRDefault="002E473D" w:rsidP="00561BCB">
      <w:r w:rsidRPr="00314F15">
        <w:t xml:space="preserve">L’ensemble de </w:t>
      </w:r>
      <w:r w:rsidR="00B90494" w:rsidRPr="00314F15">
        <w:t>ces activités</w:t>
      </w:r>
      <w:r w:rsidRPr="00314F15">
        <w:t xml:space="preserve"> de transformation artisanale sont des activités féminines permettant à ces femmes de développer leur autonomie financière, même si le niveau de rémunération reste faible ; 1000 à 3000 CFA par jour et parfois moins.</w:t>
      </w:r>
    </w:p>
    <w:p w14:paraId="3AC4639A" w14:textId="1B2DDC3F" w:rsidR="00561BCB" w:rsidRPr="00314F15" w:rsidRDefault="00561BCB" w:rsidP="00561BCB"/>
    <w:p w14:paraId="4967136F" w14:textId="5D86FA49" w:rsidR="00561BCB" w:rsidRPr="00314F15" w:rsidRDefault="00561BCB" w:rsidP="005E137F">
      <w:pPr>
        <w:pStyle w:val="Heading4"/>
      </w:pPr>
      <w:r w:rsidRPr="00314F15">
        <w:t>Transformation industrielle</w:t>
      </w:r>
    </w:p>
    <w:p w14:paraId="4F2289E5" w14:textId="6079998A" w:rsidR="00561BCB" w:rsidRPr="00314F15" w:rsidRDefault="00B90494" w:rsidP="00561BCB">
      <w:r w:rsidRPr="00314F15">
        <w:t xml:space="preserve">Deux unités de transformation industrielles du sésame en tahini et halva ont établis au cours de la dernière décennie à Ndjamena. Comme les stations de conditionnement pour le sésame destiné à l’exportation leur création s’inscrit dans ce mouvement d’investissement joint entre entrepreneur tchadiens et opérateurs de la CV sésame ayant acquis une première expérience au Soudan ou au Proche-Orient, zones de consommation traditionnelle de produits à base de sésame. </w:t>
      </w:r>
    </w:p>
    <w:p w14:paraId="34043600" w14:textId="209862F0" w:rsidR="00B90494" w:rsidRPr="00314F15" w:rsidRDefault="00B90494" w:rsidP="00561BCB"/>
    <w:p w14:paraId="111848DD" w14:textId="5B76360D" w:rsidR="00B90494" w:rsidRPr="00314F15" w:rsidRDefault="00B90494" w:rsidP="00561BCB">
      <w:r w:rsidRPr="00314F15">
        <w:t xml:space="preserve">Ces deux unités ont mis en place des lignes de transformation </w:t>
      </w:r>
      <w:r w:rsidR="000B0D95" w:rsidRPr="00314F15">
        <w:t xml:space="preserve">complètes et intégrées </w:t>
      </w:r>
      <w:r w:rsidRPr="00314F15">
        <w:t>(trieuse</w:t>
      </w:r>
      <w:r w:rsidR="000B0D95" w:rsidRPr="00314F15">
        <w:t>s</w:t>
      </w:r>
      <w:r w:rsidRPr="00314F15">
        <w:t>, étuvage, pressage, filtrage, moulage et ensac</w:t>
      </w:r>
      <w:r w:rsidR="000B0D95" w:rsidRPr="00314F15">
        <w:t xml:space="preserve">hage). Le tahini est vendu conditionnés en pots de différentes contenances (250 ml à 3 l) et l’halva est conditionné en portion individuelle adaptée à la vente sur les marchés ouest africain. L’aire de chalandise est l’ensemble du Tchad à travers un réseau de distributeurs mais aussi les pays limitrophes. La capacité de production de ces deux établissements est de l’ordre de 3000 tonnes de sésame, acheté principalement auprès de grossiste. Cette capacité </w:t>
      </w:r>
      <w:r w:rsidR="00A25926" w:rsidRPr="00314F15">
        <w:t xml:space="preserve">dépasse </w:t>
      </w:r>
      <w:r w:rsidR="000B0D95" w:rsidRPr="00314F15">
        <w:t xml:space="preserve">certainement </w:t>
      </w:r>
      <w:r w:rsidR="00A25926" w:rsidRPr="00314F15">
        <w:t xml:space="preserve">la demande actuelle </w:t>
      </w:r>
      <w:r w:rsidR="000B0D95" w:rsidRPr="00314F15">
        <w:t>du Tchad, d’où la nécessité d’élargir les débouché</w:t>
      </w:r>
      <w:r w:rsidR="00A25926" w:rsidRPr="00314F15">
        <w:t>s</w:t>
      </w:r>
      <w:r w:rsidR="000B0D95" w:rsidRPr="00314F15">
        <w:t xml:space="preserve"> sur le marché régional, voire au-delà (Afrique du Nord, Proche Orient)</w:t>
      </w:r>
      <w:r w:rsidR="00A25926" w:rsidRPr="00314F15">
        <w:t xml:space="preserve">.  Les opérateurs </w:t>
      </w:r>
      <w:r w:rsidR="00DE40B4" w:rsidRPr="00314F15">
        <w:t>envisagent</w:t>
      </w:r>
      <w:r w:rsidR="00A25926" w:rsidRPr="00314F15">
        <w:t xml:space="preserve"> plutôt une expansion à travers la création de </w:t>
      </w:r>
      <w:r w:rsidR="00DE40B4" w:rsidRPr="00314F15">
        <w:t>nouvelles unités</w:t>
      </w:r>
      <w:r w:rsidR="00A25926" w:rsidRPr="00314F15">
        <w:t xml:space="preserve"> de production dans la sous-région (Nigéria), plutôt </w:t>
      </w:r>
      <w:r w:rsidR="00DE40B4" w:rsidRPr="00314F15">
        <w:t>qu’au</w:t>
      </w:r>
      <w:r w:rsidR="00A25926" w:rsidRPr="00314F15">
        <w:t xml:space="preserve"> Tchad. Bien que le processus de production </w:t>
      </w:r>
      <w:r w:rsidR="00DE40B4" w:rsidRPr="00314F15">
        <w:t>réponde</w:t>
      </w:r>
      <w:r w:rsidR="00A25926" w:rsidRPr="00314F15">
        <w:t xml:space="preserve"> au cahier des charges HACCP, la qualité des produits ne semble être en mesure de concurrencer des produits élaborés sur des marchés plus exigeant (Turquie, Union-Européenne).</w:t>
      </w:r>
    </w:p>
    <w:p w14:paraId="51874211" w14:textId="4CFE72BF" w:rsidR="00561BCB" w:rsidRDefault="00561BCB" w:rsidP="00561BCB"/>
    <w:p w14:paraId="55BD788D" w14:textId="77777777" w:rsidR="00210ECB" w:rsidRDefault="00210ECB" w:rsidP="00561BCB"/>
    <w:p w14:paraId="15939954" w14:textId="77777777" w:rsidR="00210ECB" w:rsidRDefault="00210ECB" w:rsidP="00561BCB"/>
    <w:p w14:paraId="396A5D20" w14:textId="77777777" w:rsidR="00210ECB" w:rsidRPr="00314F15" w:rsidRDefault="00210ECB" w:rsidP="00561BCB"/>
    <w:p w14:paraId="3FC06C92" w14:textId="6C6F4F74" w:rsidR="0088299E" w:rsidRPr="00314F15" w:rsidRDefault="003E0AC6" w:rsidP="005E137F">
      <w:pPr>
        <w:pStyle w:val="Heading2"/>
      </w:pPr>
      <w:bookmarkStart w:id="50" w:name="_Toc231552721"/>
      <w:bookmarkStart w:id="51" w:name="_Toc233204666"/>
      <w:r w:rsidRPr="00314F15">
        <w:lastRenderedPageBreak/>
        <w:t>La</w:t>
      </w:r>
      <w:r w:rsidR="00DE40B4" w:rsidRPr="00314F15">
        <w:t xml:space="preserve"> gouvern</w:t>
      </w:r>
      <w:r w:rsidRPr="00314F15">
        <w:t>ance</w:t>
      </w:r>
      <w:r w:rsidR="00DE40B4" w:rsidRPr="00314F15">
        <w:t xml:space="preserve"> la chaine de valeur.</w:t>
      </w:r>
      <w:bookmarkEnd w:id="50"/>
      <w:bookmarkEnd w:id="51"/>
    </w:p>
    <w:p w14:paraId="12F382CB" w14:textId="1EC743C2" w:rsidR="00D37B1B" w:rsidRPr="00314F15" w:rsidRDefault="00755E49" w:rsidP="00D37B1B">
      <w:r w:rsidRPr="00314F15">
        <w:t>Le développement de la CV sur les quinze dernières années relève quasi-exclusivement de l’initiative privée. Les responsables d’institutions publiques rencontrés parlent même d’un « développement spontané »</w:t>
      </w:r>
      <w:r w:rsidR="00D37B1B" w:rsidRPr="00314F15">
        <w:t xml:space="preserve"> qui questionne implicitement la nécessité et le rôle moteur de l’initiative publique pour initier des processus de développement. La rapide expansion de cette CV qui est devenu la principale exportation agricole du Tchad et le discours global médiatique</w:t>
      </w:r>
      <w:r w:rsidR="00D37B1B" w:rsidRPr="00314F15">
        <w:rPr>
          <w:rStyle w:val="FootnoteReference"/>
        </w:rPr>
        <w:footnoteReference w:id="4"/>
      </w:r>
      <w:r w:rsidR="00D37B1B" w:rsidRPr="00314F15">
        <w:t xml:space="preserve"> </w:t>
      </w:r>
      <w:r w:rsidR="00E03009" w:rsidRPr="00314F15">
        <w:t xml:space="preserve">qui en découle </w:t>
      </w:r>
      <w:r w:rsidR="00D37B1B" w:rsidRPr="00314F15">
        <w:t xml:space="preserve">tend à minimiser le capital de connaissances (variétés, pratiques culturales) et social (lien avec les acteurs de la CV à l’échelle régionale -échange commerciaux avec le Nigeria et le Soudan) accumulé depuis plusieurs décennie qui ont été certainement des facteurs important dans la capacité de réponse des producteurs et intermédiaires </w:t>
      </w:r>
      <w:r w:rsidR="00E03009" w:rsidRPr="00314F15">
        <w:t>à ces incitations du marché international. Cette croissance exponentielle des exportations résulte à la fois d’une expansion de la production, alimenté par la croissance de la population, la crise cotonnière, mais aussi de l’officialisation des exportations de sésame du Tchad qui était auparavant masquées dans des flux régionaux transfrontaliers non-visibles.</w:t>
      </w:r>
    </w:p>
    <w:p w14:paraId="7566162F" w14:textId="5DA13236" w:rsidR="00E03009" w:rsidRPr="00314F15" w:rsidRDefault="00E03009" w:rsidP="00D37B1B"/>
    <w:p w14:paraId="2B21B314" w14:textId="54D8A9E9" w:rsidR="00E03009" w:rsidRPr="00314F15" w:rsidRDefault="00E03009" w:rsidP="00E03009">
      <w:pPr>
        <w:rPr>
          <w:rFonts w:cs="Open Sans"/>
          <w:color w:val="000000"/>
        </w:rPr>
      </w:pPr>
      <w:r w:rsidRPr="00314F15">
        <w:t xml:space="preserve">Le Sésame est dorénavant un enjeu de développement pour les autorités tchadienne dont la mise à jour de la CV (upgrading) est un objectif explicite </w:t>
      </w:r>
      <w:r w:rsidR="00755E49" w:rsidRPr="00314F15">
        <w:t xml:space="preserve">du </w:t>
      </w:r>
      <w:r w:rsidR="00755E49" w:rsidRPr="00314F15">
        <w:rPr>
          <w:rFonts w:cs="Open Sans"/>
          <w:color w:val="000000"/>
        </w:rPr>
        <w:t>Plan National de Développement 2025-2030, "Vision 2030, le Tchad que nous voulons”</w:t>
      </w:r>
      <w:r w:rsidRPr="00314F15">
        <w:rPr>
          <w:rFonts w:cs="Open Sans"/>
          <w:color w:val="000000"/>
        </w:rPr>
        <w:t xml:space="preserve"> et de la réflexion portée par </w:t>
      </w:r>
      <w:r w:rsidR="006E440F" w:rsidRPr="00314F15">
        <w:rPr>
          <w:rFonts w:cs="Open Sans"/>
          <w:color w:val="000000"/>
        </w:rPr>
        <w:t>les partenaires financiers</w:t>
      </w:r>
      <w:r w:rsidRPr="00314F15">
        <w:rPr>
          <w:rFonts w:cs="Open Sans"/>
          <w:color w:val="000000"/>
        </w:rPr>
        <w:t xml:space="preserve"> du développement (Banque mondiale)</w:t>
      </w:r>
    </w:p>
    <w:p w14:paraId="150164DB" w14:textId="77777777" w:rsidR="00E03009" w:rsidRPr="00314F15" w:rsidRDefault="00E03009" w:rsidP="00E03009">
      <w:pPr>
        <w:rPr>
          <w:rFonts w:cs="Open Sans"/>
          <w:color w:val="000000"/>
        </w:rPr>
      </w:pPr>
    </w:p>
    <w:p w14:paraId="28564162" w14:textId="632D3839" w:rsidR="006E440F" w:rsidRPr="00314F15" w:rsidRDefault="006E440F" w:rsidP="00E03009">
      <w:pPr>
        <w:rPr>
          <w:rFonts w:cs="Open Sans"/>
          <w:color w:val="000000"/>
        </w:rPr>
      </w:pPr>
      <w:r w:rsidRPr="00314F15">
        <w:rPr>
          <w:rFonts w:cs="Open Sans"/>
          <w:color w:val="000000"/>
        </w:rPr>
        <w:t>Les mécanismes de la gouvernance privée seront détaillés dans la section sur l’inclusion, à ce stade nous allons passer en revue les différents champs d’action publiques qui ont ou devrait avoir un impact sur le fonctionnement de la filière.</w:t>
      </w:r>
    </w:p>
    <w:p w14:paraId="60369C3C" w14:textId="41AAA642" w:rsidR="006E440F" w:rsidRPr="00314F15" w:rsidRDefault="006E440F" w:rsidP="006E440F">
      <w:pPr>
        <w:pStyle w:val="Heading3"/>
      </w:pPr>
      <w:bookmarkStart w:id="52" w:name="_Toc231552722"/>
      <w:bookmarkStart w:id="53" w:name="_Toc233204667"/>
      <w:r w:rsidRPr="00314F15">
        <w:t>Les semences et l’appui technique.</w:t>
      </w:r>
      <w:bookmarkEnd w:id="52"/>
      <w:bookmarkEnd w:id="53"/>
    </w:p>
    <w:p w14:paraId="055AB782" w14:textId="65FB9C72" w:rsidR="006E440F" w:rsidRPr="00314F15" w:rsidRDefault="006E440F" w:rsidP="006E440F">
      <w:r w:rsidRPr="00314F15">
        <w:t>Le sésame est un des objets de recherche de l’ITRAD dont les travaux portent essentiellement sur le développement de semence améliorée.</w:t>
      </w:r>
    </w:p>
    <w:p w14:paraId="00ADBFE6" w14:textId="6E6FDF08" w:rsidR="006E440F" w:rsidRPr="00314F15" w:rsidRDefault="006E440F" w:rsidP="006E440F">
      <w:r w:rsidRPr="00314F15">
        <w:t xml:space="preserve">Deux variétés améliorées ont été adapté par recherche tchadienne et homologuée par les pouvoir publics. Pour le moment production de semences améliorées reste ancrées dans des projets de développement et quelques initiatives privées, mais elle est insuffisante pour assurer une large diffusion. D’une part seuls les producteurs ayant le capital et les accès nécessaire peuvent les acheter et d’autre part le sésame, restant une culture à faible intrant pour une large partie des producteurs, ceux-ci </w:t>
      </w:r>
      <w:r w:rsidR="00123A02" w:rsidRPr="00314F15">
        <w:t>préfèrent se limiter aux semences paysannes auto-produite ou moins onéreuses.</w:t>
      </w:r>
    </w:p>
    <w:p w14:paraId="21279510" w14:textId="068E3CFD" w:rsidR="00123A02" w:rsidRPr="00314F15" w:rsidRDefault="00123A02" w:rsidP="006E440F"/>
    <w:p w14:paraId="19C675E7" w14:textId="18191804" w:rsidR="00123A02" w:rsidRPr="00314F15" w:rsidRDefault="00123A02">
      <w:r w:rsidRPr="00314F15">
        <w:t xml:space="preserve">Il en va de même pour l’accès aux engrais minéraux qui pourraient répondre de façon transitoire aux contraintes de fertilité des sols (surtout dans les zones où la jachère ne peut plus être pratiquée. La diffusion des engrais reste fortement circonscrite à la culture du coton. Selon un conseiller juridique de fédération de coopératives à Moundou, la procédure d’achat de sacs d’engrais est compliquée et opaque. Il les qualifie par un euphémisme de « ventes sélectives » : </w:t>
      </w:r>
      <w:r w:rsidRPr="00314F15">
        <w:rPr>
          <w:i/>
          <w:iCs/>
        </w:rPr>
        <w:t>« On n’en trouve pas assez à l’Anader mais on peut en trouver au marché</w:t>
      </w:r>
      <w:r w:rsidRPr="00314F15">
        <w:t> ». D’autre part, plusieurs producteurs rencontrés trouvent trop risqué d’acheter de l’engrais pour le sésame, alors que le rendement reste incertain, que semer en ligne (et non à la volée) pour augmenter le rendement requiert des coûts de main d’œuvre et des travaux coûteux, que l’endettement les menace et que les prix de vente de leurs récoltes baissent depuis un an ou deux.</w:t>
      </w:r>
    </w:p>
    <w:p w14:paraId="75432741" w14:textId="54CC2852" w:rsidR="00EA6892" w:rsidRPr="00314F15" w:rsidRDefault="00EA6892" w:rsidP="00E03009">
      <w:pPr>
        <w:rPr>
          <w:rFonts w:cs="Open Sans"/>
          <w:color w:val="000000"/>
        </w:rPr>
      </w:pPr>
    </w:p>
    <w:p w14:paraId="3733B9B7" w14:textId="5E48B7C3" w:rsidR="00123A02" w:rsidRPr="00314F15" w:rsidRDefault="00123A02" w:rsidP="00E03009">
      <w:pPr>
        <w:rPr>
          <w:rFonts w:cs="Open Sans"/>
          <w:color w:val="000000"/>
        </w:rPr>
      </w:pPr>
      <w:r w:rsidRPr="00314F15">
        <w:rPr>
          <w:rFonts w:cs="Open Sans"/>
          <w:color w:val="000000"/>
        </w:rPr>
        <w:lastRenderedPageBreak/>
        <w:t>Enfin la production de sésame, comme celles des autres cultures pâties, du manque de moyen des structures d’appui technique ; le nombre limité de techniciens de l’Anader et leurs moyens de travail limités ne permettent une action soutenu</w:t>
      </w:r>
      <w:r w:rsidR="00BF41A0" w:rsidRPr="00314F15">
        <w:rPr>
          <w:rFonts w:cs="Open Sans"/>
          <w:color w:val="000000"/>
        </w:rPr>
        <w:t>e</w:t>
      </w:r>
      <w:r w:rsidRPr="00314F15">
        <w:rPr>
          <w:rFonts w:cs="Open Sans"/>
          <w:color w:val="000000"/>
        </w:rPr>
        <w:t xml:space="preserve"> en matière de conseil. </w:t>
      </w:r>
      <w:r w:rsidR="00BF41A0" w:rsidRPr="00314F15">
        <w:rPr>
          <w:rFonts w:cs="Open Sans"/>
          <w:color w:val="000000"/>
        </w:rPr>
        <w:t xml:space="preserve">La norme d’encadrement est de un agent pour 8 villages mais en fait le taux d’encadrement est beaucoup plus faible. </w:t>
      </w:r>
      <w:r w:rsidR="00BF41A0" w:rsidRPr="00314F15">
        <w:t>La formation d'échantillons, de champions ou de responsables de groupements de coopératives dépend de l’intervention de projets (PRSA) ou de contacts avec des structures régionales (CORAF).</w:t>
      </w:r>
    </w:p>
    <w:p w14:paraId="09838FDE" w14:textId="727AF763" w:rsidR="00755E49" w:rsidRPr="00314F15" w:rsidRDefault="00755E49" w:rsidP="00755E49">
      <w:pPr>
        <w:tabs>
          <w:tab w:val="left" w:pos="4068"/>
        </w:tabs>
      </w:pPr>
    </w:p>
    <w:p w14:paraId="727193C9" w14:textId="687EE0DD" w:rsidR="00BF41A0" w:rsidRPr="00314F15" w:rsidRDefault="00BF41A0" w:rsidP="005E137F">
      <w:pPr>
        <w:pStyle w:val="Heading3"/>
      </w:pPr>
      <w:bookmarkStart w:id="54" w:name="_Toc231552723"/>
      <w:bookmarkStart w:id="55" w:name="_Toc233204668"/>
      <w:r w:rsidRPr="00314F15">
        <w:t>L’appui à l’accès au marché international.</w:t>
      </w:r>
      <w:bookmarkEnd w:id="54"/>
      <w:bookmarkEnd w:id="55"/>
    </w:p>
    <w:p w14:paraId="23969115" w14:textId="29DF9E48" w:rsidR="00BF41A0" w:rsidRPr="00314F15" w:rsidRDefault="00BF41A0" w:rsidP="00755E49">
      <w:pPr>
        <w:tabs>
          <w:tab w:val="left" w:pos="4068"/>
        </w:tabs>
      </w:pPr>
      <w:r w:rsidRPr="00314F15">
        <w:t xml:space="preserve">Les contrôles phytosanitaires sont assurés par les services du </w:t>
      </w:r>
      <w:r w:rsidR="002560B2" w:rsidRPr="00314F15">
        <w:t>ministère de l’Agriculture</w:t>
      </w:r>
      <w:r w:rsidRPr="00314F15">
        <w:t xml:space="preserve">, mais limité à un contrôle visuel. Le Centre de contrôle de qualité des denrées alimentaires (CECOQDA) n’est pas actuellement en mesure d’assurer un contrôle phytosanitaire des lots systématique dans des délais contraints, en particulier pour dépister la présence </w:t>
      </w:r>
      <w:r w:rsidR="008D21F9" w:rsidRPr="00314F15">
        <w:t xml:space="preserve">de salmonelle ou </w:t>
      </w:r>
      <w:r w:rsidRPr="00314F15">
        <w:t>d’aflatoxine ce qui présente un risque réputationnel important pour le</w:t>
      </w:r>
      <w:r w:rsidR="004038CE" w:rsidRPr="00314F15">
        <w:t>s exportations du Tchad et limite leur accès à des marchés plus exigeant en matière de réglementation sanitaire, notamment l’Union Européenne.</w:t>
      </w:r>
    </w:p>
    <w:p w14:paraId="6B2EB3CF" w14:textId="77777777" w:rsidR="004038CE" w:rsidRPr="00314F15" w:rsidRDefault="004038CE" w:rsidP="00755E49">
      <w:pPr>
        <w:tabs>
          <w:tab w:val="left" w:pos="4068"/>
        </w:tabs>
      </w:pPr>
    </w:p>
    <w:p w14:paraId="78B48BFF" w14:textId="7A91E0E9" w:rsidR="00755E49" w:rsidRPr="00314F15" w:rsidRDefault="004038CE" w:rsidP="004038CE">
      <w:pPr>
        <w:tabs>
          <w:tab w:val="left" w:pos="4068"/>
        </w:tabs>
      </w:pPr>
      <w:r w:rsidRPr="00314F15">
        <w:t>Le Tchad a obtenu comme les autres pays de la sous-région un accord pour l’accès au marché chinois libre de droit de douane. Ceci peut favoriser l’accès au marché chinois, sans que le sésame tchadien transite par des pays tiers (Inde, Vietnam).</w:t>
      </w:r>
    </w:p>
    <w:p w14:paraId="18F16C5D" w14:textId="4E4DAA42" w:rsidR="004038CE" w:rsidRPr="00314F15" w:rsidRDefault="004038CE" w:rsidP="004038CE">
      <w:pPr>
        <w:tabs>
          <w:tab w:val="left" w:pos="4068"/>
        </w:tabs>
      </w:pPr>
    </w:p>
    <w:p w14:paraId="14898ECE" w14:textId="746BD765" w:rsidR="004038CE" w:rsidRPr="00314F15" w:rsidRDefault="004038CE" w:rsidP="004038CE">
      <w:pPr>
        <w:tabs>
          <w:tab w:val="left" w:pos="4068"/>
        </w:tabs>
      </w:pPr>
      <w:r w:rsidRPr="00314F15">
        <w:t xml:space="preserve">L’enclavement du Tchad est une contrainte importante pour l’exportation de produit agricoles. La mise en place du Corridor sur l’axe Ndjamena, Moundou, Douala e pour but de réduire les couts et les délais de transports et la mise à FOB des produits tchadiens sur le port de Douala. C’est un axe de soutien au développement de l’agriculture Tchadienne privilégié par l’Union Européenne (financement du pont </w:t>
      </w:r>
      <w:r w:rsidR="00177E01" w:rsidRPr="00314F15">
        <w:t>de Bongor sur le Logone). Cette stratégie et les investissement</w:t>
      </w:r>
      <w:r w:rsidR="008D21F9" w:rsidRPr="00314F15">
        <w:t>s</w:t>
      </w:r>
      <w:r w:rsidR="00177E01" w:rsidRPr="00314F15">
        <w:t xml:space="preserve"> associés </w:t>
      </w:r>
      <w:r w:rsidR="008D21F9" w:rsidRPr="00314F15">
        <w:t xml:space="preserve">ont certainement contribuer à la reconfiguration des flux d’exportation de Sésame du Tchad. Cependant, les pratiques de contrôle routiers non-officiels sur cet axe, notamment sur la partie camerounaise augmente les coûts et surtout les délais d’acheminement jusqu’au port de Douala. Un opérateur a recensé jusqu’à 100 point de contrôle sur le trajet ! </w:t>
      </w:r>
    </w:p>
    <w:p w14:paraId="72C1D4AD" w14:textId="7108CFE7" w:rsidR="004038CE" w:rsidRPr="00314F15" w:rsidRDefault="004038CE" w:rsidP="004038CE">
      <w:pPr>
        <w:tabs>
          <w:tab w:val="left" w:pos="4068"/>
        </w:tabs>
      </w:pPr>
    </w:p>
    <w:p w14:paraId="7A1CB671" w14:textId="4808BEBC" w:rsidR="008D21F9" w:rsidRPr="00314F15" w:rsidRDefault="008D21F9" w:rsidP="008D21F9">
      <w:pPr>
        <w:pStyle w:val="Heading3"/>
      </w:pPr>
      <w:bookmarkStart w:id="56" w:name="_Toc231552724"/>
      <w:bookmarkStart w:id="57" w:name="_Toc233204669"/>
      <w:r w:rsidRPr="00314F15">
        <w:t>La fiscalité</w:t>
      </w:r>
      <w:bookmarkEnd w:id="56"/>
      <w:bookmarkEnd w:id="57"/>
    </w:p>
    <w:p w14:paraId="128A00E6" w14:textId="02C7EA9B" w:rsidR="00C477D9" w:rsidRPr="00314F15" w:rsidRDefault="00C477D9" w:rsidP="00C477D9">
      <w:r w:rsidRPr="00314F15">
        <w:t>Les exportations de sésame sont soumises à des droit</w:t>
      </w:r>
      <w:r w:rsidR="00B9335F" w:rsidRPr="00314F15">
        <w:t>s</w:t>
      </w:r>
      <w:r w:rsidRPr="00314F15">
        <w:t xml:space="preserve"> de sorties (3%) et redevance statistiques (2%) qui s’élevaient à 5% jusqu’à </w:t>
      </w:r>
      <w:r w:rsidR="002560B2" w:rsidRPr="00314F15">
        <w:t>janvier</w:t>
      </w:r>
      <w:r w:rsidRPr="00314F15">
        <w:t xml:space="preserve"> 2026 ou ces</w:t>
      </w:r>
      <w:r w:rsidR="00B9335F" w:rsidRPr="00314F15">
        <w:t xml:space="preserve"> </w:t>
      </w:r>
      <w:r w:rsidRPr="00314F15">
        <w:t>droit</w:t>
      </w:r>
      <w:r w:rsidR="00B9335F" w:rsidRPr="00314F15">
        <w:t>s</w:t>
      </w:r>
      <w:r w:rsidRPr="00314F15">
        <w:t xml:space="preserve"> ont été relevé à 7%. Des taxes municipales sont aussi prélevé</w:t>
      </w:r>
      <w:r w:rsidR="00B9335F" w:rsidRPr="00314F15">
        <w:t>e</w:t>
      </w:r>
      <w:r w:rsidRPr="00314F15">
        <w:t xml:space="preserve">s dans </w:t>
      </w:r>
      <w:r w:rsidR="00B9335F" w:rsidRPr="00314F15">
        <w:t>les pôles commerciaux</w:t>
      </w:r>
      <w:r w:rsidRPr="00314F15">
        <w:t xml:space="preserve"> de Ndjaména (25000 </w:t>
      </w:r>
      <w:r w:rsidR="00B9335F" w:rsidRPr="00314F15">
        <w:t xml:space="preserve">XAF </w:t>
      </w:r>
      <w:r w:rsidRPr="00314F15">
        <w:t>par container de 19t</w:t>
      </w:r>
      <w:r w:rsidR="00B9335F" w:rsidRPr="00314F15">
        <w:t xml:space="preserve">) </w:t>
      </w:r>
      <w:r w:rsidRPr="00314F15">
        <w:t xml:space="preserve">et Moundou </w:t>
      </w:r>
      <w:r w:rsidR="00B9335F" w:rsidRPr="00314F15">
        <w:t>(20000 XAF par tonne) dont la légalité est vivement contestée par les exportateurs.</w:t>
      </w:r>
    </w:p>
    <w:p w14:paraId="70785571" w14:textId="238814EB" w:rsidR="00B9335F" w:rsidRPr="00314F15" w:rsidRDefault="00B9335F" w:rsidP="00C477D9"/>
    <w:p w14:paraId="36975210" w14:textId="58B285F8" w:rsidR="00B9335F" w:rsidRPr="00314F15" w:rsidRDefault="00B9335F">
      <w:pPr>
        <w:pStyle w:val="Heading3"/>
      </w:pPr>
      <w:bookmarkStart w:id="58" w:name="_Toc231552725"/>
      <w:bookmarkStart w:id="59" w:name="_Toc233204670"/>
      <w:r w:rsidRPr="00314F15">
        <w:t>Une capacité de dialogue limitée au sein de la filière et de participation au dialogue politique.</w:t>
      </w:r>
      <w:bookmarkEnd w:id="58"/>
      <w:bookmarkEnd w:id="59"/>
    </w:p>
    <w:p w14:paraId="7228EBD4" w14:textId="274758E8" w:rsidR="00C477D9" w:rsidRPr="00314F15" w:rsidRDefault="00B9335F" w:rsidP="005E137F">
      <w:r w:rsidRPr="00314F15">
        <w:t>La capacité de concertation au sein de la filière reste limitée. La Chambre de Commerce et de l’Agriculture pallie en partie et occasionnellement à l’absence d’organisation représentative des exportateurs dans leurs interaction avec les pouvoirs publics (</w:t>
      </w:r>
      <w:r w:rsidR="00DE6F6A" w:rsidRPr="00314F15">
        <w:t>fiscalité…</w:t>
      </w:r>
      <w:r w:rsidRPr="00314F15">
        <w:t>). L</w:t>
      </w:r>
      <w:r w:rsidR="00DE6F6A" w:rsidRPr="00314F15">
        <w:t>es</w:t>
      </w:r>
      <w:r w:rsidRPr="00314F15">
        <w:t xml:space="preserve"> représentation</w:t>
      </w:r>
      <w:r w:rsidR="00DE6F6A" w:rsidRPr="00314F15">
        <w:t>s</w:t>
      </w:r>
      <w:r w:rsidRPr="00314F15">
        <w:t xml:space="preserve"> formelle</w:t>
      </w:r>
      <w:r w:rsidR="001261A1" w:rsidRPr="00314F15">
        <w:t>s</w:t>
      </w:r>
      <w:r w:rsidRPr="00314F15">
        <w:t xml:space="preserve"> et effectives </w:t>
      </w:r>
      <w:r w:rsidR="00DE6F6A" w:rsidRPr="00314F15">
        <w:t>des autres catégories</w:t>
      </w:r>
      <w:r w:rsidRPr="00314F15">
        <w:t xml:space="preserve"> d’acteurs </w:t>
      </w:r>
      <w:r w:rsidR="001261A1" w:rsidRPr="00314F15">
        <w:t>sont,</w:t>
      </w:r>
      <w:r w:rsidRPr="00314F15">
        <w:t xml:space="preserve"> ou inexistante</w:t>
      </w:r>
      <w:r w:rsidR="001261A1" w:rsidRPr="00314F15">
        <w:t>s</w:t>
      </w:r>
      <w:r w:rsidRPr="00314F15">
        <w:t xml:space="preserve"> </w:t>
      </w:r>
      <w:r w:rsidR="00DE6F6A" w:rsidRPr="00314F15">
        <w:t xml:space="preserve">(grossistes) </w:t>
      </w:r>
      <w:r w:rsidRPr="00314F15">
        <w:t xml:space="preserve">ou </w:t>
      </w:r>
      <w:r w:rsidR="00DE6F6A" w:rsidRPr="00314F15">
        <w:t>insuffisante</w:t>
      </w:r>
      <w:r w:rsidR="001261A1" w:rsidRPr="00314F15">
        <w:t>s</w:t>
      </w:r>
      <w:r w:rsidR="00DE6F6A" w:rsidRPr="00314F15">
        <w:t xml:space="preserve"> (producteurs). C</w:t>
      </w:r>
      <w:r w:rsidR="001261A1" w:rsidRPr="00314F15">
        <w:t xml:space="preserve">eci ne permet pas de construire cadre de concertation </w:t>
      </w:r>
      <w:r w:rsidR="001261A1" w:rsidRPr="00314F15">
        <w:lastRenderedPageBreak/>
        <w:t xml:space="preserve">interprofessionnelle dans la CV. L’absence d’interprofession a été peu contraignante dans une phase d’expansion rapide du marché avec des prix élevés. Ceci </w:t>
      </w:r>
      <w:r w:rsidR="002560B2" w:rsidRPr="00314F15">
        <w:t>peut</w:t>
      </w:r>
      <w:r w:rsidR="001261A1" w:rsidRPr="00314F15">
        <w:t xml:space="preserve"> devenir un obstacle majeur pour la capacité de la CV a répondre aux défis qui s’annoncent : </w:t>
      </w:r>
      <w:r w:rsidR="002560B2" w:rsidRPr="00314F15">
        <w:t>marchés moins rémunérateurs</w:t>
      </w:r>
      <w:r w:rsidR="001261A1" w:rsidRPr="00314F15">
        <w:t xml:space="preserve"> et</w:t>
      </w:r>
      <w:r w:rsidR="001E1DF2" w:rsidRPr="00314F15">
        <w:t xml:space="preserve"> plus concurrentiel et baisse de la fertilité…</w:t>
      </w:r>
    </w:p>
    <w:p w14:paraId="2281D3D6" w14:textId="77777777" w:rsidR="00AE1284" w:rsidRPr="00314F15" w:rsidRDefault="00AE1284" w:rsidP="00F97643">
      <w:pPr>
        <w:spacing w:after="200"/>
        <w:contextualSpacing w:val="0"/>
        <w:jc w:val="left"/>
      </w:pPr>
      <w:bookmarkStart w:id="60" w:name="_heading=h.wozzee9jsni7"/>
      <w:bookmarkEnd w:id="60"/>
    </w:p>
    <w:p w14:paraId="3FD312C3" w14:textId="55142D52" w:rsidR="00F97643" w:rsidRPr="00314F15" w:rsidRDefault="00E049EC" w:rsidP="00E049EC">
      <w:pPr>
        <w:pStyle w:val="Heading2"/>
      </w:pPr>
      <w:bookmarkStart w:id="61" w:name="_Toc231552726"/>
      <w:bookmarkStart w:id="62" w:name="_Toc233204671"/>
      <w:r w:rsidRPr="00314F15">
        <w:t xml:space="preserve">La configuration de la </w:t>
      </w:r>
      <w:bookmarkEnd w:id="61"/>
      <w:r w:rsidR="006853E2">
        <w:t>chaine de valeur</w:t>
      </w:r>
      <w:bookmarkEnd w:id="62"/>
    </w:p>
    <w:p w14:paraId="377B1E78" w14:textId="4046C770" w:rsidR="00F97643" w:rsidRPr="00314F15" w:rsidRDefault="006853E2" w:rsidP="006853E2">
      <w:pPr>
        <w:pStyle w:val="Heading3"/>
      </w:pPr>
      <w:bookmarkStart w:id="63" w:name="_Toc231517607"/>
      <w:bookmarkStart w:id="64" w:name="_Toc231517608"/>
      <w:bookmarkStart w:id="65" w:name="_Toc231517609"/>
      <w:bookmarkStart w:id="66" w:name="_Toc231517610"/>
      <w:bookmarkStart w:id="67" w:name="_Toc231517611"/>
      <w:bookmarkStart w:id="68" w:name="_Toc231517612"/>
      <w:bookmarkStart w:id="69" w:name="_Toc231517613"/>
      <w:bookmarkStart w:id="70" w:name="_Toc231517614"/>
      <w:bookmarkStart w:id="71" w:name="_Toc231517615"/>
      <w:bookmarkStart w:id="72" w:name="_Toc231517616"/>
      <w:bookmarkStart w:id="73" w:name="_Toc231517617"/>
      <w:bookmarkStart w:id="74" w:name="_Toc231517618"/>
      <w:bookmarkStart w:id="75" w:name="_Toc231517619"/>
      <w:bookmarkStart w:id="76" w:name="_Toc231517620"/>
      <w:bookmarkStart w:id="77" w:name="_Toc231517621"/>
      <w:bookmarkStart w:id="78" w:name="_Toc231517622"/>
      <w:bookmarkStart w:id="79" w:name="_Toc231517623"/>
      <w:bookmarkStart w:id="80" w:name="_Toc231517624"/>
      <w:bookmarkStart w:id="81" w:name="_Toc231517625"/>
      <w:bookmarkStart w:id="82" w:name="_Toc231517626"/>
      <w:bookmarkStart w:id="83" w:name="_Toc23320467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t>Le graphe de la CV</w:t>
      </w:r>
      <w:bookmarkEnd w:id="83"/>
    </w:p>
    <w:p w14:paraId="03EBE030" w14:textId="385464D9" w:rsidR="00B97746" w:rsidRPr="00B97746" w:rsidRDefault="00B97746" w:rsidP="00B97746">
      <w:r>
        <w:t>Le graphe de chaine de valeur (</w:t>
      </w:r>
      <w:r w:rsidR="006853E2">
        <w:fldChar w:fldCharType="begin"/>
      </w:r>
      <w:r w:rsidR="006853E2">
        <w:instrText xml:space="preserve"> REF _Ref231807930 \h </w:instrText>
      </w:r>
      <w:r w:rsidR="006853E2">
        <w:fldChar w:fldCharType="separate"/>
      </w:r>
      <w:r w:rsidR="00C85E2A">
        <w:t xml:space="preserve">Figure </w:t>
      </w:r>
      <w:r w:rsidR="00C85E2A">
        <w:rPr>
          <w:noProof/>
        </w:rPr>
        <w:t>5</w:t>
      </w:r>
      <w:r w:rsidR="006853E2">
        <w:fldChar w:fldCharType="end"/>
      </w:r>
      <w:r w:rsidR="006853E2">
        <w:fldChar w:fldCharType="begin"/>
      </w:r>
      <w:r w:rsidR="006853E2">
        <w:instrText xml:space="preserve"> REF _Ref231807840 \h </w:instrText>
      </w:r>
      <w:r w:rsidR="006853E2">
        <w:fldChar w:fldCharType="separate"/>
      </w:r>
      <w:r w:rsidR="00C85E2A">
        <w:t xml:space="preserve">Figure </w:t>
      </w:r>
      <w:r w:rsidR="00C85E2A">
        <w:rPr>
          <w:noProof/>
        </w:rPr>
        <w:t>5</w:t>
      </w:r>
      <w:r w:rsidR="00C85E2A">
        <w:t> : Graphe de la Chaine de Valeur</w:t>
      </w:r>
      <w:r w:rsidR="006853E2">
        <w:fldChar w:fldCharType="end"/>
      </w:r>
      <w:r>
        <w:t xml:space="preserve">) montre clairement le rôle central des grossistes qui assurent l’intermédiation entre les producteurs et les exportateurs d’une part et le marché local d’autre part.  Il montre également le poids dominant des flux de sésame pour l’export et la diversité </w:t>
      </w:r>
      <w:r w:rsidR="006853E2">
        <w:t>des formes</w:t>
      </w:r>
      <w:r>
        <w:t xml:space="preserve"> de valorisation sur le marché domestique.</w:t>
      </w:r>
    </w:p>
    <w:p w14:paraId="178E79B7" w14:textId="307311D8" w:rsidR="006853E2" w:rsidRDefault="006853E2" w:rsidP="00F97643">
      <w:pPr>
        <w:spacing w:after="200"/>
        <w:contextualSpacing w:val="0"/>
        <w:jc w:val="left"/>
      </w:pPr>
      <w:r>
        <w:rPr>
          <w:noProof/>
        </w:rPr>
        <mc:AlternateContent>
          <mc:Choice Requires="wpg">
            <w:drawing>
              <wp:inline distT="0" distB="0" distL="0" distR="0" wp14:anchorId="49805606" wp14:editId="09AEC916">
                <wp:extent cx="6313336" cy="4039263"/>
                <wp:effectExtent l="0" t="0" r="0" b="0"/>
                <wp:docPr id="1579572979" name="Groupe 1579572979"/>
                <wp:cNvGraphicFramePr/>
                <a:graphic xmlns:a="http://schemas.openxmlformats.org/drawingml/2006/main">
                  <a:graphicData uri="http://schemas.microsoft.com/office/word/2010/wordprocessingGroup">
                    <wpg:wgp>
                      <wpg:cNvGrpSpPr/>
                      <wpg:grpSpPr>
                        <a:xfrm>
                          <a:off x="0" y="0"/>
                          <a:ext cx="6313336" cy="4039263"/>
                          <a:chOff x="0" y="0"/>
                          <a:chExt cx="6760845" cy="4056380"/>
                        </a:xfrm>
                      </wpg:grpSpPr>
                      <pic:pic xmlns:pic="http://schemas.openxmlformats.org/drawingml/2006/picture">
                        <pic:nvPicPr>
                          <pic:cNvPr id="1579572977" name="Image 1579572977"/>
                          <pic:cNvPicPr>
                            <a:picLocks noChangeAspect="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760845" cy="3841115"/>
                          </a:xfrm>
                          <a:prstGeom prst="rect">
                            <a:avLst/>
                          </a:prstGeom>
                          <a:noFill/>
                        </pic:spPr>
                      </pic:pic>
                      <wps:wsp>
                        <wps:cNvPr id="1579572978" name="Zone de texte 1579572978"/>
                        <wps:cNvSpPr txBox="1"/>
                        <wps:spPr>
                          <a:xfrm>
                            <a:off x="0" y="3895725"/>
                            <a:ext cx="6760845" cy="160655"/>
                          </a:xfrm>
                          <a:prstGeom prst="rect">
                            <a:avLst/>
                          </a:prstGeom>
                          <a:solidFill>
                            <a:prstClr val="white"/>
                          </a:solidFill>
                          <a:ln>
                            <a:noFill/>
                          </a:ln>
                        </wps:spPr>
                        <wps:txbx>
                          <w:txbxContent>
                            <w:p w14:paraId="01705A34" w14:textId="03234EC1" w:rsidR="006853E2" w:rsidRPr="00736D8E" w:rsidRDefault="006853E2" w:rsidP="006853E2">
                              <w:pPr>
                                <w:pStyle w:val="Caption"/>
                                <w:rPr>
                                  <w:rFonts w:eastAsiaTheme="minorHAnsi"/>
                                  <w:noProof/>
                                  <w:sz w:val="20"/>
                                </w:rPr>
                              </w:pPr>
                              <w:bookmarkStart w:id="84" w:name="_Ref231807930"/>
                              <w:bookmarkStart w:id="85" w:name="_Ref231807840"/>
                              <w:bookmarkStart w:id="86" w:name="_Toc233204769"/>
                              <w:r>
                                <w:t xml:space="preserve">Figure </w:t>
                              </w:r>
                              <w:r>
                                <w:fldChar w:fldCharType="begin"/>
                              </w:r>
                              <w:r>
                                <w:instrText xml:space="preserve"> SEQ Figure \* ARABIC </w:instrText>
                              </w:r>
                              <w:r>
                                <w:fldChar w:fldCharType="separate"/>
                              </w:r>
                              <w:r w:rsidR="00133D7C">
                                <w:rPr>
                                  <w:noProof/>
                                </w:rPr>
                                <w:t>5</w:t>
                              </w:r>
                              <w:r>
                                <w:fldChar w:fldCharType="end"/>
                              </w:r>
                              <w:bookmarkEnd w:id="84"/>
                              <w:r>
                                <w:t> : Graphe de la Chaine de Valeur</w:t>
                              </w:r>
                              <w:bookmarkEnd w:id="85"/>
                              <w:bookmarkEnd w:id="8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49805606" id="Groupe 1579572979" o:spid="_x0000_s1033" style="width:497.1pt;height:318.05pt;mso-position-horizontal-relative:char;mso-position-vertical-relative:line" coordsize="67608,405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">
                <v:shape id="Image 1579572977" o:spid="_x0000_s1034" type="#_x0000_t75" style="position:absolute;width:67608;height:384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">
                  <v:imagedata r:id="rId49" o:title=""/>
                </v:shape>
                <v:shape id="Zone de texte 1579572978" o:spid="_x0000_s1035" type="#_x0000_t202" style="position:absolute;top:38957;width:67608;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" stroked="f">
                  <v:textbox inset="0,0,0,0">
                    <w:txbxContent>
                      <w:p w14:paraId="01705A34" w14:textId="03234EC1" w:rsidR="006853E2" w:rsidRPr="00736D8E" w:rsidRDefault="006853E2" w:rsidP="006853E2">
                        <w:pPr>
                          <w:pStyle w:val="Caption"/>
                          <w:rPr>
                            <w:rFonts w:eastAsiaTheme="minorHAnsi"/>
                            <w:noProof/>
                            <w:sz w:val="20"/>
                          </w:rPr>
                        </w:pPr>
                        <w:bookmarkStart w:id="87" w:name="_Ref231807930"/>
                        <w:bookmarkStart w:id="88" w:name="_Ref231807840"/>
                        <w:bookmarkStart w:id="89" w:name="_Toc233204769"/>
                        <w:r>
                          <w:t xml:space="preserve">Figure </w:t>
                        </w:r>
                        <w:r>
                          <w:fldChar w:fldCharType="begin"/>
                        </w:r>
                        <w:r>
                          <w:instrText xml:space="preserve"> SEQ Figure \* ARABIC </w:instrText>
                        </w:r>
                        <w:r>
                          <w:fldChar w:fldCharType="separate"/>
                        </w:r>
                        <w:r w:rsidR="00133D7C">
                          <w:rPr>
                            <w:noProof/>
                          </w:rPr>
                          <w:t>5</w:t>
                        </w:r>
                        <w:r>
                          <w:fldChar w:fldCharType="end"/>
                        </w:r>
                        <w:bookmarkEnd w:id="87"/>
                        <w:r>
                          <w:t> : Graphe de la Chaine de Valeur</w:t>
                        </w:r>
                        <w:bookmarkEnd w:id="88"/>
                        <w:bookmarkEnd w:id="89"/>
                      </w:p>
                    </w:txbxContent>
                  </v:textbox>
                </v:shape>
                <w10:anchorlock/>
              </v:group>
            </w:pict>
          </mc:Fallback>
        </mc:AlternateContent>
      </w:r>
    </w:p>
    <w:p w14:paraId="4A3A451F" w14:textId="77777777" w:rsidR="006853E2" w:rsidRPr="00314F15" w:rsidRDefault="006853E2" w:rsidP="00F97643">
      <w:pPr>
        <w:spacing w:after="200"/>
        <w:contextualSpacing w:val="0"/>
        <w:jc w:val="left"/>
      </w:pPr>
    </w:p>
    <w:p w14:paraId="256A2FE0" w14:textId="324D088C" w:rsidR="00F97643" w:rsidRPr="00314F15" w:rsidRDefault="006244BC" w:rsidP="006244BC">
      <w:pPr>
        <w:pStyle w:val="Heading3"/>
      </w:pPr>
      <w:bookmarkStart w:id="90" w:name="_Toc231552729"/>
      <w:bookmarkStart w:id="91" w:name="_Toc233204673"/>
      <w:r w:rsidRPr="00314F15">
        <w:t>Pôle de production et flux de commercialisation</w:t>
      </w:r>
      <w:bookmarkEnd w:id="90"/>
      <w:bookmarkEnd w:id="91"/>
    </w:p>
    <w:p w14:paraId="33B459A6" w14:textId="772A779F" w:rsidR="006853E2" w:rsidRDefault="006853E2" w:rsidP="00210ECB">
      <w:pPr>
        <w:spacing w:after="200"/>
        <w:contextualSpacing w:val="0"/>
      </w:pPr>
      <w:r>
        <w:t xml:space="preserve">La </w:t>
      </w:r>
      <w:r>
        <w:fldChar w:fldCharType="begin"/>
      </w:r>
      <w:r>
        <w:instrText xml:space="preserve"> REF _Ref231571548 \h </w:instrText>
      </w:r>
      <w:r w:rsidR="002560B2">
        <w:instrText xml:space="preserve"> \* MERGEFORMAT </w:instrText>
      </w:r>
      <w:r>
        <w:fldChar w:fldCharType="separate"/>
      </w:r>
      <w:r w:rsidR="00C85E2A" w:rsidRPr="00314F15">
        <w:t xml:space="preserve">Figure </w:t>
      </w:r>
      <w:r w:rsidR="00C85E2A">
        <w:rPr>
          <w:noProof/>
        </w:rPr>
        <w:t>6</w:t>
      </w:r>
      <w:r>
        <w:fldChar w:fldCharType="end"/>
      </w:r>
      <w:r>
        <w:t xml:space="preserve"> représente l’organisation spatiale des flux de sésame calculé à partir d’une balance de la production, de la consommation rurale et urbaine par province, en distribuant les surplus vers les zones déficitaires limitrophes, puis vers les pôles de commercialisation qui redistribuent vers les marchés régionaux ou vers Douala.  La zone sud qui représente toujours l’essentiel de la production alimente le pôle de Moundou avec un flux dominant pour l’exportation vers Douala.  Dans la partie nord du bassin de production une partie des flux transite par Abéché pour être exporté vers le Soudan ou les aires déficitaires du nord du Tchad. Le reste de la production converge vers </w:t>
      </w:r>
      <w:r>
        <w:lastRenderedPageBreak/>
        <w:t>Ndjaména pour être exporté vers Douala ou vers le Nigéria et pour satisfaire la demande urbaine. Enfin les régions du centre</w:t>
      </w:r>
      <w:r w:rsidR="002560B2">
        <w:t>-</w:t>
      </w:r>
      <w:r>
        <w:t>est, limitrophe du Cameroun exporte une partie de leur production vers le Nigéria dont les grossistes mobilisent une partie des réseaux de collecteurs.</w:t>
      </w:r>
    </w:p>
    <w:p w14:paraId="5D65C513" w14:textId="77777777" w:rsidR="006853E2" w:rsidRPr="00314F15" w:rsidRDefault="006853E2" w:rsidP="006853E2">
      <w:pPr>
        <w:keepNext/>
        <w:spacing w:after="200"/>
        <w:contextualSpacing w:val="0"/>
        <w:jc w:val="left"/>
      </w:pPr>
      <w:r w:rsidRPr="00314F15">
        <w:rPr>
          <w:noProof/>
        </w:rPr>
        <w:drawing>
          <wp:inline distT="0" distB="0" distL="0" distR="0" wp14:anchorId="5BA21348" wp14:editId="73CA91D0">
            <wp:extent cx="5156200" cy="3950264"/>
            <wp:effectExtent l="0" t="0" r="635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170890" cy="3961519"/>
                    </a:xfrm>
                    <a:prstGeom prst="rect">
                      <a:avLst/>
                    </a:prstGeom>
                    <a:noFill/>
                  </pic:spPr>
                </pic:pic>
              </a:graphicData>
            </a:graphic>
          </wp:inline>
        </w:drawing>
      </w:r>
    </w:p>
    <w:p w14:paraId="244656C6" w14:textId="38A2D2DA" w:rsidR="006853E2" w:rsidRPr="00314F15" w:rsidRDefault="006853E2" w:rsidP="006853E2">
      <w:pPr>
        <w:pStyle w:val="Caption"/>
      </w:pPr>
      <w:bookmarkStart w:id="92" w:name="_Ref231571548"/>
      <w:bookmarkStart w:id="93" w:name="_Toc231548602"/>
      <w:bookmarkStart w:id="94" w:name="_Toc233204770"/>
      <w:r w:rsidRPr="00314F15">
        <w:t xml:space="preserve">Figure </w:t>
      </w:r>
      <w:r w:rsidRPr="00314F15">
        <w:fldChar w:fldCharType="begin"/>
      </w:r>
      <w:r w:rsidRPr="00314F15">
        <w:instrText xml:space="preserve"> SEQ Figure \* ARABIC </w:instrText>
      </w:r>
      <w:r w:rsidRPr="00314F15">
        <w:fldChar w:fldCharType="separate"/>
      </w:r>
      <w:r w:rsidR="00133D7C">
        <w:rPr>
          <w:noProof/>
        </w:rPr>
        <w:t>6</w:t>
      </w:r>
      <w:r w:rsidRPr="00314F15">
        <w:fldChar w:fldCharType="end"/>
      </w:r>
      <w:bookmarkEnd w:id="92"/>
      <w:r w:rsidRPr="00314F15">
        <w:t xml:space="preserve"> Principaux flux de </w:t>
      </w:r>
      <w:bookmarkEnd w:id="93"/>
      <w:r w:rsidRPr="00314F15">
        <w:t>Sésame</w:t>
      </w:r>
      <w:bookmarkEnd w:id="94"/>
    </w:p>
    <w:p w14:paraId="397BC0D9" w14:textId="77777777" w:rsidR="006853E2" w:rsidRPr="00314F15" w:rsidRDefault="006853E2" w:rsidP="006853E2">
      <w:pPr>
        <w:jc w:val="right"/>
        <w:rPr>
          <w:i/>
          <w:iCs/>
          <w:sz w:val="18"/>
          <w:szCs w:val="20"/>
          <w:lang w:bidi="hi-IN"/>
        </w:rPr>
      </w:pPr>
      <w:r w:rsidRPr="00314F15">
        <w:rPr>
          <w:i/>
          <w:iCs/>
          <w:sz w:val="18"/>
          <w:szCs w:val="20"/>
          <w:lang w:bidi="hi-IN"/>
        </w:rPr>
        <w:t>Source : D’après calcul</w:t>
      </w:r>
      <w:r>
        <w:rPr>
          <w:i/>
          <w:iCs/>
          <w:sz w:val="18"/>
          <w:szCs w:val="20"/>
          <w:lang w:bidi="hi-IN"/>
        </w:rPr>
        <w:t xml:space="preserve"> des </w:t>
      </w:r>
      <w:r w:rsidRPr="00314F15">
        <w:rPr>
          <w:i/>
          <w:iCs/>
          <w:sz w:val="18"/>
          <w:szCs w:val="20"/>
          <w:lang w:bidi="hi-IN"/>
        </w:rPr>
        <w:t>auteur</w:t>
      </w:r>
      <w:r>
        <w:rPr>
          <w:i/>
          <w:iCs/>
          <w:sz w:val="18"/>
          <w:szCs w:val="20"/>
          <w:lang w:bidi="hi-IN"/>
        </w:rPr>
        <w:t>s</w:t>
      </w:r>
    </w:p>
    <w:p w14:paraId="52608F49" w14:textId="77777777" w:rsidR="006853E2" w:rsidRDefault="006853E2" w:rsidP="006853E2">
      <w:pPr>
        <w:spacing w:after="200"/>
        <w:contextualSpacing w:val="0"/>
        <w:jc w:val="left"/>
      </w:pPr>
    </w:p>
    <w:p w14:paraId="575BE0C0" w14:textId="77777777" w:rsidR="00F97643" w:rsidRPr="00314F15" w:rsidRDefault="00F97643" w:rsidP="00210ECB">
      <w:pPr>
        <w:spacing w:after="200"/>
        <w:contextualSpacing w:val="0"/>
      </w:pPr>
      <w:r w:rsidRPr="00314F15">
        <w:t>La production de sésame est présente dans toutes les provinces jusqu'à l'isohyète 400 mm, avec deux pôles dominants : Les provinces du Mandoul et du Ouaddaï qui constituent le cœur historique de la production, concentrant à elles seules plus de 30 % de la production nationale. Leur dynamisme s’explique par des conditions agro-climatiques favorables, mais aussi par leur insertion ancienne dans les circuits commerciaux, notamment vers le Soudan où le sésame noir est particulièrement valorisé.</w:t>
      </w:r>
    </w:p>
    <w:p w14:paraId="7347BD78" w14:textId="77777777" w:rsidR="006244BC" w:rsidRPr="00314F15" w:rsidRDefault="00F97643" w:rsidP="00E7087C">
      <w:pPr>
        <w:spacing w:after="200"/>
        <w:contextualSpacing w:val="0"/>
        <w:rPr>
          <w:i/>
          <w:iCs/>
        </w:rPr>
      </w:pPr>
      <w:r w:rsidRPr="00314F15">
        <w:t>À côté de ce noyau, des zones de forte expansion en milieu soudanien se démarquent, notamment le Mayo Kebbi (Est et Ouest) et le Logone (Est et Ouest). Ces régions bénéficient à la fois de meilleures pluviométries et d’un héritage agricole, en particulier dans les anciens bassins cotonniers. La progression rapide des superficies, comme dans le Logone, traduit une reconversion agricole vers le sésame, perçu comme une culture rentable et adaptée aux nouvelles contraintes économiques. Le Guéra, situé en zone sahélienne intermédiaire (400-600 mm), représente un espace de transition. Enfin, les provinces sahéliennes du nord constituent un second front de croissance, encore marginal mais en expansion.</w:t>
      </w:r>
    </w:p>
    <w:p w14:paraId="1E3CDC2C" w14:textId="18C9FEBF" w:rsidR="00AE1284" w:rsidRPr="00314F15" w:rsidRDefault="003A47FB" w:rsidP="003A47FB">
      <w:pPr>
        <w:pStyle w:val="Heading2"/>
      </w:pPr>
      <w:bookmarkStart w:id="95" w:name="_Toc233204674"/>
      <w:r>
        <w:lastRenderedPageBreak/>
        <w:t xml:space="preserve">Les défis de la </w:t>
      </w:r>
      <w:r w:rsidR="006853E2">
        <w:t>Chaine de valeur</w:t>
      </w:r>
      <w:bookmarkEnd w:id="95"/>
    </w:p>
    <w:p w14:paraId="1C275D16" w14:textId="333C0992" w:rsidR="00F97643" w:rsidRPr="00314F15" w:rsidRDefault="006853E2" w:rsidP="00F97643">
      <w:pPr>
        <w:spacing w:after="200"/>
        <w:contextualSpacing w:val="0"/>
        <w:jc w:val="left"/>
      </w:pPr>
      <w:r>
        <w:t xml:space="preserve">Les principaux enjeux identifiés à partir de l’analyse fonctionnelle sont synthétisés dans la </w:t>
      </w:r>
      <w:r w:rsidR="002560B2">
        <w:t>matrice</w:t>
      </w:r>
      <w:r>
        <w:t xml:space="preserve"> Force Faiblesse Opportunités et Menaces (</w:t>
      </w:r>
      <w:r>
        <w:fldChar w:fldCharType="begin"/>
      </w:r>
      <w:r>
        <w:instrText xml:space="preserve"> REF _Ref231808222 \h </w:instrText>
      </w:r>
      <w:r>
        <w:fldChar w:fldCharType="separate"/>
      </w:r>
      <w:r w:rsidR="00C85E2A">
        <w:t xml:space="preserve">Tableau </w:t>
      </w:r>
      <w:r w:rsidR="00C85E2A">
        <w:rPr>
          <w:noProof/>
        </w:rPr>
        <w:t>2</w:t>
      </w:r>
      <w:r>
        <w:fldChar w:fldCharType="end"/>
      </w:r>
      <w:r>
        <w:t>)</w:t>
      </w:r>
    </w:p>
    <w:p w14:paraId="1D85F4B4" w14:textId="77777777" w:rsidR="00AE1284" w:rsidRPr="00314F15" w:rsidRDefault="00AE1284" w:rsidP="009551C6">
      <w:pPr>
        <w:tabs>
          <w:tab w:val="left" w:pos="4068"/>
        </w:tabs>
      </w:pPr>
    </w:p>
    <w:tbl>
      <w:tblPr>
        <w:tblStyle w:val="TableGrid"/>
        <w:tblW w:w="10459" w:type="dxa"/>
        <w:tblLook w:val="04A0" w:firstRow="1" w:lastRow="0" w:firstColumn="1" w:lastColumn="0" w:noHBand="0" w:noVBand="1"/>
      </w:tblPr>
      <w:tblGrid>
        <w:gridCol w:w="5228"/>
        <w:gridCol w:w="5231"/>
      </w:tblGrid>
      <w:tr w:rsidR="00AE1284" w:rsidRPr="00314F15" w14:paraId="6EB35563" w14:textId="77777777" w:rsidTr="009234AB">
        <w:trPr>
          <w:cnfStyle w:val="100000000000" w:firstRow="1" w:lastRow="0" w:firstColumn="0" w:lastColumn="0" w:oddVBand="0" w:evenVBand="0" w:oddHBand="0" w:evenHBand="0" w:firstRowFirstColumn="0" w:firstRowLastColumn="0" w:lastRowFirstColumn="0" w:lastRowLastColumn="0"/>
          <w:trHeight w:val="513"/>
        </w:trPr>
        <w:tc>
          <w:tcPr>
            <w:tcW w:w="5228" w:type="dxa"/>
            <w:tcBorders>
              <w:bottom w:val="single" w:sz="4" w:space="0" w:color="auto"/>
            </w:tcBorders>
          </w:tcPr>
          <w:p w14:paraId="0A2FE508" w14:textId="22D70ACE" w:rsidR="00AE1284" w:rsidRPr="00314F15" w:rsidRDefault="00AE1284" w:rsidP="006853E2">
            <w:pPr>
              <w:keepNext/>
              <w:tabs>
                <w:tab w:val="left" w:pos="4068"/>
              </w:tabs>
            </w:pPr>
            <w:r w:rsidRPr="00314F15">
              <w:t>Forces</w:t>
            </w:r>
          </w:p>
        </w:tc>
        <w:tc>
          <w:tcPr>
            <w:tcW w:w="5231" w:type="dxa"/>
            <w:tcBorders>
              <w:bottom w:val="single" w:sz="4" w:space="0" w:color="auto"/>
            </w:tcBorders>
          </w:tcPr>
          <w:p w14:paraId="6A722611" w14:textId="12D06D4E" w:rsidR="00AE1284" w:rsidRPr="00314F15" w:rsidRDefault="00AE1284" w:rsidP="006853E2">
            <w:pPr>
              <w:keepNext/>
              <w:tabs>
                <w:tab w:val="left" w:pos="4068"/>
              </w:tabs>
            </w:pPr>
            <w:r w:rsidRPr="00314F15">
              <w:t>Faiblesse</w:t>
            </w:r>
          </w:p>
        </w:tc>
      </w:tr>
      <w:tr w:rsidR="00AE1284" w:rsidRPr="00314F15" w14:paraId="0D875025" w14:textId="77777777" w:rsidTr="009234AB">
        <w:trPr>
          <w:trHeight w:val="1165"/>
        </w:trPr>
        <w:tc>
          <w:tcPr>
            <w:tcW w:w="5228" w:type="dxa"/>
            <w:tcBorders>
              <w:bottom w:val="single" w:sz="4" w:space="0" w:color="auto"/>
            </w:tcBorders>
          </w:tcPr>
          <w:p w14:paraId="1F7FB598" w14:textId="0D1F9A2D" w:rsidR="00AE1284" w:rsidRPr="00314F15" w:rsidRDefault="009234AB" w:rsidP="006853E2">
            <w:pPr>
              <w:keepNext/>
              <w:tabs>
                <w:tab w:val="left" w:pos="4068"/>
              </w:tabs>
            </w:pPr>
            <w:r w:rsidRPr="00314F15">
              <w:t>Patrimoine génétique</w:t>
            </w:r>
            <w:r w:rsidR="005E3B49" w:rsidRPr="00314F15">
              <w:t xml:space="preserve"> reconnu</w:t>
            </w:r>
            <w:r w:rsidR="00E10C7F" w:rsidRPr="00314F15">
              <w:t xml:space="preserve"> internationalement</w:t>
            </w:r>
          </w:p>
          <w:p w14:paraId="77A81925" w14:textId="77777777" w:rsidR="009234AB" w:rsidRPr="00314F15" w:rsidRDefault="009234AB" w:rsidP="006853E2">
            <w:pPr>
              <w:keepNext/>
              <w:tabs>
                <w:tab w:val="left" w:pos="4068"/>
              </w:tabs>
              <w:rPr>
                <w:bCs/>
              </w:rPr>
            </w:pPr>
            <w:r w:rsidRPr="00314F15">
              <w:t>Connexion au marché mondial</w:t>
            </w:r>
            <w:r w:rsidRPr="00314F15">
              <w:rPr>
                <w:bCs/>
              </w:rPr>
              <w:t xml:space="preserve"> </w:t>
            </w:r>
          </w:p>
          <w:p w14:paraId="789C5665" w14:textId="77777777" w:rsidR="00784A0E" w:rsidRPr="00314F15" w:rsidRDefault="00784A0E" w:rsidP="006853E2">
            <w:pPr>
              <w:keepNext/>
              <w:tabs>
                <w:tab w:val="left" w:pos="4068"/>
              </w:tabs>
              <w:rPr>
                <w:bCs/>
              </w:rPr>
            </w:pPr>
            <w:r w:rsidRPr="00314F15">
              <w:rPr>
                <w:bCs/>
              </w:rPr>
              <w:t>Capacité des intermédiaires à approvisionner les acheteurs internationaux</w:t>
            </w:r>
          </w:p>
          <w:p w14:paraId="7BD5D166" w14:textId="77777777" w:rsidR="00147487" w:rsidRPr="00314F15" w:rsidRDefault="00147487" w:rsidP="006853E2">
            <w:pPr>
              <w:keepNext/>
              <w:tabs>
                <w:tab w:val="left" w:pos="4068"/>
              </w:tabs>
            </w:pPr>
            <w:r w:rsidRPr="00314F15">
              <w:t>Faible dépendance aux imports (intrants et énergie)</w:t>
            </w:r>
          </w:p>
          <w:p w14:paraId="13CA2544" w14:textId="37D4E018" w:rsidR="005E3B49" w:rsidRPr="00314F15" w:rsidRDefault="005E3B49" w:rsidP="006853E2">
            <w:pPr>
              <w:keepNext/>
              <w:tabs>
                <w:tab w:val="left" w:pos="4068"/>
              </w:tabs>
            </w:pPr>
            <w:r w:rsidRPr="00314F15">
              <w:t>Adaptation aux conditions agraires et climatiques</w:t>
            </w:r>
          </w:p>
        </w:tc>
        <w:tc>
          <w:tcPr>
            <w:tcW w:w="5231" w:type="dxa"/>
            <w:tcBorders>
              <w:bottom w:val="single" w:sz="4" w:space="0" w:color="auto"/>
            </w:tcBorders>
          </w:tcPr>
          <w:p w14:paraId="0070B68A" w14:textId="77777777" w:rsidR="00AE1284" w:rsidRPr="00314F15" w:rsidRDefault="009234AB" w:rsidP="006853E2">
            <w:pPr>
              <w:keepNext/>
              <w:tabs>
                <w:tab w:val="left" w:pos="4068"/>
              </w:tabs>
            </w:pPr>
            <w:r w:rsidRPr="00314F15">
              <w:t>Faible productivité des systèmes de cultures</w:t>
            </w:r>
          </w:p>
          <w:p w14:paraId="62D7596A" w14:textId="390AA4F3" w:rsidR="005E3B49" w:rsidRPr="00314F15" w:rsidRDefault="005E3B49" w:rsidP="006853E2">
            <w:pPr>
              <w:keepNext/>
              <w:tabs>
                <w:tab w:val="left" w:pos="4068"/>
              </w:tabs>
            </w:pPr>
            <w:r w:rsidRPr="00314F15">
              <w:t>Isolement, endettement de la majorité des producteurs</w:t>
            </w:r>
          </w:p>
          <w:p w14:paraId="78ADE464" w14:textId="0E6564C4" w:rsidR="00784A0E" w:rsidRPr="00314F15" w:rsidRDefault="00784A0E" w:rsidP="006853E2">
            <w:pPr>
              <w:keepNext/>
              <w:tabs>
                <w:tab w:val="left" w:pos="4068"/>
              </w:tabs>
            </w:pPr>
            <w:r w:rsidRPr="00314F15">
              <w:t>Pas de gestion de la qualité (tri, homogénéité)</w:t>
            </w:r>
          </w:p>
          <w:p w14:paraId="0BEE73EC" w14:textId="6A004C58" w:rsidR="00784A0E" w:rsidRPr="00314F15" w:rsidRDefault="00784A0E" w:rsidP="006853E2">
            <w:pPr>
              <w:keepNext/>
              <w:tabs>
                <w:tab w:val="left" w:pos="4068"/>
              </w:tabs>
            </w:pPr>
            <w:r w:rsidRPr="00314F15">
              <w:t xml:space="preserve">Capacité de contrôle et de certification </w:t>
            </w:r>
            <w:r w:rsidR="00147487" w:rsidRPr="00314F15">
              <w:t>du sésame</w:t>
            </w:r>
          </w:p>
          <w:p w14:paraId="77F70885" w14:textId="3360198F" w:rsidR="00784A0E" w:rsidRPr="00314F15" w:rsidRDefault="00784A0E" w:rsidP="006853E2">
            <w:pPr>
              <w:keepNext/>
              <w:tabs>
                <w:tab w:val="left" w:pos="4068"/>
              </w:tabs>
            </w:pPr>
            <w:r w:rsidRPr="00314F15">
              <w:t xml:space="preserve">Logistiques contraintes pour les exports </w:t>
            </w:r>
            <w:r w:rsidR="00147487" w:rsidRPr="00314F15">
              <w:t>(barrage routier)</w:t>
            </w:r>
          </w:p>
          <w:p w14:paraId="4D0469A2" w14:textId="28A2629D" w:rsidR="00784A0E" w:rsidRPr="00314F15" w:rsidRDefault="00784A0E" w:rsidP="006853E2">
            <w:pPr>
              <w:keepNext/>
              <w:tabs>
                <w:tab w:val="left" w:pos="4068"/>
              </w:tabs>
            </w:pPr>
          </w:p>
        </w:tc>
      </w:tr>
      <w:tr w:rsidR="00AE1284" w:rsidRPr="00314F15" w14:paraId="0C835C51" w14:textId="77777777" w:rsidTr="009234AB">
        <w:trPr>
          <w:trHeight w:val="522"/>
        </w:trPr>
        <w:tc>
          <w:tcPr>
            <w:tcW w:w="5228" w:type="dxa"/>
            <w:shd w:val="clear" w:color="auto" w:fill="336666"/>
          </w:tcPr>
          <w:p w14:paraId="60C88B6D" w14:textId="3C900B74" w:rsidR="00AE1284" w:rsidRPr="00314F15" w:rsidRDefault="00AE1284" w:rsidP="006853E2">
            <w:pPr>
              <w:keepNext/>
              <w:tabs>
                <w:tab w:val="left" w:pos="4068"/>
              </w:tabs>
              <w:rPr>
                <w:b/>
                <w:color w:val="FFFFFF" w:themeColor="background1"/>
              </w:rPr>
            </w:pPr>
            <w:r w:rsidRPr="00314F15">
              <w:rPr>
                <w:b/>
                <w:color w:val="FFFFFF" w:themeColor="background1"/>
              </w:rPr>
              <w:t>Opportunités</w:t>
            </w:r>
          </w:p>
        </w:tc>
        <w:tc>
          <w:tcPr>
            <w:tcW w:w="5231" w:type="dxa"/>
            <w:shd w:val="clear" w:color="auto" w:fill="336666"/>
          </w:tcPr>
          <w:p w14:paraId="0899BA0E" w14:textId="512C6270" w:rsidR="00AE1284" w:rsidRPr="00314F15" w:rsidRDefault="00AE1284" w:rsidP="006853E2">
            <w:pPr>
              <w:keepNext/>
              <w:tabs>
                <w:tab w:val="left" w:pos="4068"/>
              </w:tabs>
              <w:rPr>
                <w:b/>
                <w:color w:val="FFFFFF" w:themeColor="background1"/>
              </w:rPr>
            </w:pPr>
            <w:r w:rsidRPr="00314F15">
              <w:rPr>
                <w:b/>
                <w:color w:val="FFFFFF" w:themeColor="background1"/>
              </w:rPr>
              <w:t>Menaces</w:t>
            </w:r>
          </w:p>
        </w:tc>
      </w:tr>
      <w:tr w:rsidR="00AE1284" w:rsidRPr="00314F15" w14:paraId="045D2E55" w14:textId="77777777" w:rsidTr="009234AB">
        <w:trPr>
          <w:trHeight w:val="1165"/>
        </w:trPr>
        <w:tc>
          <w:tcPr>
            <w:tcW w:w="5228" w:type="dxa"/>
          </w:tcPr>
          <w:p w14:paraId="5F4CF579" w14:textId="05827C1B" w:rsidR="00AE1284" w:rsidRPr="00314F15" w:rsidRDefault="009234AB" w:rsidP="006853E2">
            <w:pPr>
              <w:keepNext/>
              <w:tabs>
                <w:tab w:val="left" w:pos="4068"/>
              </w:tabs>
              <w:rPr>
                <w:bCs/>
              </w:rPr>
            </w:pPr>
            <w:r w:rsidRPr="00314F15">
              <w:rPr>
                <w:bCs/>
              </w:rPr>
              <w:t>Développement d’une filière de qualité</w:t>
            </w:r>
          </w:p>
          <w:p w14:paraId="699B4196" w14:textId="77777777" w:rsidR="00147487" w:rsidRPr="00314F15" w:rsidRDefault="00784A0E" w:rsidP="006853E2">
            <w:pPr>
              <w:keepNext/>
              <w:tabs>
                <w:tab w:val="left" w:pos="4068"/>
              </w:tabs>
              <w:rPr>
                <w:bCs/>
              </w:rPr>
            </w:pPr>
            <w:r w:rsidRPr="00314F15">
              <w:rPr>
                <w:bCs/>
              </w:rPr>
              <w:t>Intérêt des acteurs de l’amont et de l’aval pour le développement de la CV</w:t>
            </w:r>
            <w:r w:rsidR="00147487" w:rsidRPr="00314F15">
              <w:rPr>
                <w:bCs/>
              </w:rPr>
              <w:t xml:space="preserve"> </w:t>
            </w:r>
          </w:p>
          <w:p w14:paraId="4C47DAE8" w14:textId="6443FD0A" w:rsidR="00147487" w:rsidRPr="00314F15" w:rsidRDefault="00147487" w:rsidP="006853E2">
            <w:pPr>
              <w:keepNext/>
              <w:tabs>
                <w:tab w:val="left" w:pos="4068"/>
              </w:tabs>
              <w:rPr>
                <w:bCs/>
              </w:rPr>
            </w:pPr>
            <w:r w:rsidRPr="00314F15">
              <w:rPr>
                <w:bCs/>
              </w:rPr>
              <w:t>Attentes en termes de renforcement de la CV – peu favoris</w:t>
            </w:r>
            <w:r w:rsidR="005E3B49" w:rsidRPr="00314F15">
              <w:rPr>
                <w:bCs/>
              </w:rPr>
              <w:t>ée</w:t>
            </w:r>
          </w:p>
          <w:p w14:paraId="79DFDB2A" w14:textId="565CC65C" w:rsidR="00784A0E" w:rsidRPr="00314F15" w:rsidRDefault="00784A0E" w:rsidP="006853E2">
            <w:pPr>
              <w:keepNext/>
              <w:tabs>
                <w:tab w:val="left" w:pos="4068"/>
              </w:tabs>
              <w:rPr>
                <w:bCs/>
              </w:rPr>
            </w:pPr>
          </w:p>
          <w:p w14:paraId="26794FDE" w14:textId="00B8DD97" w:rsidR="009234AB" w:rsidRPr="00314F15" w:rsidRDefault="009234AB" w:rsidP="006853E2">
            <w:pPr>
              <w:keepNext/>
              <w:tabs>
                <w:tab w:val="left" w:pos="4068"/>
              </w:tabs>
              <w:rPr>
                <w:bCs/>
              </w:rPr>
            </w:pPr>
          </w:p>
        </w:tc>
        <w:tc>
          <w:tcPr>
            <w:tcW w:w="5231" w:type="dxa"/>
          </w:tcPr>
          <w:p w14:paraId="48C3FD09" w14:textId="77777777" w:rsidR="00AE1284" w:rsidRPr="00314F15" w:rsidRDefault="009234AB" w:rsidP="006853E2">
            <w:pPr>
              <w:keepNext/>
              <w:tabs>
                <w:tab w:val="left" w:pos="4068"/>
              </w:tabs>
            </w:pPr>
            <w:r w:rsidRPr="00314F15">
              <w:t>Baisse de la fertilité</w:t>
            </w:r>
          </w:p>
          <w:p w14:paraId="611A845B" w14:textId="33AA1538" w:rsidR="009234AB" w:rsidRPr="00314F15" w:rsidRDefault="009234AB" w:rsidP="006853E2">
            <w:pPr>
              <w:keepNext/>
              <w:tabs>
                <w:tab w:val="left" w:pos="4068"/>
              </w:tabs>
            </w:pPr>
            <w:r w:rsidRPr="00314F15">
              <w:t>Contrainte foncière croissante</w:t>
            </w:r>
            <w:r w:rsidR="005E3B49" w:rsidRPr="00314F15">
              <w:t xml:space="preserve"> accentu</w:t>
            </w:r>
            <w:r w:rsidR="00E10C7F" w:rsidRPr="00314F15">
              <w:t>ant</w:t>
            </w:r>
            <w:r w:rsidR="005E3B49" w:rsidRPr="00314F15">
              <w:t xml:space="preserve"> les inégalités de genre</w:t>
            </w:r>
          </w:p>
          <w:p w14:paraId="308B5369" w14:textId="77777777" w:rsidR="00784A0E" w:rsidRPr="00314F15" w:rsidRDefault="00784A0E" w:rsidP="006853E2">
            <w:pPr>
              <w:keepNext/>
              <w:tabs>
                <w:tab w:val="left" w:pos="4068"/>
              </w:tabs>
            </w:pPr>
            <w:r w:rsidRPr="00314F15">
              <w:t>Dépendance aux évolutions du marché mondial et émergences de nouveaux concurrents (Brésil)</w:t>
            </w:r>
          </w:p>
          <w:p w14:paraId="238F6CA5" w14:textId="1EFCE2DB" w:rsidR="00147487" w:rsidRPr="00314F15" w:rsidRDefault="00147487" w:rsidP="006853E2">
            <w:pPr>
              <w:keepNext/>
              <w:tabs>
                <w:tab w:val="left" w:pos="4068"/>
              </w:tabs>
            </w:pPr>
            <w:r w:rsidRPr="00314F15">
              <w:t>Discrimination croissante entre bénéficiaires et acteurs peu rémunérés dans la Cv (condition</w:t>
            </w:r>
            <w:r w:rsidR="00170874" w:rsidRPr="00314F15">
              <w:t>s</w:t>
            </w:r>
            <w:r w:rsidRPr="00314F15">
              <w:t xml:space="preserve"> de travail)</w:t>
            </w:r>
          </w:p>
          <w:p w14:paraId="6697B968" w14:textId="6E7E9A81" w:rsidR="00E10C7F" w:rsidRPr="00314F15" w:rsidRDefault="00E10C7F" w:rsidP="006853E2">
            <w:pPr>
              <w:keepNext/>
              <w:tabs>
                <w:tab w:val="left" w:pos="4068"/>
              </w:tabs>
            </w:pPr>
            <w:r w:rsidRPr="00314F15">
              <w:t>Mobilisation accrue de main d’œuvre migrante dans des conditions de travail et de vie hors de contrôle.</w:t>
            </w:r>
          </w:p>
          <w:p w14:paraId="16F9B338" w14:textId="61DC589E" w:rsidR="005E3B49" w:rsidRPr="00314F15" w:rsidRDefault="005E3B49" w:rsidP="006853E2">
            <w:pPr>
              <w:keepNext/>
              <w:tabs>
                <w:tab w:val="left" w:pos="4068"/>
              </w:tabs>
            </w:pPr>
            <w:r w:rsidRPr="00314F15">
              <w:t>Manque d’information</w:t>
            </w:r>
            <w:r w:rsidR="00E10C7F" w:rsidRPr="00314F15">
              <w:t>,</w:t>
            </w:r>
            <w:r w:rsidRPr="00314F15">
              <w:t xml:space="preserve"> isolement</w:t>
            </w:r>
            <w:r w:rsidR="00E10C7F" w:rsidRPr="00314F15">
              <w:t>, exposition</w:t>
            </w:r>
            <w:r w:rsidRPr="00314F15">
              <w:t xml:space="preserve"> des producteurs </w:t>
            </w:r>
            <w:r w:rsidR="00E10C7F" w:rsidRPr="00314F15">
              <w:t>aux fluctuations de</w:t>
            </w:r>
            <w:r w:rsidRPr="00314F15">
              <w:t xml:space="preserve"> la demande </w:t>
            </w:r>
            <w:r w:rsidR="00E10C7F" w:rsidRPr="00314F15">
              <w:t>régionale et mondiale</w:t>
            </w:r>
            <w:r w:rsidRPr="00314F15">
              <w:t>.</w:t>
            </w:r>
          </w:p>
        </w:tc>
      </w:tr>
    </w:tbl>
    <w:p w14:paraId="6E850EED" w14:textId="42D6E7D4" w:rsidR="003A47FB" w:rsidRDefault="003A47FB">
      <w:pPr>
        <w:pStyle w:val="Caption"/>
      </w:pPr>
      <w:bookmarkStart w:id="96" w:name="_Ref231808222"/>
      <w:bookmarkStart w:id="97" w:name="_Ref231808211"/>
      <w:bookmarkStart w:id="98" w:name="_Toc233204759"/>
      <w:r>
        <w:t xml:space="preserve">Tableau </w:t>
      </w:r>
      <w:r>
        <w:fldChar w:fldCharType="begin"/>
      </w:r>
      <w:r>
        <w:instrText xml:space="preserve"> SEQ Tableau \* ARABIC </w:instrText>
      </w:r>
      <w:r>
        <w:fldChar w:fldCharType="separate"/>
      </w:r>
      <w:r w:rsidR="00677DCC">
        <w:rPr>
          <w:noProof/>
        </w:rPr>
        <w:t>2</w:t>
      </w:r>
      <w:r>
        <w:fldChar w:fldCharType="end"/>
      </w:r>
      <w:bookmarkEnd w:id="96"/>
      <w:r>
        <w:t> : Matrice FFOM de la CV</w:t>
      </w:r>
      <w:bookmarkEnd w:id="97"/>
      <w:bookmarkEnd w:id="98"/>
    </w:p>
    <w:p w14:paraId="638A6D58" w14:textId="77777777" w:rsidR="00743985" w:rsidRPr="00130A5A" w:rsidRDefault="00743985" w:rsidP="00130A5A">
      <w:pPr>
        <w:spacing w:after="200"/>
        <w:contextualSpacing w:val="0"/>
        <w:jc w:val="left"/>
        <w:rPr>
          <w:highlight w:val="yellow"/>
        </w:rPr>
      </w:pPr>
    </w:p>
    <w:p w14:paraId="6300114B" w14:textId="6267403B" w:rsidR="009551C6" w:rsidRPr="00314F15" w:rsidRDefault="009551C6" w:rsidP="00130A5A">
      <w:pPr>
        <w:keepNext/>
        <w:spacing w:after="200"/>
        <w:contextualSpacing w:val="0"/>
        <w:jc w:val="left"/>
        <w:rPr>
          <w:rStyle w:val="IntenseEmphasis"/>
          <w:rFonts w:eastAsiaTheme="majorEastAsia" w:cstheme="majorBidi"/>
          <w:iCs w:val="0"/>
          <w:spacing w:val="20"/>
          <w:sz w:val="28"/>
          <w:szCs w:val="28"/>
        </w:rPr>
      </w:pPr>
      <w:r w:rsidRPr="00314F15">
        <w:rPr>
          <w:rStyle w:val="IntenseEmphasis"/>
          <w:b w:val="0"/>
          <w:bCs w:val="0"/>
          <w:iCs w:val="0"/>
        </w:rPr>
        <w:br w:type="page"/>
      </w:r>
    </w:p>
    <w:p w14:paraId="41C455EF" w14:textId="6D1F40A6" w:rsidR="00576E1B" w:rsidRPr="00314F15" w:rsidRDefault="004F42C4" w:rsidP="004F42C4">
      <w:pPr>
        <w:pStyle w:val="Heading1"/>
        <w:rPr>
          <w:rStyle w:val="IntenseEmphasis"/>
          <w:b/>
          <w:bCs/>
          <w:iCs w:val="0"/>
        </w:rPr>
      </w:pPr>
      <w:bookmarkStart w:id="99" w:name="_Toc231552731"/>
      <w:bookmarkStart w:id="100" w:name="_Toc233204675"/>
      <w:r w:rsidRPr="00314F15">
        <w:rPr>
          <w:rStyle w:val="IntenseEmphasis"/>
          <w:b/>
          <w:bCs/>
          <w:iCs w:val="0"/>
        </w:rPr>
        <w:lastRenderedPageBreak/>
        <w:t>QUELLE EST LA CONTRIBUTION DE LA CHAÎNE DE VALEUR A LA CROISSANCE ÉCONOMIQUE ?</w:t>
      </w:r>
      <w:bookmarkEnd w:id="99"/>
      <w:bookmarkEnd w:id="100"/>
    </w:p>
    <w:p w14:paraId="4B242F30" w14:textId="08C6DCDF" w:rsidR="00B936E0" w:rsidRPr="00314F15" w:rsidRDefault="00E62107" w:rsidP="00B936E0">
      <w:r>
        <w:t xml:space="preserve">L’analyse financière et économique de la CV a pris pour référence l’année 2024 pour le système de prix et les volumes, année la plus complète en termes de sources de données. Cette référence permet aussi d’éviter les perturbations de l’année 2025 marquée par une accentuation de la baisse des prix sur </w:t>
      </w:r>
      <w:r w:rsidR="003D1B95">
        <w:t>le marché tchadien</w:t>
      </w:r>
      <w:r>
        <w:t xml:space="preserve"> et à l’export</w:t>
      </w:r>
      <w:r w:rsidR="003D1B95">
        <w:t xml:space="preserve"> qui se traduit par des stocks invendus chez les grossistes d’un ou deux ans.  Les comptes de production- exploitation ont été élaborés pour chaque acteurs en interpolant les données disponibles dans la littérature croisée avec les renseignements obtenus au cours de nos entretiens. Plus que la représentativité statistiques, l’enjeu est de construire des comptes représentatifs des différents processus et pratiques rencontrées (quantité d’input, travail, cout de fonctionnement de machines…) et de les mettre en cohérence. Les prix sur le marché sont différent</w:t>
      </w:r>
      <w:r w:rsidR="00352146">
        <w:t>s</w:t>
      </w:r>
      <w:r w:rsidR="003D1B95">
        <w:t xml:space="preserve"> en fonction </w:t>
      </w:r>
      <w:r w:rsidR="00352146">
        <w:t xml:space="preserve">des propriétés des sésames commercialisés </w:t>
      </w:r>
      <w:r w:rsidR="003D1B95">
        <w:t>(taille</w:t>
      </w:r>
      <w:r w:rsidR="00352146">
        <w:t>s</w:t>
      </w:r>
      <w:r w:rsidR="003D1B95">
        <w:t>, couleur</w:t>
      </w:r>
      <w:r w:rsidR="00352146">
        <w:t>s</w:t>
      </w:r>
      <w:r w:rsidR="003D1B95">
        <w:t>, propreté</w:t>
      </w:r>
      <w:r w:rsidR="00352146">
        <w:t>s</w:t>
      </w:r>
      <w:r w:rsidR="003D1B95">
        <w:t>), mais nous n’avons pas inclus ces paramètres dans l’analyse</w:t>
      </w:r>
      <w:r w:rsidR="00352146">
        <w:t>. I</w:t>
      </w:r>
      <w:r w:rsidR="003D1B95">
        <w:t xml:space="preserve">l ne constitue pas un enjeu en tant que tel et </w:t>
      </w:r>
      <w:r w:rsidR="00352146">
        <w:t xml:space="preserve">aurait complexifié inutilement l’analyse. </w:t>
      </w:r>
    </w:p>
    <w:p w14:paraId="463328FE" w14:textId="52052BD9" w:rsidR="00B936E0" w:rsidRPr="00314F15" w:rsidRDefault="00B936E0" w:rsidP="00B936E0">
      <w:pPr>
        <w:pStyle w:val="Heading2"/>
        <w:rPr>
          <w:rStyle w:val="IntenseEmphasis"/>
          <w:b/>
          <w:bCs/>
          <w:iCs w:val="0"/>
          <w:szCs w:val="24"/>
        </w:rPr>
      </w:pPr>
      <w:bookmarkStart w:id="101" w:name="_Toc231552732"/>
      <w:bookmarkStart w:id="102" w:name="_Toc233204676"/>
      <w:r w:rsidRPr="00314F15">
        <w:rPr>
          <w:rStyle w:val="IntenseEmphasis"/>
          <w:b/>
          <w:bCs/>
          <w:iCs w:val="0"/>
          <w:szCs w:val="24"/>
        </w:rPr>
        <w:t>Rentabilité et durabilité pour les acteurs</w:t>
      </w:r>
      <w:bookmarkEnd w:id="101"/>
      <w:bookmarkEnd w:id="102"/>
    </w:p>
    <w:p w14:paraId="33B868F9" w14:textId="48FFF901" w:rsidR="00B936E0" w:rsidRPr="00314F15" w:rsidRDefault="00B936E0" w:rsidP="00B936E0">
      <w:r w:rsidRPr="00314F15">
        <w:t>Chaque acteur a une rentabilité positive dans le système de prix considéré pour l’analyse financière et économique. Le taux de profitabilité élevé pour les Petit producteur (80%) et les moyens producteur (40%) résulte du poids important de la main d’œuvre familiale dans le processus de production qui n’est pas valorisé à ce stade (cf. section suivante sur l’inclusion pour la discussion sur la rémunération du travail non-salarié). Le taux de profitabilité pour le Grand producteur de 20% reflète plus concrètement la rentabilité financière de la culture du sésame puisque l’ensemble de la main d’œuvre est rémunéré. Les taux de profitabilité pour les autres acteurs sont relativement du même ordre de transformation (20% pour la transformation industrielle, 35% pour la fabrication de biscuit). Celui du transformateur en huile est bas, mais nos informations sont limitées et cette activité ne représente qu’un débouché marginal pour l’utilisation du sésame.</w:t>
      </w:r>
    </w:p>
    <w:p w14:paraId="449FE3FC" w14:textId="77777777" w:rsidR="00B936E0" w:rsidRPr="00314F15" w:rsidRDefault="00B936E0" w:rsidP="00B936E0"/>
    <w:p w14:paraId="44FA17FC" w14:textId="77777777" w:rsidR="00B936E0" w:rsidRPr="00314F15" w:rsidRDefault="00B936E0" w:rsidP="00B936E0">
      <w:r w:rsidRPr="00314F15">
        <w:t>Les taux de profitabilité des intermédiaires collecteurs, grossistes, exportateurs, demi-grossistes et détaillants sont inférieurs à 10% ce qui compte tenu des risques inhérents à ce type d’activité est en ligne avec les taux de rendement financier (5% à 17% suivant les systèmes financiers formels ou informel). On peut en déduire qu’il n’y a pas de position de rente et que la concurrence entre ces types d’acteurs est effective.</w:t>
      </w:r>
    </w:p>
    <w:p w14:paraId="4976E56E" w14:textId="77777777" w:rsidR="00B936E0" w:rsidRPr="00314F15" w:rsidRDefault="00B936E0" w:rsidP="00B936E0"/>
    <w:p w14:paraId="714C805A" w14:textId="77777777" w:rsidR="00B936E0" w:rsidRPr="00314F15" w:rsidRDefault="00B936E0" w:rsidP="00B936E0">
      <w:pPr>
        <w:keepNext/>
      </w:pPr>
      <w:r w:rsidRPr="00314F15">
        <w:rPr>
          <w:noProof/>
        </w:rPr>
        <w:lastRenderedPageBreak/>
        <w:drawing>
          <wp:inline distT="0" distB="0" distL="0" distR="0" wp14:anchorId="37308869" wp14:editId="68ABDB2F">
            <wp:extent cx="4572000" cy="2743200"/>
            <wp:effectExtent l="0" t="0" r="0" b="0"/>
            <wp:docPr id="4" name="Graphique 4">
              <a:extLst xmlns:a="http://schemas.openxmlformats.org/drawingml/2006/main">
                <a:ext uri="{FF2B5EF4-FFF2-40B4-BE49-F238E27FC236}">
                  <a16:creationId xmlns:a16="http://schemas.microsoft.com/office/drawing/2014/main" id="{38E83120-6E89-4B03-B864-88E6C6E663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r w:rsidRPr="00314F15">
        <w:rPr>
          <w:noProof/>
        </w:rPr>
        <mc:AlternateContent>
          <mc:Choice Requires="wps">
            <w:drawing>
              <wp:inline distT="0" distB="0" distL="0" distR="0" wp14:anchorId="52249604" wp14:editId="24048F7D">
                <wp:extent cx="4572000" cy="179070"/>
                <wp:effectExtent l="0" t="0" r="0" b="0"/>
                <wp:docPr id="14" name="Zone de texte 14"/>
                <wp:cNvGraphicFramePr/>
                <a:graphic xmlns:a="http://schemas.openxmlformats.org/drawingml/2006/main">
                  <a:graphicData uri="http://schemas.microsoft.com/office/word/2010/wordprocessingShape">
                    <wps:wsp>
                      <wps:cNvSpPr txBox="1"/>
                      <wps:spPr>
                        <a:xfrm>
                          <a:off x="0" y="0"/>
                          <a:ext cx="4572000" cy="179070"/>
                        </a:xfrm>
                        <a:prstGeom prst="rect">
                          <a:avLst/>
                        </a:prstGeom>
                        <a:solidFill>
                          <a:prstClr val="white"/>
                        </a:solidFill>
                        <a:ln>
                          <a:noFill/>
                        </a:ln>
                      </wps:spPr>
                      <wps:txbx>
                        <w:txbxContent>
                          <w:p w14:paraId="160E54B2" w14:textId="41C37E18" w:rsidR="00B936E0" w:rsidRPr="00E7087C" w:rsidRDefault="00B936E0" w:rsidP="00B936E0">
                            <w:pPr>
                              <w:pStyle w:val="Caption"/>
                              <w:rPr>
                                <w:rFonts w:eastAsiaTheme="minorHAnsi"/>
                                <w:noProof/>
                                <w:sz w:val="20"/>
                              </w:rPr>
                            </w:pPr>
                            <w:bookmarkStart w:id="103" w:name="_Toc231548603"/>
                            <w:bookmarkStart w:id="104" w:name="_Toc233204771"/>
                            <w:r w:rsidRPr="00E7087C">
                              <w:t xml:space="preserve">Figure </w:t>
                            </w:r>
                            <w:r>
                              <w:fldChar w:fldCharType="begin"/>
                            </w:r>
                            <w:r w:rsidRPr="00E7087C">
                              <w:instrText xml:space="preserve"> SEQ Figure \* ARABIC </w:instrText>
                            </w:r>
                            <w:r>
                              <w:fldChar w:fldCharType="separate"/>
                            </w:r>
                            <w:r w:rsidR="00133D7C">
                              <w:rPr>
                                <w:noProof/>
                              </w:rPr>
                              <w:t>7</w:t>
                            </w:r>
                            <w:r>
                              <w:fldChar w:fldCharType="end"/>
                            </w:r>
                            <w:r w:rsidRPr="00E7087C">
                              <w:t>: Taux de Profitabilité pour chaque acteur</w:t>
                            </w:r>
                            <w:bookmarkEnd w:id="103"/>
                            <w:bookmarkEnd w:id="10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inline>
            </w:drawing>
          </mc:Choice>
          <mc:Fallback>
            <w:pict>
              <v:shape w14:anchorId="52249604" id="Zone de texte 14" o:spid="_x0000_s1036" type="#_x0000_t202" style="width:5in;height:1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" stroked="f">
                <v:textbox style="mso-fit-shape-to-text:t" inset="0,0,0,0">
                  <w:txbxContent>
                    <w:p w14:paraId="160E54B2" w14:textId="41C37E18" w:rsidR="00B936E0" w:rsidRPr="00E7087C" w:rsidRDefault="00B936E0" w:rsidP="00B936E0">
                      <w:pPr>
                        <w:pStyle w:val="Caption"/>
                        <w:rPr>
                          <w:rFonts w:eastAsiaTheme="minorHAnsi"/>
                          <w:noProof/>
                          <w:sz w:val="20"/>
                        </w:rPr>
                      </w:pPr>
                      <w:bookmarkStart w:id="105" w:name="_Toc231548603"/>
                      <w:bookmarkStart w:id="106" w:name="_Toc233204771"/>
                      <w:r w:rsidRPr="00E7087C">
                        <w:t xml:space="preserve">Figure </w:t>
                      </w:r>
                      <w:r>
                        <w:fldChar w:fldCharType="begin"/>
                      </w:r>
                      <w:r w:rsidRPr="00E7087C">
                        <w:instrText xml:space="preserve"> SEQ Figure \* ARABIC </w:instrText>
                      </w:r>
                      <w:r>
                        <w:fldChar w:fldCharType="separate"/>
                      </w:r>
                      <w:r w:rsidR="00133D7C">
                        <w:rPr>
                          <w:noProof/>
                        </w:rPr>
                        <w:t>7</w:t>
                      </w:r>
                      <w:r>
                        <w:fldChar w:fldCharType="end"/>
                      </w:r>
                      <w:r w:rsidRPr="00E7087C">
                        <w:t>: Taux de Profitabilité pour chaque acteur</w:t>
                      </w:r>
                      <w:bookmarkEnd w:id="105"/>
                      <w:bookmarkEnd w:id="106"/>
                    </w:p>
                  </w:txbxContent>
                </v:textbox>
                <w10:anchorlock/>
              </v:shape>
            </w:pict>
          </mc:Fallback>
        </mc:AlternateContent>
      </w:r>
    </w:p>
    <w:p w14:paraId="1EE50345" w14:textId="77777777" w:rsidR="00B936E0" w:rsidRPr="00314F15" w:rsidRDefault="00B936E0" w:rsidP="00B936E0">
      <w:pPr>
        <w:rPr>
          <w:lang w:bidi="hi-IN"/>
        </w:rPr>
      </w:pPr>
    </w:p>
    <w:p w14:paraId="52BB2A3C" w14:textId="2147F4CA" w:rsidR="00B936E0" w:rsidRPr="00314F15" w:rsidRDefault="00B936E0" w:rsidP="00B936E0">
      <w:pPr>
        <w:rPr>
          <w:lang w:bidi="hi-IN"/>
        </w:rPr>
      </w:pPr>
      <w:r w:rsidRPr="00314F15">
        <w:rPr>
          <w:lang w:bidi="hi-IN"/>
        </w:rPr>
        <w:t xml:space="preserve">En termes de répartition des charges, les consommations intermédiaires représentent l’essentiel des couts pour les intermédiaires et la transformation, alors que les systèmes de production peu intensif en intrant (semences essentiellement) ont des charges salariales importantes. Les taxes sur les produits, de production ou sur les sociétés sont les postes de charges les plus important pour les acteurs opérants sur des grands volumes de sésame (grossistes, exportateurs et transformateurs) dont </w:t>
      </w:r>
      <w:r w:rsidR="002560B2" w:rsidRPr="00314F15">
        <w:rPr>
          <w:lang w:bidi="hi-IN"/>
        </w:rPr>
        <w:t>la revenue annuelle</w:t>
      </w:r>
      <w:r w:rsidRPr="00314F15">
        <w:rPr>
          <w:lang w:bidi="hi-IN"/>
        </w:rPr>
        <w:t xml:space="preserve"> dépasse en moyenne dépassent plus de 100 MXAF.</w:t>
      </w:r>
    </w:p>
    <w:p w14:paraId="7150142A" w14:textId="77777777" w:rsidR="00B936E0" w:rsidRPr="00314F15" w:rsidRDefault="00B936E0" w:rsidP="00B936E0">
      <w:pPr>
        <w:rPr>
          <w:lang w:bidi="hi-IN"/>
        </w:rPr>
      </w:pPr>
    </w:p>
    <w:p w14:paraId="28227D54" w14:textId="77777777" w:rsidR="00B936E0" w:rsidRPr="00314F15" w:rsidRDefault="00B936E0" w:rsidP="00B936E0">
      <w:pPr>
        <w:rPr>
          <w:lang w:bidi="hi-IN"/>
        </w:rPr>
      </w:pPr>
      <w:r w:rsidRPr="00314F15">
        <w:rPr>
          <w:noProof/>
          <w:lang w:bidi="hi-IN"/>
        </w:rPr>
        <mc:AlternateContent>
          <mc:Choice Requires="wpg">
            <w:drawing>
              <wp:inline distT="0" distB="0" distL="0" distR="0" wp14:anchorId="581A6C36" wp14:editId="5E017A16">
                <wp:extent cx="5971540" cy="3513809"/>
                <wp:effectExtent l="0" t="0" r="10160" b="0"/>
                <wp:docPr id="21" name="Groupe 21"/>
                <wp:cNvGraphicFramePr/>
                <a:graphic xmlns:a="http://schemas.openxmlformats.org/drawingml/2006/main">
                  <a:graphicData uri="http://schemas.microsoft.com/office/word/2010/wordprocessingGroup">
                    <wpg:wgp>
                      <wpg:cNvGrpSpPr/>
                      <wpg:grpSpPr>
                        <a:xfrm>
                          <a:off x="0" y="0"/>
                          <a:ext cx="5971540" cy="3513809"/>
                          <a:chOff x="0" y="0"/>
                          <a:chExt cx="5982557" cy="3520758"/>
                        </a:xfrm>
                      </wpg:grpSpPr>
                      <wpg:graphicFrame>
                        <wpg:cNvPr id="13" name="Graphique 13">
                          <a:extLst>
                            <a:ext uri="{FF2B5EF4-FFF2-40B4-BE49-F238E27FC236}">
                              <a16:creationId xmlns:a16="http://schemas.microsoft.com/office/drawing/2014/main" id="{D1B710D0-0BAA-4861-95C2-AB3A5892DD20}"/>
                            </a:ext>
                          </a:extLst>
                        </wpg:cNvPr>
                        <wpg:cNvFrPr/>
                        <wpg:xfrm>
                          <a:off x="11017" y="0"/>
                          <a:ext cx="5971540" cy="3303270"/>
                        </wpg:xfrm>
                        <a:graphic>
                          <a:graphicData uri="http://schemas.openxmlformats.org/drawingml/2006/chart">
                            <c:chart xmlns:c="http://schemas.openxmlformats.org/drawingml/2006/chart" xmlns:r="http://schemas.openxmlformats.org/officeDocument/2006/relationships" r:id="rId52"/>
                          </a:graphicData>
                        </a:graphic>
                      </wpg:graphicFrame>
                      <wps:wsp>
                        <wps:cNvPr id="20" name="Zone de texte 20"/>
                        <wps:cNvSpPr txBox="1"/>
                        <wps:spPr>
                          <a:xfrm>
                            <a:off x="0" y="3359785"/>
                            <a:ext cx="5971742" cy="160973"/>
                          </a:xfrm>
                          <a:prstGeom prst="rect">
                            <a:avLst/>
                          </a:prstGeom>
                          <a:solidFill>
                            <a:prstClr val="white"/>
                          </a:solidFill>
                          <a:ln>
                            <a:noFill/>
                          </a:ln>
                        </wps:spPr>
                        <wps:txbx>
                          <w:txbxContent>
                            <w:p w14:paraId="6100F4F7" w14:textId="22ACA1D3" w:rsidR="00B936E0" w:rsidRPr="00E7087C" w:rsidRDefault="00B936E0" w:rsidP="00B936E0">
                              <w:pPr>
                                <w:pStyle w:val="Caption"/>
                                <w:rPr>
                                  <w:rFonts w:eastAsiaTheme="minorHAnsi"/>
                                  <w:noProof/>
                                  <w:sz w:val="20"/>
                                </w:rPr>
                              </w:pPr>
                              <w:bookmarkStart w:id="107" w:name="_Toc231548604"/>
                              <w:bookmarkStart w:id="108" w:name="_Toc233204772"/>
                              <w:r w:rsidRPr="00E7087C">
                                <w:t xml:space="preserve">Figure </w:t>
                              </w:r>
                              <w:r>
                                <w:fldChar w:fldCharType="begin"/>
                              </w:r>
                              <w:r w:rsidRPr="00E7087C">
                                <w:instrText xml:space="preserve"> SEQ Figure \* ARABIC </w:instrText>
                              </w:r>
                              <w:r>
                                <w:fldChar w:fldCharType="separate"/>
                              </w:r>
                              <w:r w:rsidR="00133D7C">
                                <w:rPr>
                                  <w:noProof/>
                                </w:rPr>
                                <w:t>8</w:t>
                              </w:r>
                              <w:r>
                                <w:fldChar w:fldCharType="end"/>
                              </w:r>
                              <w:r w:rsidRPr="00E7087C">
                                <w:t>: Répartition des Charges par acteur</w:t>
                              </w:r>
                              <w:bookmarkEnd w:id="107"/>
                              <w:bookmarkEnd w:id="10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581A6C36" id="Groupe 21" o:spid="_x0000_s1037" style="width:470.2pt;height:276.7pt;mso-position-horizontal-relative:char;mso-position-vertical-relative:line" coordsize="59825,35207"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">
                <v:shape id="Graphique 13" o:spid="_x0000_s1038" type="#_x0000_t75" style="position:absolute;left:61;top:-61;width:59851;height:3316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">
                  <v:imagedata r:id="rId53" o:title=""/>
                  <o:lock v:ext="edit" aspectratio="f"/>
                </v:shape>
                <v:shape id="Zone de texte 20" o:spid="_x0000_s1039" type="#_x0000_t202" style="position:absolute;top:33597;width:59717;height:1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" stroked="f">
                  <v:textbox style="mso-fit-shape-to-text:t" inset="0,0,0,0">
                    <w:txbxContent>
                      <w:p w14:paraId="6100F4F7" w14:textId="22ACA1D3" w:rsidR="00B936E0" w:rsidRPr="00E7087C" w:rsidRDefault="00B936E0" w:rsidP="00B936E0">
                        <w:pPr>
                          <w:pStyle w:val="Caption"/>
                          <w:rPr>
                            <w:rFonts w:eastAsiaTheme="minorHAnsi"/>
                            <w:noProof/>
                            <w:sz w:val="20"/>
                          </w:rPr>
                        </w:pPr>
                        <w:bookmarkStart w:id="109" w:name="_Toc231548604"/>
                        <w:bookmarkStart w:id="110" w:name="_Toc233204772"/>
                        <w:r w:rsidRPr="00E7087C">
                          <w:t xml:space="preserve">Figure </w:t>
                        </w:r>
                        <w:r>
                          <w:fldChar w:fldCharType="begin"/>
                        </w:r>
                        <w:r w:rsidRPr="00E7087C">
                          <w:instrText xml:space="preserve"> SEQ Figure \* ARABIC </w:instrText>
                        </w:r>
                        <w:r>
                          <w:fldChar w:fldCharType="separate"/>
                        </w:r>
                        <w:r w:rsidR="00133D7C">
                          <w:rPr>
                            <w:noProof/>
                          </w:rPr>
                          <w:t>8</w:t>
                        </w:r>
                        <w:r>
                          <w:fldChar w:fldCharType="end"/>
                        </w:r>
                        <w:r w:rsidRPr="00E7087C">
                          <w:t>: Répartition des Charges par acteur</w:t>
                        </w:r>
                        <w:bookmarkEnd w:id="109"/>
                        <w:bookmarkEnd w:id="110"/>
                      </w:p>
                    </w:txbxContent>
                  </v:textbox>
                </v:shape>
                <w10:anchorlock/>
              </v:group>
              <o:OLEObject Type="Embed" ProgID="Excel.Chart.8" ShapeID="Graphique 13" DrawAspect="Content" ObjectID="_1846859174" r:id="rId54">
                <o:FieldCodes>\s</o:FieldCodes>
              </o:OLEObject>
            </w:pict>
          </mc:Fallback>
        </mc:AlternateContent>
      </w:r>
    </w:p>
    <w:p w14:paraId="4E2ED2E9" w14:textId="77777777" w:rsidR="00B936E0" w:rsidRPr="00314F15" w:rsidRDefault="00B936E0" w:rsidP="00B936E0">
      <w:pPr>
        <w:rPr>
          <w:lang w:bidi="hi-IN"/>
        </w:rPr>
      </w:pPr>
      <w:r w:rsidRPr="00314F15">
        <w:rPr>
          <w:lang w:bidi="hi-IN"/>
        </w:rPr>
        <w:t>Dans le système de prix retenu pour l’année 2024, on constate que l’ensemble des acteurs génère en moyenne des revenus positifs. Nous allons maintenant analyser comment cette viabilité financière se traduit en termes de création de valeur ajoutée.</w:t>
      </w:r>
    </w:p>
    <w:p w14:paraId="755E14D9" w14:textId="77777777" w:rsidR="00B936E0" w:rsidRPr="00314F15" w:rsidRDefault="00B936E0" w:rsidP="00B936E0">
      <w:pPr>
        <w:rPr>
          <w:lang w:bidi="hi-IN"/>
        </w:rPr>
      </w:pPr>
    </w:p>
    <w:p w14:paraId="3552D1BA" w14:textId="77777777" w:rsidR="00B936E0" w:rsidRPr="00314F15" w:rsidRDefault="00B936E0" w:rsidP="00B936E0">
      <w:pPr>
        <w:pStyle w:val="Heading2"/>
        <w:rPr>
          <w:rStyle w:val="IntenseEmphasis"/>
          <w:b/>
          <w:bCs/>
          <w:iCs w:val="0"/>
          <w:szCs w:val="24"/>
        </w:rPr>
      </w:pPr>
      <w:bookmarkStart w:id="111" w:name="_Toc231552733"/>
      <w:bookmarkStart w:id="112" w:name="_Toc233204677"/>
      <w:r w:rsidRPr="00314F15">
        <w:rPr>
          <w:rStyle w:val="IntenseEmphasis"/>
          <w:b/>
          <w:bCs/>
          <w:iCs w:val="0"/>
          <w:szCs w:val="24"/>
        </w:rPr>
        <w:t>Création et répartition de la valeur ajoutée dans la CV</w:t>
      </w:r>
      <w:bookmarkEnd w:id="111"/>
      <w:bookmarkEnd w:id="112"/>
    </w:p>
    <w:p w14:paraId="4544A104" w14:textId="77777777" w:rsidR="00B936E0" w:rsidRPr="00314F15" w:rsidRDefault="00B936E0" w:rsidP="00B936E0">
      <w:pPr>
        <w:pStyle w:val="Heading3"/>
      </w:pPr>
      <w:bookmarkStart w:id="113" w:name="_Toc231552734"/>
      <w:bookmarkStart w:id="114" w:name="_Toc233204678"/>
      <w:r w:rsidRPr="00314F15">
        <w:t>Création de richesse pour l’ensemble de la VA</w:t>
      </w:r>
      <w:bookmarkEnd w:id="113"/>
      <w:bookmarkEnd w:id="114"/>
    </w:p>
    <w:p w14:paraId="74E1E520" w14:textId="46D1A4FC" w:rsidR="00B936E0" w:rsidRPr="00314F15" w:rsidRDefault="00B936E0" w:rsidP="00B936E0">
      <w:r w:rsidRPr="00314F15">
        <w:t>La chaine de valeur génère une production totale de 132 Milliards de XAF pour la campagne 2024-2025 (</w:t>
      </w:r>
      <w:r w:rsidRPr="00314F15">
        <w:fldChar w:fldCharType="begin"/>
      </w:r>
      <w:r w:rsidRPr="00314F15">
        <w:instrText xml:space="preserve"> REF _Ref230947803 \h </w:instrText>
      </w:r>
      <w:r w:rsidRPr="00314F15">
        <w:fldChar w:fldCharType="separate"/>
      </w:r>
      <w:r w:rsidR="00C85E2A" w:rsidRPr="00314F15">
        <w:t xml:space="preserve">Tableau </w:t>
      </w:r>
      <w:r w:rsidR="00C85E2A">
        <w:rPr>
          <w:noProof/>
        </w:rPr>
        <w:t>3</w:t>
      </w:r>
      <w:r w:rsidRPr="00314F15">
        <w:fldChar w:fldCharType="end"/>
      </w:r>
      <w:r w:rsidRPr="00314F15">
        <w:t xml:space="preserve">), ce qui corresponds à une valeur ajoutée 100 Milliards de CFA, soit environ 70% de la production. </w:t>
      </w:r>
      <w:r w:rsidR="002560B2" w:rsidRPr="00314F15">
        <w:t>Cette part élevée</w:t>
      </w:r>
      <w:r w:rsidRPr="00314F15">
        <w:t xml:space="preserve"> de la VA dans la production atteste de la viabilité économique de la CV Sésame et de la forte capacité à créer de la riches sans fortes utilisation de consommation intermédiaires. Nous analyserons dans une prochaine section l’impact de cette richesse crée par la CV à l’échelle nationale. Pour le moment nous attacherons à analyser comment cette VA est </w:t>
      </w:r>
      <w:r w:rsidR="002560B2" w:rsidRPr="00314F15">
        <w:t>créé</w:t>
      </w:r>
      <w:r w:rsidRPr="00314F15">
        <w:t xml:space="preserve"> et le rôle des différentes catégories d’acteurs groupes de ce processus</w:t>
      </w:r>
    </w:p>
    <w:p w14:paraId="191FF231" w14:textId="77777777" w:rsidR="00B936E0" w:rsidRPr="00314F15" w:rsidRDefault="00B936E0" w:rsidP="00B936E0">
      <w:pPr>
        <w:pStyle w:val="Caption"/>
        <w:keepNext/>
      </w:pPr>
    </w:p>
    <w:tbl>
      <w:tblPr>
        <w:tblStyle w:val="TableGrid"/>
        <w:tblW w:w="10194" w:type="dxa"/>
        <w:tblLook w:val="04A0" w:firstRow="1" w:lastRow="0" w:firstColumn="1" w:lastColumn="0" w:noHBand="0" w:noVBand="1"/>
      </w:tblPr>
      <w:tblGrid>
        <w:gridCol w:w="1605"/>
        <w:gridCol w:w="1100"/>
        <w:gridCol w:w="648"/>
        <w:gridCol w:w="936"/>
        <w:gridCol w:w="842"/>
        <w:gridCol w:w="770"/>
        <w:gridCol w:w="857"/>
        <w:gridCol w:w="687"/>
        <w:gridCol w:w="919"/>
        <w:gridCol w:w="992"/>
        <w:gridCol w:w="838"/>
      </w:tblGrid>
      <w:tr w:rsidR="00B936E0" w:rsidRPr="00314F15" w14:paraId="3894504A" w14:textId="77777777" w:rsidTr="004C5915">
        <w:trPr>
          <w:cnfStyle w:val="100000000000" w:firstRow="1" w:lastRow="0" w:firstColumn="0" w:lastColumn="0" w:oddVBand="0" w:evenVBand="0" w:oddHBand="0" w:evenHBand="0" w:firstRowFirstColumn="0" w:firstRowLastColumn="0" w:lastRowFirstColumn="0" w:lastRowLastColumn="0"/>
          <w:trHeight w:val="315"/>
        </w:trPr>
        <w:tc>
          <w:tcPr>
            <w:tcW w:w="1605" w:type="dxa"/>
            <w:noWrap/>
            <w:hideMark/>
          </w:tcPr>
          <w:p w14:paraId="799AF520" w14:textId="77777777" w:rsidR="00B936E0" w:rsidRPr="00314F15" w:rsidRDefault="00B936E0" w:rsidP="004C5915">
            <w:pPr>
              <w:rPr>
                <w:sz w:val="18"/>
                <w:szCs w:val="20"/>
              </w:rPr>
            </w:pPr>
            <w:r w:rsidRPr="00314F15">
              <w:rPr>
                <w:sz w:val="18"/>
                <w:szCs w:val="20"/>
              </w:rPr>
              <w:t>Catégories d’acteurs</w:t>
            </w:r>
          </w:p>
        </w:tc>
        <w:tc>
          <w:tcPr>
            <w:tcW w:w="1100" w:type="dxa"/>
            <w:noWrap/>
            <w:hideMark/>
          </w:tcPr>
          <w:p w14:paraId="48BAB6B9" w14:textId="77777777" w:rsidR="00B936E0" w:rsidRPr="00314F15" w:rsidRDefault="00B936E0" w:rsidP="004C5915">
            <w:pPr>
              <w:jc w:val="right"/>
              <w:rPr>
                <w:sz w:val="16"/>
                <w:szCs w:val="18"/>
              </w:rPr>
            </w:pPr>
            <w:r w:rsidRPr="00314F15">
              <w:rPr>
                <w:sz w:val="16"/>
                <w:szCs w:val="18"/>
              </w:rPr>
              <w:t>Production</w:t>
            </w:r>
          </w:p>
        </w:tc>
        <w:tc>
          <w:tcPr>
            <w:tcW w:w="648" w:type="dxa"/>
            <w:noWrap/>
            <w:hideMark/>
          </w:tcPr>
          <w:p w14:paraId="3E00B8D7" w14:textId="77777777" w:rsidR="00B936E0" w:rsidRPr="00314F15" w:rsidRDefault="00B936E0" w:rsidP="004C5915">
            <w:pPr>
              <w:jc w:val="right"/>
              <w:rPr>
                <w:sz w:val="16"/>
                <w:szCs w:val="18"/>
              </w:rPr>
            </w:pPr>
            <w:r w:rsidRPr="00314F15">
              <w:rPr>
                <w:sz w:val="16"/>
                <w:szCs w:val="18"/>
              </w:rPr>
              <w:t>Subv.</w:t>
            </w:r>
          </w:p>
        </w:tc>
        <w:tc>
          <w:tcPr>
            <w:tcW w:w="936" w:type="dxa"/>
            <w:noWrap/>
            <w:hideMark/>
          </w:tcPr>
          <w:p w14:paraId="3CBFDD95" w14:textId="77777777" w:rsidR="00B936E0" w:rsidRPr="00314F15" w:rsidRDefault="00B936E0" w:rsidP="004C5915">
            <w:pPr>
              <w:jc w:val="right"/>
              <w:rPr>
                <w:sz w:val="16"/>
                <w:szCs w:val="18"/>
              </w:rPr>
            </w:pPr>
            <w:r w:rsidRPr="00314F15">
              <w:rPr>
                <w:sz w:val="16"/>
                <w:szCs w:val="18"/>
              </w:rPr>
              <w:t>IGS</w:t>
            </w:r>
          </w:p>
        </w:tc>
        <w:tc>
          <w:tcPr>
            <w:tcW w:w="842" w:type="dxa"/>
            <w:noWrap/>
            <w:hideMark/>
          </w:tcPr>
          <w:p w14:paraId="27A46FED" w14:textId="77777777" w:rsidR="00B936E0" w:rsidRPr="00314F15" w:rsidRDefault="00B936E0" w:rsidP="004C5915">
            <w:pPr>
              <w:jc w:val="right"/>
              <w:rPr>
                <w:sz w:val="16"/>
                <w:szCs w:val="18"/>
              </w:rPr>
            </w:pPr>
            <w:r w:rsidRPr="00314F15">
              <w:rPr>
                <w:sz w:val="16"/>
                <w:szCs w:val="18"/>
              </w:rPr>
              <w:t>Salaires</w:t>
            </w:r>
          </w:p>
        </w:tc>
        <w:tc>
          <w:tcPr>
            <w:tcW w:w="770" w:type="dxa"/>
            <w:noWrap/>
            <w:hideMark/>
          </w:tcPr>
          <w:p w14:paraId="6A66A5EC" w14:textId="77777777" w:rsidR="00B936E0" w:rsidRPr="00314F15" w:rsidRDefault="00B936E0" w:rsidP="004C5915">
            <w:pPr>
              <w:jc w:val="right"/>
              <w:rPr>
                <w:sz w:val="16"/>
                <w:szCs w:val="18"/>
              </w:rPr>
            </w:pPr>
            <w:r w:rsidRPr="00314F15">
              <w:rPr>
                <w:sz w:val="16"/>
                <w:szCs w:val="18"/>
              </w:rPr>
              <w:t>Taxes</w:t>
            </w:r>
          </w:p>
        </w:tc>
        <w:tc>
          <w:tcPr>
            <w:tcW w:w="857" w:type="dxa"/>
            <w:noWrap/>
            <w:hideMark/>
          </w:tcPr>
          <w:p w14:paraId="7EF82BDE" w14:textId="77777777" w:rsidR="00B936E0" w:rsidRPr="00314F15" w:rsidRDefault="00B936E0" w:rsidP="004C5915">
            <w:pPr>
              <w:jc w:val="right"/>
              <w:rPr>
                <w:sz w:val="16"/>
                <w:szCs w:val="18"/>
              </w:rPr>
            </w:pPr>
            <w:r w:rsidRPr="00314F15">
              <w:rPr>
                <w:sz w:val="16"/>
                <w:szCs w:val="18"/>
              </w:rPr>
              <w:t>Charges Fin.</w:t>
            </w:r>
          </w:p>
        </w:tc>
        <w:tc>
          <w:tcPr>
            <w:tcW w:w="687" w:type="dxa"/>
            <w:noWrap/>
            <w:hideMark/>
          </w:tcPr>
          <w:p w14:paraId="11B7DB63" w14:textId="77777777" w:rsidR="00B936E0" w:rsidRPr="00314F15" w:rsidRDefault="00B936E0" w:rsidP="004C5915">
            <w:pPr>
              <w:jc w:val="right"/>
              <w:rPr>
                <w:sz w:val="16"/>
                <w:szCs w:val="18"/>
              </w:rPr>
            </w:pPr>
            <w:r w:rsidRPr="00314F15">
              <w:rPr>
                <w:sz w:val="16"/>
                <w:szCs w:val="18"/>
              </w:rPr>
              <w:t>Land Fee</w:t>
            </w:r>
          </w:p>
        </w:tc>
        <w:tc>
          <w:tcPr>
            <w:tcW w:w="919" w:type="dxa"/>
            <w:noWrap/>
            <w:hideMark/>
          </w:tcPr>
          <w:p w14:paraId="556822A1" w14:textId="77777777" w:rsidR="00B936E0" w:rsidRPr="00314F15" w:rsidRDefault="00B936E0" w:rsidP="004C5915">
            <w:pPr>
              <w:jc w:val="right"/>
              <w:rPr>
                <w:sz w:val="16"/>
                <w:szCs w:val="18"/>
              </w:rPr>
            </w:pPr>
            <w:r w:rsidRPr="00314F15">
              <w:rPr>
                <w:sz w:val="16"/>
                <w:szCs w:val="18"/>
              </w:rPr>
              <w:t>Amortis-sement</w:t>
            </w:r>
          </w:p>
        </w:tc>
        <w:tc>
          <w:tcPr>
            <w:tcW w:w="992" w:type="dxa"/>
            <w:noWrap/>
            <w:hideMark/>
          </w:tcPr>
          <w:p w14:paraId="17056723" w14:textId="77777777" w:rsidR="00B936E0" w:rsidRPr="00314F15" w:rsidRDefault="00B936E0" w:rsidP="004C5915">
            <w:pPr>
              <w:jc w:val="right"/>
              <w:rPr>
                <w:b w:val="0"/>
                <w:sz w:val="16"/>
                <w:szCs w:val="18"/>
              </w:rPr>
            </w:pPr>
            <w:r w:rsidRPr="00314F15">
              <w:rPr>
                <w:sz w:val="16"/>
                <w:szCs w:val="18"/>
              </w:rPr>
              <w:t xml:space="preserve">Excédent </w:t>
            </w:r>
          </w:p>
          <w:p w14:paraId="45526BBA" w14:textId="77777777" w:rsidR="00B936E0" w:rsidRPr="00314F15" w:rsidRDefault="00B936E0" w:rsidP="004C5915">
            <w:pPr>
              <w:jc w:val="right"/>
              <w:rPr>
                <w:b w:val="0"/>
                <w:sz w:val="16"/>
                <w:szCs w:val="18"/>
              </w:rPr>
            </w:pPr>
            <w:r w:rsidRPr="00314F15">
              <w:rPr>
                <w:sz w:val="16"/>
                <w:szCs w:val="18"/>
              </w:rPr>
              <w:t xml:space="preserve">Net </w:t>
            </w:r>
          </w:p>
          <w:p w14:paraId="05FB9963" w14:textId="77777777" w:rsidR="00B936E0" w:rsidRPr="00314F15" w:rsidRDefault="00B936E0" w:rsidP="004C5915">
            <w:pPr>
              <w:jc w:val="right"/>
              <w:rPr>
                <w:sz w:val="16"/>
                <w:szCs w:val="18"/>
              </w:rPr>
            </w:pPr>
            <w:r w:rsidRPr="00314F15">
              <w:rPr>
                <w:sz w:val="16"/>
                <w:szCs w:val="18"/>
              </w:rPr>
              <w:t>d’Exploi.</w:t>
            </w:r>
          </w:p>
        </w:tc>
        <w:tc>
          <w:tcPr>
            <w:tcW w:w="838" w:type="dxa"/>
            <w:noWrap/>
            <w:hideMark/>
          </w:tcPr>
          <w:p w14:paraId="20382423" w14:textId="77777777" w:rsidR="00B936E0" w:rsidRPr="00314F15" w:rsidRDefault="00B936E0" w:rsidP="004C5915">
            <w:pPr>
              <w:jc w:val="right"/>
              <w:rPr>
                <w:b w:val="0"/>
                <w:sz w:val="16"/>
                <w:szCs w:val="18"/>
              </w:rPr>
            </w:pPr>
            <w:r w:rsidRPr="00314F15">
              <w:rPr>
                <w:sz w:val="16"/>
                <w:szCs w:val="18"/>
              </w:rPr>
              <w:t>Valeur</w:t>
            </w:r>
          </w:p>
          <w:p w14:paraId="24CF1CE5" w14:textId="77777777" w:rsidR="00B936E0" w:rsidRPr="00314F15" w:rsidRDefault="00B936E0" w:rsidP="004C5915">
            <w:pPr>
              <w:jc w:val="right"/>
              <w:rPr>
                <w:sz w:val="16"/>
                <w:szCs w:val="18"/>
              </w:rPr>
            </w:pPr>
            <w:r w:rsidRPr="00314F15">
              <w:rPr>
                <w:sz w:val="16"/>
                <w:szCs w:val="18"/>
              </w:rPr>
              <w:t>Ajoutée</w:t>
            </w:r>
          </w:p>
        </w:tc>
      </w:tr>
      <w:tr w:rsidR="00B936E0" w:rsidRPr="00314F15" w14:paraId="20162F2F" w14:textId="77777777" w:rsidTr="004C5915">
        <w:trPr>
          <w:trHeight w:val="315"/>
        </w:trPr>
        <w:tc>
          <w:tcPr>
            <w:tcW w:w="1605" w:type="dxa"/>
            <w:noWrap/>
            <w:hideMark/>
          </w:tcPr>
          <w:p w14:paraId="2CD8EB38" w14:textId="77777777" w:rsidR="00B936E0" w:rsidRPr="00314F15" w:rsidRDefault="00B936E0" w:rsidP="004C5915">
            <w:pPr>
              <w:rPr>
                <w:sz w:val="18"/>
                <w:szCs w:val="20"/>
              </w:rPr>
            </w:pPr>
            <w:r w:rsidRPr="00314F15">
              <w:rPr>
                <w:sz w:val="18"/>
                <w:szCs w:val="20"/>
              </w:rPr>
              <w:t>Petit producteur</w:t>
            </w:r>
          </w:p>
        </w:tc>
        <w:tc>
          <w:tcPr>
            <w:tcW w:w="1100" w:type="dxa"/>
            <w:noWrap/>
            <w:hideMark/>
          </w:tcPr>
          <w:p w14:paraId="18C49000" w14:textId="77777777" w:rsidR="00B936E0" w:rsidRPr="00314F15" w:rsidRDefault="00B936E0" w:rsidP="004C5915">
            <w:pPr>
              <w:jc w:val="right"/>
              <w:rPr>
                <w:sz w:val="16"/>
                <w:szCs w:val="18"/>
              </w:rPr>
            </w:pPr>
            <w:r w:rsidRPr="00314F15">
              <w:rPr>
                <w:sz w:val="16"/>
                <w:szCs w:val="18"/>
              </w:rPr>
              <w:t>43</w:t>
            </w:r>
            <w:r w:rsidRPr="00314F15">
              <w:rPr>
                <w:rFonts w:ascii="Arial" w:hAnsi="Arial" w:cs="Arial"/>
                <w:sz w:val="16"/>
                <w:szCs w:val="18"/>
              </w:rPr>
              <w:t> </w:t>
            </w:r>
            <w:r w:rsidRPr="00314F15">
              <w:rPr>
                <w:sz w:val="16"/>
                <w:szCs w:val="18"/>
              </w:rPr>
              <w:t>294</w:t>
            </w:r>
          </w:p>
        </w:tc>
        <w:tc>
          <w:tcPr>
            <w:tcW w:w="648" w:type="dxa"/>
            <w:noWrap/>
            <w:hideMark/>
          </w:tcPr>
          <w:p w14:paraId="47D4FC82"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50E7DD05" w14:textId="77777777" w:rsidR="00B936E0" w:rsidRPr="00314F15" w:rsidRDefault="00B936E0" w:rsidP="004C5915">
            <w:pPr>
              <w:jc w:val="right"/>
              <w:rPr>
                <w:sz w:val="16"/>
                <w:szCs w:val="18"/>
              </w:rPr>
            </w:pPr>
            <w:r w:rsidRPr="00314F15">
              <w:rPr>
                <w:sz w:val="16"/>
                <w:szCs w:val="18"/>
              </w:rPr>
              <w:t>6</w:t>
            </w:r>
            <w:r w:rsidRPr="00314F15">
              <w:rPr>
                <w:rFonts w:ascii="Arial" w:hAnsi="Arial" w:cs="Arial"/>
                <w:sz w:val="16"/>
                <w:szCs w:val="18"/>
              </w:rPr>
              <w:t> </w:t>
            </w:r>
            <w:r w:rsidRPr="00314F15">
              <w:rPr>
                <w:sz w:val="16"/>
                <w:szCs w:val="18"/>
              </w:rPr>
              <w:t>557</w:t>
            </w:r>
          </w:p>
        </w:tc>
        <w:tc>
          <w:tcPr>
            <w:tcW w:w="842" w:type="dxa"/>
            <w:noWrap/>
            <w:hideMark/>
          </w:tcPr>
          <w:p w14:paraId="6A16E1D4"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603</w:t>
            </w:r>
          </w:p>
        </w:tc>
        <w:tc>
          <w:tcPr>
            <w:tcW w:w="770" w:type="dxa"/>
            <w:noWrap/>
            <w:hideMark/>
          </w:tcPr>
          <w:p w14:paraId="0AE27A21" w14:textId="77777777" w:rsidR="00B936E0" w:rsidRPr="00314F15" w:rsidRDefault="00B936E0" w:rsidP="004C5915">
            <w:pPr>
              <w:jc w:val="right"/>
              <w:rPr>
                <w:sz w:val="16"/>
                <w:szCs w:val="18"/>
              </w:rPr>
            </w:pPr>
            <w:r w:rsidRPr="00314F15">
              <w:rPr>
                <w:sz w:val="16"/>
                <w:szCs w:val="18"/>
              </w:rPr>
              <w:t>0</w:t>
            </w:r>
          </w:p>
        </w:tc>
        <w:tc>
          <w:tcPr>
            <w:tcW w:w="857" w:type="dxa"/>
            <w:noWrap/>
            <w:hideMark/>
          </w:tcPr>
          <w:p w14:paraId="2D73FDFC" w14:textId="77777777" w:rsidR="00B936E0" w:rsidRPr="00314F15" w:rsidRDefault="00B936E0" w:rsidP="004C5915">
            <w:pPr>
              <w:jc w:val="right"/>
              <w:rPr>
                <w:sz w:val="16"/>
                <w:szCs w:val="18"/>
              </w:rPr>
            </w:pPr>
            <w:r w:rsidRPr="00314F15">
              <w:rPr>
                <w:sz w:val="16"/>
                <w:szCs w:val="18"/>
              </w:rPr>
              <w:t>0</w:t>
            </w:r>
          </w:p>
        </w:tc>
        <w:tc>
          <w:tcPr>
            <w:tcW w:w="687" w:type="dxa"/>
            <w:noWrap/>
            <w:hideMark/>
          </w:tcPr>
          <w:p w14:paraId="55E376A6"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124BB0CC" w14:textId="77777777" w:rsidR="00B936E0" w:rsidRPr="00314F15" w:rsidRDefault="00B936E0" w:rsidP="004C5915">
            <w:pPr>
              <w:jc w:val="right"/>
              <w:rPr>
                <w:sz w:val="16"/>
                <w:szCs w:val="18"/>
              </w:rPr>
            </w:pPr>
            <w:r w:rsidRPr="00314F15">
              <w:rPr>
                <w:sz w:val="16"/>
                <w:szCs w:val="18"/>
              </w:rPr>
              <w:t>733</w:t>
            </w:r>
          </w:p>
        </w:tc>
        <w:tc>
          <w:tcPr>
            <w:tcW w:w="992" w:type="dxa"/>
            <w:noWrap/>
            <w:hideMark/>
          </w:tcPr>
          <w:p w14:paraId="7CCA4A90" w14:textId="77777777" w:rsidR="00B936E0" w:rsidRPr="00314F15" w:rsidRDefault="00B936E0" w:rsidP="004C5915">
            <w:pPr>
              <w:jc w:val="right"/>
              <w:rPr>
                <w:sz w:val="16"/>
                <w:szCs w:val="18"/>
              </w:rPr>
            </w:pPr>
            <w:r w:rsidRPr="00314F15">
              <w:rPr>
                <w:sz w:val="16"/>
                <w:szCs w:val="18"/>
              </w:rPr>
              <w:t>34</w:t>
            </w:r>
            <w:r w:rsidRPr="00314F15">
              <w:rPr>
                <w:rFonts w:ascii="Arial" w:hAnsi="Arial" w:cs="Arial"/>
                <w:sz w:val="16"/>
                <w:szCs w:val="18"/>
              </w:rPr>
              <w:t> </w:t>
            </w:r>
            <w:r w:rsidRPr="00314F15">
              <w:rPr>
                <w:sz w:val="16"/>
                <w:szCs w:val="18"/>
              </w:rPr>
              <w:t>401</w:t>
            </w:r>
          </w:p>
        </w:tc>
        <w:tc>
          <w:tcPr>
            <w:tcW w:w="838" w:type="dxa"/>
            <w:noWrap/>
            <w:hideMark/>
          </w:tcPr>
          <w:p w14:paraId="779B68F3" w14:textId="77777777" w:rsidR="00B936E0" w:rsidRPr="00314F15" w:rsidRDefault="00B936E0" w:rsidP="004C5915">
            <w:pPr>
              <w:jc w:val="right"/>
              <w:rPr>
                <w:sz w:val="16"/>
                <w:szCs w:val="18"/>
              </w:rPr>
            </w:pPr>
            <w:r w:rsidRPr="00314F15">
              <w:rPr>
                <w:sz w:val="16"/>
                <w:szCs w:val="18"/>
              </w:rPr>
              <w:t>36</w:t>
            </w:r>
            <w:r w:rsidRPr="00314F15">
              <w:rPr>
                <w:rFonts w:ascii="Arial" w:hAnsi="Arial" w:cs="Arial"/>
                <w:sz w:val="16"/>
                <w:szCs w:val="18"/>
              </w:rPr>
              <w:t> </w:t>
            </w:r>
            <w:r w:rsidRPr="00314F15">
              <w:rPr>
                <w:sz w:val="16"/>
                <w:szCs w:val="18"/>
              </w:rPr>
              <w:t>737</w:t>
            </w:r>
          </w:p>
        </w:tc>
      </w:tr>
      <w:tr w:rsidR="00B936E0" w:rsidRPr="00314F15" w14:paraId="540FE310" w14:textId="77777777" w:rsidTr="004C5915">
        <w:trPr>
          <w:trHeight w:val="315"/>
        </w:trPr>
        <w:tc>
          <w:tcPr>
            <w:tcW w:w="1605" w:type="dxa"/>
            <w:noWrap/>
            <w:hideMark/>
          </w:tcPr>
          <w:p w14:paraId="0E1CF020" w14:textId="77777777" w:rsidR="00B936E0" w:rsidRPr="00314F15" w:rsidRDefault="00B936E0" w:rsidP="004C5915">
            <w:pPr>
              <w:rPr>
                <w:sz w:val="18"/>
                <w:szCs w:val="20"/>
              </w:rPr>
            </w:pPr>
            <w:r w:rsidRPr="00314F15">
              <w:rPr>
                <w:sz w:val="18"/>
                <w:szCs w:val="20"/>
              </w:rPr>
              <w:t>Moyen producteur</w:t>
            </w:r>
          </w:p>
        </w:tc>
        <w:tc>
          <w:tcPr>
            <w:tcW w:w="1100" w:type="dxa"/>
            <w:noWrap/>
            <w:hideMark/>
          </w:tcPr>
          <w:p w14:paraId="0734AB22" w14:textId="77777777" w:rsidR="00B936E0" w:rsidRPr="00314F15" w:rsidRDefault="00B936E0" w:rsidP="004C5915">
            <w:pPr>
              <w:jc w:val="right"/>
              <w:rPr>
                <w:sz w:val="16"/>
                <w:szCs w:val="18"/>
              </w:rPr>
            </w:pPr>
            <w:r w:rsidRPr="00314F15">
              <w:rPr>
                <w:sz w:val="16"/>
                <w:szCs w:val="18"/>
              </w:rPr>
              <w:t>30</w:t>
            </w:r>
            <w:r w:rsidRPr="00314F15">
              <w:rPr>
                <w:rFonts w:ascii="Arial" w:hAnsi="Arial" w:cs="Arial"/>
                <w:sz w:val="16"/>
                <w:szCs w:val="18"/>
              </w:rPr>
              <w:t> </w:t>
            </w:r>
            <w:r w:rsidRPr="00314F15">
              <w:rPr>
                <w:sz w:val="16"/>
                <w:szCs w:val="18"/>
              </w:rPr>
              <w:t>635</w:t>
            </w:r>
          </w:p>
        </w:tc>
        <w:tc>
          <w:tcPr>
            <w:tcW w:w="648" w:type="dxa"/>
            <w:noWrap/>
            <w:hideMark/>
          </w:tcPr>
          <w:p w14:paraId="0A95F0FA"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354A4E15" w14:textId="77777777" w:rsidR="00B936E0" w:rsidRPr="00314F15" w:rsidRDefault="00B936E0" w:rsidP="004C5915">
            <w:pPr>
              <w:jc w:val="right"/>
              <w:rPr>
                <w:sz w:val="16"/>
                <w:szCs w:val="18"/>
              </w:rPr>
            </w:pPr>
            <w:r w:rsidRPr="00314F15">
              <w:rPr>
                <w:sz w:val="16"/>
                <w:szCs w:val="18"/>
              </w:rPr>
              <w:t>7</w:t>
            </w:r>
            <w:r w:rsidRPr="00314F15">
              <w:rPr>
                <w:rFonts w:ascii="Arial" w:hAnsi="Arial" w:cs="Arial"/>
                <w:sz w:val="16"/>
                <w:szCs w:val="18"/>
              </w:rPr>
              <w:t> </w:t>
            </w:r>
            <w:r w:rsidRPr="00314F15">
              <w:rPr>
                <w:sz w:val="16"/>
                <w:szCs w:val="18"/>
              </w:rPr>
              <w:t>277</w:t>
            </w:r>
          </w:p>
        </w:tc>
        <w:tc>
          <w:tcPr>
            <w:tcW w:w="842" w:type="dxa"/>
            <w:noWrap/>
            <w:hideMark/>
          </w:tcPr>
          <w:p w14:paraId="7EA25C5C" w14:textId="77777777" w:rsidR="00B936E0" w:rsidRPr="00314F15" w:rsidRDefault="00B936E0" w:rsidP="004C5915">
            <w:pPr>
              <w:jc w:val="right"/>
              <w:rPr>
                <w:sz w:val="16"/>
                <w:szCs w:val="18"/>
              </w:rPr>
            </w:pPr>
            <w:r w:rsidRPr="00314F15">
              <w:rPr>
                <w:sz w:val="16"/>
                <w:szCs w:val="18"/>
              </w:rPr>
              <w:t>8</w:t>
            </w:r>
            <w:r w:rsidRPr="00314F15">
              <w:rPr>
                <w:rFonts w:ascii="Arial" w:hAnsi="Arial" w:cs="Arial"/>
                <w:sz w:val="16"/>
                <w:szCs w:val="18"/>
              </w:rPr>
              <w:t> </w:t>
            </w:r>
            <w:r w:rsidRPr="00314F15">
              <w:rPr>
                <w:sz w:val="16"/>
                <w:szCs w:val="18"/>
              </w:rPr>
              <w:t>408</w:t>
            </w:r>
          </w:p>
        </w:tc>
        <w:tc>
          <w:tcPr>
            <w:tcW w:w="770" w:type="dxa"/>
            <w:noWrap/>
            <w:hideMark/>
          </w:tcPr>
          <w:p w14:paraId="35BE225E" w14:textId="77777777" w:rsidR="00B936E0" w:rsidRPr="00314F15" w:rsidRDefault="00B936E0" w:rsidP="004C5915">
            <w:pPr>
              <w:jc w:val="right"/>
              <w:rPr>
                <w:sz w:val="16"/>
                <w:szCs w:val="18"/>
              </w:rPr>
            </w:pPr>
            <w:r w:rsidRPr="00314F15">
              <w:rPr>
                <w:sz w:val="16"/>
                <w:szCs w:val="18"/>
              </w:rPr>
              <w:t>0</w:t>
            </w:r>
          </w:p>
        </w:tc>
        <w:tc>
          <w:tcPr>
            <w:tcW w:w="857" w:type="dxa"/>
            <w:noWrap/>
            <w:hideMark/>
          </w:tcPr>
          <w:p w14:paraId="5A394E2F" w14:textId="77777777" w:rsidR="00B936E0" w:rsidRPr="00314F15" w:rsidRDefault="00B936E0" w:rsidP="004C5915">
            <w:pPr>
              <w:jc w:val="right"/>
              <w:rPr>
                <w:sz w:val="16"/>
                <w:szCs w:val="18"/>
              </w:rPr>
            </w:pPr>
            <w:r w:rsidRPr="00314F15">
              <w:rPr>
                <w:sz w:val="16"/>
                <w:szCs w:val="18"/>
              </w:rPr>
              <w:t>0</w:t>
            </w:r>
          </w:p>
        </w:tc>
        <w:tc>
          <w:tcPr>
            <w:tcW w:w="687" w:type="dxa"/>
            <w:noWrap/>
            <w:hideMark/>
          </w:tcPr>
          <w:p w14:paraId="63793957"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3C999765"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115</w:t>
            </w:r>
          </w:p>
        </w:tc>
        <w:tc>
          <w:tcPr>
            <w:tcW w:w="992" w:type="dxa"/>
            <w:noWrap/>
            <w:hideMark/>
          </w:tcPr>
          <w:p w14:paraId="6B51E0E5" w14:textId="77777777" w:rsidR="00B936E0" w:rsidRPr="00314F15" w:rsidRDefault="00B936E0" w:rsidP="004C5915">
            <w:pPr>
              <w:jc w:val="right"/>
              <w:rPr>
                <w:sz w:val="16"/>
                <w:szCs w:val="18"/>
              </w:rPr>
            </w:pPr>
            <w:r w:rsidRPr="00314F15">
              <w:rPr>
                <w:sz w:val="16"/>
                <w:szCs w:val="18"/>
              </w:rPr>
              <w:t>13</w:t>
            </w:r>
            <w:r w:rsidRPr="00314F15">
              <w:rPr>
                <w:rFonts w:ascii="Arial" w:hAnsi="Arial" w:cs="Arial"/>
                <w:sz w:val="16"/>
                <w:szCs w:val="18"/>
              </w:rPr>
              <w:t> </w:t>
            </w:r>
            <w:r w:rsidRPr="00314F15">
              <w:rPr>
                <w:sz w:val="16"/>
                <w:szCs w:val="18"/>
              </w:rPr>
              <w:t>836</w:t>
            </w:r>
          </w:p>
        </w:tc>
        <w:tc>
          <w:tcPr>
            <w:tcW w:w="838" w:type="dxa"/>
            <w:noWrap/>
            <w:hideMark/>
          </w:tcPr>
          <w:p w14:paraId="3F2D9DEA" w14:textId="77777777" w:rsidR="00B936E0" w:rsidRPr="00314F15" w:rsidRDefault="00B936E0" w:rsidP="004C5915">
            <w:pPr>
              <w:jc w:val="right"/>
              <w:rPr>
                <w:sz w:val="16"/>
                <w:szCs w:val="18"/>
              </w:rPr>
            </w:pPr>
            <w:r w:rsidRPr="00314F15">
              <w:rPr>
                <w:sz w:val="16"/>
                <w:szCs w:val="18"/>
              </w:rPr>
              <w:t>23</w:t>
            </w:r>
            <w:r w:rsidRPr="00314F15">
              <w:rPr>
                <w:rFonts w:ascii="Arial" w:hAnsi="Arial" w:cs="Arial"/>
                <w:sz w:val="16"/>
                <w:szCs w:val="18"/>
              </w:rPr>
              <w:t> </w:t>
            </w:r>
            <w:r w:rsidRPr="00314F15">
              <w:rPr>
                <w:sz w:val="16"/>
                <w:szCs w:val="18"/>
              </w:rPr>
              <w:t>359</w:t>
            </w:r>
          </w:p>
        </w:tc>
      </w:tr>
      <w:tr w:rsidR="00B936E0" w:rsidRPr="00314F15" w14:paraId="2F24E2A1" w14:textId="77777777" w:rsidTr="004C5915">
        <w:trPr>
          <w:trHeight w:val="315"/>
        </w:trPr>
        <w:tc>
          <w:tcPr>
            <w:tcW w:w="1605" w:type="dxa"/>
            <w:noWrap/>
            <w:hideMark/>
          </w:tcPr>
          <w:p w14:paraId="0086BA7A" w14:textId="77777777" w:rsidR="00B936E0" w:rsidRPr="00314F15" w:rsidRDefault="00B936E0" w:rsidP="004C5915">
            <w:pPr>
              <w:rPr>
                <w:sz w:val="18"/>
                <w:szCs w:val="20"/>
              </w:rPr>
            </w:pPr>
            <w:r w:rsidRPr="00314F15">
              <w:rPr>
                <w:sz w:val="18"/>
                <w:szCs w:val="20"/>
              </w:rPr>
              <w:t>Grand producteur</w:t>
            </w:r>
          </w:p>
        </w:tc>
        <w:tc>
          <w:tcPr>
            <w:tcW w:w="1100" w:type="dxa"/>
            <w:noWrap/>
            <w:hideMark/>
          </w:tcPr>
          <w:p w14:paraId="4BAC8FBE" w14:textId="77777777" w:rsidR="00B936E0" w:rsidRPr="00314F15" w:rsidRDefault="00B936E0" w:rsidP="004C5915">
            <w:pPr>
              <w:jc w:val="right"/>
              <w:rPr>
                <w:sz w:val="16"/>
                <w:szCs w:val="18"/>
              </w:rPr>
            </w:pPr>
            <w:r w:rsidRPr="00314F15">
              <w:rPr>
                <w:sz w:val="16"/>
                <w:szCs w:val="18"/>
              </w:rPr>
              <w:t>2</w:t>
            </w:r>
            <w:r w:rsidRPr="00314F15">
              <w:rPr>
                <w:rFonts w:ascii="Arial" w:hAnsi="Arial" w:cs="Arial"/>
                <w:sz w:val="16"/>
                <w:szCs w:val="18"/>
              </w:rPr>
              <w:t> </w:t>
            </w:r>
            <w:r w:rsidRPr="00314F15">
              <w:rPr>
                <w:sz w:val="16"/>
                <w:szCs w:val="18"/>
              </w:rPr>
              <w:t>025</w:t>
            </w:r>
          </w:p>
        </w:tc>
        <w:tc>
          <w:tcPr>
            <w:tcW w:w="648" w:type="dxa"/>
            <w:noWrap/>
            <w:hideMark/>
          </w:tcPr>
          <w:p w14:paraId="3613596C"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1F5A4AAB"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048</w:t>
            </w:r>
          </w:p>
        </w:tc>
        <w:tc>
          <w:tcPr>
            <w:tcW w:w="842" w:type="dxa"/>
            <w:noWrap/>
            <w:hideMark/>
          </w:tcPr>
          <w:p w14:paraId="65EF5211" w14:textId="77777777" w:rsidR="00B936E0" w:rsidRPr="00314F15" w:rsidRDefault="00B936E0" w:rsidP="004C5915">
            <w:pPr>
              <w:jc w:val="right"/>
              <w:rPr>
                <w:sz w:val="16"/>
                <w:szCs w:val="18"/>
              </w:rPr>
            </w:pPr>
            <w:r w:rsidRPr="00314F15">
              <w:rPr>
                <w:sz w:val="16"/>
                <w:szCs w:val="18"/>
              </w:rPr>
              <w:t>510</w:t>
            </w:r>
          </w:p>
        </w:tc>
        <w:tc>
          <w:tcPr>
            <w:tcW w:w="770" w:type="dxa"/>
            <w:noWrap/>
            <w:hideMark/>
          </w:tcPr>
          <w:p w14:paraId="292C4F1D" w14:textId="77777777" w:rsidR="00B936E0" w:rsidRPr="00314F15" w:rsidRDefault="00B936E0" w:rsidP="004C5915">
            <w:pPr>
              <w:jc w:val="right"/>
              <w:rPr>
                <w:sz w:val="16"/>
                <w:szCs w:val="18"/>
              </w:rPr>
            </w:pPr>
            <w:r w:rsidRPr="00314F15">
              <w:rPr>
                <w:sz w:val="16"/>
                <w:szCs w:val="18"/>
              </w:rPr>
              <w:t>0</w:t>
            </w:r>
          </w:p>
        </w:tc>
        <w:tc>
          <w:tcPr>
            <w:tcW w:w="857" w:type="dxa"/>
            <w:noWrap/>
            <w:hideMark/>
          </w:tcPr>
          <w:p w14:paraId="23E3C575" w14:textId="77777777" w:rsidR="00B936E0" w:rsidRPr="00314F15" w:rsidRDefault="00B936E0" w:rsidP="004C5915">
            <w:pPr>
              <w:jc w:val="right"/>
              <w:rPr>
                <w:sz w:val="16"/>
                <w:szCs w:val="18"/>
              </w:rPr>
            </w:pPr>
            <w:r w:rsidRPr="00314F15">
              <w:rPr>
                <w:sz w:val="16"/>
                <w:szCs w:val="18"/>
              </w:rPr>
              <w:t>0</w:t>
            </w:r>
          </w:p>
        </w:tc>
        <w:tc>
          <w:tcPr>
            <w:tcW w:w="687" w:type="dxa"/>
            <w:noWrap/>
            <w:hideMark/>
          </w:tcPr>
          <w:p w14:paraId="741ADCA3"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458F4FD4" w14:textId="77777777" w:rsidR="00B936E0" w:rsidRPr="00314F15" w:rsidRDefault="00B936E0" w:rsidP="004C5915">
            <w:pPr>
              <w:jc w:val="right"/>
              <w:rPr>
                <w:sz w:val="16"/>
                <w:szCs w:val="18"/>
              </w:rPr>
            </w:pPr>
            <w:r w:rsidRPr="00314F15">
              <w:rPr>
                <w:sz w:val="16"/>
                <w:szCs w:val="18"/>
              </w:rPr>
              <w:t>43</w:t>
            </w:r>
          </w:p>
        </w:tc>
        <w:tc>
          <w:tcPr>
            <w:tcW w:w="992" w:type="dxa"/>
            <w:noWrap/>
            <w:hideMark/>
          </w:tcPr>
          <w:p w14:paraId="25F6402C" w14:textId="77777777" w:rsidR="00B936E0" w:rsidRPr="00314F15" w:rsidRDefault="00B936E0" w:rsidP="004C5915">
            <w:pPr>
              <w:jc w:val="right"/>
              <w:rPr>
                <w:sz w:val="16"/>
                <w:szCs w:val="18"/>
              </w:rPr>
            </w:pPr>
            <w:r w:rsidRPr="00314F15">
              <w:rPr>
                <w:sz w:val="16"/>
                <w:szCs w:val="18"/>
              </w:rPr>
              <w:t>425</w:t>
            </w:r>
          </w:p>
        </w:tc>
        <w:tc>
          <w:tcPr>
            <w:tcW w:w="838" w:type="dxa"/>
            <w:noWrap/>
            <w:hideMark/>
          </w:tcPr>
          <w:p w14:paraId="7308AEC0" w14:textId="77777777" w:rsidR="00B936E0" w:rsidRPr="00314F15" w:rsidRDefault="00B936E0" w:rsidP="004C5915">
            <w:pPr>
              <w:jc w:val="right"/>
              <w:rPr>
                <w:sz w:val="16"/>
                <w:szCs w:val="18"/>
              </w:rPr>
            </w:pPr>
            <w:r w:rsidRPr="00314F15">
              <w:rPr>
                <w:sz w:val="16"/>
                <w:szCs w:val="18"/>
              </w:rPr>
              <w:t>977</w:t>
            </w:r>
          </w:p>
        </w:tc>
      </w:tr>
      <w:tr w:rsidR="00B936E0" w:rsidRPr="00314F15" w14:paraId="1DC89E82" w14:textId="77777777" w:rsidTr="004C5915">
        <w:trPr>
          <w:trHeight w:val="315"/>
        </w:trPr>
        <w:tc>
          <w:tcPr>
            <w:tcW w:w="1605" w:type="dxa"/>
            <w:noWrap/>
            <w:hideMark/>
          </w:tcPr>
          <w:p w14:paraId="3516FD1A" w14:textId="77777777" w:rsidR="00B936E0" w:rsidRPr="00314F15" w:rsidRDefault="00B936E0" w:rsidP="004C5915">
            <w:pPr>
              <w:rPr>
                <w:sz w:val="18"/>
                <w:szCs w:val="20"/>
              </w:rPr>
            </w:pPr>
            <w:r w:rsidRPr="00314F15">
              <w:rPr>
                <w:sz w:val="18"/>
                <w:szCs w:val="20"/>
              </w:rPr>
              <w:t>Collecteur</w:t>
            </w:r>
          </w:p>
        </w:tc>
        <w:tc>
          <w:tcPr>
            <w:tcW w:w="1100" w:type="dxa"/>
            <w:noWrap/>
            <w:hideMark/>
          </w:tcPr>
          <w:p w14:paraId="4DF89447" w14:textId="77777777" w:rsidR="00B936E0" w:rsidRPr="00314F15" w:rsidRDefault="00B936E0" w:rsidP="004C5915">
            <w:pPr>
              <w:jc w:val="right"/>
              <w:rPr>
                <w:sz w:val="16"/>
                <w:szCs w:val="18"/>
              </w:rPr>
            </w:pPr>
            <w:r w:rsidRPr="00314F15">
              <w:rPr>
                <w:sz w:val="16"/>
                <w:szCs w:val="18"/>
              </w:rPr>
              <w:t>80</w:t>
            </w:r>
            <w:r w:rsidRPr="00314F15">
              <w:rPr>
                <w:rFonts w:ascii="Arial" w:hAnsi="Arial" w:cs="Arial"/>
                <w:sz w:val="16"/>
                <w:szCs w:val="18"/>
              </w:rPr>
              <w:t> </w:t>
            </w:r>
            <w:r w:rsidRPr="00314F15">
              <w:rPr>
                <w:sz w:val="16"/>
                <w:szCs w:val="18"/>
              </w:rPr>
              <w:t>284</w:t>
            </w:r>
          </w:p>
        </w:tc>
        <w:tc>
          <w:tcPr>
            <w:tcW w:w="648" w:type="dxa"/>
            <w:noWrap/>
            <w:hideMark/>
          </w:tcPr>
          <w:p w14:paraId="545D4CB8"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1A552263" w14:textId="77777777" w:rsidR="00B936E0" w:rsidRPr="00314F15" w:rsidRDefault="00B936E0" w:rsidP="004C5915">
            <w:pPr>
              <w:jc w:val="right"/>
              <w:rPr>
                <w:sz w:val="16"/>
                <w:szCs w:val="18"/>
              </w:rPr>
            </w:pPr>
            <w:r w:rsidRPr="00314F15">
              <w:rPr>
                <w:sz w:val="16"/>
                <w:szCs w:val="18"/>
              </w:rPr>
              <w:t>73</w:t>
            </w:r>
            <w:r w:rsidRPr="00314F15">
              <w:rPr>
                <w:rFonts w:ascii="Arial" w:hAnsi="Arial" w:cs="Arial"/>
                <w:sz w:val="16"/>
                <w:szCs w:val="18"/>
              </w:rPr>
              <w:t> </w:t>
            </w:r>
            <w:r w:rsidRPr="00314F15">
              <w:rPr>
                <w:sz w:val="16"/>
                <w:szCs w:val="18"/>
              </w:rPr>
              <w:t>184</w:t>
            </w:r>
          </w:p>
        </w:tc>
        <w:tc>
          <w:tcPr>
            <w:tcW w:w="842" w:type="dxa"/>
            <w:noWrap/>
            <w:hideMark/>
          </w:tcPr>
          <w:p w14:paraId="4F14E6E3" w14:textId="77777777" w:rsidR="00B936E0" w:rsidRPr="00314F15" w:rsidRDefault="00B936E0" w:rsidP="004C5915">
            <w:pPr>
              <w:jc w:val="right"/>
              <w:rPr>
                <w:sz w:val="16"/>
                <w:szCs w:val="18"/>
              </w:rPr>
            </w:pPr>
            <w:r w:rsidRPr="00314F15">
              <w:rPr>
                <w:sz w:val="16"/>
                <w:szCs w:val="18"/>
              </w:rPr>
              <w:t>780</w:t>
            </w:r>
          </w:p>
        </w:tc>
        <w:tc>
          <w:tcPr>
            <w:tcW w:w="770" w:type="dxa"/>
            <w:noWrap/>
            <w:hideMark/>
          </w:tcPr>
          <w:p w14:paraId="6FEA71C5" w14:textId="77777777" w:rsidR="00B936E0" w:rsidRPr="00314F15" w:rsidRDefault="00B936E0" w:rsidP="004C5915">
            <w:pPr>
              <w:jc w:val="right"/>
              <w:rPr>
                <w:sz w:val="16"/>
                <w:szCs w:val="18"/>
              </w:rPr>
            </w:pPr>
            <w:r w:rsidRPr="00314F15">
              <w:rPr>
                <w:sz w:val="16"/>
                <w:szCs w:val="18"/>
              </w:rPr>
              <w:t>234</w:t>
            </w:r>
          </w:p>
        </w:tc>
        <w:tc>
          <w:tcPr>
            <w:tcW w:w="857" w:type="dxa"/>
            <w:noWrap/>
            <w:hideMark/>
          </w:tcPr>
          <w:p w14:paraId="101B9492" w14:textId="77777777" w:rsidR="00B936E0" w:rsidRPr="00314F15" w:rsidRDefault="00B936E0" w:rsidP="004C5915">
            <w:pPr>
              <w:jc w:val="right"/>
              <w:rPr>
                <w:sz w:val="16"/>
                <w:szCs w:val="18"/>
              </w:rPr>
            </w:pPr>
            <w:r w:rsidRPr="00314F15">
              <w:rPr>
                <w:sz w:val="16"/>
                <w:szCs w:val="18"/>
              </w:rPr>
              <w:t>0</w:t>
            </w:r>
          </w:p>
        </w:tc>
        <w:tc>
          <w:tcPr>
            <w:tcW w:w="687" w:type="dxa"/>
            <w:noWrap/>
            <w:hideMark/>
          </w:tcPr>
          <w:p w14:paraId="0D1F5E36"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076E07CD" w14:textId="77777777" w:rsidR="00B936E0" w:rsidRPr="00314F15" w:rsidRDefault="00B936E0" w:rsidP="004C5915">
            <w:pPr>
              <w:jc w:val="right"/>
              <w:rPr>
                <w:sz w:val="16"/>
                <w:szCs w:val="18"/>
              </w:rPr>
            </w:pPr>
            <w:r w:rsidRPr="00314F15">
              <w:rPr>
                <w:sz w:val="16"/>
                <w:szCs w:val="18"/>
              </w:rPr>
              <w:t>0</w:t>
            </w:r>
          </w:p>
        </w:tc>
        <w:tc>
          <w:tcPr>
            <w:tcW w:w="992" w:type="dxa"/>
            <w:noWrap/>
            <w:hideMark/>
          </w:tcPr>
          <w:p w14:paraId="232DF035" w14:textId="77777777" w:rsidR="00B936E0" w:rsidRPr="00314F15" w:rsidRDefault="00B936E0" w:rsidP="004C5915">
            <w:pPr>
              <w:jc w:val="right"/>
              <w:rPr>
                <w:sz w:val="16"/>
                <w:szCs w:val="18"/>
              </w:rPr>
            </w:pPr>
            <w:r w:rsidRPr="00314F15">
              <w:rPr>
                <w:sz w:val="16"/>
                <w:szCs w:val="18"/>
              </w:rPr>
              <w:t>6</w:t>
            </w:r>
            <w:r w:rsidRPr="00314F15">
              <w:rPr>
                <w:rFonts w:ascii="Arial" w:hAnsi="Arial" w:cs="Arial"/>
                <w:sz w:val="16"/>
                <w:szCs w:val="18"/>
              </w:rPr>
              <w:t> </w:t>
            </w:r>
            <w:r w:rsidRPr="00314F15">
              <w:rPr>
                <w:sz w:val="16"/>
                <w:szCs w:val="18"/>
              </w:rPr>
              <w:t>086</w:t>
            </w:r>
          </w:p>
        </w:tc>
        <w:tc>
          <w:tcPr>
            <w:tcW w:w="838" w:type="dxa"/>
            <w:noWrap/>
            <w:hideMark/>
          </w:tcPr>
          <w:p w14:paraId="3464E597" w14:textId="77777777" w:rsidR="00B936E0" w:rsidRPr="00314F15" w:rsidRDefault="00B936E0" w:rsidP="004C5915">
            <w:pPr>
              <w:jc w:val="right"/>
              <w:rPr>
                <w:sz w:val="16"/>
                <w:szCs w:val="18"/>
              </w:rPr>
            </w:pPr>
            <w:r w:rsidRPr="00314F15">
              <w:rPr>
                <w:sz w:val="16"/>
                <w:szCs w:val="18"/>
              </w:rPr>
              <w:t>7</w:t>
            </w:r>
            <w:r w:rsidRPr="00314F15">
              <w:rPr>
                <w:rFonts w:ascii="Arial" w:hAnsi="Arial" w:cs="Arial"/>
                <w:sz w:val="16"/>
                <w:szCs w:val="18"/>
              </w:rPr>
              <w:t> </w:t>
            </w:r>
            <w:r w:rsidRPr="00314F15">
              <w:rPr>
                <w:sz w:val="16"/>
                <w:szCs w:val="18"/>
              </w:rPr>
              <w:t>100</w:t>
            </w:r>
          </w:p>
        </w:tc>
      </w:tr>
      <w:tr w:rsidR="00B936E0" w:rsidRPr="00314F15" w14:paraId="47B3D1F8" w14:textId="77777777" w:rsidTr="004C5915">
        <w:trPr>
          <w:trHeight w:val="315"/>
        </w:trPr>
        <w:tc>
          <w:tcPr>
            <w:tcW w:w="1605" w:type="dxa"/>
            <w:noWrap/>
            <w:hideMark/>
          </w:tcPr>
          <w:p w14:paraId="3475B419" w14:textId="77777777" w:rsidR="00B936E0" w:rsidRPr="00314F15" w:rsidRDefault="00B936E0" w:rsidP="004C5915">
            <w:pPr>
              <w:rPr>
                <w:sz w:val="18"/>
                <w:szCs w:val="20"/>
              </w:rPr>
            </w:pPr>
            <w:r w:rsidRPr="00314F15">
              <w:rPr>
                <w:sz w:val="18"/>
                <w:szCs w:val="20"/>
              </w:rPr>
              <w:t>Grossiste</w:t>
            </w:r>
          </w:p>
        </w:tc>
        <w:tc>
          <w:tcPr>
            <w:tcW w:w="1100" w:type="dxa"/>
            <w:noWrap/>
            <w:hideMark/>
          </w:tcPr>
          <w:p w14:paraId="228AF8E1" w14:textId="77777777" w:rsidR="00B936E0" w:rsidRPr="00314F15" w:rsidRDefault="00B936E0" w:rsidP="004C5915">
            <w:pPr>
              <w:jc w:val="right"/>
              <w:rPr>
                <w:sz w:val="16"/>
                <w:szCs w:val="18"/>
              </w:rPr>
            </w:pPr>
            <w:r w:rsidRPr="00314F15">
              <w:rPr>
                <w:sz w:val="16"/>
                <w:szCs w:val="18"/>
              </w:rPr>
              <w:t>82</w:t>
            </w:r>
            <w:r w:rsidRPr="00314F15">
              <w:rPr>
                <w:rFonts w:ascii="Arial" w:hAnsi="Arial" w:cs="Arial"/>
                <w:sz w:val="16"/>
                <w:szCs w:val="18"/>
              </w:rPr>
              <w:t> </w:t>
            </w:r>
            <w:r w:rsidRPr="00314F15">
              <w:rPr>
                <w:sz w:val="16"/>
                <w:szCs w:val="18"/>
              </w:rPr>
              <w:t>027</w:t>
            </w:r>
          </w:p>
        </w:tc>
        <w:tc>
          <w:tcPr>
            <w:tcW w:w="648" w:type="dxa"/>
            <w:noWrap/>
            <w:hideMark/>
          </w:tcPr>
          <w:p w14:paraId="487A8264"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1EE90814" w14:textId="77777777" w:rsidR="00B936E0" w:rsidRPr="00314F15" w:rsidRDefault="00B936E0" w:rsidP="004C5915">
            <w:pPr>
              <w:jc w:val="right"/>
              <w:rPr>
                <w:sz w:val="16"/>
                <w:szCs w:val="18"/>
              </w:rPr>
            </w:pPr>
            <w:r w:rsidRPr="00314F15">
              <w:rPr>
                <w:sz w:val="16"/>
                <w:szCs w:val="18"/>
              </w:rPr>
              <w:t>70</w:t>
            </w:r>
            <w:r w:rsidRPr="00314F15">
              <w:rPr>
                <w:rFonts w:ascii="Arial" w:hAnsi="Arial" w:cs="Arial"/>
                <w:sz w:val="16"/>
                <w:szCs w:val="18"/>
              </w:rPr>
              <w:t> </w:t>
            </w:r>
            <w:r w:rsidRPr="00314F15">
              <w:rPr>
                <w:sz w:val="16"/>
                <w:szCs w:val="18"/>
              </w:rPr>
              <w:t>838</w:t>
            </w:r>
          </w:p>
        </w:tc>
        <w:tc>
          <w:tcPr>
            <w:tcW w:w="842" w:type="dxa"/>
            <w:noWrap/>
            <w:hideMark/>
          </w:tcPr>
          <w:p w14:paraId="6CE7A142" w14:textId="77777777" w:rsidR="00B936E0" w:rsidRPr="00314F15" w:rsidRDefault="00B936E0" w:rsidP="004C5915">
            <w:pPr>
              <w:jc w:val="right"/>
              <w:rPr>
                <w:sz w:val="16"/>
                <w:szCs w:val="18"/>
              </w:rPr>
            </w:pPr>
            <w:r w:rsidRPr="00314F15">
              <w:rPr>
                <w:sz w:val="16"/>
                <w:szCs w:val="18"/>
              </w:rPr>
              <w:t>2</w:t>
            </w:r>
            <w:r w:rsidRPr="00314F15">
              <w:rPr>
                <w:rFonts w:ascii="Arial" w:hAnsi="Arial" w:cs="Arial"/>
                <w:sz w:val="16"/>
                <w:szCs w:val="18"/>
              </w:rPr>
              <w:t> </w:t>
            </w:r>
            <w:r w:rsidRPr="00314F15">
              <w:rPr>
                <w:sz w:val="16"/>
                <w:szCs w:val="18"/>
              </w:rPr>
              <w:t>188</w:t>
            </w:r>
          </w:p>
        </w:tc>
        <w:tc>
          <w:tcPr>
            <w:tcW w:w="770" w:type="dxa"/>
            <w:noWrap/>
            <w:hideMark/>
          </w:tcPr>
          <w:p w14:paraId="0D225173" w14:textId="77777777" w:rsidR="00B936E0" w:rsidRPr="00314F15" w:rsidRDefault="00B936E0" w:rsidP="004C5915">
            <w:pPr>
              <w:jc w:val="right"/>
              <w:rPr>
                <w:sz w:val="16"/>
                <w:szCs w:val="18"/>
              </w:rPr>
            </w:pPr>
            <w:r w:rsidRPr="00314F15">
              <w:rPr>
                <w:sz w:val="16"/>
                <w:szCs w:val="18"/>
              </w:rPr>
              <w:t>2</w:t>
            </w:r>
            <w:r w:rsidRPr="00314F15">
              <w:rPr>
                <w:rFonts w:ascii="Arial" w:hAnsi="Arial" w:cs="Arial"/>
                <w:sz w:val="16"/>
                <w:szCs w:val="18"/>
              </w:rPr>
              <w:t> </w:t>
            </w:r>
            <w:r w:rsidRPr="00314F15">
              <w:rPr>
                <w:sz w:val="16"/>
                <w:szCs w:val="18"/>
              </w:rPr>
              <w:t>420</w:t>
            </w:r>
          </w:p>
        </w:tc>
        <w:tc>
          <w:tcPr>
            <w:tcW w:w="857" w:type="dxa"/>
            <w:noWrap/>
            <w:hideMark/>
          </w:tcPr>
          <w:p w14:paraId="789B4E9D"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091</w:t>
            </w:r>
          </w:p>
        </w:tc>
        <w:tc>
          <w:tcPr>
            <w:tcW w:w="687" w:type="dxa"/>
            <w:noWrap/>
            <w:hideMark/>
          </w:tcPr>
          <w:p w14:paraId="7923D2D2"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6E5BB0CE" w14:textId="77777777" w:rsidR="00B936E0" w:rsidRPr="00314F15" w:rsidRDefault="00B936E0" w:rsidP="004C5915">
            <w:pPr>
              <w:jc w:val="right"/>
              <w:rPr>
                <w:sz w:val="16"/>
                <w:szCs w:val="18"/>
              </w:rPr>
            </w:pPr>
            <w:r w:rsidRPr="00314F15">
              <w:rPr>
                <w:sz w:val="16"/>
                <w:szCs w:val="18"/>
              </w:rPr>
              <w:t>4</w:t>
            </w:r>
          </w:p>
        </w:tc>
        <w:tc>
          <w:tcPr>
            <w:tcW w:w="992" w:type="dxa"/>
            <w:noWrap/>
            <w:hideMark/>
          </w:tcPr>
          <w:p w14:paraId="4E9ACC0A" w14:textId="77777777" w:rsidR="00B936E0" w:rsidRPr="00314F15" w:rsidRDefault="00B936E0" w:rsidP="004C5915">
            <w:pPr>
              <w:jc w:val="right"/>
              <w:rPr>
                <w:sz w:val="16"/>
                <w:szCs w:val="18"/>
              </w:rPr>
            </w:pPr>
            <w:r w:rsidRPr="00314F15">
              <w:rPr>
                <w:sz w:val="16"/>
                <w:szCs w:val="18"/>
              </w:rPr>
              <w:t>5</w:t>
            </w:r>
            <w:r w:rsidRPr="00314F15">
              <w:rPr>
                <w:rFonts w:ascii="Arial" w:hAnsi="Arial" w:cs="Arial"/>
                <w:sz w:val="16"/>
                <w:szCs w:val="18"/>
              </w:rPr>
              <w:t> </w:t>
            </w:r>
            <w:r w:rsidRPr="00314F15">
              <w:rPr>
                <w:sz w:val="16"/>
                <w:szCs w:val="18"/>
              </w:rPr>
              <w:t>486</w:t>
            </w:r>
          </w:p>
        </w:tc>
        <w:tc>
          <w:tcPr>
            <w:tcW w:w="838" w:type="dxa"/>
            <w:noWrap/>
            <w:hideMark/>
          </w:tcPr>
          <w:p w14:paraId="2392898E" w14:textId="77777777" w:rsidR="00B936E0" w:rsidRPr="00314F15" w:rsidRDefault="00B936E0" w:rsidP="004C5915">
            <w:pPr>
              <w:jc w:val="right"/>
              <w:rPr>
                <w:sz w:val="16"/>
                <w:szCs w:val="18"/>
              </w:rPr>
            </w:pPr>
            <w:r w:rsidRPr="00314F15">
              <w:rPr>
                <w:sz w:val="16"/>
                <w:szCs w:val="18"/>
              </w:rPr>
              <w:t>11</w:t>
            </w:r>
            <w:r w:rsidRPr="00314F15">
              <w:rPr>
                <w:rFonts w:ascii="Arial" w:hAnsi="Arial" w:cs="Arial"/>
                <w:sz w:val="16"/>
                <w:szCs w:val="18"/>
              </w:rPr>
              <w:t> </w:t>
            </w:r>
            <w:r w:rsidRPr="00314F15">
              <w:rPr>
                <w:sz w:val="16"/>
                <w:szCs w:val="18"/>
              </w:rPr>
              <w:t>189</w:t>
            </w:r>
          </w:p>
        </w:tc>
      </w:tr>
      <w:tr w:rsidR="00B936E0" w:rsidRPr="00314F15" w14:paraId="2CD85955" w14:textId="77777777" w:rsidTr="004C5915">
        <w:trPr>
          <w:trHeight w:val="315"/>
        </w:trPr>
        <w:tc>
          <w:tcPr>
            <w:tcW w:w="1605" w:type="dxa"/>
            <w:noWrap/>
            <w:hideMark/>
          </w:tcPr>
          <w:p w14:paraId="588AF893" w14:textId="77777777" w:rsidR="00B936E0" w:rsidRPr="00314F15" w:rsidRDefault="00B936E0" w:rsidP="004C5915">
            <w:pPr>
              <w:rPr>
                <w:sz w:val="18"/>
                <w:szCs w:val="20"/>
              </w:rPr>
            </w:pPr>
            <w:r w:rsidRPr="00314F15">
              <w:rPr>
                <w:sz w:val="18"/>
                <w:szCs w:val="20"/>
              </w:rPr>
              <w:t>Exportateur</w:t>
            </w:r>
          </w:p>
        </w:tc>
        <w:tc>
          <w:tcPr>
            <w:tcW w:w="1100" w:type="dxa"/>
            <w:noWrap/>
            <w:hideMark/>
          </w:tcPr>
          <w:p w14:paraId="666F054E" w14:textId="77777777" w:rsidR="00B936E0" w:rsidRPr="00314F15" w:rsidRDefault="00B936E0" w:rsidP="004C5915">
            <w:pPr>
              <w:jc w:val="right"/>
              <w:rPr>
                <w:sz w:val="16"/>
                <w:szCs w:val="18"/>
              </w:rPr>
            </w:pPr>
            <w:r w:rsidRPr="00314F15">
              <w:rPr>
                <w:sz w:val="16"/>
                <w:szCs w:val="18"/>
              </w:rPr>
              <w:t>98</w:t>
            </w:r>
            <w:r w:rsidRPr="00314F15">
              <w:rPr>
                <w:rFonts w:ascii="Arial" w:hAnsi="Arial" w:cs="Arial"/>
                <w:sz w:val="16"/>
                <w:szCs w:val="18"/>
              </w:rPr>
              <w:t> </w:t>
            </w:r>
            <w:r w:rsidRPr="00314F15">
              <w:rPr>
                <w:sz w:val="16"/>
                <w:szCs w:val="18"/>
              </w:rPr>
              <w:t>442</w:t>
            </w:r>
          </w:p>
        </w:tc>
        <w:tc>
          <w:tcPr>
            <w:tcW w:w="648" w:type="dxa"/>
            <w:noWrap/>
            <w:hideMark/>
          </w:tcPr>
          <w:p w14:paraId="4C2B5C60"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36839CF4" w14:textId="77777777" w:rsidR="00B936E0" w:rsidRPr="00314F15" w:rsidRDefault="00B936E0" w:rsidP="004C5915">
            <w:pPr>
              <w:jc w:val="right"/>
              <w:rPr>
                <w:sz w:val="16"/>
                <w:szCs w:val="18"/>
              </w:rPr>
            </w:pPr>
            <w:r w:rsidRPr="00314F15">
              <w:rPr>
                <w:sz w:val="16"/>
                <w:szCs w:val="18"/>
              </w:rPr>
              <w:t>79</w:t>
            </w:r>
            <w:r w:rsidRPr="00314F15">
              <w:rPr>
                <w:rFonts w:ascii="Arial" w:hAnsi="Arial" w:cs="Arial"/>
                <w:sz w:val="16"/>
                <w:szCs w:val="18"/>
              </w:rPr>
              <w:t> </w:t>
            </w:r>
            <w:r w:rsidRPr="00314F15">
              <w:rPr>
                <w:sz w:val="16"/>
                <w:szCs w:val="18"/>
              </w:rPr>
              <w:t>051</w:t>
            </w:r>
          </w:p>
        </w:tc>
        <w:tc>
          <w:tcPr>
            <w:tcW w:w="842" w:type="dxa"/>
            <w:noWrap/>
            <w:hideMark/>
          </w:tcPr>
          <w:p w14:paraId="7228FA74"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856</w:t>
            </w:r>
          </w:p>
        </w:tc>
        <w:tc>
          <w:tcPr>
            <w:tcW w:w="770" w:type="dxa"/>
            <w:noWrap/>
            <w:hideMark/>
          </w:tcPr>
          <w:p w14:paraId="291D2EBA" w14:textId="77777777" w:rsidR="00B936E0" w:rsidRPr="00314F15" w:rsidRDefault="00B936E0" w:rsidP="004C5915">
            <w:pPr>
              <w:jc w:val="right"/>
              <w:rPr>
                <w:sz w:val="16"/>
                <w:szCs w:val="18"/>
              </w:rPr>
            </w:pPr>
            <w:r w:rsidRPr="00314F15">
              <w:rPr>
                <w:sz w:val="16"/>
                <w:szCs w:val="18"/>
              </w:rPr>
              <w:t>9</w:t>
            </w:r>
            <w:r w:rsidRPr="00314F15">
              <w:rPr>
                <w:rFonts w:ascii="Arial" w:hAnsi="Arial" w:cs="Arial"/>
                <w:sz w:val="16"/>
                <w:szCs w:val="18"/>
              </w:rPr>
              <w:t> </w:t>
            </w:r>
            <w:r w:rsidRPr="00314F15">
              <w:rPr>
                <w:sz w:val="16"/>
                <w:szCs w:val="18"/>
              </w:rPr>
              <w:t>575</w:t>
            </w:r>
          </w:p>
        </w:tc>
        <w:tc>
          <w:tcPr>
            <w:tcW w:w="857" w:type="dxa"/>
            <w:noWrap/>
            <w:hideMark/>
          </w:tcPr>
          <w:p w14:paraId="5F964F57" w14:textId="77777777" w:rsidR="00B936E0" w:rsidRPr="00314F15" w:rsidRDefault="00B936E0" w:rsidP="004C5915">
            <w:pPr>
              <w:jc w:val="right"/>
              <w:rPr>
                <w:sz w:val="16"/>
                <w:szCs w:val="18"/>
              </w:rPr>
            </w:pPr>
            <w:r w:rsidRPr="00314F15">
              <w:rPr>
                <w:sz w:val="16"/>
                <w:szCs w:val="18"/>
              </w:rPr>
              <w:t>0</w:t>
            </w:r>
          </w:p>
        </w:tc>
        <w:tc>
          <w:tcPr>
            <w:tcW w:w="687" w:type="dxa"/>
            <w:noWrap/>
            <w:hideMark/>
          </w:tcPr>
          <w:p w14:paraId="246E982B"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41D0821D" w14:textId="77777777" w:rsidR="00B936E0" w:rsidRPr="00314F15" w:rsidRDefault="00B936E0" w:rsidP="004C5915">
            <w:pPr>
              <w:jc w:val="right"/>
              <w:rPr>
                <w:sz w:val="16"/>
                <w:szCs w:val="18"/>
              </w:rPr>
            </w:pPr>
            <w:r w:rsidRPr="00314F15">
              <w:rPr>
                <w:sz w:val="16"/>
                <w:szCs w:val="18"/>
              </w:rPr>
              <w:t>176</w:t>
            </w:r>
          </w:p>
        </w:tc>
        <w:tc>
          <w:tcPr>
            <w:tcW w:w="992" w:type="dxa"/>
            <w:noWrap/>
            <w:hideMark/>
          </w:tcPr>
          <w:p w14:paraId="771C59DD" w14:textId="77777777" w:rsidR="00B936E0" w:rsidRPr="00314F15" w:rsidRDefault="00B936E0" w:rsidP="004C5915">
            <w:pPr>
              <w:jc w:val="right"/>
              <w:rPr>
                <w:sz w:val="16"/>
                <w:szCs w:val="18"/>
              </w:rPr>
            </w:pPr>
            <w:r w:rsidRPr="00314F15">
              <w:rPr>
                <w:sz w:val="16"/>
                <w:szCs w:val="18"/>
              </w:rPr>
              <w:t>7</w:t>
            </w:r>
            <w:r w:rsidRPr="00314F15">
              <w:rPr>
                <w:rFonts w:ascii="Arial" w:hAnsi="Arial" w:cs="Arial"/>
                <w:sz w:val="16"/>
                <w:szCs w:val="18"/>
              </w:rPr>
              <w:t> </w:t>
            </w:r>
            <w:r w:rsidRPr="00314F15">
              <w:rPr>
                <w:sz w:val="16"/>
                <w:szCs w:val="18"/>
              </w:rPr>
              <w:t>784</w:t>
            </w:r>
          </w:p>
        </w:tc>
        <w:tc>
          <w:tcPr>
            <w:tcW w:w="838" w:type="dxa"/>
            <w:noWrap/>
            <w:hideMark/>
          </w:tcPr>
          <w:p w14:paraId="15B0707E" w14:textId="77777777" w:rsidR="00B936E0" w:rsidRPr="00314F15" w:rsidRDefault="00B936E0" w:rsidP="004C5915">
            <w:pPr>
              <w:jc w:val="right"/>
              <w:rPr>
                <w:sz w:val="16"/>
                <w:szCs w:val="18"/>
              </w:rPr>
            </w:pPr>
            <w:r w:rsidRPr="00314F15">
              <w:rPr>
                <w:sz w:val="16"/>
                <w:szCs w:val="18"/>
              </w:rPr>
              <w:t>19</w:t>
            </w:r>
            <w:r w:rsidRPr="00314F15">
              <w:rPr>
                <w:rFonts w:ascii="Arial" w:hAnsi="Arial" w:cs="Arial"/>
                <w:sz w:val="16"/>
                <w:szCs w:val="18"/>
              </w:rPr>
              <w:t> </w:t>
            </w:r>
            <w:r w:rsidRPr="00314F15">
              <w:rPr>
                <w:sz w:val="16"/>
                <w:szCs w:val="18"/>
              </w:rPr>
              <w:t>391</w:t>
            </w:r>
          </w:p>
        </w:tc>
      </w:tr>
      <w:tr w:rsidR="00B936E0" w:rsidRPr="00314F15" w14:paraId="02E7696C" w14:textId="77777777" w:rsidTr="004C5915">
        <w:trPr>
          <w:trHeight w:val="315"/>
        </w:trPr>
        <w:tc>
          <w:tcPr>
            <w:tcW w:w="1605" w:type="dxa"/>
            <w:noWrap/>
            <w:hideMark/>
          </w:tcPr>
          <w:p w14:paraId="02E7D744" w14:textId="77777777" w:rsidR="00B936E0" w:rsidRPr="00314F15" w:rsidRDefault="00B936E0" w:rsidP="004C5915">
            <w:pPr>
              <w:rPr>
                <w:sz w:val="18"/>
                <w:szCs w:val="20"/>
              </w:rPr>
            </w:pPr>
            <w:r w:rsidRPr="00314F15">
              <w:rPr>
                <w:sz w:val="18"/>
                <w:szCs w:val="20"/>
              </w:rPr>
              <w:t>Transfor. ind.</w:t>
            </w:r>
          </w:p>
        </w:tc>
        <w:tc>
          <w:tcPr>
            <w:tcW w:w="1100" w:type="dxa"/>
            <w:noWrap/>
            <w:hideMark/>
          </w:tcPr>
          <w:p w14:paraId="133A06D3" w14:textId="77777777" w:rsidR="00B936E0" w:rsidRPr="00314F15" w:rsidRDefault="00B936E0" w:rsidP="004C5915">
            <w:pPr>
              <w:jc w:val="right"/>
              <w:rPr>
                <w:sz w:val="16"/>
                <w:szCs w:val="18"/>
              </w:rPr>
            </w:pPr>
            <w:r w:rsidRPr="00314F15">
              <w:rPr>
                <w:sz w:val="16"/>
                <w:szCs w:val="18"/>
              </w:rPr>
              <w:t>6</w:t>
            </w:r>
            <w:r w:rsidRPr="00314F15">
              <w:rPr>
                <w:rFonts w:ascii="Arial" w:hAnsi="Arial" w:cs="Arial"/>
                <w:sz w:val="16"/>
                <w:szCs w:val="18"/>
              </w:rPr>
              <w:t> </w:t>
            </w:r>
            <w:r w:rsidRPr="00314F15">
              <w:rPr>
                <w:sz w:val="16"/>
                <w:szCs w:val="18"/>
              </w:rPr>
              <w:t>276</w:t>
            </w:r>
          </w:p>
        </w:tc>
        <w:tc>
          <w:tcPr>
            <w:tcW w:w="648" w:type="dxa"/>
            <w:noWrap/>
            <w:hideMark/>
          </w:tcPr>
          <w:p w14:paraId="34248C32"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792325D7" w14:textId="77777777" w:rsidR="00B936E0" w:rsidRPr="00314F15" w:rsidRDefault="00B936E0" w:rsidP="004C5915">
            <w:pPr>
              <w:jc w:val="right"/>
              <w:rPr>
                <w:sz w:val="16"/>
                <w:szCs w:val="18"/>
              </w:rPr>
            </w:pPr>
            <w:r w:rsidRPr="00314F15">
              <w:rPr>
                <w:sz w:val="16"/>
                <w:szCs w:val="18"/>
              </w:rPr>
              <w:t>3</w:t>
            </w:r>
            <w:r w:rsidRPr="00314F15">
              <w:rPr>
                <w:rFonts w:ascii="Arial" w:hAnsi="Arial" w:cs="Arial"/>
                <w:sz w:val="16"/>
                <w:szCs w:val="18"/>
              </w:rPr>
              <w:t> </w:t>
            </w:r>
            <w:r w:rsidRPr="00314F15">
              <w:rPr>
                <w:sz w:val="16"/>
                <w:szCs w:val="18"/>
              </w:rPr>
              <w:t>945</w:t>
            </w:r>
          </w:p>
        </w:tc>
        <w:tc>
          <w:tcPr>
            <w:tcW w:w="842" w:type="dxa"/>
            <w:noWrap/>
            <w:hideMark/>
          </w:tcPr>
          <w:p w14:paraId="546F947A" w14:textId="77777777" w:rsidR="00B936E0" w:rsidRPr="00314F15" w:rsidRDefault="00B936E0" w:rsidP="004C5915">
            <w:pPr>
              <w:jc w:val="right"/>
              <w:rPr>
                <w:sz w:val="16"/>
                <w:szCs w:val="18"/>
              </w:rPr>
            </w:pPr>
            <w:r w:rsidRPr="00314F15">
              <w:rPr>
                <w:sz w:val="16"/>
                <w:szCs w:val="18"/>
              </w:rPr>
              <w:t>149</w:t>
            </w:r>
          </w:p>
        </w:tc>
        <w:tc>
          <w:tcPr>
            <w:tcW w:w="770" w:type="dxa"/>
            <w:noWrap/>
            <w:hideMark/>
          </w:tcPr>
          <w:p w14:paraId="579FF166"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025</w:t>
            </w:r>
          </w:p>
        </w:tc>
        <w:tc>
          <w:tcPr>
            <w:tcW w:w="857" w:type="dxa"/>
            <w:noWrap/>
            <w:hideMark/>
          </w:tcPr>
          <w:p w14:paraId="2DFCB12B" w14:textId="77777777" w:rsidR="00B936E0" w:rsidRPr="00314F15" w:rsidRDefault="00B936E0" w:rsidP="004C5915">
            <w:pPr>
              <w:jc w:val="right"/>
              <w:rPr>
                <w:sz w:val="16"/>
                <w:szCs w:val="18"/>
              </w:rPr>
            </w:pPr>
            <w:r w:rsidRPr="00314F15">
              <w:rPr>
                <w:sz w:val="16"/>
                <w:szCs w:val="18"/>
              </w:rPr>
              <w:t>0</w:t>
            </w:r>
          </w:p>
        </w:tc>
        <w:tc>
          <w:tcPr>
            <w:tcW w:w="687" w:type="dxa"/>
            <w:noWrap/>
            <w:hideMark/>
          </w:tcPr>
          <w:p w14:paraId="522593AA"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069EC0D2" w14:textId="77777777" w:rsidR="00B936E0" w:rsidRPr="00314F15" w:rsidRDefault="00B936E0" w:rsidP="004C5915">
            <w:pPr>
              <w:jc w:val="right"/>
              <w:rPr>
                <w:sz w:val="16"/>
                <w:szCs w:val="18"/>
              </w:rPr>
            </w:pPr>
            <w:r w:rsidRPr="00314F15">
              <w:rPr>
                <w:sz w:val="16"/>
                <w:szCs w:val="18"/>
              </w:rPr>
              <w:t>30</w:t>
            </w:r>
          </w:p>
        </w:tc>
        <w:tc>
          <w:tcPr>
            <w:tcW w:w="992" w:type="dxa"/>
            <w:noWrap/>
            <w:hideMark/>
          </w:tcPr>
          <w:p w14:paraId="1357E686"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127</w:t>
            </w:r>
          </w:p>
        </w:tc>
        <w:tc>
          <w:tcPr>
            <w:tcW w:w="838" w:type="dxa"/>
            <w:noWrap/>
            <w:hideMark/>
          </w:tcPr>
          <w:p w14:paraId="2E3358EE" w14:textId="77777777" w:rsidR="00B936E0" w:rsidRPr="00314F15" w:rsidRDefault="00B936E0" w:rsidP="004C5915">
            <w:pPr>
              <w:jc w:val="right"/>
              <w:rPr>
                <w:sz w:val="16"/>
                <w:szCs w:val="18"/>
              </w:rPr>
            </w:pPr>
            <w:r w:rsidRPr="00314F15">
              <w:rPr>
                <w:sz w:val="16"/>
                <w:szCs w:val="18"/>
              </w:rPr>
              <w:t>2</w:t>
            </w:r>
            <w:r w:rsidRPr="00314F15">
              <w:rPr>
                <w:rFonts w:ascii="Arial" w:hAnsi="Arial" w:cs="Arial"/>
                <w:sz w:val="16"/>
                <w:szCs w:val="18"/>
              </w:rPr>
              <w:t> </w:t>
            </w:r>
            <w:r w:rsidRPr="00314F15">
              <w:rPr>
                <w:sz w:val="16"/>
                <w:szCs w:val="18"/>
              </w:rPr>
              <w:t>331</w:t>
            </w:r>
          </w:p>
        </w:tc>
      </w:tr>
      <w:tr w:rsidR="00B936E0" w:rsidRPr="00314F15" w14:paraId="2E4919F6" w14:textId="77777777" w:rsidTr="004C5915">
        <w:trPr>
          <w:trHeight w:val="315"/>
        </w:trPr>
        <w:tc>
          <w:tcPr>
            <w:tcW w:w="1605" w:type="dxa"/>
            <w:noWrap/>
            <w:hideMark/>
          </w:tcPr>
          <w:p w14:paraId="02C4083D" w14:textId="77777777" w:rsidR="00B936E0" w:rsidRPr="00314F15" w:rsidRDefault="00B936E0" w:rsidP="004C5915">
            <w:pPr>
              <w:rPr>
                <w:sz w:val="18"/>
                <w:szCs w:val="20"/>
              </w:rPr>
            </w:pPr>
            <w:r w:rsidRPr="00314F15">
              <w:rPr>
                <w:sz w:val="18"/>
                <w:szCs w:val="20"/>
              </w:rPr>
              <w:t>Demi Grossiste</w:t>
            </w:r>
          </w:p>
        </w:tc>
        <w:tc>
          <w:tcPr>
            <w:tcW w:w="1100" w:type="dxa"/>
            <w:noWrap/>
            <w:hideMark/>
          </w:tcPr>
          <w:p w14:paraId="357CC1E3"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643</w:t>
            </w:r>
          </w:p>
        </w:tc>
        <w:tc>
          <w:tcPr>
            <w:tcW w:w="648" w:type="dxa"/>
            <w:noWrap/>
            <w:hideMark/>
          </w:tcPr>
          <w:p w14:paraId="0E26F502"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07920DDE"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530</w:t>
            </w:r>
          </w:p>
        </w:tc>
        <w:tc>
          <w:tcPr>
            <w:tcW w:w="842" w:type="dxa"/>
            <w:noWrap/>
            <w:hideMark/>
          </w:tcPr>
          <w:p w14:paraId="092AC3B6" w14:textId="77777777" w:rsidR="00B936E0" w:rsidRPr="00314F15" w:rsidRDefault="00B936E0" w:rsidP="004C5915">
            <w:pPr>
              <w:jc w:val="right"/>
              <w:rPr>
                <w:sz w:val="16"/>
                <w:szCs w:val="18"/>
              </w:rPr>
            </w:pPr>
            <w:r w:rsidRPr="00314F15">
              <w:rPr>
                <w:sz w:val="16"/>
                <w:szCs w:val="18"/>
              </w:rPr>
              <w:t>4</w:t>
            </w:r>
          </w:p>
        </w:tc>
        <w:tc>
          <w:tcPr>
            <w:tcW w:w="770" w:type="dxa"/>
            <w:noWrap/>
            <w:hideMark/>
          </w:tcPr>
          <w:p w14:paraId="48A2CA39" w14:textId="77777777" w:rsidR="00B936E0" w:rsidRPr="00314F15" w:rsidRDefault="00B936E0" w:rsidP="004C5915">
            <w:pPr>
              <w:jc w:val="right"/>
              <w:rPr>
                <w:sz w:val="16"/>
                <w:szCs w:val="18"/>
              </w:rPr>
            </w:pPr>
            <w:r w:rsidRPr="00314F15">
              <w:rPr>
                <w:sz w:val="16"/>
                <w:szCs w:val="18"/>
              </w:rPr>
              <w:t>5</w:t>
            </w:r>
          </w:p>
        </w:tc>
        <w:tc>
          <w:tcPr>
            <w:tcW w:w="857" w:type="dxa"/>
            <w:noWrap/>
            <w:hideMark/>
          </w:tcPr>
          <w:p w14:paraId="2834D3E3" w14:textId="77777777" w:rsidR="00B936E0" w:rsidRPr="00314F15" w:rsidRDefault="00B936E0" w:rsidP="004C5915">
            <w:pPr>
              <w:jc w:val="right"/>
              <w:rPr>
                <w:sz w:val="16"/>
                <w:szCs w:val="18"/>
              </w:rPr>
            </w:pPr>
            <w:r w:rsidRPr="00314F15">
              <w:rPr>
                <w:sz w:val="16"/>
                <w:szCs w:val="18"/>
              </w:rPr>
              <w:t>0</w:t>
            </w:r>
          </w:p>
        </w:tc>
        <w:tc>
          <w:tcPr>
            <w:tcW w:w="687" w:type="dxa"/>
            <w:noWrap/>
            <w:hideMark/>
          </w:tcPr>
          <w:p w14:paraId="0DB16384"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69436D55" w14:textId="77777777" w:rsidR="00B936E0" w:rsidRPr="00314F15" w:rsidRDefault="00B936E0" w:rsidP="004C5915">
            <w:pPr>
              <w:jc w:val="right"/>
              <w:rPr>
                <w:sz w:val="16"/>
                <w:szCs w:val="18"/>
              </w:rPr>
            </w:pPr>
            <w:r w:rsidRPr="00314F15">
              <w:rPr>
                <w:sz w:val="16"/>
                <w:szCs w:val="18"/>
              </w:rPr>
              <w:t>0</w:t>
            </w:r>
          </w:p>
        </w:tc>
        <w:tc>
          <w:tcPr>
            <w:tcW w:w="992" w:type="dxa"/>
            <w:noWrap/>
            <w:hideMark/>
          </w:tcPr>
          <w:p w14:paraId="5AC6406D" w14:textId="77777777" w:rsidR="00B936E0" w:rsidRPr="00314F15" w:rsidRDefault="00B936E0" w:rsidP="004C5915">
            <w:pPr>
              <w:jc w:val="right"/>
              <w:rPr>
                <w:sz w:val="16"/>
                <w:szCs w:val="18"/>
              </w:rPr>
            </w:pPr>
            <w:r w:rsidRPr="00314F15">
              <w:rPr>
                <w:sz w:val="16"/>
                <w:szCs w:val="18"/>
              </w:rPr>
              <w:t>105</w:t>
            </w:r>
          </w:p>
        </w:tc>
        <w:tc>
          <w:tcPr>
            <w:tcW w:w="838" w:type="dxa"/>
            <w:noWrap/>
            <w:hideMark/>
          </w:tcPr>
          <w:p w14:paraId="02A27AAE" w14:textId="77777777" w:rsidR="00B936E0" w:rsidRPr="00314F15" w:rsidRDefault="00B936E0" w:rsidP="004C5915">
            <w:pPr>
              <w:jc w:val="right"/>
              <w:rPr>
                <w:sz w:val="16"/>
                <w:szCs w:val="18"/>
              </w:rPr>
            </w:pPr>
            <w:r w:rsidRPr="00314F15">
              <w:rPr>
                <w:sz w:val="16"/>
                <w:szCs w:val="18"/>
              </w:rPr>
              <w:t>113</w:t>
            </w:r>
          </w:p>
        </w:tc>
      </w:tr>
      <w:tr w:rsidR="00B936E0" w:rsidRPr="00314F15" w14:paraId="4718DEE6" w14:textId="77777777" w:rsidTr="004C5915">
        <w:trPr>
          <w:trHeight w:val="315"/>
        </w:trPr>
        <w:tc>
          <w:tcPr>
            <w:tcW w:w="1605" w:type="dxa"/>
            <w:noWrap/>
            <w:hideMark/>
          </w:tcPr>
          <w:p w14:paraId="4575C76A" w14:textId="77777777" w:rsidR="00B936E0" w:rsidRPr="00314F15" w:rsidRDefault="00B936E0" w:rsidP="004C5915">
            <w:pPr>
              <w:rPr>
                <w:sz w:val="18"/>
                <w:szCs w:val="20"/>
              </w:rPr>
            </w:pPr>
            <w:r w:rsidRPr="00314F15">
              <w:rPr>
                <w:sz w:val="18"/>
                <w:szCs w:val="20"/>
              </w:rPr>
              <w:t>Détaillant</w:t>
            </w:r>
          </w:p>
        </w:tc>
        <w:tc>
          <w:tcPr>
            <w:tcW w:w="1100" w:type="dxa"/>
            <w:noWrap/>
            <w:hideMark/>
          </w:tcPr>
          <w:p w14:paraId="526FFE34"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896</w:t>
            </w:r>
          </w:p>
        </w:tc>
        <w:tc>
          <w:tcPr>
            <w:tcW w:w="648" w:type="dxa"/>
            <w:noWrap/>
            <w:hideMark/>
          </w:tcPr>
          <w:p w14:paraId="2D7802C8"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700F9017"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709</w:t>
            </w:r>
          </w:p>
        </w:tc>
        <w:tc>
          <w:tcPr>
            <w:tcW w:w="842" w:type="dxa"/>
            <w:noWrap/>
            <w:hideMark/>
          </w:tcPr>
          <w:p w14:paraId="2017AF9A" w14:textId="77777777" w:rsidR="00B936E0" w:rsidRPr="00314F15" w:rsidRDefault="00B936E0" w:rsidP="004C5915">
            <w:pPr>
              <w:jc w:val="right"/>
              <w:rPr>
                <w:sz w:val="16"/>
                <w:szCs w:val="18"/>
              </w:rPr>
            </w:pPr>
            <w:r w:rsidRPr="00314F15">
              <w:rPr>
                <w:sz w:val="16"/>
                <w:szCs w:val="18"/>
              </w:rPr>
              <w:t>0</w:t>
            </w:r>
          </w:p>
        </w:tc>
        <w:tc>
          <w:tcPr>
            <w:tcW w:w="770" w:type="dxa"/>
            <w:noWrap/>
            <w:hideMark/>
          </w:tcPr>
          <w:p w14:paraId="47B87A7D" w14:textId="77777777" w:rsidR="00B936E0" w:rsidRPr="00314F15" w:rsidRDefault="00B936E0" w:rsidP="004C5915">
            <w:pPr>
              <w:jc w:val="right"/>
              <w:rPr>
                <w:sz w:val="16"/>
                <w:szCs w:val="18"/>
              </w:rPr>
            </w:pPr>
            <w:r w:rsidRPr="00314F15">
              <w:rPr>
                <w:sz w:val="16"/>
                <w:szCs w:val="18"/>
              </w:rPr>
              <w:t>6</w:t>
            </w:r>
          </w:p>
        </w:tc>
        <w:tc>
          <w:tcPr>
            <w:tcW w:w="857" w:type="dxa"/>
            <w:noWrap/>
            <w:hideMark/>
          </w:tcPr>
          <w:p w14:paraId="0B3FFB8F" w14:textId="77777777" w:rsidR="00B936E0" w:rsidRPr="00314F15" w:rsidRDefault="00B936E0" w:rsidP="004C5915">
            <w:pPr>
              <w:jc w:val="right"/>
              <w:rPr>
                <w:sz w:val="16"/>
                <w:szCs w:val="18"/>
              </w:rPr>
            </w:pPr>
            <w:r w:rsidRPr="00314F15">
              <w:rPr>
                <w:sz w:val="16"/>
                <w:szCs w:val="18"/>
              </w:rPr>
              <w:t>0</w:t>
            </w:r>
          </w:p>
        </w:tc>
        <w:tc>
          <w:tcPr>
            <w:tcW w:w="687" w:type="dxa"/>
            <w:noWrap/>
            <w:hideMark/>
          </w:tcPr>
          <w:p w14:paraId="30A250E0"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5E05767E" w14:textId="77777777" w:rsidR="00B936E0" w:rsidRPr="00314F15" w:rsidRDefault="00B936E0" w:rsidP="004C5915">
            <w:pPr>
              <w:jc w:val="right"/>
              <w:rPr>
                <w:sz w:val="16"/>
                <w:szCs w:val="18"/>
              </w:rPr>
            </w:pPr>
            <w:r w:rsidRPr="00314F15">
              <w:rPr>
                <w:sz w:val="16"/>
                <w:szCs w:val="18"/>
              </w:rPr>
              <w:t>0</w:t>
            </w:r>
          </w:p>
        </w:tc>
        <w:tc>
          <w:tcPr>
            <w:tcW w:w="992" w:type="dxa"/>
            <w:noWrap/>
            <w:hideMark/>
          </w:tcPr>
          <w:p w14:paraId="129FA6CE" w14:textId="77777777" w:rsidR="00B936E0" w:rsidRPr="00314F15" w:rsidRDefault="00B936E0" w:rsidP="004C5915">
            <w:pPr>
              <w:jc w:val="right"/>
              <w:rPr>
                <w:sz w:val="16"/>
                <w:szCs w:val="18"/>
              </w:rPr>
            </w:pPr>
            <w:r w:rsidRPr="00314F15">
              <w:rPr>
                <w:sz w:val="16"/>
                <w:szCs w:val="18"/>
              </w:rPr>
              <w:t>181</w:t>
            </w:r>
          </w:p>
        </w:tc>
        <w:tc>
          <w:tcPr>
            <w:tcW w:w="838" w:type="dxa"/>
            <w:noWrap/>
            <w:hideMark/>
          </w:tcPr>
          <w:p w14:paraId="11CED6F3" w14:textId="77777777" w:rsidR="00B936E0" w:rsidRPr="00314F15" w:rsidRDefault="00B936E0" w:rsidP="004C5915">
            <w:pPr>
              <w:jc w:val="right"/>
              <w:rPr>
                <w:sz w:val="16"/>
                <w:szCs w:val="18"/>
              </w:rPr>
            </w:pPr>
            <w:r w:rsidRPr="00314F15">
              <w:rPr>
                <w:sz w:val="16"/>
                <w:szCs w:val="18"/>
              </w:rPr>
              <w:t>187</w:t>
            </w:r>
          </w:p>
        </w:tc>
      </w:tr>
      <w:tr w:rsidR="00B936E0" w:rsidRPr="00314F15" w14:paraId="40DDAB78" w14:textId="77777777" w:rsidTr="004C5915">
        <w:trPr>
          <w:trHeight w:val="315"/>
        </w:trPr>
        <w:tc>
          <w:tcPr>
            <w:tcW w:w="1605" w:type="dxa"/>
            <w:noWrap/>
            <w:hideMark/>
          </w:tcPr>
          <w:p w14:paraId="202C075B" w14:textId="77777777" w:rsidR="00B936E0" w:rsidRPr="00314F15" w:rsidRDefault="00B936E0" w:rsidP="004C5915">
            <w:pPr>
              <w:rPr>
                <w:sz w:val="18"/>
                <w:szCs w:val="20"/>
              </w:rPr>
            </w:pPr>
            <w:r w:rsidRPr="00314F15">
              <w:rPr>
                <w:sz w:val="18"/>
                <w:szCs w:val="20"/>
              </w:rPr>
              <w:t>Transfor._biscuit</w:t>
            </w:r>
          </w:p>
        </w:tc>
        <w:tc>
          <w:tcPr>
            <w:tcW w:w="1100" w:type="dxa"/>
            <w:noWrap/>
            <w:hideMark/>
          </w:tcPr>
          <w:p w14:paraId="5422F3D1" w14:textId="77777777" w:rsidR="00B936E0" w:rsidRPr="00314F15" w:rsidRDefault="00B936E0" w:rsidP="004C5915">
            <w:pPr>
              <w:jc w:val="right"/>
              <w:rPr>
                <w:sz w:val="16"/>
                <w:szCs w:val="18"/>
              </w:rPr>
            </w:pPr>
            <w:r w:rsidRPr="00314F15">
              <w:rPr>
                <w:sz w:val="16"/>
                <w:szCs w:val="18"/>
              </w:rPr>
              <w:t>2</w:t>
            </w:r>
            <w:r w:rsidRPr="00314F15">
              <w:rPr>
                <w:rFonts w:ascii="Arial" w:hAnsi="Arial" w:cs="Arial"/>
                <w:sz w:val="16"/>
                <w:szCs w:val="18"/>
              </w:rPr>
              <w:t> </w:t>
            </w:r>
            <w:r w:rsidRPr="00314F15">
              <w:rPr>
                <w:sz w:val="16"/>
                <w:szCs w:val="18"/>
              </w:rPr>
              <w:t>523</w:t>
            </w:r>
          </w:p>
        </w:tc>
        <w:tc>
          <w:tcPr>
            <w:tcW w:w="648" w:type="dxa"/>
            <w:noWrap/>
            <w:hideMark/>
          </w:tcPr>
          <w:p w14:paraId="5BF076E2"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330DB3C3"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652</w:t>
            </w:r>
          </w:p>
        </w:tc>
        <w:tc>
          <w:tcPr>
            <w:tcW w:w="842" w:type="dxa"/>
            <w:noWrap/>
            <w:hideMark/>
          </w:tcPr>
          <w:p w14:paraId="2FB61CC1" w14:textId="77777777" w:rsidR="00B936E0" w:rsidRPr="00314F15" w:rsidRDefault="00B936E0" w:rsidP="004C5915">
            <w:pPr>
              <w:jc w:val="right"/>
              <w:rPr>
                <w:sz w:val="16"/>
                <w:szCs w:val="18"/>
              </w:rPr>
            </w:pPr>
            <w:r w:rsidRPr="00314F15">
              <w:rPr>
                <w:sz w:val="16"/>
                <w:szCs w:val="18"/>
              </w:rPr>
              <w:t>0</w:t>
            </w:r>
          </w:p>
        </w:tc>
        <w:tc>
          <w:tcPr>
            <w:tcW w:w="770" w:type="dxa"/>
            <w:noWrap/>
            <w:hideMark/>
          </w:tcPr>
          <w:p w14:paraId="7879D494" w14:textId="77777777" w:rsidR="00B936E0" w:rsidRPr="00314F15" w:rsidRDefault="00B936E0" w:rsidP="004C5915">
            <w:pPr>
              <w:jc w:val="right"/>
              <w:rPr>
                <w:sz w:val="16"/>
                <w:szCs w:val="18"/>
              </w:rPr>
            </w:pPr>
            <w:r w:rsidRPr="00314F15">
              <w:rPr>
                <w:sz w:val="16"/>
                <w:szCs w:val="18"/>
              </w:rPr>
              <w:t>0</w:t>
            </w:r>
          </w:p>
        </w:tc>
        <w:tc>
          <w:tcPr>
            <w:tcW w:w="857" w:type="dxa"/>
            <w:noWrap/>
            <w:hideMark/>
          </w:tcPr>
          <w:p w14:paraId="74DD2201" w14:textId="77777777" w:rsidR="00B936E0" w:rsidRPr="00314F15" w:rsidRDefault="00B936E0" w:rsidP="004C5915">
            <w:pPr>
              <w:jc w:val="right"/>
              <w:rPr>
                <w:sz w:val="16"/>
                <w:szCs w:val="18"/>
              </w:rPr>
            </w:pPr>
            <w:r w:rsidRPr="00314F15">
              <w:rPr>
                <w:sz w:val="16"/>
                <w:szCs w:val="18"/>
              </w:rPr>
              <w:t>0</w:t>
            </w:r>
          </w:p>
        </w:tc>
        <w:tc>
          <w:tcPr>
            <w:tcW w:w="687" w:type="dxa"/>
            <w:noWrap/>
            <w:hideMark/>
          </w:tcPr>
          <w:p w14:paraId="626E8476"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44DC85B3" w14:textId="77777777" w:rsidR="00B936E0" w:rsidRPr="00314F15" w:rsidRDefault="00B936E0" w:rsidP="004C5915">
            <w:pPr>
              <w:jc w:val="right"/>
              <w:rPr>
                <w:sz w:val="16"/>
                <w:szCs w:val="18"/>
              </w:rPr>
            </w:pPr>
            <w:r w:rsidRPr="00314F15">
              <w:rPr>
                <w:sz w:val="16"/>
                <w:szCs w:val="18"/>
              </w:rPr>
              <w:t>38</w:t>
            </w:r>
          </w:p>
        </w:tc>
        <w:tc>
          <w:tcPr>
            <w:tcW w:w="992" w:type="dxa"/>
            <w:noWrap/>
            <w:hideMark/>
          </w:tcPr>
          <w:p w14:paraId="5B01EDE8" w14:textId="77777777" w:rsidR="00B936E0" w:rsidRPr="00314F15" w:rsidRDefault="00B936E0" w:rsidP="004C5915">
            <w:pPr>
              <w:jc w:val="right"/>
              <w:rPr>
                <w:sz w:val="16"/>
                <w:szCs w:val="18"/>
              </w:rPr>
            </w:pPr>
            <w:r w:rsidRPr="00314F15">
              <w:rPr>
                <w:sz w:val="16"/>
                <w:szCs w:val="18"/>
              </w:rPr>
              <w:t>833</w:t>
            </w:r>
          </w:p>
        </w:tc>
        <w:tc>
          <w:tcPr>
            <w:tcW w:w="838" w:type="dxa"/>
            <w:noWrap/>
            <w:hideMark/>
          </w:tcPr>
          <w:p w14:paraId="7410BADD" w14:textId="77777777" w:rsidR="00B936E0" w:rsidRPr="00314F15" w:rsidRDefault="00B936E0" w:rsidP="004C5915">
            <w:pPr>
              <w:jc w:val="right"/>
              <w:rPr>
                <w:sz w:val="16"/>
                <w:szCs w:val="18"/>
              </w:rPr>
            </w:pPr>
            <w:r w:rsidRPr="00314F15">
              <w:rPr>
                <w:sz w:val="16"/>
                <w:szCs w:val="18"/>
              </w:rPr>
              <w:t>872</w:t>
            </w:r>
          </w:p>
        </w:tc>
      </w:tr>
      <w:tr w:rsidR="00B936E0" w:rsidRPr="00314F15" w14:paraId="7DD5B805" w14:textId="77777777" w:rsidTr="004C5915">
        <w:trPr>
          <w:trHeight w:val="315"/>
        </w:trPr>
        <w:tc>
          <w:tcPr>
            <w:tcW w:w="1605" w:type="dxa"/>
            <w:noWrap/>
            <w:hideMark/>
          </w:tcPr>
          <w:p w14:paraId="1307E5C0" w14:textId="77777777" w:rsidR="00B936E0" w:rsidRPr="00314F15" w:rsidRDefault="00B936E0" w:rsidP="004C5915">
            <w:pPr>
              <w:rPr>
                <w:sz w:val="18"/>
                <w:szCs w:val="20"/>
              </w:rPr>
            </w:pPr>
            <w:r w:rsidRPr="00314F15">
              <w:rPr>
                <w:sz w:val="18"/>
                <w:szCs w:val="20"/>
              </w:rPr>
              <w:t>Trf_Huile_art</w:t>
            </w:r>
          </w:p>
        </w:tc>
        <w:tc>
          <w:tcPr>
            <w:tcW w:w="1100" w:type="dxa"/>
            <w:noWrap/>
            <w:hideMark/>
          </w:tcPr>
          <w:p w14:paraId="3105B158" w14:textId="77777777" w:rsidR="00B936E0" w:rsidRPr="00314F15" w:rsidRDefault="00B936E0" w:rsidP="004C5915">
            <w:pPr>
              <w:jc w:val="right"/>
              <w:rPr>
                <w:sz w:val="16"/>
                <w:szCs w:val="18"/>
              </w:rPr>
            </w:pPr>
            <w:r w:rsidRPr="00314F15">
              <w:rPr>
                <w:sz w:val="16"/>
                <w:szCs w:val="18"/>
              </w:rPr>
              <w:t>2</w:t>
            </w:r>
            <w:r w:rsidRPr="00314F15">
              <w:rPr>
                <w:rFonts w:ascii="Arial" w:hAnsi="Arial" w:cs="Arial"/>
                <w:sz w:val="16"/>
                <w:szCs w:val="18"/>
              </w:rPr>
              <w:t> </w:t>
            </w:r>
            <w:r w:rsidRPr="00314F15">
              <w:rPr>
                <w:sz w:val="16"/>
                <w:szCs w:val="18"/>
              </w:rPr>
              <w:t>372</w:t>
            </w:r>
          </w:p>
        </w:tc>
        <w:tc>
          <w:tcPr>
            <w:tcW w:w="648" w:type="dxa"/>
            <w:noWrap/>
            <w:hideMark/>
          </w:tcPr>
          <w:p w14:paraId="42715875"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115B5207" w14:textId="77777777" w:rsidR="00B936E0" w:rsidRPr="00314F15" w:rsidRDefault="00B936E0" w:rsidP="004C5915">
            <w:pPr>
              <w:jc w:val="right"/>
              <w:rPr>
                <w:sz w:val="16"/>
                <w:szCs w:val="18"/>
              </w:rPr>
            </w:pPr>
            <w:r w:rsidRPr="00314F15">
              <w:rPr>
                <w:sz w:val="16"/>
                <w:szCs w:val="18"/>
              </w:rPr>
              <w:t>2</w:t>
            </w:r>
            <w:r w:rsidRPr="00314F15">
              <w:rPr>
                <w:rFonts w:ascii="Arial" w:hAnsi="Arial" w:cs="Arial"/>
                <w:sz w:val="16"/>
                <w:szCs w:val="18"/>
              </w:rPr>
              <w:t> </w:t>
            </w:r>
            <w:r w:rsidRPr="00314F15">
              <w:rPr>
                <w:sz w:val="16"/>
                <w:szCs w:val="18"/>
              </w:rPr>
              <w:t>336</w:t>
            </w:r>
          </w:p>
        </w:tc>
        <w:tc>
          <w:tcPr>
            <w:tcW w:w="842" w:type="dxa"/>
            <w:noWrap/>
            <w:hideMark/>
          </w:tcPr>
          <w:p w14:paraId="7766A1FE" w14:textId="77777777" w:rsidR="00B936E0" w:rsidRPr="00314F15" w:rsidRDefault="00B936E0" w:rsidP="004C5915">
            <w:pPr>
              <w:jc w:val="right"/>
              <w:rPr>
                <w:sz w:val="16"/>
                <w:szCs w:val="18"/>
              </w:rPr>
            </w:pPr>
            <w:r w:rsidRPr="00314F15">
              <w:rPr>
                <w:sz w:val="16"/>
                <w:szCs w:val="18"/>
              </w:rPr>
              <w:t>0</w:t>
            </w:r>
          </w:p>
        </w:tc>
        <w:tc>
          <w:tcPr>
            <w:tcW w:w="770" w:type="dxa"/>
            <w:noWrap/>
            <w:hideMark/>
          </w:tcPr>
          <w:p w14:paraId="37618A1B" w14:textId="77777777" w:rsidR="00B936E0" w:rsidRPr="00314F15" w:rsidRDefault="00B936E0" w:rsidP="004C5915">
            <w:pPr>
              <w:jc w:val="right"/>
              <w:rPr>
                <w:sz w:val="16"/>
                <w:szCs w:val="18"/>
              </w:rPr>
            </w:pPr>
            <w:r w:rsidRPr="00314F15">
              <w:rPr>
                <w:sz w:val="16"/>
                <w:szCs w:val="18"/>
              </w:rPr>
              <w:t>0</w:t>
            </w:r>
          </w:p>
        </w:tc>
        <w:tc>
          <w:tcPr>
            <w:tcW w:w="857" w:type="dxa"/>
            <w:noWrap/>
            <w:hideMark/>
          </w:tcPr>
          <w:p w14:paraId="33FBF8F6" w14:textId="77777777" w:rsidR="00B936E0" w:rsidRPr="00314F15" w:rsidRDefault="00B936E0" w:rsidP="004C5915">
            <w:pPr>
              <w:jc w:val="right"/>
              <w:rPr>
                <w:sz w:val="16"/>
                <w:szCs w:val="18"/>
              </w:rPr>
            </w:pPr>
            <w:r w:rsidRPr="00314F15">
              <w:rPr>
                <w:sz w:val="16"/>
                <w:szCs w:val="18"/>
              </w:rPr>
              <w:t>0</w:t>
            </w:r>
          </w:p>
        </w:tc>
        <w:tc>
          <w:tcPr>
            <w:tcW w:w="687" w:type="dxa"/>
            <w:noWrap/>
            <w:hideMark/>
          </w:tcPr>
          <w:p w14:paraId="648AD653"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3D4D09A4" w14:textId="77777777" w:rsidR="00B936E0" w:rsidRPr="00314F15" w:rsidRDefault="00B936E0" w:rsidP="004C5915">
            <w:pPr>
              <w:jc w:val="right"/>
              <w:rPr>
                <w:sz w:val="16"/>
                <w:szCs w:val="18"/>
              </w:rPr>
            </w:pPr>
            <w:r w:rsidRPr="00314F15">
              <w:rPr>
                <w:sz w:val="16"/>
                <w:szCs w:val="18"/>
              </w:rPr>
              <w:t>0</w:t>
            </w:r>
          </w:p>
        </w:tc>
        <w:tc>
          <w:tcPr>
            <w:tcW w:w="992" w:type="dxa"/>
            <w:noWrap/>
            <w:hideMark/>
          </w:tcPr>
          <w:p w14:paraId="4F77AA19" w14:textId="77777777" w:rsidR="00B936E0" w:rsidRPr="00314F15" w:rsidRDefault="00B936E0" w:rsidP="004C5915">
            <w:pPr>
              <w:jc w:val="right"/>
              <w:rPr>
                <w:sz w:val="16"/>
                <w:szCs w:val="18"/>
              </w:rPr>
            </w:pPr>
            <w:r w:rsidRPr="00314F15">
              <w:rPr>
                <w:sz w:val="16"/>
                <w:szCs w:val="18"/>
              </w:rPr>
              <w:t>35</w:t>
            </w:r>
          </w:p>
        </w:tc>
        <w:tc>
          <w:tcPr>
            <w:tcW w:w="838" w:type="dxa"/>
            <w:noWrap/>
            <w:hideMark/>
          </w:tcPr>
          <w:p w14:paraId="3CC572E6" w14:textId="77777777" w:rsidR="00B936E0" w:rsidRPr="00314F15" w:rsidRDefault="00B936E0" w:rsidP="004C5915">
            <w:pPr>
              <w:jc w:val="right"/>
              <w:rPr>
                <w:sz w:val="16"/>
                <w:szCs w:val="18"/>
              </w:rPr>
            </w:pPr>
            <w:r w:rsidRPr="00314F15">
              <w:rPr>
                <w:sz w:val="16"/>
                <w:szCs w:val="18"/>
              </w:rPr>
              <w:t>35</w:t>
            </w:r>
          </w:p>
        </w:tc>
      </w:tr>
      <w:tr w:rsidR="00B936E0" w:rsidRPr="00314F15" w14:paraId="7D59A30A" w14:textId="77777777" w:rsidTr="004C5915">
        <w:trPr>
          <w:trHeight w:val="315"/>
        </w:trPr>
        <w:tc>
          <w:tcPr>
            <w:tcW w:w="1605" w:type="dxa"/>
            <w:noWrap/>
            <w:hideMark/>
          </w:tcPr>
          <w:p w14:paraId="0B018930" w14:textId="77777777" w:rsidR="00B936E0" w:rsidRPr="00314F15" w:rsidRDefault="00B936E0" w:rsidP="004C5915">
            <w:pPr>
              <w:rPr>
                <w:sz w:val="18"/>
                <w:szCs w:val="20"/>
              </w:rPr>
            </w:pPr>
            <w:r w:rsidRPr="00314F15">
              <w:rPr>
                <w:sz w:val="18"/>
                <w:szCs w:val="20"/>
              </w:rPr>
              <w:t>Total CV</w:t>
            </w:r>
          </w:p>
        </w:tc>
        <w:tc>
          <w:tcPr>
            <w:tcW w:w="1100" w:type="dxa"/>
            <w:noWrap/>
            <w:hideMark/>
          </w:tcPr>
          <w:p w14:paraId="54F8A32B" w14:textId="77777777" w:rsidR="00B936E0" w:rsidRPr="00314F15" w:rsidRDefault="00B936E0" w:rsidP="004C5915">
            <w:pPr>
              <w:jc w:val="right"/>
              <w:rPr>
                <w:sz w:val="16"/>
                <w:szCs w:val="18"/>
              </w:rPr>
            </w:pPr>
            <w:r w:rsidRPr="00314F15">
              <w:rPr>
                <w:sz w:val="16"/>
                <w:szCs w:val="18"/>
              </w:rPr>
              <w:t>132</w:t>
            </w:r>
            <w:r w:rsidRPr="00314F15">
              <w:rPr>
                <w:rFonts w:ascii="Arial" w:hAnsi="Arial" w:cs="Arial"/>
                <w:sz w:val="16"/>
                <w:szCs w:val="18"/>
              </w:rPr>
              <w:t> </w:t>
            </w:r>
            <w:r w:rsidRPr="00314F15">
              <w:rPr>
                <w:sz w:val="16"/>
                <w:szCs w:val="18"/>
              </w:rPr>
              <w:t>211</w:t>
            </w:r>
          </w:p>
        </w:tc>
        <w:tc>
          <w:tcPr>
            <w:tcW w:w="648" w:type="dxa"/>
            <w:noWrap/>
            <w:hideMark/>
          </w:tcPr>
          <w:p w14:paraId="61989351" w14:textId="77777777" w:rsidR="00B936E0" w:rsidRPr="00314F15" w:rsidRDefault="00B936E0" w:rsidP="004C5915">
            <w:pPr>
              <w:jc w:val="right"/>
              <w:rPr>
                <w:sz w:val="16"/>
                <w:szCs w:val="18"/>
              </w:rPr>
            </w:pPr>
            <w:r w:rsidRPr="00314F15">
              <w:rPr>
                <w:sz w:val="16"/>
                <w:szCs w:val="18"/>
              </w:rPr>
              <w:t>0</w:t>
            </w:r>
          </w:p>
        </w:tc>
        <w:tc>
          <w:tcPr>
            <w:tcW w:w="936" w:type="dxa"/>
            <w:noWrap/>
            <w:hideMark/>
          </w:tcPr>
          <w:p w14:paraId="35587D71" w14:textId="77777777" w:rsidR="00B936E0" w:rsidRPr="00314F15" w:rsidRDefault="00B936E0" w:rsidP="004C5915">
            <w:pPr>
              <w:jc w:val="right"/>
              <w:rPr>
                <w:sz w:val="16"/>
                <w:szCs w:val="18"/>
              </w:rPr>
            </w:pPr>
            <w:r w:rsidRPr="00314F15">
              <w:rPr>
                <w:sz w:val="16"/>
                <w:szCs w:val="18"/>
              </w:rPr>
              <w:t>29</w:t>
            </w:r>
            <w:r w:rsidRPr="00314F15">
              <w:rPr>
                <w:rFonts w:ascii="Arial" w:hAnsi="Arial" w:cs="Arial"/>
                <w:sz w:val="16"/>
                <w:szCs w:val="18"/>
              </w:rPr>
              <w:t> </w:t>
            </w:r>
            <w:r w:rsidRPr="00314F15">
              <w:rPr>
                <w:sz w:val="16"/>
                <w:szCs w:val="18"/>
              </w:rPr>
              <w:t>920</w:t>
            </w:r>
          </w:p>
        </w:tc>
        <w:tc>
          <w:tcPr>
            <w:tcW w:w="842" w:type="dxa"/>
            <w:noWrap/>
            <w:hideMark/>
          </w:tcPr>
          <w:p w14:paraId="1ED12AEC" w14:textId="77777777" w:rsidR="00B936E0" w:rsidRPr="00314F15" w:rsidRDefault="00B936E0" w:rsidP="004C5915">
            <w:pPr>
              <w:jc w:val="right"/>
              <w:rPr>
                <w:sz w:val="16"/>
                <w:szCs w:val="18"/>
              </w:rPr>
            </w:pPr>
            <w:r w:rsidRPr="00314F15">
              <w:rPr>
                <w:sz w:val="16"/>
                <w:szCs w:val="18"/>
              </w:rPr>
              <w:t>15</w:t>
            </w:r>
            <w:r w:rsidRPr="00314F15">
              <w:rPr>
                <w:rFonts w:ascii="Arial" w:hAnsi="Arial" w:cs="Arial"/>
                <w:sz w:val="16"/>
                <w:szCs w:val="18"/>
              </w:rPr>
              <w:t> </w:t>
            </w:r>
            <w:r w:rsidRPr="00314F15">
              <w:rPr>
                <w:sz w:val="16"/>
                <w:szCs w:val="18"/>
              </w:rPr>
              <w:t>497</w:t>
            </w:r>
          </w:p>
        </w:tc>
        <w:tc>
          <w:tcPr>
            <w:tcW w:w="770" w:type="dxa"/>
            <w:noWrap/>
            <w:hideMark/>
          </w:tcPr>
          <w:p w14:paraId="59687587" w14:textId="77777777" w:rsidR="00B936E0" w:rsidRPr="00314F15" w:rsidRDefault="00B936E0" w:rsidP="004C5915">
            <w:pPr>
              <w:jc w:val="right"/>
              <w:rPr>
                <w:sz w:val="16"/>
                <w:szCs w:val="18"/>
              </w:rPr>
            </w:pPr>
            <w:r w:rsidRPr="00314F15">
              <w:rPr>
                <w:sz w:val="16"/>
                <w:szCs w:val="18"/>
              </w:rPr>
              <w:t>13</w:t>
            </w:r>
            <w:r w:rsidRPr="00314F15">
              <w:rPr>
                <w:rFonts w:ascii="Arial" w:hAnsi="Arial" w:cs="Arial"/>
                <w:sz w:val="16"/>
                <w:szCs w:val="18"/>
              </w:rPr>
              <w:t> </w:t>
            </w:r>
            <w:r w:rsidRPr="00314F15">
              <w:rPr>
                <w:sz w:val="16"/>
                <w:szCs w:val="18"/>
              </w:rPr>
              <w:t>264</w:t>
            </w:r>
          </w:p>
        </w:tc>
        <w:tc>
          <w:tcPr>
            <w:tcW w:w="857" w:type="dxa"/>
            <w:noWrap/>
            <w:hideMark/>
          </w:tcPr>
          <w:p w14:paraId="17719510" w14:textId="77777777" w:rsidR="00B936E0" w:rsidRPr="00314F15" w:rsidRDefault="00B936E0" w:rsidP="004C5915">
            <w:pPr>
              <w:jc w:val="right"/>
              <w:rPr>
                <w:sz w:val="16"/>
                <w:szCs w:val="18"/>
              </w:rPr>
            </w:pPr>
            <w:r w:rsidRPr="00314F15">
              <w:rPr>
                <w:sz w:val="16"/>
                <w:szCs w:val="18"/>
              </w:rPr>
              <w:t>1</w:t>
            </w:r>
            <w:r w:rsidRPr="00314F15">
              <w:rPr>
                <w:rFonts w:ascii="Arial" w:hAnsi="Arial" w:cs="Arial"/>
                <w:sz w:val="16"/>
                <w:szCs w:val="18"/>
              </w:rPr>
              <w:t> </w:t>
            </w:r>
            <w:r w:rsidRPr="00314F15">
              <w:rPr>
                <w:sz w:val="16"/>
                <w:szCs w:val="18"/>
              </w:rPr>
              <w:t>091</w:t>
            </w:r>
          </w:p>
        </w:tc>
        <w:tc>
          <w:tcPr>
            <w:tcW w:w="687" w:type="dxa"/>
            <w:noWrap/>
            <w:hideMark/>
          </w:tcPr>
          <w:p w14:paraId="7B703231" w14:textId="77777777" w:rsidR="00B936E0" w:rsidRPr="00314F15" w:rsidRDefault="00B936E0" w:rsidP="004C5915">
            <w:pPr>
              <w:jc w:val="right"/>
              <w:rPr>
                <w:sz w:val="16"/>
                <w:szCs w:val="18"/>
              </w:rPr>
            </w:pPr>
            <w:r w:rsidRPr="00314F15">
              <w:rPr>
                <w:sz w:val="16"/>
                <w:szCs w:val="18"/>
              </w:rPr>
              <w:t>0</w:t>
            </w:r>
          </w:p>
        </w:tc>
        <w:tc>
          <w:tcPr>
            <w:tcW w:w="919" w:type="dxa"/>
            <w:noWrap/>
            <w:hideMark/>
          </w:tcPr>
          <w:p w14:paraId="1A428886" w14:textId="77777777" w:rsidR="00B936E0" w:rsidRPr="00314F15" w:rsidRDefault="00B936E0" w:rsidP="004C5915">
            <w:pPr>
              <w:jc w:val="right"/>
              <w:rPr>
                <w:sz w:val="16"/>
                <w:szCs w:val="18"/>
              </w:rPr>
            </w:pPr>
            <w:r w:rsidRPr="00314F15">
              <w:rPr>
                <w:sz w:val="16"/>
                <w:szCs w:val="18"/>
              </w:rPr>
              <w:t>2</w:t>
            </w:r>
            <w:r w:rsidRPr="00314F15">
              <w:rPr>
                <w:rFonts w:ascii="Arial" w:hAnsi="Arial" w:cs="Arial"/>
                <w:sz w:val="16"/>
                <w:szCs w:val="18"/>
              </w:rPr>
              <w:t> </w:t>
            </w:r>
            <w:r w:rsidRPr="00314F15">
              <w:rPr>
                <w:sz w:val="16"/>
                <w:szCs w:val="18"/>
              </w:rPr>
              <w:t>139</w:t>
            </w:r>
          </w:p>
        </w:tc>
        <w:tc>
          <w:tcPr>
            <w:tcW w:w="992" w:type="dxa"/>
            <w:noWrap/>
            <w:hideMark/>
          </w:tcPr>
          <w:p w14:paraId="057C46F0" w14:textId="77777777" w:rsidR="00B936E0" w:rsidRPr="00314F15" w:rsidRDefault="00B936E0" w:rsidP="004C5915">
            <w:pPr>
              <w:jc w:val="right"/>
              <w:rPr>
                <w:sz w:val="16"/>
                <w:szCs w:val="18"/>
              </w:rPr>
            </w:pPr>
            <w:r w:rsidRPr="00314F15">
              <w:rPr>
                <w:sz w:val="16"/>
                <w:szCs w:val="18"/>
              </w:rPr>
              <w:t>70</w:t>
            </w:r>
            <w:r w:rsidRPr="00314F15">
              <w:rPr>
                <w:rFonts w:ascii="Arial" w:hAnsi="Arial" w:cs="Arial"/>
                <w:sz w:val="16"/>
                <w:szCs w:val="18"/>
              </w:rPr>
              <w:t> </w:t>
            </w:r>
            <w:r w:rsidRPr="00314F15">
              <w:rPr>
                <w:sz w:val="16"/>
                <w:szCs w:val="18"/>
              </w:rPr>
              <w:t>300</w:t>
            </w:r>
          </w:p>
        </w:tc>
        <w:tc>
          <w:tcPr>
            <w:tcW w:w="838" w:type="dxa"/>
            <w:noWrap/>
            <w:hideMark/>
          </w:tcPr>
          <w:p w14:paraId="0BBA18E4" w14:textId="77777777" w:rsidR="00B936E0" w:rsidRPr="00314F15" w:rsidRDefault="00B936E0" w:rsidP="004C5915">
            <w:pPr>
              <w:keepNext/>
              <w:jc w:val="right"/>
              <w:rPr>
                <w:sz w:val="16"/>
                <w:szCs w:val="18"/>
              </w:rPr>
            </w:pPr>
            <w:r w:rsidRPr="00314F15">
              <w:rPr>
                <w:sz w:val="16"/>
                <w:szCs w:val="18"/>
              </w:rPr>
              <w:t>102</w:t>
            </w:r>
            <w:r w:rsidRPr="00314F15">
              <w:rPr>
                <w:rFonts w:ascii="Arial" w:hAnsi="Arial" w:cs="Arial"/>
                <w:sz w:val="16"/>
                <w:szCs w:val="18"/>
              </w:rPr>
              <w:t> </w:t>
            </w:r>
            <w:r w:rsidRPr="00314F15">
              <w:rPr>
                <w:sz w:val="16"/>
                <w:szCs w:val="18"/>
              </w:rPr>
              <w:t>291</w:t>
            </w:r>
          </w:p>
        </w:tc>
      </w:tr>
    </w:tbl>
    <w:p w14:paraId="72D0AA05" w14:textId="774796B8" w:rsidR="00B936E0" w:rsidRPr="00314F15" w:rsidRDefault="00B936E0" w:rsidP="00B936E0">
      <w:pPr>
        <w:pStyle w:val="Caption"/>
      </w:pPr>
      <w:bookmarkStart w:id="115" w:name="_Ref230947803"/>
      <w:bookmarkStart w:id="116" w:name="_Toc233204760"/>
      <w:r w:rsidRPr="00314F15">
        <w:t xml:space="preserve">Tableau </w:t>
      </w:r>
      <w:r w:rsidRPr="00314F15">
        <w:fldChar w:fldCharType="begin"/>
      </w:r>
      <w:r w:rsidRPr="00314F15">
        <w:instrText xml:space="preserve"> SEQ Tableau \* ARABIC </w:instrText>
      </w:r>
      <w:r w:rsidRPr="00314F15">
        <w:fldChar w:fldCharType="separate"/>
      </w:r>
      <w:r w:rsidR="00677DCC">
        <w:rPr>
          <w:noProof/>
        </w:rPr>
        <w:t>3</w:t>
      </w:r>
      <w:r w:rsidRPr="00314F15">
        <w:fldChar w:fldCharType="end"/>
      </w:r>
      <w:bookmarkEnd w:id="115"/>
      <w:r w:rsidRPr="00314F15">
        <w:t>: Compte par Catégorie d’acteurs et Consolides pour la CV (Millions de XAF)</w:t>
      </w:r>
      <w:bookmarkEnd w:id="116"/>
    </w:p>
    <w:p w14:paraId="4A177787" w14:textId="77777777" w:rsidR="00B936E0" w:rsidRPr="00314F15" w:rsidRDefault="00B936E0" w:rsidP="00B936E0"/>
    <w:p w14:paraId="01515DAC" w14:textId="6B506143" w:rsidR="00B936E0" w:rsidRPr="00314F15" w:rsidRDefault="00B936E0" w:rsidP="00B936E0">
      <w:r w:rsidRPr="00314F15">
        <w:t>Cette Valeur Ajouté se composent essentiellement d’Excédent Net d’Exploitation (le revenu net des acteurs de la CV) pour 70%, suivi des salaires (15%) et des taxes (13</w:t>
      </w:r>
      <w:r w:rsidR="0000196A" w:rsidRPr="00314F15">
        <w:t>%) (</w:t>
      </w:r>
      <w:r w:rsidRPr="00314F15">
        <w:t xml:space="preserve"> </w:t>
      </w:r>
      <w:r w:rsidRPr="00314F15">
        <w:fldChar w:fldCharType="begin"/>
      </w:r>
      <w:r w:rsidRPr="00314F15">
        <w:instrText xml:space="preserve"> REF _Ref231197761 \h </w:instrText>
      </w:r>
      <w:r w:rsidRPr="00314F15">
        <w:fldChar w:fldCharType="separate"/>
      </w:r>
      <w:r w:rsidR="00C85E2A" w:rsidRPr="00E7087C">
        <w:t xml:space="preserve">Figure </w:t>
      </w:r>
      <w:r w:rsidR="00C85E2A">
        <w:rPr>
          <w:noProof/>
        </w:rPr>
        <w:t>9</w:t>
      </w:r>
      <w:r w:rsidRPr="00314F15">
        <w:fldChar w:fldCharType="end"/>
      </w:r>
      <w:r w:rsidRPr="00314F15">
        <w:t>). La CV Sésame distribue donc essentiellement des revenus pour les acteurs (petits ou grands), une part relativement faible pour les salaires, et une part relativement significative de taxes : taxes sur la production (patente), sur les produits (taxe de marché, TVA, droit de douane) et impôt sur les sociétés pour les acteurs ayant un volume d’opération important.</w:t>
      </w:r>
    </w:p>
    <w:p w14:paraId="29834AFB" w14:textId="77777777" w:rsidR="00B936E0" w:rsidRPr="00314F15" w:rsidRDefault="00B936E0" w:rsidP="00DE5C14">
      <w:pPr>
        <w:spacing w:after="200"/>
        <w:contextualSpacing w:val="0"/>
        <w:jc w:val="center"/>
      </w:pPr>
    </w:p>
    <w:p w14:paraId="2CE03B34" w14:textId="77777777" w:rsidR="00B936E0" w:rsidRPr="00314F15" w:rsidRDefault="00B936E0" w:rsidP="00DE5C14">
      <w:pPr>
        <w:spacing w:after="200"/>
        <w:contextualSpacing w:val="0"/>
        <w:jc w:val="center"/>
      </w:pPr>
    </w:p>
    <w:p w14:paraId="314C0BD3" w14:textId="77777777" w:rsidR="00B936E0" w:rsidRPr="00314F15" w:rsidRDefault="00B936E0" w:rsidP="00DE5C14">
      <w:pPr>
        <w:jc w:val="center"/>
      </w:pPr>
      <w:r w:rsidRPr="00314F15">
        <w:rPr>
          <w:noProof/>
        </w:rPr>
        <w:lastRenderedPageBreak/>
        <mc:AlternateContent>
          <mc:Choice Requires="wpg">
            <w:drawing>
              <wp:inline distT="0" distB="0" distL="0" distR="0" wp14:anchorId="52FD1084" wp14:editId="2EBE6CF0">
                <wp:extent cx="4206240" cy="2834640"/>
                <wp:effectExtent l="0" t="0" r="3810" b="3810"/>
                <wp:docPr id="36" name="Groupe 36"/>
                <wp:cNvGraphicFramePr/>
                <a:graphic xmlns:a="http://schemas.openxmlformats.org/drawingml/2006/main">
                  <a:graphicData uri="http://schemas.microsoft.com/office/word/2010/wordprocessingGroup">
                    <wpg:wgp>
                      <wpg:cNvGrpSpPr/>
                      <wpg:grpSpPr>
                        <a:xfrm>
                          <a:off x="0" y="0"/>
                          <a:ext cx="4206240" cy="2834640"/>
                          <a:chOff x="0" y="0"/>
                          <a:chExt cx="4626610" cy="3021330"/>
                        </a:xfrm>
                      </wpg:grpSpPr>
                      <pic:pic xmlns:pic="http://schemas.openxmlformats.org/drawingml/2006/picture">
                        <pic:nvPicPr>
                          <pic:cNvPr id="34" name="Image 34"/>
                          <pic:cNvPicPr>
                            <a:picLocks noChangeAspect="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26610" cy="2781300"/>
                          </a:xfrm>
                          <a:prstGeom prst="rect">
                            <a:avLst/>
                          </a:prstGeom>
                          <a:noFill/>
                        </pic:spPr>
                      </pic:pic>
                      <wps:wsp>
                        <wps:cNvPr id="35" name="Zone de texte 35"/>
                        <wps:cNvSpPr txBox="1"/>
                        <wps:spPr>
                          <a:xfrm>
                            <a:off x="0" y="2842260"/>
                            <a:ext cx="4626610" cy="179070"/>
                          </a:xfrm>
                          <a:prstGeom prst="rect">
                            <a:avLst/>
                          </a:prstGeom>
                          <a:solidFill>
                            <a:prstClr val="white"/>
                          </a:solidFill>
                          <a:ln>
                            <a:noFill/>
                          </a:ln>
                        </wps:spPr>
                        <wps:txbx>
                          <w:txbxContent>
                            <w:p w14:paraId="4FAC1049" w14:textId="429A10E7" w:rsidR="00B936E0" w:rsidRPr="00E7087C" w:rsidRDefault="00B936E0" w:rsidP="00B936E0">
                              <w:pPr>
                                <w:pStyle w:val="Caption"/>
                                <w:rPr>
                                  <w:rFonts w:eastAsiaTheme="minorHAnsi"/>
                                  <w:noProof/>
                                  <w:sz w:val="20"/>
                                </w:rPr>
                              </w:pPr>
                              <w:bookmarkStart w:id="117" w:name="_Ref231197761"/>
                              <w:bookmarkStart w:id="118" w:name="_Toc231548605"/>
                              <w:bookmarkStart w:id="119" w:name="_Toc233204773"/>
                              <w:r w:rsidRPr="00E7087C">
                                <w:t xml:space="preserve">Figure </w:t>
                              </w:r>
                              <w:r>
                                <w:fldChar w:fldCharType="begin"/>
                              </w:r>
                              <w:r w:rsidRPr="00E7087C">
                                <w:instrText xml:space="preserve"> SEQ Figure \* ARABIC </w:instrText>
                              </w:r>
                              <w:r>
                                <w:fldChar w:fldCharType="separate"/>
                              </w:r>
                              <w:r w:rsidR="00133D7C">
                                <w:rPr>
                                  <w:noProof/>
                                </w:rPr>
                                <w:t>9</w:t>
                              </w:r>
                              <w:r>
                                <w:fldChar w:fldCharType="end"/>
                              </w:r>
                              <w:bookmarkEnd w:id="117"/>
                              <w:r w:rsidRPr="00E7087C">
                                <w:t xml:space="preserve"> Composition de la Valeur Ajoutée</w:t>
                              </w:r>
                              <w:bookmarkEnd w:id="118"/>
                              <w:bookmarkEnd w:id="11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52FD1084" id="Groupe 36" o:spid="_x0000_s1040" style="width:331.2pt;height:223.2pt;mso-position-horizontal-relative:char;mso-position-vertical-relative:line" coordsize="46266,302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">
                <v:shape id="Image 34" o:spid="_x0000_s1041" type="#_x0000_t75" style="position:absolute;width:46266;height:27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">
                  <v:imagedata r:id="rId56" o:title=""/>
                </v:shape>
                <v:shape id="Zone de texte 35" o:spid="_x0000_s1042" type="#_x0000_t202" style="position:absolute;top:28422;width:46266;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" stroked="f">
                  <v:textbox inset="0,0,0,0">
                    <w:txbxContent>
                      <w:p w14:paraId="4FAC1049" w14:textId="429A10E7" w:rsidR="00B936E0" w:rsidRPr="00E7087C" w:rsidRDefault="00B936E0" w:rsidP="00B936E0">
                        <w:pPr>
                          <w:pStyle w:val="Caption"/>
                          <w:rPr>
                            <w:rFonts w:eastAsiaTheme="minorHAnsi"/>
                            <w:noProof/>
                            <w:sz w:val="20"/>
                          </w:rPr>
                        </w:pPr>
                        <w:bookmarkStart w:id="120" w:name="_Ref231197761"/>
                        <w:bookmarkStart w:id="121" w:name="_Toc231548605"/>
                        <w:bookmarkStart w:id="122" w:name="_Toc233204773"/>
                        <w:r w:rsidRPr="00E7087C">
                          <w:t xml:space="preserve">Figure </w:t>
                        </w:r>
                        <w:r>
                          <w:fldChar w:fldCharType="begin"/>
                        </w:r>
                        <w:r w:rsidRPr="00E7087C">
                          <w:instrText xml:space="preserve"> SEQ Figure \* ARABIC </w:instrText>
                        </w:r>
                        <w:r>
                          <w:fldChar w:fldCharType="separate"/>
                        </w:r>
                        <w:r w:rsidR="00133D7C">
                          <w:rPr>
                            <w:noProof/>
                          </w:rPr>
                          <w:t>9</w:t>
                        </w:r>
                        <w:r>
                          <w:fldChar w:fldCharType="end"/>
                        </w:r>
                        <w:bookmarkEnd w:id="120"/>
                        <w:r w:rsidRPr="00E7087C">
                          <w:t xml:space="preserve"> Composition de la Valeur Ajoutée</w:t>
                        </w:r>
                        <w:bookmarkEnd w:id="121"/>
                        <w:bookmarkEnd w:id="122"/>
                      </w:p>
                    </w:txbxContent>
                  </v:textbox>
                </v:shape>
                <w10:anchorlock/>
              </v:group>
            </w:pict>
          </mc:Fallback>
        </mc:AlternateContent>
      </w:r>
    </w:p>
    <w:p w14:paraId="4D6E7C40" w14:textId="77777777" w:rsidR="00B936E0" w:rsidRPr="00314F15" w:rsidRDefault="00B936E0" w:rsidP="00210ECB">
      <w:pPr>
        <w:spacing w:after="200"/>
        <w:contextualSpacing w:val="0"/>
      </w:pPr>
    </w:p>
    <w:p w14:paraId="22A1763C" w14:textId="77777777" w:rsidR="00B936E0" w:rsidRPr="00314F15" w:rsidRDefault="00B936E0" w:rsidP="00210ECB">
      <w:pPr>
        <w:spacing w:after="200"/>
        <w:contextualSpacing w:val="0"/>
      </w:pPr>
      <w:r w:rsidRPr="00314F15">
        <w:t xml:space="preserve">L’analyse de la répartition des composantes de la valeur ajoutée entre les catégories d’acteurs montre que les Petits et Moyens Producteurs obtiennent 36% et 23% de l’Excédent Net d’Exploitation (ENE), la marge nette, contre 37% pour les au total pour les intermédiaires, une part relativement élevée puisque le Sésame est un produit qui n’est pas beaucoup transformé, juste nettoyé est trié. </w:t>
      </w:r>
    </w:p>
    <w:p w14:paraId="2741A8D3" w14:textId="77777777" w:rsidR="00B936E0" w:rsidRPr="00314F15" w:rsidRDefault="00B936E0" w:rsidP="00210ECB">
      <w:pPr>
        <w:spacing w:after="200"/>
        <w:contextualSpacing w:val="0"/>
      </w:pPr>
      <w:r w:rsidRPr="00314F15">
        <w:t>En termes de salaire versé les activités agricoles versent 78% des salaire, soulignant une nouvelle fois l’importance du travail dans le processus de production, et donc le rôle de l’agriculture dans la distribution de la VA vers l’emploi. Enfin les taxes sont essentiellement versées par les grossistes et les exportateurs (90%), agent de plus grande taille financière et donc nécessairement soumis à plus grande pression fiscale qui peut être plus facilement exercée par l’administration.</w:t>
      </w:r>
    </w:p>
    <w:p w14:paraId="1CF67601" w14:textId="77777777" w:rsidR="00B936E0" w:rsidRPr="00314F15" w:rsidRDefault="00B936E0" w:rsidP="00B936E0">
      <w:pPr>
        <w:spacing w:after="200"/>
        <w:contextualSpacing w:val="0"/>
        <w:jc w:val="left"/>
      </w:pPr>
      <w:r w:rsidRPr="00314F15">
        <w:br w:type="page"/>
      </w:r>
    </w:p>
    <w:p w14:paraId="10603291" w14:textId="77777777" w:rsidR="00B936E0" w:rsidRPr="00314F15" w:rsidRDefault="00B936E0" w:rsidP="00B936E0">
      <w:pPr>
        <w:spacing w:after="200"/>
        <w:contextualSpacing w:val="0"/>
        <w:jc w:val="left"/>
      </w:pPr>
      <w:r w:rsidRPr="00314F15">
        <w:rPr>
          <w:noProof/>
        </w:rPr>
        <w:lastRenderedPageBreak/>
        <mc:AlternateContent>
          <mc:Choice Requires="wpg">
            <w:drawing>
              <wp:anchor distT="0" distB="0" distL="114300" distR="114300" simplePos="0" relativeHeight="251666432" behindDoc="0" locked="0" layoutInCell="1" allowOverlap="1" wp14:anchorId="539427BD" wp14:editId="446399CA">
                <wp:simplePos x="0" y="0"/>
                <wp:positionH relativeFrom="column">
                  <wp:posOffset>3481070</wp:posOffset>
                </wp:positionH>
                <wp:positionV relativeFrom="paragraph">
                  <wp:posOffset>13970</wp:posOffset>
                </wp:positionV>
                <wp:extent cx="2963507" cy="2346516"/>
                <wp:effectExtent l="0" t="0" r="8890" b="0"/>
                <wp:wrapNone/>
                <wp:docPr id="1579572954" name="Groupe 1579572954"/>
                <wp:cNvGraphicFramePr/>
                <a:graphic xmlns:a="http://schemas.openxmlformats.org/drawingml/2006/main">
                  <a:graphicData uri="http://schemas.microsoft.com/office/word/2010/wordprocessingGroup">
                    <wpg:wgp>
                      <wpg:cNvGrpSpPr/>
                      <wpg:grpSpPr>
                        <a:xfrm>
                          <a:off x="0" y="0"/>
                          <a:ext cx="2963507" cy="2346516"/>
                          <a:chOff x="0" y="0"/>
                          <a:chExt cx="3164205" cy="2503170"/>
                        </a:xfrm>
                      </wpg:grpSpPr>
                      <pic:pic xmlns:pic="http://schemas.openxmlformats.org/drawingml/2006/picture">
                        <pic:nvPicPr>
                          <pic:cNvPr id="1579572955" name="Image 1579572955"/>
                          <pic:cNvPicPr>
                            <a:picLocks noChangeAspect="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64205" cy="2270125"/>
                          </a:xfrm>
                          <a:prstGeom prst="rect">
                            <a:avLst/>
                          </a:prstGeom>
                          <a:noFill/>
                        </pic:spPr>
                      </pic:pic>
                      <wps:wsp>
                        <wps:cNvPr id="1579572956" name="Zone de texte 1579572956"/>
                        <wps:cNvSpPr txBox="1"/>
                        <wps:spPr>
                          <a:xfrm>
                            <a:off x="0" y="2324100"/>
                            <a:ext cx="3164205" cy="179070"/>
                          </a:xfrm>
                          <a:prstGeom prst="rect">
                            <a:avLst/>
                          </a:prstGeom>
                          <a:solidFill>
                            <a:prstClr val="white"/>
                          </a:solidFill>
                          <a:ln>
                            <a:noFill/>
                          </a:ln>
                        </wps:spPr>
                        <wps:txbx>
                          <w:txbxContent>
                            <w:p w14:paraId="35B5ED82" w14:textId="36FE7B5A" w:rsidR="00B936E0" w:rsidRPr="00E7087C" w:rsidRDefault="00B936E0" w:rsidP="00B936E0">
                              <w:pPr>
                                <w:pStyle w:val="Caption"/>
                                <w:rPr>
                                  <w:rFonts w:eastAsiaTheme="minorHAnsi"/>
                                  <w:noProof/>
                                  <w:sz w:val="20"/>
                                </w:rPr>
                              </w:pPr>
                              <w:bookmarkStart w:id="123" w:name="_Toc233204774"/>
                              <w:r w:rsidRPr="00E7087C">
                                <w:t xml:space="preserve">Figure </w:t>
                              </w:r>
                              <w:r>
                                <w:fldChar w:fldCharType="begin"/>
                              </w:r>
                              <w:r w:rsidRPr="00E7087C">
                                <w:instrText xml:space="preserve"> SEQ Figure \* ARABIC </w:instrText>
                              </w:r>
                              <w:r>
                                <w:fldChar w:fldCharType="separate"/>
                              </w:r>
                              <w:r w:rsidR="00133D7C">
                                <w:rPr>
                                  <w:noProof/>
                                </w:rPr>
                                <w:t>10</w:t>
                              </w:r>
                              <w:r>
                                <w:fldChar w:fldCharType="end"/>
                              </w:r>
                              <w:r w:rsidRPr="00E7087C">
                                <w:t>: Répartition de l’ENE entre catégorie d’acteurs</w:t>
                              </w:r>
                              <w:bookmarkEnd w:id="12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anchor>
            </w:drawing>
          </mc:Choice>
          <mc:Fallback>
            <w:pict>
              <v:group w14:anchorId="539427BD" id="Groupe 1579572954" o:spid="_x0000_s1043" style="position:absolute;margin-left:274.1pt;margin-top:1.1pt;width:233.35pt;height:184.75pt;z-index:251666432;mso-position-horizontal-relative:text;mso-position-vertical-relative:text" coordsize="31642,250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">
                <v:shape id="Image 1579572955" o:spid="_x0000_s1044" type="#_x0000_t75" style="position:absolute;width:31642;height:227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">
                  <v:imagedata r:id="rId58" o:title=""/>
                </v:shape>
                <v:shape id="Zone de texte 1579572956" o:spid="_x0000_s1045" type="#_x0000_t202" style="position:absolute;top:23241;width:31642;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" stroked="f">
                  <v:textbox inset="0,0,0,0">
                    <w:txbxContent>
                      <w:p w14:paraId="35B5ED82" w14:textId="36FE7B5A" w:rsidR="00B936E0" w:rsidRPr="00E7087C" w:rsidRDefault="00B936E0" w:rsidP="00B936E0">
                        <w:pPr>
                          <w:pStyle w:val="Caption"/>
                          <w:rPr>
                            <w:rFonts w:eastAsiaTheme="minorHAnsi"/>
                            <w:noProof/>
                            <w:sz w:val="20"/>
                          </w:rPr>
                        </w:pPr>
                        <w:bookmarkStart w:id="124" w:name="_Toc233204774"/>
                        <w:r w:rsidRPr="00E7087C">
                          <w:t xml:space="preserve">Figure </w:t>
                        </w:r>
                        <w:r>
                          <w:fldChar w:fldCharType="begin"/>
                        </w:r>
                        <w:r w:rsidRPr="00E7087C">
                          <w:instrText xml:space="preserve"> SEQ Figure \* ARABIC </w:instrText>
                        </w:r>
                        <w:r>
                          <w:fldChar w:fldCharType="separate"/>
                        </w:r>
                        <w:r w:rsidR="00133D7C">
                          <w:rPr>
                            <w:noProof/>
                          </w:rPr>
                          <w:t>10</w:t>
                        </w:r>
                        <w:r>
                          <w:fldChar w:fldCharType="end"/>
                        </w:r>
                        <w:r w:rsidRPr="00E7087C">
                          <w:t>: Répartition de l’ENE entre catégorie d’acteurs</w:t>
                        </w:r>
                        <w:bookmarkEnd w:id="124"/>
                      </w:p>
                    </w:txbxContent>
                  </v:textbox>
                </v:shape>
              </v:group>
            </w:pict>
          </mc:Fallback>
        </mc:AlternateContent>
      </w:r>
      <w:r w:rsidRPr="00314F15">
        <w:rPr>
          <w:noProof/>
        </w:rPr>
        <mc:AlternateContent>
          <mc:Choice Requires="wps">
            <w:drawing>
              <wp:anchor distT="0" distB="0" distL="114300" distR="114300" simplePos="0" relativeHeight="251665408" behindDoc="0" locked="0" layoutInCell="1" allowOverlap="1" wp14:anchorId="2E30A162" wp14:editId="3C0FAE87">
                <wp:simplePos x="0" y="0"/>
                <wp:positionH relativeFrom="column">
                  <wp:posOffset>2540</wp:posOffset>
                </wp:positionH>
                <wp:positionV relativeFrom="paragraph">
                  <wp:posOffset>2223770</wp:posOffset>
                </wp:positionV>
                <wp:extent cx="3227705" cy="635"/>
                <wp:effectExtent l="0" t="0" r="0" b="0"/>
                <wp:wrapNone/>
                <wp:docPr id="1579572957" name="Zone de texte 1579572957"/>
                <wp:cNvGraphicFramePr/>
                <a:graphic xmlns:a="http://schemas.openxmlformats.org/drawingml/2006/main">
                  <a:graphicData uri="http://schemas.microsoft.com/office/word/2010/wordprocessingShape">
                    <wps:wsp>
                      <wps:cNvSpPr txBox="1"/>
                      <wps:spPr>
                        <a:xfrm>
                          <a:off x="0" y="0"/>
                          <a:ext cx="3227705" cy="635"/>
                        </a:xfrm>
                        <a:prstGeom prst="rect">
                          <a:avLst/>
                        </a:prstGeom>
                        <a:solidFill>
                          <a:prstClr val="white"/>
                        </a:solidFill>
                        <a:ln>
                          <a:noFill/>
                        </a:ln>
                      </wps:spPr>
                      <wps:txbx>
                        <w:txbxContent>
                          <w:p w14:paraId="0EC9B00B" w14:textId="4D108F09" w:rsidR="00B936E0" w:rsidRPr="00E7087C" w:rsidRDefault="00B936E0" w:rsidP="00B936E0">
                            <w:pPr>
                              <w:pStyle w:val="Caption"/>
                              <w:rPr>
                                <w:rFonts w:eastAsiaTheme="minorHAnsi"/>
                                <w:noProof/>
                                <w:sz w:val="20"/>
                              </w:rPr>
                            </w:pPr>
                            <w:bookmarkStart w:id="125" w:name="_Ref231812728"/>
                            <w:bookmarkStart w:id="126" w:name="_Toc233204775"/>
                            <w:r w:rsidRPr="00E7087C">
                              <w:t xml:space="preserve">Figure </w:t>
                            </w:r>
                            <w:r>
                              <w:fldChar w:fldCharType="begin"/>
                            </w:r>
                            <w:r w:rsidRPr="00E7087C">
                              <w:instrText xml:space="preserve"> SEQ Figure \* ARABIC </w:instrText>
                            </w:r>
                            <w:r>
                              <w:fldChar w:fldCharType="separate"/>
                            </w:r>
                            <w:r w:rsidR="00133D7C">
                              <w:rPr>
                                <w:noProof/>
                              </w:rPr>
                              <w:t>11</w:t>
                            </w:r>
                            <w:r>
                              <w:fldChar w:fldCharType="end"/>
                            </w:r>
                            <w:bookmarkEnd w:id="125"/>
                            <w:r w:rsidRPr="00E7087C">
                              <w:t>: Répartition de  la VA entre Catégories d’acteurs</w:t>
                            </w:r>
                            <w:bookmarkEnd w:id="12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30A162" id="Zone de texte 1579572957" o:spid="_x0000_s1046" type="#_x0000_t202" style="position:absolute;margin-left:.2pt;margin-top:175.1pt;width:254.1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" stroked="f">
                <v:textbox style="mso-fit-shape-to-text:t" inset="0,0,0,0">
                  <w:txbxContent>
                    <w:p w14:paraId="0EC9B00B" w14:textId="4D108F09" w:rsidR="00B936E0" w:rsidRPr="00E7087C" w:rsidRDefault="00B936E0" w:rsidP="00B936E0">
                      <w:pPr>
                        <w:pStyle w:val="Caption"/>
                        <w:rPr>
                          <w:rFonts w:eastAsiaTheme="minorHAnsi"/>
                          <w:noProof/>
                          <w:sz w:val="20"/>
                        </w:rPr>
                      </w:pPr>
                      <w:bookmarkStart w:id="127" w:name="_Ref231812728"/>
                      <w:bookmarkStart w:id="128" w:name="_Toc233204775"/>
                      <w:r w:rsidRPr="00E7087C">
                        <w:t xml:space="preserve">Figure </w:t>
                      </w:r>
                      <w:r>
                        <w:fldChar w:fldCharType="begin"/>
                      </w:r>
                      <w:r w:rsidRPr="00E7087C">
                        <w:instrText xml:space="preserve"> SEQ Figure \* ARABIC </w:instrText>
                      </w:r>
                      <w:r>
                        <w:fldChar w:fldCharType="separate"/>
                      </w:r>
                      <w:r w:rsidR="00133D7C">
                        <w:rPr>
                          <w:noProof/>
                        </w:rPr>
                        <w:t>11</w:t>
                      </w:r>
                      <w:r>
                        <w:fldChar w:fldCharType="end"/>
                      </w:r>
                      <w:bookmarkEnd w:id="127"/>
                      <w:r w:rsidRPr="00E7087C">
                        <w:t>: Répartition de  la VA entre Catégories d’acteurs</w:t>
                      </w:r>
                      <w:bookmarkEnd w:id="128"/>
                    </w:p>
                  </w:txbxContent>
                </v:textbox>
              </v:shape>
            </w:pict>
          </mc:Fallback>
        </mc:AlternateContent>
      </w:r>
      <w:r w:rsidRPr="00314F15">
        <w:rPr>
          <w:noProof/>
        </w:rPr>
        <w:drawing>
          <wp:anchor distT="0" distB="0" distL="114300" distR="114300" simplePos="0" relativeHeight="251664384" behindDoc="0" locked="0" layoutInCell="1" allowOverlap="1" wp14:anchorId="4F9AA71C" wp14:editId="40A74A35">
            <wp:simplePos x="0" y="0"/>
            <wp:positionH relativeFrom="column">
              <wp:posOffset>2953</wp:posOffset>
            </wp:positionH>
            <wp:positionV relativeFrom="paragraph">
              <wp:posOffset>2953</wp:posOffset>
            </wp:positionV>
            <wp:extent cx="3227942" cy="2164571"/>
            <wp:effectExtent l="0" t="0" r="0" b="7620"/>
            <wp:wrapNone/>
            <wp:docPr id="1579572962" name="Image 1579572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38"/>
                    <pic:cNvPicPr>
                      <a:picLocks noChangeAspect="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27942" cy="2164571"/>
                    </a:xfrm>
                    <a:prstGeom prst="rect">
                      <a:avLst/>
                    </a:prstGeom>
                    <a:noFill/>
                  </pic:spPr>
                </pic:pic>
              </a:graphicData>
            </a:graphic>
          </wp:anchor>
        </w:drawing>
      </w:r>
    </w:p>
    <w:p w14:paraId="5580A530" w14:textId="77777777" w:rsidR="00B936E0" w:rsidRPr="00314F15" w:rsidRDefault="00B936E0" w:rsidP="00B936E0">
      <w:pPr>
        <w:spacing w:after="200"/>
        <w:contextualSpacing w:val="0"/>
        <w:jc w:val="left"/>
      </w:pPr>
    </w:p>
    <w:p w14:paraId="434E0B56" w14:textId="77777777" w:rsidR="00B936E0" w:rsidRPr="00314F15" w:rsidRDefault="00B936E0" w:rsidP="00B936E0">
      <w:pPr>
        <w:spacing w:after="200"/>
        <w:contextualSpacing w:val="0"/>
        <w:jc w:val="left"/>
      </w:pPr>
    </w:p>
    <w:p w14:paraId="2415C779" w14:textId="77777777" w:rsidR="00B936E0" w:rsidRPr="00314F15" w:rsidRDefault="00B936E0" w:rsidP="00B936E0">
      <w:pPr>
        <w:spacing w:after="200"/>
        <w:contextualSpacing w:val="0"/>
        <w:jc w:val="left"/>
      </w:pPr>
    </w:p>
    <w:p w14:paraId="72922FA4" w14:textId="77777777" w:rsidR="00B936E0" w:rsidRPr="00314F15" w:rsidRDefault="00B936E0" w:rsidP="00B936E0">
      <w:pPr>
        <w:spacing w:after="200"/>
        <w:contextualSpacing w:val="0"/>
        <w:jc w:val="left"/>
      </w:pPr>
    </w:p>
    <w:p w14:paraId="6D3A99BE" w14:textId="77777777" w:rsidR="00B936E0" w:rsidRPr="00314F15" w:rsidRDefault="00B936E0" w:rsidP="00B936E0">
      <w:pPr>
        <w:spacing w:after="200"/>
        <w:contextualSpacing w:val="0"/>
        <w:jc w:val="left"/>
      </w:pPr>
    </w:p>
    <w:p w14:paraId="7C28EEE7" w14:textId="77777777" w:rsidR="00B936E0" w:rsidRPr="00314F15" w:rsidRDefault="00B936E0" w:rsidP="00B936E0">
      <w:pPr>
        <w:spacing w:after="200"/>
        <w:contextualSpacing w:val="0"/>
        <w:jc w:val="left"/>
      </w:pPr>
    </w:p>
    <w:p w14:paraId="49620EE0" w14:textId="7BD8487B" w:rsidR="00B936E0" w:rsidRPr="00314F15" w:rsidRDefault="00B936E0" w:rsidP="00B936E0">
      <w:pPr>
        <w:spacing w:after="200"/>
        <w:contextualSpacing w:val="0"/>
        <w:jc w:val="left"/>
      </w:pPr>
    </w:p>
    <w:p w14:paraId="51E1840F" w14:textId="0EE84B5C" w:rsidR="00B936E0" w:rsidRPr="00314F15" w:rsidRDefault="00DE5C14" w:rsidP="00B936E0">
      <w:pPr>
        <w:spacing w:after="200"/>
        <w:contextualSpacing w:val="0"/>
        <w:jc w:val="left"/>
      </w:pPr>
      <w:r w:rsidRPr="00314F15">
        <w:rPr>
          <w:noProof/>
        </w:rPr>
        <w:drawing>
          <wp:anchor distT="0" distB="0" distL="114300" distR="114300" simplePos="0" relativeHeight="251667456" behindDoc="0" locked="0" layoutInCell="1" allowOverlap="1" wp14:anchorId="1ADCD0F2" wp14:editId="12E1FF3E">
            <wp:simplePos x="0" y="0"/>
            <wp:positionH relativeFrom="margin">
              <wp:posOffset>350520</wp:posOffset>
            </wp:positionH>
            <wp:positionV relativeFrom="paragraph">
              <wp:posOffset>40512</wp:posOffset>
            </wp:positionV>
            <wp:extent cx="2852815" cy="2112010"/>
            <wp:effectExtent l="0" t="0" r="5080" b="2540"/>
            <wp:wrapNone/>
            <wp:docPr id="1579572963" name="Image 1579572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45"/>
                    <pic:cNvPicPr>
                      <a:picLocks noChangeAspect="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52815" cy="2112010"/>
                    </a:xfrm>
                    <a:prstGeom prst="rect">
                      <a:avLst/>
                    </a:prstGeom>
                    <a:noFill/>
                  </pic:spPr>
                </pic:pic>
              </a:graphicData>
            </a:graphic>
            <wp14:sizeRelV relativeFrom="margin">
              <wp14:pctHeight>0</wp14:pctHeight>
            </wp14:sizeRelV>
          </wp:anchor>
        </w:drawing>
      </w:r>
      <w:r w:rsidRPr="00314F15">
        <w:rPr>
          <w:noProof/>
        </w:rPr>
        <mc:AlternateContent>
          <mc:Choice Requires="wpg">
            <w:drawing>
              <wp:anchor distT="0" distB="0" distL="114300" distR="114300" simplePos="0" relativeHeight="251669504" behindDoc="0" locked="0" layoutInCell="1" allowOverlap="1" wp14:anchorId="3DBC0B67" wp14:editId="29778E6A">
                <wp:simplePos x="0" y="0"/>
                <wp:positionH relativeFrom="column">
                  <wp:posOffset>3549650</wp:posOffset>
                </wp:positionH>
                <wp:positionV relativeFrom="paragraph">
                  <wp:posOffset>5080</wp:posOffset>
                </wp:positionV>
                <wp:extent cx="2797810" cy="2278380"/>
                <wp:effectExtent l="0" t="0" r="2540" b="7620"/>
                <wp:wrapNone/>
                <wp:docPr id="1579572958" name="Groupe 1579572958"/>
                <wp:cNvGraphicFramePr/>
                <a:graphic xmlns:a="http://schemas.openxmlformats.org/drawingml/2006/main">
                  <a:graphicData uri="http://schemas.microsoft.com/office/word/2010/wordprocessingGroup">
                    <wpg:wgp>
                      <wpg:cNvGrpSpPr/>
                      <wpg:grpSpPr>
                        <a:xfrm>
                          <a:off x="0" y="0"/>
                          <a:ext cx="2797810" cy="2278380"/>
                          <a:chOff x="0" y="0"/>
                          <a:chExt cx="3998595" cy="3108960"/>
                        </a:xfrm>
                      </wpg:grpSpPr>
                      <pic:pic xmlns:pic="http://schemas.openxmlformats.org/drawingml/2006/picture">
                        <pic:nvPicPr>
                          <pic:cNvPr id="1579572959" name="Image 1579572959"/>
                          <pic:cNvPicPr>
                            <a:picLocks noChangeAspect="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998595" cy="2868930"/>
                          </a:xfrm>
                          <a:prstGeom prst="rect">
                            <a:avLst/>
                          </a:prstGeom>
                          <a:noFill/>
                        </pic:spPr>
                      </pic:pic>
                      <wps:wsp>
                        <wps:cNvPr id="1579572960" name="Zone de texte 1579572960"/>
                        <wps:cNvSpPr txBox="1"/>
                        <wps:spPr>
                          <a:xfrm>
                            <a:off x="0" y="2929890"/>
                            <a:ext cx="3998595" cy="179070"/>
                          </a:xfrm>
                          <a:prstGeom prst="rect">
                            <a:avLst/>
                          </a:prstGeom>
                          <a:solidFill>
                            <a:prstClr val="white"/>
                          </a:solidFill>
                          <a:ln>
                            <a:noFill/>
                          </a:ln>
                        </wps:spPr>
                        <wps:txbx>
                          <w:txbxContent>
                            <w:p w14:paraId="662C5DBA" w14:textId="5B648205" w:rsidR="00B936E0" w:rsidRPr="00E7087C" w:rsidRDefault="00B936E0" w:rsidP="00B936E0">
                              <w:pPr>
                                <w:pStyle w:val="Caption"/>
                                <w:rPr>
                                  <w:rFonts w:eastAsiaTheme="minorHAnsi"/>
                                  <w:noProof/>
                                  <w:sz w:val="20"/>
                                </w:rPr>
                              </w:pPr>
                              <w:bookmarkStart w:id="129" w:name="_Toc233204776"/>
                              <w:r w:rsidRPr="00E7087C">
                                <w:t xml:space="preserve">Figure </w:t>
                              </w:r>
                              <w:r>
                                <w:fldChar w:fldCharType="begin"/>
                              </w:r>
                              <w:r w:rsidRPr="00E7087C">
                                <w:instrText xml:space="preserve"> SEQ Figure \* ARABIC </w:instrText>
                              </w:r>
                              <w:r>
                                <w:fldChar w:fldCharType="separate"/>
                              </w:r>
                              <w:r w:rsidR="00133D7C">
                                <w:rPr>
                                  <w:noProof/>
                                </w:rPr>
                                <w:t>12</w:t>
                              </w:r>
                              <w:r>
                                <w:fldChar w:fldCharType="end"/>
                              </w:r>
                              <w:r w:rsidRPr="00E7087C">
                                <w:t xml:space="preserve"> Répartition des taxes versées par les catégories d’acteurs</w:t>
                              </w:r>
                              <w:bookmarkEnd w:id="12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DBC0B67" id="Groupe 1579572958" o:spid="_x0000_s1047" style="position:absolute;margin-left:279.5pt;margin-top:.4pt;width:220.3pt;height:179.4pt;z-index:251669504;mso-position-horizontal-relative:text;mso-position-vertical-relative:text;mso-height-relative:margin" coordsize="39985,310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">
                <v:shape id="Image 1579572959" o:spid="_x0000_s1048" type="#_x0000_t75" style="position:absolute;width:39985;height:28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">
                  <v:imagedata r:id="rId62" o:title=""/>
                </v:shape>
                <v:shape id="Zone de texte 1579572960" o:spid="_x0000_s1049" type="#_x0000_t202" style="position:absolute;top:29298;width:39985;height:1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" stroked="f">
                  <v:textbox inset="0,0,0,0">
                    <w:txbxContent>
                      <w:p w14:paraId="662C5DBA" w14:textId="5B648205" w:rsidR="00B936E0" w:rsidRPr="00E7087C" w:rsidRDefault="00B936E0" w:rsidP="00B936E0">
                        <w:pPr>
                          <w:pStyle w:val="Caption"/>
                          <w:rPr>
                            <w:rFonts w:eastAsiaTheme="minorHAnsi"/>
                            <w:noProof/>
                            <w:sz w:val="20"/>
                          </w:rPr>
                        </w:pPr>
                        <w:bookmarkStart w:id="130" w:name="_Toc233204776"/>
                        <w:r w:rsidRPr="00E7087C">
                          <w:t xml:space="preserve">Figure </w:t>
                        </w:r>
                        <w:r>
                          <w:fldChar w:fldCharType="begin"/>
                        </w:r>
                        <w:r w:rsidRPr="00E7087C">
                          <w:instrText xml:space="preserve"> SEQ Figure \* ARABIC </w:instrText>
                        </w:r>
                        <w:r>
                          <w:fldChar w:fldCharType="separate"/>
                        </w:r>
                        <w:r w:rsidR="00133D7C">
                          <w:rPr>
                            <w:noProof/>
                          </w:rPr>
                          <w:t>12</w:t>
                        </w:r>
                        <w:r>
                          <w:fldChar w:fldCharType="end"/>
                        </w:r>
                        <w:r w:rsidRPr="00E7087C">
                          <w:t xml:space="preserve"> Répartition des taxes versées par les catégories d’acteurs</w:t>
                        </w:r>
                        <w:bookmarkEnd w:id="130"/>
                      </w:p>
                    </w:txbxContent>
                  </v:textbox>
                </v:shape>
              </v:group>
            </w:pict>
          </mc:Fallback>
        </mc:AlternateContent>
      </w:r>
    </w:p>
    <w:p w14:paraId="78C45622" w14:textId="77777777" w:rsidR="00B936E0" w:rsidRPr="00314F15" w:rsidRDefault="00B936E0" w:rsidP="00B936E0">
      <w:pPr>
        <w:spacing w:after="200"/>
        <w:contextualSpacing w:val="0"/>
        <w:jc w:val="left"/>
      </w:pPr>
    </w:p>
    <w:p w14:paraId="1F294194" w14:textId="77777777" w:rsidR="00B936E0" w:rsidRPr="00314F15" w:rsidRDefault="00B936E0" w:rsidP="00B936E0">
      <w:pPr>
        <w:spacing w:after="200"/>
        <w:contextualSpacing w:val="0"/>
        <w:jc w:val="left"/>
      </w:pPr>
    </w:p>
    <w:p w14:paraId="0CC57B8C" w14:textId="77777777" w:rsidR="00B936E0" w:rsidRPr="00314F15" w:rsidRDefault="00B936E0" w:rsidP="00B936E0">
      <w:pPr>
        <w:spacing w:after="200"/>
        <w:contextualSpacing w:val="0"/>
        <w:jc w:val="left"/>
      </w:pPr>
    </w:p>
    <w:p w14:paraId="0F2166DB" w14:textId="77777777" w:rsidR="00B936E0" w:rsidRPr="00314F15" w:rsidRDefault="00B936E0" w:rsidP="00B936E0">
      <w:pPr>
        <w:spacing w:after="200"/>
        <w:contextualSpacing w:val="0"/>
        <w:jc w:val="left"/>
      </w:pPr>
    </w:p>
    <w:p w14:paraId="0F738D7E" w14:textId="77777777" w:rsidR="00B936E0" w:rsidRPr="00314F15" w:rsidRDefault="00B936E0" w:rsidP="00B936E0">
      <w:pPr>
        <w:spacing w:after="200"/>
        <w:contextualSpacing w:val="0"/>
        <w:jc w:val="left"/>
      </w:pPr>
    </w:p>
    <w:p w14:paraId="5F07DB83" w14:textId="009FBDA0" w:rsidR="00B936E0" w:rsidRPr="00314F15" w:rsidRDefault="00DE5C14" w:rsidP="00B936E0">
      <w:pPr>
        <w:spacing w:after="200"/>
        <w:contextualSpacing w:val="0"/>
        <w:jc w:val="left"/>
      </w:pPr>
      <w:r w:rsidRPr="00314F15">
        <w:rPr>
          <w:noProof/>
        </w:rPr>
        <mc:AlternateContent>
          <mc:Choice Requires="wps">
            <w:drawing>
              <wp:anchor distT="0" distB="0" distL="114300" distR="114300" simplePos="0" relativeHeight="251668480" behindDoc="0" locked="0" layoutInCell="1" allowOverlap="1" wp14:anchorId="26FCF469" wp14:editId="15F10615">
                <wp:simplePos x="0" y="0"/>
                <wp:positionH relativeFrom="column">
                  <wp:posOffset>349885</wp:posOffset>
                </wp:positionH>
                <wp:positionV relativeFrom="paragraph">
                  <wp:posOffset>219075</wp:posOffset>
                </wp:positionV>
                <wp:extent cx="2853055" cy="635"/>
                <wp:effectExtent l="0" t="0" r="0" b="0"/>
                <wp:wrapNone/>
                <wp:docPr id="1579572961" name="Zone de texte 1579572961"/>
                <wp:cNvGraphicFramePr/>
                <a:graphic xmlns:a="http://schemas.openxmlformats.org/drawingml/2006/main">
                  <a:graphicData uri="http://schemas.microsoft.com/office/word/2010/wordprocessingShape">
                    <wps:wsp>
                      <wps:cNvSpPr txBox="1"/>
                      <wps:spPr>
                        <a:xfrm>
                          <a:off x="0" y="0"/>
                          <a:ext cx="2853055" cy="635"/>
                        </a:xfrm>
                        <a:prstGeom prst="rect">
                          <a:avLst/>
                        </a:prstGeom>
                        <a:solidFill>
                          <a:prstClr val="white"/>
                        </a:solidFill>
                        <a:ln>
                          <a:noFill/>
                        </a:ln>
                      </wps:spPr>
                      <wps:txbx>
                        <w:txbxContent>
                          <w:p w14:paraId="64905D23" w14:textId="03A9F8A7" w:rsidR="00B936E0" w:rsidRPr="00D339F1" w:rsidRDefault="00B936E0" w:rsidP="00B936E0">
                            <w:pPr>
                              <w:pStyle w:val="Caption"/>
                              <w:rPr>
                                <w:rFonts w:eastAsiaTheme="minorHAnsi"/>
                                <w:noProof/>
                                <w:sz w:val="20"/>
                              </w:rPr>
                            </w:pPr>
                            <w:bookmarkStart w:id="131" w:name="_Toc233204777"/>
                            <w:r w:rsidRPr="00D339F1">
                              <w:t xml:space="preserve">Figure </w:t>
                            </w:r>
                            <w:r w:rsidR="00A7773C">
                              <w:fldChar w:fldCharType="begin"/>
                            </w:r>
                            <w:r w:rsidR="00A7773C">
                              <w:instrText xml:space="preserve"> SEQ Figure \* ARABIC </w:instrText>
                            </w:r>
                            <w:r w:rsidR="00A7773C">
                              <w:fldChar w:fldCharType="separate"/>
                            </w:r>
                            <w:r w:rsidR="00133D7C">
                              <w:rPr>
                                <w:noProof/>
                              </w:rPr>
                              <w:t>13</w:t>
                            </w:r>
                            <w:r w:rsidR="00A7773C">
                              <w:rPr>
                                <w:noProof/>
                              </w:rPr>
                              <w:fldChar w:fldCharType="end"/>
                            </w:r>
                            <w:r w:rsidRPr="00D339F1">
                              <w:t>: Répartition des salaires verses</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6FCF469" id="Zone de texte 1579572961" o:spid="_x0000_s1050" type="#_x0000_t202" style="position:absolute;margin-left:27.55pt;margin-top:17.25pt;width:224.65pt;height:.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" stroked="f">
                <v:textbox style="mso-fit-shape-to-text:t" inset="0,0,0,0">
                  <w:txbxContent>
                    <w:p w14:paraId="64905D23" w14:textId="03A9F8A7" w:rsidR="00B936E0" w:rsidRPr="00D339F1" w:rsidRDefault="00B936E0" w:rsidP="00B936E0">
                      <w:pPr>
                        <w:pStyle w:val="Caption"/>
                        <w:rPr>
                          <w:rFonts w:eastAsiaTheme="minorHAnsi"/>
                          <w:noProof/>
                          <w:sz w:val="20"/>
                        </w:rPr>
                      </w:pPr>
                      <w:bookmarkStart w:id="132" w:name="_Toc233204777"/>
                      <w:r w:rsidRPr="00D339F1">
                        <w:t xml:space="preserve">Figure </w:t>
                      </w:r>
                      <w:r w:rsidR="00A7773C">
                        <w:fldChar w:fldCharType="begin"/>
                      </w:r>
                      <w:r w:rsidR="00A7773C">
                        <w:instrText xml:space="preserve"> SEQ Figure \* ARABIC </w:instrText>
                      </w:r>
                      <w:r w:rsidR="00A7773C">
                        <w:fldChar w:fldCharType="separate"/>
                      </w:r>
                      <w:r w:rsidR="00133D7C">
                        <w:rPr>
                          <w:noProof/>
                        </w:rPr>
                        <w:t>13</w:t>
                      </w:r>
                      <w:r w:rsidR="00A7773C">
                        <w:rPr>
                          <w:noProof/>
                        </w:rPr>
                        <w:fldChar w:fldCharType="end"/>
                      </w:r>
                      <w:r w:rsidRPr="00D339F1">
                        <w:t>: Répartition des salaires verses</w:t>
                      </w:r>
                      <w:bookmarkEnd w:id="132"/>
                    </w:p>
                  </w:txbxContent>
                </v:textbox>
              </v:shape>
            </w:pict>
          </mc:Fallback>
        </mc:AlternateContent>
      </w:r>
    </w:p>
    <w:p w14:paraId="4B7D0808" w14:textId="77777777" w:rsidR="00B936E0" w:rsidRPr="00314F15" w:rsidRDefault="00B936E0" w:rsidP="00B936E0">
      <w:pPr>
        <w:spacing w:after="200"/>
        <w:contextualSpacing w:val="0"/>
        <w:jc w:val="left"/>
      </w:pPr>
    </w:p>
    <w:p w14:paraId="16A9F3C6" w14:textId="77777777" w:rsidR="00B936E0" w:rsidRPr="00314F15" w:rsidRDefault="00B936E0" w:rsidP="00B936E0">
      <w:pPr>
        <w:spacing w:after="200"/>
        <w:contextualSpacing w:val="0"/>
        <w:jc w:val="left"/>
      </w:pPr>
    </w:p>
    <w:p w14:paraId="10F9B6BE" w14:textId="77777777" w:rsidR="00B936E0" w:rsidRPr="00314F15" w:rsidRDefault="00B936E0" w:rsidP="00210ECB">
      <w:pPr>
        <w:pStyle w:val="Heading3"/>
        <w:jc w:val="both"/>
      </w:pPr>
      <w:bookmarkStart w:id="133" w:name="_Toc231552735"/>
      <w:bookmarkStart w:id="134" w:name="_Toc233204679"/>
      <w:r w:rsidRPr="00314F15">
        <w:t>Répartition et contenu de la VA pour la sous-filière locale et d’exportation.</w:t>
      </w:r>
      <w:bookmarkEnd w:id="133"/>
      <w:bookmarkEnd w:id="134"/>
    </w:p>
    <w:p w14:paraId="56E45942" w14:textId="77777777" w:rsidR="00B936E0" w:rsidRPr="00314F15" w:rsidRDefault="00B936E0" w:rsidP="00210ECB">
      <w:pPr>
        <w:spacing w:after="200"/>
        <w:contextualSpacing w:val="0"/>
      </w:pPr>
      <w:r w:rsidRPr="00314F15">
        <w:t>La CV Sésame est dominée par les activités d’exportations qui représentent plus de 70% de la production et de la VA générée par la chaine de valeur. Le poids respectif de chaque indicateur est sensiblement le même à l’exception notable des taxes et des frais financiers payés pour 90% par la chaine de valeur export. Cette différence est liée au poids plus important des acteurs de l’aval (intermédiaires et transformateurs) dans le sous-système export qui représentent 34 % de la VA contre seulement 23% dans le sous-système local où les activités de production créent l’essentiel de la VA.  Les acteurs de grande taille financière (exportateurs et grossistes) qui contribuent essentiellement aux taxes versée et charges financières de la CV sont concentrés dans ce système. Alors que la part de la VA de chaque sous-système dans la VA de la chaine de valeur est essentiellement proportionnelles à leur part dans la production, la répartition de l’ENE entre les acteurs diffère sensiblement pour chaque sous-système. Dans le sous-système Export, les acteurs intermédiaires génèrent 34% de la VA mais reçoivent 46% de l’ENE, alors que, au contraire, dans le sous-système l’ENE perçue par les intermédiaires (10%) est inférieur à la valeur ajoutée générée (23%).</w:t>
      </w:r>
    </w:p>
    <w:p w14:paraId="114128B3" w14:textId="77777777" w:rsidR="00B936E0" w:rsidRPr="00314F15" w:rsidRDefault="00B936E0" w:rsidP="00210ECB">
      <w:pPr>
        <w:spacing w:after="200"/>
        <w:contextualSpacing w:val="0"/>
      </w:pPr>
      <w:r w:rsidRPr="00314F15">
        <w:t xml:space="preserve">Le poids des débouchée à l’exportation vers le marché international (66%) structure la CV Sésame et partant le poids du sous-système export dans création de richesse, cependant il faut retenir que le sous-système local contribue pour </w:t>
      </w:r>
      <w:r w:rsidRPr="00314F15">
        <w:lastRenderedPageBreak/>
        <w:t>30% à la création de richesse, et qu’il ne peut être tenue pour négligeable d’autant plus et que la part des fonctions intermédiaires est plus faible dans la répartition de l’ENE dans ce sous-système local</w:t>
      </w:r>
    </w:p>
    <w:p w14:paraId="0BC307D7" w14:textId="77777777" w:rsidR="00B936E0" w:rsidRPr="00314F15" w:rsidRDefault="00B936E0" w:rsidP="00B936E0"/>
    <w:tbl>
      <w:tblPr>
        <w:tblStyle w:val="TableGrid"/>
        <w:tblW w:w="0" w:type="auto"/>
        <w:jc w:val="center"/>
        <w:tblLook w:val="04A0" w:firstRow="1" w:lastRow="0" w:firstColumn="1" w:lastColumn="0" w:noHBand="0" w:noVBand="1"/>
      </w:tblPr>
      <w:tblGrid>
        <w:gridCol w:w="2500"/>
        <w:gridCol w:w="1540"/>
        <w:gridCol w:w="1540"/>
        <w:gridCol w:w="1200"/>
      </w:tblGrid>
      <w:tr w:rsidR="00B936E0" w:rsidRPr="00314F15" w14:paraId="70B7DBC1" w14:textId="77777777" w:rsidTr="004C5915">
        <w:trPr>
          <w:cnfStyle w:val="100000000000" w:firstRow="1" w:lastRow="0" w:firstColumn="0" w:lastColumn="0" w:oddVBand="0" w:evenVBand="0" w:oddHBand="0" w:evenHBand="0" w:firstRowFirstColumn="0" w:firstRowLastColumn="0" w:lastRowFirstColumn="0" w:lastRowLastColumn="0"/>
          <w:trHeight w:val="300"/>
          <w:jc w:val="center"/>
        </w:trPr>
        <w:tc>
          <w:tcPr>
            <w:tcW w:w="2500" w:type="dxa"/>
            <w:noWrap/>
            <w:hideMark/>
          </w:tcPr>
          <w:p w14:paraId="5410680B" w14:textId="77777777" w:rsidR="00B936E0" w:rsidRPr="00314F15" w:rsidRDefault="00B936E0" w:rsidP="004C5915">
            <w:r w:rsidRPr="00314F15">
              <w:t>Indicateurs</w:t>
            </w:r>
          </w:p>
        </w:tc>
        <w:tc>
          <w:tcPr>
            <w:tcW w:w="1540" w:type="dxa"/>
            <w:noWrap/>
            <w:hideMark/>
          </w:tcPr>
          <w:p w14:paraId="14745CE5" w14:textId="77777777" w:rsidR="00B936E0" w:rsidRPr="00314F15" w:rsidRDefault="00B936E0" w:rsidP="004C5915">
            <w:pPr>
              <w:jc w:val="right"/>
            </w:pPr>
            <w:r w:rsidRPr="00314F15">
              <w:t>Sous-sys Export</w:t>
            </w:r>
          </w:p>
        </w:tc>
        <w:tc>
          <w:tcPr>
            <w:tcW w:w="1540" w:type="dxa"/>
            <w:noWrap/>
            <w:hideMark/>
          </w:tcPr>
          <w:p w14:paraId="4F1C6A13" w14:textId="77777777" w:rsidR="00B936E0" w:rsidRPr="00314F15" w:rsidRDefault="00B936E0" w:rsidP="004C5915">
            <w:pPr>
              <w:jc w:val="right"/>
            </w:pPr>
            <w:r w:rsidRPr="00314F15">
              <w:t>Sous-sys Local</w:t>
            </w:r>
          </w:p>
        </w:tc>
        <w:tc>
          <w:tcPr>
            <w:tcW w:w="1200" w:type="dxa"/>
            <w:noWrap/>
            <w:hideMark/>
          </w:tcPr>
          <w:p w14:paraId="101E2D2D" w14:textId="77777777" w:rsidR="00B936E0" w:rsidRPr="00314F15" w:rsidRDefault="00B936E0" w:rsidP="004C5915">
            <w:pPr>
              <w:jc w:val="right"/>
            </w:pPr>
            <w:r w:rsidRPr="00314F15">
              <w:t>CV</w:t>
            </w:r>
          </w:p>
        </w:tc>
      </w:tr>
      <w:tr w:rsidR="00B936E0" w:rsidRPr="00314F15" w14:paraId="0926BF34" w14:textId="77777777" w:rsidTr="004C5915">
        <w:trPr>
          <w:trHeight w:val="300"/>
          <w:jc w:val="center"/>
        </w:trPr>
        <w:tc>
          <w:tcPr>
            <w:tcW w:w="2500" w:type="dxa"/>
            <w:noWrap/>
            <w:hideMark/>
          </w:tcPr>
          <w:p w14:paraId="58767518" w14:textId="77777777" w:rsidR="00B936E0" w:rsidRPr="00314F15" w:rsidRDefault="00B936E0" w:rsidP="004C5915">
            <w:r w:rsidRPr="00314F15">
              <w:t>Production</w:t>
            </w:r>
          </w:p>
        </w:tc>
        <w:tc>
          <w:tcPr>
            <w:tcW w:w="1540" w:type="dxa"/>
            <w:noWrap/>
            <w:hideMark/>
          </w:tcPr>
          <w:p w14:paraId="53770ED5" w14:textId="77777777" w:rsidR="00B936E0" w:rsidRPr="00314F15" w:rsidRDefault="00B936E0" w:rsidP="004C5915">
            <w:pPr>
              <w:jc w:val="right"/>
            </w:pPr>
            <w:r w:rsidRPr="00314F15">
              <w:t>97</w:t>
            </w:r>
            <w:r w:rsidRPr="00314F15">
              <w:rPr>
                <w:rFonts w:ascii="Arial" w:hAnsi="Arial" w:cs="Arial"/>
              </w:rPr>
              <w:t> </w:t>
            </w:r>
            <w:r w:rsidRPr="00314F15">
              <w:t>687</w:t>
            </w:r>
          </w:p>
        </w:tc>
        <w:tc>
          <w:tcPr>
            <w:tcW w:w="1540" w:type="dxa"/>
            <w:noWrap/>
            <w:hideMark/>
          </w:tcPr>
          <w:p w14:paraId="1980D78D" w14:textId="77777777" w:rsidR="00B936E0" w:rsidRPr="00314F15" w:rsidRDefault="00B936E0" w:rsidP="004C5915">
            <w:pPr>
              <w:jc w:val="right"/>
            </w:pPr>
            <w:r w:rsidRPr="00314F15">
              <w:t>34</w:t>
            </w:r>
            <w:r w:rsidRPr="00314F15">
              <w:rPr>
                <w:rFonts w:ascii="Arial" w:hAnsi="Arial" w:cs="Arial"/>
              </w:rPr>
              <w:t> </w:t>
            </w:r>
            <w:r w:rsidRPr="00314F15">
              <w:t>524</w:t>
            </w:r>
          </w:p>
        </w:tc>
        <w:tc>
          <w:tcPr>
            <w:tcW w:w="1200" w:type="dxa"/>
            <w:noWrap/>
            <w:hideMark/>
          </w:tcPr>
          <w:p w14:paraId="7ED9EB59" w14:textId="77777777" w:rsidR="00B936E0" w:rsidRPr="00314F15" w:rsidRDefault="00B936E0" w:rsidP="004C5915">
            <w:pPr>
              <w:jc w:val="right"/>
            </w:pPr>
            <w:r w:rsidRPr="00314F15">
              <w:t>132</w:t>
            </w:r>
            <w:r w:rsidRPr="00314F15">
              <w:rPr>
                <w:rFonts w:ascii="Arial" w:hAnsi="Arial" w:cs="Arial"/>
              </w:rPr>
              <w:t> </w:t>
            </w:r>
            <w:r w:rsidRPr="00314F15">
              <w:t>211</w:t>
            </w:r>
          </w:p>
        </w:tc>
      </w:tr>
      <w:tr w:rsidR="00B936E0" w:rsidRPr="00314F15" w14:paraId="6B2857C4" w14:textId="77777777" w:rsidTr="004C5915">
        <w:trPr>
          <w:trHeight w:val="300"/>
          <w:jc w:val="center"/>
        </w:trPr>
        <w:tc>
          <w:tcPr>
            <w:tcW w:w="2500" w:type="dxa"/>
            <w:noWrap/>
            <w:hideMark/>
          </w:tcPr>
          <w:p w14:paraId="2E81E9C2" w14:textId="77777777" w:rsidR="00B936E0" w:rsidRPr="00314F15" w:rsidRDefault="00B936E0" w:rsidP="004C5915">
            <w:r w:rsidRPr="00314F15">
              <w:t>CI</w:t>
            </w:r>
          </w:p>
        </w:tc>
        <w:tc>
          <w:tcPr>
            <w:tcW w:w="1540" w:type="dxa"/>
            <w:noWrap/>
            <w:hideMark/>
          </w:tcPr>
          <w:p w14:paraId="48F19656" w14:textId="77777777" w:rsidR="00B936E0" w:rsidRPr="00314F15" w:rsidRDefault="00B936E0" w:rsidP="004C5915">
            <w:pPr>
              <w:jc w:val="right"/>
            </w:pPr>
            <w:r w:rsidRPr="00314F15">
              <w:t>20</w:t>
            </w:r>
            <w:r w:rsidRPr="00314F15">
              <w:rPr>
                <w:rFonts w:ascii="Arial" w:hAnsi="Arial" w:cs="Arial"/>
              </w:rPr>
              <w:t> </w:t>
            </w:r>
            <w:r w:rsidRPr="00314F15">
              <w:t>999</w:t>
            </w:r>
          </w:p>
        </w:tc>
        <w:tc>
          <w:tcPr>
            <w:tcW w:w="1540" w:type="dxa"/>
            <w:noWrap/>
            <w:hideMark/>
          </w:tcPr>
          <w:p w14:paraId="7721396E" w14:textId="77777777" w:rsidR="00B936E0" w:rsidRPr="00314F15" w:rsidRDefault="00B936E0" w:rsidP="004C5915">
            <w:pPr>
              <w:jc w:val="right"/>
            </w:pPr>
            <w:r w:rsidRPr="00314F15">
              <w:t>8</w:t>
            </w:r>
            <w:r w:rsidRPr="00314F15">
              <w:rPr>
                <w:rFonts w:ascii="Arial" w:hAnsi="Arial" w:cs="Arial"/>
              </w:rPr>
              <w:t> </w:t>
            </w:r>
            <w:r w:rsidRPr="00314F15">
              <w:t>921</w:t>
            </w:r>
          </w:p>
        </w:tc>
        <w:tc>
          <w:tcPr>
            <w:tcW w:w="1200" w:type="dxa"/>
            <w:noWrap/>
            <w:hideMark/>
          </w:tcPr>
          <w:p w14:paraId="50A52925" w14:textId="77777777" w:rsidR="00B936E0" w:rsidRPr="00314F15" w:rsidRDefault="00B936E0" w:rsidP="004C5915">
            <w:pPr>
              <w:jc w:val="right"/>
            </w:pPr>
            <w:r w:rsidRPr="00314F15">
              <w:t>29</w:t>
            </w:r>
            <w:r w:rsidRPr="00314F15">
              <w:rPr>
                <w:rFonts w:ascii="Arial" w:hAnsi="Arial" w:cs="Arial"/>
              </w:rPr>
              <w:t> </w:t>
            </w:r>
            <w:r w:rsidRPr="00314F15">
              <w:t>920</w:t>
            </w:r>
          </w:p>
        </w:tc>
      </w:tr>
      <w:tr w:rsidR="00B936E0" w:rsidRPr="00314F15" w14:paraId="5BA54539" w14:textId="77777777" w:rsidTr="004C5915">
        <w:trPr>
          <w:trHeight w:val="300"/>
          <w:jc w:val="center"/>
        </w:trPr>
        <w:tc>
          <w:tcPr>
            <w:tcW w:w="2500" w:type="dxa"/>
            <w:noWrap/>
            <w:hideMark/>
          </w:tcPr>
          <w:p w14:paraId="05BBE68E" w14:textId="77777777" w:rsidR="00B936E0" w:rsidRPr="00314F15" w:rsidRDefault="00B936E0" w:rsidP="004C5915">
            <w:r w:rsidRPr="00314F15">
              <w:t>Salaires</w:t>
            </w:r>
          </w:p>
        </w:tc>
        <w:tc>
          <w:tcPr>
            <w:tcW w:w="1540" w:type="dxa"/>
            <w:noWrap/>
            <w:hideMark/>
          </w:tcPr>
          <w:p w14:paraId="14887BE1" w14:textId="77777777" w:rsidR="00B936E0" w:rsidRPr="00314F15" w:rsidRDefault="00B936E0" w:rsidP="004C5915">
            <w:pPr>
              <w:jc w:val="right"/>
            </w:pPr>
            <w:r w:rsidRPr="00314F15">
              <w:t>11</w:t>
            </w:r>
            <w:r w:rsidRPr="00314F15">
              <w:rPr>
                <w:rFonts w:ascii="Arial" w:hAnsi="Arial" w:cs="Arial"/>
              </w:rPr>
              <w:t> </w:t>
            </w:r>
            <w:r w:rsidRPr="00314F15">
              <w:t>737</w:t>
            </w:r>
          </w:p>
        </w:tc>
        <w:tc>
          <w:tcPr>
            <w:tcW w:w="1540" w:type="dxa"/>
            <w:noWrap/>
            <w:hideMark/>
          </w:tcPr>
          <w:p w14:paraId="5305133F" w14:textId="77777777" w:rsidR="00B936E0" w:rsidRPr="00314F15" w:rsidRDefault="00B936E0" w:rsidP="004C5915">
            <w:pPr>
              <w:jc w:val="right"/>
            </w:pPr>
            <w:r w:rsidRPr="00314F15">
              <w:t>3</w:t>
            </w:r>
            <w:r w:rsidRPr="00314F15">
              <w:rPr>
                <w:rFonts w:ascii="Arial" w:hAnsi="Arial" w:cs="Arial"/>
              </w:rPr>
              <w:t> </w:t>
            </w:r>
            <w:r w:rsidRPr="00314F15">
              <w:t>760</w:t>
            </w:r>
          </w:p>
        </w:tc>
        <w:tc>
          <w:tcPr>
            <w:tcW w:w="1200" w:type="dxa"/>
            <w:noWrap/>
            <w:hideMark/>
          </w:tcPr>
          <w:p w14:paraId="04C02DAF" w14:textId="77777777" w:rsidR="00B936E0" w:rsidRPr="00314F15" w:rsidRDefault="00B936E0" w:rsidP="004C5915">
            <w:pPr>
              <w:jc w:val="right"/>
            </w:pPr>
            <w:r w:rsidRPr="00314F15">
              <w:t>15</w:t>
            </w:r>
            <w:r w:rsidRPr="00314F15">
              <w:rPr>
                <w:rFonts w:ascii="Arial" w:hAnsi="Arial" w:cs="Arial"/>
              </w:rPr>
              <w:t> </w:t>
            </w:r>
            <w:r w:rsidRPr="00314F15">
              <w:t>497</w:t>
            </w:r>
          </w:p>
        </w:tc>
      </w:tr>
      <w:tr w:rsidR="00B936E0" w:rsidRPr="00314F15" w14:paraId="3ECD4F00" w14:textId="77777777" w:rsidTr="004C5915">
        <w:trPr>
          <w:trHeight w:val="300"/>
          <w:jc w:val="center"/>
        </w:trPr>
        <w:tc>
          <w:tcPr>
            <w:tcW w:w="2500" w:type="dxa"/>
            <w:hideMark/>
          </w:tcPr>
          <w:p w14:paraId="6E5D93D1" w14:textId="77777777" w:rsidR="00B936E0" w:rsidRPr="00314F15" w:rsidRDefault="00B936E0" w:rsidP="004C5915">
            <w:r w:rsidRPr="00314F15">
              <w:t>Total Taxes</w:t>
            </w:r>
          </w:p>
        </w:tc>
        <w:tc>
          <w:tcPr>
            <w:tcW w:w="1540" w:type="dxa"/>
            <w:noWrap/>
            <w:hideMark/>
          </w:tcPr>
          <w:p w14:paraId="16FC9949" w14:textId="77777777" w:rsidR="00B936E0" w:rsidRPr="00314F15" w:rsidRDefault="00B936E0" w:rsidP="004C5915">
            <w:pPr>
              <w:jc w:val="right"/>
            </w:pPr>
            <w:r w:rsidRPr="00314F15">
              <w:t>11</w:t>
            </w:r>
            <w:r w:rsidRPr="00314F15">
              <w:rPr>
                <w:rFonts w:ascii="Arial" w:hAnsi="Arial" w:cs="Arial"/>
              </w:rPr>
              <w:t> </w:t>
            </w:r>
            <w:r w:rsidRPr="00314F15">
              <w:t>772</w:t>
            </w:r>
          </w:p>
        </w:tc>
        <w:tc>
          <w:tcPr>
            <w:tcW w:w="1540" w:type="dxa"/>
            <w:noWrap/>
            <w:hideMark/>
          </w:tcPr>
          <w:p w14:paraId="73914FC5" w14:textId="77777777" w:rsidR="00B936E0" w:rsidRPr="00314F15" w:rsidRDefault="00B936E0" w:rsidP="004C5915">
            <w:pPr>
              <w:jc w:val="right"/>
            </w:pPr>
            <w:r w:rsidRPr="00314F15">
              <w:t>1</w:t>
            </w:r>
            <w:r w:rsidRPr="00314F15">
              <w:rPr>
                <w:rFonts w:ascii="Arial" w:hAnsi="Arial" w:cs="Arial"/>
              </w:rPr>
              <w:t> </w:t>
            </w:r>
            <w:r w:rsidRPr="00314F15">
              <w:t>492</w:t>
            </w:r>
          </w:p>
        </w:tc>
        <w:tc>
          <w:tcPr>
            <w:tcW w:w="1200" w:type="dxa"/>
            <w:noWrap/>
            <w:hideMark/>
          </w:tcPr>
          <w:p w14:paraId="28AE38FF" w14:textId="77777777" w:rsidR="00B936E0" w:rsidRPr="00314F15" w:rsidRDefault="00B936E0" w:rsidP="004C5915">
            <w:pPr>
              <w:jc w:val="right"/>
            </w:pPr>
            <w:r w:rsidRPr="00314F15">
              <w:t>13</w:t>
            </w:r>
            <w:r w:rsidRPr="00314F15">
              <w:rPr>
                <w:rFonts w:ascii="Arial" w:hAnsi="Arial" w:cs="Arial"/>
              </w:rPr>
              <w:t> </w:t>
            </w:r>
            <w:r w:rsidRPr="00314F15">
              <w:t>264</w:t>
            </w:r>
          </w:p>
        </w:tc>
      </w:tr>
      <w:tr w:rsidR="00B936E0" w:rsidRPr="00314F15" w14:paraId="2F5A69D6" w14:textId="77777777" w:rsidTr="004C5915">
        <w:trPr>
          <w:trHeight w:val="300"/>
          <w:jc w:val="center"/>
        </w:trPr>
        <w:tc>
          <w:tcPr>
            <w:tcW w:w="2500" w:type="dxa"/>
            <w:noWrap/>
            <w:hideMark/>
          </w:tcPr>
          <w:p w14:paraId="655C8DF6" w14:textId="77777777" w:rsidR="00B936E0" w:rsidRPr="00314F15" w:rsidRDefault="00B936E0" w:rsidP="004C5915">
            <w:r w:rsidRPr="00314F15">
              <w:t>Frais financiers</w:t>
            </w:r>
          </w:p>
        </w:tc>
        <w:tc>
          <w:tcPr>
            <w:tcW w:w="1540" w:type="dxa"/>
            <w:noWrap/>
            <w:hideMark/>
          </w:tcPr>
          <w:p w14:paraId="2ABF03D7" w14:textId="77777777" w:rsidR="00B936E0" w:rsidRPr="00314F15" w:rsidRDefault="00B936E0" w:rsidP="004C5915">
            <w:pPr>
              <w:jc w:val="right"/>
            </w:pPr>
            <w:r w:rsidRPr="00314F15">
              <w:t>945</w:t>
            </w:r>
          </w:p>
        </w:tc>
        <w:tc>
          <w:tcPr>
            <w:tcW w:w="1540" w:type="dxa"/>
            <w:noWrap/>
            <w:hideMark/>
          </w:tcPr>
          <w:p w14:paraId="7D03110A" w14:textId="77777777" w:rsidR="00B936E0" w:rsidRPr="00314F15" w:rsidRDefault="00B936E0" w:rsidP="004C5915">
            <w:pPr>
              <w:jc w:val="right"/>
            </w:pPr>
            <w:r w:rsidRPr="00314F15">
              <w:t>147</w:t>
            </w:r>
          </w:p>
        </w:tc>
        <w:tc>
          <w:tcPr>
            <w:tcW w:w="1200" w:type="dxa"/>
            <w:noWrap/>
            <w:hideMark/>
          </w:tcPr>
          <w:p w14:paraId="79B1A6D6" w14:textId="77777777" w:rsidR="00B936E0" w:rsidRPr="00314F15" w:rsidRDefault="00B936E0" w:rsidP="004C5915">
            <w:pPr>
              <w:jc w:val="right"/>
            </w:pPr>
            <w:r w:rsidRPr="00314F15">
              <w:t>1</w:t>
            </w:r>
            <w:r w:rsidRPr="00314F15">
              <w:rPr>
                <w:rFonts w:ascii="Arial" w:hAnsi="Arial" w:cs="Arial"/>
              </w:rPr>
              <w:t> </w:t>
            </w:r>
            <w:r w:rsidRPr="00314F15">
              <w:t>091</w:t>
            </w:r>
          </w:p>
        </w:tc>
      </w:tr>
      <w:tr w:rsidR="00B936E0" w:rsidRPr="00314F15" w14:paraId="1653D711" w14:textId="77777777" w:rsidTr="004C5915">
        <w:trPr>
          <w:trHeight w:val="300"/>
          <w:jc w:val="center"/>
        </w:trPr>
        <w:tc>
          <w:tcPr>
            <w:tcW w:w="2500" w:type="dxa"/>
            <w:noWrap/>
            <w:hideMark/>
          </w:tcPr>
          <w:p w14:paraId="3A9B0797" w14:textId="77777777" w:rsidR="00B936E0" w:rsidRPr="00314F15" w:rsidRDefault="00B936E0" w:rsidP="004C5915">
            <w:r w:rsidRPr="00314F15">
              <w:t>Amortissements</w:t>
            </w:r>
          </w:p>
        </w:tc>
        <w:tc>
          <w:tcPr>
            <w:tcW w:w="1540" w:type="dxa"/>
            <w:noWrap/>
            <w:hideMark/>
          </w:tcPr>
          <w:p w14:paraId="687F0551" w14:textId="77777777" w:rsidR="00B936E0" w:rsidRPr="00314F15" w:rsidRDefault="00B936E0" w:rsidP="004C5915">
            <w:pPr>
              <w:jc w:val="right"/>
            </w:pPr>
            <w:r w:rsidRPr="00314F15">
              <w:t>1</w:t>
            </w:r>
            <w:r w:rsidRPr="00314F15">
              <w:rPr>
                <w:rFonts w:ascii="Arial" w:hAnsi="Arial" w:cs="Arial"/>
              </w:rPr>
              <w:t> </w:t>
            </w:r>
            <w:r w:rsidRPr="00314F15">
              <w:t>493</w:t>
            </w:r>
          </w:p>
        </w:tc>
        <w:tc>
          <w:tcPr>
            <w:tcW w:w="1540" w:type="dxa"/>
            <w:noWrap/>
            <w:hideMark/>
          </w:tcPr>
          <w:p w14:paraId="6BFBEFFB" w14:textId="77777777" w:rsidR="00B936E0" w:rsidRPr="00314F15" w:rsidRDefault="00B936E0" w:rsidP="004C5915">
            <w:pPr>
              <w:jc w:val="right"/>
            </w:pPr>
            <w:r w:rsidRPr="00314F15">
              <w:t>646</w:t>
            </w:r>
          </w:p>
        </w:tc>
        <w:tc>
          <w:tcPr>
            <w:tcW w:w="1200" w:type="dxa"/>
            <w:noWrap/>
            <w:hideMark/>
          </w:tcPr>
          <w:p w14:paraId="3B325E2E" w14:textId="77777777" w:rsidR="00B936E0" w:rsidRPr="00314F15" w:rsidRDefault="00B936E0" w:rsidP="004C5915">
            <w:pPr>
              <w:jc w:val="right"/>
            </w:pPr>
            <w:r w:rsidRPr="00314F15">
              <w:t>2</w:t>
            </w:r>
            <w:r w:rsidRPr="00314F15">
              <w:rPr>
                <w:rFonts w:ascii="Arial" w:hAnsi="Arial" w:cs="Arial"/>
              </w:rPr>
              <w:t> </w:t>
            </w:r>
            <w:r w:rsidRPr="00314F15">
              <w:t>139</w:t>
            </w:r>
          </w:p>
        </w:tc>
      </w:tr>
      <w:tr w:rsidR="00B936E0" w:rsidRPr="00314F15" w14:paraId="61CD0C74" w14:textId="77777777" w:rsidTr="004C5915">
        <w:trPr>
          <w:trHeight w:val="300"/>
          <w:jc w:val="center"/>
        </w:trPr>
        <w:tc>
          <w:tcPr>
            <w:tcW w:w="2500" w:type="dxa"/>
            <w:noWrap/>
            <w:hideMark/>
          </w:tcPr>
          <w:p w14:paraId="296E5E2D" w14:textId="77777777" w:rsidR="00B936E0" w:rsidRPr="00314F15" w:rsidRDefault="00B936E0" w:rsidP="004C5915">
            <w:r w:rsidRPr="00314F15">
              <w:t>Net Operating Profit</w:t>
            </w:r>
          </w:p>
        </w:tc>
        <w:tc>
          <w:tcPr>
            <w:tcW w:w="1540" w:type="dxa"/>
            <w:noWrap/>
            <w:hideMark/>
          </w:tcPr>
          <w:p w14:paraId="0A1FA444" w14:textId="77777777" w:rsidR="00B936E0" w:rsidRPr="00314F15" w:rsidRDefault="00B936E0" w:rsidP="004C5915">
            <w:pPr>
              <w:jc w:val="right"/>
            </w:pPr>
            <w:r w:rsidRPr="00314F15">
              <w:t>50</w:t>
            </w:r>
            <w:r w:rsidRPr="00314F15">
              <w:rPr>
                <w:rFonts w:ascii="Arial" w:hAnsi="Arial" w:cs="Arial"/>
              </w:rPr>
              <w:t> </w:t>
            </w:r>
            <w:r w:rsidRPr="00314F15">
              <w:t>741</w:t>
            </w:r>
          </w:p>
        </w:tc>
        <w:tc>
          <w:tcPr>
            <w:tcW w:w="1540" w:type="dxa"/>
            <w:noWrap/>
            <w:hideMark/>
          </w:tcPr>
          <w:p w14:paraId="7AED75DA" w14:textId="77777777" w:rsidR="00B936E0" w:rsidRPr="00314F15" w:rsidRDefault="00B936E0" w:rsidP="004C5915">
            <w:pPr>
              <w:jc w:val="right"/>
            </w:pPr>
            <w:r w:rsidRPr="00314F15">
              <w:t>19</w:t>
            </w:r>
            <w:r w:rsidRPr="00314F15">
              <w:rPr>
                <w:rFonts w:ascii="Arial" w:hAnsi="Arial" w:cs="Arial"/>
              </w:rPr>
              <w:t> </w:t>
            </w:r>
            <w:r w:rsidRPr="00314F15">
              <w:t>559</w:t>
            </w:r>
          </w:p>
        </w:tc>
        <w:tc>
          <w:tcPr>
            <w:tcW w:w="1200" w:type="dxa"/>
            <w:noWrap/>
            <w:hideMark/>
          </w:tcPr>
          <w:p w14:paraId="02CF3265" w14:textId="77777777" w:rsidR="00B936E0" w:rsidRPr="00314F15" w:rsidRDefault="00B936E0" w:rsidP="004C5915">
            <w:pPr>
              <w:jc w:val="right"/>
            </w:pPr>
            <w:r w:rsidRPr="00314F15">
              <w:t>70</w:t>
            </w:r>
            <w:r w:rsidRPr="00314F15">
              <w:rPr>
                <w:rFonts w:ascii="Arial" w:hAnsi="Arial" w:cs="Arial"/>
              </w:rPr>
              <w:t> </w:t>
            </w:r>
            <w:r w:rsidRPr="00314F15">
              <w:t>300</w:t>
            </w:r>
          </w:p>
        </w:tc>
      </w:tr>
      <w:tr w:rsidR="00B936E0" w:rsidRPr="00314F15" w14:paraId="5285BBB8" w14:textId="77777777" w:rsidTr="004C5915">
        <w:trPr>
          <w:trHeight w:val="300"/>
          <w:jc w:val="center"/>
        </w:trPr>
        <w:tc>
          <w:tcPr>
            <w:tcW w:w="2500" w:type="dxa"/>
            <w:noWrap/>
            <w:hideMark/>
          </w:tcPr>
          <w:p w14:paraId="1263AE17" w14:textId="77777777" w:rsidR="00B936E0" w:rsidRPr="00314F15" w:rsidRDefault="00B936E0" w:rsidP="004C5915">
            <w:r w:rsidRPr="00314F15">
              <w:t>VA</w:t>
            </w:r>
          </w:p>
        </w:tc>
        <w:tc>
          <w:tcPr>
            <w:tcW w:w="1540" w:type="dxa"/>
            <w:noWrap/>
            <w:hideMark/>
          </w:tcPr>
          <w:p w14:paraId="151A5AB6" w14:textId="77777777" w:rsidR="00B936E0" w:rsidRPr="00314F15" w:rsidRDefault="00B936E0" w:rsidP="004C5915">
            <w:pPr>
              <w:jc w:val="right"/>
            </w:pPr>
            <w:r w:rsidRPr="00314F15">
              <w:t>76</w:t>
            </w:r>
            <w:r w:rsidRPr="00314F15">
              <w:rPr>
                <w:rFonts w:ascii="Arial" w:hAnsi="Arial" w:cs="Arial"/>
              </w:rPr>
              <w:t> </w:t>
            </w:r>
            <w:r w:rsidRPr="00314F15">
              <w:t>688</w:t>
            </w:r>
          </w:p>
        </w:tc>
        <w:tc>
          <w:tcPr>
            <w:tcW w:w="1540" w:type="dxa"/>
            <w:noWrap/>
            <w:hideMark/>
          </w:tcPr>
          <w:p w14:paraId="2F16ADFE" w14:textId="77777777" w:rsidR="00B936E0" w:rsidRPr="00314F15" w:rsidRDefault="00B936E0" w:rsidP="004C5915">
            <w:pPr>
              <w:jc w:val="right"/>
            </w:pPr>
            <w:r w:rsidRPr="00314F15">
              <w:t>25</w:t>
            </w:r>
            <w:r w:rsidRPr="00314F15">
              <w:rPr>
                <w:rFonts w:ascii="Arial" w:hAnsi="Arial" w:cs="Arial"/>
              </w:rPr>
              <w:t> </w:t>
            </w:r>
            <w:r w:rsidRPr="00314F15">
              <w:t>603</w:t>
            </w:r>
          </w:p>
        </w:tc>
        <w:tc>
          <w:tcPr>
            <w:tcW w:w="1200" w:type="dxa"/>
            <w:noWrap/>
            <w:hideMark/>
          </w:tcPr>
          <w:p w14:paraId="141DB3C1" w14:textId="77777777" w:rsidR="00B936E0" w:rsidRPr="00314F15" w:rsidRDefault="00B936E0" w:rsidP="004C5915">
            <w:pPr>
              <w:jc w:val="right"/>
            </w:pPr>
            <w:r w:rsidRPr="00314F15">
              <w:t>102</w:t>
            </w:r>
            <w:r w:rsidRPr="00314F15">
              <w:rPr>
                <w:rFonts w:ascii="Arial" w:hAnsi="Arial" w:cs="Arial"/>
              </w:rPr>
              <w:t> </w:t>
            </w:r>
            <w:r w:rsidRPr="00314F15">
              <w:t>291</w:t>
            </w:r>
          </w:p>
        </w:tc>
      </w:tr>
      <w:tr w:rsidR="00B936E0" w:rsidRPr="00314F15" w14:paraId="29FC304E" w14:textId="77777777" w:rsidTr="004C5915">
        <w:trPr>
          <w:trHeight w:val="300"/>
          <w:jc w:val="center"/>
        </w:trPr>
        <w:tc>
          <w:tcPr>
            <w:tcW w:w="2500" w:type="dxa"/>
            <w:noWrap/>
            <w:hideMark/>
          </w:tcPr>
          <w:p w14:paraId="6F7F5C0E" w14:textId="77777777" w:rsidR="00B936E0" w:rsidRPr="00314F15" w:rsidRDefault="00B936E0" w:rsidP="004C5915">
            <w:r w:rsidRPr="00314F15">
              <w:t>Nombre d'acteurs</w:t>
            </w:r>
          </w:p>
        </w:tc>
        <w:tc>
          <w:tcPr>
            <w:tcW w:w="1540" w:type="dxa"/>
            <w:noWrap/>
            <w:hideMark/>
          </w:tcPr>
          <w:p w14:paraId="03FB799A" w14:textId="77777777" w:rsidR="00B936E0" w:rsidRPr="00314F15" w:rsidRDefault="00B936E0" w:rsidP="004C5915">
            <w:pPr>
              <w:jc w:val="right"/>
            </w:pPr>
            <w:r w:rsidRPr="00314F15">
              <w:t>153</w:t>
            </w:r>
            <w:r w:rsidRPr="00314F15">
              <w:rPr>
                <w:rFonts w:ascii="Arial" w:hAnsi="Arial" w:cs="Arial"/>
              </w:rPr>
              <w:t> </w:t>
            </w:r>
            <w:r w:rsidRPr="00314F15">
              <w:t>282</w:t>
            </w:r>
          </w:p>
        </w:tc>
        <w:tc>
          <w:tcPr>
            <w:tcW w:w="1540" w:type="dxa"/>
            <w:noWrap/>
            <w:hideMark/>
          </w:tcPr>
          <w:p w14:paraId="6174CDCD" w14:textId="77777777" w:rsidR="00B936E0" w:rsidRPr="00314F15" w:rsidRDefault="00B936E0" w:rsidP="004C5915">
            <w:pPr>
              <w:jc w:val="right"/>
            </w:pPr>
            <w:r w:rsidRPr="00314F15">
              <w:t>81</w:t>
            </w:r>
            <w:r w:rsidRPr="00314F15">
              <w:rPr>
                <w:rFonts w:ascii="Arial" w:hAnsi="Arial" w:cs="Arial"/>
              </w:rPr>
              <w:t> </w:t>
            </w:r>
            <w:r w:rsidRPr="00314F15">
              <w:t>494</w:t>
            </w:r>
          </w:p>
        </w:tc>
        <w:tc>
          <w:tcPr>
            <w:tcW w:w="1200" w:type="dxa"/>
            <w:noWrap/>
            <w:hideMark/>
          </w:tcPr>
          <w:p w14:paraId="59082EE7" w14:textId="77777777" w:rsidR="00B936E0" w:rsidRPr="00314F15" w:rsidRDefault="00B936E0" w:rsidP="004C5915">
            <w:pPr>
              <w:jc w:val="right"/>
            </w:pPr>
            <w:r w:rsidRPr="00314F15">
              <w:t>234</w:t>
            </w:r>
            <w:r w:rsidRPr="00314F15">
              <w:rPr>
                <w:rFonts w:ascii="Arial" w:hAnsi="Arial" w:cs="Arial"/>
              </w:rPr>
              <w:t> </w:t>
            </w:r>
            <w:r w:rsidRPr="00314F15">
              <w:t>776</w:t>
            </w:r>
          </w:p>
        </w:tc>
      </w:tr>
      <w:tr w:rsidR="00B936E0" w:rsidRPr="00314F15" w14:paraId="66DDAC80" w14:textId="77777777" w:rsidTr="004C5915">
        <w:trPr>
          <w:trHeight w:val="300"/>
          <w:jc w:val="center"/>
        </w:trPr>
        <w:tc>
          <w:tcPr>
            <w:tcW w:w="2500" w:type="dxa"/>
            <w:noWrap/>
            <w:hideMark/>
          </w:tcPr>
          <w:p w14:paraId="4AD5F8C0" w14:textId="77777777" w:rsidR="00B936E0" w:rsidRPr="00314F15" w:rsidRDefault="00B936E0" w:rsidP="004C5915">
            <w:r w:rsidRPr="00314F15">
              <w:t>VA/Product</w:t>
            </w:r>
          </w:p>
        </w:tc>
        <w:tc>
          <w:tcPr>
            <w:tcW w:w="1540" w:type="dxa"/>
            <w:noWrap/>
            <w:hideMark/>
          </w:tcPr>
          <w:p w14:paraId="0DB4C47B" w14:textId="77777777" w:rsidR="00B936E0" w:rsidRPr="00314F15" w:rsidRDefault="00B936E0" w:rsidP="004C5915">
            <w:pPr>
              <w:jc w:val="right"/>
            </w:pPr>
            <w:r w:rsidRPr="00314F15">
              <w:t>0.79</w:t>
            </w:r>
          </w:p>
        </w:tc>
        <w:tc>
          <w:tcPr>
            <w:tcW w:w="1540" w:type="dxa"/>
            <w:noWrap/>
            <w:hideMark/>
          </w:tcPr>
          <w:p w14:paraId="6AE25748" w14:textId="77777777" w:rsidR="00B936E0" w:rsidRPr="00314F15" w:rsidRDefault="00B936E0" w:rsidP="004C5915">
            <w:pPr>
              <w:jc w:val="right"/>
            </w:pPr>
            <w:r w:rsidRPr="00314F15">
              <w:t>0.74</w:t>
            </w:r>
          </w:p>
        </w:tc>
        <w:tc>
          <w:tcPr>
            <w:tcW w:w="1200" w:type="dxa"/>
            <w:noWrap/>
            <w:hideMark/>
          </w:tcPr>
          <w:p w14:paraId="083B52A1" w14:textId="77777777" w:rsidR="00B936E0" w:rsidRPr="00314F15" w:rsidRDefault="00B936E0" w:rsidP="004C5915">
            <w:pPr>
              <w:keepNext/>
              <w:jc w:val="right"/>
            </w:pPr>
            <w:r w:rsidRPr="00314F15">
              <w:t>0.77</w:t>
            </w:r>
          </w:p>
        </w:tc>
      </w:tr>
    </w:tbl>
    <w:p w14:paraId="612F8550" w14:textId="40D7EC7F" w:rsidR="00B936E0" w:rsidRPr="00314F15" w:rsidRDefault="00B936E0" w:rsidP="00B936E0">
      <w:pPr>
        <w:pStyle w:val="Caption"/>
      </w:pPr>
      <w:bookmarkStart w:id="135" w:name="_Toc233204761"/>
      <w:r w:rsidRPr="00314F15">
        <w:t xml:space="preserve">Tableau </w:t>
      </w:r>
      <w:r w:rsidRPr="00314F15">
        <w:fldChar w:fldCharType="begin"/>
      </w:r>
      <w:r w:rsidRPr="00314F15">
        <w:instrText xml:space="preserve"> SEQ Tableau \* ARABIC </w:instrText>
      </w:r>
      <w:r w:rsidRPr="00314F15">
        <w:fldChar w:fldCharType="separate"/>
      </w:r>
      <w:r w:rsidR="00677DCC">
        <w:rPr>
          <w:noProof/>
        </w:rPr>
        <w:t>4</w:t>
      </w:r>
      <w:r w:rsidRPr="00314F15">
        <w:fldChar w:fldCharType="end"/>
      </w:r>
      <w:r w:rsidRPr="00314F15">
        <w:t>: production et valeur ajoutée pars sous-</w:t>
      </w:r>
      <w:r w:rsidR="0000196A">
        <w:t>système (MXFA)</w:t>
      </w:r>
      <w:bookmarkEnd w:id="135"/>
      <w:r w:rsidRPr="00314F15">
        <w:t xml:space="preserve">   </w:t>
      </w:r>
    </w:p>
    <w:p w14:paraId="771A2D98" w14:textId="77777777" w:rsidR="00B936E0" w:rsidRPr="00314F15" w:rsidRDefault="00B936E0" w:rsidP="00B936E0"/>
    <w:p w14:paraId="425410C3" w14:textId="77777777" w:rsidR="00B936E0" w:rsidRPr="00314F15" w:rsidRDefault="00B936E0" w:rsidP="00B936E0"/>
    <w:p w14:paraId="2E13DC16" w14:textId="77777777" w:rsidR="00B936E0" w:rsidRPr="00314F15" w:rsidRDefault="00B936E0" w:rsidP="0000196A">
      <w:pPr>
        <w:jc w:val="right"/>
      </w:pPr>
    </w:p>
    <w:p w14:paraId="4AEF0A43" w14:textId="194DFF7A" w:rsidR="00B936E0" w:rsidRPr="00314F15" w:rsidRDefault="00922068" w:rsidP="0000196A">
      <w:pPr>
        <w:jc w:val="right"/>
      </w:pPr>
      <w:r>
        <w:rPr>
          <w:noProof/>
        </w:rPr>
        <mc:AlternateContent>
          <mc:Choice Requires="wpg">
            <w:drawing>
              <wp:inline distT="0" distB="0" distL="0" distR="0" wp14:anchorId="604EAFBA" wp14:editId="2E0BBF88">
                <wp:extent cx="4572000" cy="2770505"/>
                <wp:effectExtent l="0" t="0" r="12700" b="0"/>
                <wp:docPr id="1579572974" name="Groupe 1579572974"/>
                <wp:cNvGraphicFramePr/>
                <a:graphic xmlns:a="http://schemas.openxmlformats.org/drawingml/2006/main">
                  <a:graphicData uri="http://schemas.microsoft.com/office/word/2010/wordprocessingGroup">
                    <wpg:wgp>
                      <wpg:cNvGrpSpPr/>
                      <wpg:grpSpPr>
                        <a:xfrm>
                          <a:off x="0" y="0"/>
                          <a:ext cx="4572000" cy="2770505"/>
                          <a:chOff x="0" y="0"/>
                          <a:chExt cx="4572000" cy="2770505"/>
                        </a:xfrm>
                      </wpg:grpSpPr>
                      <wpg:graphicFrame>
                        <wpg:cNvPr id="1579572965" name="Graphique 1579572965">
                          <a:extLst>
                            <a:ext uri="{FF2B5EF4-FFF2-40B4-BE49-F238E27FC236}">
                              <a16:creationId xmlns:a16="http://schemas.microsoft.com/office/drawing/2014/main" id="{E4B4B223-9F11-4C6F-B0E3-F91F509F2F0E}"/>
                            </a:ext>
                          </a:extLst>
                        </wpg:cNvPr>
                        <wpg:cNvFrPr/>
                        <wpg:xfrm>
                          <a:off x="0" y="0"/>
                          <a:ext cx="4572000" cy="2552700"/>
                        </wpg:xfrm>
                        <a:graphic>
                          <a:graphicData uri="http://schemas.openxmlformats.org/drawingml/2006/chart">
                            <c:chart xmlns:c="http://schemas.openxmlformats.org/drawingml/2006/chart" xmlns:r="http://schemas.openxmlformats.org/officeDocument/2006/relationships" r:id="rId63"/>
                          </a:graphicData>
                        </a:graphic>
                      </wpg:graphicFrame>
                      <wps:wsp>
                        <wps:cNvPr id="1" name="Zone de texte 1"/>
                        <wps:cNvSpPr txBox="1"/>
                        <wps:spPr>
                          <a:xfrm>
                            <a:off x="0" y="2609850"/>
                            <a:ext cx="4572000" cy="160655"/>
                          </a:xfrm>
                          <a:prstGeom prst="rect">
                            <a:avLst/>
                          </a:prstGeom>
                          <a:solidFill>
                            <a:prstClr val="white"/>
                          </a:solidFill>
                          <a:ln>
                            <a:noFill/>
                          </a:ln>
                        </wps:spPr>
                        <wps:txbx>
                          <w:txbxContent>
                            <w:p w14:paraId="33EF61E1" w14:textId="2E738C1D" w:rsidR="00922068" w:rsidRPr="00E71E8E" w:rsidRDefault="00922068" w:rsidP="00922068">
                              <w:pPr>
                                <w:pStyle w:val="Caption"/>
                                <w:rPr>
                                  <w:rFonts w:eastAsiaTheme="minorHAnsi"/>
                                  <w:noProof/>
                                  <w:sz w:val="20"/>
                                </w:rPr>
                              </w:pPr>
                              <w:bookmarkStart w:id="136" w:name="_Toc233204778"/>
                              <w:r>
                                <w:t xml:space="preserve">Figure </w:t>
                              </w:r>
                              <w:r>
                                <w:fldChar w:fldCharType="begin"/>
                              </w:r>
                              <w:r>
                                <w:instrText xml:space="preserve"> SEQ Figure \* ARABIC </w:instrText>
                              </w:r>
                              <w:r>
                                <w:fldChar w:fldCharType="separate"/>
                              </w:r>
                              <w:r w:rsidR="00133D7C">
                                <w:rPr>
                                  <w:noProof/>
                                </w:rPr>
                                <w:t>14</w:t>
                              </w:r>
                              <w:r>
                                <w:fldChar w:fldCharType="end"/>
                              </w:r>
                              <w:r>
                                <w:t> : Comparaison des indicateurs entre sous-systèmes</w:t>
                              </w:r>
                              <w:bookmarkEnd w:id="13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604EAFBA" id="Groupe 1579572974" o:spid="_x0000_s1051" style="width:5in;height:218.15pt;mso-position-horizontal-relative:char;mso-position-vertical-relative:line" coordsize="45720,27705"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">
                <v:shape id="Graphique 1579572965" o:spid="_x0000_s1052" type="#_x0000_t75" style="position:absolute;left:-60;top:-60;width:45840;height:2566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">
                  <v:imagedata r:id="rId64" o:title=""/>
                  <o:lock v:ext="edit" aspectratio="f"/>
                </v:shape>
                <v:shape id="Zone de texte 1" o:spid="_x0000_s1053" type="#_x0000_t202" style="position:absolute;top:26098;width:45720;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" stroked="f">
                  <v:textbox style="mso-fit-shape-to-text:t" inset="0,0,0,0">
                    <w:txbxContent>
                      <w:p w14:paraId="33EF61E1" w14:textId="2E738C1D" w:rsidR="00922068" w:rsidRPr="00E71E8E" w:rsidRDefault="00922068" w:rsidP="00922068">
                        <w:pPr>
                          <w:pStyle w:val="Caption"/>
                          <w:rPr>
                            <w:rFonts w:eastAsiaTheme="minorHAnsi"/>
                            <w:noProof/>
                            <w:sz w:val="20"/>
                          </w:rPr>
                        </w:pPr>
                        <w:bookmarkStart w:id="137" w:name="_Toc233204778"/>
                        <w:r>
                          <w:t xml:space="preserve">Figure </w:t>
                        </w:r>
                        <w:r>
                          <w:fldChar w:fldCharType="begin"/>
                        </w:r>
                        <w:r>
                          <w:instrText xml:space="preserve"> SEQ Figure \* ARABIC </w:instrText>
                        </w:r>
                        <w:r>
                          <w:fldChar w:fldCharType="separate"/>
                        </w:r>
                        <w:r w:rsidR="00133D7C">
                          <w:rPr>
                            <w:noProof/>
                          </w:rPr>
                          <w:t>14</w:t>
                        </w:r>
                        <w:r>
                          <w:fldChar w:fldCharType="end"/>
                        </w:r>
                        <w:r>
                          <w:t> : Comparaison des indicateurs entre sous-systèmes</w:t>
                        </w:r>
                        <w:bookmarkEnd w:id="137"/>
                      </w:p>
                    </w:txbxContent>
                  </v:textbox>
                </v:shape>
                <w10:anchorlock/>
              </v:group>
              <o:OLEObject Type="Embed" ProgID="Excel.Chart.8" ShapeID="Graphique 1579572965" DrawAspect="Content" ObjectID="_1846859175" r:id="rId65">
                <o:FieldCodes>\s</o:FieldCodes>
              </o:OLEObject>
            </w:pict>
          </mc:Fallback>
        </mc:AlternateContent>
      </w:r>
    </w:p>
    <w:p w14:paraId="093B69FA" w14:textId="7D6F56A3" w:rsidR="00B936E0" w:rsidRPr="00314F15" w:rsidRDefault="00B936E0" w:rsidP="0000196A">
      <w:pPr>
        <w:jc w:val="right"/>
      </w:pPr>
    </w:p>
    <w:p w14:paraId="49418A71" w14:textId="77777777" w:rsidR="00B936E0" w:rsidRPr="00314F15" w:rsidRDefault="00B936E0" w:rsidP="00B936E0">
      <w:pPr>
        <w:pStyle w:val="Heading2"/>
        <w:rPr>
          <w:rStyle w:val="IntenseEmphasis"/>
          <w:b/>
          <w:bCs/>
          <w:iCs w:val="0"/>
          <w:szCs w:val="24"/>
        </w:rPr>
      </w:pPr>
      <w:bookmarkStart w:id="138" w:name="_Toc231552736"/>
      <w:bookmarkStart w:id="139" w:name="_Toc233204680"/>
      <w:r w:rsidRPr="00314F15">
        <w:rPr>
          <w:rStyle w:val="IntenseEmphasis"/>
          <w:b/>
          <w:bCs/>
          <w:iCs w:val="0"/>
          <w:szCs w:val="24"/>
        </w:rPr>
        <w:t>Effets totaux au sein de l’économie nationale</w:t>
      </w:r>
      <w:bookmarkEnd w:id="138"/>
      <w:bookmarkEnd w:id="139"/>
    </w:p>
    <w:p w14:paraId="7268FC32" w14:textId="77777777" w:rsidR="00B936E0" w:rsidRPr="00314F15" w:rsidRDefault="00B936E0" w:rsidP="00B936E0">
      <w:r w:rsidRPr="00314F15">
        <w:t>Après avoir analyser la création et la composition de la VA dans la CV et ses sous-systèmes nous allons maintenant évaluer les effets de l’activité de la filière sur l’économie Tchadienne. Conformément avec les choix méthodologiques faits par VCA4D nous évaluerons les effets primaires de la CV Sésame sur l’économie tchadienne, autrement dit les effets liés à aux consommations intermédiaires achetés par les acteurs de la CV.</w:t>
      </w:r>
    </w:p>
    <w:p w14:paraId="40A000A0" w14:textId="77777777" w:rsidR="00B936E0" w:rsidRPr="00314F15" w:rsidRDefault="00B936E0" w:rsidP="00B936E0"/>
    <w:p w14:paraId="5544DAB5" w14:textId="73B339C6" w:rsidR="00B936E0" w:rsidRPr="00314F15" w:rsidRDefault="00B936E0" w:rsidP="00B936E0">
      <w:r w:rsidRPr="00314F15">
        <w:t xml:space="preserve">Rappelons que les Consommation intermédiaires qui regroupent l’ensemble des </w:t>
      </w:r>
      <w:r w:rsidR="00DE5C14" w:rsidRPr="00314F15">
        <w:t>biens</w:t>
      </w:r>
      <w:r w:rsidRPr="00314F15">
        <w:t xml:space="preserve"> et services achetés par les acteurs de la CV représente 69% des charges </w:t>
      </w:r>
      <w:r w:rsidR="002560B2" w:rsidRPr="00314F15">
        <w:t>totales (</w:t>
      </w:r>
      <w:r w:rsidR="00DE5C14">
        <w:fldChar w:fldCharType="begin"/>
      </w:r>
      <w:r w:rsidR="00DE5C14">
        <w:instrText xml:space="preserve"> REF _Ref231810363 \h </w:instrText>
      </w:r>
      <w:r w:rsidR="00DE5C14">
        <w:fldChar w:fldCharType="separate"/>
      </w:r>
      <w:r w:rsidR="00C85E2A">
        <w:t xml:space="preserve">Figure </w:t>
      </w:r>
      <w:r w:rsidR="00C85E2A">
        <w:rPr>
          <w:noProof/>
        </w:rPr>
        <w:t>16</w:t>
      </w:r>
      <w:r w:rsidR="00DE5C14">
        <w:fldChar w:fldCharType="end"/>
      </w:r>
      <w:r w:rsidRPr="00314F15">
        <w:t xml:space="preserve">). Les autres postes des charges, des salaires aux </w:t>
      </w:r>
      <w:r w:rsidRPr="00314F15">
        <w:lastRenderedPageBreak/>
        <w:t xml:space="preserve">amortissements, correspondent en fait à la rémunération de facteurs de production (travail et capital) associé aux processus de production et qui rémunère les différents agents du système économiques (salariés, l’Etat, le système financier et les détenteurs de capitaux). I Ces autres postes sont des composantes de la VA au même titre que l’ENE. </w:t>
      </w:r>
    </w:p>
    <w:p w14:paraId="4D8730C3" w14:textId="77777777" w:rsidR="00B936E0" w:rsidRPr="00314F15" w:rsidRDefault="00B936E0" w:rsidP="00B936E0"/>
    <w:p w14:paraId="56668EF7" w14:textId="7FA7BE81" w:rsidR="00B936E0" w:rsidRPr="00314F15" w:rsidRDefault="00B936E0" w:rsidP="00B936E0">
      <w:r w:rsidRPr="00314F15">
        <w:t xml:space="preserve">Les consommations intermédiaires sont détaillées dans la </w:t>
      </w:r>
      <w:r w:rsidRPr="00314F15">
        <w:fldChar w:fldCharType="begin"/>
      </w:r>
      <w:r w:rsidRPr="00314F15">
        <w:instrText xml:space="preserve"> REF _Ref231218879 \h </w:instrText>
      </w:r>
      <w:r w:rsidRPr="00314F15">
        <w:fldChar w:fldCharType="separate"/>
      </w:r>
      <w:r w:rsidR="00C85E2A">
        <w:rPr>
          <w:b/>
          <w:bCs/>
        </w:rPr>
        <w:t>Erreur ! Source du renvoi introuvable.</w:t>
      </w:r>
      <w:r w:rsidRPr="00314F15">
        <w:fldChar w:fldCharType="end"/>
      </w:r>
      <w:r w:rsidRPr="00314F15">
        <w:t xml:space="preserve">.  Par ordre d’importance Quatre consommation intermédiaires, Transport, Semences, Labour mécanisé et Emballage représentent plus de 90% du total des consommation intermédiaires. Ceci est cohérent avec une CV peut intensive en intrants agricoles autres que les semences, avec des contraintes en main d’œuvre et tournée essentiellement vers l’exportation d’un produit peu transformé reposant essentiellement sur du transport et du conditionnement. </w:t>
      </w:r>
      <w:r w:rsidR="002560B2" w:rsidRPr="00314F15">
        <w:t>Ce sont</w:t>
      </w:r>
      <w:r w:rsidRPr="00314F15">
        <w:t xml:space="preserve"> les effets de ces 30 000 MXFA sur l’économie tchadienne que nous allons maintenant évaluer</w:t>
      </w:r>
    </w:p>
    <w:p w14:paraId="378789AD" w14:textId="77777777" w:rsidR="00B936E0" w:rsidRPr="00314F15" w:rsidRDefault="00B936E0" w:rsidP="00B936E0"/>
    <w:p w14:paraId="65B9738F" w14:textId="13CC1FCC" w:rsidR="00B936E0" w:rsidRPr="00314F15" w:rsidRDefault="00B936E0" w:rsidP="00B936E0">
      <w:r w:rsidRPr="00314F15">
        <w:rPr>
          <w:noProof/>
        </w:rPr>
        <mc:AlternateContent>
          <mc:Choice Requires="wpg">
            <w:drawing>
              <wp:anchor distT="0" distB="0" distL="114300" distR="114300" simplePos="0" relativeHeight="251674624" behindDoc="0" locked="0" layoutInCell="1" allowOverlap="1" wp14:anchorId="0A7C3F01" wp14:editId="4F3DE639">
                <wp:simplePos x="0" y="0"/>
                <wp:positionH relativeFrom="column">
                  <wp:posOffset>3206750</wp:posOffset>
                </wp:positionH>
                <wp:positionV relativeFrom="paragraph">
                  <wp:posOffset>41275</wp:posOffset>
                </wp:positionV>
                <wp:extent cx="2979420" cy="2453640"/>
                <wp:effectExtent l="0" t="0" r="11430" b="3810"/>
                <wp:wrapNone/>
                <wp:docPr id="1579572967" name="Groupe 1579572967"/>
                <wp:cNvGraphicFramePr/>
                <a:graphic xmlns:a="http://schemas.openxmlformats.org/drawingml/2006/main">
                  <a:graphicData uri="http://schemas.microsoft.com/office/word/2010/wordprocessingGroup">
                    <wpg:wgp>
                      <wpg:cNvGrpSpPr/>
                      <wpg:grpSpPr>
                        <a:xfrm>
                          <a:off x="0" y="0"/>
                          <a:ext cx="2979420" cy="2453640"/>
                          <a:chOff x="0" y="0"/>
                          <a:chExt cx="4824730" cy="3534410"/>
                        </a:xfrm>
                      </wpg:grpSpPr>
                      <wpg:graphicFrame>
                        <wpg:cNvPr id="1579572968" name="Graphique 1579572968"/>
                        <wpg:cNvFrPr/>
                        <wpg:xfrm>
                          <a:off x="0" y="0"/>
                          <a:ext cx="4824730" cy="2988945"/>
                        </wpg:xfrm>
                        <a:graphic>
                          <a:graphicData uri="http://schemas.openxmlformats.org/drawingml/2006/chart">
                            <c:chart xmlns:c="http://schemas.openxmlformats.org/drawingml/2006/chart" xmlns:r="http://schemas.openxmlformats.org/officeDocument/2006/relationships" r:id="rId66"/>
                          </a:graphicData>
                        </a:graphic>
                      </wpg:graphicFrame>
                      <wps:wsp>
                        <wps:cNvPr id="1579572969" name="Zone de texte 1579572969"/>
                        <wps:cNvSpPr txBox="1"/>
                        <wps:spPr>
                          <a:xfrm>
                            <a:off x="0" y="3048000"/>
                            <a:ext cx="4824730" cy="486410"/>
                          </a:xfrm>
                          <a:prstGeom prst="rect">
                            <a:avLst/>
                          </a:prstGeom>
                          <a:solidFill>
                            <a:prstClr val="white"/>
                          </a:solidFill>
                          <a:ln>
                            <a:noFill/>
                          </a:ln>
                        </wps:spPr>
                        <wps:txbx>
                          <w:txbxContent>
                            <w:p w14:paraId="74A0B82E" w14:textId="769027E1" w:rsidR="00B936E0" w:rsidRPr="00C77231" w:rsidRDefault="00B936E0" w:rsidP="00B936E0">
                              <w:pPr>
                                <w:pStyle w:val="Caption"/>
                                <w:rPr>
                                  <w:rFonts w:eastAsiaTheme="minorHAnsi"/>
                                  <w:noProof/>
                                  <w:sz w:val="20"/>
                                </w:rPr>
                              </w:pPr>
                              <w:bookmarkStart w:id="140" w:name="_Toc233204779"/>
                              <w:r>
                                <w:t xml:space="preserve">Figure </w:t>
                              </w:r>
                              <w:r w:rsidR="00A7773C">
                                <w:fldChar w:fldCharType="begin"/>
                              </w:r>
                              <w:r w:rsidR="00A7773C">
                                <w:instrText xml:space="preserve"> SEQ Figure \* ARABIC </w:instrText>
                              </w:r>
                              <w:r w:rsidR="00A7773C">
                                <w:fldChar w:fldCharType="separate"/>
                              </w:r>
                              <w:r w:rsidR="00133D7C">
                                <w:rPr>
                                  <w:noProof/>
                                </w:rPr>
                                <w:t>15</w:t>
                              </w:r>
                              <w:r w:rsidR="00A7773C">
                                <w:rPr>
                                  <w:noProof/>
                                </w:rPr>
                                <w:fldChar w:fldCharType="end"/>
                              </w:r>
                              <w:r>
                                <w:t xml:space="preserve"> : </w:t>
                              </w:r>
                              <w:r w:rsidRPr="00634A7A">
                                <w:t>Composition des consommations i</w:t>
                              </w:r>
                              <w:r>
                                <w:t>ntermédiaires</w:t>
                              </w:r>
                              <w:bookmarkEnd w:id="140"/>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7C3F01" id="Groupe 1579572967" o:spid="_x0000_s1054" style="position:absolute;left:0;text-align:left;margin-left:252.5pt;margin-top:3.25pt;width:234.6pt;height:193.2pt;z-index:251674624;mso-position-horizontal-relative:text;mso-position-vertical-relative:text;mso-width-relative:margin;mso-height-relative:margin" coordsize="48247,35344"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">
                <v:shape id="Graphique 1579572968" o:spid="_x0000_s1055" type="#_x0000_t75" style="position:absolute;left:-98;top:-87;width:48468;height:300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">
                  <v:imagedata r:id="rId67" o:title=""/>
                  <o:lock v:ext="edit" aspectratio="f"/>
                </v:shape>
                <v:shape id="Zone de texte 1579572969" o:spid="_x0000_s1056" type="#_x0000_t202" style="position:absolute;top:30480;width:48247;height:4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" stroked="f">
                  <v:textbox inset="0,0,0,0">
                    <w:txbxContent>
                      <w:p w14:paraId="74A0B82E" w14:textId="769027E1" w:rsidR="00B936E0" w:rsidRPr="00C77231" w:rsidRDefault="00B936E0" w:rsidP="00B936E0">
                        <w:pPr>
                          <w:pStyle w:val="Caption"/>
                          <w:rPr>
                            <w:rFonts w:eastAsiaTheme="minorHAnsi"/>
                            <w:noProof/>
                            <w:sz w:val="20"/>
                          </w:rPr>
                        </w:pPr>
                        <w:bookmarkStart w:id="141" w:name="_Toc233204779"/>
                        <w:r>
                          <w:t xml:space="preserve">Figure </w:t>
                        </w:r>
                        <w:r w:rsidR="00A7773C">
                          <w:fldChar w:fldCharType="begin"/>
                        </w:r>
                        <w:r w:rsidR="00A7773C">
                          <w:instrText xml:space="preserve"> SEQ Figure \* ARABIC </w:instrText>
                        </w:r>
                        <w:r w:rsidR="00A7773C">
                          <w:fldChar w:fldCharType="separate"/>
                        </w:r>
                        <w:r w:rsidR="00133D7C">
                          <w:rPr>
                            <w:noProof/>
                          </w:rPr>
                          <w:t>15</w:t>
                        </w:r>
                        <w:r w:rsidR="00A7773C">
                          <w:rPr>
                            <w:noProof/>
                          </w:rPr>
                          <w:fldChar w:fldCharType="end"/>
                        </w:r>
                        <w:r>
                          <w:t xml:space="preserve"> : </w:t>
                        </w:r>
                        <w:r w:rsidRPr="00634A7A">
                          <w:t>Composition des consommations i</w:t>
                        </w:r>
                        <w:r>
                          <w:t>ntermédiaires</w:t>
                        </w:r>
                        <w:bookmarkEnd w:id="141"/>
                        <w:r>
                          <w:t xml:space="preserve"> </w:t>
                        </w:r>
                      </w:p>
                    </w:txbxContent>
                  </v:textbox>
                </v:shape>
              </v:group>
              <o:OLEObject Type="Embed" ProgID="Excel.Chart.8" ShapeID="Graphique 1579572968" DrawAspect="Content" ObjectID="_1846859176" r:id="rId68">
                <o:FieldCodes>\s</o:FieldCodes>
              </o:OLEObject>
            </w:pict>
          </mc:Fallback>
        </mc:AlternateContent>
      </w:r>
      <w:r w:rsidRPr="00314F15">
        <w:rPr>
          <w:noProof/>
        </w:rPr>
        <mc:AlternateContent>
          <mc:Choice Requires="wpg">
            <w:drawing>
              <wp:inline distT="0" distB="0" distL="0" distR="0" wp14:anchorId="0DAF5C25" wp14:editId="14B5F6BF">
                <wp:extent cx="2971800" cy="2377440"/>
                <wp:effectExtent l="0" t="0" r="0" b="3810"/>
                <wp:docPr id="22" name="Groupe 22"/>
                <wp:cNvGraphicFramePr/>
                <a:graphic xmlns:a="http://schemas.openxmlformats.org/drawingml/2006/main">
                  <a:graphicData uri="http://schemas.microsoft.com/office/word/2010/wordprocessingGroup">
                    <wpg:wgp>
                      <wpg:cNvGrpSpPr/>
                      <wpg:grpSpPr>
                        <a:xfrm>
                          <a:off x="0" y="0"/>
                          <a:ext cx="2971800" cy="2377440"/>
                          <a:chOff x="0" y="0"/>
                          <a:chExt cx="3246120" cy="2617470"/>
                        </a:xfrm>
                      </wpg:grpSpPr>
                      <wpg:graphicFrame>
                        <wpg:cNvPr id="15" name="Graphique 15">
                          <a:extLst>
                            <a:ext uri="{FF2B5EF4-FFF2-40B4-BE49-F238E27FC236}">
                              <a16:creationId xmlns:a16="http://schemas.microsoft.com/office/drawing/2014/main" id="{667A1ED8-ECFD-4DB3-A8B5-A341C2F1381E}"/>
                            </a:ext>
                          </a:extLst>
                        </wpg:cNvPr>
                        <wpg:cNvFrPr/>
                        <wpg:xfrm>
                          <a:off x="0" y="0"/>
                          <a:ext cx="3246120" cy="2385060"/>
                        </wpg:xfrm>
                        <a:graphic>
                          <a:graphicData uri="http://schemas.openxmlformats.org/drawingml/2006/chart">
                            <c:chart xmlns:c="http://schemas.openxmlformats.org/drawingml/2006/chart" xmlns:r="http://schemas.openxmlformats.org/officeDocument/2006/relationships" r:id="rId69"/>
                          </a:graphicData>
                        </a:graphic>
                      </wpg:graphicFrame>
                      <wps:wsp>
                        <wps:cNvPr id="19" name="Zone de texte 19"/>
                        <wps:cNvSpPr txBox="1"/>
                        <wps:spPr>
                          <a:xfrm>
                            <a:off x="0" y="2438400"/>
                            <a:ext cx="3246120" cy="179070"/>
                          </a:xfrm>
                          <a:prstGeom prst="rect">
                            <a:avLst/>
                          </a:prstGeom>
                          <a:solidFill>
                            <a:prstClr val="white"/>
                          </a:solidFill>
                          <a:ln>
                            <a:noFill/>
                          </a:ln>
                        </wps:spPr>
                        <wps:txbx>
                          <w:txbxContent>
                            <w:p w14:paraId="39D6C80F" w14:textId="4785C0D0" w:rsidR="00B936E0" w:rsidRPr="00CB4C62" w:rsidRDefault="00B936E0" w:rsidP="00B936E0">
                              <w:pPr>
                                <w:pStyle w:val="Caption"/>
                                <w:rPr>
                                  <w:rFonts w:eastAsiaTheme="minorHAnsi"/>
                                  <w:noProof/>
                                  <w:sz w:val="20"/>
                                </w:rPr>
                              </w:pPr>
                              <w:bookmarkStart w:id="142" w:name="_Ref231810363"/>
                              <w:bookmarkStart w:id="143" w:name="_Toc231548612"/>
                              <w:bookmarkStart w:id="144" w:name="_Toc233204780"/>
                              <w:r>
                                <w:t xml:space="preserve">Figure </w:t>
                              </w:r>
                              <w:r w:rsidR="00A7773C">
                                <w:fldChar w:fldCharType="begin"/>
                              </w:r>
                              <w:r w:rsidR="00A7773C">
                                <w:instrText xml:space="preserve"> SEQ Figure \* ARABIC </w:instrText>
                              </w:r>
                              <w:r w:rsidR="00A7773C">
                                <w:fldChar w:fldCharType="separate"/>
                              </w:r>
                              <w:r w:rsidR="00133D7C">
                                <w:rPr>
                                  <w:noProof/>
                                </w:rPr>
                                <w:t>16</w:t>
                              </w:r>
                              <w:r w:rsidR="00A7773C">
                                <w:rPr>
                                  <w:noProof/>
                                </w:rPr>
                                <w:fldChar w:fldCharType="end"/>
                              </w:r>
                              <w:bookmarkEnd w:id="142"/>
                              <w:r>
                                <w:t> : Répartition des Charges</w:t>
                              </w:r>
                              <w:bookmarkEnd w:id="143"/>
                              <w:bookmarkEnd w:id="1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0DAF5C25" id="Groupe 22" o:spid="_x0000_s1057" style="width:234pt;height:187.2pt;mso-position-horizontal-relative:char;mso-position-vertical-relative:line" coordsize="32461,26174"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">
                <v:shape id="Graphique 15" o:spid="_x0000_s1058" type="#_x0000_t75" style="position:absolute;left:-66;top:-67;width:32560;height:239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">
                  <v:imagedata r:id="rId70" o:title=""/>
                  <o:lock v:ext="edit" aspectratio="f"/>
                </v:shape>
                <v:shape id="Zone de texte 19" o:spid="_x0000_s1059" type="#_x0000_t202" style="position:absolute;top:24384;width:32461;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" stroked="f">
                  <v:textbox inset="0,0,0,0">
                    <w:txbxContent>
                      <w:p w14:paraId="39D6C80F" w14:textId="4785C0D0" w:rsidR="00B936E0" w:rsidRPr="00CB4C62" w:rsidRDefault="00B936E0" w:rsidP="00B936E0">
                        <w:pPr>
                          <w:pStyle w:val="Caption"/>
                          <w:rPr>
                            <w:rFonts w:eastAsiaTheme="minorHAnsi"/>
                            <w:noProof/>
                            <w:sz w:val="20"/>
                          </w:rPr>
                        </w:pPr>
                        <w:bookmarkStart w:id="145" w:name="_Ref231810363"/>
                        <w:bookmarkStart w:id="146" w:name="_Toc231548612"/>
                        <w:bookmarkStart w:id="147" w:name="_Toc233204780"/>
                        <w:r>
                          <w:t xml:space="preserve">Figure </w:t>
                        </w:r>
                        <w:r w:rsidR="00A7773C">
                          <w:fldChar w:fldCharType="begin"/>
                        </w:r>
                        <w:r w:rsidR="00A7773C">
                          <w:instrText xml:space="preserve"> SEQ Figure \* ARABIC </w:instrText>
                        </w:r>
                        <w:r w:rsidR="00A7773C">
                          <w:fldChar w:fldCharType="separate"/>
                        </w:r>
                        <w:r w:rsidR="00133D7C">
                          <w:rPr>
                            <w:noProof/>
                          </w:rPr>
                          <w:t>16</w:t>
                        </w:r>
                        <w:r w:rsidR="00A7773C">
                          <w:rPr>
                            <w:noProof/>
                          </w:rPr>
                          <w:fldChar w:fldCharType="end"/>
                        </w:r>
                        <w:bookmarkEnd w:id="145"/>
                        <w:r>
                          <w:t> : Répartition des Charges</w:t>
                        </w:r>
                        <w:bookmarkEnd w:id="146"/>
                        <w:bookmarkEnd w:id="147"/>
                      </w:p>
                    </w:txbxContent>
                  </v:textbox>
                </v:shape>
                <w10:anchorlock/>
              </v:group>
            </w:pict>
          </mc:Fallback>
        </mc:AlternateContent>
      </w:r>
    </w:p>
    <w:p w14:paraId="16931A41" w14:textId="77777777" w:rsidR="00B936E0" w:rsidRPr="00314F15" w:rsidRDefault="00B936E0" w:rsidP="00B936E0"/>
    <w:p w14:paraId="040194C0" w14:textId="77777777" w:rsidR="00B936E0" w:rsidRPr="00314F15" w:rsidRDefault="00B936E0" w:rsidP="00B936E0"/>
    <w:p w14:paraId="4BB44491" w14:textId="77777777" w:rsidR="00B936E0" w:rsidRPr="00314F15" w:rsidRDefault="00B936E0" w:rsidP="00B936E0">
      <w:r w:rsidRPr="00314F15">
        <w:t>Les consommations intermédiaires peuvent être soit importées directement par les acteurs de la CV, soit achetées à un fournisseur tchadien qui les a produites lui-même en créant de la valeur ajoutée indirecte, en achetant lui-même des consommations intermédiaires au Tchad (consommation indirecte de premier ordre) ou en les important (importation indirecte). A côté de ces effets de premier ordre, ou peut évaluer les effets de second ordre, qui analyse le même processus au niveau des fournisseurs des fournisseurs des acteurs de la chaine de valeur. Par exemple la distribution de carburant sera un effet de deuxième ordre auprès d’un transporteur payé par un acteur de la CV (effet de premier ordre). Il faut souligner que les importations de produit chimiques créent de la valeur ajoutée au Tchad à travers les activités de distribution (marges commerciales) et les taxes payées à l’importation. Dans le cas de la CV Sésame nous avons considéré que le paiement des transitaires sur le port de Douala par les exportateurs tchadiens correspondait à un service directement importé par e Tchad, alors que le transport jusqu’à Douala rémunérant aussi des transporteurs tchadiens est considéré comme une consommation intermédiaire génératrice de VA ajoutée au Tchad (et au Cameroun aussi).</w:t>
      </w:r>
    </w:p>
    <w:p w14:paraId="5DB75F11" w14:textId="77777777" w:rsidR="00B936E0" w:rsidRPr="00314F15" w:rsidRDefault="00B936E0" w:rsidP="00B936E0"/>
    <w:p w14:paraId="5EC6FAB2" w14:textId="2A68138C" w:rsidR="00B936E0" w:rsidRPr="00314F15" w:rsidRDefault="00B936E0" w:rsidP="00B936E0">
      <w:r w:rsidRPr="00314F15">
        <w:t>La totalité des effets indirectes de différents ordres constituera la Valeur ajoutée Indirecte (VAI) qui agrégée avec la Valeur Ajoutée Directe VAD (générée par la CV) donnera la Valeur Ajouté Totale (VAT) de la CV sur l’économie tchadienne. L’ensemble des CI de la CV ont été décomposé suivant cette méthode</w:t>
      </w:r>
      <w:r w:rsidR="002560B2">
        <w:t>.</w:t>
      </w:r>
    </w:p>
    <w:p w14:paraId="128C719B" w14:textId="77777777" w:rsidR="00B936E0" w:rsidRPr="00314F15" w:rsidRDefault="00B936E0" w:rsidP="00B936E0"/>
    <w:p w14:paraId="30EF1336" w14:textId="45E1F8E1" w:rsidR="00B936E0" w:rsidRPr="00314F15" w:rsidRDefault="00B936E0" w:rsidP="00B936E0">
      <w:r w:rsidRPr="00314F15">
        <w:t xml:space="preserve">L’évaluation des effets est présentée dans le </w:t>
      </w:r>
      <w:r w:rsidRPr="00314F15">
        <w:fldChar w:fldCharType="begin"/>
      </w:r>
      <w:r w:rsidRPr="00314F15">
        <w:instrText xml:space="preserve"> REF _Ref231223529 \h </w:instrText>
      </w:r>
      <w:r w:rsidRPr="00314F15">
        <w:fldChar w:fldCharType="separate"/>
      </w:r>
      <w:r w:rsidR="00C85E2A" w:rsidRPr="00314F15">
        <w:t xml:space="preserve">Tableau </w:t>
      </w:r>
      <w:r w:rsidR="00C85E2A">
        <w:rPr>
          <w:noProof/>
        </w:rPr>
        <w:t>5</w:t>
      </w:r>
      <w:r w:rsidRPr="00314F15">
        <w:fldChar w:fldCharType="end"/>
      </w:r>
      <w:r w:rsidRPr="00314F15">
        <w:t xml:space="preserve">. Avec 78% des CI de la CV ventilée le calcul des effets est relativement robuste. On constate que l’essentiel des importations de la CV sont indirectes (produits importés par </w:t>
      </w:r>
      <w:r w:rsidRPr="00314F15">
        <w:lastRenderedPageBreak/>
        <w:t>les fournisseurs de la CV) et que la valeur des salaires versés par la CV indirectement à travers l’activité de ses fournisseurs est relativement important avec un accroissement de 1.3 alors qu’en termes de VA le ratio entre la VAT et la VAD n’est que de 1.15. Les effets indirects de la CV ont donc tendance à renforcer la part des salaires dans la VAT générée par la CV. Par contre en termes de fiscalités c’est au niveau des effets directs que se situe l’essentiel de l’impact positifs sur les finances publiques.  Il en va de même pour l’ENE qui est essentiellement généré par le CV, ENE Total étant 1.12 fois plus élevé contre 1.15 pour la VAT par rapport à la VAD.</w:t>
      </w:r>
    </w:p>
    <w:p w14:paraId="5EC0D888" w14:textId="77777777" w:rsidR="00B936E0" w:rsidRPr="00314F15" w:rsidRDefault="00B936E0" w:rsidP="00B936E0"/>
    <w:tbl>
      <w:tblPr>
        <w:tblStyle w:val="TableGrid"/>
        <w:tblW w:w="0" w:type="auto"/>
        <w:tblLook w:val="04A0" w:firstRow="1" w:lastRow="0" w:firstColumn="1" w:lastColumn="0" w:noHBand="0" w:noVBand="1"/>
      </w:tblPr>
      <w:tblGrid>
        <w:gridCol w:w="5380"/>
        <w:gridCol w:w="1240"/>
        <w:gridCol w:w="1240"/>
        <w:gridCol w:w="1240"/>
      </w:tblGrid>
      <w:tr w:rsidR="00B936E0" w:rsidRPr="00314F15" w14:paraId="51C6883A" w14:textId="77777777" w:rsidTr="004C5915">
        <w:trPr>
          <w:cnfStyle w:val="100000000000" w:firstRow="1" w:lastRow="0" w:firstColumn="0" w:lastColumn="0" w:oddVBand="0" w:evenVBand="0" w:oddHBand="0" w:evenHBand="0" w:firstRowFirstColumn="0" w:firstRowLastColumn="0" w:lastRowFirstColumn="0" w:lastRowLastColumn="0"/>
          <w:trHeight w:val="276"/>
        </w:trPr>
        <w:tc>
          <w:tcPr>
            <w:tcW w:w="5380" w:type="dxa"/>
            <w:tcBorders>
              <w:bottom w:val="single" w:sz="4" w:space="0" w:color="auto"/>
            </w:tcBorders>
            <w:noWrap/>
            <w:hideMark/>
          </w:tcPr>
          <w:p w14:paraId="273FB20C" w14:textId="77777777" w:rsidR="00B936E0" w:rsidRPr="00314F15" w:rsidRDefault="00B936E0" w:rsidP="0000196A">
            <w:pPr>
              <w:keepNext/>
            </w:pPr>
            <w:r w:rsidRPr="00314F15">
              <w:t xml:space="preserve">   </w:t>
            </w:r>
          </w:p>
        </w:tc>
        <w:tc>
          <w:tcPr>
            <w:tcW w:w="1240" w:type="dxa"/>
            <w:tcBorders>
              <w:bottom w:val="single" w:sz="4" w:space="0" w:color="auto"/>
            </w:tcBorders>
            <w:noWrap/>
            <w:vAlign w:val="center"/>
            <w:hideMark/>
          </w:tcPr>
          <w:p w14:paraId="519E4BA1" w14:textId="77777777" w:rsidR="00B936E0" w:rsidRPr="00314F15" w:rsidRDefault="00B936E0" w:rsidP="0000196A">
            <w:pPr>
              <w:keepNext/>
              <w:jc w:val="right"/>
            </w:pPr>
            <w:r w:rsidRPr="00314F15">
              <w:t>Direct</w:t>
            </w:r>
          </w:p>
        </w:tc>
        <w:tc>
          <w:tcPr>
            <w:tcW w:w="1240" w:type="dxa"/>
            <w:tcBorders>
              <w:bottom w:val="single" w:sz="4" w:space="0" w:color="auto"/>
            </w:tcBorders>
            <w:noWrap/>
            <w:vAlign w:val="center"/>
            <w:hideMark/>
          </w:tcPr>
          <w:p w14:paraId="40C82E17" w14:textId="77777777" w:rsidR="00B936E0" w:rsidRPr="00314F15" w:rsidRDefault="00B936E0" w:rsidP="0000196A">
            <w:pPr>
              <w:keepNext/>
              <w:jc w:val="right"/>
            </w:pPr>
            <w:r w:rsidRPr="00314F15">
              <w:t>Indirect</w:t>
            </w:r>
          </w:p>
        </w:tc>
        <w:tc>
          <w:tcPr>
            <w:tcW w:w="1240" w:type="dxa"/>
            <w:tcBorders>
              <w:bottom w:val="single" w:sz="4" w:space="0" w:color="auto"/>
            </w:tcBorders>
            <w:noWrap/>
            <w:vAlign w:val="center"/>
            <w:hideMark/>
          </w:tcPr>
          <w:p w14:paraId="5A9CF096" w14:textId="77777777" w:rsidR="00B936E0" w:rsidRPr="00314F15" w:rsidRDefault="00B936E0" w:rsidP="0000196A">
            <w:pPr>
              <w:keepNext/>
              <w:jc w:val="right"/>
            </w:pPr>
            <w:r w:rsidRPr="00314F15">
              <w:t>Total</w:t>
            </w:r>
          </w:p>
        </w:tc>
      </w:tr>
      <w:tr w:rsidR="00B936E0" w:rsidRPr="00314F15" w14:paraId="651DB6ED" w14:textId="77777777" w:rsidTr="004C5915">
        <w:trPr>
          <w:trHeight w:val="276"/>
        </w:trPr>
        <w:tc>
          <w:tcPr>
            <w:tcW w:w="9100" w:type="dxa"/>
            <w:gridSpan w:val="4"/>
            <w:shd w:val="clear" w:color="auto" w:fill="4D9B99"/>
            <w:noWrap/>
            <w:hideMark/>
          </w:tcPr>
          <w:p w14:paraId="4864FBD3" w14:textId="77777777" w:rsidR="00B936E0" w:rsidRPr="00314F15" w:rsidRDefault="00B936E0" w:rsidP="0000196A">
            <w:pPr>
              <w:keepNext/>
              <w:jc w:val="center"/>
              <w:rPr>
                <w:b/>
                <w:bCs/>
                <w:color w:val="FFFFFF" w:themeColor="background1"/>
              </w:rPr>
            </w:pPr>
            <w:r w:rsidRPr="00314F15">
              <w:rPr>
                <w:b/>
                <w:bCs/>
                <w:color w:val="FFFFFF" w:themeColor="background1"/>
              </w:rPr>
              <w:t>Ventilation des CI</w:t>
            </w:r>
          </w:p>
        </w:tc>
      </w:tr>
      <w:tr w:rsidR="00B936E0" w:rsidRPr="00314F15" w14:paraId="58BE6361" w14:textId="77777777" w:rsidTr="004C5915">
        <w:trPr>
          <w:trHeight w:val="276"/>
        </w:trPr>
        <w:tc>
          <w:tcPr>
            <w:tcW w:w="5380" w:type="dxa"/>
            <w:noWrap/>
            <w:hideMark/>
          </w:tcPr>
          <w:p w14:paraId="3FFF83CE" w14:textId="77777777" w:rsidR="00B936E0" w:rsidRPr="00314F15" w:rsidRDefault="00B936E0" w:rsidP="0000196A">
            <w:pPr>
              <w:keepNext/>
            </w:pPr>
            <w:r w:rsidRPr="00314F15">
              <w:t>Importations</w:t>
            </w:r>
          </w:p>
        </w:tc>
        <w:tc>
          <w:tcPr>
            <w:tcW w:w="1240" w:type="dxa"/>
            <w:noWrap/>
            <w:hideMark/>
          </w:tcPr>
          <w:p w14:paraId="48704A48" w14:textId="77777777" w:rsidR="00B936E0" w:rsidRPr="00314F15" w:rsidRDefault="00B936E0" w:rsidP="0000196A">
            <w:pPr>
              <w:keepNext/>
              <w:jc w:val="right"/>
            </w:pPr>
            <w:r w:rsidRPr="00314F15">
              <w:t>2</w:t>
            </w:r>
            <w:r w:rsidRPr="00314F15">
              <w:rPr>
                <w:rFonts w:ascii="Arial" w:hAnsi="Arial" w:cs="Arial"/>
              </w:rPr>
              <w:t> </w:t>
            </w:r>
            <w:r w:rsidRPr="00314F15">
              <w:t>072</w:t>
            </w:r>
          </w:p>
        </w:tc>
        <w:tc>
          <w:tcPr>
            <w:tcW w:w="1240" w:type="dxa"/>
            <w:noWrap/>
            <w:hideMark/>
          </w:tcPr>
          <w:p w14:paraId="16DE7AD5" w14:textId="77777777" w:rsidR="00B936E0" w:rsidRPr="00314F15" w:rsidRDefault="00B936E0" w:rsidP="0000196A">
            <w:pPr>
              <w:keepNext/>
              <w:jc w:val="right"/>
            </w:pPr>
            <w:r w:rsidRPr="00314F15">
              <w:t>5</w:t>
            </w:r>
            <w:r w:rsidRPr="00314F15">
              <w:rPr>
                <w:rFonts w:ascii="Arial" w:hAnsi="Arial" w:cs="Arial"/>
              </w:rPr>
              <w:t> </w:t>
            </w:r>
            <w:r w:rsidRPr="00314F15">
              <w:t>292</w:t>
            </w:r>
          </w:p>
        </w:tc>
        <w:tc>
          <w:tcPr>
            <w:tcW w:w="1240" w:type="dxa"/>
            <w:noWrap/>
            <w:hideMark/>
          </w:tcPr>
          <w:p w14:paraId="701B0C93" w14:textId="77777777" w:rsidR="00B936E0" w:rsidRPr="00314F15" w:rsidRDefault="00B936E0" w:rsidP="0000196A">
            <w:pPr>
              <w:keepNext/>
              <w:jc w:val="right"/>
            </w:pPr>
            <w:r w:rsidRPr="00314F15">
              <w:t>7</w:t>
            </w:r>
            <w:r w:rsidRPr="00314F15">
              <w:rPr>
                <w:rFonts w:ascii="Arial" w:hAnsi="Arial" w:cs="Arial"/>
              </w:rPr>
              <w:t> </w:t>
            </w:r>
            <w:r w:rsidRPr="00314F15">
              <w:t>365</w:t>
            </w:r>
          </w:p>
        </w:tc>
      </w:tr>
      <w:tr w:rsidR="00B936E0" w:rsidRPr="00314F15" w14:paraId="0BEB36C9" w14:textId="77777777" w:rsidTr="004C5915">
        <w:trPr>
          <w:trHeight w:val="276"/>
        </w:trPr>
        <w:tc>
          <w:tcPr>
            <w:tcW w:w="5380" w:type="dxa"/>
            <w:noWrap/>
            <w:hideMark/>
          </w:tcPr>
          <w:p w14:paraId="1AF7635F" w14:textId="77777777" w:rsidR="00B936E0" w:rsidRPr="00314F15" w:rsidRDefault="00B936E0" w:rsidP="0000196A">
            <w:pPr>
              <w:keepNext/>
            </w:pPr>
            <w:r w:rsidRPr="00314F15">
              <w:t>CI Non ventilée</w:t>
            </w:r>
          </w:p>
        </w:tc>
        <w:tc>
          <w:tcPr>
            <w:tcW w:w="1240" w:type="dxa"/>
            <w:noWrap/>
            <w:hideMark/>
          </w:tcPr>
          <w:p w14:paraId="1FABF2E7" w14:textId="77777777" w:rsidR="00B936E0" w:rsidRPr="00314F15" w:rsidRDefault="00B936E0" w:rsidP="0000196A">
            <w:pPr>
              <w:keepNext/>
              <w:jc w:val="right"/>
            </w:pPr>
          </w:p>
        </w:tc>
        <w:tc>
          <w:tcPr>
            <w:tcW w:w="1240" w:type="dxa"/>
            <w:noWrap/>
            <w:hideMark/>
          </w:tcPr>
          <w:p w14:paraId="22925505" w14:textId="77777777" w:rsidR="00B936E0" w:rsidRPr="00314F15" w:rsidRDefault="00B936E0" w:rsidP="0000196A">
            <w:pPr>
              <w:keepNext/>
              <w:jc w:val="right"/>
            </w:pPr>
            <w:r w:rsidRPr="00314F15">
              <w:t>6</w:t>
            </w:r>
            <w:r w:rsidRPr="00314F15">
              <w:rPr>
                <w:rFonts w:ascii="Arial" w:hAnsi="Arial" w:cs="Arial"/>
              </w:rPr>
              <w:t> </w:t>
            </w:r>
            <w:r w:rsidRPr="00314F15">
              <w:t>668</w:t>
            </w:r>
          </w:p>
        </w:tc>
        <w:tc>
          <w:tcPr>
            <w:tcW w:w="1240" w:type="dxa"/>
            <w:noWrap/>
            <w:hideMark/>
          </w:tcPr>
          <w:p w14:paraId="62D47722" w14:textId="77777777" w:rsidR="00B936E0" w:rsidRPr="00314F15" w:rsidRDefault="00B936E0" w:rsidP="0000196A">
            <w:pPr>
              <w:keepNext/>
              <w:jc w:val="right"/>
            </w:pPr>
            <w:r w:rsidRPr="00314F15">
              <w:t>6</w:t>
            </w:r>
            <w:r w:rsidRPr="00314F15">
              <w:rPr>
                <w:rFonts w:ascii="Arial" w:hAnsi="Arial" w:cs="Arial"/>
              </w:rPr>
              <w:t> </w:t>
            </w:r>
            <w:r w:rsidRPr="00314F15">
              <w:t>668</w:t>
            </w:r>
          </w:p>
        </w:tc>
      </w:tr>
      <w:tr w:rsidR="00B936E0" w:rsidRPr="00314F15" w14:paraId="76B43B77" w14:textId="77777777" w:rsidTr="004C5915">
        <w:trPr>
          <w:trHeight w:val="276"/>
        </w:trPr>
        <w:tc>
          <w:tcPr>
            <w:tcW w:w="5380" w:type="dxa"/>
            <w:tcBorders>
              <w:bottom w:val="single" w:sz="4" w:space="0" w:color="auto"/>
            </w:tcBorders>
            <w:noWrap/>
            <w:hideMark/>
          </w:tcPr>
          <w:p w14:paraId="59A171EB" w14:textId="77777777" w:rsidR="00B936E0" w:rsidRPr="00314F15" w:rsidRDefault="00B936E0" w:rsidP="0000196A">
            <w:pPr>
              <w:keepNext/>
            </w:pPr>
            <w:r w:rsidRPr="00314F15">
              <w:t>Part des CI Ventilées</w:t>
            </w:r>
          </w:p>
        </w:tc>
        <w:tc>
          <w:tcPr>
            <w:tcW w:w="1240" w:type="dxa"/>
            <w:tcBorders>
              <w:bottom w:val="single" w:sz="4" w:space="0" w:color="auto"/>
            </w:tcBorders>
            <w:noWrap/>
            <w:hideMark/>
          </w:tcPr>
          <w:p w14:paraId="219C275B" w14:textId="77777777" w:rsidR="00B936E0" w:rsidRPr="00314F15" w:rsidRDefault="00B936E0" w:rsidP="0000196A">
            <w:pPr>
              <w:keepNext/>
              <w:jc w:val="right"/>
            </w:pPr>
          </w:p>
        </w:tc>
        <w:tc>
          <w:tcPr>
            <w:tcW w:w="1240" w:type="dxa"/>
            <w:tcBorders>
              <w:bottom w:val="single" w:sz="4" w:space="0" w:color="auto"/>
            </w:tcBorders>
            <w:noWrap/>
            <w:hideMark/>
          </w:tcPr>
          <w:p w14:paraId="7E9E7F82" w14:textId="77777777" w:rsidR="00B936E0" w:rsidRPr="00314F15" w:rsidRDefault="00B936E0" w:rsidP="0000196A">
            <w:pPr>
              <w:keepNext/>
              <w:jc w:val="right"/>
            </w:pPr>
          </w:p>
        </w:tc>
        <w:tc>
          <w:tcPr>
            <w:tcW w:w="1240" w:type="dxa"/>
            <w:tcBorders>
              <w:bottom w:val="single" w:sz="4" w:space="0" w:color="auto"/>
            </w:tcBorders>
            <w:noWrap/>
            <w:hideMark/>
          </w:tcPr>
          <w:p w14:paraId="218E99EF" w14:textId="77777777" w:rsidR="00B936E0" w:rsidRPr="00314F15" w:rsidRDefault="00B936E0" w:rsidP="0000196A">
            <w:pPr>
              <w:keepNext/>
              <w:jc w:val="right"/>
            </w:pPr>
            <w:r w:rsidRPr="00314F15">
              <w:t>78%</w:t>
            </w:r>
          </w:p>
        </w:tc>
      </w:tr>
      <w:tr w:rsidR="00B936E0" w:rsidRPr="00314F15" w14:paraId="4EC9E19F" w14:textId="77777777" w:rsidTr="004C5915">
        <w:trPr>
          <w:trHeight w:val="276"/>
        </w:trPr>
        <w:tc>
          <w:tcPr>
            <w:tcW w:w="9100" w:type="dxa"/>
            <w:gridSpan w:val="4"/>
            <w:shd w:val="clear" w:color="auto" w:fill="47918F"/>
            <w:noWrap/>
            <w:hideMark/>
          </w:tcPr>
          <w:p w14:paraId="7B5A35AB" w14:textId="77777777" w:rsidR="00B936E0" w:rsidRPr="00314F15" w:rsidRDefault="00B936E0" w:rsidP="0000196A">
            <w:pPr>
              <w:keepNext/>
              <w:jc w:val="center"/>
              <w:rPr>
                <w:b/>
                <w:bCs/>
                <w:color w:val="FFFFFF" w:themeColor="background1"/>
              </w:rPr>
            </w:pPr>
            <w:r w:rsidRPr="00314F15">
              <w:rPr>
                <w:b/>
                <w:bCs/>
                <w:color w:val="FFFFFF" w:themeColor="background1"/>
              </w:rPr>
              <w:t>Valeur ajoutée</w:t>
            </w:r>
          </w:p>
        </w:tc>
      </w:tr>
      <w:tr w:rsidR="00B936E0" w:rsidRPr="00314F15" w14:paraId="715E65D6" w14:textId="77777777" w:rsidTr="004C5915">
        <w:trPr>
          <w:trHeight w:val="276"/>
        </w:trPr>
        <w:tc>
          <w:tcPr>
            <w:tcW w:w="5380" w:type="dxa"/>
            <w:noWrap/>
            <w:hideMark/>
          </w:tcPr>
          <w:p w14:paraId="31E17E62" w14:textId="77777777" w:rsidR="00B936E0" w:rsidRPr="00314F15" w:rsidRDefault="00B936E0" w:rsidP="0000196A">
            <w:pPr>
              <w:keepNext/>
            </w:pPr>
            <w:r w:rsidRPr="00314F15">
              <w:t>Salaires</w:t>
            </w:r>
          </w:p>
        </w:tc>
        <w:tc>
          <w:tcPr>
            <w:tcW w:w="1240" w:type="dxa"/>
            <w:noWrap/>
            <w:hideMark/>
          </w:tcPr>
          <w:p w14:paraId="32BA457A" w14:textId="77777777" w:rsidR="00B936E0" w:rsidRPr="00314F15" w:rsidRDefault="00B936E0" w:rsidP="0000196A">
            <w:pPr>
              <w:keepNext/>
              <w:jc w:val="right"/>
            </w:pPr>
            <w:r w:rsidRPr="00314F15">
              <w:t>15</w:t>
            </w:r>
            <w:r w:rsidRPr="00314F15">
              <w:rPr>
                <w:rFonts w:ascii="Arial" w:hAnsi="Arial" w:cs="Arial"/>
              </w:rPr>
              <w:t> </w:t>
            </w:r>
            <w:r w:rsidRPr="00314F15">
              <w:t>497</w:t>
            </w:r>
          </w:p>
        </w:tc>
        <w:tc>
          <w:tcPr>
            <w:tcW w:w="1240" w:type="dxa"/>
            <w:noWrap/>
            <w:hideMark/>
          </w:tcPr>
          <w:p w14:paraId="2F0824ED" w14:textId="77777777" w:rsidR="00B936E0" w:rsidRPr="00314F15" w:rsidRDefault="00B936E0" w:rsidP="0000196A">
            <w:pPr>
              <w:keepNext/>
              <w:jc w:val="right"/>
            </w:pPr>
            <w:r w:rsidRPr="00314F15">
              <w:t>5</w:t>
            </w:r>
            <w:r w:rsidRPr="00314F15">
              <w:rPr>
                <w:rFonts w:ascii="Arial" w:hAnsi="Arial" w:cs="Arial"/>
              </w:rPr>
              <w:t> </w:t>
            </w:r>
            <w:r w:rsidRPr="00314F15">
              <w:t>687</w:t>
            </w:r>
          </w:p>
        </w:tc>
        <w:tc>
          <w:tcPr>
            <w:tcW w:w="1240" w:type="dxa"/>
            <w:noWrap/>
            <w:hideMark/>
          </w:tcPr>
          <w:p w14:paraId="667D5623" w14:textId="77777777" w:rsidR="00B936E0" w:rsidRPr="00314F15" w:rsidRDefault="00B936E0" w:rsidP="0000196A">
            <w:pPr>
              <w:keepNext/>
              <w:jc w:val="right"/>
            </w:pPr>
            <w:r w:rsidRPr="00314F15">
              <w:t>21</w:t>
            </w:r>
            <w:r w:rsidRPr="00314F15">
              <w:rPr>
                <w:rFonts w:ascii="Arial" w:hAnsi="Arial" w:cs="Arial"/>
              </w:rPr>
              <w:t> </w:t>
            </w:r>
            <w:r w:rsidRPr="00314F15">
              <w:t>183</w:t>
            </w:r>
          </w:p>
        </w:tc>
      </w:tr>
      <w:tr w:rsidR="00B936E0" w:rsidRPr="00314F15" w14:paraId="33DC4FC9" w14:textId="77777777" w:rsidTr="004C5915">
        <w:trPr>
          <w:trHeight w:val="276"/>
        </w:trPr>
        <w:tc>
          <w:tcPr>
            <w:tcW w:w="5380" w:type="dxa"/>
            <w:noWrap/>
            <w:hideMark/>
          </w:tcPr>
          <w:p w14:paraId="4D75BCE0" w14:textId="77777777" w:rsidR="00B936E0" w:rsidRPr="00314F15" w:rsidRDefault="00B936E0" w:rsidP="0000196A">
            <w:pPr>
              <w:keepNext/>
            </w:pPr>
            <w:r w:rsidRPr="00314F15">
              <w:t>Taxes</w:t>
            </w:r>
          </w:p>
        </w:tc>
        <w:tc>
          <w:tcPr>
            <w:tcW w:w="1240" w:type="dxa"/>
            <w:noWrap/>
            <w:hideMark/>
          </w:tcPr>
          <w:p w14:paraId="38DBBA36" w14:textId="77777777" w:rsidR="00B936E0" w:rsidRPr="00314F15" w:rsidRDefault="00B936E0" w:rsidP="0000196A">
            <w:pPr>
              <w:keepNext/>
              <w:jc w:val="right"/>
            </w:pPr>
            <w:r w:rsidRPr="00314F15">
              <w:t>13</w:t>
            </w:r>
            <w:r w:rsidRPr="00314F15">
              <w:rPr>
                <w:rFonts w:ascii="Arial" w:hAnsi="Arial" w:cs="Arial"/>
              </w:rPr>
              <w:t> </w:t>
            </w:r>
            <w:r w:rsidRPr="00314F15">
              <w:t>264</w:t>
            </w:r>
          </w:p>
        </w:tc>
        <w:tc>
          <w:tcPr>
            <w:tcW w:w="1240" w:type="dxa"/>
            <w:noWrap/>
            <w:hideMark/>
          </w:tcPr>
          <w:p w14:paraId="6083857A" w14:textId="77777777" w:rsidR="00B936E0" w:rsidRPr="00314F15" w:rsidRDefault="00B936E0" w:rsidP="0000196A">
            <w:pPr>
              <w:keepNext/>
              <w:jc w:val="right"/>
            </w:pPr>
          </w:p>
        </w:tc>
        <w:tc>
          <w:tcPr>
            <w:tcW w:w="1240" w:type="dxa"/>
            <w:noWrap/>
            <w:hideMark/>
          </w:tcPr>
          <w:p w14:paraId="30A48DAF" w14:textId="77777777" w:rsidR="00B936E0" w:rsidRPr="00314F15" w:rsidRDefault="00B936E0" w:rsidP="0000196A">
            <w:pPr>
              <w:keepNext/>
              <w:jc w:val="right"/>
            </w:pPr>
          </w:p>
        </w:tc>
      </w:tr>
      <w:tr w:rsidR="00B936E0" w:rsidRPr="00314F15" w14:paraId="3C724DEE" w14:textId="77777777" w:rsidTr="004C5915">
        <w:trPr>
          <w:trHeight w:val="276"/>
        </w:trPr>
        <w:tc>
          <w:tcPr>
            <w:tcW w:w="5380" w:type="dxa"/>
            <w:noWrap/>
            <w:hideMark/>
          </w:tcPr>
          <w:p w14:paraId="25EDAA5D" w14:textId="77777777" w:rsidR="00B936E0" w:rsidRPr="00314F15" w:rsidRDefault="00B936E0" w:rsidP="0000196A">
            <w:pPr>
              <w:keepNext/>
            </w:pPr>
            <w:r w:rsidRPr="00314F15">
              <w:t>Subventions</w:t>
            </w:r>
          </w:p>
        </w:tc>
        <w:tc>
          <w:tcPr>
            <w:tcW w:w="1240" w:type="dxa"/>
            <w:noWrap/>
            <w:hideMark/>
          </w:tcPr>
          <w:p w14:paraId="29AD6B2F" w14:textId="77777777" w:rsidR="00B936E0" w:rsidRPr="00314F15" w:rsidRDefault="00B936E0" w:rsidP="0000196A">
            <w:pPr>
              <w:keepNext/>
              <w:jc w:val="right"/>
            </w:pPr>
            <w:r w:rsidRPr="00314F15">
              <w:t>0</w:t>
            </w:r>
          </w:p>
        </w:tc>
        <w:tc>
          <w:tcPr>
            <w:tcW w:w="1240" w:type="dxa"/>
            <w:noWrap/>
            <w:hideMark/>
          </w:tcPr>
          <w:p w14:paraId="7CF5A2CB" w14:textId="77777777" w:rsidR="00B936E0" w:rsidRPr="00314F15" w:rsidRDefault="00B936E0" w:rsidP="0000196A">
            <w:pPr>
              <w:keepNext/>
              <w:jc w:val="right"/>
            </w:pPr>
          </w:p>
        </w:tc>
        <w:tc>
          <w:tcPr>
            <w:tcW w:w="1240" w:type="dxa"/>
            <w:noWrap/>
            <w:hideMark/>
          </w:tcPr>
          <w:p w14:paraId="767332D7" w14:textId="77777777" w:rsidR="00B936E0" w:rsidRPr="00314F15" w:rsidRDefault="00B936E0" w:rsidP="0000196A">
            <w:pPr>
              <w:keepNext/>
              <w:jc w:val="right"/>
            </w:pPr>
          </w:p>
        </w:tc>
      </w:tr>
      <w:tr w:rsidR="00B936E0" w:rsidRPr="00314F15" w14:paraId="4E219CD4" w14:textId="77777777" w:rsidTr="004C5915">
        <w:trPr>
          <w:trHeight w:val="276"/>
        </w:trPr>
        <w:tc>
          <w:tcPr>
            <w:tcW w:w="5380" w:type="dxa"/>
            <w:noWrap/>
            <w:hideMark/>
          </w:tcPr>
          <w:p w14:paraId="082465A0" w14:textId="77777777" w:rsidR="00B936E0" w:rsidRPr="00314F15" w:rsidRDefault="00B936E0" w:rsidP="0000196A">
            <w:pPr>
              <w:keepNext/>
            </w:pPr>
            <w:r w:rsidRPr="00314F15">
              <w:t xml:space="preserve">Transferts nets </w:t>
            </w:r>
          </w:p>
        </w:tc>
        <w:tc>
          <w:tcPr>
            <w:tcW w:w="1240" w:type="dxa"/>
            <w:noWrap/>
            <w:hideMark/>
          </w:tcPr>
          <w:p w14:paraId="775B6D82" w14:textId="77777777" w:rsidR="00B936E0" w:rsidRPr="00314F15" w:rsidRDefault="00B936E0" w:rsidP="0000196A">
            <w:pPr>
              <w:keepNext/>
              <w:jc w:val="right"/>
            </w:pPr>
            <w:r w:rsidRPr="00314F15">
              <w:t>13</w:t>
            </w:r>
            <w:r w:rsidRPr="00314F15">
              <w:rPr>
                <w:rFonts w:ascii="Arial" w:hAnsi="Arial" w:cs="Arial"/>
              </w:rPr>
              <w:t> </w:t>
            </w:r>
            <w:r w:rsidRPr="00314F15">
              <w:t>264</w:t>
            </w:r>
          </w:p>
        </w:tc>
        <w:tc>
          <w:tcPr>
            <w:tcW w:w="1240" w:type="dxa"/>
            <w:noWrap/>
            <w:hideMark/>
          </w:tcPr>
          <w:p w14:paraId="098511E3" w14:textId="77777777" w:rsidR="00B936E0" w:rsidRPr="00314F15" w:rsidRDefault="00B936E0" w:rsidP="0000196A">
            <w:pPr>
              <w:keepNext/>
              <w:jc w:val="right"/>
            </w:pPr>
            <w:r w:rsidRPr="00314F15">
              <w:t>245</w:t>
            </w:r>
          </w:p>
        </w:tc>
        <w:tc>
          <w:tcPr>
            <w:tcW w:w="1240" w:type="dxa"/>
            <w:noWrap/>
            <w:hideMark/>
          </w:tcPr>
          <w:p w14:paraId="510BD61B" w14:textId="77777777" w:rsidR="00B936E0" w:rsidRPr="00314F15" w:rsidRDefault="00B936E0" w:rsidP="0000196A">
            <w:pPr>
              <w:keepNext/>
              <w:jc w:val="right"/>
            </w:pPr>
            <w:r w:rsidRPr="00314F15">
              <w:t>13</w:t>
            </w:r>
            <w:r w:rsidRPr="00314F15">
              <w:rPr>
                <w:rFonts w:ascii="Arial" w:hAnsi="Arial" w:cs="Arial"/>
              </w:rPr>
              <w:t> </w:t>
            </w:r>
            <w:r w:rsidRPr="00314F15">
              <w:t>510</w:t>
            </w:r>
          </w:p>
        </w:tc>
      </w:tr>
      <w:tr w:rsidR="00B936E0" w:rsidRPr="00314F15" w14:paraId="67B568FA" w14:textId="77777777" w:rsidTr="004C5915">
        <w:trPr>
          <w:trHeight w:val="276"/>
        </w:trPr>
        <w:tc>
          <w:tcPr>
            <w:tcW w:w="5380" w:type="dxa"/>
            <w:noWrap/>
            <w:hideMark/>
          </w:tcPr>
          <w:p w14:paraId="7A8A54BE" w14:textId="77777777" w:rsidR="00B936E0" w:rsidRPr="00314F15" w:rsidRDefault="00B936E0" w:rsidP="0000196A">
            <w:pPr>
              <w:keepNext/>
            </w:pPr>
            <w:r w:rsidRPr="00314F15">
              <w:t>Frais financiers</w:t>
            </w:r>
          </w:p>
        </w:tc>
        <w:tc>
          <w:tcPr>
            <w:tcW w:w="1240" w:type="dxa"/>
            <w:noWrap/>
            <w:hideMark/>
          </w:tcPr>
          <w:p w14:paraId="27E1F429" w14:textId="77777777" w:rsidR="00B936E0" w:rsidRPr="00314F15" w:rsidRDefault="00B936E0" w:rsidP="0000196A">
            <w:pPr>
              <w:keepNext/>
              <w:jc w:val="right"/>
            </w:pPr>
            <w:r w:rsidRPr="00314F15">
              <w:t>1</w:t>
            </w:r>
            <w:r w:rsidRPr="00314F15">
              <w:rPr>
                <w:rFonts w:ascii="Arial" w:hAnsi="Arial" w:cs="Arial"/>
              </w:rPr>
              <w:t> </w:t>
            </w:r>
            <w:r w:rsidRPr="00314F15">
              <w:t>091</w:t>
            </w:r>
          </w:p>
        </w:tc>
        <w:tc>
          <w:tcPr>
            <w:tcW w:w="1240" w:type="dxa"/>
            <w:noWrap/>
            <w:hideMark/>
          </w:tcPr>
          <w:p w14:paraId="22609B8B" w14:textId="77777777" w:rsidR="00B936E0" w:rsidRPr="00314F15" w:rsidRDefault="00B936E0" w:rsidP="0000196A">
            <w:pPr>
              <w:keepNext/>
              <w:jc w:val="right"/>
            </w:pPr>
            <w:r w:rsidRPr="00314F15">
              <w:t>0</w:t>
            </w:r>
          </w:p>
        </w:tc>
        <w:tc>
          <w:tcPr>
            <w:tcW w:w="1240" w:type="dxa"/>
            <w:noWrap/>
            <w:hideMark/>
          </w:tcPr>
          <w:p w14:paraId="6F3BE462" w14:textId="77777777" w:rsidR="00B936E0" w:rsidRPr="00314F15" w:rsidRDefault="00B936E0" w:rsidP="0000196A">
            <w:pPr>
              <w:keepNext/>
              <w:jc w:val="right"/>
            </w:pPr>
            <w:r w:rsidRPr="00314F15">
              <w:t>1</w:t>
            </w:r>
            <w:r w:rsidRPr="00314F15">
              <w:rPr>
                <w:rFonts w:ascii="Arial" w:hAnsi="Arial" w:cs="Arial"/>
              </w:rPr>
              <w:t> </w:t>
            </w:r>
            <w:r w:rsidRPr="00314F15">
              <w:t>091</w:t>
            </w:r>
          </w:p>
        </w:tc>
      </w:tr>
      <w:tr w:rsidR="00B936E0" w:rsidRPr="00314F15" w14:paraId="58D86973" w14:textId="77777777" w:rsidTr="004C5915">
        <w:trPr>
          <w:trHeight w:val="276"/>
        </w:trPr>
        <w:tc>
          <w:tcPr>
            <w:tcW w:w="5380" w:type="dxa"/>
            <w:noWrap/>
            <w:hideMark/>
          </w:tcPr>
          <w:p w14:paraId="358935E2" w14:textId="77777777" w:rsidR="00B936E0" w:rsidRPr="00314F15" w:rsidRDefault="00B936E0" w:rsidP="0000196A">
            <w:pPr>
              <w:keepNext/>
            </w:pPr>
            <w:r w:rsidRPr="00314F15">
              <w:t>Amortissements</w:t>
            </w:r>
          </w:p>
        </w:tc>
        <w:tc>
          <w:tcPr>
            <w:tcW w:w="1240" w:type="dxa"/>
            <w:noWrap/>
            <w:hideMark/>
          </w:tcPr>
          <w:p w14:paraId="6BE4EAA0" w14:textId="77777777" w:rsidR="00B936E0" w:rsidRPr="00314F15" w:rsidRDefault="00B936E0" w:rsidP="0000196A">
            <w:pPr>
              <w:keepNext/>
              <w:jc w:val="right"/>
            </w:pPr>
            <w:r w:rsidRPr="00314F15">
              <w:t>2</w:t>
            </w:r>
            <w:r w:rsidRPr="00314F15">
              <w:rPr>
                <w:rFonts w:ascii="Arial" w:hAnsi="Arial" w:cs="Arial"/>
              </w:rPr>
              <w:t> </w:t>
            </w:r>
            <w:r w:rsidRPr="00314F15">
              <w:t>139</w:t>
            </w:r>
          </w:p>
        </w:tc>
        <w:tc>
          <w:tcPr>
            <w:tcW w:w="1240" w:type="dxa"/>
            <w:noWrap/>
            <w:hideMark/>
          </w:tcPr>
          <w:p w14:paraId="4809FFEC" w14:textId="77777777" w:rsidR="00B936E0" w:rsidRPr="00314F15" w:rsidRDefault="00B936E0" w:rsidP="0000196A">
            <w:pPr>
              <w:keepNext/>
              <w:jc w:val="right"/>
            </w:pPr>
            <w:r w:rsidRPr="00314F15">
              <w:t>1</w:t>
            </w:r>
            <w:r w:rsidRPr="00314F15">
              <w:rPr>
                <w:rFonts w:ascii="Arial" w:hAnsi="Arial" w:cs="Arial"/>
              </w:rPr>
              <w:t> </w:t>
            </w:r>
            <w:r w:rsidRPr="00314F15">
              <w:t>279</w:t>
            </w:r>
          </w:p>
        </w:tc>
        <w:tc>
          <w:tcPr>
            <w:tcW w:w="1240" w:type="dxa"/>
            <w:noWrap/>
            <w:hideMark/>
          </w:tcPr>
          <w:p w14:paraId="42ABEE0E" w14:textId="77777777" w:rsidR="00B936E0" w:rsidRPr="00314F15" w:rsidRDefault="00B936E0" w:rsidP="0000196A">
            <w:pPr>
              <w:keepNext/>
              <w:jc w:val="right"/>
            </w:pPr>
            <w:r w:rsidRPr="00314F15">
              <w:t>3</w:t>
            </w:r>
            <w:r w:rsidRPr="00314F15">
              <w:rPr>
                <w:rFonts w:ascii="Arial" w:hAnsi="Arial" w:cs="Arial"/>
              </w:rPr>
              <w:t> </w:t>
            </w:r>
            <w:r w:rsidRPr="00314F15">
              <w:t>418</w:t>
            </w:r>
          </w:p>
        </w:tc>
      </w:tr>
      <w:tr w:rsidR="00B936E0" w:rsidRPr="00314F15" w14:paraId="055CC4FA" w14:textId="77777777" w:rsidTr="004C5915">
        <w:trPr>
          <w:trHeight w:val="276"/>
        </w:trPr>
        <w:tc>
          <w:tcPr>
            <w:tcW w:w="5380" w:type="dxa"/>
            <w:noWrap/>
            <w:hideMark/>
          </w:tcPr>
          <w:p w14:paraId="01523CDE" w14:textId="77777777" w:rsidR="00B936E0" w:rsidRPr="00314F15" w:rsidRDefault="00B936E0" w:rsidP="0000196A">
            <w:pPr>
              <w:keepNext/>
            </w:pPr>
            <w:r w:rsidRPr="00314F15">
              <w:t>Excédent Net d'Exploitation</w:t>
            </w:r>
          </w:p>
        </w:tc>
        <w:tc>
          <w:tcPr>
            <w:tcW w:w="1240" w:type="dxa"/>
            <w:noWrap/>
            <w:hideMark/>
          </w:tcPr>
          <w:p w14:paraId="4AF5CD31" w14:textId="77777777" w:rsidR="00B936E0" w:rsidRPr="00314F15" w:rsidRDefault="00B936E0" w:rsidP="0000196A">
            <w:pPr>
              <w:keepNext/>
              <w:jc w:val="right"/>
            </w:pPr>
            <w:r w:rsidRPr="00314F15">
              <w:t>70</w:t>
            </w:r>
            <w:r w:rsidRPr="00314F15">
              <w:rPr>
                <w:rFonts w:ascii="Arial" w:hAnsi="Arial" w:cs="Arial"/>
              </w:rPr>
              <w:t> </w:t>
            </w:r>
            <w:r w:rsidRPr="00314F15">
              <w:t>300</w:t>
            </w:r>
          </w:p>
        </w:tc>
        <w:tc>
          <w:tcPr>
            <w:tcW w:w="1240" w:type="dxa"/>
            <w:noWrap/>
            <w:hideMark/>
          </w:tcPr>
          <w:p w14:paraId="52CDA1A6" w14:textId="77777777" w:rsidR="00B936E0" w:rsidRPr="00314F15" w:rsidRDefault="00B936E0" w:rsidP="0000196A">
            <w:pPr>
              <w:keepNext/>
              <w:jc w:val="right"/>
            </w:pPr>
            <w:r w:rsidRPr="00314F15">
              <w:t>8</w:t>
            </w:r>
            <w:r w:rsidRPr="00314F15">
              <w:rPr>
                <w:rFonts w:ascii="Arial" w:hAnsi="Arial" w:cs="Arial"/>
              </w:rPr>
              <w:t> </w:t>
            </w:r>
            <w:r w:rsidRPr="00314F15">
              <w:t>678</w:t>
            </w:r>
          </w:p>
        </w:tc>
        <w:tc>
          <w:tcPr>
            <w:tcW w:w="1240" w:type="dxa"/>
            <w:noWrap/>
            <w:hideMark/>
          </w:tcPr>
          <w:p w14:paraId="35BF423C" w14:textId="77777777" w:rsidR="00B936E0" w:rsidRPr="00314F15" w:rsidRDefault="00B936E0" w:rsidP="0000196A">
            <w:pPr>
              <w:keepNext/>
              <w:jc w:val="right"/>
            </w:pPr>
            <w:r w:rsidRPr="00314F15">
              <w:t>78</w:t>
            </w:r>
            <w:r w:rsidRPr="00314F15">
              <w:rPr>
                <w:rFonts w:ascii="Arial" w:hAnsi="Arial" w:cs="Arial"/>
              </w:rPr>
              <w:t> </w:t>
            </w:r>
            <w:r w:rsidRPr="00314F15">
              <w:t>978</w:t>
            </w:r>
          </w:p>
        </w:tc>
      </w:tr>
      <w:tr w:rsidR="00B936E0" w:rsidRPr="00314F15" w14:paraId="128591B9" w14:textId="77777777" w:rsidTr="004C5915">
        <w:trPr>
          <w:trHeight w:val="276"/>
        </w:trPr>
        <w:tc>
          <w:tcPr>
            <w:tcW w:w="5380" w:type="dxa"/>
            <w:noWrap/>
            <w:hideMark/>
          </w:tcPr>
          <w:p w14:paraId="52FD61BE" w14:textId="77777777" w:rsidR="00B936E0" w:rsidRPr="00314F15" w:rsidRDefault="00B936E0" w:rsidP="0000196A">
            <w:pPr>
              <w:keepNext/>
            </w:pPr>
            <w:r w:rsidRPr="00314F15">
              <w:t>VA</w:t>
            </w:r>
          </w:p>
        </w:tc>
        <w:tc>
          <w:tcPr>
            <w:tcW w:w="1240" w:type="dxa"/>
            <w:noWrap/>
            <w:hideMark/>
          </w:tcPr>
          <w:p w14:paraId="5D9B9555" w14:textId="77777777" w:rsidR="00B936E0" w:rsidRPr="00314F15" w:rsidRDefault="00B936E0" w:rsidP="0000196A">
            <w:pPr>
              <w:keepNext/>
              <w:jc w:val="right"/>
            </w:pPr>
            <w:r w:rsidRPr="00314F15">
              <w:t>102</w:t>
            </w:r>
            <w:r w:rsidRPr="00314F15">
              <w:rPr>
                <w:rFonts w:ascii="Arial" w:hAnsi="Arial" w:cs="Arial"/>
              </w:rPr>
              <w:t> </w:t>
            </w:r>
            <w:r w:rsidRPr="00314F15">
              <w:t>291</w:t>
            </w:r>
          </w:p>
        </w:tc>
        <w:tc>
          <w:tcPr>
            <w:tcW w:w="1240" w:type="dxa"/>
            <w:noWrap/>
            <w:hideMark/>
          </w:tcPr>
          <w:p w14:paraId="34BCB984" w14:textId="77777777" w:rsidR="00B936E0" w:rsidRPr="00314F15" w:rsidRDefault="00B936E0" w:rsidP="0000196A">
            <w:pPr>
              <w:keepNext/>
              <w:jc w:val="right"/>
            </w:pPr>
            <w:r w:rsidRPr="00314F15">
              <w:t>15</w:t>
            </w:r>
            <w:r w:rsidRPr="00314F15">
              <w:rPr>
                <w:rFonts w:ascii="Arial" w:hAnsi="Arial" w:cs="Arial"/>
              </w:rPr>
              <w:t> </w:t>
            </w:r>
            <w:r w:rsidRPr="00314F15">
              <w:t>892</w:t>
            </w:r>
          </w:p>
        </w:tc>
        <w:tc>
          <w:tcPr>
            <w:tcW w:w="1240" w:type="dxa"/>
            <w:noWrap/>
            <w:hideMark/>
          </w:tcPr>
          <w:p w14:paraId="4725DC69" w14:textId="77777777" w:rsidR="00B936E0" w:rsidRPr="00314F15" w:rsidRDefault="00B936E0" w:rsidP="0000196A">
            <w:pPr>
              <w:keepNext/>
              <w:jc w:val="right"/>
            </w:pPr>
            <w:r w:rsidRPr="00314F15">
              <w:t>118</w:t>
            </w:r>
            <w:r w:rsidRPr="00314F15">
              <w:rPr>
                <w:rFonts w:ascii="Arial" w:hAnsi="Arial" w:cs="Arial"/>
              </w:rPr>
              <w:t> </w:t>
            </w:r>
            <w:r w:rsidRPr="00314F15">
              <w:t>183</w:t>
            </w:r>
          </w:p>
        </w:tc>
      </w:tr>
    </w:tbl>
    <w:p w14:paraId="29341710" w14:textId="3D590514" w:rsidR="00B936E0" w:rsidRPr="00314F15" w:rsidRDefault="00B936E0" w:rsidP="00B936E0">
      <w:pPr>
        <w:pStyle w:val="Caption"/>
      </w:pPr>
      <w:bookmarkStart w:id="148" w:name="_Ref231223529"/>
      <w:bookmarkStart w:id="149" w:name="_Toc233204762"/>
      <w:r w:rsidRPr="00314F15">
        <w:t xml:space="preserve">Tableau </w:t>
      </w:r>
      <w:r w:rsidRPr="00314F15">
        <w:fldChar w:fldCharType="begin"/>
      </w:r>
      <w:r w:rsidRPr="00314F15">
        <w:instrText xml:space="preserve"> SEQ Tableau \* ARABIC </w:instrText>
      </w:r>
      <w:r w:rsidRPr="00314F15">
        <w:fldChar w:fldCharType="separate"/>
      </w:r>
      <w:r w:rsidR="00677DCC">
        <w:rPr>
          <w:noProof/>
        </w:rPr>
        <w:t>5</w:t>
      </w:r>
      <w:r w:rsidRPr="00314F15">
        <w:fldChar w:fldCharType="end"/>
      </w:r>
      <w:bookmarkEnd w:id="148"/>
      <w:r w:rsidRPr="00314F15">
        <w:t> : Effets Directs, Indirects et Totaux de la CV</w:t>
      </w:r>
      <w:bookmarkEnd w:id="149"/>
    </w:p>
    <w:p w14:paraId="4E6584C6" w14:textId="77777777" w:rsidR="00B936E0" w:rsidRPr="00314F15" w:rsidRDefault="00B936E0" w:rsidP="00B936E0"/>
    <w:p w14:paraId="27A3701B" w14:textId="7E6BD473" w:rsidR="00B936E0" w:rsidRPr="00314F15" w:rsidRDefault="00B936E0" w:rsidP="00B936E0">
      <w:r w:rsidRPr="00314F15">
        <w:t>L’analyse de la place de la CV dans l’économie nationale repose sur les calculs d’indicateurs (</w:t>
      </w:r>
      <w:r w:rsidRPr="00314F15">
        <w:fldChar w:fldCharType="begin"/>
      </w:r>
      <w:r w:rsidRPr="00314F15">
        <w:instrText xml:space="preserve"> REF _Ref231225946 \h </w:instrText>
      </w:r>
      <w:r w:rsidRPr="00314F15">
        <w:fldChar w:fldCharType="separate"/>
      </w:r>
      <w:r w:rsidR="00C85E2A" w:rsidRPr="00314F15">
        <w:t xml:space="preserve">Tableau </w:t>
      </w:r>
      <w:r w:rsidR="00C85E2A">
        <w:rPr>
          <w:noProof/>
        </w:rPr>
        <w:t>6</w:t>
      </w:r>
      <w:r w:rsidRPr="00314F15">
        <w:fldChar w:fldCharType="end"/>
      </w:r>
      <w:r w:rsidRPr="00314F15">
        <w:t>) retenus par la méthode VCA4D.  On constate d’abord que le taux d’intégration dans l’économie nationale est élevé de 89,4% ce qui indique que les effets de la VA se concentre sur l’économie nationale et génère peu d’importations. Cependant l’effet d’entrainement en termes de VAI générée est relativement faible. Pour 1 unité de VA Directe, la CV ne génère en effet que 0.16 de VA Indirecte. Ceci traduit le faible effet d’entrainement de la CV sur l’économie nationale puisqu’elle consomme peu de valeur ajoutée et que la majeure partie de sa production est exportée, avec une part faible de transformation qui peut générer des activités indirectes.</w:t>
      </w:r>
    </w:p>
    <w:p w14:paraId="44107CEC" w14:textId="77777777" w:rsidR="00B936E0" w:rsidRPr="00314F15" w:rsidRDefault="00B936E0" w:rsidP="00B936E0"/>
    <w:p w14:paraId="47953DA7" w14:textId="77777777" w:rsidR="00B936E0" w:rsidRPr="00314F15" w:rsidRDefault="00B936E0" w:rsidP="00B936E0">
      <w:r w:rsidRPr="00314F15">
        <w:t>La VAT crée par la CV représente 1.06% du PIB, ce pourcentage faible ne révèle rien dans l’absolu et doit être utilisé de façon relative. Par comparaison l’étude faite en 2025 par VCA4D sur les Farine alimentaires montre que la CV arachide génère une VA totale de 4.5% du PIB, avec un ratio d’effet d’entrainement double (0.31) de celui de la CV Sésame. Ces critères ne peuvent en eux-mêmes justifier de choisir ou non de soutenir une filière et d’autre effets économiques doivent être pris en considération.</w:t>
      </w:r>
    </w:p>
    <w:p w14:paraId="436B1A4B" w14:textId="77777777" w:rsidR="00B936E0" w:rsidRPr="00314F15" w:rsidRDefault="00B936E0" w:rsidP="00B936E0"/>
    <w:p w14:paraId="7EDC74ED" w14:textId="77777777" w:rsidR="00B936E0" w:rsidRPr="00314F15" w:rsidRDefault="00B936E0" w:rsidP="00B936E0">
      <w:r w:rsidRPr="00314F15">
        <w:t>La VA générée par les producteurs de sésame représente 5% du PIB Agricole ce qui est déjà plus important et ce qui souligne une nouvelle fois que le Sésame est surtout une production agricole brute et peu transformée, mais qui n’est pas négligeable pour l’agriculture tchadienne.</w:t>
      </w:r>
    </w:p>
    <w:p w14:paraId="6A7EA573" w14:textId="77777777" w:rsidR="00B936E0" w:rsidRPr="00314F15" w:rsidRDefault="00B936E0" w:rsidP="00B936E0"/>
    <w:p w14:paraId="179E28A3" w14:textId="77777777" w:rsidR="00B936E0" w:rsidRPr="00314F15" w:rsidRDefault="00B936E0" w:rsidP="00B936E0">
      <w:r w:rsidRPr="00314F15">
        <w:t xml:space="preserve">La position du sésame dans les échanges extérieurs est un point dort de la CV Sésame. C’est une chaine de valeur qui utilise peu de consommation intermédiaire mais qui surtout importe peu de produit alors que l’essentiel de sa production est exporté, avec une balance commerciale positive de 107 154 MXAF.  Plus que la part du Sésame dans les exportations totales (3.5%) c’est la part dans le solde du commerce extérieur qu’il faut noter autour de 8.5%. Dans </w:t>
      </w:r>
      <w:r w:rsidRPr="00314F15">
        <w:lastRenderedPageBreak/>
        <w:t>une économie tchadienne fortement dépendante des hydrocarbures pour ses échanges extérieurs, le Sésame constitue une source significative de diversification de ces sources de devises.</w:t>
      </w:r>
    </w:p>
    <w:p w14:paraId="2989B25C" w14:textId="77777777" w:rsidR="00B936E0" w:rsidRPr="00314F15" w:rsidRDefault="00B936E0" w:rsidP="00B936E0"/>
    <w:p w14:paraId="228C2F4B" w14:textId="174982C9" w:rsidR="00B936E0" w:rsidRDefault="00B936E0" w:rsidP="00B936E0">
      <w:r w:rsidRPr="00314F15">
        <w:t>Par contre ce n’est pas un contributeur important aux finances publiques avec un poids des transferts nets (0.7%) inférieurs à son poids dans l’économie (1.06%). Il en va de même pour les salaires versés qui malgré l’effet indirect relativement important (25%) sur les salaires totaux (directs et indirects) versés par la CV, ont un poids plus faible (1%) dans la totalité des salaires versés à l’échelle nationale que sa contribution au PIB. Par contre le poids relativement plus important des ENE générés par la CV (3.1%) dans l’ensemble des ENE perçues par les entreprises dans l’économie nationale, que la part de la CV dans la croissance montre que c’est surtout par la distribution des profits que la CV Sésame contribue à la dynamique économique nationale (rappelons qu’une partie importante de ces profits rémunère le travail familial).</w:t>
      </w:r>
    </w:p>
    <w:p w14:paraId="309FA556" w14:textId="77777777" w:rsidR="002560B2" w:rsidRPr="00314F15" w:rsidRDefault="002560B2" w:rsidP="00B936E0"/>
    <w:p w14:paraId="6AB4AC37" w14:textId="6AE3F703" w:rsidR="00677DCC" w:rsidRDefault="00677DCC" w:rsidP="00677DCC">
      <w:r w:rsidRPr="00677DCC">
        <w:t>Indicateurs de références pour l’analyse des effets</w:t>
      </w:r>
    </w:p>
    <w:p w14:paraId="46880C33" w14:textId="6C48DFC2" w:rsidR="00677DCC" w:rsidRDefault="00677DCC" w:rsidP="00677DCC"/>
    <w:p w14:paraId="42BD1082" w14:textId="77777777" w:rsidR="00677DCC" w:rsidRPr="00677DCC" w:rsidRDefault="00677DCC" w:rsidP="00677DCC"/>
    <w:tbl>
      <w:tblPr>
        <w:tblStyle w:val="TableGrid"/>
        <w:tblW w:w="0" w:type="auto"/>
        <w:jc w:val="center"/>
        <w:tblLook w:val="04A0" w:firstRow="1" w:lastRow="0" w:firstColumn="1" w:lastColumn="0" w:noHBand="0" w:noVBand="1"/>
      </w:tblPr>
      <w:tblGrid>
        <w:gridCol w:w="5380"/>
        <w:gridCol w:w="1240"/>
      </w:tblGrid>
      <w:tr w:rsidR="00677DCC" w:rsidRPr="00677DCC" w14:paraId="69E4417E" w14:textId="77777777" w:rsidTr="002B7606">
        <w:trPr>
          <w:cnfStyle w:val="100000000000" w:firstRow="1" w:lastRow="0" w:firstColumn="0" w:lastColumn="0" w:oddVBand="0" w:evenVBand="0" w:oddHBand="0" w:evenHBand="0" w:firstRowFirstColumn="0" w:firstRowLastColumn="0" w:lastRowFirstColumn="0" w:lastRowLastColumn="0"/>
          <w:trHeight w:val="276"/>
          <w:jc w:val="center"/>
        </w:trPr>
        <w:tc>
          <w:tcPr>
            <w:tcW w:w="5380" w:type="dxa"/>
            <w:noWrap/>
            <w:hideMark/>
          </w:tcPr>
          <w:p w14:paraId="303F9B8A" w14:textId="77777777" w:rsidR="00677DCC" w:rsidRPr="00677DCC" w:rsidRDefault="00677DCC" w:rsidP="00677DCC">
            <w:pPr>
              <w:spacing w:line="276" w:lineRule="auto"/>
              <w:rPr>
                <w:b w:val="0"/>
                <w:color w:val="auto"/>
              </w:rPr>
            </w:pPr>
            <w:r w:rsidRPr="00677DCC">
              <w:rPr>
                <w:b w:val="0"/>
                <w:color w:val="auto"/>
              </w:rPr>
              <w:t>Macro-indicateurs</w:t>
            </w:r>
          </w:p>
        </w:tc>
        <w:tc>
          <w:tcPr>
            <w:tcW w:w="1240" w:type="dxa"/>
            <w:noWrap/>
            <w:hideMark/>
          </w:tcPr>
          <w:p w14:paraId="133EC3A5" w14:textId="77777777" w:rsidR="00677DCC" w:rsidRPr="00677DCC" w:rsidRDefault="00677DCC" w:rsidP="00677DCC">
            <w:pPr>
              <w:spacing w:line="276" w:lineRule="auto"/>
              <w:rPr>
                <w:b w:val="0"/>
                <w:color w:val="auto"/>
              </w:rPr>
            </w:pPr>
            <w:r w:rsidRPr="00677DCC">
              <w:rPr>
                <w:b w:val="0"/>
                <w:color w:val="auto"/>
              </w:rPr>
              <w:t>Valeur</w:t>
            </w:r>
          </w:p>
        </w:tc>
      </w:tr>
      <w:tr w:rsidR="00677DCC" w:rsidRPr="00677DCC" w14:paraId="24A6F1EF" w14:textId="77777777" w:rsidTr="002B7606">
        <w:trPr>
          <w:trHeight w:val="276"/>
          <w:jc w:val="center"/>
        </w:trPr>
        <w:tc>
          <w:tcPr>
            <w:tcW w:w="5380" w:type="dxa"/>
            <w:noWrap/>
            <w:hideMark/>
          </w:tcPr>
          <w:p w14:paraId="74B17395" w14:textId="77777777" w:rsidR="00677DCC" w:rsidRPr="00677DCC" w:rsidRDefault="00677DCC" w:rsidP="00677DCC">
            <w:pPr>
              <w:spacing w:line="276" w:lineRule="auto"/>
            </w:pPr>
            <w:r w:rsidRPr="00677DCC">
              <w:t>PIB</w:t>
            </w:r>
          </w:p>
        </w:tc>
        <w:tc>
          <w:tcPr>
            <w:tcW w:w="1240" w:type="dxa"/>
            <w:noWrap/>
            <w:hideMark/>
          </w:tcPr>
          <w:p w14:paraId="56AC2226" w14:textId="77777777" w:rsidR="00677DCC" w:rsidRPr="00677DCC" w:rsidRDefault="00677DCC" w:rsidP="00677DCC">
            <w:pPr>
              <w:spacing w:line="276" w:lineRule="auto"/>
            </w:pPr>
            <w:r w:rsidRPr="00677DCC">
              <w:t>11 125 000</w:t>
            </w:r>
          </w:p>
        </w:tc>
      </w:tr>
      <w:tr w:rsidR="00677DCC" w:rsidRPr="00677DCC" w14:paraId="10BB0114" w14:textId="77777777" w:rsidTr="002B7606">
        <w:trPr>
          <w:trHeight w:val="276"/>
          <w:jc w:val="center"/>
        </w:trPr>
        <w:tc>
          <w:tcPr>
            <w:tcW w:w="5380" w:type="dxa"/>
            <w:noWrap/>
            <w:hideMark/>
          </w:tcPr>
          <w:p w14:paraId="339C2768" w14:textId="77777777" w:rsidR="00677DCC" w:rsidRPr="00677DCC" w:rsidRDefault="00677DCC" w:rsidP="00677DCC">
            <w:pPr>
              <w:spacing w:line="276" w:lineRule="auto"/>
            </w:pPr>
            <w:r w:rsidRPr="00677DCC">
              <w:t>PIB Agriculture</w:t>
            </w:r>
          </w:p>
        </w:tc>
        <w:tc>
          <w:tcPr>
            <w:tcW w:w="1240" w:type="dxa"/>
            <w:noWrap/>
            <w:hideMark/>
          </w:tcPr>
          <w:p w14:paraId="08A0827F" w14:textId="77777777" w:rsidR="00677DCC" w:rsidRPr="00677DCC" w:rsidRDefault="00677DCC" w:rsidP="00677DCC">
            <w:pPr>
              <w:spacing w:line="276" w:lineRule="auto"/>
            </w:pPr>
            <w:r w:rsidRPr="00677DCC">
              <w:t>1 216 000</w:t>
            </w:r>
          </w:p>
        </w:tc>
      </w:tr>
      <w:tr w:rsidR="00677DCC" w:rsidRPr="00677DCC" w14:paraId="7EB99ED6" w14:textId="77777777" w:rsidTr="002B7606">
        <w:trPr>
          <w:trHeight w:val="276"/>
          <w:jc w:val="center"/>
        </w:trPr>
        <w:tc>
          <w:tcPr>
            <w:tcW w:w="5380" w:type="dxa"/>
            <w:noWrap/>
            <w:hideMark/>
          </w:tcPr>
          <w:p w14:paraId="712525EB" w14:textId="77777777" w:rsidR="00677DCC" w:rsidRPr="00677DCC" w:rsidRDefault="00677DCC" w:rsidP="00677DCC">
            <w:pPr>
              <w:spacing w:line="276" w:lineRule="auto"/>
            </w:pPr>
            <w:r w:rsidRPr="00677DCC">
              <w:t>Exportations nationales</w:t>
            </w:r>
          </w:p>
        </w:tc>
        <w:tc>
          <w:tcPr>
            <w:tcW w:w="1240" w:type="dxa"/>
            <w:noWrap/>
            <w:hideMark/>
          </w:tcPr>
          <w:p w14:paraId="392C976A" w14:textId="77777777" w:rsidR="00677DCC" w:rsidRPr="00677DCC" w:rsidRDefault="00677DCC" w:rsidP="00677DCC">
            <w:pPr>
              <w:spacing w:line="276" w:lineRule="auto"/>
            </w:pPr>
            <w:r w:rsidRPr="00677DCC">
              <w:t>3 240 000</w:t>
            </w:r>
          </w:p>
        </w:tc>
      </w:tr>
      <w:tr w:rsidR="00677DCC" w:rsidRPr="00677DCC" w14:paraId="023ACC5C" w14:textId="77777777" w:rsidTr="002B7606">
        <w:trPr>
          <w:trHeight w:val="276"/>
          <w:jc w:val="center"/>
        </w:trPr>
        <w:tc>
          <w:tcPr>
            <w:tcW w:w="5380" w:type="dxa"/>
            <w:noWrap/>
            <w:hideMark/>
          </w:tcPr>
          <w:p w14:paraId="320F7613" w14:textId="77777777" w:rsidR="00677DCC" w:rsidRPr="00677DCC" w:rsidRDefault="00677DCC" w:rsidP="00677DCC">
            <w:pPr>
              <w:spacing w:line="276" w:lineRule="auto"/>
            </w:pPr>
            <w:r w:rsidRPr="00677DCC">
              <w:t>Importations nationales</w:t>
            </w:r>
          </w:p>
        </w:tc>
        <w:tc>
          <w:tcPr>
            <w:tcW w:w="1240" w:type="dxa"/>
            <w:noWrap/>
            <w:hideMark/>
          </w:tcPr>
          <w:p w14:paraId="163173F9" w14:textId="77777777" w:rsidR="00677DCC" w:rsidRPr="00677DCC" w:rsidRDefault="00677DCC" w:rsidP="00677DCC">
            <w:pPr>
              <w:spacing w:line="276" w:lineRule="auto"/>
            </w:pPr>
            <w:r w:rsidRPr="00677DCC">
              <w:t>1 977 000</w:t>
            </w:r>
          </w:p>
        </w:tc>
      </w:tr>
      <w:tr w:rsidR="00677DCC" w:rsidRPr="00677DCC" w14:paraId="0584F521" w14:textId="77777777" w:rsidTr="002B7606">
        <w:trPr>
          <w:trHeight w:val="276"/>
          <w:jc w:val="center"/>
        </w:trPr>
        <w:tc>
          <w:tcPr>
            <w:tcW w:w="5380" w:type="dxa"/>
            <w:noWrap/>
            <w:hideMark/>
          </w:tcPr>
          <w:p w14:paraId="24BEA20A" w14:textId="77777777" w:rsidR="00677DCC" w:rsidRPr="00677DCC" w:rsidRDefault="00677DCC" w:rsidP="00677DCC">
            <w:pPr>
              <w:spacing w:line="276" w:lineRule="auto"/>
            </w:pPr>
            <w:r w:rsidRPr="00677DCC">
              <w:t>Exportations de la CV</w:t>
            </w:r>
          </w:p>
        </w:tc>
        <w:tc>
          <w:tcPr>
            <w:tcW w:w="1240" w:type="dxa"/>
            <w:noWrap/>
            <w:hideMark/>
          </w:tcPr>
          <w:p w14:paraId="405B3174" w14:textId="77777777" w:rsidR="00677DCC" w:rsidRPr="00677DCC" w:rsidRDefault="00677DCC" w:rsidP="00677DCC">
            <w:pPr>
              <w:spacing w:line="276" w:lineRule="auto"/>
            </w:pPr>
            <w:r w:rsidRPr="00677DCC">
              <w:t>114 519</w:t>
            </w:r>
          </w:p>
        </w:tc>
      </w:tr>
      <w:tr w:rsidR="00677DCC" w:rsidRPr="00677DCC" w14:paraId="21AC7AC6" w14:textId="77777777" w:rsidTr="002B7606">
        <w:trPr>
          <w:trHeight w:val="276"/>
          <w:jc w:val="center"/>
        </w:trPr>
        <w:tc>
          <w:tcPr>
            <w:tcW w:w="5380" w:type="dxa"/>
            <w:noWrap/>
            <w:hideMark/>
          </w:tcPr>
          <w:p w14:paraId="58BC9920" w14:textId="77777777" w:rsidR="00677DCC" w:rsidRPr="00677DCC" w:rsidRDefault="00677DCC" w:rsidP="00677DCC">
            <w:pPr>
              <w:spacing w:line="276" w:lineRule="auto"/>
            </w:pPr>
            <w:r w:rsidRPr="00677DCC">
              <w:t>Budget de l’Etat</w:t>
            </w:r>
          </w:p>
        </w:tc>
        <w:tc>
          <w:tcPr>
            <w:tcW w:w="1240" w:type="dxa"/>
            <w:noWrap/>
            <w:hideMark/>
          </w:tcPr>
          <w:p w14:paraId="564B4BEC" w14:textId="77777777" w:rsidR="00677DCC" w:rsidRPr="00677DCC" w:rsidRDefault="00677DCC" w:rsidP="00677DCC">
            <w:pPr>
              <w:spacing w:line="276" w:lineRule="auto"/>
            </w:pPr>
            <w:r w:rsidRPr="00677DCC">
              <w:t>1 961 000</w:t>
            </w:r>
          </w:p>
        </w:tc>
      </w:tr>
      <w:tr w:rsidR="00677DCC" w:rsidRPr="00677DCC" w14:paraId="1308EFE7" w14:textId="77777777" w:rsidTr="002B7606">
        <w:trPr>
          <w:trHeight w:val="276"/>
          <w:jc w:val="center"/>
        </w:trPr>
        <w:tc>
          <w:tcPr>
            <w:tcW w:w="5380" w:type="dxa"/>
            <w:noWrap/>
            <w:hideMark/>
          </w:tcPr>
          <w:p w14:paraId="70EEAFD4" w14:textId="77777777" w:rsidR="00677DCC" w:rsidRPr="00677DCC" w:rsidRDefault="00677DCC" w:rsidP="00677DCC">
            <w:pPr>
              <w:spacing w:line="276" w:lineRule="auto"/>
            </w:pPr>
            <w:r w:rsidRPr="00677DCC">
              <w:t>Salaires versés au Niveau national</w:t>
            </w:r>
          </w:p>
        </w:tc>
        <w:tc>
          <w:tcPr>
            <w:tcW w:w="1240" w:type="dxa"/>
            <w:noWrap/>
            <w:hideMark/>
          </w:tcPr>
          <w:p w14:paraId="0FDC572C" w14:textId="77777777" w:rsidR="00677DCC" w:rsidRPr="00677DCC" w:rsidRDefault="00677DCC" w:rsidP="00677DCC">
            <w:pPr>
              <w:spacing w:line="276" w:lineRule="auto"/>
            </w:pPr>
            <w:r w:rsidRPr="00677DCC">
              <w:t>2 025 000</w:t>
            </w:r>
          </w:p>
        </w:tc>
      </w:tr>
      <w:tr w:rsidR="00677DCC" w:rsidRPr="00677DCC" w14:paraId="44376574" w14:textId="77777777" w:rsidTr="002B7606">
        <w:trPr>
          <w:trHeight w:val="276"/>
          <w:jc w:val="center"/>
        </w:trPr>
        <w:tc>
          <w:tcPr>
            <w:tcW w:w="5380" w:type="dxa"/>
            <w:noWrap/>
            <w:hideMark/>
          </w:tcPr>
          <w:p w14:paraId="58E83E3E" w14:textId="77777777" w:rsidR="00677DCC" w:rsidRPr="00677DCC" w:rsidRDefault="00677DCC" w:rsidP="00677DCC">
            <w:pPr>
              <w:spacing w:line="276" w:lineRule="auto"/>
            </w:pPr>
            <w:r w:rsidRPr="00677DCC">
              <w:t>ENE national</w:t>
            </w:r>
          </w:p>
        </w:tc>
        <w:tc>
          <w:tcPr>
            <w:tcW w:w="1240" w:type="dxa"/>
            <w:noWrap/>
            <w:hideMark/>
          </w:tcPr>
          <w:p w14:paraId="60A8BBBF" w14:textId="77777777" w:rsidR="00677DCC" w:rsidRPr="00677DCC" w:rsidRDefault="00677DCC" w:rsidP="00677DCC">
            <w:pPr>
              <w:spacing w:line="276" w:lineRule="auto"/>
            </w:pPr>
            <w:r w:rsidRPr="00677DCC">
              <w:t>2 556 000</w:t>
            </w:r>
          </w:p>
        </w:tc>
      </w:tr>
    </w:tbl>
    <w:p w14:paraId="2F293DC7" w14:textId="3D156586" w:rsidR="00677DCC" w:rsidRDefault="00677DCC" w:rsidP="00677DCC">
      <w:pPr>
        <w:pStyle w:val="Caption"/>
      </w:pPr>
      <w:bookmarkStart w:id="150" w:name="_Toc233204763"/>
      <w:r>
        <w:t xml:space="preserve">Tableau </w:t>
      </w:r>
      <w:r>
        <w:fldChar w:fldCharType="begin"/>
      </w:r>
      <w:r>
        <w:instrText xml:space="preserve"> SEQ Tableau \* ARABIC </w:instrText>
      </w:r>
      <w:r>
        <w:fldChar w:fldCharType="separate"/>
      </w:r>
      <w:r>
        <w:rPr>
          <w:noProof/>
        </w:rPr>
        <w:t>6</w:t>
      </w:r>
      <w:r>
        <w:fldChar w:fldCharType="end"/>
      </w:r>
      <w:r>
        <w:t xml:space="preserve"> Valeur des Agrégats macro-Economqiues</w:t>
      </w:r>
      <w:bookmarkEnd w:id="150"/>
    </w:p>
    <w:p w14:paraId="78E49F11" w14:textId="64452F00" w:rsidR="00677DCC" w:rsidRPr="002B7606" w:rsidRDefault="00677DCC" w:rsidP="002B7606">
      <w:pPr>
        <w:jc w:val="right"/>
        <w:rPr>
          <w:sz w:val="18"/>
          <w:szCs w:val="20"/>
          <w:lang w:bidi="hi-IN"/>
        </w:rPr>
      </w:pPr>
      <w:r w:rsidRPr="002B7606">
        <w:rPr>
          <w:sz w:val="18"/>
          <w:szCs w:val="20"/>
          <w:lang w:bidi="hi-IN"/>
        </w:rPr>
        <w:t>Source : INSEED 2024, Trademap 2026</w:t>
      </w:r>
    </w:p>
    <w:p w14:paraId="4A6A97B2" w14:textId="77777777" w:rsidR="00677DCC" w:rsidRDefault="00677DCC" w:rsidP="00677DCC"/>
    <w:p w14:paraId="0EA4726B" w14:textId="77777777" w:rsidR="002560B2" w:rsidRDefault="002560B2" w:rsidP="00677DCC"/>
    <w:p w14:paraId="76FF08BD" w14:textId="77777777" w:rsidR="00B936E0" w:rsidRPr="00314F15" w:rsidRDefault="00B936E0" w:rsidP="00B936E0"/>
    <w:p w14:paraId="30FF3937" w14:textId="77777777" w:rsidR="00B936E0" w:rsidRPr="00314F15" w:rsidRDefault="00B936E0" w:rsidP="00B936E0"/>
    <w:tbl>
      <w:tblPr>
        <w:tblStyle w:val="TableGrid"/>
        <w:tblW w:w="0" w:type="auto"/>
        <w:jc w:val="center"/>
        <w:tblLook w:val="04A0" w:firstRow="1" w:lastRow="0" w:firstColumn="1" w:lastColumn="0" w:noHBand="0" w:noVBand="1"/>
      </w:tblPr>
      <w:tblGrid>
        <w:gridCol w:w="5380"/>
        <w:gridCol w:w="1240"/>
      </w:tblGrid>
      <w:tr w:rsidR="00B936E0" w:rsidRPr="00314F15" w14:paraId="37048F59" w14:textId="77777777" w:rsidTr="0000196A">
        <w:trPr>
          <w:cnfStyle w:val="100000000000" w:firstRow="1" w:lastRow="0" w:firstColumn="0" w:lastColumn="0" w:oddVBand="0" w:evenVBand="0" w:oddHBand="0" w:evenHBand="0" w:firstRowFirstColumn="0" w:firstRowLastColumn="0" w:lastRowFirstColumn="0" w:lastRowLastColumn="0"/>
          <w:trHeight w:val="276"/>
          <w:jc w:val="center"/>
        </w:trPr>
        <w:tc>
          <w:tcPr>
            <w:tcW w:w="5380" w:type="dxa"/>
            <w:noWrap/>
            <w:hideMark/>
          </w:tcPr>
          <w:p w14:paraId="4A42C4E0" w14:textId="77777777" w:rsidR="00B936E0" w:rsidRPr="00314F15" w:rsidRDefault="00B936E0" w:rsidP="00C741A7">
            <w:pPr>
              <w:keepNext/>
            </w:pPr>
            <w:r w:rsidRPr="00314F15">
              <w:t>Indicateurs</w:t>
            </w:r>
          </w:p>
        </w:tc>
        <w:tc>
          <w:tcPr>
            <w:tcW w:w="1240" w:type="dxa"/>
            <w:noWrap/>
            <w:hideMark/>
          </w:tcPr>
          <w:p w14:paraId="7E87B3AA" w14:textId="77777777" w:rsidR="00B936E0" w:rsidRPr="00314F15" w:rsidRDefault="00B936E0" w:rsidP="00C741A7">
            <w:pPr>
              <w:keepNext/>
            </w:pPr>
            <w:r w:rsidRPr="00314F15">
              <w:t>Valeurs</w:t>
            </w:r>
          </w:p>
        </w:tc>
      </w:tr>
      <w:tr w:rsidR="00B936E0" w:rsidRPr="00314F15" w14:paraId="2848813A" w14:textId="77777777" w:rsidTr="0000196A">
        <w:trPr>
          <w:trHeight w:val="276"/>
          <w:jc w:val="center"/>
        </w:trPr>
        <w:tc>
          <w:tcPr>
            <w:tcW w:w="5380" w:type="dxa"/>
            <w:noWrap/>
            <w:hideMark/>
          </w:tcPr>
          <w:p w14:paraId="44FC1649" w14:textId="77777777" w:rsidR="00B936E0" w:rsidRPr="00314F15" w:rsidRDefault="00B936E0" w:rsidP="00C741A7">
            <w:pPr>
              <w:keepNext/>
            </w:pPr>
            <w:r w:rsidRPr="00314F15">
              <w:t>Taux d'intégration</w:t>
            </w:r>
          </w:p>
        </w:tc>
        <w:tc>
          <w:tcPr>
            <w:tcW w:w="1240" w:type="dxa"/>
            <w:noWrap/>
            <w:hideMark/>
          </w:tcPr>
          <w:p w14:paraId="15EFB6E7" w14:textId="77777777" w:rsidR="00B936E0" w:rsidRPr="00314F15" w:rsidRDefault="00B936E0" w:rsidP="00C741A7">
            <w:pPr>
              <w:keepNext/>
            </w:pPr>
            <w:r w:rsidRPr="00314F15">
              <w:t>89.4%</w:t>
            </w:r>
          </w:p>
        </w:tc>
      </w:tr>
      <w:tr w:rsidR="00B936E0" w:rsidRPr="00314F15" w14:paraId="53CFE0D5" w14:textId="77777777" w:rsidTr="0000196A">
        <w:trPr>
          <w:trHeight w:val="276"/>
          <w:jc w:val="center"/>
        </w:trPr>
        <w:tc>
          <w:tcPr>
            <w:tcW w:w="5380" w:type="dxa"/>
            <w:noWrap/>
            <w:hideMark/>
          </w:tcPr>
          <w:p w14:paraId="00926896" w14:textId="77777777" w:rsidR="00B936E0" w:rsidRPr="00314F15" w:rsidRDefault="00B936E0" w:rsidP="00C741A7">
            <w:pPr>
              <w:keepNext/>
            </w:pPr>
            <w:r w:rsidRPr="00314F15">
              <w:t>Ratio d'effet entrainement</w:t>
            </w:r>
          </w:p>
        </w:tc>
        <w:tc>
          <w:tcPr>
            <w:tcW w:w="1240" w:type="dxa"/>
            <w:noWrap/>
            <w:hideMark/>
          </w:tcPr>
          <w:p w14:paraId="0BC30628" w14:textId="77777777" w:rsidR="00B936E0" w:rsidRPr="00314F15" w:rsidRDefault="00B936E0" w:rsidP="00C741A7">
            <w:pPr>
              <w:keepNext/>
            </w:pPr>
            <w:r w:rsidRPr="00314F15">
              <w:t>0.16</w:t>
            </w:r>
          </w:p>
        </w:tc>
      </w:tr>
      <w:tr w:rsidR="00B936E0" w:rsidRPr="00314F15" w14:paraId="5D658C05" w14:textId="77777777" w:rsidTr="0000196A">
        <w:trPr>
          <w:trHeight w:val="96"/>
          <w:jc w:val="center"/>
        </w:trPr>
        <w:tc>
          <w:tcPr>
            <w:tcW w:w="5380" w:type="dxa"/>
            <w:noWrap/>
            <w:hideMark/>
          </w:tcPr>
          <w:p w14:paraId="68F1287A" w14:textId="77777777" w:rsidR="00B936E0" w:rsidRPr="00314F15" w:rsidRDefault="00B936E0" w:rsidP="00C741A7">
            <w:pPr>
              <w:keepNext/>
            </w:pPr>
          </w:p>
        </w:tc>
        <w:tc>
          <w:tcPr>
            <w:tcW w:w="1240" w:type="dxa"/>
            <w:noWrap/>
            <w:hideMark/>
          </w:tcPr>
          <w:p w14:paraId="06AAB16E" w14:textId="77777777" w:rsidR="00B936E0" w:rsidRPr="00314F15" w:rsidRDefault="00B936E0" w:rsidP="00C741A7">
            <w:pPr>
              <w:keepNext/>
            </w:pPr>
          </w:p>
        </w:tc>
      </w:tr>
      <w:tr w:rsidR="00B936E0" w:rsidRPr="00314F15" w14:paraId="70B153F6" w14:textId="77777777" w:rsidTr="0000196A">
        <w:trPr>
          <w:trHeight w:val="276"/>
          <w:jc w:val="center"/>
        </w:trPr>
        <w:tc>
          <w:tcPr>
            <w:tcW w:w="5380" w:type="dxa"/>
            <w:noWrap/>
            <w:hideMark/>
          </w:tcPr>
          <w:p w14:paraId="1BB98B76" w14:textId="77777777" w:rsidR="00B936E0" w:rsidRPr="00314F15" w:rsidRDefault="00B936E0" w:rsidP="00C741A7">
            <w:pPr>
              <w:keepNext/>
            </w:pPr>
            <w:r w:rsidRPr="00314F15">
              <w:t>VAT de la CV/ PIB</w:t>
            </w:r>
          </w:p>
        </w:tc>
        <w:tc>
          <w:tcPr>
            <w:tcW w:w="1240" w:type="dxa"/>
            <w:noWrap/>
            <w:hideMark/>
          </w:tcPr>
          <w:p w14:paraId="3827FA12" w14:textId="77777777" w:rsidR="00B936E0" w:rsidRPr="00314F15" w:rsidRDefault="00B936E0" w:rsidP="00C741A7">
            <w:pPr>
              <w:keepNext/>
            </w:pPr>
            <w:r w:rsidRPr="00314F15">
              <w:t>1.06%</w:t>
            </w:r>
          </w:p>
        </w:tc>
      </w:tr>
      <w:tr w:rsidR="00B936E0" w:rsidRPr="00314F15" w14:paraId="26E62F2F" w14:textId="77777777" w:rsidTr="0000196A">
        <w:trPr>
          <w:trHeight w:val="276"/>
          <w:jc w:val="center"/>
        </w:trPr>
        <w:tc>
          <w:tcPr>
            <w:tcW w:w="5380" w:type="dxa"/>
            <w:noWrap/>
            <w:hideMark/>
          </w:tcPr>
          <w:p w14:paraId="5DEEF2E3" w14:textId="77777777" w:rsidR="00B936E0" w:rsidRPr="00162910" w:rsidRDefault="00B936E0" w:rsidP="00C741A7">
            <w:pPr>
              <w:keepNext/>
              <w:rPr>
                <w:lang w:val="it-IT"/>
              </w:rPr>
            </w:pPr>
            <w:r w:rsidRPr="00162910">
              <w:rPr>
                <w:lang w:val="it-IT"/>
              </w:rPr>
              <w:t>VA prod agricole CV/ PIB Agricole</w:t>
            </w:r>
          </w:p>
        </w:tc>
        <w:tc>
          <w:tcPr>
            <w:tcW w:w="1240" w:type="dxa"/>
            <w:noWrap/>
            <w:hideMark/>
          </w:tcPr>
          <w:p w14:paraId="32E8C54F" w14:textId="77777777" w:rsidR="00B936E0" w:rsidRPr="00314F15" w:rsidRDefault="00B936E0" w:rsidP="00C741A7">
            <w:pPr>
              <w:keepNext/>
            </w:pPr>
            <w:r w:rsidRPr="00314F15">
              <w:t>5.02%</w:t>
            </w:r>
          </w:p>
        </w:tc>
      </w:tr>
      <w:tr w:rsidR="00B936E0" w:rsidRPr="00314F15" w14:paraId="5095919E" w14:textId="77777777" w:rsidTr="0000196A">
        <w:trPr>
          <w:trHeight w:val="84"/>
          <w:jc w:val="center"/>
        </w:trPr>
        <w:tc>
          <w:tcPr>
            <w:tcW w:w="5380" w:type="dxa"/>
            <w:noWrap/>
            <w:hideMark/>
          </w:tcPr>
          <w:p w14:paraId="67ACDC7D" w14:textId="77777777" w:rsidR="00B936E0" w:rsidRPr="00314F15" w:rsidRDefault="00B936E0" w:rsidP="00C741A7">
            <w:pPr>
              <w:keepNext/>
            </w:pPr>
          </w:p>
        </w:tc>
        <w:tc>
          <w:tcPr>
            <w:tcW w:w="1240" w:type="dxa"/>
            <w:noWrap/>
            <w:hideMark/>
          </w:tcPr>
          <w:p w14:paraId="6D938D03" w14:textId="77777777" w:rsidR="00B936E0" w:rsidRPr="00314F15" w:rsidRDefault="00B936E0" w:rsidP="00C741A7">
            <w:pPr>
              <w:keepNext/>
            </w:pPr>
          </w:p>
        </w:tc>
      </w:tr>
      <w:tr w:rsidR="00B936E0" w:rsidRPr="00314F15" w14:paraId="35AC12C6" w14:textId="77777777" w:rsidTr="0000196A">
        <w:trPr>
          <w:trHeight w:val="276"/>
          <w:jc w:val="center"/>
        </w:trPr>
        <w:tc>
          <w:tcPr>
            <w:tcW w:w="5380" w:type="dxa"/>
            <w:noWrap/>
            <w:hideMark/>
          </w:tcPr>
          <w:p w14:paraId="15003909" w14:textId="77777777" w:rsidR="00B936E0" w:rsidRPr="00314F15" w:rsidRDefault="00B936E0" w:rsidP="00C741A7">
            <w:pPr>
              <w:keepNext/>
            </w:pPr>
            <w:r w:rsidRPr="00314F15">
              <w:t>Importations VC/Importations nationales</w:t>
            </w:r>
          </w:p>
        </w:tc>
        <w:tc>
          <w:tcPr>
            <w:tcW w:w="1240" w:type="dxa"/>
            <w:noWrap/>
            <w:hideMark/>
          </w:tcPr>
          <w:p w14:paraId="4498D18E" w14:textId="77777777" w:rsidR="00B936E0" w:rsidRPr="00314F15" w:rsidRDefault="00B936E0" w:rsidP="00C741A7">
            <w:pPr>
              <w:keepNext/>
            </w:pPr>
            <w:r w:rsidRPr="00314F15">
              <w:t>0.4%</w:t>
            </w:r>
          </w:p>
        </w:tc>
      </w:tr>
      <w:tr w:rsidR="00B936E0" w:rsidRPr="00314F15" w14:paraId="0CEFD77E" w14:textId="77777777" w:rsidTr="0000196A">
        <w:trPr>
          <w:trHeight w:val="276"/>
          <w:jc w:val="center"/>
        </w:trPr>
        <w:tc>
          <w:tcPr>
            <w:tcW w:w="5380" w:type="dxa"/>
            <w:noWrap/>
            <w:hideMark/>
          </w:tcPr>
          <w:p w14:paraId="2558F5C5" w14:textId="77777777" w:rsidR="00B936E0" w:rsidRPr="00314F15" w:rsidRDefault="00B936E0" w:rsidP="00C741A7">
            <w:pPr>
              <w:keepNext/>
            </w:pPr>
            <w:r w:rsidRPr="00314F15">
              <w:t>Exportations de la VC/Exportations nationales</w:t>
            </w:r>
          </w:p>
        </w:tc>
        <w:tc>
          <w:tcPr>
            <w:tcW w:w="1240" w:type="dxa"/>
            <w:noWrap/>
            <w:hideMark/>
          </w:tcPr>
          <w:p w14:paraId="60D9571D" w14:textId="77777777" w:rsidR="00B936E0" w:rsidRPr="00314F15" w:rsidRDefault="00B936E0" w:rsidP="00C741A7">
            <w:pPr>
              <w:keepNext/>
            </w:pPr>
            <w:r w:rsidRPr="00314F15">
              <w:t>3.5%</w:t>
            </w:r>
          </w:p>
        </w:tc>
      </w:tr>
      <w:tr w:rsidR="00B936E0" w:rsidRPr="00314F15" w14:paraId="72AD89D9" w14:textId="77777777" w:rsidTr="0000196A">
        <w:trPr>
          <w:trHeight w:val="276"/>
          <w:jc w:val="center"/>
        </w:trPr>
        <w:tc>
          <w:tcPr>
            <w:tcW w:w="5380" w:type="dxa"/>
            <w:noWrap/>
            <w:hideMark/>
          </w:tcPr>
          <w:p w14:paraId="682ABC16" w14:textId="77777777" w:rsidR="00B936E0" w:rsidRPr="00314F15" w:rsidRDefault="00B936E0" w:rsidP="00C741A7">
            <w:pPr>
              <w:keepNext/>
            </w:pPr>
            <w:r w:rsidRPr="00314F15">
              <w:t>Balance commerciale de la VC (MXAF)</w:t>
            </w:r>
          </w:p>
        </w:tc>
        <w:tc>
          <w:tcPr>
            <w:tcW w:w="1240" w:type="dxa"/>
            <w:noWrap/>
            <w:hideMark/>
          </w:tcPr>
          <w:p w14:paraId="4A7E847D" w14:textId="77777777" w:rsidR="00B936E0" w:rsidRPr="00314F15" w:rsidRDefault="00B936E0" w:rsidP="00C741A7">
            <w:pPr>
              <w:keepNext/>
            </w:pPr>
            <w:r w:rsidRPr="00314F15">
              <w:t>107</w:t>
            </w:r>
            <w:r w:rsidRPr="00314F15">
              <w:rPr>
                <w:rFonts w:ascii="Arial" w:hAnsi="Arial" w:cs="Arial"/>
              </w:rPr>
              <w:t> </w:t>
            </w:r>
            <w:r w:rsidRPr="00314F15">
              <w:t>154</w:t>
            </w:r>
          </w:p>
        </w:tc>
      </w:tr>
      <w:tr w:rsidR="00B936E0" w:rsidRPr="00314F15" w14:paraId="60F32B36" w14:textId="77777777" w:rsidTr="0000196A">
        <w:trPr>
          <w:trHeight w:val="276"/>
          <w:jc w:val="center"/>
        </w:trPr>
        <w:tc>
          <w:tcPr>
            <w:tcW w:w="5380" w:type="dxa"/>
            <w:noWrap/>
            <w:hideMark/>
          </w:tcPr>
          <w:p w14:paraId="068E2CE4" w14:textId="77777777" w:rsidR="00B936E0" w:rsidRPr="00314F15" w:rsidRDefault="00B936E0" w:rsidP="00C741A7">
            <w:pPr>
              <w:keepNext/>
            </w:pPr>
            <w:r w:rsidRPr="00314F15">
              <w:t>Balance Commerciale de la VC/Balance commerciale nationale</w:t>
            </w:r>
          </w:p>
        </w:tc>
        <w:tc>
          <w:tcPr>
            <w:tcW w:w="1240" w:type="dxa"/>
            <w:noWrap/>
            <w:hideMark/>
          </w:tcPr>
          <w:p w14:paraId="175CDF67" w14:textId="77777777" w:rsidR="00B936E0" w:rsidRPr="00314F15" w:rsidRDefault="00B936E0" w:rsidP="00C741A7">
            <w:pPr>
              <w:keepNext/>
            </w:pPr>
            <w:r w:rsidRPr="00314F15">
              <w:t>8.5%</w:t>
            </w:r>
          </w:p>
        </w:tc>
      </w:tr>
      <w:tr w:rsidR="00B936E0" w:rsidRPr="00314F15" w14:paraId="12711F79" w14:textId="77777777" w:rsidTr="0000196A">
        <w:trPr>
          <w:trHeight w:val="48"/>
          <w:jc w:val="center"/>
        </w:trPr>
        <w:tc>
          <w:tcPr>
            <w:tcW w:w="5380" w:type="dxa"/>
            <w:noWrap/>
            <w:hideMark/>
          </w:tcPr>
          <w:p w14:paraId="6BCDAAAE" w14:textId="77777777" w:rsidR="00B936E0" w:rsidRPr="00314F15" w:rsidRDefault="00B936E0" w:rsidP="00C741A7">
            <w:pPr>
              <w:keepNext/>
            </w:pPr>
          </w:p>
        </w:tc>
        <w:tc>
          <w:tcPr>
            <w:tcW w:w="1240" w:type="dxa"/>
            <w:noWrap/>
            <w:hideMark/>
          </w:tcPr>
          <w:p w14:paraId="4C19BCE9" w14:textId="77777777" w:rsidR="00B936E0" w:rsidRPr="00314F15" w:rsidRDefault="00B936E0" w:rsidP="00C741A7">
            <w:pPr>
              <w:keepNext/>
            </w:pPr>
          </w:p>
        </w:tc>
      </w:tr>
      <w:tr w:rsidR="00B936E0" w:rsidRPr="00314F15" w14:paraId="01161694" w14:textId="77777777" w:rsidTr="0000196A">
        <w:trPr>
          <w:trHeight w:val="276"/>
          <w:jc w:val="center"/>
        </w:trPr>
        <w:tc>
          <w:tcPr>
            <w:tcW w:w="5380" w:type="dxa"/>
            <w:noWrap/>
            <w:hideMark/>
          </w:tcPr>
          <w:p w14:paraId="18D11CDB" w14:textId="77777777" w:rsidR="00B936E0" w:rsidRPr="00314F15" w:rsidRDefault="00B936E0" w:rsidP="00C741A7">
            <w:pPr>
              <w:keepNext/>
            </w:pPr>
            <w:r w:rsidRPr="00314F15">
              <w:t>Transfer net/Budgets de l'Etat</w:t>
            </w:r>
          </w:p>
        </w:tc>
        <w:tc>
          <w:tcPr>
            <w:tcW w:w="1240" w:type="dxa"/>
            <w:noWrap/>
            <w:hideMark/>
          </w:tcPr>
          <w:p w14:paraId="294CC45E" w14:textId="77777777" w:rsidR="00B936E0" w:rsidRPr="00314F15" w:rsidRDefault="00B936E0" w:rsidP="00C741A7">
            <w:pPr>
              <w:keepNext/>
            </w:pPr>
            <w:r w:rsidRPr="00314F15">
              <w:t>0.7%</w:t>
            </w:r>
          </w:p>
        </w:tc>
      </w:tr>
      <w:tr w:rsidR="00B936E0" w:rsidRPr="00314F15" w14:paraId="5EE48EB5" w14:textId="77777777" w:rsidTr="0000196A">
        <w:trPr>
          <w:trHeight w:val="276"/>
          <w:jc w:val="center"/>
        </w:trPr>
        <w:tc>
          <w:tcPr>
            <w:tcW w:w="5380" w:type="dxa"/>
            <w:noWrap/>
            <w:hideMark/>
          </w:tcPr>
          <w:p w14:paraId="476CE9BB" w14:textId="77777777" w:rsidR="00B936E0" w:rsidRPr="00314F15" w:rsidRDefault="00B936E0" w:rsidP="00C741A7">
            <w:pPr>
              <w:keepNext/>
            </w:pPr>
            <w:r w:rsidRPr="00314F15">
              <w:t>Salaires versés de la CV/Salaires versés au niveau national</w:t>
            </w:r>
          </w:p>
        </w:tc>
        <w:tc>
          <w:tcPr>
            <w:tcW w:w="1240" w:type="dxa"/>
            <w:noWrap/>
            <w:hideMark/>
          </w:tcPr>
          <w:p w14:paraId="384F8D17" w14:textId="77777777" w:rsidR="00B936E0" w:rsidRPr="00314F15" w:rsidRDefault="00B936E0" w:rsidP="00C741A7">
            <w:pPr>
              <w:keepNext/>
            </w:pPr>
            <w:r w:rsidRPr="00314F15">
              <w:t>1.0%</w:t>
            </w:r>
          </w:p>
        </w:tc>
      </w:tr>
      <w:tr w:rsidR="00B936E0" w:rsidRPr="00314F15" w14:paraId="7BC4AF53" w14:textId="77777777" w:rsidTr="0000196A">
        <w:trPr>
          <w:trHeight w:val="276"/>
          <w:jc w:val="center"/>
        </w:trPr>
        <w:tc>
          <w:tcPr>
            <w:tcW w:w="5380" w:type="dxa"/>
            <w:noWrap/>
            <w:hideMark/>
          </w:tcPr>
          <w:p w14:paraId="0143B06A" w14:textId="77777777" w:rsidR="00B936E0" w:rsidRPr="00314F15" w:rsidRDefault="00B936E0" w:rsidP="00C741A7">
            <w:pPr>
              <w:keepNext/>
            </w:pPr>
            <w:r w:rsidRPr="00314F15">
              <w:t>ENE de la CV/ENE national</w:t>
            </w:r>
          </w:p>
        </w:tc>
        <w:tc>
          <w:tcPr>
            <w:tcW w:w="1240" w:type="dxa"/>
            <w:noWrap/>
            <w:hideMark/>
          </w:tcPr>
          <w:p w14:paraId="1CD39340" w14:textId="77777777" w:rsidR="00B936E0" w:rsidRPr="00314F15" w:rsidRDefault="00B936E0" w:rsidP="00C741A7">
            <w:pPr>
              <w:keepNext/>
            </w:pPr>
            <w:r w:rsidRPr="00314F15">
              <w:t>3.1%</w:t>
            </w:r>
          </w:p>
        </w:tc>
      </w:tr>
    </w:tbl>
    <w:p w14:paraId="43870DE2" w14:textId="0EB27B64" w:rsidR="00B936E0" w:rsidRPr="00314F15" w:rsidRDefault="00B936E0" w:rsidP="002B7606">
      <w:pPr>
        <w:pStyle w:val="Caption"/>
      </w:pPr>
      <w:bookmarkStart w:id="151" w:name="_Ref231225946"/>
      <w:bookmarkStart w:id="152" w:name="_Toc233204764"/>
      <w:r w:rsidRPr="00314F15">
        <w:t xml:space="preserve">Tableau </w:t>
      </w:r>
      <w:r w:rsidRPr="00314F15">
        <w:fldChar w:fldCharType="begin"/>
      </w:r>
      <w:r w:rsidRPr="00314F15">
        <w:instrText xml:space="preserve"> SEQ Tableau \* ARABIC </w:instrText>
      </w:r>
      <w:r w:rsidRPr="00314F15">
        <w:fldChar w:fldCharType="separate"/>
      </w:r>
      <w:r w:rsidR="00677DCC">
        <w:rPr>
          <w:noProof/>
        </w:rPr>
        <w:t>7</w:t>
      </w:r>
      <w:r w:rsidRPr="00314F15">
        <w:fldChar w:fldCharType="end"/>
      </w:r>
      <w:bookmarkEnd w:id="151"/>
      <w:r w:rsidRPr="00314F15">
        <w:t> : Place de la CV dans l’économie nationale</w:t>
      </w:r>
      <w:bookmarkEnd w:id="152"/>
    </w:p>
    <w:p w14:paraId="2F2C6999" w14:textId="77777777" w:rsidR="00B936E0" w:rsidRPr="00314F15" w:rsidRDefault="00B936E0" w:rsidP="00B936E0"/>
    <w:p w14:paraId="55DBEBE5" w14:textId="70346A1E" w:rsidR="00B936E0" w:rsidRPr="00314F15" w:rsidRDefault="00B936E0" w:rsidP="00F30CD7">
      <w:r w:rsidRPr="00314F15">
        <w:lastRenderedPageBreak/>
        <w:t xml:space="preserve">En déclinant cette analyse des effets au niveau des sous-systèmes on retrouve les éléments mis en exergue dans la comparaison des comptes consolidés du sous-système export et local. Compte tenu de son poids dans la CV les indicateurs des effets du sous-système export sont proches de ceux présentés ci-dessus à l’échelle de la CV. Comme attendu le </w:t>
      </w:r>
      <w:r w:rsidR="0000196A" w:rsidRPr="00314F15">
        <w:t>sous-système</w:t>
      </w:r>
      <w:r w:rsidRPr="00314F15">
        <w:t xml:space="preserve"> export est le contributeur essentiel au solde des échanges extérieurs, aux taxes. Cependant il est intéressant de </w:t>
      </w:r>
      <w:r w:rsidR="0000196A" w:rsidRPr="00314F15">
        <w:t>noter</w:t>
      </w:r>
      <w:r w:rsidRPr="00314F15">
        <w:t xml:space="preserve"> que le solde de la balance commerciale pour le sous-système local est toujours positif (rappelons qu’il inclue les exportations non enregistrées vers le Nigeria et le Soudan). Il faut souligner que le ratio d’effet d’entrainement pour le sous-système local (0.178) est supérieur à celui calculé pour le sous-système export (0.14). Cet écart rend compte des effets plus diversifiés de la filière locale sur l’économie tchadienne avec les activités de transformation artisanale et industrielle et les activités de distribution de Sésame et des produits transformés vers et dans les centres urbains.   En termes de ENE total, on constate aussi que le rapport de celui-ci avec le poids respectif de chaque sous-système dans l’économie nationale est plus important pour le sous-système local (x 3) que pour le sous-système export (x.2.75). Au-delà du facteur taille, et contribution à la balance </w:t>
      </w:r>
      <w:r w:rsidR="000B7C88" w:rsidRPr="00314F15">
        <w:t>commerciale, La</w:t>
      </w:r>
      <w:r w:rsidRPr="00314F15">
        <w:t xml:space="preserve"> nature des effets du sous-système local montre un impact plus significatif sur la dynamique de l’économie tchadienne en termes de création de richesse.</w:t>
      </w:r>
    </w:p>
    <w:p w14:paraId="70F59DCF" w14:textId="77777777" w:rsidR="00B936E0" w:rsidRPr="00314F15" w:rsidRDefault="00B936E0" w:rsidP="00B936E0"/>
    <w:p w14:paraId="4B883E1E" w14:textId="77777777" w:rsidR="00B936E0" w:rsidRPr="00314F15" w:rsidRDefault="00B936E0" w:rsidP="00B936E0">
      <w:pPr>
        <w:pStyle w:val="Heading2"/>
        <w:rPr>
          <w:rStyle w:val="IntenseEmphasis"/>
          <w:b/>
          <w:bCs/>
          <w:iCs w:val="0"/>
          <w:szCs w:val="24"/>
        </w:rPr>
      </w:pPr>
      <w:bookmarkStart w:id="153" w:name="_Toc231552737"/>
      <w:bookmarkStart w:id="154" w:name="_Toc233204681"/>
      <w:r w:rsidRPr="00314F15">
        <w:rPr>
          <w:rStyle w:val="IntenseEmphasis"/>
          <w:b/>
          <w:bCs/>
          <w:iCs w:val="0"/>
          <w:szCs w:val="24"/>
        </w:rPr>
        <w:t>Compétitivité et viabilité au sein de l’économie internationale</w:t>
      </w:r>
      <w:bookmarkEnd w:id="153"/>
      <w:bookmarkEnd w:id="154"/>
    </w:p>
    <w:p w14:paraId="44C3DA8B" w14:textId="77777777" w:rsidR="00B936E0" w:rsidRPr="00314F15" w:rsidRDefault="00B936E0" w:rsidP="00B936E0">
      <w:r w:rsidRPr="00314F15">
        <w:t>Le Sésame est un produit d’exportation, qui occupe une place significative dans la balance commerciale. La capacité de la CV à maintenir, voire renforcer sa compétitivité et sa viabilité dans l’économie internationale est donc un facteur déterminant, certainement pas le seul, de sa capacité à se développer.</w:t>
      </w:r>
    </w:p>
    <w:p w14:paraId="28A3D193" w14:textId="77777777" w:rsidR="00B936E0" w:rsidRPr="00314F15" w:rsidRDefault="00B936E0" w:rsidP="00B936E0"/>
    <w:p w14:paraId="2FABCE64" w14:textId="7A2B0752" w:rsidR="00B936E0" w:rsidRPr="00314F15" w:rsidRDefault="00B936E0" w:rsidP="00B936E0">
      <w:r w:rsidRPr="00314F15">
        <w:t>Rappelons que nous avons pris comme référence dans nos calcul l’année la campagne de commercialisation 2024-2025 (</w:t>
      </w:r>
      <w:r w:rsidRPr="00314F15">
        <w:fldChar w:fldCharType="begin"/>
      </w:r>
      <w:r w:rsidRPr="00314F15">
        <w:instrText xml:space="preserve"> REF _Ref231290011 \h </w:instrText>
      </w:r>
      <w:r w:rsidRPr="00314F15">
        <w:fldChar w:fldCharType="separate"/>
      </w:r>
      <w:r w:rsidR="00C85E2A" w:rsidRPr="00E7087C">
        <w:t xml:space="preserve">Figure </w:t>
      </w:r>
      <w:r w:rsidR="00C85E2A">
        <w:rPr>
          <w:noProof/>
        </w:rPr>
        <w:t>17</w:t>
      </w:r>
      <w:r w:rsidRPr="00314F15">
        <w:fldChar w:fldCharType="end"/>
      </w:r>
      <w:r w:rsidRPr="00314F15">
        <w:t xml:space="preserve">). Cette période est marquée par un retournement du marché du sésame au niveau international avec un plafonnement puis une tendance baissière qui </w:t>
      </w:r>
      <w:r w:rsidR="00FB39AF" w:rsidRPr="00314F15">
        <w:t>ont</w:t>
      </w:r>
      <w:r w:rsidRPr="00314F15">
        <w:t xml:space="preserve"> conduit les grossistes à stocker le sésame plutôt que de vendre à perte. Cette inversion est sans doute en partie due à l’apparition de nouveaux exportateurs sur le marché mondial (notamment le Brésil…)</w:t>
      </w:r>
    </w:p>
    <w:p w14:paraId="6D19B1EF" w14:textId="77777777" w:rsidR="00B936E0" w:rsidRPr="00314F15" w:rsidRDefault="00B936E0" w:rsidP="00B936E0">
      <w:r w:rsidRPr="00314F15">
        <w:t>Par ailleurs l’appréciation du Franc CFA par rapport au Dollar exerce aussi une pression sur la compétitivité prix du Sésame tchadien dont le prix exprimé en USD augmente.</w:t>
      </w:r>
    </w:p>
    <w:p w14:paraId="0DCC1557" w14:textId="77777777" w:rsidR="00B936E0" w:rsidRPr="00314F15" w:rsidRDefault="00B936E0" w:rsidP="00B936E0"/>
    <w:p w14:paraId="695B534A" w14:textId="77777777" w:rsidR="00B936E0" w:rsidRPr="00314F15" w:rsidRDefault="00B936E0" w:rsidP="00B936E0"/>
    <w:p w14:paraId="6F972FEC" w14:textId="77777777" w:rsidR="00B936E0" w:rsidRPr="00314F15" w:rsidRDefault="00B936E0" w:rsidP="00B936E0">
      <w:r w:rsidRPr="00314F15">
        <w:rPr>
          <w:noProof/>
        </w:rPr>
        <w:lastRenderedPageBreak/>
        <mc:AlternateContent>
          <mc:Choice Requires="wpg">
            <w:drawing>
              <wp:inline distT="0" distB="0" distL="0" distR="0" wp14:anchorId="0140984B" wp14:editId="23C7AF4A">
                <wp:extent cx="4754880" cy="2992755"/>
                <wp:effectExtent l="0" t="0" r="7620" b="0"/>
                <wp:docPr id="18" name="Groupe 18"/>
                <wp:cNvGraphicFramePr/>
                <a:graphic xmlns:a="http://schemas.openxmlformats.org/drawingml/2006/main">
                  <a:graphicData uri="http://schemas.microsoft.com/office/word/2010/wordprocessingGroup">
                    <wpg:wgp>
                      <wpg:cNvGrpSpPr/>
                      <wpg:grpSpPr>
                        <a:xfrm>
                          <a:off x="0" y="0"/>
                          <a:ext cx="4754880" cy="2992755"/>
                          <a:chOff x="0" y="0"/>
                          <a:chExt cx="4754880" cy="2992755"/>
                        </a:xfrm>
                      </wpg:grpSpPr>
                      <wpg:graphicFrame>
                        <wpg:cNvPr id="11" name="Graphique 11">
                          <a:extLst>
                            <a:ext uri="{FF2B5EF4-FFF2-40B4-BE49-F238E27FC236}">
                              <a16:creationId xmlns:a16="http://schemas.microsoft.com/office/drawing/2014/main" id="{013332FB-1926-4523-9C6B-50B6A9E7CD55}"/>
                            </a:ext>
                          </a:extLst>
                        </wpg:cNvPr>
                        <wpg:cNvFrPr/>
                        <wpg:xfrm>
                          <a:off x="0" y="0"/>
                          <a:ext cx="4754880" cy="2636520"/>
                        </wpg:xfrm>
                        <a:graphic>
                          <a:graphicData uri="http://schemas.openxmlformats.org/drawingml/2006/chart">
                            <c:chart xmlns:c="http://schemas.openxmlformats.org/drawingml/2006/chart" xmlns:r="http://schemas.openxmlformats.org/officeDocument/2006/relationships" r:id="rId71"/>
                          </a:graphicData>
                        </a:graphic>
                      </wpg:graphicFrame>
                      <wps:wsp>
                        <wps:cNvPr id="16" name="Zone de texte 16"/>
                        <wps:cNvSpPr txBox="1"/>
                        <wps:spPr>
                          <a:xfrm>
                            <a:off x="0" y="2689860"/>
                            <a:ext cx="4754880" cy="302895"/>
                          </a:xfrm>
                          <a:prstGeom prst="rect">
                            <a:avLst/>
                          </a:prstGeom>
                          <a:solidFill>
                            <a:prstClr val="white"/>
                          </a:solidFill>
                          <a:ln>
                            <a:noFill/>
                          </a:ln>
                        </wps:spPr>
                        <wps:txbx>
                          <w:txbxContent>
                            <w:p w14:paraId="60F3E149" w14:textId="1CD4DBE3" w:rsidR="00B936E0" w:rsidRPr="00E7087C" w:rsidRDefault="00B936E0" w:rsidP="00B936E0">
                              <w:pPr>
                                <w:pStyle w:val="Caption"/>
                              </w:pPr>
                              <w:bookmarkStart w:id="155" w:name="_Ref231290011"/>
                              <w:bookmarkStart w:id="156" w:name="_Toc231548613"/>
                              <w:bookmarkStart w:id="157" w:name="_Toc233204781"/>
                              <w:r w:rsidRPr="00E7087C">
                                <w:t xml:space="preserve">Figure </w:t>
                              </w:r>
                              <w:r>
                                <w:fldChar w:fldCharType="begin"/>
                              </w:r>
                              <w:r w:rsidRPr="00E7087C">
                                <w:instrText xml:space="preserve"> SEQ Figure \* ARABIC </w:instrText>
                              </w:r>
                              <w:r>
                                <w:fldChar w:fldCharType="separate"/>
                              </w:r>
                              <w:r w:rsidR="00133D7C">
                                <w:rPr>
                                  <w:noProof/>
                                </w:rPr>
                                <w:t>17</w:t>
                              </w:r>
                              <w:r>
                                <w:fldChar w:fldCharType="end"/>
                              </w:r>
                              <w:bookmarkEnd w:id="155"/>
                              <w:r w:rsidRPr="00E7087C">
                                <w:t> : Prix FOB  du Sésame Tchadien</w:t>
                              </w:r>
                              <w:bookmarkEnd w:id="156"/>
                              <w:bookmarkEnd w:id="157"/>
                            </w:p>
                            <w:p w14:paraId="07169872" w14:textId="77777777" w:rsidR="00B936E0" w:rsidRPr="008C248B" w:rsidRDefault="00B936E0" w:rsidP="00B936E0">
                              <w:pPr>
                                <w:jc w:val="right"/>
                                <w:rPr>
                                  <w:sz w:val="16"/>
                                  <w:szCs w:val="18"/>
                                  <w:lang w:bidi="hi-IN"/>
                                </w:rPr>
                              </w:pPr>
                              <w:r>
                                <w:rPr>
                                  <w:sz w:val="16"/>
                                  <w:szCs w:val="18"/>
                                  <w:lang w:bidi="hi-IN"/>
                                </w:rPr>
                                <w:t>Source : TradeMaps, 2026</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0140984B" id="Groupe 18" o:spid="_x0000_s1060" style="width:374.4pt;height:235.65pt;mso-position-horizontal-relative:char;mso-position-vertical-relative:line" coordsize="47548,29927"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">
                <v:shape id="Graphique 11" o:spid="_x0000_s1061" type="#_x0000_t75" style="position:absolute;left:-60;top:-60;width:47669;height:2645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">
                  <v:imagedata r:id="rId72" o:title=""/>
                  <o:lock v:ext="edit" aspectratio="f"/>
                </v:shape>
                <v:shape id="Zone de texte 16" o:spid="_x0000_s1062" type="#_x0000_t202" style="position:absolute;top:26898;width:47548;height:3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" stroked="f">
                  <v:textbox style="mso-fit-shape-to-text:t" inset="0,0,0,0">
                    <w:txbxContent>
                      <w:p w14:paraId="60F3E149" w14:textId="1CD4DBE3" w:rsidR="00B936E0" w:rsidRPr="00E7087C" w:rsidRDefault="00B936E0" w:rsidP="00B936E0">
                        <w:pPr>
                          <w:pStyle w:val="Caption"/>
                        </w:pPr>
                        <w:bookmarkStart w:id="158" w:name="_Ref231290011"/>
                        <w:bookmarkStart w:id="159" w:name="_Toc231548613"/>
                        <w:bookmarkStart w:id="160" w:name="_Toc233204781"/>
                        <w:r w:rsidRPr="00E7087C">
                          <w:t xml:space="preserve">Figure </w:t>
                        </w:r>
                        <w:r>
                          <w:fldChar w:fldCharType="begin"/>
                        </w:r>
                        <w:r w:rsidRPr="00E7087C">
                          <w:instrText xml:space="preserve"> SEQ Figure \* ARABIC </w:instrText>
                        </w:r>
                        <w:r>
                          <w:fldChar w:fldCharType="separate"/>
                        </w:r>
                        <w:r w:rsidR="00133D7C">
                          <w:rPr>
                            <w:noProof/>
                          </w:rPr>
                          <w:t>17</w:t>
                        </w:r>
                        <w:r>
                          <w:fldChar w:fldCharType="end"/>
                        </w:r>
                        <w:bookmarkEnd w:id="158"/>
                        <w:r w:rsidRPr="00E7087C">
                          <w:t> : Prix FOB  du Sésame Tchadien</w:t>
                        </w:r>
                        <w:bookmarkEnd w:id="159"/>
                        <w:bookmarkEnd w:id="160"/>
                      </w:p>
                      <w:p w14:paraId="07169872" w14:textId="77777777" w:rsidR="00B936E0" w:rsidRPr="008C248B" w:rsidRDefault="00B936E0" w:rsidP="00B936E0">
                        <w:pPr>
                          <w:jc w:val="right"/>
                          <w:rPr>
                            <w:sz w:val="16"/>
                            <w:szCs w:val="18"/>
                            <w:lang w:bidi="hi-IN"/>
                          </w:rPr>
                        </w:pPr>
                        <w:r>
                          <w:rPr>
                            <w:sz w:val="16"/>
                            <w:szCs w:val="18"/>
                            <w:lang w:bidi="hi-IN"/>
                          </w:rPr>
                          <w:t>Source : TradeMaps, 2026</w:t>
                        </w:r>
                      </w:p>
                    </w:txbxContent>
                  </v:textbox>
                </v:shape>
                <w10:anchorlock/>
              </v:group>
              <o:OLEObject Type="Embed" ProgID="Excel.Chart.8" ShapeID="Graphique 11" DrawAspect="Content" ObjectID="_1846859177" r:id="rId73">
                <o:FieldCodes>\s</o:FieldCodes>
              </o:OLEObject>
            </w:pict>
          </mc:Fallback>
        </mc:AlternateContent>
      </w:r>
    </w:p>
    <w:p w14:paraId="16165C1C" w14:textId="77777777" w:rsidR="00B936E0" w:rsidRPr="00314F15" w:rsidRDefault="00B936E0" w:rsidP="00B936E0"/>
    <w:p w14:paraId="72D85CE2" w14:textId="77777777" w:rsidR="00B936E0" w:rsidRPr="00314F15" w:rsidRDefault="00B936E0" w:rsidP="00B936E0">
      <w:r w:rsidRPr="00314F15">
        <w:t xml:space="preserve">Les indicateurs de viabilité internationale ont été construit sur la base d’un prix de 950 000 XAF FOB au niveau de Douala. Par souci de cohérence l’analyse ne porte que sur le sous-système export.  La valeur du produit final (Sésame au prix Fob à Douala) est faiblement impactée par les taxes douanières en vigueur durant cette période (encore à 5% et avant l’augmentation de 2% planifiée début 2026). Le coefficient nominal de protection qui mesure le rapport entre le prix courant appliquée aux exportations et le prix qui prévaudrait sans taxe sur le produit est de 0.95. En d’autres termes les taxes douanières en vigueur réduisent de 5% la valeur des exportations. </w:t>
      </w:r>
    </w:p>
    <w:p w14:paraId="71704B93" w14:textId="77777777" w:rsidR="00B936E0" w:rsidRPr="00314F15" w:rsidRDefault="00B936E0" w:rsidP="00B936E0"/>
    <w:p w14:paraId="7C1041CE" w14:textId="77777777" w:rsidR="00B936E0" w:rsidRPr="00314F15" w:rsidRDefault="00B936E0" w:rsidP="00B936E0">
      <w:r w:rsidRPr="00314F15">
        <w:t xml:space="preserve">Si l’on considère la performance économique du sous-système dans son ensemble, en rapportant la valeur des ressources domestiques mobilisées (travail et capital investi) sur la création valeur ajoutée au prix de parité (sans taxe ou subvention sur la production ou les consommations intermédiaires, ou les ressource domestique) on obtient un Coût en Ressource Intérieur de 0.18, largement inférieur au seuil de 1. La CV (dans sa composante exportation) est donc fortement compétitive. Les calculs réalisés pour l’ensemble de la CV donne des résultats identiques, ce qui est logique compte tenu du poids du sous-système export et du faible niveau de taxation des acteurs de ce sous-système. </w:t>
      </w:r>
    </w:p>
    <w:p w14:paraId="16B98256" w14:textId="77777777" w:rsidR="00B936E0" w:rsidRPr="00314F15" w:rsidRDefault="00B936E0" w:rsidP="00B936E0"/>
    <w:p w14:paraId="65C9D284" w14:textId="77777777" w:rsidR="00B936E0" w:rsidRPr="00314F15" w:rsidRDefault="00B936E0" w:rsidP="00B936E0">
      <w:r w:rsidRPr="00314F15">
        <w:t>L’ENE total du sous-système export est de 68000 MXAF pour une valeur des exportations de 102 000 MXAF ; en d’autres termes une baisse de 66% du prix à l’export permettrait à ce sous-système d’opérer sans perte. Cet écart est important sur un plan purement comptable, mais il faut le mettre en perspective avec d’autres élément structurant de cette CV : la faible rémunération du travail, l’absence de gestion et d’internalisation des coûts du maintien de la fertilité que nous développerons dans les autres sections. Cet écart montre aussi qu’il y a des marges de manœuvre pour internaliser ces coûts et améliorer la soutenabilité de la CV. Enfin elle explique aussi, que dans une conjoncture de baisse des prix du Sésame (une baisse de 25% du prix entre 2024 et 2025), cette CV est toujours attractive pour les acteurs, les grossistes pouvant prendre le risque d’attendre une remontée des cours.</w:t>
      </w:r>
    </w:p>
    <w:p w14:paraId="0A9DF16A" w14:textId="77777777" w:rsidR="00B936E0" w:rsidRPr="00314F15" w:rsidRDefault="00B936E0" w:rsidP="00B936E0"/>
    <w:p w14:paraId="684332B7" w14:textId="3E822B20" w:rsidR="00B936E0" w:rsidRPr="00314F15" w:rsidRDefault="00B936E0" w:rsidP="00B936E0">
      <w:r w:rsidRPr="00314F15">
        <w:t xml:space="preserve">Au-delà d’une analyse purement comptable, le différentiel de prix entre la valeur des exports vers l’Allemagne par rapport aux exports vers la Turquie montre qu’il y aussi des possibilités de maintenir, </w:t>
      </w:r>
      <w:r w:rsidR="0000196A" w:rsidRPr="00314F15">
        <w:t>voire de</w:t>
      </w:r>
      <w:r w:rsidRPr="00314F15">
        <w:t xml:space="preserve"> renforcer, la compétitivité de la CV en améliorant la qualité du produit.</w:t>
      </w:r>
    </w:p>
    <w:p w14:paraId="2D1F952E" w14:textId="77777777" w:rsidR="00B936E0" w:rsidRPr="00314F15" w:rsidRDefault="00B936E0" w:rsidP="00B936E0">
      <w:pPr>
        <w:pStyle w:val="Heading2"/>
        <w:rPr>
          <w:rStyle w:val="IntenseEmphasis"/>
          <w:b/>
          <w:bCs/>
          <w:iCs w:val="0"/>
        </w:rPr>
      </w:pPr>
      <w:bookmarkStart w:id="161" w:name="_Toc231552738"/>
      <w:bookmarkStart w:id="162" w:name="_Toc233204682"/>
      <w:r w:rsidRPr="00314F15">
        <w:rPr>
          <w:rStyle w:val="IntenseEmphasis"/>
          <w:b/>
          <w:bCs/>
          <w:iCs w:val="0"/>
        </w:rPr>
        <w:lastRenderedPageBreak/>
        <w:t>Réponse à la question structurante 1</w:t>
      </w:r>
      <w:bookmarkEnd w:id="161"/>
      <w:bookmarkEnd w:id="162"/>
    </w:p>
    <w:p w14:paraId="761A1502" w14:textId="77777777" w:rsidR="004B4781" w:rsidRDefault="00C741A7" w:rsidP="00B936E0">
      <w:r>
        <w:t xml:space="preserve">La CV Sésame contribue positivement à création de richesse du Tchad, et un contributeur significatif à balance commerciale.  </w:t>
      </w:r>
      <w:r w:rsidR="004B4781">
        <w:t>Cependant elle</w:t>
      </w:r>
      <w:r>
        <w:t xml:space="preserve"> a des effets </w:t>
      </w:r>
      <w:r w:rsidR="004B4781">
        <w:t xml:space="preserve">d’entrainement relativement moindre sur l’économie puisque la majeure partie de la production est exportée en graine et une part mineure est transformée. </w:t>
      </w:r>
    </w:p>
    <w:p w14:paraId="0CB09303" w14:textId="77777777" w:rsidR="004B4781" w:rsidRDefault="004B4781" w:rsidP="00B936E0"/>
    <w:p w14:paraId="2FA2212A" w14:textId="00804540" w:rsidR="00C741A7" w:rsidRDefault="004B4781" w:rsidP="00B936E0">
      <w:r>
        <w:t xml:space="preserve">Compte tenu de leur position stratégique, l’activité est fortement rentable pour les intermédiaires, cependant les niveaux de valorisation du capital investi ne </w:t>
      </w:r>
      <w:r w:rsidR="00D80894">
        <w:t>laissent</w:t>
      </w:r>
      <w:r>
        <w:t xml:space="preserve"> pas entrevoir de position de rente, surtout si l’on </w:t>
      </w:r>
      <w:r w:rsidR="0039403E">
        <w:t>prend</w:t>
      </w:r>
      <w:r>
        <w:t xml:space="preserve"> en compte les risques de marchés.</w:t>
      </w:r>
    </w:p>
    <w:p w14:paraId="7DF22526" w14:textId="4D881B4A" w:rsidR="004B4781" w:rsidRDefault="004B4781" w:rsidP="00B936E0"/>
    <w:p w14:paraId="798BC2B7" w14:textId="5FC4DEBB" w:rsidR="004B4781" w:rsidRDefault="004B4781" w:rsidP="00B936E0">
      <w:r>
        <w:t xml:space="preserve">Une part relativement faible de la VA est redistribuée sous formes de salaires, bien que cette CV soient fortement intensive en travail, ce qui implique une faible valorisation du travail. Par contre la fiscalité, représente une part relativement importante de la VA, surtout pour le sous-système export. </w:t>
      </w:r>
    </w:p>
    <w:p w14:paraId="6BBDF8D8" w14:textId="72006A01" w:rsidR="004B4781" w:rsidRDefault="004B4781" w:rsidP="00B936E0"/>
    <w:p w14:paraId="32E285B7" w14:textId="19308352" w:rsidR="00B936E0" w:rsidRPr="00314F15" w:rsidRDefault="004B4781" w:rsidP="00B936E0">
      <w:r>
        <w:t xml:space="preserve">Les indicateurs de compétitivité </w:t>
      </w:r>
      <w:r w:rsidR="003713D0">
        <w:t>montrent</w:t>
      </w:r>
      <w:r>
        <w:t xml:space="preserve"> que la chaine de valeur </w:t>
      </w:r>
      <w:r w:rsidR="003713D0">
        <w:t>fortement viable dans l’environnement international. Cette viabilité doit être mis en perspective avec la faible valorisation du travail.  Cette compétitivité offre des m</w:t>
      </w:r>
      <w:r w:rsidR="00B936E0" w:rsidRPr="00314F15">
        <w:t>arge</w:t>
      </w:r>
      <w:r w:rsidR="003713D0">
        <w:t>s</w:t>
      </w:r>
      <w:r w:rsidR="00B936E0" w:rsidRPr="00314F15">
        <w:t xml:space="preserve"> de manœuvre pour </w:t>
      </w:r>
      <w:r w:rsidR="003713D0">
        <w:t xml:space="preserve">que l’action publique et privée puisse </w:t>
      </w:r>
      <w:r w:rsidR="00B936E0" w:rsidRPr="00314F15">
        <w:t xml:space="preserve">répondre </w:t>
      </w:r>
      <w:r w:rsidR="0039403E" w:rsidRPr="00314F15">
        <w:t>au</w:t>
      </w:r>
      <w:r w:rsidR="0039403E">
        <w:t>x</w:t>
      </w:r>
      <w:r w:rsidR="0039403E" w:rsidRPr="00314F15">
        <w:t xml:space="preserve"> défis</w:t>
      </w:r>
      <w:r w:rsidR="00B936E0" w:rsidRPr="00314F15">
        <w:t xml:space="preserve"> en </w:t>
      </w:r>
      <w:r w:rsidR="003713D0">
        <w:t xml:space="preserve">de la CV : consolidation de sa position sur le marché mondial, redistribution plus importante vers la rémunération du travail et soutient à </w:t>
      </w:r>
      <w:r w:rsidR="0039403E">
        <w:t>des pratiques plus soutenables</w:t>
      </w:r>
      <w:r w:rsidR="003713D0">
        <w:t xml:space="preserve"> sur le plan </w:t>
      </w:r>
      <w:r w:rsidR="0039403E">
        <w:t>environnemental</w:t>
      </w:r>
      <w:r w:rsidR="003713D0">
        <w:t>.</w:t>
      </w:r>
      <w:r w:rsidR="00B936E0" w:rsidRPr="00314F15">
        <w:t xml:space="preserve"> </w:t>
      </w:r>
    </w:p>
    <w:p w14:paraId="48BAD2F7" w14:textId="77777777" w:rsidR="00576E1B" w:rsidRPr="00314F15" w:rsidRDefault="00576E1B" w:rsidP="00576E1B">
      <w:pPr>
        <w:spacing w:after="200"/>
        <w:jc w:val="left"/>
        <w:rPr>
          <w:rStyle w:val="IntenseEmphasis"/>
        </w:rPr>
      </w:pPr>
    </w:p>
    <w:p w14:paraId="64561E5D" w14:textId="715C563D" w:rsidR="00576E1B" w:rsidRPr="00314F15" w:rsidRDefault="007745DC" w:rsidP="0093536B">
      <w:pPr>
        <w:spacing w:after="200"/>
        <w:rPr>
          <w:rFonts w:eastAsia="Calibri" w:cs="Times New Roman"/>
          <w:b/>
          <w:iCs/>
          <w:color w:val="000000"/>
          <w:sz w:val="22"/>
        </w:rPr>
      </w:pPr>
      <w:bookmarkStart w:id="163" w:name="_Hlk85624422"/>
      <w:bookmarkStart w:id="164" w:name="_Toc531795596"/>
      <w:bookmarkStart w:id="165" w:name="_Hlk72918507"/>
      <w:r w:rsidRPr="00314F15">
        <w:rPr>
          <w:rFonts w:eastAsia="Calibri" w:cs="Times New Roman"/>
          <w:b/>
          <w:iCs/>
          <w:color w:val="000000"/>
          <w:sz w:val="22"/>
        </w:rPr>
        <w:t>Tableau des indicateurs pour la question structurante</w:t>
      </w:r>
      <w:bookmarkEnd w:id="163"/>
      <w:bookmarkEnd w:id="164"/>
      <w:r w:rsidR="00EF13BA" w:rsidRPr="00314F15">
        <w:rPr>
          <w:rFonts w:eastAsia="Calibri" w:cs="Times New Roman"/>
          <w:b/>
          <w:iCs/>
          <w:color w:val="000000"/>
          <w:sz w:val="22"/>
        </w:rPr>
        <w:t xml:space="preserve"> 1</w:t>
      </w:r>
      <w:r w:rsidR="00576E1B" w:rsidRPr="00314F15">
        <w:rPr>
          <w:rFonts w:eastAsia="Calibri" w:cs="Times New Roman"/>
          <w:b/>
          <w:iCs/>
          <w:color w:val="000000"/>
          <w:sz w:val="22"/>
        </w:rPr>
        <w:t xml:space="preserve"> </w:t>
      </w:r>
      <w:bookmarkEnd w:id="165"/>
      <w:r w:rsidR="00997146" w:rsidRPr="00314F15">
        <w:rPr>
          <w:rFonts w:eastAsia="Calibri" w:cs="Times New Roman"/>
          <w:b/>
          <w:iCs/>
          <w:color w:val="000000"/>
          <w:sz w:val="22"/>
        </w:rPr>
        <w:t>(Voir les définitions des termes économiques</w:t>
      </w:r>
      <w:r w:rsidR="00C4559B" w:rsidRPr="00314F15">
        <w:rPr>
          <w:rFonts w:eastAsia="Calibri" w:cs="Times New Roman"/>
          <w:b/>
          <w:iCs/>
          <w:color w:val="000000"/>
          <w:sz w:val="22"/>
        </w:rPr>
        <w:t xml:space="preserve"> avant le Résumé Exécutif</w:t>
      </w:r>
      <w:r w:rsidR="00997146" w:rsidRPr="00314F15">
        <w:rPr>
          <w:rFonts w:eastAsia="Calibri" w:cs="Times New Roman"/>
          <w:b/>
          <w:iCs/>
          <w:color w:val="000000"/>
          <w:sz w:val="22"/>
        </w:rPr>
        <w:t>)</w:t>
      </w:r>
    </w:p>
    <w:p w14:paraId="43FBE378" w14:textId="77777777" w:rsidR="0093536B" w:rsidRPr="00314F15" w:rsidRDefault="0093536B" w:rsidP="0093536B">
      <w:pPr>
        <w:spacing w:after="200"/>
        <w:rPr>
          <w:rFonts w:eastAsia="Calibri" w:cs="Times New Roman"/>
          <w:szCs w:val="20"/>
        </w:rPr>
      </w:pPr>
    </w:p>
    <w:tbl>
      <w:tblPr>
        <w:tblStyle w:val="TableGrid5"/>
        <w:tblW w:w="9233" w:type="dxa"/>
        <w:tblInd w:w="250" w:type="dxa"/>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shd w:val="clear" w:color="auto" w:fill="FBE4D5"/>
        <w:tblLayout w:type="fixed"/>
        <w:tblLook w:val="04A0" w:firstRow="1" w:lastRow="0" w:firstColumn="1" w:lastColumn="0" w:noHBand="0" w:noVBand="1"/>
      </w:tblPr>
      <w:tblGrid>
        <w:gridCol w:w="851"/>
        <w:gridCol w:w="1764"/>
        <w:gridCol w:w="2507"/>
        <w:gridCol w:w="4111"/>
      </w:tblGrid>
      <w:tr w:rsidR="00831C1F" w:rsidRPr="00831C1F" w14:paraId="0DDB0EC6" w14:textId="77777777" w:rsidTr="00FB1212">
        <w:trPr>
          <w:trHeight w:val="151"/>
        </w:trPr>
        <w:tc>
          <w:tcPr>
            <w:tcW w:w="2615" w:type="dxa"/>
            <w:gridSpan w:val="2"/>
            <w:tcBorders>
              <w:top w:val="single" w:sz="12" w:space="0" w:color="4472C4"/>
              <w:left w:val="single" w:sz="12" w:space="0" w:color="4472C4"/>
              <w:bottom w:val="single" w:sz="12" w:space="0" w:color="4472C4"/>
              <w:right w:val="single" w:sz="12" w:space="0" w:color="4472C4"/>
            </w:tcBorders>
          </w:tcPr>
          <w:p w14:paraId="63255D9E" w14:textId="77777777" w:rsidR="007745DC" w:rsidRPr="00831C1F" w:rsidRDefault="007745DC" w:rsidP="007745DC">
            <w:pPr>
              <w:contextualSpacing w:val="0"/>
              <w:rPr>
                <w:rFonts w:eastAsia="Calibri" w:cs="Open Sans"/>
                <w:b/>
                <w:sz w:val="16"/>
                <w:szCs w:val="16"/>
              </w:rPr>
            </w:pPr>
            <w:r w:rsidRPr="00831C1F">
              <w:rPr>
                <w:rFonts w:eastAsia="Calibri" w:cs="Open Sans"/>
                <w:b/>
                <w:sz w:val="16"/>
                <w:szCs w:val="16"/>
              </w:rPr>
              <w:t>Question Structurante 1: Quelle est la contribution de la chaîne de valeur à la croissance économique?</w:t>
            </w:r>
          </w:p>
        </w:tc>
        <w:tc>
          <w:tcPr>
            <w:tcW w:w="2507" w:type="dxa"/>
            <w:tcBorders>
              <w:top w:val="single" w:sz="12" w:space="0" w:color="4472C4"/>
              <w:left w:val="single" w:sz="12" w:space="0" w:color="4472C4"/>
              <w:bottom w:val="single" w:sz="12" w:space="0" w:color="4472C4"/>
              <w:right w:val="single" w:sz="12" w:space="0" w:color="4472C4"/>
            </w:tcBorders>
          </w:tcPr>
          <w:p w14:paraId="2B855509" w14:textId="77777777" w:rsidR="007745DC" w:rsidRPr="00831C1F" w:rsidRDefault="007745DC" w:rsidP="007745DC">
            <w:pPr>
              <w:contextualSpacing w:val="0"/>
              <w:jc w:val="center"/>
              <w:rPr>
                <w:rFonts w:eastAsia="Calibri" w:cs="Open Sans"/>
                <w:b/>
                <w:sz w:val="16"/>
                <w:szCs w:val="16"/>
              </w:rPr>
            </w:pPr>
            <w:r w:rsidRPr="00831C1F">
              <w:rPr>
                <w:rFonts w:eastAsia="Calibri" w:cs="Open Sans"/>
                <w:b/>
                <w:sz w:val="16"/>
                <w:szCs w:val="16"/>
              </w:rPr>
              <w:t>INDICATEURS</w:t>
            </w:r>
          </w:p>
        </w:tc>
        <w:tc>
          <w:tcPr>
            <w:tcW w:w="4111" w:type="dxa"/>
            <w:tcBorders>
              <w:top w:val="single" w:sz="12" w:space="0" w:color="4472C4"/>
              <w:left w:val="single" w:sz="12" w:space="0" w:color="4472C4"/>
              <w:bottom w:val="single" w:sz="12" w:space="0" w:color="4472C4"/>
              <w:right w:val="single" w:sz="12" w:space="0" w:color="4472C4"/>
            </w:tcBorders>
          </w:tcPr>
          <w:p w14:paraId="351BFD8E" w14:textId="77777777" w:rsidR="007745DC" w:rsidRPr="00831C1F" w:rsidRDefault="007745DC" w:rsidP="007745DC">
            <w:pPr>
              <w:contextualSpacing w:val="0"/>
              <w:jc w:val="left"/>
              <w:rPr>
                <w:rFonts w:eastAsia="Calibri" w:cs="Open Sans"/>
                <w:b/>
                <w:sz w:val="16"/>
                <w:szCs w:val="16"/>
              </w:rPr>
            </w:pPr>
            <w:r w:rsidRPr="00831C1F">
              <w:rPr>
                <w:rFonts w:eastAsia="Calibri" w:cs="Open Sans"/>
                <w:b/>
                <w:sz w:val="16"/>
                <w:szCs w:val="16"/>
              </w:rPr>
              <w:t>RESULTATS</w:t>
            </w:r>
          </w:p>
        </w:tc>
      </w:tr>
      <w:tr w:rsidR="00831C1F" w:rsidRPr="00831C1F" w14:paraId="370DD07D" w14:textId="77777777" w:rsidTr="00FB1212">
        <w:trPr>
          <w:trHeight w:val="245"/>
        </w:trPr>
        <w:tc>
          <w:tcPr>
            <w:tcW w:w="851" w:type="dxa"/>
            <w:vMerge w:val="restart"/>
            <w:tcBorders>
              <w:top w:val="single" w:sz="12" w:space="0" w:color="4472C4"/>
              <w:left w:val="single" w:sz="12" w:space="0" w:color="4472C4"/>
              <w:right w:val="single" w:sz="12" w:space="0" w:color="4472C4"/>
            </w:tcBorders>
            <w:shd w:val="clear" w:color="auto" w:fill="FBE4D5"/>
          </w:tcPr>
          <w:p w14:paraId="27D281C5" w14:textId="3BF9777D" w:rsidR="007745DC" w:rsidRPr="00831C1F" w:rsidRDefault="007745DC" w:rsidP="007745DC">
            <w:pPr>
              <w:contextualSpacing w:val="0"/>
              <w:rPr>
                <w:rFonts w:eastAsia="Calibri" w:cs="Open Sans"/>
                <w:sz w:val="16"/>
                <w:szCs w:val="16"/>
              </w:rPr>
            </w:pPr>
            <w:r w:rsidRPr="00831C1F">
              <w:rPr>
                <w:rFonts w:eastAsia="Calibri" w:cs="Open Sans"/>
                <w:sz w:val="16"/>
                <w:szCs w:val="16"/>
              </w:rPr>
              <w:t>Q</w:t>
            </w:r>
            <w:r w:rsidR="00D83C71" w:rsidRPr="00831C1F">
              <w:rPr>
                <w:rFonts w:eastAsia="Calibri" w:cs="Open Sans"/>
                <w:sz w:val="16"/>
                <w:szCs w:val="16"/>
              </w:rPr>
              <w:t>C</w:t>
            </w:r>
            <w:r w:rsidRPr="00831C1F">
              <w:rPr>
                <w:rFonts w:eastAsia="Calibri" w:cs="Open Sans"/>
                <w:sz w:val="16"/>
                <w:szCs w:val="16"/>
              </w:rPr>
              <w:t>1.1</w:t>
            </w:r>
          </w:p>
        </w:tc>
        <w:tc>
          <w:tcPr>
            <w:tcW w:w="1764" w:type="dxa"/>
            <w:vMerge w:val="restart"/>
            <w:tcBorders>
              <w:top w:val="single" w:sz="12" w:space="0" w:color="4472C4"/>
              <w:left w:val="single" w:sz="12" w:space="0" w:color="4472C4"/>
              <w:right w:val="single" w:sz="12" w:space="0" w:color="4472C4"/>
            </w:tcBorders>
            <w:shd w:val="clear" w:color="auto" w:fill="FBE4D5"/>
          </w:tcPr>
          <w:p w14:paraId="51C9331D" w14:textId="77777777" w:rsidR="007745DC" w:rsidRPr="00831C1F" w:rsidRDefault="007745DC" w:rsidP="007745DC">
            <w:pPr>
              <w:contextualSpacing w:val="0"/>
              <w:rPr>
                <w:rFonts w:eastAsia="Calibri" w:cs="Open Sans"/>
                <w:sz w:val="16"/>
                <w:szCs w:val="16"/>
              </w:rPr>
            </w:pPr>
            <w:r w:rsidRPr="00831C1F">
              <w:rPr>
                <w:rFonts w:eastAsia="Calibri" w:cs="Open Sans"/>
                <w:sz w:val="16"/>
                <w:szCs w:val="16"/>
              </w:rPr>
              <w:t>Les activités de la CV sont-elles rentables et durables pour les agents impliqués ?</w:t>
            </w:r>
          </w:p>
        </w:tc>
        <w:tc>
          <w:tcPr>
            <w:tcW w:w="2507" w:type="dxa"/>
            <w:tcBorders>
              <w:top w:val="single" w:sz="12" w:space="0" w:color="4472C4"/>
              <w:left w:val="single" w:sz="12" w:space="0" w:color="4472C4"/>
              <w:bottom w:val="single" w:sz="12" w:space="0" w:color="4472C4"/>
              <w:right w:val="single" w:sz="12" w:space="0" w:color="4472C4"/>
            </w:tcBorders>
            <w:shd w:val="clear" w:color="auto" w:fill="FBE4D5"/>
          </w:tcPr>
          <w:p w14:paraId="2EBAC37E" w14:textId="77777777" w:rsidR="007745DC" w:rsidRPr="00831C1F" w:rsidRDefault="007745DC" w:rsidP="007745DC">
            <w:pPr>
              <w:contextualSpacing w:val="0"/>
              <w:rPr>
                <w:rFonts w:eastAsia="Calibri" w:cs="Open Sans"/>
                <w:b/>
                <w:sz w:val="16"/>
                <w:szCs w:val="16"/>
              </w:rPr>
            </w:pPr>
            <w:r w:rsidRPr="00831C1F">
              <w:rPr>
                <w:rFonts w:eastAsia="Calibri" w:cs="Open Sans"/>
                <w:b/>
                <w:sz w:val="16"/>
                <w:szCs w:val="16"/>
              </w:rPr>
              <w:t>Comptes de Production-Exploitation pour chaque type d’acteur</w:t>
            </w:r>
          </w:p>
        </w:tc>
        <w:tc>
          <w:tcPr>
            <w:tcW w:w="4111" w:type="dxa"/>
            <w:tcBorders>
              <w:top w:val="single" w:sz="12" w:space="0" w:color="4472C4"/>
              <w:left w:val="single" w:sz="12" w:space="0" w:color="4472C4"/>
              <w:bottom w:val="single" w:sz="12" w:space="0" w:color="4472C4"/>
              <w:right w:val="single" w:sz="12" w:space="0" w:color="4472C4"/>
            </w:tcBorders>
            <w:shd w:val="clear" w:color="auto" w:fill="FBE4D5"/>
          </w:tcPr>
          <w:p w14:paraId="4DEA7816" w14:textId="5BACA734" w:rsidR="007745DC" w:rsidRPr="00831C1F" w:rsidRDefault="00F10835" w:rsidP="00F10835">
            <w:pPr>
              <w:contextualSpacing w:val="0"/>
              <w:jc w:val="left"/>
              <w:rPr>
                <w:rFonts w:eastAsia="Calibri" w:cs="Open Sans"/>
                <w:b/>
                <w:sz w:val="16"/>
                <w:szCs w:val="16"/>
              </w:rPr>
            </w:pPr>
            <w:r w:rsidRPr="00831C1F">
              <w:rPr>
                <w:rFonts w:eastAsia="Calibri" w:cs="Open Sans"/>
                <w:b/>
                <w:sz w:val="16"/>
                <w:szCs w:val="16"/>
              </w:rPr>
              <w:t>Cf Annexe V</w:t>
            </w:r>
          </w:p>
        </w:tc>
      </w:tr>
      <w:tr w:rsidR="00831C1F" w:rsidRPr="00831C1F" w14:paraId="73BA32E6" w14:textId="77777777" w:rsidTr="00FB1212">
        <w:trPr>
          <w:trHeight w:val="245"/>
        </w:trPr>
        <w:tc>
          <w:tcPr>
            <w:tcW w:w="851" w:type="dxa"/>
            <w:vMerge/>
            <w:tcBorders>
              <w:left w:val="single" w:sz="12" w:space="0" w:color="4472C4"/>
              <w:right w:val="single" w:sz="12" w:space="0" w:color="4472C4"/>
            </w:tcBorders>
            <w:shd w:val="clear" w:color="auto" w:fill="FBE4D5"/>
            <w:hideMark/>
          </w:tcPr>
          <w:p w14:paraId="280425DA" w14:textId="77777777" w:rsidR="007745DC" w:rsidRPr="00831C1F" w:rsidRDefault="007745DC" w:rsidP="007745DC">
            <w:pPr>
              <w:contextualSpacing w:val="0"/>
              <w:rPr>
                <w:rFonts w:eastAsia="Calibri" w:cs="Open Sans"/>
                <w:sz w:val="16"/>
                <w:szCs w:val="16"/>
              </w:rPr>
            </w:pPr>
          </w:p>
        </w:tc>
        <w:tc>
          <w:tcPr>
            <w:tcW w:w="1764" w:type="dxa"/>
            <w:vMerge/>
            <w:tcBorders>
              <w:left w:val="single" w:sz="12" w:space="0" w:color="4472C4"/>
              <w:right w:val="single" w:sz="12" w:space="0" w:color="4472C4"/>
            </w:tcBorders>
            <w:shd w:val="clear" w:color="auto" w:fill="FBE4D5"/>
          </w:tcPr>
          <w:p w14:paraId="422CD8E3" w14:textId="77777777" w:rsidR="007745DC" w:rsidRPr="00831C1F" w:rsidRDefault="007745DC" w:rsidP="007745DC">
            <w:pPr>
              <w:contextualSpacing w:val="0"/>
              <w:rPr>
                <w:rFonts w:eastAsia="Calibri" w:cs="Open Sans"/>
                <w:sz w:val="16"/>
                <w:szCs w:val="16"/>
              </w:rPr>
            </w:pPr>
          </w:p>
        </w:tc>
        <w:tc>
          <w:tcPr>
            <w:tcW w:w="2507" w:type="dxa"/>
            <w:tcBorders>
              <w:top w:val="single" w:sz="12" w:space="0" w:color="4472C4"/>
              <w:left w:val="single" w:sz="12" w:space="0" w:color="4472C4"/>
              <w:bottom w:val="single" w:sz="12" w:space="0" w:color="4472C4"/>
              <w:right w:val="single" w:sz="12" w:space="0" w:color="4472C4"/>
            </w:tcBorders>
            <w:shd w:val="clear" w:color="auto" w:fill="FBE4D5"/>
          </w:tcPr>
          <w:p w14:paraId="4D895B40" w14:textId="77777777" w:rsidR="007745DC" w:rsidRPr="00831C1F" w:rsidRDefault="007745DC" w:rsidP="007745DC">
            <w:pPr>
              <w:contextualSpacing w:val="0"/>
              <w:rPr>
                <w:rFonts w:eastAsia="Calibri" w:cs="Open Sans"/>
                <w:b/>
                <w:sz w:val="16"/>
                <w:szCs w:val="16"/>
              </w:rPr>
            </w:pPr>
            <w:r w:rsidRPr="00831C1F">
              <w:rPr>
                <w:rFonts w:eastAsia="Calibri" w:cs="Open Sans"/>
                <w:b/>
                <w:sz w:val="16"/>
                <w:szCs w:val="16"/>
              </w:rPr>
              <w:t>Résultat net d’exploitation</w:t>
            </w:r>
          </w:p>
        </w:tc>
        <w:tc>
          <w:tcPr>
            <w:tcW w:w="4111" w:type="dxa"/>
            <w:tcBorders>
              <w:top w:val="single" w:sz="12" w:space="0" w:color="4472C4"/>
              <w:left w:val="single" w:sz="12" w:space="0" w:color="4472C4"/>
              <w:bottom w:val="single" w:sz="12" w:space="0" w:color="4472C4"/>
              <w:right w:val="single" w:sz="12" w:space="0" w:color="4472C4"/>
            </w:tcBorders>
            <w:shd w:val="clear" w:color="auto" w:fill="FBE4D5"/>
          </w:tcPr>
          <w:tbl>
            <w:tblPr>
              <w:tblW w:w="2940" w:type="dxa"/>
              <w:tblLayout w:type="fixed"/>
              <w:tblCellMar>
                <w:left w:w="70" w:type="dxa"/>
                <w:right w:w="70" w:type="dxa"/>
              </w:tblCellMar>
              <w:tblLook w:val="04A0" w:firstRow="1" w:lastRow="0" w:firstColumn="1" w:lastColumn="0" w:noHBand="0" w:noVBand="1"/>
            </w:tblPr>
            <w:tblGrid>
              <w:gridCol w:w="1381"/>
              <w:gridCol w:w="851"/>
              <w:gridCol w:w="708"/>
            </w:tblGrid>
            <w:tr w:rsidR="00831C1F" w:rsidRPr="00FB1212" w14:paraId="4D810636" w14:textId="77777777" w:rsidTr="00FB1212">
              <w:trPr>
                <w:trHeight w:val="264"/>
              </w:trPr>
              <w:tc>
                <w:tcPr>
                  <w:tcW w:w="1381" w:type="dxa"/>
                  <w:tcBorders>
                    <w:top w:val="nil"/>
                    <w:left w:val="nil"/>
                    <w:bottom w:val="nil"/>
                    <w:right w:val="nil"/>
                  </w:tcBorders>
                  <w:noWrap/>
                  <w:vAlign w:val="bottom"/>
                  <w:hideMark/>
                </w:tcPr>
                <w:p w14:paraId="689B41CC"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Petit producteur</w:t>
                  </w:r>
                </w:p>
              </w:tc>
              <w:tc>
                <w:tcPr>
                  <w:tcW w:w="851" w:type="dxa"/>
                  <w:tcBorders>
                    <w:top w:val="nil"/>
                    <w:left w:val="nil"/>
                    <w:bottom w:val="nil"/>
                    <w:right w:val="nil"/>
                  </w:tcBorders>
                  <w:noWrap/>
                  <w:vAlign w:val="bottom"/>
                  <w:hideMark/>
                </w:tcPr>
                <w:p w14:paraId="273824AC" w14:textId="77777777" w:rsidR="00FB1212" w:rsidRPr="00FB1212" w:rsidRDefault="00FB1212" w:rsidP="00FB1212">
                  <w:pPr>
                    <w:spacing w:line="240" w:lineRule="auto"/>
                    <w:contextualSpacing w:val="0"/>
                    <w:jc w:val="right"/>
                    <w:rPr>
                      <w:rFonts w:ascii="Arial" w:eastAsia="Times New Roman" w:hAnsi="Arial" w:cs="Arial"/>
                      <w:sz w:val="14"/>
                      <w:szCs w:val="14"/>
                      <w:lang w:eastAsia="fr-FR"/>
                    </w:rPr>
                  </w:pPr>
                  <w:r w:rsidRPr="00FB1212">
                    <w:rPr>
                      <w:rFonts w:ascii="Arial" w:eastAsia="Times New Roman" w:hAnsi="Arial" w:cs="Arial"/>
                      <w:sz w:val="14"/>
                      <w:szCs w:val="14"/>
                      <w:lang w:eastAsia="fr-FR"/>
                    </w:rPr>
                    <w:t>187 725</w:t>
                  </w:r>
                </w:p>
              </w:tc>
              <w:tc>
                <w:tcPr>
                  <w:tcW w:w="708" w:type="dxa"/>
                  <w:tcBorders>
                    <w:top w:val="nil"/>
                    <w:left w:val="nil"/>
                    <w:bottom w:val="nil"/>
                    <w:right w:val="nil"/>
                  </w:tcBorders>
                  <w:noWrap/>
                  <w:vAlign w:val="bottom"/>
                  <w:hideMark/>
                </w:tcPr>
                <w:p w14:paraId="2FE3B41A"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XAF</w:t>
                  </w:r>
                </w:p>
              </w:tc>
            </w:tr>
            <w:tr w:rsidR="00831C1F" w:rsidRPr="00FB1212" w14:paraId="35CE1120" w14:textId="77777777" w:rsidTr="00FB1212">
              <w:trPr>
                <w:trHeight w:val="264"/>
              </w:trPr>
              <w:tc>
                <w:tcPr>
                  <w:tcW w:w="1381" w:type="dxa"/>
                  <w:tcBorders>
                    <w:top w:val="nil"/>
                    <w:left w:val="nil"/>
                    <w:bottom w:val="nil"/>
                    <w:right w:val="nil"/>
                  </w:tcBorders>
                  <w:noWrap/>
                  <w:vAlign w:val="bottom"/>
                  <w:hideMark/>
                </w:tcPr>
                <w:p w14:paraId="69D82B5E"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Moyen producteur</w:t>
                  </w:r>
                </w:p>
              </w:tc>
              <w:tc>
                <w:tcPr>
                  <w:tcW w:w="851" w:type="dxa"/>
                  <w:tcBorders>
                    <w:top w:val="nil"/>
                    <w:left w:val="nil"/>
                    <w:bottom w:val="nil"/>
                    <w:right w:val="nil"/>
                  </w:tcBorders>
                  <w:noWrap/>
                  <w:vAlign w:val="bottom"/>
                  <w:hideMark/>
                </w:tcPr>
                <w:p w14:paraId="2504A89D" w14:textId="77777777" w:rsidR="00FB1212" w:rsidRPr="00FB1212" w:rsidRDefault="00FB1212" w:rsidP="00FB1212">
                  <w:pPr>
                    <w:spacing w:line="240" w:lineRule="auto"/>
                    <w:contextualSpacing w:val="0"/>
                    <w:jc w:val="right"/>
                    <w:rPr>
                      <w:rFonts w:ascii="Arial" w:eastAsia="Times New Roman" w:hAnsi="Arial" w:cs="Arial"/>
                      <w:sz w:val="14"/>
                      <w:szCs w:val="14"/>
                      <w:lang w:eastAsia="fr-FR"/>
                    </w:rPr>
                  </w:pPr>
                  <w:r w:rsidRPr="00FB1212">
                    <w:rPr>
                      <w:rFonts w:ascii="Arial" w:eastAsia="Times New Roman" w:hAnsi="Arial" w:cs="Arial"/>
                      <w:sz w:val="14"/>
                      <w:szCs w:val="14"/>
                      <w:lang w:eastAsia="fr-FR"/>
                    </w:rPr>
                    <w:t>406 480</w:t>
                  </w:r>
                </w:p>
              </w:tc>
              <w:tc>
                <w:tcPr>
                  <w:tcW w:w="708" w:type="dxa"/>
                  <w:tcBorders>
                    <w:top w:val="nil"/>
                    <w:left w:val="nil"/>
                    <w:bottom w:val="nil"/>
                    <w:right w:val="nil"/>
                  </w:tcBorders>
                  <w:noWrap/>
                  <w:vAlign w:val="bottom"/>
                  <w:hideMark/>
                </w:tcPr>
                <w:p w14:paraId="3EC5655A"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XAF</w:t>
                  </w:r>
                </w:p>
              </w:tc>
            </w:tr>
            <w:tr w:rsidR="00831C1F" w:rsidRPr="00FB1212" w14:paraId="509C43C7" w14:textId="77777777" w:rsidTr="00FB1212">
              <w:trPr>
                <w:trHeight w:val="264"/>
              </w:trPr>
              <w:tc>
                <w:tcPr>
                  <w:tcW w:w="1381" w:type="dxa"/>
                  <w:tcBorders>
                    <w:top w:val="nil"/>
                    <w:left w:val="nil"/>
                    <w:bottom w:val="nil"/>
                    <w:right w:val="nil"/>
                  </w:tcBorders>
                  <w:noWrap/>
                  <w:vAlign w:val="bottom"/>
                  <w:hideMark/>
                </w:tcPr>
                <w:p w14:paraId="3D73D3E3"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Grand producteur</w:t>
                  </w:r>
                </w:p>
              </w:tc>
              <w:tc>
                <w:tcPr>
                  <w:tcW w:w="851" w:type="dxa"/>
                  <w:tcBorders>
                    <w:top w:val="nil"/>
                    <w:left w:val="nil"/>
                    <w:bottom w:val="nil"/>
                    <w:right w:val="nil"/>
                  </w:tcBorders>
                  <w:noWrap/>
                  <w:vAlign w:val="bottom"/>
                  <w:hideMark/>
                </w:tcPr>
                <w:p w14:paraId="1F948E73" w14:textId="77777777" w:rsidR="00FB1212" w:rsidRPr="00FB1212" w:rsidRDefault="00FB1212" w:rsidP="00FB1212">
                  <w:pPr>
                    <w:spacing w:line="240" w:lineRule="auto"/>
                    <w:contextualSpacing w:val="0"/>
                    <w:jc w:val="right"/>
                    <w:rPr>
                      <w:rFonts w:ascii="Arial" w:eastAsia="Times New Roman" w:hAnsi="Arial" w:cs="Arial"/>
                      <w:sz w:val="14"/>
                      <w:szCs w:val="14"/>
                      <w:lang w:eastAsia="fr-FR"/>
                    </w:rPr>
                  </w:pPr>
                  <w:r w:rsidRPr="00FB1212">
                    <w:rPr>
                      <w:rFonts w:ascii="Arial" w:eastAsia="Times New Roman" w:hAnsi="Arial" w:cs="Arial"/>
                      <w:sz w:val="14"/>
                      <w:szCs w:val="14"/>
                      <w:lang w:eastAsia="fr-FR"/>
                    </w:rPr>
                    <w:t>4 154 333</w:t>
                  </w:r>
                </w:p>
              </w:tc>
              <w:tc>
                <w:tcPr>
                  <w:tcW w:w="708" w:type="dxa"/>
                  <w:tcBorders>
                    <w:top w:val="nil"/>
                    <w:left w:val="nil"/>
                    <w:bottom w:val="nil"/>
                    <w:right w:val="nil"/>
                  </w:tcBorders>
                  <w:noWrap/>
                  <w:vAlign w:val="bottom"/>
                  <w:hideMark/>
                </w:tcPr>
                <w:p w14:paraId="2129833B"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XAF</w:t>
                  </w:r>
                </w:p>
              </w:tc>
            </w:tr>
            <w:tr w:rsidR="00831C1F" w:rsidRPr="00FB1212" w14:paraId="7F0CFFB4" w14:textId="77777777" w:rsidTr="00FB1212">
              <w:trPr>
                <w:trHeight w:val="264"/>
              </w:trPr>
              <w:tc>
                <w:tcPr>
                  <w:tcW w:w="1381" w:type="dxa"/>
                  <w:tcBorders>
                    <w:top w:val="nil"/>
                    <w:left w:val="nil"/>
                    <w:bottom w:val="nil"/>
                    <w:right w:val="nil"/>
                  </w:tcBorders>
                  <w:noWrap/>
                  <w:vAlign w:val="bottom"/>
                  <w:hideMark/>
                </w:tcPr>
                <w:p w14:paraId="15E0FEDD"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Collecteur</w:t>
                  </w:r>
                </w:p>
              </w:tc>
              <w:tc>
                <w:tcPr>
                  <w:tcW w:w="851" w:type="dxa"/>
                  <w:tcBorders>
                    <w:top w:val="nil"/>
                    <w:left w:val="nil"/>
                    <w:bottom w:val="nil"/>
                    <w:right w:val="nil"/>
                  </w:tcBorders>
                  <w:noWrap/>
                  <w:vAlign w:val="bottom"/>
                  <w:hideMark/>
                </w:tcPr>
                <w:p w14:paraId="739E2864" w14:textId="77777777" w:rsidR="00FB1212" w:rsidRPr="00FB1212" w:rsidRDefault="00FB1212" w:rsidP="00FB1212">
                  <w:pPr>
                    <w:spacing w:line="240" w:lineRule="auto"/>
                    <w:contextualSpacing w:val="0"/>
                    <w:jc w:val="right"/>
                    <w:rPr>
                      <w:rFonts w:ascii="Arial" w:eastAsia="Times New Roman" w:hAnsi="Arial" w:cs="Arial"/>
                      <w:sz w:val="14"/>
                      <w:szCs w:val="14"/>
                      <w:lang w:eastAsia="fr-FR"/>
                    </w:rPr>
                  </w:pPr>
                  <w:r w:rsidRPr="00FB1212">
                    <w:rPr>
                      <w:rFonts w:ascii="Arial" w:eastAsia="Times New Roman" w:hAnsi="Arial" w:cs="Arial"/>
                      <w:sz w:val="14"/>
                      <w:szCs w:val="14"/>
                      <w:lang w:eastAsia="fr-FR"/>
                    </w:rPr>
                    <w:t>1 170 005</w:t>
                  </w:r>
                </w:p>
              </w:tc>
              <w:tc>
                <w:tcPr>
                  <w:tcW w:w="708" w:type="dxa"/>
                  <w:tcBorders>
                    <w:top w:val="nil"/>
                    <w:left w:val="nil"/>
                    <w:bottom w:val="nil"/>
                    <w:right w:val="nil"/>
                  </w:tcBorders>
                  <w:noWrap/>
                  <w:vAlign w:val="bottom"/>
                  <w:hideMark/>
                </w:tcPr>
                <w:p w14:paraId="158088CE"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XAF</w:t>
                  </w:r>
                </w:p>
              </w:tc>
            </w:tr>
            <w:tr w:rsidR="00831C1F" w:rsidRPr="00FB1212" w14:paraId="3E6C405C" w14:textId="77777777" w:rsidTr="00FB1212">
              <w:trPr>
                <w:trHeight w:val="264"/>
              </w:trPr>
              <w:tc>
                <w:tcPr>
                  <w:tcW w:w="1381" w:type="dxa"/>
                  <w:tcBorders>
                    <w:top w:val="nil"/>
                    <w:left w:val="nil"/>
                    <w:bottom w:val="nil"/>
                    <w:right w:val="nil"/>
                  </w:tcBorders>
                  <w:noWrap/>
                  <w:vAlign w:val="bottom"/>
                  <w:hideMark/>
                </w:tcPr>
                <w:p w14:paraId="30BA976D"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Grossiste</w:t>
                  </w:r>
                </w:p>
              </w:tc>
              <w:tc>
                <w:tcPr>
                  <w:tcW w:w="851" w:type="dxa"/>
                  <w:tcBorders>
                    <w:top w:val="nil"/>
                    <w:left w:val="nil"/>
                    <w:bottom w:val="nil"/>
                    <w:right w:val="nil"/>
                  </w:tcBorders>
                  <w:noWrap/>
                  <w:vAlign w:val="bottom"/>
                  <w:hideMark/>
                </w:tcPr>
                <w:p w14:paraId="014FEDF8" w14:textId="77777777" w:rsidR="00FB1212" w:rsidRPr="00FB1212" w:rsidRDefault="00FB1212" w:rsidP="00FB1212">
                  <w:pPr>
                    <w:spacing w:line="240" w:lineRule="auto"/>
                    <w:contextualSpacing w:val="0"/>
                    <w:jc w:val="right"/>
                    <w:rPr>
                      <w:rFonts w:ascii="Arial" w:eastAsia="Times New Roman" w:hAnsi="Arial" w:cs="Arial"/>
                      <w:sz w:val="14"/>
                      <w:szCs w:val="14"/>
                      <w:lang w:eastAsia="fr-FR"/>
                    </w:rPr>
                  </w:pPr>
                  <w:r w:rsidRPr="00FB1212">
                    <w:rPr>
                      <w:rFonts w:ascii="Arial" w:eastAsia="Times New Roman" w:hAnsi="Arial" w:cs="Arial"/>
                      <w:sz w:val="14"/>
                      <w:szCs w:val="14"/>
                      <w:lang w:eastAsia="fr-FR"/>
                    </w:rPr>
                    <w:t>186</w:t>
                  </w:r>
                </w:p>
              </w:tc>
              <w:tc>
                <w:tcPr>
                  <w:tcW w:w="708" w:type="dxa"/>
                  <w:tcBorders>
                    <w:top w:val="nil"/>
                    <w:left w:val="nil"/>
                    <w:bottom w:val="nil"/>
                    <w:right w:val="nil"/>
                  </w:tcBorders>
                  <w:noWrap/>
                  <w:vAlign w:val="bottom"/>
                  <w:hideMark/>
                </w:tcPr>
                <w:p w14:paraId="7268ED80"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MXAF</w:t>
                  </w:r>
                </w:p>
              </w:tc>
            </w:tr>
            <w:tr w:rsidR="00831C1F" w:rsidRPr="00FB1212" w14:paraId="4DB661EB" w14:textId="77777777" w:rsidTr="00FB1212">
              <w:trPr>
                <w:trHeight w:val="264"/>
              </w:trPr>
              <w:tc>
                <w:tcPr>
                  <w:tcW w:w="1381" w:type="dxa"/>
                  <w:tcBorders>
                    <w:top w:val="nil"/>
                    <w:left w:val="nil"/>
                    <w:bottom w:val="nil"/>
                    <w:right w:val="nil"/>
                  </w:tcBorders>
                  <w:noWrap/>
                  <w:vAlign w:val="bottom"/>
                  <w:hideMark/>
                </w:tcPr>
                <w:p w14:paraId="59EDEE59"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Exportateur</w:t>
                  </w:r>
                </w:p>
              </w:tc>
              <w:tc>
                <w:tcPr>
                  <w:tcW w:w="851" w:type="dxa"/>
                  <w:tcBorders>
                    <w:top w:val="nil"/>
                    <w:left w:val="nil"/>
                    <w:bottom w:val="nil"/>
                    <w:right w:val="nil"/>
                  </w:tcBorders>
                  <w:noWrap/>
                  <w:vAlign w:val="bottom"/>
                  <w:hideMark/>
                </w:tcPr>
                <w:p w14:paraId="17DDBFE0" w14:textId="77777777" w:rsidR="00FB1212" w:rsidRPr="00FB1212" w:rsidRDefault="00FB1212" w:rsidP="00FB1212">
                  <w:pPr>
                    <w:spacing w:line="240" w:lineRule="auto"/>
                    <w:contextualSpacing w:val="0"/>
                    <w:jc w:val="right"/>
                    <w:rPr>
                      <w:rFonts w:ascii="Arial" w:eastAsia="Times New Roman" w:hAnsi="Arial" w:cs="Arial"/>
                      <w:sz w:val="14"/>
                      <w:szCs w:val="14"/>
                      <w:lang w:eastAsia="fr-FR"/>
                    </w:rPr>
                  </w:pPr>
                  <w:r w:rsidRPr="00FB1212">
                    <w:rPr>
                      <w:rFonts w:ascii="Arial" w:eastAsia="Times New Roman" w:hAnsi="Arial" w:cs="Arial"/>
                      <w:sz w:val="14"/>
                      <w:szCs w:val="14"/>
                      <w:lang w:eastAsia="fr-FR"/>
                    </w:rPr>
                    <w:t>339</w:t>
                  </w:r>
                </w:p>
              </w:tc>
              <w:tc>
                <w:tcPr>
                  <w:tcW w:w="708" w:type="dxa"/>
                  <w:tcBorders>
                    <w:top w:val="nil"/>
                    <w:left w:val="nil"/>
                    <w:bottom w:val="nil"/>
                    <w:right w:val="nil"/>
                  </w:tcBorders>
                  <w:noWrap/>
                  <w:vAlign w:val="bottom"/>
                  <w:hideMark/>
                </w:tcPr>
                <w:p w14:paraId="3116AB4C"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MXAF</w:t>
                  </w:r>
                </w:p>
              </w:tc>
            </w:tr>
            <w:tr w:rsidR="00831C1F" w:rsidRPr="00FB1212" w14:paraId="65257785" w14:textId="77777777" w:rsidTr="00FB1212">
              <w:trPr>
                <w:trHeight w:val="264"/>
              </w:trPr>
              <w:tc>
                <w:tcPr>
                  <w:tcW w:w="1381" w:type="dxa"/>
                  <w:tcBorders>
                    <w:top w:val="nil"/>
                    <w:left w:val="nil"/>
                    <w:bottom w:val="nil"/>
                    <w:right w:val="nil"/>
                  </w:tcBorders>
                  <w:noWrap/>
                  <w:vAlign w:val="bottom"/>
                  <w:hideMark/>
                </w:tcPr>
                <w:p w14:paraId="68D75002"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Transformateur ind.</w:t>
                  </w:r>
                </w:p>
              </w:tc>
              <w:tc>
                <w:tcPr>
                  <w:tcW w:w="851" w:type="dxa"/>
                  <w:tcBorders>
                    <w:top w:val="nil"/>
                    <w:left w:val="nil"/>
                    <w:bottom w:val="nil"/>
                    <w:right w:val="nil"/>
                  </w:tcBorders>
                  <w:noWrap/>
                  <w:vAlign w:val="bottom"/>
                  <w:hideMark/>
                </w:tcPr>
                <w:p w14:paraId="27253C30" w14:textId="77777777" w:rsidR="00FB1212" w:rsidRPr="00FB1212" w:rsidRDefault="00FB1212" w:rsidP="00FB1212">
                  <w:pPr>
                    <w:spacing w:line="240" w:lineRule="auto"/>
                    <w:contextualSpacing w:val="0"/>
                    <w:jc w:val="right"/>
                    <w:rPr>
                      <w:rFonts w:ascii="Arial" w:eastAsia="Times New Roman" w:hAnsi="Arial" w:cs="Arial"/>
                      <w:sz w:val="14"/>
                      <w:szCs w:val="14"/>
                      <w:lang w:eastAsia="fr-FR"/>
                    </w:rPr>
                  </w:pPr>
                  <w:r w:rsidRPr="00FB1212">
                    <w:rPr>
                      <w:rFonts w:ascii="Arial" w:eastAsia="Times New Roman" w:hAnsi="Arial" w:cs="Arial"/>
                      <w:sz w:val="14"/>
                      <w:szCs w:val="14"/>
                      <w:lang w:eastAsia="fr-FR"/>
                    </w:rPr>
                    <w:t>683</w:t>
                  </w:r>
                </w:p>
              </w:tc>
              <w:tc>
                <w:tcPr>
                  <w:tcW w:w="708" w:type="dxa"/>
                  <w:tcBorders>
                    <w:top w:val="nil"/>
                    <w:left w:val="nil"/>
                    <w:bottom w:val="nil"/>
                    <w:right w:val="nil"/>
                  </w:tcBorders>
                  <w:noWrap/>
                  <w:vAlign w:val="bottom"/>
                  <w:hideMark/>
                </w:tcPr>
                <w:p w14:paraId="5A82C0A6"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MXAF</w:t>
                  </w:r>
                </w:p>
              </w:tc>
            </w:tr>
            <w:tr w:rsidR="00831C1F" w:rsidRPr="00FB1212" w14:paraId="2F3477FE" w14:textId="77777777" w:rsidTr="00FB1212">
              <w:trPr>
                <w:trHeight w:val="264"/>
              </w:trPr>
              <w:tc>
                <w:tcPr>
                  <w:tcW w:w="1381" w:type="dxa"/>
                  <w:tcBorders>
                    <w:top w:val="nil"/>
                    <w:left w:val="nil"/>
                    <w:bottom w:val="nil"/>
                    <w:right w:val="nil"/>
                  </w:tcBorders>
                  <w:noWrap/>
                  <w:vAlign w:val="bottom"/>
                  <w:hideMark/>
                </w:tcPr>
                <w:p w14:paraId="696713A3"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Demi Grossiste</w:t>
                  </w:r>
                </w:p>
              </w:tc>
              <w:tc>
                <w:tcPr>
                  <w:tcW w:w="851" w:type="dxa"/>
                  <w:tcBorders>
                    <w:top w:val="nil"/>
                    <w:left w:val="nil"/>
                    <w:bottom w:val="nil"/>
                    <w:right w:val="nil"/>
                  </w:tcBorders>
                  <w:noWrap/>
                  <w:vAlign w:val="bottom"/>
                  <w:hideMark/>
                </w:tcPr>
                <w:p w14:paraId="32694AC1" w14:textId="77777777" w:rsidR="00FB1212" w:rsidRPr="00FB1212" w:rsidRDefault="00FB1212" w:rsidP="00FB1212">
                  <w:pPr>
                    <w:spacing w:line="240" w:lineRule="auto"/>
                    <w:contextualSpacing w:val="0"/>
                    <w:jc w:val="right"/>
                    <w:rPr>
                      <w:rFonts w:ascii="Arial" w:eastAsia="Times New Roman" w:hAnsi="Arial" w:cs="Arial"/>
                      <w:sz w:val="14"/>
                      <w:szCs w:val="14"/>
                      <w:lang w:eastAsia="fr-FR"/>
                    </w:rPr>
                  </w:pPr>
                  <w:r w:rsidRPr="00FB1212">
                    <w:rPr>
                      <w:rFonts w:ascii="Arial" w:eastAsia="Times New Roman" w:hAnsi="Arial" w:cs="Arial"/>
                      <w:sz w:val="14"/>
                      <w:szCs w:val="14"/>
                      <w:lang w:eastAsia="fr-FR"/>
                    </w:rPr>
                    <w:t>414 567</w:t>
                  </w:r>
                </w:p>
              </w:tc>
              <w:tc>
                <w:tcPr>
                  <w:tcW w:w="708" w:type="dxa"/>
                  <w:tcBorders>
                    <w:top w:val="nil"/>
                    <w:left w:val="nil"/>
                    <w:bottom w:val="nil"/>
                    <w:right w:val="nil"/>
                  </w:tcBorders>
                  <w:noWrap/>
                  <w:vAlign w:val="bottom"/>
                  <w:hideMark/>
                </w:tcPr>
                <w:p w14:paraId="0C658F3B"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XAF</w:t>
                  </w:r>
                </w:p>
              </w:tc>
            </w:tr>
            <w:tr w:rsidR="00831C1F" w:rsidRPr="00FB1212" w14:paraId="46D562C5" w14:textId="77777777" w:rsidTr="00FB1212">
              <w:trPr>
                <w:trHeight w:val="264"/>
              </w:trPr>
              <w:tc>
                <w:tcPr>
                  <w:tcW w:w="1381" w:type="dxa"/>
                  <w:tcBorders>
                    <w:top w:val="nil"/>
                    <w:left w:val="nil"/>
                    <w:bottom w:val="nil"/>
                    <w:right w:val="nil"/>
                  </w:tcBorders>
                  <w:noWrap/>
                  <w:vAlign w:val="bottom"/>
                  <w:hideMark/>
                </w:tcPr>
                <w:p w14:paraId="0AEC0F89"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Détaillant</w:t>
                  </w:r>
                </w:p>
              </w:tc>
              <w:tc>
                <w:tcPr>
                  <w:tcW w:w="851" w:type="dxa"/>
                  <w:tcBorders>
                    <w:top w:val="nil"/>
                    <w:left w:val="nil"/>
                    <w:bottom w:val="nil"/>
                    <w:right w:val="nil"/>
                  </w:tcBorders>
                  <w:noWrap/>
                  <w:vAlign w:val="bottom"/>
                  <w:hideMark/>
                </w:tcPr>
                <w:p w14:paraId="1D1CC075" w14:textId="77777777" w:rsidR="00FB1212" w:rsidRPr="00FB1212" w:rsidRDefault="00FB1212" w:rsidP="00FB1212">
                  <w:pPr>
                    <w:spacing w:line="240" w:lineRule="auto"/>
                    <w:contextualSpacing w:val="0"/>
                    <w:jc w:val="right"/>
                    <w:rPr>
                      <w:rFonts w:ascii="Arial" w:eastAsia="Times New Roman" w:hAnsi="Arial" w:cs="Arial"/>
                      <w:sz w:val="14"/>
                      <w:szCs w:val="14"/>
                      <w:lang w:eastAsia="fr-FR"/>
                    </w:rPr>
                  </w:pPr>
                  <w:r w:rsidRPr="00FB1212">
                    <w:rPr>
                      <w:rFonts w:ascii="Arial" w:eastAsia="Times New Roman" w:hAnsi="Arial" w:cs="Arial"/>
                      <w:sz w:val="14"/>
                      <w:szCs w:val="14"/>
                      <w:lang w:eastAsia="fr-FR"/>
                    </w:rPr>
                    <w:t>71 719</w:t>
                  </w:r>
                </w:p>
              </w:tc>
              <w:tc>
                <w:tcPr>
                  <w:tcW w:w="708" w:type="dxa"/>
                  <w:tcBorders>
                    <w:top w:val="nil"/>
                    <w:left w:val="nil"/>
                    <w:bottom w:val="nil"/>
                    <w:right w:val="nil"/>
                  </w:tcBorders>
                  <w:noWrap/>
                  <w:vAlign w:val="bottom"/>
                  <w:hideMark/>
                </w:tcPr>
                <w:p w14:paraId="730FF921"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XAF</w:t>
                  </w:r>
                </w:p>
              </w:tc>
            </w:tr>
            <w:tr w:rsidR="00831C1F" w:rsidRPr="00FB1212" w14:paraId="60A0B8EC" w14:textId="77777777" w:rsidTr="00FB1212">
              <w:trPr>
                <w:trHeight w:val="264"/>
              </w:trPr>
              <w:tc>
                <w:tcPr>
                  <w:tcW w:w="1381" w:type="dxa"/>
                  <w:tcBorders>
                    <w:top w:val="nil"/>
                    <w:left w:val="nil"/>
                    <w:bottom w:val="nil"/>
                    <w:right w:val="nil"/>
                  </w:tcBorders>
                  <w:noWrap/>
                  <w:vAlign w:val="bottom"/>
                  <w:hideMark/>
                </w:tcPr>
                <w:p w14:paraId="033AFC1B"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Transfor_biscuit</w:t>
                  </w:r>
                </w:p>
              </w:tc>
              <w:tc>
                <w:tcPr>
                  <w:tcW w:w="851" w:type="dxa"/>
                  <w:tcBorders>
                    <w:top w:val="nil"/>
                    <w:left w:val="nil"/>
                    <w:bottom w:val="nil"/>
                    <w:right w:val="nil"/>
                  </w:tcBorders>
                  <w:noWrap/>
                  <w:vAlign w:val="bottom"/>
                  <w:hideMark/>
                </w:tcPr>
                <w:p w14:paraId="08E657CD" w14:textId="77777777" w:rsidR="00FB1212" w:rsidRPr="00FB1212" w:rsidRDefault="00FB1212" w:rsidP="00FB1212">
                  <w:pPr>
                    <w:spacing w:line="240" w:lineRule="auto"/>
                    <w:contextualSpacing w:val="0"/>
                    <w:jc w:val="right"/>
                    <w:rPr>
                      <w:rFonts w:ascii="Arial" w:eastAsia="Times New Roman" w:hAnsi="Arial" w:cs="Arial"/>
                      <w:sz w:val="14"/>
                      <w:szCs w:val="14"/>
                      <w:lang w:eastAsia="fr-FR"/>
                    </w:rPr>
                  </w:pPr>
                  <w:r w:rsidRPr="00FB1212">
                    <w:rPr>
                      <w:rFonts w:ascii="Arial" w:eastAsia="Times New Roman" w:hAnsi="Arial" w:cs="Arial"/>
                      <w:sz w:val="14"/>
                      <w:szCs w:val="14"/>
                      <w:lang w:eastAsia="fr-FR"/>
                    </w:rPr>
                    <w:t>163 523</w:t>
                  </w:r>
                </w:p>
              </w:tc>
              <w:tc>
                <w:tcPr>
                  <w:tcW w:w="708" w:type="dxa"/>
                  <w:tcBorders>
                    <w:top w:val="nil"/>
                    <w:left w:val="nil"/>
                    <w:bottom w:val="nil"/>
                    <w:right w:val="nil"/>
                  </w:tcBorders>
                  <w:noWrap/>
                  <w:vAlign w:val="bottom"/>
                  <w:hideMark/>
                </w:tcPr>
                <w:p w14:paraId="07C30B9A"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XAF</w:t>
                  </w:r>
                </w:p>
              </w:tc>
            </w:tr>
            <w:tr w:rsidR="00831C1F" w:rsidRPr="00FB1212" w14:paraId="5AC904D7" w14:textId="77777777" w:rsidTr="00FB1212">
              <w:trPr>
                <w:trHeight w:val="264"/>
              </w:trPr>
              <w:tc>
                <w:tcPr>
                  <w:tcW w:w="1381" w:type="dxa"/>
                  <w:tcBorders>
                    <w:top w:val="nil"/>
                    <w:left w:val="nil"/>
                    <w:bottom w:val="nil"/>
                    <w:right w:val="nil"/>
                  </w:tcBorders>
                  <w:noWrap/>
                  <w:vAlign w:val="bottom"/>
                  <w:hideMark/>
                </w:tcPr>
                <w:p w14:paraId="10E32A34"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Trf_Huile_art</w:t>
                  </w:r>
                </w:p>
              </w:tc>
              <w:tc>
                <w:tcPr>
                  <w:tcW w:w="851" w:type="dxa"/>
                  <w:tcBorders>
                    <w:top w:val="nil"/>
                    <w:left w:val="nil"/>
                    <w:bottom w:val="nil"/>
                    <w:right w:val="nil"/>
                  </w:tcBorders>
                  <w:noWrap/>
                  <w:vAlign w:val="bottom"/>
                  <w:hideMark/>
                </w:tcPr>
                <w:p w14:paraId="75D6D21F" w14:textId="77777777" w:rsidR="00FB1212" w:rsidRPr="00FB1212" w:rsidRDefault="00FB1212" w:rsidP="00FB1212">
                  <w:pPr>
                    <w:spacing w:line="240" w:lineRule="auto"/>
                    <w:contextualSpacing w:val="0"/>
                    <w:jc w:val="right"/>
                    <w:rPr>
                      <w:rFonts w:ascii="Arial" w:eastAsia="Times New Roman" w:hAnsi="Arial" w:cs="Arial"/>
                      <w:sz w:val="14"/>
                      <w:szCs w:val="14"/>
                      <w:lang w:eastAsia="fr-FR"/>
                    </w:rPr>
                  </w:pPr>
                  <w:r w:rsidRPr="00FB1212">
                    <w:rPr>
                      <w:rFonts w:ascii="Arial" w:eastAsia="Times New Roman" w:hAnsi="Arial" w:cs="Arial"/>
                      <w:sz w:val="14"/>
                      <w:szCs w:val="14"/>
                      <w:lang w:eastAsia="fr-FR"/>
                    </w:rPr>
                    <w:t>8 333</w:t>
                  </w:r>
                </w:p>
              </w:tc>
              <w:tc>
                <w:tcPr>
                  <w:tcW w:w="708" w:type="dxa"/>
                  <w:tcBorders>
                    <w:top w:val="nil"/>
                    <w:left w:val="nil"/>
                    <w:bottom w:val="nil"/>
                    <w:right w:val="nil"/>
                  </w:tcBorders>
                  <w:noWrap/>
                  <w:vAlign w:val="bottom"/>
                  <w:hideMark/>
                </w:tcPr>
                <w:p w14:paraId="4D47E92B" w14:textId="77777777" w:rsidR="00FB1212" w:rsidRPr="00FB1212" w:rsidRDefault="00FB1212" w:rsidP="00FB1212">
                  <w:pPr>
                    <w:spacing w:line="240" w:lineRule="auto"/>
                    <w:contextualSpacing w:val="0"/>
                    <w:jc w:val="left"/>
                    <w:rPr>
                      <w:rFonts w:ascii="Arial" w:eastAsia="Times New Roman" w:hAnsi="Arial" w:cs="Arial"/>
                      <w:sz w:val="14"/>
                      <w:szCs w:val="14"/>
                      <w:lang w:eastAsia="fr-FR"/>
                    </w:rPr>
                  </w:pPr>
                  <w:r w:rsidRPr="00FB1212">
                    <w:rPr>
                      <w:rFonts w:ascii="Arial" w:eastAsia="Times New Roman" w:hAnsi="Arial" w:cs="Arial"/>
                      <w:sz w:val="14"/>
                      <w:szCs w:val="14"/>
                      <w:lang w:eastAsia="fr-FR"/>
                    </w:rPr>
                    <w:t>XAF</w:t>
                  </w:r>
                </w:p>
              </w:tc>
            </w:tr>
          </w:tbl>
          <w:p w14:paraId="297E7779" w14:textId="41D6CDA0" w:rsidR="00376115" w:rsidRPr="00831C1F" w:rsidRDefault="00376115" w:rsidP="007745DC">
            <w:pPr>
              <w:contextualSpacing w:val="0"/>
              <w:rPr>
                <w:rFonts w:eastAsia="Calibri" w:cs="Open Sans"/>
                <w:b/>
                <w:sz w:val="16"/>
                <w:szCs w:val="16"/>
              </w:rPr>
            </w:pPr>
          </w:p>
        </w:tc>
      </w:tr>
      <w:tr w:rsidR="00831C1F" w:rsidRPr="00831C1F" w14:paraId="7F1E9798" w14:textId="77777777" w:rsidTr="00FB1212">
        <w:trPr>
          <w:trHeight w:val="245"/>
        </w:trPr>
        <w:tc>
          <w:tcPr>
            <w:tcW w:w="851" w:type="dxa"/>
            <w:vMerge/>
            <w:tcBorders>
              <w:left w:val="single" w:sz="12" w:space="0" w:color="4472C4"/>
              <w:right w:val="single" w:sz="12" w:space="0" w:color="4472C4"/>
            </w:tcBorders>
            <w:shd w:val="clear" w:color="auto" w:fill="FBE4D5"/>
          </w:tcPr>
          <w:p w14:paraId="3FD4EB73" w14:textId="77777777" w:rsidR="00376115" w:rsidRPr="00831C1F" w:rsidRDefault="00376115" w:rsidP="007745DC">
            <w:pPr>
              <w:contextualSpacing w:val="0"/>
              <w:rPr>
                <w:rFonts w:eastAsia="Calibri" w:cs="Open Sans"/>
                <w:sz w:val="16"/>
                <w:szCs w:val="16"/>
              </w:rPr>
            </w:pPr>
          </w:p>
        </w:tc>
        <w:tc>
          <w:tcPr>
            <w:tcW w:w="1764" w:type="dxa"/>
            <w:vMerge/>
            <w:tcBorders>
              <w:left w:val="single" w:sz="12" w:space="0" w:color="4472C4"/>
              <w:right w:val="single" w:sz="12" w:space="0" w:color="4472C4"/>
            </w:tcBorders>
            <w:shd w:val="clear" w:color="auto" w:fill="FBE4D5"/>
          </w:tcPr>
          <w:p w14:paraId="66596BED" w14:textId="77777777" w:rsidR="00376115" w:rsidRPr="00831C1F" w:rsidRDefault="00376115" w:rsidP="007745DC">
            <w:pPr>
              <w:contextualSpacing w:val="0"/>
              <w:rPr>
                <w:rFonts w:eastAsia="Calibri" w:cs="Open Sans"/>
                <w:sz w:val="16"/>
                <w:szCs w:val="16"/>
              </w:rPr>
            </w:pPr>
          </w:p>
        </w:tc>
        <w:tc>
          <w:tcPr>
            <w:tcW w:w="2507" w:type="dxa"/>
            <w:tcBorders>
              <w:top w:val="single" w:sz="12" w:space="0" w:color="4472C4"/>
              <w:left w:val="single" w:sz="12" w:space="0" w:color="4472C4"/>
              <w:bottom w:val="single" w:sz="12" w:space="0" w:color="4472C4"/>
              <w:right w:val="single" w:sz="12" w:space="0" w:color="4472C4"/>
            </w:tcBorders>
            <w:shd w:val="clear" w:color="auto" w:fill="FBE4D5"/>
          </w:tcPr>
          <w:p w14:paraId="0F8E4914" w14:textId="13328B00" w:rsidR="00376115" w:rsidRPr="00831C1F" w:rsidRDefault="00376115" w:rsidP="007745DC">
            <w:pPr>
              <w:contextualSpacing w:val="0"/>
              <w:rPr>
                <w:rFonts w:eastAsia="Calibri" w:cs="Open Sans"/>
                <w:b/>
                <w:sz w:val="16"/>
                <w:szCs w:val="16"/>
              </w:rPr>
            </w:pPr>
            <w:r w:rsidRPr="00831C1F">
              <w:rPr>
                <w:rFonts w:eastAsia="Calibri" w:cs="Open Sans"/>
                <w:b/>
                <w:sz w:val="16"/>
                <w:szCs w:val="16"/>
              </w:rPr>
              <w:t>Rendement sur le chiffre d’affaires</w:t>
            </w:r>
          </w:p>
        </w:tc>
        <w:tc>
          <w:tcPr>
            <w:tcW w:w="4111" w:type="dxa"/>
            <w:tcBorders>
              <w:top w:val="single" w:sz="12" w:space="0" w:color="4472C4"/>
              <w:left w:val="single" w:sz="12" w:space="0" w:color="4472C4"/>
              <w:bottom w:val="single" w:sz="12" w:space="0" w:color="4472C4"/>
              <w:right w:val="single" w:sz="12" w:space="0" w:color="4472C4"/>
            </w:tcBorders>
            <w:shd w:val="clear" w:color="auto" w:fill="FBE4D5"/>
          </w:tcPr>
          <w:tbl>
            <w:tblPr>
              <w:tblW w:w="2373" w:type="dxa"/>
              <w:tblLayout w:type="fixed"/>
              <w:tblCellMar>
                <w:left w:w="70" w:type="dxa"/>
                <w:right w:w="70" w:type="dxa"/>
              </w:tblCellMar>
              <w:tblLook w:val="04A0" w:firstRow="1" w:lastRow="0" w:firstColumn="1" w:lastColumn="0" w:noHBand="0" w:noVBand="1"/>
            </w:tblPr>
            <w:tblGrid>
              <w:gridCol w:w="1523"/>
              <w:gridCol w:w="850"/>
            </w:tblGrid>
            <w:tr w:rsidR="00831C1F" w:rsidRPr="00FB1212" w14:paraId="67B6E167" w14:textId="77777777" w:rsidTr="00FB1212">
              <w:trPr>
                <w:trHeight w:val="264"/>
              </w:trPr>
              <w:tc>
                <w:tcPr>
                  <w:tcW w:w="1523" w:type="dxa"/>
                  <w:tcBorders>
                    <w:top w:val="nil"/>
                    <w:left w:val="nil"/>
                    <w:bottom w:val="nil"/>
                    <w:right w:val="nil"/>
                  </w:tcBorders>
                  <w:noWrap/>
                  <w:vAlign w:val="bottom"/>
                  <w:hideMark/>
                </w:tcPr>
                <w:p w14:paraId="1EB74699" w14:textId="77777777" w:rsidR="00FB1212" w:rsidRPr="00FB1212" w:rsidRDefault="00FB1212" w:rsidP="00FB1212">
                  <w:pPr>
                    <w:spacing w:line="240" w:lineRule="auto"/>
                    <w:contextualSpacing w:val="0"/>
                    <w:jc w:val="left"/>
                    <w:rPr>
                      <w:rFonts w:ascii="Arial" w:eastAsia="Times New Roman" w:hAnsi="Arial" w:cs="Arial"/>
                      <w:sz w:val="16"/>
                      <w:szCs w:val="16"/>
                      <w:lang w:eastAsia="fr-FR"/>
                    </w:rPr>
                  </w:pPr>
                  <w:r w:rsidRPr="00FB1212">
                    <w:rPr>
                      <w:rFonts w:ascii="Arial" w:eastAsia="Times New Roman" w:hAnsi="Arial" w:cs="Arial"/>
                      <w:sz w:val="16"/>
                      <w:szCs w:val="16"/>
                      <w:lang w:eastAsia="fr-FR"/>
                    </w:rPr>
                    <w:t>Petit producteur</w:t>
                  </w:r>
                </w:p>
              </w:tc>
              <w:tc>
                <w:tcPr>
                  <w:tcW w:w="850" w:type="dxa"/>
                  <w:tcBorders>
                    <w:top w:val="nil"/>
                    <w:left w:val="nil"/>
                    <w:bottom w:val="nil"/>
                    <w:right w:val="nil"/>
                  </w:tcBorders>
                  <w:noWrap/>
                  <w:vAlign w:val="bottom"/>
                  <w:hideMark/>
                </w:tcPr>
                <w:p w14:paraId="781C10A1" w14:textId="77777777" w:rsidR="00FB1212" w:rsidRPr="00FB1212" w:rsidRDefault="00FB1212" w:rsidP="00FB1212">
                  <w:pPr>
                    <w:spacing w:line="240" w:lineRule="auto"/>
                    <w:contextualSpacing w:val="0"/>
                    <w:jc w:val="right"/>
                    <w:rPr>
                      <w:rFonts w:ascii="Arial" w:eastAsia="Times New Roman" w:hAnsi="Arial" w:cs="Arial"/>
                      <w:sz w:val="16"/>
                      <w:szCs w:val="16"/>
                      <w:lang w:eastAsia="fr-FR"/>
                    </w:rPr>
                  </w:pPr>
                  <w:r w:rsidRPr="00FB1212">
                    <w:rPr>
                      <w:rFonts w:ascii="Arial" w:eastAsia="Times New Roman" w:hAnsi="Arial" w:cs="Arial"/>
                      <w:sz w:val="16"/>
                      <w:szCs w:val="16"/>
                      <w:lang w:eastAsia="fr-FR"/>
                    </w:rPr>
                    <w:t>79%</w:t>
                  </w:r>
                </w:p>
              </w:tc>
            </w:tr>
            <w:tr w:rsidR="00831C1F" w:rsidRPr="00FB1212" w14:paraId="4423B7BC" w14:textId="77777777" w:rsidTr="00FB1212">
              <w:trPr>
                <w:trHeight w:val="264"/>
              </w:trPr>
              <w:tc>
                <w:tcPr>
                  <w:tcW w:w="1523" w:type="dxa"/>
                  <w:tcBorders>
                    <w:top w:val="nil"/>
                    <w:left w:val="nil"/>
                    <w:bottom w:val="nil"/>
                    <w:right w:val="nil"/>
                  </w:tcBorders>
                  <w:noWrap/>
                  <w:vAlign w:val="bottom"/>
                  <w:hideMark/>
                </w:tcPr>
                <w:p w14:paraId="6DF2226D" w14:textId="77777777" w:rsidR="00FB1212" w:rsidRPr="00FB1212" w:rsidRDefault="00FB1212" w:rsidP="00FB1212">
                  <w:pPr>
                    <w:spacing w:line="240" w:lineRule="auto"/>
                    <w:contextualSpacing w:val="0"/>
                    <w:jc w:val="left"/>
                    <w:rPr>
                      <w:rFonts w:ascii="Arial" w:eastAsia="Times New Roman" w:hAnsi="Arial" w:cs="Arial"/>
                      <w:sz w:val="16"/>
                      <w:szCs w:val="16"/>
                      <w:lang w:eastAsia="fr-FR"/>
                    </w:rPr>
                  </w:pPr>
                  <w:r w:rsidRPr="00FB1212">
                    <w:rPr>
                      <w:rFonts w:ascii="Arial" w:eastAsia="Times New Roman" w:hAnsi="Arial" w:cs="Arial"/>
                      <w:sz w:val="16"/>
                      <w:szCs w:val="16"/>
                      <w:lang w:eastAsia="fr-FR"/>
                    </w:rPr>
                    <w:t>Moyen producteur</w:t>
                  </w:r>
                </w:p>
              </w:tc>
              <w:tc>
                <w:tcPr>
                  <w:tcW w:w="850" w:type="dxa"/>
                  <w:tcBorders>
                    <w:top w:val="nil"/>
                    <w:left w:val="nil"/>
                    <w:bottom w:val="nil"/>
                    <w:right w:val="nil"/>
                  </w:tcBorders>
                  <w:noWrap/>
                  <w:vAlign w:val="bottom"/>
                  <w:hideMark/>
                </w:tcPr>
                <w:p w14:paraId="7D1FB305" w14:textId="77777777" w:rsidR="00FB1212" w:rsidRPr="00FB1212" w:rsidRDefault="00FB1212" w:rsidP="00FB1212">
                  <w:pPr>
                    <w:spacing w:line="240" w:lineRule="auto"/>
                    <w:contextualSpacing w:val="0"/>
                    <w:jc w:val="right"/>
                    <w:rPr>
                      <w:rFonts w:ascii="Arial" w:eastAsia="Times New Roman" w:hAnsi="Arial" w:cs="Arial"/>
                      <w:sz w:val="16"/>
                      <w:szCs w:val="16"/>
                      <w:lang w:eastAsia="fr-FR"/>
                    </w:rPr>
                  </w:pPr>
                  <w:r w:rsidRPr="00FB1212">
                    <w:rPr>
                      <w:rFonts w:ascii="Arial" w:eastAsia="Times New Roman" w:hAnsi="Arial" w:cs="Arial"/>
                      <w:sz w:val="16"/>
                      <w:szCs w:val="16"/>
                      <w:lang w:eastAsia="fr-FR"/>
                    </w:rPr>
                    <w:t>45%</w:t>
                  </w:r>
                </w:p>
              </w:tc>
            </w:tr>
            <w:tr w:rsidR="00831C1F" w:rsidRPr="00FB1212" w14:paraId="30F1873A" w14:textId="77777777" w:rsidTr="00FB1212">
              <w:trPr>
                <w:trHeight w:val="264"/>
              </w:trPr>
              <w:tc>
                <w:tcPr>
                  <w:tcW w:w="1523" w:type="dxa"/>
                  <w:tcBorders>
                    <w:top w:val="nil"/>
                    <w:left w:val="nil"/>
                    <w:bottom w:val="nil"/>
                    <w:right w:val="nil"/>
                  </w:tcBorders>
                  <w:noWrap/>
                  <w:vAlign w:val="bottom"/>
                  <w:hideMark/>
                </w:tcPr>
                <w:p w14:paraId="294C76F3" w14:textId="77777777" w:rsidR="00FB1212" w:rsidRPr="00FB1212" w:rsidRDefault="00FB1212" w:rsidP="00FB1212">
                  <w:pPr>
                    <w:spacing w:line="240" w:lineRule="auto"/>
                    <w:contextualSpacing w:val="0"/>
                    <w:jc w:val="left"/>
                    <w:rPr>
                      <w:rFonts w:ascii="Arial" w:eastAsia="Times New Roman" w:hAnsi="Arial" w:cs="Arial"/>
                      <w:sz w:val="16"/>
                      <w:szCs w:val="16"/>
                      <w:lang w:eastAsia="fr-FR"/>
                    </w:rPr>
                  </w:pPr>
                  <w:r w:rsidRPr="00FB1212">
                    <w:rPr>
                      <w:rFonts w:ascii="Arial" w:eastAsia="Times New Roman" w:hAnsi="Arial" w:cs="Arial"/>
                      <w:sz w:val="16"/>
                      <w:szCs w:val="16"/>
                      <w:lang w:eastAsia="fr-FR"/>
                    </w:rPr>
                    <w:t>Grand producteur</w:t>
                  </w:r>
                </w:p>
              </w:tc>
              <w:tc>
                <w:tcPr>
                  <w:tcW w:w="850" w:type="dxa"/>
                  <w:tcBorders>
                    <w:top w:val="nil"/>
                    <w:left w:val="nil"/>
                    <w:bottom w:val="nil"/>
                    <w:right w:val="nil"/>
                  </w:tcBorders>
                  <w:noWrap/>
                  <w:vAlign w:val="bottom"/>
                  <w:hideMark/>
                </w:tcPr>
                <w:p w14:paraId="757BFEF9" w14:textId="77777777" w:rsidR="00FB1212" w:rsidRPr="00FB1212" w:rsidRDefault="00FB1212" w:rsidP="00FB1212">
                  <w:pPr>
                    <w:spacing w:line="240" w:lineRule="auto"/>
                    <w:contextualSpacing w:val="0"/>
                    <w:jc w:val="right"/>
                    <w:rPr>
                      <w:rFonts w:ascii="Arial" w:eastAsia="Times New Roman" w:hAnsi="Arial" w:cs="Arial"/>
                      <w:sz w:val="16"/>
                      <w:szCs w:val="16"/>
                      <w:lang w:eastAsia="fr-FR"/>
                    </w:rPr>
                  </w:pPr>
                  <w:r w:rsidRPr="00FB1212">
                    <w:rPr>
                      <w:rFonts w:ascii="Arial" w:eastAsia="Times New Roman" w:hAnsi="Arial" w:cs="Arial"/>
                      <w:sz w:val="16"/>
                      <w:szCs w:val="16"/>
                      <w:lang w:eastAsia="fr-FR"/>
                    </w:rPr>
                    <w:t>21%</w:t>
                  </w:r>
                </w:p>
              </w:tc>
            </w:tr>
            <w:tr w:rsidR="00831C1F" w:rsidRPr="00FB1212" w14:paraId="68C21505" w14:textId="77777777" w:rsidTr="00FB1212">
              <w:trPr>
                <w:trHeight w:val="264"/>
              </w:trPr>
              <w:tc>
                <w:tcPr>
                  <w:tcW w:w="1523" w:type="dxa"/>
                  <w:tcBorders>
                    <w:top w:val="nil"/>
                    <w:left w:val="nil"/>
                    <w:bottom w:val="nil"/>
                    <w:right w:val="nil"/>
                  </w:tcBorders>
                  <w:noWrap/>
                  <w:vAlign w:val="bottom"/>
                  <w:hideMark/>
                </w:tcPr>
                <w:p w14:paraId="3CDD7DC8" w14:textId="77777777" w:rsidR="00FB1212" w:rsidRPr="00FB1212" w:rsidRDefault="00FB1212" w:rsidP="00FB1212">
                  <w:pPr>
                    <w:spacing w:line="240" w:lineRule="auto"/>
                    <w:contextualSpacing w:val="0"/>
                    <w:jc w:val="left"/>
                    <w:rPr>
                      <w:rFonts w:ascii="Arial" w:eastAsia="Times New Roman" w:hAnsi="Arial" w:cs="Arial"/>
                      <w:sz w:val="16"/>
                      <w:szCs w:val="16"/>
                      <w:lang w:eastAsia="fr-FR"/>
                    </w:rPr>
                  </w:pPr>
                  <w:r w:rsidRPr="00FB1212">
                    <w:rPr>
                      <w:rFonts w:ascii="Arial" w:eastAsia="Times New Roman" w:hAnsi="Arial" w:cs="Arial"/>
                      <w:sz w:val="16"/>
                      <w:szCs w:val="16"/>
                      <w:lang w:eastAsia="fr-FR"/>
                    </w:rPr>
                    <w:t>Collecteur</w:t>
                  </w:r>
                </w:p>
              </w:tc>
              <w:tc>
                <w:tcPr>
                  <w:tcW w:w="850" w:type="dxa"/>
                  <w:tcBorders>
                    <w:top w:val="nil"/>
                    <w:left w:val="nil"/>
                    <w:bottom w:val="nil"/>
                    <w:right w:val="nil"/>
                  </w:tcBorders>
                  <w:noWrap/>
                  <w:vAlign w:val="bottom"/>
                  <w:hideMark/>
                </w:tcPr>
                <w:p w14:paraId="182F46F6" w14:textId="77777777" w:rsidR="00FB1212" w:rsidRPr="00FB1212" w:rsidRDefault="00FB1212" w:rsidP="00FB1212">
                  <w:pPr>
                    <w:spacing w:line="240" w:lineRule="auto"/>
                    <w:contextualSpacing w:val="0"/>
                    <w:jc w:val="right"/>
                    <w:rPr>
                      <w:rFonts w:ascii="Arial" w:eastAsia="Times New Roman" w:hAnsi="Arial" w:cs="Arial"/>
                      <w:sz w:val="16"/>
                      <w:szCs w:val="16"/>
                      <w:lang w:eastAsia="fr-FR"/>
                    </w:rPr>
                  </w:pPr>
                  <w:r w:rsidRPr="00FB1212">
                    <w:rPr>
                      <w:rFonts w:ascii="Arial" w:eastAsia="Times New Roman" w:hAnsi="Arial" w:cs="Arial"/>
                      <w:sz w:val="16"/>
                      <w:szCs w:val="16"/>
                      <w:lang w:eastAsia="fr-FR"/>
                    </w:rPr>
                    <w:t>8%</w:t>
                  </w:r>
                </w:p>
              </w:tc>
            </w:tr>
            <w:tr w:rsidR="00831C1F" w:rsidRPr="00FB1212" w14:paraId="6D54B1E9" w14:textId="77777777" w:rsidTr="00FB1212">
              <w:trPr>
                <w:trHeight w:val="264"/>
              </w:trPr>
              <w:tc>
                <w:tcPr>
                  <w:tcW w:w="1523" w:type="dxa"/>
                  <w:tcBorders>
                    <w:top w:val="nil"/>
                    <w:left w:val="nil"/>
                    <w:bottom w:val="nil"/>
                    <w:right w:val="nil"/>
                  </w:tcBorders>
                  <w:noWrap/>
                  <w:vAlign w:val="bottom"/>
                  <w:hideMark/>
                </w:tcPr>
                <w:p w14:paraId="78AD4FDB" w14:textId="77777777" w:rsidR="00FB1212" w:rsidRPr="00FB1212" w:rsidRDefault="00FB1212" w:rsidP="00FB1212">
                  <w:pPr>
                    <w:spacing w:line="240" w:lineRule="auto"/>
                    <w:contextualSpacing w:val="0"/>
                    <w:jc w:val="left"/>
                    <w:rPr>
                      <w:rFonts w:ascii="Arial" w:eastAsia="Times New Roman" w:hAnsi="Arial" w:cs="Arial"/>
                      <w:sz w:val="16"/>
                      <w:szCs w:val="16"/>
                      <w:lang w:eastAsia="fr-FR"/>
                    </w:rPr>
                  </w:pPr>
                  <w:r w:rsidRPr="00FB1212">
                    <w:rPr>
                      <w:rFonts w:ascii="Arial" w:eastAsia="Times New Roman" w:hAnsi="Arial" w:cs="Arial"/>
                      <w:sz w:val="16"/>
                      <w:szCs w:val="16"/>
                      <w:lang w:eastAsia="fr-FR"/>
                    </w:rPr>
                    <w:t>Grossiste</w:t>
                  </w:r>
                </w:p>
              </w:tc>
              <w:tc>
                <w:tcPr>
                  <w:tcW w:w="850" w:type="dxa"/>
                  <w:tcBorders>
                    <w:top w:val="nil"/>
                    <w:left w:val="nil"/>
                    <w:bottom w:val="nil"/>
                    <w:right w:val="nil"/>
                  </w:tcBorders>
                  <w:noWrap/>
                  <w:vAlign w:val="bottom"/>
                  <w:hideMark/>
                </w:tcPr>
                <w:p w14:paraId="2BDD8C1B" w14:textId="77777777" w:rsidR="00FB1212" w:rsidRPr="00FB1212" w:rsidRDefault="00FB1212" w:rsidP="00FB1212">
                  <w:pPr>
                    <w:spacing w:line="240" w:lineRule="auto"/>
                    <w:contextualSpacing w:val="0"/>
                    <w:jc w:val="right"/>
                    <w:rPr>
                      <w:rFonts w:ascii="Arial" w:eastAsia="Times New Roman" w:hAnsi="Arial" w:cs="Arial"/>
                      <w:sz w:val="16"/>
                      <w:szCs w:val="16"/>
                      <w:lang w:eastAsia="fr-FR"/>
                    </w:rPr>
                  </w:pPr>
                  <w:r w:rsidRPr="00FB1212">
                    <w:rPr>
                      <w:rFonts w:ascii="Arial" w:eastAsia="Times New Roman" w:hAnsi="Arial" w:cs="Arial"/>
                      <w:sz w:val="16"/>
                      <w:szCs w:val="16"/>
                      <w:lang w:eastAsia="fr-FR"/>
                    </w:rPr>
                    <w:t>7%</w:t>
                  </w:r>
                </w:p>
              </w:tc>
            </w:tr>
            <w:tr w:rsidR="00831C1F" w:rsidRPr="00FB1212" w14:paraId="5F56E943" w14:textId="77777777" w:rsidTr="00FB1212">
              <w:trPr>
                <w:trHeight w:val="264"/>
              </w:trPr>
              <w:tc>
                <w:tcPr>
                  <w:tcW w:w="1523" w:type="dxa"/>
                  <w:tcBorders>
                    <w:top w:val="nil"/>
                    <w:left w:val="nil"/>
                    <w:bottom w:val="nil"/>
                    <w:right w:val="nil"/>
                  </w:tcBorders>
                  <w:noWrap/>
                  <w:vAlign w:val="bottom"/>
                  <w:hideMark/>
                </w:tcPr>
                <w:p w14:paraId="653A2A22" w14:textId="77777777" w:rsidR="00FB1212" w:rsidRPr="00FB1212" w:rsidRDefault="00FB1212" w:rsidP="00FB1212">
                  <w:pPr>
                    <w:spacing w:line="240" w:lineRule="auto"/>
                    <w:contextualSpacing w:val="0"/>
                    <w:jc w:val="left"/>
                    <w:rPr>
                      <w:rFonts w:ascii="Arial" w:eastAsia="Times New Roman" w:hAnsi="Arial" w:cs="Arial"/>
                      <w:sz w:val="16"/>
                      <w:szCs w:val="16"/>
                      <w:lang w:eastAsia="fr-FR"/>
                    </w:rPr>
                  </w:pPr>
                  <w:r w:rsidRPr="00FB1212">
                    <w:rPr>
                      <w:rFonts w:ascii="Arial" w:eastAsia="Times New Roman" w:hAnsi="Arial" w:cs="Arial"/>
                      <w:sz w:val="16"/>
                      <w:szCs w:val="16"/>
                      <w:lang w:eastAsia="fr-FR"/>
                    </w:rPr>
                    <w:t>Exportateur</w:t>
                  </w:r>
                </w:p>
              </w:tc>
              <w:tc>
                <w:tcPr>
                  <w:tcW w:w="850" w:type="dxa"/>
                  <w:tcBorders>
                    <w:top w:val="nil"/>
                    <w:left w:val="nil"/>
                    <w:bottom w:val="nil"/>
                    <w:right w:val="nil"/>
                  </w:tcBorders>
                  <w:noWrap/>
                  <w:vAlign w:val="bottom"/>
                  <w:hideMark/>
                </w:tcPr>
                <w:p w14:paraId="036F492D" w14:textId="77777777" w:rsidR="00FB1212" w:rsidRPr="00FB1212" w:rsidRDefault="00FB1212" w:rsidP="00FB1212">
                  <w:pPr>
                    <w:spacing w:line="240" w:lineRule="auto"/>
                    <w:contextualSpacing w:val="0"/>
                    <w:jc w:val="right"/>
                    <w:rPr>
                      <w:rFonts w:ascii="Arial" w:eastAsia="Times New Roman" w:hAnsi="Arial" w:cs="Arial"/>
                      <w:sz w:val="16"/>
                      <w:szCs w:val="16"/>
                      <w:lang w:eastAsia="fr-FR"/>
                    </w:rPr>
                  </w:pPr>
                  <w:r w:rsidRPr="00FB1212">
                    <w:rPr>
                      <w:rFonts w:ascii="Arial" w:eastAsia="Times New Roman" w:hAnsi="Arial" w:cs="Arial"/>
                      <w:sz w:val="16"/>
                      <w:szCs w:val="16"/>
                      <w:lang w:eastAsia="fr-FR"/>
                    </w:rPr>
                    <w:t>8%</w:t>
                  </w:r>
                </w:p>
              </w:tc>
            </w:tr>
            <w:tr w:rsidR="00831C1F" w:rsidRPr="00FB1212" w14:paraId="22A93106" w14:textId="77777777" w:rsidTr="00FB1212">
              <w:trPr>
                <w:trHeight w:val="264"/>
              </w:trPr>
              <w:tc>
                <w:tcPr>
                  <w:tcW w:w="1523" w:type="dxa"/>
                  <w:tcBorders>
                    <w:top w:val="nil"/>
                    <w:left w:val="nil"/>
                    <w:bottom w:val="nil"/>
                    <w:right w:val="nil"/>
                  </w:tcBorders>
                  <w:noWrap/>
                  <w:vAlign w:val="bottom"/>
                  <w:hideMark/>
                </w:tcPr>
                <w:p w14:paraId="243F85BC" w14:textId="77777777" w:rsidR="00FB1212" w:rsidRPr="00FB1212" w:rsidRDefault="00FB1212" w:rsidP="00FB1212">
                  <w:pPr>
                    <w:spacing w:line="240" w:lineRule="auto"/>
                    <w:contextualSpacing w:val="0"/>
                    <w:jc w:val="left"/>
                    <w:rPr>
                      <w:rFonts w:ascii="Arial" w:eastAsia="Times New Roman" w:hAnsi="Arial" w:cs="Arial"/>
                      <w:sz w:val="16"/>
                      <w:szCs w:val="16"/>
                      <w:lang w:eastAsia="fr-FR"/>
                    </w:rPr>
                  </w:pPr>
                  <w:r w:rsidRPr="00FB1212">
                    <w:rPr>
                      <w:rFonts w:ascii="Arial" w:eastAsia="Times New Roman" w:hAnsi="Arial" w:cs="Arial"/>
                      <w:sz w:val="16"/>
                      <w:szCs w:val="16"/>
                      <w:lang w:eastAsia="fr-FR"/>
                    </w:rPr>
                    <w:t>Transformateur ind.</w:t>
                  </w:r>
                </w:p>
              </w:tc>
              <w:tc>
                <w:tcPr>
                  <w:tcW w:w="850" w:type="dxa"/>
                  <w:tcBorders>
                    <w:top w:val="nil"/>
                    <w:left w:val="nil"/>
                    <w:bottom w:val="nil"/>
                    <w:right w:val="nil"/>
                  </w:tcBorders>
                  <w:noWrap/>
                  <w:vAlign w:val="bottom"/>
                  <w:hideMark/>
                </w:tcPr>
                <w:p w14:paraId="33FA4155" w14:textId="77777777" w:rsidR="00FB1212" w:rsidRPr="00FB1212" w:rsidRDefault="00FB1212" w:rsidP="00FB1212">
                  <w:pPr>
                    <w:spacing w:line="240" w:lineRule="auto"/>
                    <w:contextualSpacing w:val="0"/>
                    <w:jc w:val="right"/>
                    <w:rPr>
                      <w:rFonts w:ascii="Arial" w:eastAsia="Times New Roman" w:hAnsi="Arial" w:cs="Arial"/>
                      <w:sz w:val="16"/>
                      <w:szCs w:val="16"/>
                      <w:lang w:eastAsia="fr-FR"/>
                    </w:rPr>
                  </w:pPr>
                  <w:r w:rsidRPr="00FB1212">
                    <w:rPr>
                      <w:rFonts w:ascii="Arial" w:eastAsia="Times New Roman" w:hAnsi="Arial" w:cs="Arial"/>
                      <w:sz w:val="16"/>
                      <w:szCs w:val="16"/>
                      <w:lang w:eastAsia="fr-FR"/>
                    </w:rPr>
                    <w:t>18%</w:t>
                  </w:r>
                </w:p>
              </w:tc>
            </w:tr>
            <w:tr w:rsidR="00831C1F" w:rsidRPr="00FB1212" w14:paraId="7DCFB6E4" w14:textId="77777777" w:rsidTr="00FB1212">
              <w:trPr>
                <w:trHeight w:val="264"/>
              </w:trPr>
              <w:tc>
                <w:tcPr>
                  <w:tcW w:w="1523" w:type="dxa"/>
                  <w:tcBorders>
                    <w:top w:val="nil"/>
                    <w:left w:val="nil"/>
                    <w:bottom w:val="nil"/>
                    <w:right w:val="nil"/>
                  </w:tcBorders>
                  <w:noWrap/>
                  <w:vAlign w:val="bottom"/>
                  <w:hideMark/>
                </w:tcPr>
                <w:p w14:paraId="4FCA702C" w14:textId="77777777" w:rsidR="00FB1212" w:rsidRPr="00FB1212" w:rsidRDefault="00FB1212" w:rsidP="00FB1212">
                  <w:pPr>
                    <w:spacing w:line="240" w:lineRule="auto"/>
                    <w:contextualSpacing w:val="0"/>
                    <w:jc w:val="left"/>
                    <w:rPr>
                      <w:rFonts w:ascii="Arial" w:eastAsia="Times New Roman" w:hAnsi="Arial" w:cs="Arial"/>
                      <w:sz w:val="16"/>
                      <w:szCs w:val="16"/>
                      <w:lang w:eastAsia="fr-FR"/>
                    </w:rPr>
                  </w:pPr>
                  <w:r w:rsidRPr="00FB1212">
                    <w:rPr>
                      <w:rFonts w:ascii="Arial" w:eastAsia="Times New Roman" w:hAnsi="Arial" w:cs="Arial"/>
                      <w:sz w:val="16"/>
                      <w:szCs w:val="16"/>
                      <w:lang w:eastAsia="fr-FR"/>
                    </w:rPr>
                    <w:t>Demi Grossiste</w:t>
                  </w:r>
                </w:p>
              </w:tc>
              <w:tc>
                <w:tcPr>
                  <w:tcW w:w="850" w:type="dxa"/>
                  <w:tcBorders>
                    <w:top w:val="nil"/>
                    <w:left w:val="nil"/>
                    <w:bottom w:val="nil"/>
                    <w:right w:val="nil"/>
                  </w:tcBorders>
                  <w:noWrap/>
                  <w:vAlign w:val="bottom"/>
                  <w:hideMark/>
                </w:tcPr>
                <w:p w14:paraId="243E1C48" w14:textId="77777777" w:rsidR="00FB1212" w:rsidRPr="00FB1212" w:rsidRDefault="00FB1212" w:rsidP="00FB1212">
                  <w:pPr>
                    <w:spacing w:line="240" w:lineRule="auto"/>
                    <w:contextualSpacing w:val="0"/>
                    <w:jc w:val="right"/>
                    <w:rPr>
                      <w:rFonts w:ascii="Arial" w:eastAsia="Times New Roman" w:hAnsi="Arial" w:cs="Arial"/>
                      <w:sz w:val="16"/>
                      <w:szCs w:val="16"/>
                      <w:lang w:eastAsia="fr-FR"/>
                    </w:rPr>
                  </w:pPr>
                  <w:r w:rsidRPr="00FB1212">
                    <w:rPr>
                      <w:rFonts w:ascii="Arial" w:eastAsia="Times New Roman" w:hAnsi="Arial" w:cs="Arial"/>
                      <w:sz w:val="16"/>
                      <w:szCs w:val="16"/>
                      <w:lang w:eastAsia="fr-FR"/>
                    </w:rPr>
                    <w:t>6%</w:t>
                  </w:r>
                </w:p>
              </w:tc>
            </w:tr>
            <w:tr w:rsidR="00831C1F" w:rsidRPr="00FB1212" w14:paraId="380E6F86" w14:textId="77777777" w:rsidTr="00FB1212">
              <w:trPr>
                <w:trHeight w:val="264"/>
              </w:trPr>
              <w:tc>
                <w:tcPr>
                  <w:tcW w:w="1523" w:type="dxa"/>
                  <w:tcBorders>
                    <w:top w:val="nil"/>
                    <w:left w:val="nil"/>
                    <w:bottom w:val="nil"/>
                    <w:right w:val="nil"/>
                  </w:tcBorders>
                  <w:noWrap/>
                  <w:vAlign w:val="bottom"/>
                  <w:hideMark/>
                </w:tcPr>
                <w:p w14:paraId="24A846A2" w14:textId="77777777" w:rsidR="00FB1212" w:rsidRPr="00FB1212" w:rsidRDefault="00FB1212" w:rsidP="00FB1212">
                  <w:pPr>
                    <w:spacing w:line="240" w:lineRule="auto"/>
                    <w:contextualSpacing w:val="0"/>
                    <w:jc w:val="left"/>
                    <w:rPr>
                      <w:rFonts w:ascii="Arial" w:eastAsia="Times New Roman" w:hAnsi="Arial" w:cs="Arial"/>
                      <w:sz w:val="16"/>
                      <w:szCs w:val="16"/>
                      <w:lang w:eastAsia="fr-FR"/>
                    </w:rPr>
                  </w:pPr>
                  <w:r w:rsidRPr="00FB1212">
                    <w:rPr>
                      <w:rFonts w:ascii="Arial" w:eastAsia="Times New Roman" w:hAnsi="Arial" w:cs="Arial"/>
                      <w:sz w:val="16"/>
                      <w:szCs w:val="16"/>
                      <w:lang w:eastAsia="fr-FR"/>
                    </w:rPr>
                    <w:lastRenderedPageBreak/>
                    <w:t>Détaillant</w:t>
                  </w:r>
                </w:p>
              </w:tc>
              <w:tc>
                <w:tcPr>
                  <w:tcW w:w="850" w:type="dxa"/>
                  <w:tcBorders>
                    <w:top w:val="nil"/>
                    <w:left w:val="nil"/>
                    <w:bottom w:val="nil"/>
                    <w:right w:val="nil"/>
                  </w:tcBorders>
                  <w:noWrap/>
                  <w:vAlign w:val="bottom"/>
                  <w:hideMark/>
                </w:tcPr>
                <w:p w14:paraId="66AA8DCA" w14:textId="77777777" w:rsidR="00FB1212" w:rsidRPr="00FB1212" w:rsidRDefault="00FB1212" w:rsidP="00FB1212">
                  <w:pPr>
                    <w:spacing w:line="240" w:lineRule="auto"/>
                    <w:contextualSpacing w:val="0"/>
                    <w:jc w:val="right"/>
                    <w:rPr>
                      <w:rFonts w:ascii="Arial" w:eastAsia="Times New Roman" w:hAnsi="Arial" w:cs="Arial"/>
                      <w:sz w:val="16"/>
                      <w:szCs w:val="16"/>
                      <w:lang w:eastAsia="fr-FR"/>
                    </w:rPr>
                  </w:pPr>
                  <w:r w:rsidRPr="00FB1212">
                    <w:rPr>
                      <w:rFonts w:ascii="Arial" w:eastAsia="Times New Roman" w:hAnsi="Arial" w:cs="Arial"/>
                      <w:sz w:val="16"/>
                      <w:szCs w:val="16"/>
                      <w:lang w:eastAsia="fr-FR"/>
                    </w:rPr>
                    <w:t>10%</w:t>
                  </w:r>
                </w:p>
              </w:tc>
            </w:tr>
            <w:tr w:rsidR="00831C1F" w:rsidRPr="00FB1212" w14:paraId="0811EBC7" w14:textId="77777777" w:rsidTr="00FB1212">
              <w:trPr>
                <w:trHeight w:val="264"/>
              </w:trPr>
              <w:tc>
                <w:tcPr>
                  <w:tcW w:w="1523" w:type="dxa"/>
                  <w:tcBorders>
                    <w:top w:val="nil"/>
                    <w:left w:val="nil"/>
                    <w:bottom w:val="nil"/>
                    <w:right w:val="nil"/>
                  </w:tcBorders>
                  <w:noWrap/>
                  <w:vAlign w:val="bottom"/>
                  <w:hideMark/>
                </w:tcPr>
                <w:p w14:paraId="1CD94C29" w14:textId="77777777" w:rsidR="00FB1212" w:rsidRPr="00FB1212" w:rsidRDefault="00FB1212" w:rsidP="00FB1212">
                  <w:pPr>
                    <w:spacing w:line="240" w:lineRule="auto"/>
                    <w:contextualSpacing w:val="0"/>
                    <w:jc w:val="left"/>
                    <w:rPr>
                      <w:rFonts w:ascii="Arial" w:eastAsia="Times New Roman" w:hAnsi="Arial" w:cs="Arial"/>
                      <w:sz w:val="16"/>
                      <w:szCs w:val="16"/>
                      <w:lang w:eastAsia="fr-FR"/>
                    </w:rPr>
                  </w:pPr>
                  <w:r w:rsidRPr="00FB1212">
                    <w:rPr>
                      <w:rFonts w:ascii="Arial" w:eastAsia="Times New Roman" w:hAnsi="Arial" w:cs="Arial"/>
                      <w:sz w:val="16"/>
                      <w:szCs w:val="16"/>
                      <w:lang w:eastAsia="fr-FR"/>
                    </w:rPr>
                    <w:t>Transfor_biscuit</w:t>
                  </w:r>
                </w:p>
              </w:tc>
              <w:tc>
                <w:tcPr>
                  <w:tcW w:w="850" w:type="dxa"/>
                  <w:tcBorders>
                    <w:top w:val="nil"/>
                    <w:left w:val="nil"/>
                    <w:bottom w:val="nil"/>
                    <w:right w:val="nil"/>
                  </w:tcBorders>
                  <w:noWrap/>
                  <w:vAlign w:val="bottom"/>
                  <w:hideMark/>
                </w:tcPr>
                <w:p w14:paraId="574B8A9F" w14:textId="77777777" w:rsidR="00FB1212" w:rsidRPr="00FB1212" w:rsidRDefault="00FB1212" w:rsidP="00FB1212">
                  <w:pPr>
                    <w:spacing w:line="240" w:lineRule="auto"/>
                    <w:contextualSpacing w:val="0"/>
                    <w:jc w:val="right"/>
                    <w:rPr>
                      <w:rFonts w:ascii="Arial" w:eastAsia="Times New Roman" w:hAnsi="Arial" w:cs="Arial"/>
                      <w:sz w:val="16"/>
                      <w:szCs w:val="16"/>
                      <w:lang w:eastAsia="fr-FR"/>
                    </w:rPr>
                  </w:pPr>
                  <w:r w:rsidRPr="00FB1212">
                    <w:rPr>
                      <w:rFonts w:ascii="Arial" w:eastAsia="Times New Roman" w:hAnsi="Arial" w:cs="Arial"/>
                      <w:sz w:val="16"/>
                      <w:szCs w:val="16"/>
                      <w:lang w:eastAsia="fr-FR"/>
                    </w:rPr>
                    <w:t>33%</w:t>
                  </w:r>
                </w:p>
              </w:tc>
            </w:tr>
            <w:tr w:rsidR="00831C1F" w:rsidRPr="00FB1212" w14:paraId="14BA65DA" w14:textId="77777777" w:rsidTr="00FB1212">
              <w:trPr>
                <w:trHeight w:val="264"/>
              </w:trPr>
              <w:tc>
                <w:tcPr>
                  <w:tcW w:w="1523" w:type="dxa"/>
                  <w:tcBorders>
                    <w:top w:val="nil"/>
                    <w:left w:val="nil"/>
                    <w:bottom w:val="nil"/>
                    <w:right w:val="nil"/>
                  </w:tcBorders>
                  <w:noWrap/>
                  <w:vAlign w:val="bottom"/>
                  <w:hideMark/>
                </w:tcPr>
                <w:p w14:paraId="328EE7FE" w14:textId="77777777" w:rsidR="00FB1212" w:rsidRPr="00FB1212" w:rsidRDefault="00FB1212" w:rsidP="00FB1212">
                  <w:pPr>
                    <w:spacing w:line="240" w:lineRule="auto"/>
                    <w:contextualSpacing w:val="0"/>
                    <w:jc w:val="left"/>
                    <w:rPr>
                      <w:rFonts w:ascii="Arial" w:eastAsia="Times New Roman" w:hAnsi="Arial" w:cs="Arial"/>
                      <w:sz w:val="16"/>
                      <w:szCs w:val="16"/>
                      <w:lang w:eastAsia="fr-FR"/>
                    </w:rPr>
                  </w:pPr>
                  <w:r w:rsidRPr="00FB1212">
                    <w:rPr>
                      <w:rFonts w:ascii="Arial" w:eastAsia="Times New Roman" w:hAnsi="Arial" w:cs="Arial"/>
                      <w:sz w:val="16"/>
                      <w:szCs w:val="16"/>
                      <w:lang w:eastAsia="fr-FR"/>
                    </w:rPr>
                    <w:t>Trf_Huile_art</w:t>
                  </w:r>
                </w:p>
              </w:tc>
              <w:tc>
                <w:tcPr>
                  <w:tcW w:w="850" w:type="dxa"/>
                  <w:tcBorders>
                    <w:top w:val="nil"/>
                    <w:left w:val="nil"/>
                    <w:bottom w:val="nil"/>
                    <w:right w:val="nil"/>
                  </w:tcBorders>
                  <w:noWrap/>
                  <w:vAlign w:val="bottom"/>
                  <w:hideMark/>
                </w:tcPr>
                <w:p w14:paraId="2F66C5AE" w14:textId="77777777" w:rsidR="00FB1212" w:rsidRPr="00FB1212" w:rsidRDefault="00FB1212" w:rsidP="00FB1212">
                  <w:pPr>
                    <w:spacing w:line="240" w:lineRule="auto"/>
                    <w:contextualSpacing w:val="0"/>
                    <w:jc w:val="right"/>
                    <w:rPr>
                      <w:rFonts w:ascii="Arial" w:eastAsia="Times New Roman" w:hAnsi="Arial" w:cs="Arial"/>
                      <w:sz w:val="16"/>
                      <w:szCs w:val="16"/>
                      <w:lang w:eastAsia="fr-FR"/>
                    </w:rPr>
                  </w:pPr>
                  <w:r w:rsidRPr="00FB1212">
                    <w:rPr>
                      <w:rFonts w:ascii="Arial" w:eastAsia="Times New Roman" w:hAnsi="Arial" w:cs="Arial"/>
                      <w:sz w:val="16"/>
                      <w:szCs w:val="16"/>
                      <w:lang w:eastAsia="fr-FR"/>
                    </w:rPr>
                    <w:t>1%</w:t>
                  </w:r>
                </w:p>
              </w:tc>
            </w:tr>
          </w:tbl>
          <w:p w14:paraId="60963FE8" w14:textId="36EC7247" w:rsidR="00376115" w:rsidRPr="00831C1F" w:rsidRDefault="00376115" w:rsidP="007745DC">
            <w:pPr>
              <w:contextualSpacing w:val="0"/>
              <w:rPr>
                <w:rFonts w:eastAsia="Calibri" w:cs="Open Sans"/>
                <w:b/>
                <w:sz w:val="16"/>
                <w:szCs w:val="16"/>
              </w:rPr>
            </w:pPr>
          </w:p>
        </w:tc>
      </w:tr>
      <w:tr w:rsidR="00831C1F" w:rsidRPr="00831C1F" w14:paraId="1D798923" w14:textId="77777777" w:rsidTr="00FB1212">
        <w:trPr>
          <w:trHeight w:val="245"/>
        </w:trPr>
        <w:tc>
          <w:tcPr>
            <w:tcW w:w="851" w:type="dxa"/>
            <w:vMerge/>
            <w:tcBorders>
              <w:left w:val="single" w:sz="12" w:space="0" w:color="4472C4"/>
              <w:bottom w:val="single" w:sz="12" w:space="0" w:color="4472C4"/>
              <w:right w:val="single" w:sz="12" w:space="0" w:color="4472C4"/>
            </w:tcBorders>
            <w:shd w:val="clear" w:color="auto" w:fill="FBE4D5"/>
          </w:tcPr>
          <w:p w14:paraId="493F8882" w14:textId="77777777" w:rsidR="007745DC" w:rsidRPr="00831C1F" w:rsidRDefault="007745DC" w:rsidP="007745DC">
            <w:pPr>
              <w:contextualSpacing w:val="0"/>
              <w:rPr>
                <w:rFonts w:eastAsia="Calibri" w:cs="Open Sans"/>
                <w:b/>
                <w:sz w:val="16"/>
                <w:szCs w:val="16"/>
              </w:rPr>
            </w:pPr>
          </w:p>
        </w:tc>
        <w:tc>
          <w:tcPr>
            <w:tcW w:w="1764" w:type="dxa"/>
            <w:vMerge/>
            <w:tcBorders>
              <w:left w:val="single" w:sz="12" w:space="0" w:color="4472C4"/>
              <w:bottom w:val="single" w:sz="12" w:space="0" w:color="4472C4"/>
              <w:right w:val="single" w:sz="12" w:space="0" w:color="4472C4"/>
            </w:tcBorders>
            <w:shd w:val="clear" w:color="auto" w:fill="FBE4D5"/>
          </w:tcPr>
          <w:p w14:paraId="2564ACE2" w14:textId="77777777" w:rsidR="007745DC" w:rsidRPr="00831C1F" w:rsidRDefault="007745DC" w:rsidP="007745DC">
            <w:pPr>
              <w:contextualSpacing w:val="0"/>
              <w:rPr>
                <w:rFonts w:eastAsia="Calibri" w:cs="Open Sans"/>
                <w:b/>
                <w:sz w:val="16"/>
                <w:szCs w:val="16"/>
              </w:rPr>
            </w:pPr>
          </w:p>
        </w:tc>
        <w:tc>
          <w:tcPr>
            <w:tcW w:w="2507" w:type="dxa"/>
            <w:tcBorders>
              <w:top w:val="single" w:sz="12" w:space="0" w:color="4472C4"/>
              <w:left w:val="single" w:sz="12" w:space="0" w:color="4472C4"/>
              <w:bottom w:val="single" w:sz="12" w:space="0" w:color="4472C4"/>
              <w:right w:val="single" w:sz="12" w:space="0" w:color="4472C4"/>
            </w:tcBorders>
            <w:shd w:val="clear" w:color="auto" w:fill="FBE4D5"/>
          </w:tcPr>
          <w:p w14:paraId="224922C9" w14:textId="77777777" w:rsidR="007745DC" w:rsidRPr="00831C1F" w:rsidRDefault="007745DC" w:rsidP="007745DC">
            <w:pPr>
              <w:contextualSpacing w:val="0"/>
              <w:rPr>
                <w:rFonts w:eastAsia="Calibri" w:cs="Open Sans"/>
                <w:b/>
                <w:sz w:val="16"/>
                <w:szCs w:val="16"/>
              </w:rPr>
            </w:pPr>
            <w:r w:rsidRPr="00831C1F">
              <w:rPr>
                <w:rFonts w:eastAsia="Calibri" w:cs="Open Sans"/>
                <w:b/>
                <w:sz w:val="16"/>
                <w:szCs w:val="16"/>
              </w:rPr>
              <w:t>Comparaison du revenu net des producteurs agricoles (avec le salaire minimum, les besoins de subsistance, les autres possibilités d’emploi…)</w:t>
            </w:r>
          </w:p>
        </w:tc>
        <w:tc>
          <w:tcPr>
            <w:tcW w:w="4111" w:type="dxa"/>
            <w:tcBorders>
              <w:top w:val="single" w:sz="12" w:space="0" w:color="4472C4"/>
              <w:left w:val="single" w:sz="12" w:space="0" w:color="4472C4"/>
              <w:bottom w:val="single" w:sz="12" w:space="0" w:color="4472C4"/>
              <w:right w:val="single" w:sz="12" w:space="0" w:color="4472C4"/>
            </w:tcBorders>
            <w:shd w:val="clear" w:color="auto" w:fill="FBE4D5"/>
          </w:tcPr>
          <w:p w14:paraId="6AC833D6" w14:textId="48E9256C" w:rsidR="007745DC" w:rsidRPr="00831C1F" w:rsidRDefault="00FB1212" w:rsidP="007745DC">
            <w:pPr>
              <w:contextualSpacing w:val="0"/>
              <w:rPr>
                <w:rFonts w:eastAsia="Calibri" w:cs="Open Sans"/>
                <w:b/>
                <w:sz w:val="16"/>
                <w:szCs w:val="16"/>
              </w:rPr>
            </w:pPr>
            <w:r w:rsidRPr="00831C1F">
              <w:rPr>
                <w:rFonts w:eastAsia="Calibri" w:cs="Open Sans"/>
                <w:b/>
                <w:sz w:val="16"/>
                <w:szCs w:val="16"/>
              </w:rPr>
              <w:t>Cf Question 2 – chapitre 3.</w:t>
            </w:r>
          </w:p>
        </w:tc>
      </w:tr>
    </w:tbl>
    <w:p w14:paraId="5A8EC8DF" w14:textId="77777777" w:rsidR="007745DC" w:rsidRPr="00314F15" w:rsidRDefault="007745DC" w:rsidP="007745DC">
      <w:pPr>
        <w:spacing w:line="240" w:lineRule="auto"/>
        <w:contextualSpacing w:val="0"/>
        <w:rPr>
          <w:rFonts w:eastAsia="Calibri" w:cs="Times New Roman"/>
          <w:szCs w:val="20"/>
        </w:rPr>
      </w:pPr>
    </w:p>
    <w:p w14:paraId="6DD20768" w14:textId="77777777" w:rsidR="007745DC" w:rsidRPr="00314F15" w:rsidRDefault="007745DC" w:rsidP="007745DC">
      <w:pPr>
        <w:spacing w:line="240" w:lineRule="auto"/>
        <w:contextualSpacing w:val="0"/>
        <w:rPr>
          <w:rFonts w:eastAsia="Calibri" w:cs="Times New Roman"/>
          <w:szCs w:val="20"/>
        </w:rPr>
      </w:pPr>
    </w:p>
    <w:tbl>
      <w:tblPr>
        <w:tblStyle w:val="TableGrid5"/>
        <w:tblW w:w="9298" w:type="dxa"/>
        <w:tblInd w:w="250" w:type="dxa"/>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shd w:val="clear" w:color="auto" w:fill="FBE4D5"/>
        <w:tblLayout w:type="fixed"/>
        <w:tblLook w:val="04A0" w:firstRow="1" w:lastRow="0" w:firstColumn="1" w:lastColumn="0" w:noHBand="0" w:noVBand="1"/>
      </w:tblPr>
      <w:tblGrid>
        <w:gridCol w:w="851"/>
        <w:gridCol w:w="1764"/>
        <w:gridCol w:w="2932"/>
        <w:gridCol w:w="3751"/>
      </w:tblGrid>
      <w:tr w:rsidR="007745DC" w:rsidRPr="00314F15" w14:paraId="6467272B" w14:textId="77777777" w:rsidTr="000402D9">
        <w:tc>
          <w:tcPr>
            <w:tcW w:w="2615" w:type="dxa"/>
            <w:gridSpan w:val="2"/>
            <w:tcBorders>
              <w:top w:val="single" w:sz="12" w:space="0" w:color="4472C4"/>
              <w:left w:val="single" w:sz="12" w:space="0" w:color="4472C4"/>
              <w:bottom w:val="single" w:sz="12" w:space="0" w:color="4472C4"/>
              <w:right w:val="single" w:sz="12" w:space="0" w:color="4472C4"/>
            </w:tcBorders>
          </w:tcPr>
          <w:p w14:paraId="2D731FC9" w14:textId="77777777" w:rsidR="007745DC" w:rsidRPr="00314F15" w:rsidRDefault="007745DC" w:rsidP="00831C1F">
            <w:pPr>
              <w:keepNext/>
              <w:contextualSpacing w:val="0"/>
              <w:rPr>
                <w:rFonts w:eastAsia="Calibri" w:cs="Open Sans"/>
                <w:b/>
                <w:sz w:val="16"/>
                <w:szCs w:val="16"/>
              </w:rPr>
            </w:pPr>
            <w:r w:rsidRPr="00314F15">
              <w:rPr>
                <w:rFonts w:eastAsia="Calibri" w:cs="Open Sans"/>
                <w:b/>
                <w:sz w:val="16"/>
                <w:szCs w:val="16"/>
              </w:rPr>
              <w:t>Question Structurante 1: Quelle est la contribution de la chaîne de valeur à la croissance économique?</w:t>
            </w:r>
          </w:p>
        </w:tc>
        <w:tc>
          <w:tcPr>
            <w:tcW w:w="2932" w:type="dxa"/>
            <w:tcBorders>
              <w:top w:val="single" w:sz="12" w:space="0" w:color="4472C4"/>
              <w:left w:val="single" w:sz="12" w:space="0" w:color="4472C4"/>
              <w:bottom w:val="single" w:sz="12" w:space="0" w:color="4472C4"/>
              <w:right w:val="single" w:sz="12" w:space="0" w:color="4472C4"/>
            </w:tcBorders>
          </w:tcPr>
          <w:p w14:paraId="3497375D" w14:textId="77777777" w:rsidR="007745DC" w:rsidRPr="00314F15" w:rsidRDefault="007745DC" w:rsidP="00831C1F">
            <w:pPr>
              <w:keepNext/>
              <w:contextualSpacing w:val="0"/>
              <w:rPr>
                <w:rFonts w:eastAsia="Calibri" w:cs="Open Sans"/>
                <w:b/>
                <w:sz w:val="16"/>
                <w:szCs w:val="16"/>
              </w:rPr>
            </w:pPr>
            <w:r w:rsidRPr="00314F15">
              <w:rPr>
                <w:rFonts w:eastAsia="Calibri" w:cs="Open Sans"/>
                <w:b/>
                <w:sz w:val="16"/>
                <w:szCs w:val="16"/>
              </w:rPr>
              <w:t>INDICATEURS</w:t>
            </w:r>
          </w:p>
        </w:tc>
        <w:tc>
          <w:tcPr>
            <w:tcW w:w="3751" w:type="dxa"/>
            <w:tcBorders>
              <w:top w:val="single" w:sz="12" w:space="0" w:color="4472C4"/>
              <w:left w:val="single" w:sz="12" w:space="0" w:color="4472C4"/>
              <w:bottom w:val="single" w:sz="12" w:space="0" w:color="4472C4"/>
              <w:right w:val="single" w:sz="12" w:space="0" w:color="4472C4"/>
            </w:tcBorders>
          </w:tcPr>
          <w:p w14:paraId="2833C05B" w14:textId="77777777" w:rsidR="007745DC" w:rsidRPr="00314F15" w:rsidRDefault="007745DC" w:rsidP="00831C1F">
            <w:pPr>
              <w:keepNext/>
              <w:contextualSpacing w:val="0"/>
              <w:rPr>
                <w:rFonts w:eastAsia="Calibri" w:cs="Open Sans"/>
                <w:b/>
                <w:sz w:val="16"/>
                <w:szCs w:val="16"/>
              </w:rPr>
            </w:pPr>
            <w:r w:rsidRPr="00314F15">
              <w:rPr>
                <w:rFonts w:eastAsia="Calibri" w:cs="Open Sans"/>
                <w:b/>
                <w:sz w:val="16"/>
                <w:szCs w:val="16"/>
              </w:rPr>
              <w:t>RESULTATS</w:t>
            </w:r>
          </w:p>
        </w:tc>
      </w:tr>
      <w:tr w:rsidR="007745DC" w:rsidRPr="00314F15" w14:paraId="68247310" w14:textId="77777777" w:rsidTr="000402D9">
        <w:trPr>
          <w:trHeight w:val="80"/>
        </w:trPr>
        <w:tc>
          <w:tcPr>
            <w:tcW w:w="851" w:type="dxa"/>
            <w:vMerge w:val="restart"/>
            <w:tcBorders>
              <w:top w:val="single" w:sz="12" w:space="0" w:color="4472C4"/>
              <w:left w:val="single" w:sz="12" w:space="0" w:color="4472C4"/>
              <w:right w:val="single" w:sz="12" w:space="0" w:color="4472C4"/>
            </w:tcBorders>
            <w:shd w:val="clear" w:color="auto" w:fill="FBE4D5"/>
          </w:tcPr>
          <w:p w14:paraId="64567ABB" w14:textId="42ACFBF8" w:rsidR="007745DC" w:rsidRPr="00314F15" w:rsidRDefault="007745DC" w:rsidP="00831C1F">
            <w:pPr>
              <w:keepNext/>
              <w:contextualSpacing w:val="0"/>
              <w:rPr>
                <w:rFonts w:eastAsia="Calibri" w:cs="Open Sans"/>
                <w:sz w:val="16"/>
                <w:szCs w:val="16"/>
              </w:rPr>
            </w:pPr>
            <w:r w:rsidRPr="00314F15">
              <w:rPr>
                <w:rFonts w:eastAsia="Calibri" w:cs="Open Sans"/>
                <w:sz w:val="16"/>
                <w:szCs w:val="16"/>
              </w:rPr>
              <w:t>Q</w:t>
            </w:r>
            <w:r w:rsidR="00D83C71" w:rsidRPr="00314F15">
              <w:rPr>
                <w:rFonts w:eastAsia="Calibri" w:cs="Open Sans"/>
                <w:sz w:val="16"/>
                <w:szCs w:val="16"/>
              </w:rPr>
              <w:t>C</w:t>
            </w:r>
            <w:r w:rsidRPr="00314F15">
              <w:rPr>
                <w:rFonts w:eastAsia="Calibri" w:cs="Open Sans"/>
                <w:sz w:val="16"/>
                <w:szCs w:val="16"/>
              </w:rPr>
              <w:t>1.2</w:t>
            </w:r>
          </w:p>
        </w:tc>
        <w:tc>
          <w:tcPr>
            <w:tcW w:w="1764" w:type="dxa"/>
            <w:vMerge w:val="restart"/>
            <w:tcBorders>
              <w:top w:val="single" w:sz="12" w:space="0" w:color="4472C4"/>
              <w:left w:val="single" w:sz="12" w:space="0" w:color="4472C4"/>
              <w:right w:val="single" w:sz="12" w:space="0" w:color="4472C4"/>
            </w:tcBorders>
            <w:shd w:val="clear" w:color="auto" w:fill="FBE4D5"/>
          </w:tcPr>
          <w:p w14:paraId="64AF372A" w14:textId="77777777" w:rsidR="007745DC" w:rsidRPr="00314F15" w:rsidRDefault="007745DC" w:rsidP="00831C1F">
            <w:pPr>
              <w:keepNext/>
              <w:contextualSpacing w:val="0"/>
              <w:rPr>
                <w:rFonts w:eastAsia="Calibri" w:cs="Open Sans"/>
                <w:sz w:val="16"/>
                <w:szCs w:val="16"/>
              </w:rPr>
            </w:pPr>
            <w:r w:rsidRPr="00314F15">
              <w:rPr>
                <w:rFonts w:eastAsia="Calibri" w:cs="Open Sans"/>
                <w:sz w:val="16"/>
                <w:szCs w:val="16"/>
              </w:rPr>
              <w:t>Quelle est la contribution de la CV au PIB ?</w:t>
            </w: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30E4414B" w14:textId="77777777" w:rsidR="007745DC" w:rsidRPr="00314F15" w:rsidRDefault="007745DC" w:rsidP="00831C1F">
            <w:pPr>
              <w:keepNext/>
              <w:contextualSpacing w:val="0"/>
              <w:rPr>
                <w:rFonts w:eastAsia="Calibri" w:cs="Open Sans"/>
                <w:b/>
                <w:sz w:val="16"/>
                <w:szCs w:val="16"/>
              </w:rPr>
            </w:pPr>
            <w:r w:rsidRPr="00314F15">
              <w:rPr>
                <w:rFonts w:eastAsia="Calibri" w:cs="Open Sans"/>
                <w:b/>
                <w:sz w:val="16"/>
                <w:szCs w:val="16"/>
              </w:rPr>
              <w:t>Valeur de la production finale de la CV</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3FA99776" w14:textId="215F359A" w:rsidR="007745DC" w:rsidRPr="00314F15" w:rsidRDefault="00FB1212" w:rsidP="00831C1F">
            <w:pPr>
              <w:keepNext/>
              <w:contextualSpacing w:val="0"/>
              <w:rPr>
                <w:rFonts w:eastAsia="Calibri" w:cs="Open Sans"/>
                <w:b/>
                <w:color w:val="C00000"/>
                <w:sz w:val="16"/>
                <w:szCs w:val="16"/>
              </w:rPr>
            </w:pPr>
            <w:r>
              <w:rPr>
                <w:rFonts w:eastAsia="Calibri" w:cs="Open Sans"/>
                <w:b/>
                <w:color w:val="C00000"/>
                <w:sz w:val="16"/>
                <w:szCs w:val="16"/>
              </w:rPr>
              <w:t>132 211 MXAF</w:t>
            </w:r>
          </w:p>
        </w:tc>
      </w:tr>
      <w:tr w:rsidR="007A7ACA" w:rsidRPr="00314F15" w14:paraId="4D3560C9" w14:textId="77777777" w:rsidTr="000402D9">
        <w:trPr>
          <w:trHeight w:val="80"/>
        </w:trPr>
        <w:tc>
          <w:tcPr>
            <w:tcW w:w="851" w:type="dxa"/>
            <w:vMerge/>
            <w:tcBorders>
              <w:left w:val="single" w:sz="12" w:space="0" w:color="4472C4"/>
              <w:right w:val="single" w:sz="12" w:space="0" w:color="4472C4"/>
            </w:tcBorders>
            <w:shd w:val="clear" w:color="auto" w:fill="FBE4D5"/>
          </w:tcPr>
          <w:p w14:paraId="3CB66BEC" w14:textId="77777777" w:rsidR="007A7ACA" w:rsidRPr="00314F15" w:rsidRDefault="007A7ACA" w:rsidP="00831C1F">
            <w:pPr>
              <w:keepNext/>
              <w:contextualSpacing w:val="0"/>
              <w:rPr>
                <w:rFonts w:eastAsia="Calibri" w:cs="Open Sans"/>
                <w:sz w:val="16"/>
                <w:szCs w:val="16"/>
              </w:rPr>
            </w:pPr>
          </w:p>
        </w:tc>
        <w:tc>
          <w:tcPr>
            <w:tcW w:w="1764" w:type="dxa"/>
            <w:vMerge/>
            <w:tcBorders>
              <w:left w:val="single" w:sz="12" w:space="0" w:color="4472C4"/>
              <w:right w:val="single" w:sz="12" w:space="0" w:color="4472C4"/>
            </w:tcBorders>
            <w:shd w:val="clear" w:color="auto" w:fill="FBE4D5"/>
          </w:tcPr>
          <w:p w14:paraId="3D570963" w14:textId="77777777" w:rsidR="007A7ACA" w:rsidRPr="00314F15" w:rsidRDefault="007A7ACA" w:rsidP="00831C1F">
            <w:pPr>
              <w:keepNext/>
              <w:contextualSpacing w:val="0"/>
              <w:rPr>
                <w:rFonts w:eastAsia="Calibri" w:cs="Open Sans"/>
                <w:sz w:val="16"/>
                <w:szCs w:val="16"/>
              </w:rPr>
            </w:pP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4F0FEDD6" w14:textId="4FF07A07" w:rsidR="007A7ACA" w:rsidRPr="00314F15" w:rsidRDefault="007A7ACA" w:rsidP="00831C1F">
            <w:pPr>
              <w:keepNext/>
              <w:contextualSpacing w:val="0"/>
              <w:rPr>
                <w:rFonts w:eastAsia="Calibri" w:cs="Open Sans"/>
                <w:b/>
                <w:sz w:val="16"/>
                <w:szCs w:val="16"/>
              </w:rPr>
            </w:pPr>
            <w:r w:rsidRPr="00314F15">
              <w:rPr>
                <w:rFonts w:eastAsia="Calibri" w:cs="Open Sans"/>
                <w:b/>
                <w:sz w:val="16"/>
                <w:szCs w:val="16"/>
              </w:rPr>
              <w:t>VA directe</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31240089" w14:textId="3D67FE5B" w:rsidR="007A7ACA" w:rsidRPr="00314F15" w:rsidRDefault="00FB1212" w:rsidP="00831C1F">
            <w:pPr>
              <w:keepNext/>
              <w:contextualSpacing w:val="0"/>
              <w:rPr>
                <w:rFonts w:eastAsia="Calibri" w:cs="Open Sans"/>
                <w:b/>
                <w:color w:val="C00000"/>
                <w:sz w:val="16"/>
                <w:szCs w:val="16"/>
              </w:rPr>
            </w:pPr>
            <w:r>
              <w:rPr>
                <w:rFonts w:eastAsia="Calibri" w:cs="Open Sans"/>
                <w:b/>
                <w:color w:val="C00000"/>
                <w:sz w:val="16"/>
                <w:szCs w:val="16"/>
              </w:rPr>
              <w:t>102 291 MXAF</w:t>
            </w:r>
          </w:p>
        </w:tc>
      </w:tr>
      <w:tr w:rsidR="00E443C5" w:rsidRPr="00314F15" w14:paraId="0D8EF7F9" w14:textId="77777777" w:rsidTr="000402D9">
        <w:trPr>
          <w:trHeight w:val="80"/>
        </w:trPr>
        <w:tc>
          <w:tcPr>
            <w:tcW w:w="851" w:type="dxa"/>
            <w:vMerge/>
            <w:tcBorders>
              <w:left w:val="single" w:sz="12" w:space="0" w:color="4472C4"/>
              <w:right w:val="single" w:sz="12" w:space="0" w:color="4472C4"/>
            </w:tcBorders>
            <w:shd w:val="clear" w:color="auto" w:fill="FBE4D5"/>
          </w:tcPr>
          <w:p w14:paraId="58B8A55B" w14:textId="77777777" w:rsidR="00E443C5" w:rsidRPr="00314F15" w:rsidRDefault="00E443C5" w:rsidP="00831C1F">
            <w:pPr>
              <w:keepNext/>
              <w:contextualSpacing w:val="0"/>
              <w:rPr>
                <w:rFonts w:eastAsia="Calibri" w:cs="Open Sans"/>
                <w:sz w:val="16"/>
                <w:szCs w:val="16"/>
              </w:rPr>
            </w:pPr>
          </w:p>
        </w:tc>
        <w:tc>
          <w:tcPr>
            <w:tcW w:w="1764" w:type="dxa"/>
            <w:vMerge/>
            <w:tcBorders>
              <w:left w:val="single" w:sz="12" w:space="0" w:color="4472C4"/>
              <w:right w:val="single" w:sz="12" w:space="0" w:color="4472C4"/>
            </w:tcBorders>
            <w:shd w:val="clear" w:color="auto" w:fill="FBE4D5"/>
          </w:tcPr>
          <w:p w14:paraId="3EAC6A87" w14:textId="77777777" w:rsidR="00E443C5" w:rsidRPr="00314F15" w:rsidRDefault="00E443C5" w:rsidP="00831C1F">
            <w:pPr>
              <w:keepNext/>
              <w:contextualSpacing w:val="0"/>
              <w:rPr>
                <w:rFonts w:eastAsia="Calibri" w:cs="Open Sans"/>
                <w:sz w:val="16"/>
                <w:szCs w:val="16"/>
              </w:rPr>
            </w:pP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777F880B" w14:textId="08BEE817" w:rsidR="00E443C5" w:rsidRPr="00314F15" w:rsidRDefault="00E443C5" w:rsidP="00831C1F">
            <w:pPr>
              <w:keepNext/>
              <w:contextualSpacing w:val="0"/>
              <w:rPr>
                <w:rFonts w:eastAsia="Calibri" w:cs="Open Sans"/>
                <w:b/>
                <w:sz w:val="16"/>
                <w:szCs w:val="16"/>
              </w:rPr>
            </w:pPr>
            <w:r w:rsidRPr="00314F15">
              <w:rPr>
                <w:rFonts w:eastAsia="Calibri" w:cs="Open Sans"/>
                <w:b/>
                <w:sz w:val="16"/>
                <w:szCs w:val="16"/>
              </w:rPr>
              <w:t xml:space="preserve">VA totale </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72930761" w14:textId="778CE8EE" w:rsidR="00E443C5" w:rsidRPr="00314F15" w:rsidRDefault="00FB1212" w:rsidP="00831C1F">
            <w:pPr>
              <w:keepNext/>
              <w:contextualSpacing w:val="0"/>
              <w:rPr>
                <w:rFonts w:eastAsia="Calibri" w:cs="Open Sans"/>
                <w:b/>
                <w:color w:val="C00000"/>
                <w:sz w:val="16"/>
                <w:szCs w:val="16"/>
              </w:rPr>
            </w:pPr>
            <w:r>
              <w:rPr>
                <w:rFonts w:eastAsia="Calibri" w:cs="Open Sans"/>
                <w:b/>
                <w:color w:val="C00000"/>
                <w:sz w:val="16"/>
                <w:szCs w:val="16"/>
              </w:rPr>
              <w:t>118 183 MXAF</w:t>
            </w:r>
          </w:p>
        </w:tc>
      </w:tr>
      <w:tr w:rsidR="00E443C5" w:rsidRPr="00314F15" w14:paraId="6EAD76CE" w14:textId="77777777" w:rsidTr="000402D9">
        <w:trPr>
          <w:trHeight w:val="80"/>
        </w:trPr>
        <w:tc>
          <w:tcPr>
            <w:tcW w:w="851" w:type="dxa"/>
            <w:vMerge/>
            <w:tcBorders>
              <w:left w:val="single" w:sz="12" w:space="0" w:color="4472C4"/>
              <w:right w:val="single" w:sz="12" w:space="0" w:color="4472C4"/>
            </w:tcBorders>
            <w:shd w:val="clear" w:color="auto" w:fill="FBE4D5"/>
          </w:tcPr>
          <w:p w14:paraId="77BE9D89" w14:textId="77777777" w:rsidR="00E443C5" w:rsidRPr="00314F15" w:rsidRDefault="00E443C5" w:rsidP="00831C1F">
            <w:pPr>
              <w:keepNext/>
              <w:contextualSpacing w:val="0"/>
              <w:rPr>
                <w:rFonts w:eastAsia="Calibri" w:cs="Open Sans"/>
                <w:sz w:val="16"/>
                <w:szCs w:val="16"/>
              </w:rPr>
            </w:pPr>
          </w:p>
        </w:tc>
        <w:tc>
          <w:tcPr>
            <w:tcW w:w="1764" w:type="dxa"/>
            <w:vMerge/>
            <w:tcBorders>
              <w:left w:val="single" w:sz="12" w:space="0" w:color="4472C4"/>
              <w:right w:val="single" w:sz="12" w:space="0" w:color="4472C4"/>
            </w:tcBorders>
            <w:shd w:val="clear" w:color="auto" w:fill="FBE4D5"/>
          </w:tcPr>
          <w:p w14:paraId="66AE9AC9" w14:textId="77777777" w:rsidR="00E443C5" w:rsidRPr="00314F15" w:rsidRDefault="00E443C5" w:rsidP="00831C1F">
            <w:pPr>
              <w:keepNext/>
              <w:contextualSpacing w:val="0"/>
              <w:rPr>
                <w:rFonts w:eastAsia="Calibri" w:cs="Open Sans"/>
                <w:sz w:val="16"/>
                <w:szCs w:val="16"/>
              </w:rPr>
            </w:pP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53750156" w14:textId="56F3D91A" w:rsidR="00E443C5" w:rsidRPr="00314F15" w:rsidRDefault="00E443C5" w:rsidP="00831C1F">
            <w:pPr>
              <w:keepNext/>
              <w:contextualSpacing w:val="0"/>
              <w:rPr>
                <w:rFonts w:eastAsia="Calibri" w:cs="Open Sans"/>
                <w:b/>
                <w:sz w:val="16"/>
                <w:szCs w:val="16"/>
              </w:rPr>
            </w:pPr>
            <w:r w:rsidRPr="00314F15">
              <w:rPr>
                <w:rFonts w:eastAsia="Calibri" w:cs="Open Sans"/>
                <w:b/>
                <w:sz w:val="16"/>
                <w:szCs w:val="16"/>
              </w:rPr>
              <w:t xml:space="preserve">Distribution de la VA </w:t>
            </w:r>
            <w:r w:rsidR="00FB1212">
              <w:rPr>
                <w:rFonts w:eastAsia="Calibri" w:cs="Open Sans"/>
                <w:b/>
                <w:sz w:val="16"/>
                <w:szCs w:val="16"/>
              </w:rPr>
              <w:t>Directe</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4AC124CC" w14:textId="65B1ED09" w:rsidR="00E443C5" w:rsidRPr="00314F15" w:rsidRDefault="00FB1212" w:rsidP="00831C1F">
            <w:pPr>
              <w:keepNext/>
              <w:contextualSpacing w:val="0"/>
              <w:rPr>
                <w:rFonts w:eastAsia="Calibri" w:cs="Open Sans"/>
                <w:b/>
                <w:color w:val="C00000"/>
                <w:sz w:val="16"/>
                <w:szCs w:val="16"/>
              </w:rPr>
            </w:pPr>
            <w:r>
              <w:rPr>
                <w:rFonts w:eastAsia="Calibri" w:cs="Open Sans"/>
                <w:b/>
                <w:color w:val="C00000"/>
                <w:sz w:val="16"/>
                <w:szCs w:val="16"/>
              </w:rPr>
              <w:t xml:space="preserve">Cf </w:t>
            </w:r>
            <w:r>
              <w:rPr>
                <w:rFonts w:eastAsia="Calibri" w:cs="Open Sans"/>
                <w:b/>
                <w:color w:val="C00000"/>
                <w:sz w:val="16"/>
                <w:szCs w:val="16"/>
              </w:rPr>
              <w:fldChar w:fldCharType="begin"/>
            </w:r>
            <w:r>
              <w:rPr>
                <w:rFonts w:eastAsia="Calibri" w:cs="Open Sans"/>
                <w:b/>
                <w:color w:val="C00000"/>
                <w:sz w:val="16"/>
                <w:szCs w:val="16"/>
              </w:rPr>
              <w:instrText xml:space="preserve"> REF _Ref231812728 \h </w:instrText>
            </w:r>
            <w:r>
              <w:rPr>
                <w:rFonts w:eastAsia="Calibri" w:cs="Open Sans"/>
                <w:b/>
                <w:color w:val="C00000"/>
                <w:sz w:val="16"/>
                <w:szCs w:val="16"/>
              </w:rPr>
            </w:r>
            <w:r>
              <w:rPr>
                <w:rFonts w:eastAsia="Calibri" w:cs="Open Sans"/>
                <w:b/>
                <w:color w:val="C00000"/>
                <w:sz w:val="16"/>
                <w:szCs w:val="16"/>
              </w:rPr>
              <w:fldChar w:fldCharType="separate"/>
            </w:r>
            <w:r w:rsidR="00C85E2A" w:rsidRPr="00E7087C">
              <w:t xml:space="preserve">Figure </w:t>
            </w:r>
            <w:r w:rsidR="00C85E2A">
              <w:rPr>
                <w:noProof/>
              </w:rPr>
              <w:t>11</w:t>
            </w:r>
            <w:r>
              <w:rPr>
                <w:rFonts w:eastAsia="Calibri" w:cs="Open Sans"/>
                <w:b/>
                <w:color w:val="C00000"/>
                <w:sz w:val="16"/>
                <w:szCs w:val="16"/>
              </w:rPr>
              <w:fldChar w:fldCharType="end"/>
            </w:r>
            <w:r w:rsidR="000265C6" w:rsidRPr="00314F15">
              <w:rPr>
                <w:rFonts w:eastAsia="Calibri" w:cs="Open Sans"/>
                <w:b/>
                <w:color w:val="C00000"/>
                <w:sz w:val="16"/>
                <w:szCs w:val="16"/>
              </w:rPr>
              <w:t xml:space="preserve"> </w:t>
            </w:r>
          </w:p>
        </w:tc>
      </w:tr>
      <w:tr w:rsidR="007745DC" w:rsidRPr="00314F15" w14:paraId="342EC364" w14:textId="77777777" w:rsidTr="000402D9">
        <w:trPr>
          <w:trHeight w:val="80"/>
        </w:trPr>
        <w:tc>
          <w:tcPr>
            <w:tcW w:w="851" w:type="dxa"/>
            <w:vMerge/>
            <w:tcBorders>
              <w:left w:val="single" w:sz="12" w:space="0" w:color="4472C4"/>
              <w:right w:val="single" w:sz="12" w:space="0" w:color="4472C4"/>
            </w:tcBorders>
            <w:shd w:val="clear" w:color="auto" w:fill="FBE4D5"/>
            <w:hideMark/>
          </w:tcPr>
          <w:p w14:paraId="595F2DEA" w14:textId="77777777" w:rsidR="007745DC" w:rsidRPr="00314F15" w:rsidRDefault="007745DC" w:rsidP="00831C1F">
            <w:pPr>
              <w:keepNext/>
              <w:contextualSpacing w:val="0"/>
              <w:rPr>
                <w:rFonts w:eastAsia="Calibri" w:cs="Open Sans"/>
                <w:sz w:val="16"/>
                <w:szCs w:val="16"/>
              </w:rPr>
            </w:pPr>
          </w:p>
        </w:tc>
        <w:tc>
          <w:tcPr>
            <w:tcW w:w="1764" w:type="dxa"/>
            <w:vMerge/>
            <w:tcBorders>
              <w:left w:val="single" w:sz="12" w:space="0" w:color="4472C4"/>
              <w:right w:val="single" w:sz="12" w:space="0" w:color="4472C4"/>
            </w:tcBorders>
            <w:shd w:val="clear" w:color="auto" w:fill="FBE4D5"/>
          </w:tcPr>
          <w:p w14:paraId="33714293" w14:textId="77777777" w:rsidR="007745DC" w:rsidRPr="00314F15" w:rsidRDefault="007745DC" w:rsidP="00831C1F">
            <w:pPr>
              <w:keepNext/>
              <w:contextualSpacing w:val="0"/>
              <w:rPr>
                <w:rFonts w:eastAsia="Calibri" w:cs="Open Sans"/>
                <w:sz w:val="16"/>
                <w:szCs w:val="16"/>
              </w:rPr>
            </w:pP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1B13CFB4" w14:textId="6724E97E" w:rsidR="007745DC" w:rsidRPr="00314F15" w:rsidRDefault="007745DC" w:rsidP="00831C1F">
            <w:pPr>
              <w:keepNext/>
              <w:contextualSpacing w:val="0"/>
              <w:rPr>
                <w:rFonts w:eastAsia="Calibri" w:cs="Open Sans"/>
                <w:b/>
                <w:sz w:val="16"/>
                <w:szCs w:val="16"/>
              </w:rPr>
            </w:pPr>
            <w:r w:rsidRPr="00314F15">
              <w:rPr>
                <w:rFonts w:eastAsia="Calibri" w:cs="Open Sans"/>
                <w:b/>
                <w:sz w:val="16"/>
                <w:szCs w:val="16"/>
              </w:rPr>
              <w:t>VA totale et ses composantes</w:t>
            </w:r>
            <w:r w:rsidR="003410C2" w:rsidRPr="00314F15">
              <w:rPr>
                <w:rFonts w:eastAsia="Calibri" w:cs="Open Sans"/>
                <w:b/>
                <w:sz w:val="16"/>
                <w:szCs w:val="16"/>
              </w:rPr>
              <w:t xml:space="preserve">  </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tbl>
            <w:tblPr>
              <w:tblW w:w="4322" w:type="dxa"/>
              <w:tblLayout w:type="fixed"/>
              <w:tblCellMar>
                <w:left w:w="70" w:type="dxa"/>
                <w:right w:w="70" w:type="dxa"/>
              </w:tblCellMar>
              <w:tblLook w:val="04A0" w:firstRow="1" w:lastRow="0" w:firstColumn="1" w:lastColumn="0" w:noHBand="0" w:noVBand="1"/>
            </w:tblPr>
            <w:tblGrid>
              <w:gridCol w:w="2515"/>
              <w:gridCol w:w="567"/>
              <w:gridCol w:w="1240"/>
            </w:tblGrid>
            <w:tr w:rsidR="000402D9" w:rsidRPr="000402D9" w14:paraId="76D99716" w14:textId="77777777" w:rsidTr="000402D9">
              <w:trPr>
                <w:trHeight w:val="264"/>
              </w:trPr>
              <w:tc>
                <w:tcPr>
                  <w:tcW w:w="2515" w:type="dxa"/>
                  <w:tcBorders>
                    <w:top w:val="nil"/>
                    <w:left w:val="nil"/>
                    <w:bottom w:val="nil"/>
                    <w:right w:val="nil"/>
                  </w:tcBorders>
                  <w:noWrap/>
                  <w:vAlign w:val="bottom"/>
                  <w:hideMark/>
                </w:tcPr>
                <w:p w14:paraId="7A100D7D"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Rémunération et Salaires :</w:t>
                  </w:r>
                </w:p>
              </w:tc>
              <w:tc>
                <w:tcPr>
                  <w:tcW w:w="567" w:type="dxa"/>
                  <w:tcBorders>
                    <w:top w:val="nil"/>
                    <w:left w:val="nil"/>
                    <w:bottom w:val="nil"/>
                    <w:right w:val="nil"/>
                  </w:tcBorders>
                  <w:noWrap/>
                  <w:vAlign w:val="bottom"/>
                  <w:hideMark/>
                </w:tcPr>
                <w:p w14:paraId="54E265C7" w14:textId="77777777" w:rsidR="000402D9" w:rsidRPr="000402D9" w:rsidRDefault="000402D9" w:rsidP="00831C1F">
                  <w:pPr>
                    <w:keepNext/>
                    <w:spacing w:line="240" w:lineRule="auto"/>
                    <w:contextualSpacing w:val="0"/>
                    <w:jc w:val="righ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29 920</w:t>
                  </w:r>
                </w:p>
              </w:tc>
              <w:tc>
                <w:tcPr>
                  <w:tcW w:w="1240" w:type="dxa"/>
                  <w:tcBorders>
                    <w:top w:val="nil"/>
                    <w:left w:val="nil"/>
                    <w:bottom w:val="nil"/>
                    <w:right w:val="nil"/>
                  </w:tcBorders>
                  <w:noWrap/>
                  <w:vAlign w:val="bottom"/>
                  <w:hideMark/>
                </w:tcPr>
                <w:p w14:paraId="0C676D52"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MXAF</w:t>
                  </w:r>
                </w:p>
              </w:tc>
            </w:tr>
            <w:tr w:rsidR="000402D9" w:rsidRPr="000402D9" w14:paraId="351D032A" w14:textId="77777777" w:rsidTr="000402D9">
              <w:trPr>
                <w:trHeight w:val="264"/>
              </w:trPr>
              <w:tc>
                <w:tcPr>
                  <w:tcW w:w="2515" w:type="dxa"/>
                  <w:tcBorders>
                    <w:top w:val="nil"/>
                    <w:left w:val="nil"/>
                    <w:bottom w:val="nil"/>
                    <w:right w:val="nil"/>
                  </w:tcBorders>
                  <w:noWrap/>
                  <w:vAlign w:val="bottom"/>
                  <w:hideMark/>
                </w:tcPr>
                <w:p w14:paraId="14861EF5"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Loyers de la terre :</w:t>
                  </w:r>
                </w:p>
              </w:tc>
              <w:tc>
                <w:tcPr>
                  <w:tcW w:w="567" w:type="dxa"/>
                  <w:tcBorders>
                    <w:top w:val="nil"/>
                    <w:left w:val="nil"/>
                    <w:bottom w:val="nil"/>
                    <w:right w:val="nil"/>
                  </w:tcBorders>
                  <w:noWrap/>
                  <w:vAlign w:val="bottom"/>
                  <w:hideMark/>
                </w:tcPr>
                <w:p w14:paraId="785E4922" w14:textId="77777777" w:rsidR="000402D9" w:rsidRPr="000402D9" w:rsidRDefault="000402D9" w:rsidP="00831C1F">
                  <w:pPr>
                    <w:keepNext/>
                    <w:spacing w:line="240" w:lineRule="auto"/>
                    <w:contextualSpacing w:val="0"/>
                    <w:jc w:val="righ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0</w:t>
                  </w:r>
                </w:p>
              </w:tc>
              <w:tc>
                <w:tcPr>
                  <w:tcW w:w="1240" w:type="dxa"/>
                  <w:tcBorders>
                    <w:top w:val="nil"/>
                    <w:left w:val="nil"/>
                    <w:bottom w:val="nil"/>
                    <w:right w:val="nil"/>
                  </w:tcBorders>
                  <w:noWrap/>
                  <w:vAlign w:val="bottom"/>
                  <w:hideMark/>
                </w:tcPr>
                <w:p w14:paraId="54289D07"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MXAF</w:t>
                  </w:r>
                </w:p>
              </w:tc>
            </w:tr>
            <w:tr w:rsidR="000402D9" w:rsidRPr="000402D9" w14:paraId="4462451F" w14:textId="77777777" w:rsidTr="000402D9">
              <w:trPr>
                <w:trHeight w:val="264"/>
              </w:trPr>
              <w:tc>
                <w:tcPr>
                  <w:tcW w:w="2515" w:type="dxa"/>
                  <w:tcBorders>
                    <w:top w:val="nil"/>
                    <w:left w:val="nil"/>
                    <w:bottom w:val="nil"/>
                    <w:right w:val="nil"/>
                  </w:tcBorders>
                  <w:noWrap/>
                  <w:vAlign w:val="bottom"/>
                  <w:hideMark/>
                </w:tcPr>
                <w:p w14:paraId="350F3222"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Royalties :</w:t>
                  </w:r>
                </w:p>
              </w:tc>
              <w:tc>
                <w:tcPr>
                  <w:tcW w:w="567" w:type="dxa"/>
                  <w:tcBorders>
                    <w:top w:val="nil"/>
                    <w:left w:val="nil"/>
                    <w:bottom w:val="nil"/>
                    <w:right w:val="nil"/>
                  </w:tcBorders>
                  <w:noWrap/>
                  <w:vAlign w:val="bottom"/>
                  <w:hideMark/>
                </w:tcPr>
                <w:p w14:paraId="23030DF5" w14:textId="77777777" w:rsidR="000402D9" w:rsidRPr="000402D9" w:rsidRDefault="000402D9" w:rsidP="00831C1F">
                  <w:pPr>
                    <w:keepNext/>
                    <w:spacing w:line="240" w:lineRule="auto"/>
                    <w:contextualSpacing w:val="0"/>
                    <w:jc w:val="righ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0</w:t>
                  </w:r>
                </w:p>
              </w:tc>
              <w:tc>
                <w:tcPr>
                  <w:tcW w:w="1240" w:type="dxa"/>
                  <w:tcBorders>
                    <w:top w:val="nil"/>
                    <w:left w:val="nil"/>
                    <w:bottom w:val="nil"/>
                    <w:right w:val="nil"/>
                  </w:tcBorders>
                  <w:noWrap/>
                  <w:vAlign w:val="bottom"/>
                  <w:hideMark/>
                </w:tcPr>
                <w:p w14:paraId="473B2E0B"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MXAF</w:t>
                  </w:r>
                </w:p>
              </w:tc>
            </w:tr>
            <w:tr w:rsidR="000402D9" w:rsidRPr="000402D9" w14:paraId="7616FBAE" w14:textId="77777777" w:rsidTr="000402D9">
              <w:trPr>
                <w:trHeight w:val="264"/>
              </w:trPr>
              <w:tc>
                <w:tcPr>
                  <w:tcW w:w="2515" w:type="dxa"/>
                  <w:tcBorders>
                    <w:top w:val="nil"/>
                    <w:left w:val="nil"/>
                    <w:bottom w:val="nil"/>
                    <w:right w:val="nil"/>
                  </w:tcBorders>
                  <w:noWrap/>
                  <w:vAlign w:val="bottom"/>
                  <w:hideMark/>
                </w:tcPr>
                <w:p w14:paraId="09028A09"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Frais Financiers :</w:t>
                  </w:r>
                </w:p>
              </w:tc>
              <w:tc>
                <w:tcPr>
                  <w:tcW w:w="567" w:type="dxa"/>
                  <w:tcBorders>
                    <w:top w:val="nil"/>
                    <w:left w:val="nil"/>
                    <w:bottom w:val="nil"/>
                    <w:right w:val="nil"/>
                  </w:tcBorders>
                  <w:noWrap/>
                  <w:vAlign w:val="bottom"/>
                  <w:hideMark/>
                </w:tcPr>
                <w:p w14:paraId="41763198" w14:textId="77777777" w:rsidR="000402D9" w:rsidRPr="000402D9" w:rsidRDefault="000402D9" w:rsidP="00831C1F">
                  <w:pPr>
                    <w:keepNext/>
                    <w:spacing w:line="240" w:lineRule="auto"/>
                    <w:contextualSpacing w:val="0"/>
                    <w:jc w:val="righ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1 091</w:t>
                  </w:r>
                </w:p>
              </w:tc>
              <w:tc>
                <w:tcPr>
                  <w:tcW w:w="1240" w:type="dxa"/>
                  <w:tcBorders>
                    <w:top w:val="nil"/>
                    <w:left w:val="nil"/>
                    <w:bottom w:val="nil"/>
                    <w:right w:val="nil"/>
                  </w:tcBorders>
                  <w:noWrap/>
                  <w:vAlign w:val="bottom"/>
                  <w:hideMark/>
                </w:tcPr>
                <w:p w14:paraId="6E596224"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MXAF</w:t>
                  </w:r>
                </w:p>
              </w:tc>
            </w:tr>
            <w:tr w:rsidR="000402D9" w:rsidRPr="000402D9" w14:paraId="4A3B08DC" w14:textId="77777777" w:rsidTr="000402D9">
              <w:trPr>
                <w:trHeight w:val="264"/>
              </w:trPr>
              <w:tc>
                <w:tcPr>
                  <w:tcW w:w="2515" w:type="dxa"/>
                  <w:tcBorders>
                    <w:top w:val="nil"/>
                    <w:left w:val="nil"/>
                    <w:bottom w:val="nil"/>
                    <w:right w:val="nil"/>
                  </w:tcBorders>
                  <w:noWrap/>
                  <w:vAlign w:val="bottom"/>
                  <w:hideMark/>
                </w:tcPr>
                <w:p w14:paraId="6AC2451C"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Taxes sur opérations :</w:t>
                  </w:r>
                </w:p>
              </w:tc>
              <w:tc>
                <w:tcPr>
                  <w:tcW w:w="567" w:type="dxa"/>
                  <w:tcBorders>
                    <w:top w:val="nil"/>
                    <w:left w:val="nil"/>
                    <w:bottom w:val="nil"/>
                    <w:right w:val="nil"/>
                  </w:tcBorders>
                  <w:noWrap/>
                  <w:vAlign w:val="bottom"/>
                  <w:hideMark/>
                </w:tcPr>
                <w:p w14:paraId="39E22999" w14:textId="77777777" w:rsidR="000402D9" w:rsidRPr="000402D9" w:rsidRDefault="000402D9" w:rsidP="00831C1F">
                  <w:pPr>
                    <w:keepNext/>
                    <w:spacing w:line="240" w:lineRule="auto"/>
                    <w:contextualSpacing w:val="0"/>
                    <w:jc w:val="righ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13 264</w:t>
                  </w:r>
                </w:p>
              </w:tc>
              <w:tc>
                <w:tcPr>
                  <w:tcW w:w="1240" w:type="dxa"/>
                  <w:tcBorders>
                    <w:top w:val="nil"/>
                    <w:left w:val="nil"/>
                    <w:bottom w:val="nil"/>
                    <w:right w:val="nil"/>
                  </w:tcBorders>
                  <w:noWrap/>
                  <w:vAlign w:val="bottom"/>
                  <w:hideMark/>
                </w:tcPr>
                <w:p w14:paraId="3462B809"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MXAF</w:t>
                  </w:r>
                </w:p>
              </w:tc>
            </w:tr>
            <w:tr w:rsidR="000402D9" w:rsidRPr="000402D9" w14:paraId="46A7677D" w14:textId="77777777" w:rsidTr="000402D9">
              <w:trPr>
                <w:trHeight w:val="264"/>
              </w:trPr>
              <w:tc>
                <w:tcPr>
                  <w:tcW w:w="2515" w:type="dxa"/>
                  <w:tcBorders>
                    <w:top w:val="nil"/>
                    <w:left w:val="nil"/>
                    <w:bottom w:val="nil"/>
                    <w:right w:val="nil"/>
                  </w:tcBorders>
                  <w:noWrap/>
                  <w:vAlign w:val="bottom"/>
                  <w:hideMark/>
                </w:tcPr>
                <w:p w14:paraId="55CFC6B9"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Amortissements (si nécessaire)</w:t>
                  </w:r>
                </w:p>
              </w:tc>
              <w:tc>
                <w:tcPr>
                  <w:tcW w:w="567" w:type="dxa"/>
                  <w:tcBorders>
                    <w:top w:val="nil"/>
                    <w:left w:val="nil"/>
                    <w:bottom w:val="nil"/>
                    <w:right w:val="nil"/>
                  </w:tcBorders>
                  <w:noWrap/>
                  <w:vAlign w:val="bottom"/>
                  <w:hideMark/>
                </w:tcPr>
                <w:p w14:paraId="1F078924" w14:textId="77777777" w:rsidR="000402D9" w:rsidRPr="000402D9" w:rsidRDefault="000402D9" w:rsidP="00831C1F">
                  <w:pPr>
                    <w:keepNext/>
                    <w:spacing w:line="240" w:lineRule="auto"/>
                    <w:contextualSpacing w:val="0"/>
                    <w:jc w:val="righ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2 139</w:t>
                  </w:r>
                </w:p>
              </w:tc>
              <w:tc>
                <w:tcPr>
                  <w:tcW w:w="1240" w:type="dxa"/>
                  <w:tcBorders>
                    <w:top w:val="nil"/>
                    <w:left w:val="nil"/>
                    <w:bottom w:val="nil"/>
                    <w:right w:val="nil"/>
                  </w:tcBorders>
                  <w:noWrap/>
                  <w:vAlign w:val="bottom"/>
                  <w:hideMark/>
                </w:tcPr>
                <w:p w14:paraId="7F24ED0F"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MXAF</w:t>
                  </w:r>
                </w:p>
              </w:tc>
            </w:tr>
            <w:tr w:rsidR="000402D9" w:rsidRPr="000402D9" w14:paraId="57B1C34D" w14:textId="77777777" w:rsidTr="000402D9">
              <w:trPr>
                <w:trHeight w:val="264"/>
              </w:trPr>
              <w:tc>
                <w:tcPr>
                  <w:tcW w:w="2515" w:type="dxa"/>
                  <w:tcBorders>
                    <w:top w:val="nil"/>
                    <w:left w:val="nil"/>
                    <w:bottom w:val="nil"/>
                    <w:right w:val="nil"/>
                  </w:tcBorders>
                  <w:noWrap/>
                  <w:vAlign w:val="bottom"/>
                  <w:hideMark/>
                </w:tcPr>
                <w:p w14:paraId="1F39F6CF"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Revenus d’exploitation producteurs :</w:t>
                  </w:r>
                </w:p>
              </w:tc>
              <w:tc>
                <w:tcPr>
                  <w:tcW w:w="567" w:type="dxa"/>
                  <w:tcBorders>
                    <w:top w:val="nil"/>
                    <w:left w:val="nil"/>
                    <w:bottom w:val="nil"/>
                    <w:right w:val="nil"/>
                  </w:tcBorders>
                  <w:noWrap/>
                  <w:vAlign w:val="bottom"/>
                  <w:hideMark/>
                </w:tcPr>
                <w:p w14:paraId="0DBE3938" w14:textId="77777777" w:rsidR="000402D9" w:rsidRPr="000402D9" w:rsidRDefault="000402D9" w:rsidP="00831C1F">
                  <w:pPr>
                    <w:keepNext/>
                    <w:spacing w:line="240" w:lineRule="auto"/>
                    <w:contextualSpacing w:val="0"/>
                    <w:jc w:val="righ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48 662</w:t>
                  </w:r>
                </w:p>
              </w:tc>
              <w:tc>
                <w:tcPr>
                  <w:tcW w:w="1240" w:type="dxa"/>
                  <w:tcBorders>
                    <w:top w:val="nil"/>
                    <w:left w:val="nil"/>
                    <w:bottom w:val="nil"/>
                    <w:right w:val="nil"/>
                  </w:tcBorders>
                  <w:noWrap/>
                  <w:vAlign w:val="bottom"/>
                  <w:hideMark/>
                </w:tcPr>
                <w:p w14:paraId="55A5E0E6"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MXAF</w:t>
                  </w:r>
                </w:p>
              </w:tc>
            </w:tr>
            <w:tr w:rsidR="000402D9" w:rsidRPr="000402D9" w14:paraId="3E0ED658" w14:textId="77777777" w:rsidTr="000402D9">
              <w:trPr>
                <w:trHeight w:val="264"/>
              </w:trPr>
              <w:tc>
                <w:tcPr>
                  <w:tcW w:w="2515" w:type="dxa"/>
                  <w:tcBorders>
                    <w:top w:val="nil"/>
                    <w:left w:val="nil"/>
                    <w:bottom w:val="nil"/>
                    <w:right w:val="nil"/>
                  </w:tcBorders>
                  <w:noWrap/>
                  <w:vAlign w:val="bottom"/>
                  <w:hideMark/>
                </w:tcPr>
                <w:p w14:paraId="599E4274"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Revenus d’exploitation transformateurs :</w:t>
                  </w:r>
                </w:p>
              </w:tc>
              <w:tc>
                <w:tcPr>
                  <w:tcW w:w="567" w:type="dxa"/>
                  <w:tcBorders>
                    <w:top w:val="nil"/>
                    <w:left w:val="nil"/>
                    <w:bottom w:val="nil"/>
                    <w:right w:val="nil"/>
                  </w:tcBorders>
                  <w:noWrap/>
                  <w:vAlign w:val="bottom"/>
                  <w:hideMark/>
                </w:tcPr>
                <w:p w14:paraId="2768420C" w14:textId="77777777" w:rsidR="000402D9" w:rsidRPr="000402D9" w:rsidRDefault="000402D9" w:rsidP="00831C1F">
                  <w:pPr>
                    <w:keepNext/>
                    <w:spacing w:line="240" w:lineRule="auto"/>
                    <w:contextualSpacing w:val="0"/>
                    <w:jc w:val="righ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1 996</w:t>
                  </w:r>
                </w:p>
              </w:tc>
              <w:tc>
                <w:tcPr>
                  <w:tcW w:w="1240" w:type="dxa"/>
                  <w:tcBorders>
                    <w:top w:val="nil"/>
                    <w:left w:val="nil"/>
                    <w:bottom w:val="nil"/>
                    <w:right w:val="nil"/>
                  </w:tcBorders>
                  <w:noWrap/>
                  <w:vAlign w:val="bottom"/>
                  <w:hideMark/>
                </w:tcPr>
                <w:p w14:paraId="65BA7B08"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MXAF</w:t>
                  </w:r>
                </w:p>
              </w:tc>
            </w:tr>
            <w:tr w:rsidR="000402D9" w:rsidRPr="000402D9" w14:paraId="285016A0" w14:textId="77777777" w:rsidTr="000402D9">
              <w:trPr>
                <w:trHeight w:val="264"/>
              </w:trPr>
              <w:tc>
                <w:tcPr>
                  <w:tcW w:w="2515" w:type="dxa"/>
                  <w:tcBorders>
                    <w:top w:val="nil"/>
                    <w:left w:val="nil"/>
                    <w:bottom w:val="nil"/>
                    <w:right w:val="nil"/>
                  </w:tcBorders>
                  <w:noWrap/>
                  <w:vAlign w:val="bottom"/>
                  <w:hideMark/>
                </w:tcPr>
                <w:p w14:paraId="5A41D226"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Revenus d’exploitation commerçants </w:t>
                  </w:r>
                </w:p>
              </w:tc>
              <w:tc>
                <w:tcPr>
                  <w:tcW w:w="567" w:type="dxa"/>
                  <w:tcBorders>
                    <w:top w:val="nil"/>
                    <w:left w:val="nil"/>
                    <w:bottom w:val="nil"/>
                    <w:right w:val="nil"/>
                  </w:tcBorders>
                  <w:noWrap/>
                  <w:vAlign w:val="bottom"/>
                  <w:hideMark/>
                </w:tcPr>
                <w:p w14:paraId="2A27D007" w14:textId="77777777" w:rsidR="000402D9" w:rsidRPr="000402D9" w:rsidRDefault="000402D9" w:rsidP="00831C1F">
                  <w:pPr>
                    <w:keepNext/>
                    <w:spacing w:line="240" w:lineRule="auto"/>
                    <w:contextualSpacing w:val="0"/>
                    <w:jc w:val="righ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12 804</w:t>
                  </w:r>
                </w:p>
              </w:tc>
              <w:tc>
                <w:tcPr>
                  <w:tcW w:w="1240" w:type="dxa"/>
                  <w:tcBorders>
                    <w:top w:val="nil"/>
                    <w:left w:val="nil"/>
                    <w:bottom w:val="nil"/>
                    <w:right w:val="nil"/>
                  </w:tcBorders>
                  <w:noWrap/>
                  <w:vAlign w:val="bottom"/>
                  <w:hideMark/>
                </w:tcPr>
                <w:p w14:paraId="54645650" w14:textId="77777777" w:rsidR="000402D9" w:rsidRPr="000402D9" w:rsidRDefault="000402D9" w:rsidP="00831C1F">
                  <w:pPr>
                    <w:keepNext/>
                    <w:spacing w:line="240" w:lineRule="auto"/>
                    <w:contextualSpacing w:val="0"/>
                    <w:jc w:val="left"/>
                    <w:rPr>
                      <w:rFonts w:ascii="Arial" w:eastAsia="Times New Roman" w:hAnsi="Arial" w:cs="Arial"/>
                      <w:color w:val="000000"/>
                      <w:sz w:val="16"/>
                      <w:szCs w:val="16"/>
                      <w:lang w:eastAsia="fr-FR"/>
                    </w:rPr>
                  </w:pPr>
                  <w:r w:rsidRPr="000402D9">
                    <w:rPr>
                      <w:rFonts w:ascii="Arial" w:eastAsia="Times New Roman" w:hAnsi="Arial" w:cs="Arial"/>
                      <w:color w:val="000000"/>
                      <w:sz w:val="16"/>
                      <w:szCs w:val="16"/>
                      <w:lang w:eastAsia="fr-FR"/>
                    </w:rPr>
                    <w:t>MXAF</w:t>
                  </w:r>
                </w:p>
              </w:tc>
            </w:tr>
          </w:tbl>
          <w:p w14:paraId="6213FF1C" w14:textId="261E12BF" w:rsidR="00AF735C" w:rsidRPr="00314F15" w:rsidRDefault="00AF735C" w:rsidP="00831C1F">
            <w:pPr>
              <w:keepNext/>
              <w:contextualSpacing w:val="0"/>
              <w:jc w:val="left"/>
              <w:rPr>
                <w:rFonts w:eastAsia="Calibri" w:cs="Open Sans"/>
                <w:b/>
                <w:color w:val="C00000"/>
                <w:sz w:val="16"/>
                <w:szCs w:val="16"/>
              </w:rPr>
            </w:pPr>
          </w:p>
        </w:tc>
      </w:tr>
      <w:tr w:rsidR="007745DC" w:rsidRPr="00314F15" w14:paraId="1A848186" w14:textId="77777777" w:rsidTr="000402D9">
        <w:trPr>
          <w:trHeight w:val="80"/>
        </w:trPr>
        <w:tc>
          <w:tcPr>
            <w:tcW w:w="851" w:type="dxa"/>
            <w:vMerge/>
            <w:tcBorders>
              <w:left w:val="single" w:sz="12" w:space="0" w:color="4472C4"/>
              <w:right w:val="single" w:sz="12" w:space="0" w:color="4472C4"/>
            </w:tcBorders>
            <w:shd w:val="clear" w:color="auto" w:fill="FBE4D5"/>
          </w:tcPr>
          <w:p w14:paraId="010AB497" w14:textId="77777777" w:rsidR="007745DC" w:rsidRPr="00314F15" w:rsidRDefault="007745DC" w:rsidP="00831C1F">
            <w:pPr>
              <w:keepNext/>
              <w:contextualSpacing w:val="0"/>
              <w:rPr>
                <w:rFonts w:eastAsia="Calibri" w:cs="Open Sans"/>
                <w:sz w:val="16"/>
                <w:szCs w:val="16"/>
              </w:rPr>
            </w:pPr>
          </w:p>
        </w:tc>
        <w:tc>
          <w:tcPr>
            <w:tcW w:w="1764" w:type="dxa"/>
            <w:vMerge/>
            <w:tcBorders>
              <w:left w:val="single" w:sz="12" w:space="0" w:color="4472C4"/>
              <w:right w:val="single" w:sz="12" w:space="0" w:color="4472C4"/>
            </w:tcBorders>
            <w:shd w:val="clear" w:color="auto" w:fill="FBE4D5"/>
          </w:tcPr>
          <w:p w14:paraId="12BEAF7E" w14:textId="77777777" w:rsidR="007745DC" w:rsidRPr="00314F15" w:rsidRDefault="007745DC" w:rsidP="00831C1F">
            <w:pPr>
              <w:keepNext/>
              <w:contextualSpacing w:val="0"/>
              <w:rPr>
                <w:rFonts w:eastAsia="Calibri" w:cs="Open Sans"/>
                <w:sz w:val="16"/>
                <w:szCs w:val="16"/>
              </w:rPr>
            </w:pP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385F35D0" w14:textId="77777777" w:rsidR="007745DC" w:rsidRPr="00314F15" w:rsidRDefault="007745DC" w:rsidP="00831C1F">
            <w:pPr>
              <w:keepNext/>
              <w:contextualSpacing w:val="0"/>
              <w:rPr>
                <w:rFonts w:eastAsia="Calibri" w:cs="Open Sans"/>
                <w:b/>
                <w:sz w:val="16"/>
                <w:szCs w:val="16"/>
              </w:rPr>
            </w:pPr>
            <w:r w:rsidRPr="00314F15">
              <w:rPr>
                <w:rFonts w:eastAsia="Calibri" w:cs="Open Sans"/>
                <w:b/>
                <w:sz w:val="16"/>
                <w:szCs w:val="16"/>
              </w:rPr>
              <w:t>VA Totale en pourcentage du PIB</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37A04504" w14:textId="2D432BF6" w:rsidR="007745DC" w:rsidRPr="00314F15" w:rsidRDefault="000402D9" w:rsidP="00831C1F">
            <w:pPr>
              <w:keepNext/>
              <w:contextualSpacing w:val="0"/>
              <w:rPr>
                <w:rFonts w:eastAsia="Calibri" w:cs="Open Sans"/>
                <w:b/>
                <w:color w:val="C00000"/>
                <w:sz w:val="16"/>
                <w:szCs w:val="16"/>
              </w:rPr>
            </w:pPr>
            <w:r>
              <w:rPr>
                <w:rFonts w:eastAsia="Calibri" w:cs="Open Sans"/>
                <w:b/>
                <w:color w:val="C00000"/>
                <w:sz w:val="16"/>
                <w:szCs w:val="16"/>
              </w:rPr>
              <w:t>1,06%</w:t>
            </w:r>
          </w:p>
        </w:tc>
      </w:tr>
      <w:tr w:rsidR="007745DC" w:rsidRPr="00314F15" w14:paraId="3A63D70D" w14:textId="77777777" w:rsidTr="000402D9">
        <w:trPr>
          <w:trHeight w:val="80"/>
        </w:trPr>
        <w:tc>
          <w:tcPr>
            <w:tcW w:w="851" w:type="dxa"/>
            <w:vMerge/>
            <w:tcBorders>
              <w:left w:val="single" w:sz="12" w:space="0" w:color="4472C4"/>
              <w:bottom w:val="single" w:sz="12" w:space="0" w:color="4472C4"/>
              <w:right w:val="single" w:sz="12" w:space="0" w:color="4472C4"/>
            </w:tcBorders>
            <w:shd w:val="clear" w:color="auto" w:fill="FBE4D5"/>
          </w:tcPr>
          <w:p w14:paraId="6869A7B3" w14:textId="77777777" w:rsidR="007745DC" w:rsidRPr="00314F15" w:rsidRDefault="007745DC" w:rsidP="00831C1F">
            <w:pPr>
              <w:keepNext/>
              <w:contextualSpacing w:val="0"/>
              <w:rPr>
                <w:rFonts w:eastAsia="Calibri" w:cs="Open Sans"/>
                <w:sz w:val="16"/>
                <w:szCs w:val="16"/>
              </w:rPr>
            </w:pPr>
          </w:p>
        </w:tc>
        <w:tc>
          <w:tcPr>
            <w:tcW w:w="1764" w:type="dxa"/>
            <w:vMerge/>
            <w:tcBorders>
              <w:left w:val="single" w:sz="12" w:space="0" w:color="4472C4"/>
              <w:bottom w:val="single" w:sz="12" w:space="0" w:color="4472C4"/>
              <w:right w:val="single" w:sz="12" w:space="0" w:color="4472C4"/>
            </w:tcBorders>
            <w:shd w:val="clear" w:color="auto" w:fill="FBE4D5"/>
          </w:tcPr>
          <w:p w14:paraId="38537CCF" w14:textId="77777777" w:rsidR="007745DC" w:rsidRPr="00314F15" w:rsidRDefault="007745DC" w:rsidP="00831C1F">
            <w:pPr>
              <w:keepNext/>
              <w:contextualSpacing w:val="0"/>
              <w:rPr>
                <w:rFonts w:eastAsia="Calibri" w:cs="Open Sans"/>
                <w:sz w:val="16"/>
                <w:szCs w:val="16"/>
              </w:rPr>
            </w:pP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75E7D18F" w14:textId="77777777" w:rsidR="007745DC" w:rsidRPr="00314F15" w:rsidRDefault="007745DC" w:rsidP="00831C1F">
            <w:pPr>
              <w:keepNext/>
              <w:contextualSpacing w:val="0"/>
              <w:rPr>
                <w:rFonts w:eastAsia="Calibri" w:cs="Open Sans"/>
                <w:b/>
                <w:sz w:val="16"/>
                <w:szCs w:val="16"/>
              </w:rPr>
            </w:pPr>
            <w:r w:rsidRPr="00314F15">
              <w:rPr>
                <w:rFonts w:eastAsia="Calibri" w:cs="Open Sans"/>
                <w:b/>
                <w:sz w:val="16"/>
                <w:szCs w:val="16"/>
              </w:rPr>
              <w:t>Taux d’intégration dans l’économie (VA totale / Production de la CV)</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595F5C46" w14:textId="2C743CC2" w:rsidR="007745DC" w:rsidRPr="00314F15" w:rsidRDefault="000402D9" w:rsidP="00831C1F">
            <w:pPr>
              <w:keepNext/>
              <w:contextualSpacing w:val="0"/>
              <w:rPr>
                <w:rFonts w:eastAsia="Calibri" w:cs="Open Sans"/>
                <w:b/>
                <w:color w:val="C00000"/>
                <w:sz w:val="16"/>
                <w:szCs w:val="16"/>
              </w:rPr>
            </w:pPr>
            <w:r>
              <w:rPr>
                <w:rFonts w:eastAsia="Calibri" w:cs="Open Sans"/>
                <w:b/>
                <w:color w:val="C00000"/>
                <w:sz w:val="16"/>
                <w:szCs w:val="16"/>
              </w:rPr>
              <w:t>89.%</w:t>
            </w:r>
          </w:p>
        </w:tc>
      </w:tr>
      <w:tr w:rsidR="007745DC" w:rsidRPr="00314F15" w14:paraId="16796743" w14:textId="77777777" w:rsidTr="000402D9">
        <w:tc>
          <w:tcPr>
            <w:tcW w:w="851" w:type="dxa"/>
            <w:tcBorders>
              <w:top w:val="single" w:sz="12" w:space="0" w:color="4472C4"/>
              <w:left w:val="single" w:sz="12" w:space="0" w:color="4472C4"/>
              <w:bottom w:val="single" w:sz="12" w:space="0" w:color="4472C4"/>
              <w:right w:val="single" w:sz="12" w:space="0" w:color="4472C4"/>
            </w:tcBorders>
            <w:shd w:val="clear" w:color="auto" w:fill="FBE4D5"/>
            <w:hideMark/>
          </w:tcPr>
          <w:p w14:paraId="233DDD99" w14:textId="71355FBD" w:rsidR="007745DC" w:rsidRPr="00314F15" w:rsidRDefault="007745DC" w:rsidP="00831C1F">
            <w:pPr>
              <w:keepNext/>
              <w:contextualSpacing w:val="0"/>
              <w:rPr>
                <w:rFonts w:eastAsia="Calibri" w:cs="Open Sans"/>
                <w:sz w:val="16"/>
                <w:szCs w:val="16"/>
              </w:rPr>
            </w:pPr>
            <w:r w:rsidRPr="00314F15">
              <w:rPr>
                <w:rFonts w:eastAsia="Calibri" w:cs="Open Sans"/>
                <w:sz w:val="16"/>
                <w:szCs w:val="16"/>
              </w:rPr>
              <w:t>Q</w:t>
            </w:r>
            <w:r w:rsidR="00D83C71" w:rsidRPr="00314F15">
              <w:rPr>
                <w:rFonts w:eastAsia="Calibri" w:cs="Open Sans"/>
                <w:sz w:val="16"/>
                <w:szCs w:val="16"/>
              </w:rPr>
              <w:t>C</w:t>
            </w:r>
            <w:r w:rsidRPr="00314F15">
              <w:rPr>
                <w:rFonts w:eastAsia="Calibri" w:cs="Open Sans"/>
                <w:sz w:val="16"/>
                <w:szCs w:val="16"/>
              </w:rPr>
              <w:t>1.3</w:t>
            </w:r>
          </w:p>
        </w:tc>
        <w:tc>
          <w:tcPr>
            <w:tcW w:w="1764" w:type="dxa"/>
            <w:tcBorders>
              <w:top w:val="single" w:sz="12" w:space="0" w:color="4472C4"/>
              <w:left w:val="single" w:sz="12" w:space="0" w:color="4472C4"/>
              <w:bottom w:val="single" w:sz="12" w:space="0" w:color="4472C4"/>
              <w:right w:val="single" w:sz="12" w:space="0" w:color="4472C4"/>
            </w:tcBorders>
            <w:shd w:val="clear" w:color="auto" w:fill="FBE4D5"/>
          </w:tcPr>
          <w:p w14:paraId="176B0230" w14:textId="77777777" w:rsidR="007745DC" w:rsidRPr="00314F15" w:rsidRDefault="007745DC" w:rsidP="00831C1F">
            <w:pPr>
              <w:keepNext/>
              <w:contextualSpacing w:val="0"/>
              <w:rPr>
                <w:rFonts w:eastAsia="Calibri" w:cs="Open Sans"/>
                <w:sz w:val="16"/>
                <w:szCs w:val="16"/>
              </w:rPr>
            </w:pPr>
            <w:r w:rsidRPr="00314F15">
              <w:rPr>
                <w:rFonts w:eastAsia="Calibri" w:cs="Open Sans"/>
                <w:sz w:val="16"/>
                <w:szCs w:val="16"/>
              </w:rPr>
              <w:t>Quelle est la contribution de la CV au PIB du secteur agricole ?</w:t>
            </w: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7F3FA979" w14:textId="77777777" w:rsidR="007745DC" w:rsidRPr="00314F15" w:rsidRDefault="007745DC" w:rsidP="00831C1F">
            <w:pPr>
              <w:keepNext/>
              <w:contextualSpacing w:val="0"/>
              <w:rPr>
                <w:rFonts w:eastAsia="Calibri" w:cs="Open Sans"/>
                <w:b/>
                <w:sz w:val="16"/>
                <w:szCs w:val="16"/>
              </w:rPr>
            </w:pPr>
            <w:r w:rsidRPr="00314F15">
              <w:rPr>
                <w:rFonts w:eastAsia="Calibri" w:cs="Open Sans"/>
                <w:b/>
                <w:sz w:val="16"/>
                <w:szCs w:val="16"/>
              </w:rPr>
              <w:t>VA des acteurs agricoles de la CV en pourcentage du PIB du secteur agricole</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48559672" w14:textId="5F81FA1B" w:rsidR="007745DC" w:rsidRPr="00314F15" w:rsidRDefault="000402D9" w:rsidP="00831C1F">
            <w:pPr>
              <w:keepNext/>
              <w:contextualSpacing w:val="0"/>
              <w:rPr>
                <w:rFonts w:eastAsia="Calibri" w:cs="Open Sans"/>
                <w:b/>
                <w:color w:val="C00000"/>
                <w:sz w:val="16"/>
                <w:szCs w:val="16"/>
              </w:rPr>
            </w:pPr>
            <w:r>
              <w:rPr>
                <w:rFonts w:eastAsia="Calibri" w:cs="Open Sans"/>
                <w:b/>
                <w:color w:val="C00000"/>
                <w:sz w:val="16"/>
                <w:szCs w:val="16"/>
              </w:rPr>
              <w:t>5.02%</w:t>
            </w:r>
          </w:p>
        </w:tc>
      </w:tr>
      <w:tr w:rsidR="007A7ACA" w:rsidRPr="00314F15" w14:paraId="3DF64C69" w14:textId="77777777" w:rsidTr="000402D9">
        <w:tc>
          <w:tcPr>
            <w:tcW w:w="851" w:type="dxa"/>
            <w:vMerge w:val="restart"/>
            <w:tcBorders>
              <w:top w:val="single" w:sz="12" w:space="0" w:color="4472C4"/>
              <w:left w:val="single" w:sz="12" w:space="0" w:color="4472C4"/>
              <w:right w:val="single" w:sz="12" w:space="0" w:color="4472C4"/>
            </w:tcBorders>
            <w:shd w:val="clear" w:color="auto" w:fill="FBE4D5"/>
          </w:tcPr>
          <w:p w14:paraId="47542767" w14:textId="52DF842E" w:rsidR="007A7ACA" w:rsidRPr="00314F15" w:rsidRDefault="007A7ACA" w:rsidP="00831C1F">
            <w:pPr>
              <w:keepNext/>
              <w:rPr>
                <w:rFonts w:eastAsia="Calibri" w:cs="Open Sans"/>
                <w:sz w:val="16"/>
                <w:szCs w:val="16"/>
              </w:rPr>
            </w:pPr>
            <w:r w:rsidRPr="00314F15">
              <w:rPr>
                <w:rFonts w:eastAsia="Calibri" w:cs="Open Sans"/>
                <w:sz w:val="16"/>
                <w:szCs w:val="16"/>
              </w:rPr>
              <w:t>Q</w:t>
            </w:r>
            <w:r w:rsidR="00D83C71" w:rsidRPr="00314F15">
              <w:rPr>
                <w:rFonts w:eastAsia="Calibri" w:cs="Open Sans"/>
                <w:sz w:val="16"/>
                <w:szCs w:val="16"/>
              </w:rPr>
              <w:t>C</w:t>
            </w:r>
            <w:r w:rsidRPr="00314F15">
              <w:rPr>
                <w:rFonts w:eastAsia="Calibri" w:cs="Open Sans"/>
                <w:sz w:val="16"/>
                <w:szCs w:val="16"/>
              </w:rPr>
              <w:t>1.4</w:t>
            </w:r>
          </w:p>
        </w:tc>
        <w:tc>
          <w:tcPr>
            <w:tcW w:w="1764" w:type="dxa"/>
            <w:vMerge w:val="restart"/>
            <w:tcBorders>
              <w:top w:val="single" w:sz="12" w:space="0" w:color="4472C4"/>
              <w:left w:val="single" w:sz="12" w:space="0" w:color="4472C4"/>
              <w:right w:val="single" w:sz="12" w:space="0" w:color="4472C4"/>
            </w:tcBorders>
            <w:shd w:val="clear" w:color="auto" w:fill="FBE4D5"/>
          </w:tcPr>
          <w:p w14:paraId="027887AB" w14:textId="0E2AAF22" w:rsidR="007A7ACA" w:rsidRPr="00314F15" w:rsidRDefault="007A7ACA" w:rsidP="00831C1F">
            <w:pPr>
              <w:keepNext/>
              <w:rPr>
                <w:rFonts w:eastAsia="Calibri" w:cs="Open Sans"/>
                <w:sz w:val="16"/>
                <w:szCs w:val="16"/>
              </w:rPr>
            </w:pPr>
            <w:r w:rsidRPr="00314F15">
              <w:rPr>
                <w:rFonts w:eastAsia="Calibri" w:cs="Open Sans"/>
                <w:sz w:val="16"/>
                <w:szCs w:val="16"/>
              </w:rPr>
              <w:t>Quelle est la contribution de la CV aux finances publiques ?</w:t>
            </w: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64F95827" w14:textId="4894DD4A" w:rsidR="007A7ACA" w:rsidRPr="00314F15" w:rsidRDefault="00EB4201" w:rsidP="00831C1F">
            <w:pPr>
              <w:keepNext/>
              <w:contextualSpacing w:val="0"/>
              <w:rPr>
                <w:rFonts w:eastAsia="Calibri" w:cs="Open Sans"/>
                <w:b/>
                <w:sz w:val="16"/>
                <w:szCs w:val="16"/>
              </w:rPr>
            </w:pPr>
            <w:r w:rsidRPr="00314F15">
              <w:rPr>
                <w:rFonts w:eastAsia="Calibri" w:cs="Open Sans"/>
                <w:b/>
                <w:sz w:val="16"/>
                <w:szCs w:val="16"/>
              </w:rPr>
              <w:t>Recettes pour le budget de l’Etat</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4CB7B061" w14:textId="79FFCC51" w:rsidR="007A7ACA" w:rsidRPr="00314F15" w:rsidRDefault="000402D9" w:rsidP="00831C1F">
            <w:pPr>
              <w:keepNext/>
              <w:contextualSpacing w:val="0"/>
              <w:rPr>
                <w:rFonts w:eastAsia="Calibri" w:cs="Open Sans"/>
                <w:b/>
                <w:color w:val="C00000"/>
                <w:sz w:val="16"/>
                <w:szCs w:val="16"/>
              </w:rPr>
            </w:pPr>
            <w:r>
              <w:rPr>
                <w:rFonts w:eastAsia="Calibri" w:cs="Open Sans"/>
                <w:b/>
                <w:color w:val="C00000"/>
                <w:sz w:val="16"/>
                <w:szCs w:val="16"/>
              </w:rPr>
              <w:t>13510 MXAF</w:t>
            </w:r>
          </w:p>
        </w:tc>
      </w:tr>
      <w:tr w:rsidR="007A7ACA" w:rsidRPr="00314F15" w14:paraId="3587F8C7" w14:textId="77777777" w:rsidTr="000402D9">
        <w:tc>
          <w:tcPr>
            <w:tcW w:w="851" w:type="dxa"/>
            <w:vMerge/>
            <w:tcBorders>
              <w:left w:val="single" w:sz="12" w:space="0" w:color="4472C4"/>
              <w:bottom w:val="single" w:sz="12" w:space="0" w:color="4472C4"/>
              <w:right w:val="single" w:sz="12" w:space="0" w:color="4472C4"/>
            </w:tcBorders>
            <w:shd w:val="clear" w:color="auto" w:fill="FBE4D5"/>
          </w:tcPr>
          <w:p w14:paraId="30CB8E08" w14:textId="77777777" w:rsidR="007A7ACA" w:rsidRPr="00314F15" w:rsidRDefault="007A7ACA" w:rsidP="00831C1F">
            <w:pPr>
              <w:keepNext/>
              <w:contextualSpacing w:val="0"/>
              <w:rPr>
                <w:rFonts w:eastAsia="Calibri" w:cs="Open Sans"/>
                <w:sz w:val="16"/>
                <w:szCs w:val="16"/>
              </w:rPr>
            </w:pPr>
          </w:p>
        </w:tc>
        <w:tc>
          <w:tcPr>
            <w:tcW w:w="1764" w:type="dxa"/>
            <w:vMerge/>
            <w:tcBorders>
              <w:left w:val="single" w:sz="12" w:space="0" w:color="4472C4"/>
              <w:bottom w:val="single" w:sz="12" w:space="0" w:color="4472C4"/>
              <w:right w:val="single" w:sz="12" w:space="0" w:color="4472C4"/>
            </w:tcBorders>
            <w:shd w:val="clear" w:color="auto" w:fill="FBE4D5"/>
          </w:tcPr>
          <w:p w14:paraId="0C1493C3" w14:textId="77777777" w:rsidR="007A7ACA" w:rsidRPr="00314F15" w:rsidRDefault="007A7ACA" w:rsidP="00831C1F">
            <w:pPr>
              <w:keepNext/>
              <w:contextualSpacing w:val="0"/>
              <w:rPr>
                <w:rFonts w:eastAsia="Calibri" w:cs="Open Sans"/>
                <w:sz w:val="16"/>
                <w:szCs w:val="16"/>
              </w:rPr>
            </w:pP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0C7564ED" w14:textId="346B3618" w:rsidR="007A7ACA" w:rsidRPr="00314F15" w:rsidRDefault="00EB4201" w:rsidP="00831C1F">
            <w:pPr>
              <w:keepNext/>
              <w:contextualSpacing w:val="0"/>
              <w:rPr>
                <w:rFonts w:eastAsia="Calibri" w:cs="Open Sans"/>
                <w:b/>
                <w:sz w:val="16"/>
                <w:szCs w:val="16"/>
              </w:rPr>
            </w:pPr>
            <w:r w:rsidRPr="00314F15">
              <w:rPr>
                <w:rFonts w:eastAsia="Calibri" w:cs="Open Sans"/>
                <w:b/>
                <w:sz w:val="16"/>
                <w:szCs w:val="16"/>
              </w:rPr>
              <w:t>Dépenses pour le budget de l’Etat</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0EAD9DB6" w14:textId="654E48C4" w:rsidR="007A7ACA" w:rsidRPr="00314F15" w:rsidRDefault="000402D9" w:rsidP="00831C1F">
            <w:pPr>
              <w:keepNext/>
              <w:contextualSpacing w:val="0"/>
              <w:rPr>
                <w:rFonts w:eastAsia="Calibri" w:cs="Open Sans"/>
                <w:b/>
                <w:color w:val="C00000"/>
                <w:sz w:val="16"/>
                <w:szCs w:val="16"/>
              </w:rPr>
            </w:pPr>
            <w:r>
              <w:rPr>
                <w:rFonts w:eastAsia="Calibri" w:cs="Open Sans"/>
                <w:b/>
                <w:color w:val="C00000"/>
                <w:sz w:val="16"/>
                <w:szCs w:val="16"/>
              </w:rPr>
              <w:t>0</w:t>
            </w:r>
          </w:p>
        </w:tc>
      </w:tr>
      <w:tr w:rsidR="007A7ACA" w:rsidRPr="00314F15" w14:paraId="7B3AEDA9" w14:textId="77777777" w:rsidTr="000402D9">
        <w:tc>
          <w:tcPr>
            <w:tcW w:w="851" w:type="dxa"/>
            <w:vMerge/>
            <w:tcBorders>
              <w:left w:val="single" w:sz="12" w:space="0" w:color="4472C4"/>
              <w:bottom w:val="single" w:sz="12" w:space="0" w:color="4472C4"/>
              <w:right w:val="single" w:sz="12" w:space="0" w:color="4472C4"/>
            </w:tcBorders>
            <w:shd w:val="clear" w:color="auto" w:fill="FBE4D5"/>
            <w:hideMark/>
          </w:tcPr>
          <w:p w14:paraId="4A7B32A2" w14:textId="76465EDF" w:rsidR="007A7ACA" w:rsidRPr="00314F15" w:rsidRDefault="007A7ACA" w:rsidP="00831C1F">
            <w:pPr>
              <w:keepNext/>
              <w:contextualSpacing w:val="0"/>
              <w:rPr>
                <w:rFonts w:eastAsia="Calibri" w:cs="Open Sans"/>
                <w:sz w:val="16"/>
                <w:szCs w:val="16"/>
              </w:rPr>
            </w:pPr>
          </w:p>
        </w:tc>
        <w:tc>
          <w:tcPr>
            <w:tcW w:w="1764" w:type="dxa"/>
            <w:vMerge/>
            <w:tcBorders>
              <w:left w:val="single" w:sz="12" w:space="0" w:color="4472C4"/>
              <w:bottom w:val="single" w:sz="12" w:space="0" w:color="4472C4"/>
              <w:right w:val="single" w:sz="12" w:space="0" w:color="4472C4"/>
            </w:tcBorders>
            <w:shd w:val="clear" w:color="auto" w:fill="FBE4D5"/>
          </w:tcPr>
          <w:p w14:paraId="73523AA7" w14:textId="11B60000" w:rsidR="007A7ACA" w:rsidRPr="00314F15" w:rsidRDefault="007A7ACA" w:rsidP="00831C1F">
            <w:pPr>
              <w:keepNext/>
              <w:contextualSpacing w:val="0"/>
              <w:rPr>
                <w:rFonts w:eastAsia="Calibri" w:cs="Open Sans"/>
                <w:sz w:val="16"/>
                <w:szCs w:val="16"/>
              </w:rPr>
            </w:pP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34A115A6" w14:textId="77777777" w:rsidR="007A7ACA" w:rsidRPr="00314F15" w:rsidRDefault="007A7ACA" w:rsidP="00831C1F">
            <w:pPr>
              <w:keepNext/>
              <w:contextualSpacing w:val="0"/>
              <w:rPr>
                <w:rFonts w:eastAsia="Calibri" w:cs="Open Sans"/>
                <w:b/>
                <w:sz w:val="16"/>
                <w:szCs w:val="16"/>
              </w:rPr>
            </w:pPr>
            <w:r w:rsidRPr="00314F15">
              <w:rPr>
                <w:rFonts w:eastAsia="Calibri" w:cs="Open Sans"/>
                <w:b/>
                <w:sz w:val="16"/>
                <w:szCs w:val="16"/>
              </w:rPr>
              <w:t>Solde pour les finances publiques</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22C85A3F" w14:textId="54BB52D8" w:rsidR="007A7ACA" w:rsidRPr="00314F15" w:rsidRDefault="000402D9" w:rsidP="00831C1F">
            <w:pPr>
              <w:keepNext/>
              <w:contextualSpacing w:val="0"/>
              <w:rPr>
                <w:rFonts w:eastAsia="Calibri" w:cs="Open Sans"/>
                <w:b/>
                <w:color w:val="C00000"/>
                <w:sz w:val="16"/>
                <w:szCs w:val="16"/>
              </w:rPr>
            </w:pPr>
            <w:r>
              <w:rPr>
                <w:rFonts w:eastAsia="Calibri" w:cs="Open Sans"/>
                <w:b/>
                <w:color w:val="C00000"/>
                <w:sz w:val="16"/>
                <w:szCs w:val="16"/>
              </w:rPr>
              <w:t>13510 MXAF</w:t>
            </w:r>
          </w:p>
        </w:tc>
      </w:tr>
      <w:tr w:rsidR="007745DC" w:rsidRPr="00314F15" w14:paraId="6FFE4D35" w14:textId="77777777" w:rsidTr="000402D9">
        <w:trPr>
          <w:trHeight w:val="245"/>
        </w:trPr>
        <w:tc>
          <w:tcPr>
            <w:tcW w:w="851" w:type="dxa"/>
            <w:vMerge w:val="restart"/>
            <w:tcBorders>
              <w:top w:val="single" w:sz="12" w:space="0" w:color="4472C4"/>
              <w:left w:val="single" w:sz="12" w:space="0" w:color="4472C4"/>
              <w:right w:val="single" w:sz="12" w:space="0" w:color="4472C4"/>
            </w:tcBorders>
            <w:shd w:val="clear" w:color="auto" w:fill="FBE4D5"/>
          </w:tcPr>
          <w:p w14:paraId="1EBC773D" w14:textId="21CF4A4C" w:rsidR="007745DC" w:rsidRPr="00314F15" w:rsidRDefault="007745DC" w:rsidP="00831C1F">
            <w:pPr>
              <w:keepNext/>
              <w:contextualSpacing w:val="0"/>
              <w:jc w:val="left"/>
              <w:rPr>
                <w:rFonts w:eastAsia="Calibri" w:cs="Open Sans"/>
                <w:sz w:val="16"/>
                <w:szCs w:val="16"/>
              </w:rPr>
            </w:pPr>
            <w:r w:rsidRPr="00314F15">
              <w:rPr>
                <w:rFonts w:eastAsia="Calibri" w:cs="Open Sans"/>
                <w:sz w:val="16"/>
                <w:szCs w:val="16"/>
              </w:rPr>
              <w:t>Q</w:t>
            </w:r>
            <w:r w:rsidR="00D83C71" w:rsidRPr="00314F15">
              <w:rPr>
                <w:rFonts w:eastAsia="Calibri" w:cs="Open Sans"/>
                <w:sz w:val="16"/>
                <w:szCs w:val="16"/>
              </w:rPr>
              <w:t>C</w:t>
            </w:r>
            <w:r w:rsidRPr="00314F15">
              <w:rPr>
                <w:rFonts w:eastAsia="Calibri" w:cs="Open Sans"/>
                <w:sz w:val="16"/>
                <w:szCs w:val="16"/>
              </w:rPr>
              <w:t>1.5</w:t>
            </w:r>
          </w:p>
        </w:tc>
        <w:tc>
          <w:tcPr>
            <w:tcW w:w="1764" w:type="dxa"/>
            <w:vMerge w:val="restart"/>
            <w:tcBorders>
              <w:top w:val="single" w:sz="12" w:space="0" w:color="4472C4"/>
              <w:left w:val="single" w:sz="12" w:space="0" w:color="4472C4"/>
              <w:right w:val="single" w:sz="12" w:space="0" w:color="4472C4"/>
            </w:tcBorders>
            <w:shd w:val="clear" w:color="auto" w:fill="FBE4D5"/>
          </w:tcPr>
          <w:p w14:paraId="3F3728F7" w14:textId="77777777" w:rsidR="007745DC" w:rsidRPr="00314F15" w:rsidRDefault="007745DC" w:rsidP="00831C1F">
            <w:pPr>
              <w:keepNext/>
              <w:contextualSpacing w:val="0"/>
              <w:jc w:val="left"/>
              <w:rPr>
                <w:rFonts w:eastAsia="Calibri" w:cs="Open Sans"/>
                <w:sz w:val="16"/>
                <w:szCs w:val="16"/>
              </w:rPr>
            </w:pPr>
            <w:r w:rsidRPr="00314F15">
              <w:rPr>
                <w:rFonts w:eastAsia="Calibri" w:cs="Open Sans"/>
                <w:sz w:val="16"/>
                <w:szCs w:val="16"/>
              </w:rPr>
              <w:t>Quelle est la contribution de la CV à la balance commerciale ?</w:t>
            </w: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422B6259" w14:textId="77777777" w:rsidR="007745DC" w:rsidRPr="00314F15" w:rsidRDefault="007745DC" w:rsidP="00831C1F">
            <w:pPr>
              <w:keepNext/>
              <w:contextualSpacing w:val="0"/>
              <w:jc w:val="left"/>
              <w:rPr>
                <w:rFonts w:eastAsia="Calibri" w:cs="Open Sans"/>
                <w:b/>
                <w:sz w:val="16"/>
                <w:szCs w:val="16"/>
              </w:rPr>
            </w:pPr>
            <w:r w:rsidRPr="00314F15">
              <w:rPr>
                <w:rFonts w:eastAsia="Calibri" w:cs="Open Sans"/>
                <w:b/>
                <w:sz w:val="16"/>
                <w:szCs w:val="16"/>
              </w:rPr>
              <w:t>Exportations de la CV</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1568C946" w14:textId="1DFF4C58" w:rsidR="007745DC" w:rsidRPr="00314F15" w:rsidRDefault="000402D9" w:rsidP="00831C1F">
            <w:pPr>
              <w:keepNext/>
              <w:contextualSpacing w:val="0"/>
              <w:jc w:val="left"/>
              <w:rPr>
                <w:rFonts w:eastAsia="Calibri" w:cs="Open Sans"/>
                <w:b/>
                <w:color w:val="C00000"/>
                <w:sz w:val="16"/>
                <w:szCs w:val="16"/>
              </w:rPr>
            </w:pPr>
            <w:r>
              <w:rPr>
                <w:rFonts w:eastAsia="Calibri" w:cs="Open Sans"/>
                <w:b/>
                <w:color w:val="C00000"/>
                <w:sz w:val="16"/>
                <w:szCs w:val="16"/>
              </w:rPr>
              <w:t>114 519 MXAF</w:t>
            </w:r>
          </w:p>
        </w:tc>
      </w:tr>
      <w:tr w:rsidR="007745DC" w:rsidRPr="00314F15" w14:paraId="3E81D4F8" w14:textId="77777777" w:rsidTr="000402D9">
        <w:trPr>
          <w:trHeight w:val="245"/>
        </w:trPr>
        <w:tc>
          <w:tcPr>
            <w:tcW w:w="851" w:type="dxa"/>
            <w:vMerge/>
            <w:tcBorders>
              <w:left w:val="single" w:sz="12" w:space="0" w:color="4472C4"/>
              <w:right w:val="single" w:sz="12" w:space="0" w:color="4472C4"/>
            </w:tcBorders>
            <w:shd w:val="clear" w:color="auto" w:fill="FBE4D5"/>
            <w:hideMark/>
          </w:tcPr>
          <w:p w14:paraId="09E4CEBD" w14:textId="77777777" w:rsidR="007745DC" w:rsidRPr="00314F15" w:rsidRDefault="007745DC" w:rsidP="00831C1F">
            <w:pPr>
              <w:keepNext/>
              <w:contextualSpacing w:val="0"/>
              <w:jc w:val="left"/>
              <w:rPr>
                <w:rFonts w:eastAsia="Calibri" w:cs="Open Sans"/>
                <w:sz w:val="16"/>
                <w:szCs w:val="16"/>
              </w:rPr>
            </w:pPr>
          </w:p>
        </w:tc>
        <w:tc>
          <w:tcPr>
            <w:tcW w:w="1764" w:type="dxa"/>
            <w:vMerge/>
            <w:tcBorders>
              <w:left w:val="single" w:sz="12" w:space="0" w:color="4472C4"/>
              <w:right w:val="single" w:sz="12" w:space="0" w:color="4472C4"/>
            </w:tcBorders>
            <w:shd w:val="clear" w:color="auto" w:fill="FBE4D5"/>
          </w:tcPr>
          <w:p w14:paraId="29DBCC1A" w14:textId="77777777" w:rsidR="007745DC" w:rsidRPr="00314F15" w:rsidRDefault="007745DC" w:rsidP="00831C1F">
            <w:pPr>
              <w:keepNext/>
              <w:contextualSpacing w:val="0"/>
              <w:jc w:val="left"/>
              <w:rPr>
                <w:rFonts w:eastAsia="Calibri" w:cs="Open Sans"/>
                <w:sz w:val="16"/>
                <w:szCs w:val="16"/>
              </w:rPr>
            </w:pP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7031D80F" w14:textId="696FE926" w:rsidR="007745DC" w:rsidRPr="00314F15" w:rsidRDefault="007745DC" w:rsidP="00831C1F">
            <w:pPr>
              <w:keepNext/>
              <w:contextualSpacing w:val="0"/>
              <w:jc w:val="left"/>
              <w:rPr>
                <w:rFonts w:eastAsia="Calibri" w:cs="Open Sans"/>
                <w:b/>
                <w:sz w:val="16"/>
                <w:szCs w:val="16"/>
              </w:rPr>
            </w:pPr>
            <w:r w:rsidRPr="00314F15">
              <w:rPr>
                <w:rFonts w:eastAsia="Calibri" w:cs="Open Sans"/>
                <w:b/>
                <w:sz w:val="16"/>
                <w:szCs w:val="16"/>
              </w:rPr>
              <w:t>Importations totales</w:t>
            </w:r>
            <w:r w:rsidR="00AF735C" w:rsidRPr="00314F15">
              <w:rPr>
                <w:rFonts w:eastAsia="Calibri" w:cs="Open Sans"/>
                <w:b/>
                <w:sz w:val="16"/>
                <w:szCs w:val="16"/>
              </w:rPr>
              <w:t xml:space="preserve"> (biens et services)</w:t>
            </w:r>
            <w:r w:rsidRPr="00314F15">
              <w:rPr>
                <w:rFonts w:eastAsia="Calibri" w:cs="Open Sans"/>
                <w:b/>
                <w:sz w:val="16"/>
                <w:szCs w:val="16"/>
              </w:rPr>
              <w:t xml:space="preserve"> de la CV</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433AB6C1" w14:textId="0D29C11F" w:rsidR="007745DC" w:rsidRPr="00314F15" w:rsidRDefault="000402D9" w:rsidP="00831C1F">
            <w:pPr>
              <w:keepNext/>
              <w:contextualSpacing w:val="0"/>
              <w:jc w:val="left"/>
              <w:rPr>
                <w:rFonts w:eastAsia="Calibri" w:cs="Open Sans"/>
                <w:b/>
                <w:color w:val="C00000"/>
                <w:sz w:val="16"/>
                <w:szCs w:val="16"/>
              </w:rPr>
            </w:pPr>
            <w:r>
              <w:rPr>
                <w:rFonts w:eastAsia="Calibri" w:cs="Open Sans"/>
                <w:b/>
                <w:color w:val="C00000"/>
                <w:sz w:val="16"/>
                <w:szCs w:val="16"/>
              </w:rPr>
              <w:t>7635 MXAF</w:t>
            </w:r>
          </w:p>
        </w:tc>
      </w:tr>
      <w:tr w:rsidR="007745DC" w:rsidRPr="00314F15" w14:paraId="72F6E89B" w14:textId="77777777" w:rsidTr="000402D9">
        <w:trPr>
          <w:trHeight w:val="245"/>
        </w:trPr>
        <w:tc>
          <w:tcPr>
            <w:tcW w:w="851" w:type="dxa"/>
            <w:vMerge/>
            <w:tcBorders>
              <w:left w:val="single" w:sz="12" w:space="0" w:color="4472C4"/>
              <w:bottom w:val="single" w:sz="12" w:space="0" w:color="4472C4"/>
              <w:right w:val="single" w:sz="12" w:space="0" w:color="4472C4"/>
            </w:tcBorders>
            <w:shd w:val="clear" w:color="auto" w:fill="FBE4D5"/>
          </w:tcPr>
          <w:p w14:paraId="15D3F32E" w14:textId="77777777" w:rsidR="007745DC" w:rsidRPr="00314F15" w:rsidRDefault="007745DC" w:rsidP="00831C1F">
            <w:pPr>
              <w:keepNext/>
              <w:contextualSpacing w:val="0"/>
              <w:jc w:val="left"/>
              <w:rPr>
                <w:rFonts w:eastAsia="Calibri" w:cs="Open Sans"/>
                <w:b/>
                <w:sz w:val="16"/>
                <w:szCs w:val="16"/>
              </w:rPr>
            </w:pPr>
          </w:p>
        </w:tc>
        <w:tc>
          <w:tcPr>
            <w:tcW w:w="1764" w:type="dxa"/>
            <w:vMerge/>
            <w:tcBorders>
              <w:left w:val="single" w:sz="12" w:space="0" w:color="4472C4"/>
              <w:bottom w:val="single" w:sz="12" w:space="0" w:color="4472C4"/>
              <w:right w:val="single" w:sz="12" w:space="0" w:color="4472C4"/>
            </w:tcBorders>
            <w:shd w:val="clear" w:color="auto" w:fill="FBE4D5"/>
          </w:tcPr>
          <w:p w14:paraId="7F24F151" w14:textId="77777777" w:rsidR="007745DC" w:rsidRPr="00314F15" w:rsidRDefault="007745DC" w:rsidP="00831C1F">
            <w:pPr>
              <w:keepNext/>
              <w:contextualSpacing w:val="0"/>
              <w:jc w:val="left"/>
              <w:rPr>
                <w:rFonts w:eastAsia="Calibri" w:cs="Open Sans"/>
                <w:b/>
                <w:sz w:val="16"/>
                <w:szCs w:val="16"/>
              </w:rPr>
            </w:pPr>
          </w:p>
        </w:tc>
        <w:tc>
          <w:tcPr>
            <w:tcW w:w="2932" w:type="dxa"/>
            <w:tcBorders>
              <w:top w:val="single" w:sz="12" w:space="0" w:color="4472C4"/>
              <w:left w:val="single" w:sz="12" w:space="0" w:color="4472C4"/>
              <w:bottom w:val="single" w:sz="12" w:space="0" w:color="4472C4"/>
              <w:right w:val="single" w:sz="12" w:space="0" w:color="4472C4"/>
            </w:tcBorders>
            <w:shd w:val="clear" w:color="auto" w:fill="FBE4D5"/>
          </w:tcPr>
          <w:p w14:paraId="474AA6D0" w14:textId="77777777" w:rsidR="007745DC" w:rsidRPr="00314F15" w:rsidRDefault="007745DC" w:rsidP="00831C1F">
            <w:pPr>
              <w:keepNext/>
              <w:contextualSpacing w:val="0"/>
              <w:jc w:val="left"/>
              <w:rPr>
                <w:rFonts w:eastAsia="Calibri" w:cs="Open Sans"/>
                <w:b/>
                <w:sz w:val="16"/>
                <w:szCs w:val="16"/>
              </w:rPr>
            </w:pPr>
            <w:r w:rsidRPr="00314F15">
              <w:rPr>
                <w:rFonts w:eastAsia="Calibri" w:cs="Open Sans"/>
                <w:b/>
                <w:sz w:val="16"/>
                <w:szCs w:val="16"/>
              </w:rPr>
              <w:t>Solde de la balance commerciale de la CV</w:t>
            </w:r>
          </w:p>
        </w:tc>
        <w:tc>
          <w:tcPr>
            <w:tcW w:w="3751" w:type="dxa"/>
            <w:tcBorders>
              <w:top w:val="single" w:sz="12" w:space="0" w:color="4472C4"/>
              <w:left w:val="single" w:sz="12" w:space="0" w:color="4472C4"/>
              <w:bottom w:val="single" w:sz="12" w:space="0" w:color="4472C4"/>
              <w:right w:val="single" w:sz="12" w:space="0" w:color="4472C4"/>
            </w:tcBorders>
            <w:shd w:val="clear" w:color="auto" w:fill="FBE4D5"/>
          </w:tcPr>
          <w:p w14:paraId="15EE531B" w14:textId="4FB68ED9" w:rsidR="007745DC" w:rsidRPr="00314F15" w:rsidRDefault="000402D9" w:rsidP="00831C1F">
            <w:pPr>
              <w:keepNext/>
              <w:contextualSpacing w:val="0"/>
              <w:jc w:val="left"/>
              <w:rPr>
                <w:rFonts w:eastAsia="Calibri" w:cs="Open Sans"/>
                <w:b/>
                <w:color w:val="C00000"/>
                <w:sz w:val="16"/>
                <w:szCs w:val="16"/>
              </w:rPr>
            </w:pPr>
            <w:r>
              <w:rPr>
                <w:rFonts w:eastAsia="Calibri" w:cs="Open Sans"/>
                <w:b/>
                <w:color w:val="C00000"/>
                <w:sz w:val="16"/>
                <w:szCs w:val="16"/>
              </w:rPr>
              <w:t>107 154 MXAF</w:t>
            </w:r>
          </w:p>
        </w:tc>
      </w:tr>
    </w:tbl>
    <w:p w14:paraId="79B113DF" w14:textId="77777777" w:rsidR="007745DC" w:rsidRPr="00314F15" w:rsidRDefault="007745DC" w:rsidP="007745DC">
      <w:pPr>
        <w:spacing w:line="240" w:lineRule="auto"/>
        <w:contextualSpacing w:val="0"/>
        <w:jc w:val="left"/>
        <w:rPr>
          <w:rFonts w:eastAsia="Calibri" w:cs="Times New Roman"/>
          <w:szCs w:val="20"/>
        </w:rPr>
      </w:pPr>
    </w:p>
    <w:p w14:paraId="1954592F" w14:textId="77777777" w:rsidR="007745DC" w:rsidRPr="00314F15" w:rsidRDefault="007745DC" w:rsidP="007745DC">
      <w:pPr>
        <w:spacing w:line="240" w:lineRule="auto"/>
        <w:contextualSpacing w:val="0"/>
        <w:jc w:val="left"/>
        <w:rPr>
          <w:rFonts w:eastAsia="Calibri" w:cs="Times New Roman"/>
          <w:szCs w:val="20"/>
        </w:rPr>
      </w:pPr>
    </w:p>
    <w:tbl>
      <w:tblPr>
        <w:tblStyle w:val="TableGrid5"/>
        <w:tblW w:w="9095" w:type="dxa"/>
        <w:tblInd w:w="250" w:type="dxa"/>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shd w:val="clear" w:color="auto" w:fill="FBE4D5"/>
        <w:tblLayout w:type="fixed"/>
        <w:tblLook w:val="04A0" w:firstRow="1" w:lastRow="0" w:firstColumn="1" w:lastColumn="0" w:noHBand="0" w:noVBand="1"/>
      </w:tblPr>
      <w:tblGrid>
        <w:gridCol w:w="851"/>
        <w:gridCol w:w="1764"/>
        <w:gridCol w:w="3150"/>
        <w:gridCol w:w="3330"/>
      </w:tblGrid>
      <w:tr w:rsidR="007745DC" w:rsidRPr="00314F15" w14:paraId="2E0DCBFE" w14:textId="77777777" w:rsidTr="007745DC">
        <w:tc>
          <w:tcPr>
            <w:tcW w:w="2615" w:type="dxa"/>
            <w:gridSpan w:val="2"/>
            <w:tcBorders>
              <w:top w:val="single" w:sz="12" w:space="0" w:color="4472C4"/>
              <w:left w:val="single" w:sz="12" w:space="0" w:color="4472C4"/>
              <w:bottom w:val="single" w:sz="12" w:space="0" w:color="4472C4"/>
              <w:right w:val="single" w:sz="12" w:space="0" w:color="4472C4"/>
            </w:tcBorders>
          </w:tcPr>
          <w:p w14:paraId="53EE2DA0" w14:textId="77777777" w:rsidR="007745DC" w:rsidRPr="00314F15" w:rsidRDefault="007745DC" w:rsidP="007745DC">
            <w:pPr>
              <w:contextualSpacing w:val="0"/>
              <w:jc w:val="left"/>
              <w:rPr>
                <w:rFonts w:eastAsia="Calibri" w:cs="Open Sans"/>
                <w:b/>
                <w:sz w:val="16"/>
                <w:szCs w:val="16"/>
              </w:rPr>
            </w:pPr>
            <w:r w:rsidRPr="00314F15">
              <w:rPr>
                <w:rFonts w:eastAsia="Calibri" w:cs="Open Sans"/>
                <w:b/>
                <w:sz w:val="16"/>
                <w:szCs w:val="16"/>
              </w:rPr>
              <w:t>Question Structurante 1: Quelle est la contribution de la chaîne de valeur à la croissance économique?</w:t>
            </w:r>
          </w:p>
        </w:tc>
        <w:tc>
          <w:tcPr>
            <w:tcW w:w="3150" w:type="dxa"/>
            <w:tcBorders>
              <w:top w:val="single" w:sz="12" w:space="0" w:color="4472C4"/>
              <w:left w:val="single" w:sz="12" w:space="0" w:color="4472C4"/>
              <w:bottom w:val="single" w:sz="12" w:space="0" w:color="4472C4"/>
              <w:right w:val="single" w:sz="12" w:space="0" w:color="4472C4"/>
            </w:tcBorders>
          </w:tcPr>
          <w:p w14:paraId="73592CE3" w14:textId="77777777" w:rsidR="007745DC" w:rsidRPr="00314F15" w:rsidRDefault="007745DC" w:rsidP="007745DC">
            <w:pPr>
              <w:contextualSpacing w:val="0"/>
              <w:jc w:val="center"/>
              <w:rPr>
                <w:rFonts w:eastAsia="Calibri" w:cs="Open Sans"/>
                <w:b/>
                <w:sz w:val="16"/>
                <w:szCs w:val="16"/>
              </w:rPr>
            </w:pPr>
            <w:r w:rsidRPr="00314F15">
              <w:rPr>
                <w:rFonts w:eastAsia="Calibri" w:cs="Open Sans"/>
                <w:b/>
                <w:sz w:val="16"/>
                <w:szCs w:val="16"/>
              </w:rPr>
              <w:t>INDICATEURS</w:t>
            </w:r>
          </w:p>
        </w:tc>
        <w:tc>
          <w:tcPr>
            <w:tcW w:w="3330" w:type="dxa"/>
            <w:tcBorders>
              <w:top w:val="single" w:sz="12" w:space="0" w:color="4472C4"/>
              <w:left w:val="single" w:sz="12" w:space="0" w:color="4472C4"/>
              <w:bottom w:val="single" w:sz="12" w:space="0" w:color="4472C4"/>
              <w:right w:val="single" w:sz="12" w:space="0" w:color="4472C4"/>
            </w:tcBorders>
          </w:tcPr>
          <w:p w14:paraId="3F1BF188" w14:textId="77777777" w:rsidR="007745DC" w:rsidRPr="00314F15" w:rsidRDefault="007745DC" w:rsidP="007745DC">
            <w:pPr>
              <w:contextualSpacing w:val="0"/>
              <w:jc w:val="left"/>
              <w:rPr>
                <w:rFonts w:eastAsia="Calibri" w:cs="Open Sans"/>
                <w:b/>
                <w:sz w:val="16"/>
                <w:szCs w:val="16"/>
              </w:rPr>
            </w:pPr>
            <w:r w:rsidRPr="00314F15">
              <w:rPr>
                <w:rFonts w:eastAsia="Calibri" w:cs="Open Sans"/>
                <w:b/>
                <w:sz w:val="16"/>
                <w:szCs w:val="16"/>
              </w:rPr>
              <w:t>RESULTATS</w:t>
            </w:r>
          </w:p>
        </w:tc>
      </w:tr>
      <w:tr w:rsidR="007745DC" w:rsidRPr="00314F15" w14:paraId="5CF7ACA6" w14:textId="77777777" w:rsidTr="007745DC">
        <w:trPr>
          <w:trHeight w:val="245"/>
        </w:trPr>
        <w:tc>
          <w:tcPr>
            <w:tcW w:w="851" w:type="dxa"/>
            <w:vMerge w:val="restart"/>
            <w:tcBorders>
              <w:top w:val="single" w:sz="12" w:space="0" w:color="4472C4"/>
              <w:left w:val="single" w:sz="12" w:space="0" w:color="4472C4"/>
              <w:right w:val="single" w:sz="12" w:space="0" w:color="4472C4"/>
            </w:tcBorders>
            <w:shd w:val="clear" w:color="auto" w:fill="FBE4D5"/>
            <w:hideMark/>
          </w:tcPr>
          <w:p w14:paraId="6257A417" w14:textId="69D4B5E3" w:rsidR="007745DC" w:rsidRPr="00314F15" w:rsidRDefault="007745DC" w:rsidP="007745DC">
            <w:pPr>
              <w:contextualSpacing w:val="0"/>
              <w:jc w:val="left"/>
              <w:rPr>
                <w:rFonts w:eastAsia="Calibri" w:cs="Open Sans"/>
                <w:sz w:val="16"/>
                <w:szCs w:val="16"/>
              </w:rPr>
            </w:pPr>
            <w:r w:rsidRPr="00314F15">
              <w:rPr>
                <w:rFonts w:eastAsia="Calibri" w:cs="Open Sans"/>
                <w:sz w:val="16"/>
                <w:szCs w:val="16"/>
              </w:rPr>
              <w:t>Q</w:t>
            </w:r>
            <w:r w:rsidR="00D83C71" w:rsidRPr="00314F15">
              <w:rPr>
                <w:rFonts w:eastAsia="Calibri" w:cs="Open Sans"/>
                <w:sz w:val="16"/>
                <w:szCs w:val="16"/>
              </w:rPr>
              <w:t>C</w:t>
            </w:r>
            <w:r w:rsidRPr="00314F15">
              <w:rPr>
                <w:rFonts w:eastAsia="Calibri" w:cs="Open Sans"/>
                <w:sz w:val="16"/>
                <w:szCs w:val="16"/>
              </w:rPr>
              <w:t>1.6</w:t>
            </w:r>
          </w:p>
        </w:tc>
        <w:tc>
          <w:tcPr>
            <w:tcW w:w="1764" w:type="dxa"/>
            <w:vMerge w:val="restart"/>
            <w:tcBorders>
              <w:top w:val="single" w:sz="12" w:space="0" w:color="4472C4"/>
              <w:left w:val="single" w:sz="12" w:space="0" w:color="4472C4"/>
              <w:right w:val="single" w:sz="12" w:space="0" w:color="4472C4"/>
            </w:tcBorders>
            <w:shd w:val="clear" w:color="auto" w:fill="FBE4D5"/>
          </w:tcPr>
          <w:p w14:paraId="573EF7DF" w14:textId="77777777" w:rsidR="007745DC" w:rsidRPr="00314F15" w:rsidRDefault="007745DC" w:rsidP="007745DC">
            <w:pPr>
              <w:contextualSpacing w:val="0"/>
              <w:jc w:val="left"/>
              <w:rPr>
                <w:rFonts w:eastAsia="Calibri" w:cs="Open Sans"/>
                <w:sz w:val="16"/>
                <w:szCs w:val="16"/>
              </w:rPr>
            </w:pPr>
            <w:r w:rsidRPr="00314F15">
              <w:rPr>
                <w:rFonts w:eastAsia="Calibri" w:cs="Open Sans"/>
                <w:sz w:val="16"/>
                <w:szCs w:val="16"/>
              </w:rPr>
              <w:t>La CV est-elle viable dans l’économie internationale ?</w:t>
            </w:r>
          </w:p>
        </w:tc>
        <w:tc>
          <w:tcPr>
            <w:tcW w:w="3150" w:type="dxa"/>
            <w:tcBorders>
              <w:top w:val="single" w:sz="12" w:space="0" w:color="4472C4"/>
              <w:left w:val="single" w:sz="12" w:space="0" w:color="4472C4"/>
              <w:bottom w:val="single" w:sz="12" w:space="0" w:color="4472C4"/>
              <w:right w:val="single" w:sz="12" w:space="0" w:color="4472C4"/>
            </w:tcBorders>
            <w:shd w:val="clear" w:color="auto" w:fill="FBE4D5"/>
          </w:tcPr>
          <w:p w14:paraId="25B806F9" w14:textId="77777777" w:rsidR="007745DC" w:rsidRPr="00314F15" w:rsidRDefault="007745DC" w:rsidP="007745DC">
            <w:pPr>
              <w:contextualSpacing w:val="0"/>
              <w:jc w:val="left"/>
              <w:rPr>
                <w:rFonts w:eastAsia="Calibri" w:cs="Open Sans"/>
                <w:b/>
                <w:sz w:val="16"/>
                <w:szCs w:val="16"/>
              </w:rPr>
            </w:pPr>
            <w:r w:rsidRPr="00314F15">
              <w:rPr>
                <w:rFonts w:eastAsia="Calibri" w:cs="Open Sans"/>
                <w:b/>
                <w:sz w:val="16"/>
                <w:szCs w:val="16"/>
              </w:rPr>
              <w:t>Coefficient de protection nominale (CPN)</w:t>
            </w:r>
          </w:p>
        </w:tc>
        <w:tc>
          <w:tcPr>
            <w:tcW w:w="3330" w:type="dxa"/>
            <w:tcBorders>
              <w:top w:val="single" w:sz="12" w:space="0" w:color="4472C4"/>
              <w:left w:val="single" w:sz="12" w:space="0" w:color="4472C4"/>
              <w:bottom w:val="single" w:sz="12" w:space="0" w:color="4472C4"/>
              <w:right w:val="single" w:sz="12" w:space="0" w:color="4472C4"/>
            </w:tcBorders>
            <w:shd w:val="clear" w:color="auto" w:fill="FBE4D5"/>
          </w:tcPr>
          <w:p w14:paraId="1FF03395" w14:textId="5BE255FB" w:rsidR="007745DC" w:rsidRPr="00314F15" w:rsidRDefault="000402D9" w:rsidP="007745DC">
            <w:pPr>
              <w:contextualSpacing w:val="0"/>
              <w:jc w:val="left"/>
              <w:rPr>
                <w:rFonts w:eastAsia="Calibri" w:cs="Open Sans"/>
                <w:b/>
                <w:sz w:val="16"/>
                <w:szCs w:val="16"/>
              </w:rPr>
            </w:pPr>
            <w:r>
              <w:rPr>
                <w:rFonts w:eastAsia="Calibri" w:cs="Open Sans"/>
                <w:b/>
                <w:sz w:val="16"/>
                <w:szCs w:val="16"/>
              </w:rPr>
              <w:t>0.95</w:t>
            </w:r>
          </w:p>
        </w:tc>
      </w:tr>
      <w:tr w:rsidR="007745DC" w:rsidRPr="00314F15" w14:paraId="6BCD9BFB" w14:textId="77777777" w:rsidTr="007745DC">
        <w:trPr>
          <w:trHeight w:val="245"/>
        </w:trPr>
        <w:tc>
          <w:tcPr>
            <w:tcW w:w="851" w:type="dxa"/>
            <w:vMerge/>
            <w:tcBorders>
              <w:left w:val="single" w:sz="12" w:space="0" w:color="4472C4"/>
              <w:bottom w:val="single" w:sz="12" w:space="0" w:color="4472C4"/>
              <w:right w:val="single" w:sz="12" w:space="0" w:color="4472C4"/>
            </w:tcBorders>
            <w:shd w:val="clear" w:color="auto" w:fill="FBE4D5"/>
          </w:tcPr>
          <w:p w14:paraId="24A74E1F" w14:textId="77777777" w:rsidR="007745DC" w:rsidRPr="00314F15" w:rsidRDefault="007745DC" w:rsidP="007745DC">
            <w:pPr>
              <w:contextualSpacing w:val="0"/>
              <w:jc w:val="left"/>
              <w:rPr>
                <w:rFonts w:eastAsia="Calibri" w:cs="Open Sans"/>
                <w:b/>
                <w:sz w:val="16"/>
                <w:szCs w:val="16"/>
              </w:rPr>
            </w:pPr>
          </w:p>
        </w:tc>
        <w:tc>
          <w:tcPr>
            <w:tcW w:w="1764" w:type="dxa"/>
            <w:vMerge/>
            <w:tcBorders>
              <w:left w:val="single" w:sz="12" w:space="0" w:color="4472C4"/>
              <w:bottom w:val="single" w:sz="12" w:space="0" w:color="4472C4"/>
              <w:right w:val="single" w:sz="12" w:space="0" w:color="4472C4"/>
            </w:tcBorders>
            <w:shd w:val="clear" w:color="auto" w:fill="FBE4D5"/>
          </w:tcPr>
          <w:p w14:paraId="416CD1BB" w14:textId="77777777" w:rsidR="007745DC" w:rsidRPr="00314F15" w:rsidRDefault="007745DC" w:rsidP="007745DC">
            <w:pPr>
              <w:contextualSpacing w:val="0"/>
              <w:jc w:val="left"/>
              <w:rPr>
                <w:rFonts w:eastAsia="Calibri" w:cs="Open Sans"/>
                <w:b/>
                <w:sz w:val="16"/>
                <w:szCs w:val="16"/>
              </w:rPr>
            </w:pPr>
          </w:p>
        </w:tc>
        <w:tc>
          <w:tcPr>
            <w:tcW w:w="3150" w:type="dxa"/>
            <w:tcBorders>
              <w:top w:val="single" w:sz="12" w:space="0" w:color="4472C4"/>
              <w:left w:val="single" w:sz="12" w:space="0" w:color="4472C4"/>
              <w:bottom w:val="single" w:sz="12" w:space="0" w:color="4472C4"/>
              <w:right w:val="single" w:sz="12" w:space="0" w:color="4472C4"/>
            </w:tcBorders>
            <w:shd w:val="clear" w:color="auto" w:fill="FBE4D5"/>
          </w:tcPr>
          <w:p w14:paraId="06B6BDF1" w14:textId="77777777" w:rsidR="007745DC" w:rsidRPr="00314F15" w:rsidRDefault="007745DC" w:rsidP="007745DC">
            <w:pPr>
              <w:contextualSpacing w:val="0"/>
              <w:jc w:val="left"/>
              <w:rPr>
                <w:rFonts w:eastAsia="Calibri" w:cs="Open Sans"/>
                <w:b/>
                <w:sz w:val="16"/>
                <w:szCs w:val="16"/>
              </w:rPr>
            </w:pPr>
            <w:r w:rsidRPr="00314F15">
              <w:rPr>
                <w:rFonts w:eastAsia="Calibri" w:cs="Open Sans"/>
                <w:b/>
                <w:sz w:val="16"/>
                <w:szCs w:val="16"/>
              </w:rPr>
              <w:t>Ratio de coût en ressources internes (CRI)</w:t>
            </w:r>
          </w:p>
        </w:tc>
        <w:tc>
          <w:tcPr>
            <w:tcW w:w="3330" w:type="dxa"/>
            <w:tcBorders>
              <w:top w:val="single" w:sz="12" w:space="0" w:color="4472C4"/>
              <w:left w:val="single" w:sz="12" w:space="0" w:color="4472C4"/>
              <w:bottom w:val="single" w:sz="12" w:space="0" w:color="4472C4"/>
              <w:right w:val="single" w:sz="12" w:space="0" w:color="4472C4"/>
            </w:tcBorders>
            <w:shd w:val="clear" w:color="auto" w:fill="FBE4D5"/>
          </w:tcPr>
          <w:p w14:paraId="2BA17336" w14:textId="3A941870" w:rsidR="007745DC" w:rsidRPr="00314F15" w:rsidRDefault="000402D9" w:rsidP="007745DC">
            <w:pPr>
              <w:contextualSpacing w:val="0"/>
              <w:jc w:val="left"/>
              <w:rPr>
                <w:rFonts w:eastAsia="Calibri" w:cs="Open Sans"/>
                <w:b/>
                <w:sz w:val="16"/>
                <w:szCs w:val="16"/>
              </w:rPr>
            </w:pPr>
            <w:r>
              <w:rPr>
                <w:rFonts w:eastAsia="Calibri" w:cs="Open Sans"/>
                <w:b/>
                <w:sz w:val="16"/>
                <w:szCs w:val="16"/>
              </w:rPr>
              <w:t>0.18</w:t>
            </w:r>
          </w:p>
        </w:tc>
      </w:tr>
    </w:tbl>
    <w:p w14:paraId="414FB996" w14:textId="77777777" w:rsidR="00576E1B" w:rsidRPr="00314F15" w:rsidRDefault="00576E1B" w:rsidP="00576E1B">
      <w:pPr>
        <w:jc w:val="left"/>
        <w:rPr>
          <w:rFonts w:eastAsia="Calibri" w:cs="Times New Roman"/>
          <w:szCs w:val="20"/>
        </w:rPr>
      </w:pPr>
    </w:p>
    <w:p w14:paraId="12653637" w14:textId="77777777" w:rsidR="00576E1B" w:rsidRPr="00314F15" w:rsidRDefault="00576E1B" w:rsidP="00576E1B">
      <w:pPr>
        <w:jc w:val="left"/>
        <w:rPr>
          <w:rFonts w:eastAsia="Calibri" w:cs="Times New Roman"/>
          <w:szCs w:val="20"/>
        </w:rPr>
      </w:pPr>
    </w:p>
    <w:p w14:paraId="37278B29" w14:textId="03126829" w:rsidR="00997146" w:rsidRPr="00314F15" w:rsidRDefault="00997146" w:rsidP="00576E1B">
      <w:pPr>
        <w:spacing w:after="200"/>
        <w:jc w:val="left"/>
        <w:rPr>
          <w:rStyle w:val="IntenseEmphasis"/>
          <w:rFonts w:eastAsiaTheme="majorEastAsia" w:cstheme="majorBidi"/>
          <w:iCs w:val="0"/>
          <w:spacing w:val="20"/>
          <w:sz w:val="22"/>
          <w:szCs w:val="28"/>
        </w:rPr>
      </w:pPr>
    </w:p>
    <w:p w14:paraId="435C5288" w14:textId="77777777" w:rsidR="00314F15" w:rsidRPr="00314F15" w:rsidRDefault="00314F15" w:rsidP="00314F15">
      <w:pPr>
        <w:pStyle w:val="Heading1"/>
      </w:pPr>
      <w:bookmarkStart w:id="166" w:name="_Toc230851050"/>
      <w:bookmarkStart w:id="167" w:name="_Toc231552739"/>
      <w:bookmarkStart w:id="168" w:name="_Toc233204683"/>
      <w:bookmarkStart w:id="169" w:name="_Toc230851054"/>
      <w:r w:rsidRPr="00314F15">
        <w:lastRenderedPageBreak/>
        <w:t>CETTE CROISSANCE ÉCONOMIQUE EST-ELLE INCLUSIVE ? (QS2)</w:t>
      </w:r>
      <w:bookmarkEnd w:id="166"/>
      <w:bookmarkEnd w:id="167"/>
      <w:bookmarkEnd w:id="168"/>
    </w:p>
    <w:p w14:paraId="47D70A91" w14:textId="77777777" w:rsidR="00314F15" w:rsidRPr="00BD2FE2" w:rsidRDefault="00314F15" w:rsidP="00210ECB">
      <w:pPr>
        <w:spacing w:after="200"/>
        <w:contextualSpacing w:val="0"/>
        <w:rPr>
          <w:rFonts w:cs="Calibri"/>
        </w:rPr>
      </w:pPr>
      <w:r w:rsidRPr="00F30CD7">
        <w:rPr>
          <w:rFonts w:cs="Calibri"/>
        </w:rPr>
        <w:t xml:space="preserve">Il s'agit ici de construire une image de l'inclusion dans la chaîne de valeur sésame au Tchad, c'est-à-dire de mettre en lumière comment l'organisation et la gouvernance de la CV </w:t>
      </w:r>
      <w:r w:rsidRPr="001B5C72">
        <w:rPr>
          <w:rFonts w:cs="Calibri"/>
        </w:rPr>
        <w:t>impliquent les différentes parties prenantes et comment les revenus et les emplois créés sont répartis entre les groupes sociaux. Nous mettons ici le focus sur l'impact spécifique de la chaîne de valeur sur les petits producteurs, les femmes et les acteurs artisanaux, qui constituent les groupes les plus nombreux et les plus vulnérables de cette CV.</w:t>
      </w:r>
    </w:p>
    <w:p w14:paraId="1FBD2A61" w14:textId="77777777" w:rsidR="00314F15" w:rsidRPr="0076088D" w:rsidRDefault="00314F15" w:rsidP="00314F15">
      <w:pPr>
        <w:spacing w:after="200"/>
        <w:contextualSpacing w:val="0"/>
        <w:jc w:val="left"/>
        <w:rPr>
          <w:rFonts w:cs="Calibri"/>
        </w:rPr>
      </w:pPr>
    </w:p>
    <w:p w14:paraId="370F8C94" w14:textId="77777777" w:rsidR="00314F15" w:rsidRPr="00097E30" w:rsidRDefault="00314F15" w:rsidP="00314F15">
      <w:pPr>
        <w:pStyle w:val="Heading2"/>
        <w:rPr>
          <w:rFonts w:cs="Calibri"/>
        </w:rPr>
      </w:pPr>
      <w:bookmarkStart w:id="170" w:name="_Toc231552740"/>
      <w:bookmarkStart w:id="171" w:name="_Toc233204684"/>
      <w:r w:rsidRPr="0076088D">
        <w:rPr>
          <w:rFonts w:cs="Calibri"/>
        </w:rPr>
        <w:t>Distribution des revenus et impact sur les acteurs vulnérables</w:t>
      </w:r>
      <w:bookmarkEnd w:id="170"/>
      <w:bookmarkEnd w:id="171"/>
    </w:p>
    <w:p w14:paraId="6A90CC3A" w14:textId="6CCBDE8A" w:rsidR="00314F15" w:rsidRPr="002B7606" w:rsidRDefault="00314F15" w:rsidP="00210ECB">
      <w:pPr>
        <w:spacing w:after="200"/>
        <w:contextualSpacing w:val="0"/>
        <w:rPr>
          <w:rFonts w:cs="Calibri"/>
        </w:rPr>
      </w:pPr>
      <w:r w:rsidRPr="002B7606">
        <w:rPr>
          <w:rFonts w:cs="Calibri"/>
        </w:rPr>
        <w:t>La répartition des revenus entre les agents de la filière donne, à première vue, l'image d'un partage favorable à l'amont : en agrégeant les petits producteurs (40 %), les moyens producteurs (16 %), les grands producteurs (1 %) et les salariés agricoles (18 %), c'est près de 75 % du revenu total qui se concentre au maillon de la production, contre environ 23 % pour le trio commercial collecteur-grossiste-exportateur (7 %, 7 % et 9 %) et une part négligeable pour la transformation. Cette lecture agrégée doit toutefois être fortement nuancée. La part élevée captée à la production se répartit en réalité sur près de 165 750 exploitations familiales atomisées, tandis que les 9 % des exportateurs ne se partagent qu'entre 50 à 100 entreprises et les 7 % des grossistes entre quelques dizaines d'opérateurs. Rapportée au nombre d'agents, l'image s'inverse : le revenu unitaire est faible à la production et considérable à l'aval. La filière apparaît ainsi inclusive en volume mais inégalitaire en intensité.</w:t>
      </w:r>
    </w:p>
    <w:p w14:paraId="64255395" w14:textId="5AFE25AF" w:rsidR="00314F15" w:rsidRPr="00F30CD7" w:rsidRDefault="00314F15" w:rsidP="00314F15">
      <w:pPr>
        <w:spacing w:after="200"/>
        <w:contextualSpacing w:val="0"/>
        <w:jc w:val="center"/>
        <w:rPr>
          <w:rFonts w:cs="Calibri"/>
        </w:rPr>
      </w:pPr>
      <w:r w:rsidRPr="00F30CD7">
        <w:rPr>
          <w:rFonts w:cs="Calibri"/>
          <w:noProof/>
        </w:rPr>
        <mc:AlternateContent>
          <mc:Choice Requires="wpg">
            <w:drawing>
              <wp:inline distT="0" distB="0" distL="0" distR="0" wp14:anchorId="62F8A1A2" wp14:editId="3E9C82AC">
                <wp:extent cx="3810000" cy="2454275"/>
                <wp:effectExtent l="0" t="0" r="0" b="3175"/>
                <wp:docPr id="59" name="Groupe 59"/>
                <wp:cNvGraphicFramePr/>
                <a:graphic xmlns:a="http://schemas.openxmlformats.org/drawingml/2006/main">
                  <a:graphicData uri="http://schemas.microsoft.com/office/word/2010/wordprocessingGroup">
                    <wpg:wgp>
                      <wpg:cNvGrpSpPr/>
                      <wpg:grpSpPr>
                        <a:xfrm>
                          <a:off x="0" y="0"/>
                          <a:ext cx="3810000" cy="2454275"/>
                          <a:chOff x="0" y="0"/>
                          <a:chExt cx="3810000" cy="2454275"/>
                        </a:xfrm>
                      </wpg:grpSpPr>
                      <pic:pic xmlns:pic="http://schemas.openxmlformats.org/drawingml/2006/picture">
                        <pic:nvPicPr>
                          <pic:cNvPr id="47" name="Image 47"/>
                          <pic:cNvPicPr>
                            <a:picLocks noChangeAspect="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810000" cy="2237740"/>
                          </a:xfrm>
                          <a:prstGeom prst="rect">
                            <a:avLst/>
                          </a:prstGeom>
                          <a:noFill/>
                        </pic:spPr>
                      </pic:pic>
                      <wps:wsp>
                        <wps:cNvPr id="58" name="Zone de texte 58"/>
                        <wps:cNvSpPr txBox="1"/>
                        <wps:spPr>
                          <a:xfrm>
                            <a:off x="0" y="2293620"/>
                            <a:ext cx="3810000" cy="160655"/>
                          </a:xfrm>
                          <a:prstGeom prst="rect">
                            <a:avLst/>
                          </a:prstGeom>
                          <a:solidFill>
                            <a:prstClr val="white"/>
                          </a:solidFill>
                          <a:ln>
                            <a:noFill/>
                          </a:ln>
                        </wps:spPr>
                        <wps:txbx>
                          <w:txbxContent>
                            <w:p w14:paraId="792896AD" w14:textId="3E1C5C9D" w:rsidR="00314F15" w:rsidRPr="00314F15" w:rsidRDefault="00314F15" w:rsidP="00314F15">
                              <w:pPr>
                                <w:pStyle w:val="Caption"/>
                                <w:rPr>
                                  <w:rFonts w:eastAsiaTheme="minorHAnsi"/>
                                  <w:sz w:val="20"/>
                                </w:rPr>
                              </w:pPr>
                              <w:bookmarkStart w:id="172" w:name="_Toc233204782"/>
                              <w:r w:rsidRPr="00314F15">
                                <w:t xml:space="preserve">Figure </w:t>
                              </w:r>
                              <w:r>
                                <w:fldChar w:fldCharType="begin"/>
                              </w:r>
                              <w:r w:rsidRPr="00314F15">
                                <w:instrText xml:space="preserve"> SEQ Figure \* ARABIC </w:instrText>
                              </w:r>
                              <w:r>
                                <w:fldChar w:fldCharType="separate"/>
                              </w:r>
                              <w:r w:rsidR="00133D7C">
                                <w:rPr>
                                  <w:noProof/>
                                </w:rPr>
                                <w:t>18</w:t>
                              </w:r>
                              <w:r>
                                <w:fldChar w:fldCharType="end"/>
                              </w:r>
                              <w:r w:rsidRPr="00314F15">
                                <w:t>: DISTRIBUTION DU REVENU GENERE PAR LA FILIERE</w:t>
                              </w:r>
                              <w:bookmarkEnd w:id="1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62F8A1A2" id="Groupe 59" o:spid="_x0000_s1063" style="width:300pt;height:193.25pt;mso-position-horizontal-relative:char;mso-position-vertical-relative:line" coordsize="38100,245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">
                <v:shape id="Image 47" o:spid="_x0000_s1064" type="#_x0000_t75" style="position:absolute;width:38100;height:223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">
                  <v:imagedata r:id="rId75" o:title=""/>
                </v:shape>
                <v:shape id="Zone de texte 58" o:spid="_x0000_s1065" type="#_x0000_t202" style="position:absolute;top:22936;width:38100;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" stroked="f">
                  <v:textbox style="mso-fit-shape-to-text:t" inset="0,0,0,0">
                    <w:txbxContent>
                      <w:p w14:paraId="792896AD" w14:textId="3E1C5C9D" w:rsidR="00314F15" w:rsidRPr="00314F15" w:rsidRDefault="00314F15" w:rsidP="00314F15">
                        <w:pPr>
                          <w:pStyle w:val="Caption"/>
                          <w:rPr>
                            <w:rFonts w:eastAsiaTheme="minorHAnsi"/>
                            <w:sz w:val="20"/>
                          </w:rPr>
                        </w:pPr>
                        <w:bookmarkStart w:id="173" w:name="_Toc233204782"/>
                        <w:r w:rsidRPr="00314F15">
                          <w:t xml:space="preserve">Figure </w:t>
                        </w:r>
                        <w:r>
                          <w:fldChar w:fldCharType="begin"/>
                        </w:r>
                        <w:r w:rsidRPr="00314F15">
                          <w:instrText xml:space="preserve"> SEQ Figure \* ARABIC </w:instrText>
                        </w:r>
                        <w:r>
                          <w:fldChar w:fldCharType="separate"/>
                        </w:r>
                        <w:r w:rsidR="00133D7C">
                          <w:rPr>
                            <w:noProof/>
                          </w:rPr>
                          <w:t>18</w:t>
                        </w:r>
                        <w:r>
                          <w:fldChar w:fldCharType="end"/>
                        </w:r>
                        <w:r w:rsidRPr="00314F15">
                          <w:t>: DISTRIBUTION DU REVENU GENERE PAR LA FILIERE</w:t>
                        </w:r>
                        <w:bookmarkEnd w:id="173"/>
                      </w:p>
                    </w:txbxContent>
                  </v:textbox>
                </v:shape>
                <w10:anchorlock/>
              </v:group>
            </w:pict>
          </mc:Fallback>
        </mc:AlternateContent>
      </w:r>
    </w:p>
    <w:p w14:paraId="51D3FF5C" w14:textId="48020003" w:rsidR="00314F15" w:rsidRPr="001B5C72" w:rsidRDefault="00314F15" w:rsidP="00314F15">
      <w:pPr>
        <w:spacing w:after="200"/>
        <w:contextualSpacing w:val="0"/>
        <w:jc w:val="left"/>
        <w:rPr>
          <w:rFonts w:cs="Calibri"/>
        </w:rPr>
      </w:pPr>
    </w:p>
    <w:p w14:paraId="210B021E" w14:textId="77777777" w:rsidR="00314F15" w:rsidRPr="0076088D" w:rsidRDefault="00314F15" w:rsidP="00210ECB">
      <w:pPr>
        <w:spacing w:after="200"/>
        <w:contextualSpacing w:val="0"/>
        <w:rPr>
          <w:rFonts w:cs="Calibri"/>
        </w:rPr>
      </w:pPr>
      <w:r w:rsidRPr="00BD2FE2">
        <w:rPr>
          <w:rFonts w:cs="Calibri"/>
        </w:rPr>
        <w:t>Deux constats ach</w:t>
      </w:r>
      <w:r w:rsidRPr="0039428F">
        <w:rPr>
          <w:rFonts w:cs="Calibri"/>
        </w:rPr>
        <w:t xml:space="preserve">èvent de relativiser l'apparente inclusivité du partage. La part des salariés agricoles (18 %), supérieure à celle de chacun des intermédiaires commerciaux pris isolément, reflète le poids de la main-d'œuvre dans une culture peu mécanisée. </w:t>
      </w:r>
    </w:p>
    <w:p w14:paraId="0F26E211" w14:textId="77777777" w:rsidR="00314F15" w:rsidRPr="002B7606" w:rsidRDefault="00314F15" w:rsidP="00210ECB">
      <w:pPr>
        <w:spacing w:after="200"/>
        <w:contextualSpacing w:val="0"/>
        <w:rPr>
          <w:rFonts w:cs="Calibri"/>
        </w:rPr>
      </w:pPr>
      <w:r w:rsidRPr="0076088D">
        <w:rPr>
          <w:rFonts w:cs="Calibri"/>
        </w:rPr>
        <w:t>La comparaison des coefficients de Gini révèle deux sous-chaînes aux profi</w:t>
      </w:r>
      <w:r w:rsidRPr="00097E30">
        <w:rPr>
          <w:rFonts w:cs="Calibri"/>
        </w:rPr>
        <w:t>ls d'inclusivité opposés. La sous-chaîne export affiche un coefficient de 0,60, contre 0,31 pour la sous-chaîne locale, sur une échelle où 0 traduit une distribution parfaitement équitable et 1 une concentration totale. Le circuit tourné vers l'internation</w:t>
      </w:r>
      <w:r w:rsidRPr="002B7606">
        <w:rPr>
          <w:rFonts w:cs="Calibri"/>
        </w:rPr>
        <w:t xml:space="preserve">al est donc près de deux fois plus inégalitaire que celui orienté vers le marché intérieur, alors même qu'il brasse une valeur très </w:t>
      </w:r>
      <w:r w:rsidRPr="002B7606">
        <w:rPr>
          <w:rFonts w:cs="Calibri"/>
        </w:rPr>
        <w:lastRenderedPageBreak/>
        <w:t>supérieure (243,2 milliards de XAF d'échanges contre 55,6 milliards pour le circuit local) : il génère beaucoup plus de richesse, mais la répartit beaucoup moins bien. Dans le circuit export, le prix passe de 300 000 XAF/t à la ferme à 950 000 chez l'exportateur, et les deux marges aval sont captées par des effectifs infimes : les exportateurs représentent 0,015 % des agents mais 15,2 % du revenu, et les grossistes 0,017 % des agents pour 9,6 % du revenu, soit près d'un quart du revenu total concentré sur 0,03 % de la population de la chaîne. À l'inverse, le circuit local, où la transformation artisanale et industrielle crée une valeur répartie sur des maillons plus nombreux et où n'existe aucune méga-marge d'exportation, laisse environ 77 % du revenu aux producteurs, contre seulement 66 % dans le circuit export. Contrairement à l'intuition courante, c'est donc la voie locale, et non l'export, qui se révèle la plus rémunératrice pour l'amont.</w:t>
      </w:r>
    </w:p>
    <w:p w14:paraId="6B2BF02F" w14:textId="77777777" w:rsidR="00314F15" w:rsidRPr="00F30CD7" w:rsidRDefault="00314F15" w:rsidP="00314F15">
      <w:pPr>
        <w:spacing w:after="200"/>
        <w:contextualSpacing w:val="0"/>
        <w:jc w:val="center"/>
        <w:rPr>
          <w:rFonts w:cs="Calibri"/>
        </w:rPr>
      </w:pPr>
      <w:r w:rsidRPr="00F30CD7">
        <w:rPr>
          <w:rFonts w:cs="Calibri"/>
          <w:noProof/>
        </w:rPr>
        <w:drawing>
          <wp:inline distT="0" distB="0" distL="0" distR="0" wp14:anchorId="256DCEFD" wp14:editId="154DE3B1">
            <wp:extent cx="2372458" cy="2378260"/>
            <wp:effectExtent l="19050" t="19050" r="27940" b="22225"/>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07923" cy="2413812"/>
                    </a:xfrm>
                    <a:prstGeom prst="rect">
                      <a:avLst/>
                    </a:prstGeom>
                    <a:noFill/>
                    <a:ln>
                      <a:solidFill>
                        <a:schemeClr val="bg1">
                          <a:lumMod val="85000"/>
                        </a:schemeClr>
                      </a:solidFill>
                    </a:ln>
                  </pic:spPr>
                </pic:pic>
              </a:graphicData>
            </a:graphic>
          </wp:inline>
        </w:drawing>
      </w:r>
      <w:r w:rsidRPr="00F30CD7">
        <w:rPr>
          <w:rFonts w:cs="Calibri"/>
          <w:noProof/>
        </w:rPr>
        <w:drawing>
          <wp:inline distT="0" distB="0" distL="0" distR="0" wp14:anchorId="28B450A3" wp14:editId="6824C3A8">
            <wp:extent cx="2378364" cy="2384181"/>
            <wp:effectExtent l="19050" t="19050" r="22225" b="1651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07794" cy="2413683"/>
                    </a:xfrm>
                    <a:prstGeom prst="rect">
                      <a:avLst/>
                    </a:prstGeom>
                    <a:noFill/>
                    <a:ln>
                      <a:solidFill>
                        <a:schemeClr val="bg1">
                          <a:lumMod val="85000"/>
                        </a:schemeClr>
                      </a:solidFill>
                    </a:ln>
                  </pic:spPr>
                </pic:pic>
              </a:graphicData>
            </a:graphic>
          </wp:inline>
        </w:drawing>
      </w:r>
    </w:p>
    <w:p w14:paraId="0FAA2267" w14:textId="2F6AABB8" w:rsidR="00314F15" w:rsidRPr="00F30CD7" w:rsidRDefault="00314F15" w:rsidP="00314F15">
      <w:pPr>
        <w:spacing w:after="200"/>
        <w:contextualSpacing w:val="0"/>
        <w:jc w:val="center"/>
        <w:rPr>
          <w:rFonts w:cs="Calibri"/>
          <w:bCs/>
          <w:i/>
          <w:sz w:val="18"/>
          <w:szCs w:val="20"/>
        </w:rPr>
      </w:pPr>
      <w:bookmarkStart w:id="174" w:name="_Toc233204783"/>
      <w:r w:rsidRPr="00F30CD7">
        <w:rPr>
          <w:rFonts w:cs="Calibri"/>
          <w:bCs/>
          <w:i/>
          <w:sz w:val="18"/>
          <w:szCs w:val="20"/>
        </w:rPr>
        <w:t xml:space="preserve">Figure </w:t>
      </w:r>
      <w:r w:rsidRPr="00F30CD7">
        <w:rPr>
          <w:rFonts w:cs="Calibri"/>
          <w:bCs/>
          <w:i/>
          <w:sz w:val="18"/>
          <w:szCs w:val="20"/>
        </w:rPr>
        <w:fldChar w:fldCharType="begin"/>
      </w:r>
      <w:r w:rsidRPr="002B7606">
        <w:rPr>
          <w:rFonts w:cs="Calibri"/>
          <w:bCs/>
          <w:i/>
          <w:sz w:val="18"/>
          <w:szCs w:val="20"/>
        </w:rPr>
        <w:instrText xml:space="preserve"> SEQ Figure \* ARABIC </w:instrText>
      </w:r>
      <w:r w:rsidRPr="00F30CD7">
        <w:rPr>
          <w:rFonts w:cs="Calibri"/>
          <w:bCs/>
          <w:i/>
          <w:sz w:val="18"/>
          <w:szCs w:val="20"/>
        </w:rPr>
        <w:fldChar w:fldCharType="separate"/>
      </w:r>
      <w:r w:rsidR="00133D7C">
        <w:rPr>
          <w:rFonts w:cs="Calibri"/>
          <w:bCs/>
          <w:i/>
          <w:noProof/>
          <w:sz w:val="18"/>
          <w:szCs w:val="20"/>
        </w:rPr>
        <w:t>19</w:t>
      </w:r>
      <w:r w:rsidRPr="00F30CD7">
        <w:rPr>
          <w:rFonts w:cs="Calibri"/>
          <w:sz w:val="18"/>
          <w:szCs w:val="20"/>
        </w:rPr>
        <w:fldChar w:fldCharType="end"/>
      </w:r>
      <w:r w:rsidRPr="00F30CD7">
        <w:rPr>
          <w:rFonts w:cs="Calibri"/>
          <w:bCs/>
          <w:i/>
          <w:sz w:val="18"/>
          <w:szCs w:val="20"/>
        </w:rPr>
        <w:t>. COURBES DE LORENZ ; DISTRIBUTION DU BÉNÉFICE NET D'EXPLOITATION PAR ACTEUR</w:t>
      </w:r>
      <w:bookmarkEnd w:id="174"/>
    </w:p>
    <w:p w14:paraId="69EB0ECA" w14:textId="77777777" w:rsidR="00314F15" w:rsidRPr="002B7606" w:rsidRDefault="00314F15" w:rsidP="00210ECB">
      <w:pPr>
        <w:spacing w:after="200"/>
        <w:contextualSpacing w:val="0"/>
        <w:rPr>
          <w:rFonts w:cs="Calibri"/>
        </w:rPr>
      </w:pPr>
      <w:r w:rsidRPr="001B5C72">
        <w:rPr>
          <w:rFonts w:cs="Calibri"/>
        </w:rPr>
        <w:t xml:space="preserve">Un coefficient de </w:t>
      </w:r>
      <w:r w:rsidRPr="005B5A1B">
        <w:rPr>
          <w:rFonts w:cs="Calibri"/>
        </w:rPr>
        <w:t xml:space="preserve">Gini plus faible pour la sous-chaîne locale ne signifie toutefois pas que tous ses acteurs sont équitablement traités. Rapportés à leur poids démographique, deux maillons y apparaissent comme les plus défavorisés de toute la filière : les transformatrices </w:t>
      </w:r>
      <w:r w:rsidRPr="00BD2FE2">
        <w:rPr>
          <w:rFonts w:cs="Calibri"/>
        </w:rPr>
        <w:t>d'huile artisanale, qui représentent 5,6 % des effectifs pour seulement 0,2 % du revenu, et les détaillants, 2,4 % des effectifs pour 0,7 % du revenu, avec un revenu par tête inférieur à celui des petits producteurs eux-mêmes. La sous-chaîne locale est don</w:t>
      </w:r>
      <w:r w:rsidRPr="0076088D">
        <w:rPr>
          <w:rFonts w:cs="Calibri"/>
        </w:rPr>
        <w:t>c globalement plus inclusive, mais demeure fortement inégalitaire à ses propres extrémités, et cette inégalité résiduelle pèse en premier lieu sur les femmes. Toute stratégie d'amélioration de l'inclusivité devra dès lors agir sur deux fronts complémentaires : réduire la captation aval dans le circuit export, par la transparence des prix, la contractualisation et l'organisation des producteurs pour la vente groupée, et soutenir spécifiquement les maillons féminins de transformation artisanale et de détail d</w:t>
      </w:r>
      <w:r w:rsidRPr="002B7606">
        <w:rPr>
          <w:rFonts w:cs="Calibri"/>
        </w:rPr>
        <w:t>ans le circuit local, faute de quoi un coefficient global flatteur continuerait de masquer leur marginalisation.</w:t>
      </w:r>
    </w:p>
    <w:p w14:paraId="073D465D" w14:textId="77777777" w:rsidR="00314F15" w:rsidRPr="002B7606" w:rsidRDefault="00314F15" w:rsidP="00210ECB">
      <w:pPr>
        <w:spacing w:after="200"/>
        <w:contextualSpacing w:val="0"/>
        <w:rPr>
          <w:rFonts w:cs="Calibri"/>
        </w:rPr>
      </w:pPr>
      <w:r w:rsidRPr="002B7606">
        <w:rPr>
          <w:rFonts w:cs="Calibri"/>
        </w:rPr>
        <w:t>La Figure 4-4 exprime le BNE individuel de chaque type d'acteur relativement au BNE moyen de la chaîne. Le petit producteur se situe à 0,58 fois la moyenne, le transformateur d'huile artisanal à 0,03 fois. À l'autre extrémité, le grossiste atteint 825 fois la moyenne, l'exportateur 1 495 fois et le transformateur industriel 2 107 fois.</w:t>
      </w:r>
    </w:p>
    <w:p w14:paraId="54C10C2A" w14:textId="77777777" w:rsidR="00314F15" w:rsidRPr="002B7606" w:rsidRDefault="00314F15" w:rsidP="00210ECB">
      <w:pPr>
        <w:spacing w:after="200"/>
        <w:contextualSpacing w:val="0"/>
        <w:rPr>
          <w:rFonts w:cs="Calibri"/>
        </w:rPr>
      </w:pPr>
    </w:p>
    <w:p w14:paraId="0CFC91CF" w14:textId="77777777" w:rsidR="00314F15" w:rsidRPr="002B7606" w:rsidRDefault="00314F15" w:rsidP="00314F15">
      <w:pPr>
        <w:spacing w:after="200"/>
        <w:contextualSpacing w:val="0"/>
        <w:jc w:val="center"/>
        <w:rPr>
          <w:rFonts w:cs="Calibri"/>
        </w:rPr>
      </w:pPr>
    </w:p>
    <w:p w14:paraId="507270EA" w14:textId="2FD34BB0" w:rsidR="00314F15" w:rsidRPr="00F30CD7" w:rsidRDefault="00314F15" w:rsidP="00314F15">
      <w:pPr>
        <w:spacing w:after="200"/>
        <w:contextualSpacing w:val="0"/>
        <w:jc w:val="center"/>
        <w:rPr>
          <w:rFonts w:cs="Calibri"/>
        </w:rPr>
      </w:pPr>
      <w:r w:rsidRPr="00F30CD7">
        <w:rPr>
          <w:rFonts w:cs="Calibri"/>
          <w:noProof/>
        </w:rPr>
        <w:lastRenderedPageBreak/>
        <mc:AlternateContent>
          <mc:Choice Requires="wpg">
            <w:drawing>
              <wp:inline distT="0" distB="0" distL="0" distR="0" wp14:anchorId="580B764E" wp14:editId="6572F35F">
                <wp:extent cx="4047490" cy="2743835"/>
                <wp:effectExtent l="0" t="0" r="0" b="0"/>
                <wp:docPr id="61" name="Groupe 61"/>
                <wp:cNvGraphicFramePr/>
                <a:graphic xmlns:a="http://schemas.openxmlformats.org/drawingml/2006/main">
                  <a:graphicData uri="http://schemas.microsoft.com/office/word/2010/wordprocessingGroup">
                    <wpg:wgp>
                      <wpg:cNvGrpSpPr/>
                      <wpg:grpSpPr>
                        <a:xfrm>
                          <a:off x="0" y="0"/>
                          <a:ext cx="4047490" cy="2743835"/>
                          <a:chOff x="0" y="0"/>
                          <a:chExt cx="4047490" cy="2743835"/>
                        </a:xfrm>
                      </wpg:grpSpPr>
                      <pic:pic xmlns:pic="http://schemas.openxmlformats.org/drawingml/2006/picture">
                        <pic:nvPicPr>
                          <pic:cNvPr id="29" name="Image 29"/>
                          <pic:cNvPicPr>
                            <a:picLocks noChangeAspect="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047490" cy="2529840"/>
                          </a:xfrm>
                          <a:prstGeom prst="rect">
                            <a:avLst/>
                          </a:prstGeom>
                        </pic:spPr>
                      </pic:pic>
                      <wps:wsp>
                        <wps:cNvPr id="60" name="Zone de texte 60"/>
                        <wps:cNvSpPr txBox="1"/>
                        <wps:spPr>
                          <a:xfrm>
                            <a:off x="0" y="2583180"/>
                            <a:ext cx="4047490" cy="160655"/>
                          </a:xfrm>
                          <a:prstGeom prst="rect">
                            <a:avLst/>
                          </a:prstGeom>
                          <a:solidFill>
                            <a:prstClr val="white"/>
                          </a:solidFill>
                          <a:ln>
                            <a:noFill/>
                          </a:ln>
                        </wps:spPr>
                        <wps:txbx>
                          <w:txbxContent>
                            <w:p w14:paraId="55CE47B7" w14:textId="4EB45815" w:rsidR="00314F15" w:rsidRPr="00314F15" w:rsidRDefault="00314F15" w:rsidP="00314F15">
                              <w:pPr>
                                <w:pStyle w:val="Caption"/>
                                <w:rPr>
                                  <w:rFonts w:eastAsiaTheme="minorHAnsi"/>
                                  <w:sz w:val="20"/>
                                  <w:szCs w:val="20"/>
                                </w:rPr>
                              </w:pPr>
                              <w:bookmarkStart w:id="175" w:name="_Toc233204784"/>
                              <w:r w:rsidRPr="00314F15">
                                <w:t xml:space="preserve">Figure </w:t>
                              </w:r>
                              <w:r>
                                <w:fldChar w:fldCharType="begin"/>
                              </w:r>
                              <w:r w:rsidRPr="00314F15">
                                <w:instrText xml:space="preserve"> SEQ Figure \* ARABIC </w:instrText>
                              </w:r>
                              <w:r>
                                <w:fldChar w:fldCharType="separate"/>
                              </w:r>
                              <w:r w:rsidR="00133D7C">
                                <w:rPr>
                                  <w:noProof/>
                                </w:rPr>
                                <w:t>20</w:t>
                              </w:r>
                              <w:r>
                                <w:fldChar w:fldCharType="end"/>
                              </w:r>
                              <w:r w:rsidRPr="00314F15">
                                <w:t>: INDICE BNE PAR ACTEUR RELATIVEMENT AU BNE MOYEN DE LA CHAÎNE</w:t>
                              </w:r>
                              <w:bookmarkEnd w:id="17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580B764E" id="Groupe 61" o:spid="_x0000_s1066" style="width:318.7pt;height:216.05pt;mso-position-horizontal-relative:char;mso-position-vertical-relative:line" coordsize="40474,274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">
                <v:shape id="Image 29" o:spid="_x0000_s1067" type="#_x0000_t75" style="position:absolute;width:40474;height:252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">
                  <v:imagedata r:id="rId79" o:title=""/>
                </v:shape>
                <v:shape id="Zone de texte 60" o:spid="_x0000_s1068" type="#_x0000_t202" style="position:absolute;top:25831;width:40474;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" stroked="f">
                  <v:textbox style="mso-fit-shape-to-text:t" inset="0,0,0,0">
                    <w:txbxContent>
                      <w:p w14:paraId="55CE47B7" w14:textId="4EB45815" w:rsidR="00314F15" w:rsidRPr="00314F15" w:rsidRDefault="00314F15" w:rsidP="00314F15">
                        <w:pPr>
                          <w:pStyle w:val="Caption"/>
                          <w:rPr>
                            <w:rFonts w:eastAsiaTheme="minorHAnsi"/>
                            <w:sz w:val="20"/>
                            <w:szCs w:val="20"/>
                          </w:rPr>
                        </w:pPr>
                        <w:bookmarkStart w:id="176" w:name="_Toc233204784"/>
                        <w:r w:rsidRPr="00314F15">
                          <w:t xml:space="preserve">Figure </w:t>
                        </w:r>
                        <w:r>
                          <w:fldChar w:fldCharType="begin"/>
                        </w:r>
                        <w:r w:rsidRPr="00314F15">
                          <w:instrText xml:space="preserve"> SEQ Figure \* ARABIC </w:instrText>
                        </w:r>
                        <w:r>
                          <w:fldChar w:fldCharType="separate"/>
                        </w:r>
                        <w:r w:rsidR="00133D7C">
                          <w:rPr>
                            <w:noProof/>
                          </w:rPr>
                          <w:t>20</w:t>
                        </w:r>
                        <w:r>
                          <w:fldChar w:fldCharType="end"/>
                        </w:r>
                        <w:r w:rsidRPr="00314F15">
                          <w:t>: INDICE BNE PAR ACTEUR RELATIVEMENT AU BNE MOYEN DE LA CHAÎNE</w:t>
                        </w:r>
                        <w:bookmarkEnd w:id="176"/>
                      </w:p>
                    </w:txbxContent>
                  </v:textbox>
                </v:shape>
                <w10:anchorlock/>
              </v:group>
            </w:pict>
          </mc:Fallback>
        </mc:AlternateContent>
      </w:r>
    </w:p>
    <w:p w14:paraId="20265E65" w14:textId="1D770A95" w:rsidR="00314F15" w:rsidRPr="0039428F" w:rsidRDefault="00314F15" w:rsidP="00210ECB">
      <w:pPr>
        <w:spacing w:after="200"/>
        <w:contextualSpacing w:val="0"/>
        <w:rPr>
          <w:rFonts w:cs="Calibri"/>
          <w:i/>
          <w:iCs/>
        </w:rPr>
      </w:pPr>
      <w:r w:rsidRPr="001B5C72">
        <w:rPr>
          <w:rFonts w:cs="Calibri"/>
          <w:b/>
          <w:bCs/>
          <w:i/>
          <w:iCs/>
        </w:rPr>
        <w:t>Note.</w:t>
      </w:r>
      <w:r w:rsidRPr="005B5A1B">
        <w:rPr>
          <w:rFonts w:cs="Calibri"/>
          <w:i/>
          <w:iCs/>
        </w:rPr>
        <w:t xml:space="preserve"> La valeur 1 correspond au revenu moyen de la chaîne. Les valeurs réelles pour le grossiste (825), l'exportateur (1 495) et le transformateur industriel (2 107) sont plafonnées à 150 pour la lisibilité et indi</w:t>
      </w:r>
      <w:r w:rsidRPr="00BD2FE2">
        <w:rPr>
          <w:rFonts w:cs="Calibri"/>
          <w:i/>
          <w:iCs/>
        </w:rPr>
        <w:t>quées en chiffres.</w:t>
      </w:r>
    </w:p>
    <w:p w14:paraId="4E705621" w14:textId="77777777" w:rsidR="00314F15" w:rsidRPr="0076088D" w:rsidRDefault="00314F15" w:rsidP="00210ECB">
      <w:pPr>
        <w:spacing w:after="200"/>
        <w:contextualSpacing w:val="0"/>
        <w:rPr>
          <w:rFonts w:cs="Calibri"/>
        </w:rPr>
      </w:pPr>
      <w:r w:rsidRPr="0076088D">
        <w:rPr>
          <w:rFonts w:cs="Calibri"/>
        </w:rPr>
        <w:t>Ces acteurs commerciaux on cette position car ils possèdent suffisamment de capital et de ressources inaccessibles aux acteurs amont : financement commercial, réseaux d'acheteurs internationaux, capacités logistiques.</w:t>
      </w:r>
    </w:p>
    <w:p w14:paraId="47623A10" w14:textId="77777777" w:rsidR="00314F15" w:rsidRPr="002B7606" w:rsidRDefault="00314F15" w:rsidP="00314F15">
      <w:pPr>
        <w:pStyle w:val="Heading2"/>
        <w:rPr>
          <w:rFonts w:cs="Calibri"/>
        </w:rPr>
      </w:pPr>
      <w:bookmarkStart w:id="177" w:name="_Toc231552741"/>
      <w:bookmarkStart w:id="178" w:name="_Toc233204685"/>
      <w:r w:rsidRPr="007D70C4">
        <w:rPr>
          <w:rFonts w:cs="Calibri"/>
        </w:rPr>
        <w:t>Distribution de l'e</w:t>
      </w:r>
      <w:r w:rsidRPr="00B43FC1">
        <w:rPr>
          <w:rFonts w:cs="Calibri"/>
        </w:rPr>
        <w:t>mploi</w:t>
      </w:r>
      <w:bookmarkEnd w:id="177"/>
      <w:bookmarkEnd w:id="178"/>
    </w:p>
    <w:p w14:paraId="1E5A53E7" w14:textId="77777777" w:rsidR="00314F15" w:rsidRPr="002B7606" w:rsidRDefault="00314F15" w:rsidP="00210ECB">
      <w:pPr>
        <w:spacing w:after="200"/>
        <w:contextualSpacing w:val="0"/>
        <w:rPr>
          <w:rFonts w:cs="Calibri"/>
        </w:rPr>
      </w:pPr>
      <w:r w:rsidRPr="002B7606">
        <w:rPr>
          <w:rFonts w:cs="Calibri"/>
        </w:rPr>
        <w:t xml:space="preserve">Nous nous intéressons ensuite aux emplois créés dans la CV. Sur la base de la distribution des jours de travail recensés, la CV comptabilise un total de 12 730 846 jours de travail équivalent de main-d’œuvre recrutée, composés à 92 % d'emplois temporaires, 5 % d'emplois permanents non qualifiés et 3 % d'emplois permanents qualifiés (Figure 4-7). En équivalent temps plein (ETP) cela équivaut à 50 923 ETP d’emploi générés par la filière.  </w:t>
      </w:r>
    </w:p>
    <w:p w14:paraId="73E05CB6" w14:textId="77777777" w:rsidR="00314F15" w:rsidRPr="002B7606" w:rsidRDefault="00314F15" w:rsidP="00210ECB">
      <w:pPr>
        <w:spacing w:after="200"/>
        <w:contextualSpacing w:val="0"/>
        <w:rPr>
          <w:rFonts w:cs="Calibri"/>
        </w:rPr>
      </w:pPr>
      <w:r w:rsidRPr="002B7606">
        <w:rPr>
          <w:rFonts w:cs="Calibri"/>
        </w:rPr>
        <w:t>La CV comprend également 234 776 entrepreneurs acteurs direct. Ce chiffre est constitué essentiellement par les petits producteurs, qui représentent 78 % des effectifs avec 183 253 unités. Les producteurs moyens constituent 14,5 % du total avec 34 039 unités. Les segments artisanaux et commerciaux complètent cet ensemble : 5 201 collecteurs, 5 097 transformateurs de biscuits, 4 248 transformateurs d'huile artisanaux, 2 528 détaillants et 253 demi-grossistes. À l'autre extrémité, les grossistes (30 unités), les exportateurs (23 unités) et le transformateur industriel (moins de 2 unités) sont numériquement très minoritaires, bien qu'économiquement très actifs.</w:t>
      </w:r>
    </w:p>
    <w:p w14:paraId="36246642" w14:textId="401623F7" w:rsidR="00314F15" w:rsidRPr="002B7606" w:rsidRDefault="00314F15" w:rsidP="00210ECB">
      <w:pPr>
        <w:spacing w:after="200"/>
        <w:contextualSpacing w:val="0"/>
        <w:rPr>
          <w:rFonts w:cs="Calibri"/>
        </w:rPr>
      </w:pPr>
      <w:r w:rsidRPr="002B7606">
        <w:rPr>
          <w:rFonts w:cs="Calibri"/>
        </w:rPr>
        <w:t>En combinant employés et entrepreneur nous arrivons à un total de 285 699 personnes qui tirent une partie non négligeable de leur revenu de la chaine de valeur. L'emploi temporaire est largement dominant (Figure 4-7), représentant 92 % des jours de travail créés par les activités de la CV. Cette structure est cohérente avec la nature saisonnière de la production de sésame, mais elle signifie également que la grande majorité des travailleurs de la CV opèrent sans stabilité contractuelle annuelle. Les producteurs agricoles, qui représentent 92,6 % des acteurs de la CV, emploient la totalité de leur main-d’œuvre sur une base temporaire.</w:t>
      </w:r>
    </w:p>
    <w:p w14:paraId="2C6E91E0" w14:textId="77777777" w:rsidR="003A44E3" w:rsidRPr="002B7606" w:rsidRDefault="003A44E3" w:rsidP="003A44E3">
      <w:pPr>
        <w:spacing w:after="200"/>
        <w:contextualSpacing w:val="0"/>
        <w:jc w:val="center"/>
        <w:rPr>
          <w:rFonts w:cs="Calibri"/>
        </w:rPr>
      </w:pPr>
    </w:p>
    <w:p w14:paraId="2605EC66" w14:textId="03F744C6" w:rsidR="00314F15" w:rsidRPr="00F30CD7" w:rsidRDefault="003A44E3" w:rsidP="003A44E3">
      <w:pPr>
        <w:spacing w:after="200"/>
        <w:contextualSpacing w:val="0"/>
        <w:jc w:val="center"/>
        <w:rPr>
          <w:rFonts w:cs="Calibri"/>
        </w:rPr>
      </w:pPr>
      <w:r w:rsidRPr="00F30CD7">
        <w:rPr>
          <w:rFonts w:cs="Calibri"/>
          <w:noProof/>
        </w:rPr>
        <w:lastRenderedPageBreak/>
        <mc:AlternateContent>
          <mc:Choice Requires="wpg">
            <w:drawing>
              <wp:inline distT="0" distB="0" distL="0" distR="0" wp14:anchorId="63B90498" wp14:editId="05EF8092">
                <wp:extent cx="3208020" cy="3757295"/>
                <wp:effectExtent l="0" t="0" r="0" b="0"/>
                <wp:docPr id="63" name="Groupe 63"/>
                <wp:cNvGraphicFramePr/>
                <a:graphic xmlns:a="http://schemas.openxmlformats.org/drawingml/2006/main">
                  <a:graphicData uri="http://schemas.microsoft.com/office/word/2010/wordprocessingGroup">
                    <wpg:wgp>
                      <wpg:cNvGrpSpPr/>
                      <wpg:grpSpPr>
                        <a:xfrm>
                          <a:off x="0" y="0"/>
                          <a:ext cx="3208020" cy="3757295"/>
                          <a:chOff x="0" y="0"/>
                          <a:chExt cx="3208020" cy="3757295"/>
                        </a:xfrm>
                      </wpg:grpSpPr>
                      <pic:pic xmlns:pic="http://schemas.openxmlformats.org/drawingml/2006/picture">
                        <pic:nvPicPr>
                          <pic:cNvPr id="55" name="Image 55"/>
                          <pic:cNvPicPr>
                            <a:picLocks noChangeAspect="1"/>
                          </pic:cNvPicPr>
                        </pic:nvPicPr>
                        <pic:blipFill rotWithShape="1">
                          <a:blip r:embed="rId80">
                            <a:extLst>
                              <a:ext uri="{28A0092B-C50C-407E-A947-70E740481C1C}">
                                <a14:useLocalDpi xmlns:a14="http://schemas.microsoft.com/office/drawing/2010/main" val="0"/>
                              </a:ext>
                            </a:extLst>
                          </a:blip>
                          <a:srcRect l="43077"/>
                          <a:stretch/>
                        </pic:blipFill>
                        <pic:spPr bwMode="auto">
                          <a:xfrm>
                            <a:off x="0" y="0"/>
                            <a:ext cx="3208020" cy="3381375"/>
                          </a:xfrm>
                          <a:prstGeom prst="rect">
                            <a:avLst/>
                          </a:prstGeom>
                          <a:ln>
                            <a:noFill/>
                          </a:ln>
                          <a:extLst>
                            <a:ext uri="{53640926-AAD7-44D8-BBD7-CCE9431645EC}">
                              <a14:shadowObscured xmlns:a14="http://schemas.microsoft.com/office/drawing/2010/main"/>
                            </a:ext>
                          </a:extLst>
                        </pic:spPr>
                      </pic:pic>
                      <wps:wsp>
                        <wps:cNvPr id="62" name="Zone de texte 62"/>
                        <wps:cNvSpPr txBox="1"/>
                        <wps:spPr>
                          <a:xfrm>
                            <a:off x="0" y="3436620"/>
                            <a:ext cx="3208020" cy="320675"/>
                          </a:xfrm>
                          <a:prstGeom prst="rect">
                            <a:avLst/>
                          </a:prstGeom>
                          <a:solidFill>
                            <a:prstClr val="white"/>
                          </a:solidFill>
                          <a:ln>
                            <a:noFill/>
                          </a:ln>
                        </wps:spPr>
                        <wps:txbx>
                          <w:txbxContent>
                            <w:p w14:paraId="2A979FDE" w14:textId="335EF638" w:rsidR="003A44E3" w:rsidRPr="00341FE8" w:rsidRDefault="003A44E3" w:rsidP="003A44E3">
                              <w:pPr>
                                <w:pStyle w:val="Caption"/>
                                <w:rPr>
                                  <w:rFonts w:eastAsiaTheme="minorHAnsi"/>
                                  <w:sz w:val="20"/>
                                </w:rPr>
                              </w:pPr>
                              <w:bookmarkStart w:id="179" w:name="_Toc233204785"/>
                              <w:r>
                                <w:t xml:space="preserve">Figure </w:t>
                              </w:r>
                              <w:r>
                                <w:fldChar w:fldCharType="begin"/>
                              </w:r>
                              <w:r>
                                <w:instrText xml:space="preserve"> SEQ Figure \* ARABIC </w:instrText>
                              </w:r>
                              <w:r>
                                <w:fldChar w:fldCharType="separate"/>
                              </w:r>
                              <w:r w:rsidR="00133D7C">
                                <w:rPr>
                                  <w:noProof/>
                                </w:rPr>
                                <w:t>21</w:t>
                              </w:r>
                              <w:r>
                                <w:fldChar w:fldCharType="end"/>
                              </w:r>
                              <w:r>
                                <w:t xml:space="preserve"> : </w:t>
                              </w:r>
                              <w:r w:rsidRPr="00314F15">
                                <w:rPr>
                                  <w:lang w:bidi="ar-SA"/>
                                </w:rPr>
                                <w:t>TYPE D'EMPLOI DANS LA CHAÎNE EN % DES JOURS DE TRAVAIL</w:t>
                              </w:r>
                              <w:bookmarkEnd w:id="17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63B90498" id="Groupe 63" o:spid="_x0000_s1069" style="width:252.6pt;height:295.85pt;mso-position-horizontal-relative:char;mso-position-vertical-relative:line" coordsize="32080,375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">
                <v:shape id="Image 55" o:spid="_x0000_s1070" type="#_x0000_t75" style="position:absolute;width:32080;height:338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">
                  <v:imagedata r:id="rId81" o:title="" cropleft="28231f"/>
                </v:shape>
                <v:shape id="Zone de texte 62" o:spid="_x0000_s1071" type="#_x0000_t202" style="position:absolute;top:34366;width:32080;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" stroked="f">
                  <v:textbox style="mso-fit-shape-to-text:t" inset="0,0,0,0">
                    <w:txbxContent>
                      <w:p w14:paraId="2A979FDE" w14:textId="335EF638" w:rsidR="003A44E3" w:rsidRPr="00341FE8" w:rsidRDefault="003A44E3" w:rsidP="003A44E3">
                        <w:pPr>
                          <w:pStyle w:val="Caption"/>
                          <w:rPr>
                            <w:rFonts w:eastAsiaTheme="minorHAnsi"/>
                            <w:sz w:val="20"/>
                          </w:rPr>
                        </w:pPr>
                        <w:bookmarkStart w:id="180" w:name="_Toc233204785"/>
                        <w:r>
                          <w:t xml:space="preserve">Figure </w:t>
                        </w:r>
                        <w:r>
                          <w:fldChar w:fldCharType="begin"/>
                        </w:r>
                        <w:r>
                          <w:instrText xml:space="preserve"> SEQ Figure \* ARABIC </w:instrText>
                        </w:r>
                        <w:r>
                          <w:fldChar w:fldCharType="separate"/>
                        </w:r>
                        <w:r w:rsidR="00133D7C">
                          <w:rPr>
                            <w:noProof/>
                          </w:rPr>
                          <w:t>21</w:t>
                        </w:r>
                        <w:r>
                          <w:fldChar w:fldCharType="end"/>
                        </w:r>
                        <w:r>
                          <w:t xml:space="preserve"> : </w:t>
                        </w:r>
                        <w:r w:rsidRPr="00314F15">
                          <w:rPr>
                            <w:lang w:bidi="ar-SA"/>
                          </w:rPr>
                          <w:t>TYPE D'EMPLOI DANS LA CHAÎNE EN % DES JOURS DE TRAVAIL</w:t>
                        </w:r>
                        <w:bookmarkEnd w:id="180"/>
                      </w:p>
                    </w:txbxContent>
                  </v:textbox>
                </v:shape>
                <w10:anchorlock/>
              </v:group>
            </w:pict>
          </mc:Fallback>
        </mc:AlternateContent>
      </w:r>
    </w:p>
    <w:p w14:paraId="4C4AC651" w14:textId="05D43ACB" w:rsidR="00314F15" w:rsidRPr="0076088D" w:rsidRDefault="00314F15" w:rsidP="00210ECB">
      <w:pPr>
        <w:spacing w:after="200"/>
        <w:contextualSpacing w:val="0"/>
        <w:rPr>
          <w:rFonts w:cs="Calibri"/>
        </w:rPr>
      </w:pPr>
      <w:r w:rsidRPr="001B5C72">
        <w:rPr>
          <w:rFonts w:cs="Calibri"/>
        </w:rPr>
        <w:t>Sur la base de la distribution du travail par genre calculée à partir des comptes d'exploitation, nous totalisons 5 132 773 jours de travail masculins (20 531 ETP) et 7 5</w:t>
      </w:r>
      <w:r w:rsidRPr="00BD2FE2">
        <w:rPr>
          <w:rFonts w:cs="Calibri"/>
        </w:rPr>
        <w:t>98 074 jours féminins (30 392 ETP), répartis différemment selon les fonctions de la CV (Figure 4-5). Les femmes représentent ainsi 59,7 % du temps de travail total de la CV. Cette prédominance est particulièrement marquée dans les segments de production ag</w:t>
      </w:r>
      <w:r w:rsidRPr="0076088D">
        <w:rPr>
          <w:rFonts w:cs="Calibri"/>
        </w:rPr>
        <w:t>ricole, où elles assurent 66 % des jours de travail chez les petits et moyens producteurs. Le demi-grossiste constitue un cas particulier avec un segment quasi exclusivement féminin (100 % des jours de travail).</w:t>
      </w:r>
    </w:p>
    <w:p w14:paraId="39E0386A" w14:textId="77777777" w:rsidR="003A44E3" w:rsidRPr="00097E30" w:rsidRDefault="003A44E3" w:rsidP="003A44E3">
      <w:pPr>
        <w:spacing w:after="200"/>
        <w:contextualSpacing w:val="0"/>
        <w:jc w:val="center"/>
        <w:rPr>
          <w:rFonts w:cs="Calibri"/>
        </w:rPr>
      </w:pPr>
    </w:p>
    <w:p w14:paraId="6BA6F348" w14:textId="551E497C" w:rsidR="00314F15" w:rsidRPr="00F30CD7" w:rsidRDefault="003A44E3" w:rsidP="003A44E3">
      <w:pPr>
        <w:spacing w:after="200"/>
        <w:contextualSpacing w:val="0"/>
        <w:jc w:val="center"/>
        <w:rPr>
          <w:rFonts w:cs="Calibri"/>
        </w:rPr>
      </w:pPr>
      <w:r w:rsidRPr="00F30CD7">
        <w:rPr>
          <w:rFonts w:cs="Calibri"/>
          <w:noProof/>
        </w:rPr>
        <w:lastRenderedPageBreak/>
        <mc:AlternateContent>
          <mc:Choice Requires="wpg">
            <w:drawing>
              <wp:inline distT="0" distB="0" distL="0" distR="0" wp14:anchorId="05F60653" wp14:editId="50241A95">
                <wp:extent cx="4023360" cy="3299460"/>
                <wp:effectExtent l="0" t="0" r="0" b="0"/>
                <wp:docPr id="1579572929" name="Groupe 1579572929"/>
                <wp:cNvGraphicFramePr/>
                <a:graphic xmlns:a="http://schemas.openxmlformats.org/drawingml/2006/main">
                  <a:graphicData uri="http://schemas.microsoft.com/office/word/2010/wordprocessingGroup">
                    <wpg:wgp>
                      <wpg:cNvGrpSpPr/>
                      <wpg:grpSpPr>
                        <a:xfrm>
                          <a:off x="0" y="0"/>
                          <a:ext cx="4023360" cy="3299460"/>
                          <a:chOff x="0" y="0"/>
                          <a:chExt cx="3129280" cy="2842260"/>
                        </a:xfrm>
                      </wpg:grpSpPr>
                      <wps:wsp>
                        <wps:cNvPr id="1579572928" name="Zone de texte 1579572928"/>
                        <wps:cNvSpPr txBox="1"/>
                        <wps:spPr>
                          <a:xfrm>
                            <a:off x="0" y="2484120"/>
                            <a:ext cx="3129280" cy="358140"/>
                          </a:xfrm>
                          <a:prstGeom prst="rect">
                            <a:avLst/>
                          </a:prstGeom>
                          <a:solidFill>
                            <a:prstClr val="white"/>
                          </a:solidFill>
                          <a:ln>
                            <a:noFill/>
                          </a:ln>
                        </wps:spPr>
                        <wps:txbx>
                          <w:txbxContent>
                            <w:p w14:paraId="0A4DB371" w14:textId="76902087" w:rsidR="003A44E3" w:rsidRPr="002C233E" w:rsidRDefault="003A44E3" w:rsidP="003A44E3">
                              <w:pPr>
                                <w:pStyle w:val="Caption"/>
                                <w:jc w:val="center"/>
                                <w:rPr>
                                  <w:rFonts w:eastAsiaTheme="minorHAnsi"/>
                                  <w:sz w:val="20"/>
                                </w:rPr>
                              </w:pPr>
                              <w:bookmarkStart w:id="181" w:name="_Toc233204786"/>
                              <w:r>
                                <w:t xml:space="preserve">Figure </w:t>
                              </w:r>
                              <w:r>
                                <w:fldChar w:fldCharType="begin"/>
                              </w:r>
                              <w:r>
                                <w:instrText xml:space="preserve"> SEQ Figure \* ARABIC </w:instrText>
                              </w:r>
                              <w:r>
                                <w:fldChar w:fldCharType="separate"/>
                              </w:r>
                              <w:r w:rsidR="00133D7C">
                                <w:rPr>
                                  <w:noProof/>
                                </w:rPr>
                                <w:t>22</w:t>
                              </w:r>
                              <w:r>
                                <w:fldChar w:fldCharType="end"/>
                              </w:r>
                              <w:r>
                                <w:t xml:space="preserve"> : </w:t>
                              </w:r>
                              <w:r w:rsidRPr="00314F15">
                                <w:rPr>
                                  <w:lang w:bidi="ar-SA"/>
                                </w:rPr>
                                <w:t>JOURS DE TRAVAIL ÉQUIVALENT PAR ACTEUR ET PAR GENRE</w:t>
                              </w:r>
                              <w:bookmarkEnd w:id="18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56" name="Image 56"/>
                          <pic:cNvPicPr>
                            <a:picLocks noChangeAspect="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129280" cy="2425065"/>
                          </a:xfrm>
                          <a:prstGeom prst="rect">
                            <a:avLst/>
                          </a:prstGeom>
                        </pic:spPr>
                      </pic:pic>
                    </wpg:wgp>
                  </a:graphicData>
                </a:graphic>
              </wp:inline>
            </w:drawing>
          </mc:Choice>
          <mc:Fallback>
            <w:pict>
              <v:group w14:anchorId="05F60653" id="Groupe 1579572929" o:spid="_x0000_s1072" style="width:316.8pt;height:259.8pt;mso-position-horizontal-relative:char;mso-position-vertical-relative:line" coordsize="31292,284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">
                <v:shape id="Zone de texte 1579572928" o:spid="_x0000_s1073" type="#_x0000_t202" style="position:absolute;top:24841;width:31292;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" stroked="f">
                  <v:textbox inset="0,0,0,0">
                    <w:txbxContent>
                      <w:p w14:paraId="0A4DB371" w14:textId="76902087" w:rsidR="003A44E3" w:rsidRPr="002C233E" w:rsidRDefault="003A44E3" w:rsidP="003A44E3">
                        <w:pPr>
                          <w:pStyle w:val="Caption"/>
                          <w:jc w:val="center"/>
                          <w:rPr>
                            <w:rFonts w:eastAsiaTheme="minorHAnsi"/>
                            <w:sz w:val="20"/>
                          </w:rPr>
                        </w:pPr>
                        <w:bookmarkStart w:id="182" w:name="_Toc233204786"/>
                        <w:r>
                          <w:t xml:space="preserve">Figure </w:t>
                        </w:r>
                        <w:r>
                          <w:fldChar w:fldCharType="begin"/>
                        </w:r>
                        <w:r>
                          <w:instrText xml:space="preserve"> SEQ Figure \* ARABIC </w:instrText>
                        </w:r>
                        <w:r>
                          <w:fldChar w:fldCharType="separate"/>
                        </w:r>
                        <w:r w:rsidR="00133D7C">
                          <w:rPr>
                            <w:noProof/>
                          </w:rPr>
                          <w:t>22</w:t>
                        </w:r>
                        <w:r>
                          <w:fldChar w:fldCharType="end"/>
                        </w:r>
                        <w:r>
                          <w:t xml:space="preserve"> : </w:t>
                        </w:r>
                        <w:r w:rsidRPr="00314F15">
                          <w:rPr>
                            <w:lang w:bidi="ar-SA"/>
                          </w:rPr>
                          <w:t>JOURS DE TRAVAIL ÉQUIVALENT PAR ACTEUR ET PAR GENRE</w:t>
                        </w:r>
                        <w:bookmarkEnd w:id="182"/>
                      </w:p>
                    </w:txbxContent>
                  </v:textbox>
                </v:shape>
                <v:shape id="Image 56" o:spid="_x0000_s1074" type="#_x0000_t75" style="position:absolute;width:31292;height:24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">
                  <v:imagedata r:id="rId83" o:title=""/>
                </v:shape>
                <w10:anchorlock/>
              </v:group>
            </w:pict>
          </mc:Fallback>
        </mc:AlternateContent>
      </w:r>
    </w:p>
    <w:p w14:paraId="52315992" w14:textId="77777777" w:rsidR="00314F15" w:rsidRPr="00BD2FE2" w:rsidRDefault="00314F15" w:rsidP="00210ECB">
      <w:pPr>
        <w:spacing w:after="200"/>
        <w:contextualSpacing w:val="0"/>
        <w:rPr>
          <w:rFonts w:cs="Calibri"/>
        </w:rPr>
      </w:pPr>
      <w:r w:rsidRPr="001B5C72">
        <w:rPr>
          <w:rFonts w:cs="Calibri"/>
          <w:b/>
          <w:bCs/>
          <w:i/>
          <w:iCs/>
        </w:rPr>
        <w:t>Note.</w:t>
      </w:r>
      <w:r w:rsidRPr="005B5A1B">
        <w:rPr>
          <w:rFonts w:cs="Calibri"/>
          <w:i/>
          <w:iCs/>
        </w:rPr>
        <w:t xml:space="preserve"> Les barres sont empilées. La portion bleue représente le travail masculin, la portion orange le travail féminin. Les pourcentages indiquent la répartition interne à chaque segment.</w:t>
      </w:r>
    </w:p>
    <w:p w14:paraId="7C326409" w14:textId="7C20FD21" w:rsidR="00314F15" w:rsidRPr="002B7606" w:rsidRDefault="00314F15" w:rsidP="00210ECB">
      <w:pPr>
        <w:spacing w:after="200"/>
        <w:contextualSpacing w:val="0"/>
        <w:rPr>
          <w:rFonts w:cs="Calibri"/>
        </w:rPr>
      </w:pPr>
      <w:r w:rsidRPr="0076088D">
        <w:rPr>
          <w:rFonts w:cs="Calibri"/>
        </w:rPr>
        <w:t xml:space="preserve">La répartition s'inverse dans les segments commerciaux formels. Les grossistes emploient 44 % de </w:t>
      </w:r>
      <w:r w:rsidR="003A44E3" w:rsidRPr="0076088D">
        <w:rPr>
          <w:rFonts w:cs="Calibri"/>
        </w:rPr>
        <w:t>main-d’œuvre</w:t>
      </w:r>
      <w:r w:rsidRPr="0076088D">
        <w:rPr>
          <w:rFonts w:cs="Calibri"/>
        </w:rPr>
        <w:t xml:space="preserve"> féminine et les exportateurs 39 %. Cette réduction de la part féminine à mesure que l'on monte vers les fonctions de négoce et d'exportation traduit une organisation</w:t>
      </w:r>
      <w:r w:rsidRPr="002B7606">
        <w:rPr>
          <w:rFonts w:cs="Calibri"/>
        </w:rPr>
        <w:t xml:space="preserve"> dans laquelle les positions qui commandent les volumes et les prix sont majoritairement occupées par des hommes.</w:t>
      </w:r>
    </w:p>
    <w:p w14:paraId="65CFD72E" w14:textId="77777777" w:rsidR="00314F15" w:rsidRPr="002B7606" w:rsidRDefault="00314F15" w:rsidP="003A44E3">
      <w:pPr>
        <w:pStyle w:val="Heading2"/>
        <w:rPr>
          <w:rFonts w:cs="Calibri"/>
        </w:rPr>
      </w:pPr>
      <w:bookmarkStart w:id="183" w:name="_Toc231552742"/>
      <w:bookmarkStart w:id="184" w:name="_Toc233204686"/>
      <w:r w:rsidRPr="002B7606">
        <w:rPr>
          <w:rFonts w:cs="Calibri"/>
        </w:rPr>
        <w:t xml:space="preserve">Accès à des </w:t>
      </w:r>
      <w:bookmarkStart w:id="185" w:name="_Toc230851051"/>
      <w:r w:rsidRPr="002B7606">
        <w:rPr>
          <w:rFonts w:cs="Calibri"/>
        </w:rPr>
        <w:t>Revenus</w:t>
      </w:r>
      <w:bookmarkEnd w:id="183"/>
      <w:bookmarkEnd w:id="184"/>
      <w:r w:rsidRPr="002B7606">
        <w:rPr>
          <w:rFonts w:cs="Calibri"/>
        </w:rPr>
        <w:t xml:space="preserve"> </w:t>
      </w:r>
      <w:bookmarkEnd w:id="185"/>
    </w:p>
    <w:p w14:paraId="717EE95B" w14:textId="77777777" w:rsidR="00314F15" w:rsidRPr="002B7606" w:rsidRDefault="00314F15" w:rsidP="003A44E3">
      <w:pPr>
        <w:pStyle w:val="Heading3"/>
        <w:rPr>
          <w:rFonts w:cs="Calibri"/>
        </w:rPr>
      </w:pPr>
      <w:bookmarkStart w:id="186" w:name="_Toc231552743"/>
      <w:bookmarkStart w:id="187" w:name="_Toc233204687"/>
      <w:r w:rsidRPr="002B7606">
        <w:rPr>
          <w:rFonts w:cs="Calibri"/>
        </w:rPr>
        <w:t>Revenus salariés par genre</w:t>
      </w:r>
      <w:bookmarkEnd w:id="186"/>
      <w:bookmarkEnd w:id="187"/>
    </w:p>
    <w:p w14:paraId="2CCB4C9C" w14:textId="7091A03F" w:rsidR="00314F15" w:rsidRPr="002B7606" w:rsidRDefault="00314F15" w:rsidP="00210ECB">
      <w:pPr>
        <w:spacing w:after="200"/>
        <w:contextualSpacing w:val="0"/>
        <w:rPr>
          <w:rFonts w:cs="Calibri"/>
        </w:rPr>
      </w:pPr>
      <w:r w:rsidRPr="002B7606">
        <w:rPr>
          <w:rFonts w:cs="Calibri"/>
        </w:rPr>
        <w:t>Si le nombre de jours de travail féminin est largement supérieur au masculin dans cette CV, ce n'est pas le cas pour la part des genres dans la valeur des salaires, qui atteint 50 % pour chacun à l'échelle agrégée. La Figure 4-6 montre que chez les petits et moyens producteurs, l'écart entre part de travail féminin (66 %) et part des salaires féminins (60 %) est de 6 points. Cet écart s'élargit dans les segments commerciaux formels : 14 points chez le grossiste (44 % du travail, 30 % des salaires) et chez l'exportateur (39 % du travail, 25 % des salaires), et jusqu'à 21 points chez le transformateur industriel (56 % du travail, 35 % des salaires).</w:t>
      </w:r>
    </w:p>
    <w:p w14:paraId="6763928F" w14:textId="4FA3CA07" w:rsidR="00314F15" w:rsidRPr="00F30CD7" w:rsidRDefault="003A44E3" w:rsidP="003A44E3">
      <w:pPr>
        <w:keepNext/>
        <w:spacing w:after="200"/>
        <w:contextualSpacing w:val="0"/>
        <w:jc w:val="left"/>
        <w:rPr>
          <w:rFonts w:cs="Calibri"/>
        </w:rPr>
      </w:pPr>
      <w:r w:rsidRPr="00F30CD7">
        <w:rPr>
          <w:rFonts w:cs="Calibri"/>
          <w:noProof/>
        </w:rPr>
        <w:lastRenderedPageBreak/>
        <mc:AlternateContent>
          <mc:Choice Requires="wpg">
            <w:drawing>
              <wp:inline distT="0" distB="0" distL="0" distR="0" wp14:anchorId="598A5019" wp14:editId="510B872D">
                <wp:extent cx="4507230" cy="3181985"/>
                <wp:effectExtent l="0" t="0" r="7620" b="0"/>
                <wp:docPr id="1579572931" name="Groupe 1579572931"/>
                <wp:cNvGraphicFramePr/>
                <a:graphic xmlns:a="http://schemas.openxmlformats.org/drawingml/2006/main">
                  <a:graphicData uri="http://schemas.microsoft.com/office/word/2010/wordprocessingGroup">
                    <wpg:wgp>
                      <wpg:cNvGrpSpPr/>
                      <wpg:grpSpPr>
                        <a:xfrm>
                          <a:off x="0" y="0"/>
                          <a:ext cx="4507230" cy="3181985"/>
                          <a:chOff x="0" y="0"/>
                          <a:chExt cx="4945380" cy="3658235"/>
                        </a:xfrm>
                      </wpg:grpSpPr>
                      <pic:pic xmlns:pic="http://schemas.openxmlformats.org/drawingml/2006/picture">
                        <pic:nvPicPr>
                          <pic:cNvPr id="57" name="Image 57"/>
                          <pic:cNvPicPr>
                            <a:picLocks noChangeAspect="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945380" cy="3276600"/>
                          </a:xfrm>
                          <a:prstGeom prst="rect">
                            <a:avLst/>
                          </a:prstGeom>
                        </pic:spPr>
                      </pic:pic>
                      <wps:wsp>
                        <wps:cNvPr id="1579572930" name="Zone de texte 1579572930"/>
                        <wps:cNvSpPr txBox="1"/>
                        <wps:spPr>
                          <a:xfrm>
                            <a:off x="0" y="3337560"/>
                            <a:ext cx="4945380" cy="320675"/>
                          </a:xfrm>
                          <a:prstGeom prst="rect">
                            <a:avLst/>
                          </a:prstGeom>
                          <a:solidFill>
                            <a:prstClr val="white"/>
                          </a:solidFill>
                          <a:ln>
                            <a:noFill/>
                          </a:ln>
                        </wps:spPr>
                        <wps:txbx>
                          <w:txbxContent>
                            <w:p w14:paraId="6AB8D3D7" w14:textId="2EC2D833" w:rsidR="003A44E3" w:rsidRPr="00A668BE" w:rsidRDefault="003A44E3" w:rsidP="003A44E3">
                              <w:pPr>
                                <w:pStyle w:val="Caption"/>
                                <w:rPr>
                                  <w:rFonts w:eastAsiaTheme="minorHAnsi"/>
                                  <w:sz w:val="20"/>
                                </w:rPr>
                              </w:pPr>
                              <w:bookmarkStart w:id="188" w:name="_Toc233204787"/>
                              <w:r>
                                <w:t xml:space="preserve">Figure </w:t>
                              </w:r>
                              <w:r>
                                <w:fldChar w:fldCharType="begin"/>
                              </w:r>
                              <w:r>
                                <w:instrText xml:space="preserve"> SEQ Figure \* ARABIC </w:instrText>
                              </w:r>
                              <w:r>
                                <w:fldChar w:fldCharType="separate"/>
                              </w:r>
                              <w:r w:rsidR="00133D7C">
                                <w:rPr>
                                  <w:noProof/>
                                </w:rPr>
                                <w:t>23</w:t>
                              </w:r>
                              <w:r>
                                <w:fldChar w:fldCharType="end"/>
                              </w:r>
                              <w:r>
                                <w:t xml:space="preserve"> </w:t>
                              </w:r>
                              <w:r w:rsidRPr="003A44E3">
                                <w:t>COMPARAISON ENTRE PART FÉMININE DU TRAVAIL ET PART FÉMININE DE LA VALEUR DES SALAIRES</w:t>
                              </w:r>
                              <w:bookmarkEnd w:id="18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598A5019" id="Groupe 1579572931" o:spid="_x0000_s1075" style="width:354.9pt;height:250.55pt;mso-position-horizontal-relative:char;mso-position-vertical-relative:line" coordsize="49453,365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&#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">
                <v:shape id="Image 57" o:spid="_x0000_s1076" type="#_x0000_t75" style="position:absolute;width:49453;height:32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">
                  <v:imagedata r:id="rId85" o:title=""/>
                </v:shape>
                <v:shape id="Zone de texte 1579572930" o:spid="_x0000_s1077" type="#_x0000_t202" style="position:absolute;top:33375;width:49453;height:32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" stroked="f">
                  <v:textbox inset="0,0,0,0">
                    <w:txbxContent>
                      <w:p w14:paraId="6AB8D3D7" w14:textId="2EC2D833" w:rsidR="003A44E3" w:rsidRPr="00A668BE" w:rsidRDefault="003A44E3" w:rsidP="003A44E3">
                        <w:pPr>
                          <w:pStyle w:val="Caption"/>
                          <w:rPr>
                            <w:rFonts w:eastAsiaTheme="minorHAnsi"/>
                            <w:sz w:val="20"/>
                          </w:rPr>
                        </w:pPr>
                        <w:bookmarkStart w:id="189" w:name="_Toc233204787"/>
                        <w:r>
                          <w:t xml:space="preserve">Figure </w:t>
                        </w:r>
                        <w:r>
                          <w:fldChar w:fldCharType="begin"/>
                        </w:r>
                        <w:r>
                          <w:instrText xml:space="preserve"> SEQ Figure \* ARABIC </w:instrText>
                        </w:r>
                        <w:r>
                          <w:fldChar w:fldCharType="separate"/>
                        </w:r>
                        <w:r w:rsidR="00133D7C">
                          <w:rPr>
                            <w:noProof/>
                          </w:rPr>
                          <w:t>23</w:t>
                        </w:r>
                        <w:r>
                          <w:fldChar w:fldCharType="end"/>
                        </w:r>
                        <w:r>
                          <w:t xml:space="preserve"> </w:t>
                        </w:r>
                        <w:r w:rsidRPr="003A44E3">
                          <w:t>COMPARAISON ENTRE PART FÉMININE DU TRAVAIL ET PART FÉMININE DE LA VALEUR DES SALAIRES</w:t>
                        </w:r>
                        <w:bookmarkEnd w:id="189"/>
                      </w:p>
                    </w:txbxContent>
                  </v:textbox>
                </v:shape>
                <w10:anchorlock/>
              </v:group>
            </w:pict>
          </mc:Fallback>
        </mc:AlternateContent>
      </w:r>
    </w:p>
    <w:p w14:paraId="2CF50EFA" w14:textId="5658C067" w:rsidR="00314F15" w:rsidRPr="00BD2FE2" w:rsidRDefault="00314F15" w:rsidP="00210ECB">
      <w:pPr>
        <w:spacing w:after="200"/>
        <w:contextualSpacing w:val="0"/>
        <w:rPr>
          <w:rFonts w:cs="Calibri"/>
        </w:rPr>
      </w:pPr>
      <w:r w:rsidRPr="001B5C72">
        <w:rPr>
          <w:rFonts w:cs="Calibri"/>
          <w:b/>
          <w:bCs/>
          <w:i/>
          <w:iCs/>
        </w:rPr>
        <w:t>Note.</w:t>
      </w:r>
      <w:r w:rsidRPr="005B5A1B">
        <w:rPr>
          <w:rFonts w:cs="Calibri"/>
          <w:i/>
          <w:iCs/>
        </w:rPr>
        <w:t xml:space="preserve"> La barre orange indique la part des femmes dans les jours de travail. La ba</w:t>
      </w:r>
      <w:r w:rsidRPr="00BD2FE2">
        <w:rPr>
          <w:rFonts w:cs="Calibri"/>
          <w:i/>
          <w:iCs/>
        </w:rPr>
        <w:t>rre rouge indique leur part dans la valeur des salaires. La ligne pointillée à 50 % marque la parité.</w:t>
      </w:r>
    </w:p>
    <w:p w14:paraId="1B0E9578" w14:textId="77777777" w:rsidR="00314F15" w:rsidRPr="00097E30" w:rsidRDefault="00314F15" w:rsidP="00210ECB">
      <w:pPr>
        <w:spacing w:after="200"/>
        <w:contextualSpacing w:val="0"/>
        <w:rPr>
          <w:rFonts w:cs="Calibri"/>
        </w:rPr>
      </w:pPr>
      <w:r w:rsidRPr="0076088D">
        <w:rPr>
          <w:rFonts w:cs="Calibri"/>
        </w:rPr>
        <w:t>Ces différences reflètent la répartition des postes au sein de ces segments : les emplois permanents et qualifiés, mieux rémunérés, sont majoritairement masculins, comme le confirment les données sur le type d'emploi présentées ci-après.</w:t>
      </w:r>
    </w:p>
    <w:p w14:paraId="1988E5A7" w14:textId="0B1B00A0" w:rsidR="00314F15" w:rsidRPr="00F30CD7" w:rsidRDefault="003A44E3" w:rsidP="003A44E3">
      <w:pPr>
        <w:spacing w:after="200"/>
        <w:contextualSpacing w:val="0"/>
        <w:jc w:val="center"/>
        <w:rPr>
          <w:rFonts w:cs="Calibri"/>
        </w:rPr>
      </w:pPr>
      <w:r w:rsidRPr="00F30CD7">
        <w:rPr>
          <w:rFonts w:cs="Calibri"/>
          <w:noProof/>
        </w:rPr>
        <mc:AlternateContent>
          <mc:Choice Requires="wpg">
            <w:drawing>
              <wp:inline distT="0" distB="0" distL="0" distR="0" wp14:anchorId="25F3AFED" wp14:editId="16C1AC5B">
                <wp:extent cx="3016250" cy="3340100"/>
                <wp:effectExtent l="0" t="0" r="0" b="0"/>
                <wp:docPr id="1579572933" name="Groupe 1579572933"/>
                <wp:cNvGraphicFramePr/>
                <a:graphic xmlns:a="http://schemas.openxmlformats.org/drawingml/2006/main">
                  <a:graphicData uri="http://schemas.microsoft.com/office/word/2010/wordprocessingGroup">
                    <wpg:wgp>
                      <wpg:cNvGrpSpPr/>
                      <wpg:grpSpPr>
                        <a:xfrm>
                          <a:off x="0" y="0"/>
                          <a:ext cx="3016250" cy="3340100"/>
                          <a:chOff x="0" y="0"/>
                          <a:chExt cx="4572000" cy="5799900"/>
                        </a:xfrm>
                      </wpg:grpSpPr>
                      <pic:pic xmlns:pic="http://schemas.openxmlformats.org/drawingml/2006/picture">
                        <pic:nvPicPr>
                          <pic:cNvPr id="41" name="Image 41"/>
                          <pic:cNvPicPr>
                            <a:picLocks noChangeAspect="1"/>
                          </pic:cNvPicPr>
                        </pic:nvPicPr>
                        <pic:blipFill rotWithShape="1">
                          <a:blip r:embed="rId80">
                            <a:extLst>
                              <a:ext uri="{28A0092B-C50C-407E-A947-70E740481C1C}">
                                <a14:useLocalDpi xmlns:a14="http://schemas.microsoft.com/office/drawing/2010/main" val="0"/>
                              </a:ext>
                            </a:extLst>
                          </a:blip>
                          <a:srcRect r="57846"/>
                          <a:stretch/>
                        </pic:blipFill>
                        <pic:spPr bwMode="auto">
                          <a:xfrm>
                            <a:off x="0" y="0"/>
                            <a:ext cx="4572000" cy="5108575"/>
                          </a:xfrm>
                          <a:prstGeom prst="rect">
                            <a:avLst/>
                          </a:prstGeom>
                          <a:ln>
                            <a:noFill/>
                          </a:ln>
                          <a:extLst>
                            <a:ext uri="{53640926-AAD7-44D8-BBD7-CCE9431645EC}">
                              <a14:shadowObscured xmlns:a14="http://schemas.microsoft.com/office/drawing/2010/main"/>
                            </a:ext>
                          </a:extLst>
                        </pic:spPr>
                      </pic:pic>
                      <wps:wsp>
                        <wps:cNvPr id="1579572932" name="Zone de texte 1579572932"/>
                        <wps:cNvSpPr txBox="1"/>
                        <wps:spPr>
                          <a:xfrm>
                            <a:off x="0" y="5166360"/>
                            <a:ext cx="4572000" cy="633540"/>
                          </a:xfrm>
                          <a:prstGeom prst="rect">
                            <a:avLst/>
                          </a:prstGeom>
                          <a:solidFill>
                            <a:prstClr val="white"/>
                          </a:solidFill>
                          <a:ln>
                            <a:noFill/>
                          </a:ln>
                        </wps:spPr>
                        <wps:txbx>
                          <w:txbxContent>
                            <w:p w14:paraId="1DBD881A" w14:textId="39D2CEE2" w:rsidR="003A44E3" w:rsidRPr="00674D8C" w:rsidRDefault="003A44E3" w:rsidP="003A44E3">
                              <w:pPr>
                                <w:pStyle w:val="Caption"/>
                                <w:rPr>
                                  <w:rFonts w:eastAsiaTheme="minorHAnsi"/>
                                  <w:sz w:val="20"/>
                                </w:rPr>
                              </w:pPr>
                              <w:bookmarkStart w:id="190" w:name="_Toc233204788"/>
                              <w:r>
                                <w:t xml:space="preserve">Figure </w:t>
                              </w:r>
                              <w:r>
                                <w:fldChar w:fldCharType="begin"/>
                              </w:r>
                              <w:r>
                                <w:instrText xml:space="preserve"> SEQ Figure \* ARABIC </w:instrText>
                              </w:r>
                              <w:r>
                                <w:fldChar w:fldCharType="separate"/>
                              </w:r>
                              <w:r w:rsidR="00133D7C">
                                <w:rPr>
                                  <w:noProof/>
                                </w:rPr>
                                <w:t>24</w:t>
                              </w:r>
                              <w:r>
                                <w:fldChar w:fldCharType="end"/>
                              </w:r>
                              <w:r>
                                <w:t xml:space="preserve"> : </w:t>
                              </w:r>
                              <w:r w:rsidRPr="003A44E3">
                                <w:t>STRUCTURE ET TYPE D'EMPLOI DANS LA CHAÎNE EN % DES SALAIRES</w:t>
                              </w:r>
                              <w:bookmarkEnd w:id="19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25F3AFED" id="Groupe 1579572933" o:spid="_x0000_s1078" style="width:237.5pt;height:263pt;mso-position-horizontal-relative:char;mso-position-vertical-relative:line" coordsize="45720,579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">
                <v:shape id="Image 41" o:spid="_x0000_s1079" type="#_x0000_t75" style="position:absolute;width:45720;height:510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">
                  <v:imagedata r:id="rId81" o:title="" cropright="37910f"/>
                </v:shape>
                <v:shape id="Zone de texte 1579572932" o:spid="_x0000_s1080" type="#_x0000_t202" style="position:absolute;top:51663;width:45720;height:63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" stroked="f">
                  <v:textbox inset="0,0,0,0">
                    <w:txbxContent>
                      <w:p w14:paraId="1DBD881A" w14:textId="39D2CEE2" w:rsidR="003A44E3" w:rsidRPr="00674D8C" w:rsidRDefault="003A44E3" w:rsidP="003A44E3">
                        <w:pPr>
                          <w:pStyle w:val="Caption"/>
                          <w:rPr>
                            <w:rFonts w:eastAsiaTheme="minorHAnsi"/>
                            <w:sz w:val="20"/>
                          </w:rPr>
                        </w:pPr>
                        <w:bookmarkStart w:id="191" w:name="_Toc233204788"/>
                        <w:r>
                          <w:t xml:space="preserve">Figure </w:t>
                        </w:r>
                        <w:r>
                          <w:fldChar w:fldCharType="begin"/>
                        </w:r>
                        <w:r>
                          <w:instrText xml:space="preserve"> SEQ Figure \* ARABIC </w:instrText>
                        </w:r>
                        <w:r>
                          <w:fldChar w:fldCharType="separate"/>
                        </w:r>
                        <w:r w:rsidR="00133D7C">
                          <w:rPr>
                            <w:noProof/>
                          </w:rPr>
                          <w:t>24</w:t>
                        </w:r>
                        <w:r>
                          <w:fldChar w:fldCharType="end"/>
                        </w:r>
                        <w:r>
                          <w:t xml:space="preserve"> : </w:t>
                        </w:r>
                        <w:r w:rsidRPr="003A44E3">
                          <w:t>STRUCTURE ET TYPE D'EMPLOI DANS LA CHAÎNE EN % DES SALAIRES</w:t>
                        </w:r>
                        <w:bookmarkEnd w:id="191"/>
                      </w:p>
                    </w:txbxContent>
                  </v:textbox>
                </v:shape>
                <w10:anchorlock/>
              </v:group>
            </w:pict>
          </mc:Fallback>
        </mc:AlternateContent>
      </w:r>
    </w:p>
    <w:p w14:paraId="45179659" w14:textId="77777777" w:rsidR="00314F15" w:rsidRPr="00BD2FE2" w:rsidRDefault="00314F15" w:rsidP="003A44E3">
      <w:pPr>
        <w:spacing w:after="200"/>
        <w:contextualSpacing w:val="0"/>
        <w:jc w:val="center"/>
        <w:rPr>
          <w:rFonts w:cs="Calibri"/>
        </w:rPr>
      </w:pPr>
      <w:r w:rsidRPr="001B5C72">
        <w:rPr>
          <w:rFonts w:cs="Calibri"/>
          <w:b/>
          <w:bCs/>
          <w:i/>
          <w:iCs/>
        </w:rPr>
        <w:t>Note </w:t>
      </w:r>
      <w:r w:rsidRPr="005B5A1B">
        <w:rPr>
          <w:rFonts w:cs="Calibri"/>
          <w:i/>
          <w:iCs/>
        </w:rPr>
        <w:t xml:space="preserve">: Le graphique décompose la valeur des </w:t>
      </w:r>
      <w:r w:rsidRPr="00BD2FE2">
        <w:rPr>
          <w:rFonts w:cs="Calibri"/>
          <w:i/>
          <w:iCs/>
        </w:rPr>
        <w:t>salaires par type de poste et par genre</w:t>
      </w:r>
    </w:p>
    <w:p w14:paraId="6B1912B9" w14:textId="77777777" w:rsidR="00314F15" w:rsidRPr="002B7606" w:rsidRDefault="00314F15" w:rsidP="00210ECB">
      <w:pPr>
        <w:spacing w:after="200"/>
        <w:contextualSpacing w:val="0"/>
        <w:rPr>
          <w:rFonts w:cs="Calibri"/>
        </w:rPr>
      </w:pPr>
      <w:r w:rsidRPr="0076088D">
        <w:rPr>
          <w:rFonts w:cs="Calibri"/>
        </w:rPr>
        <w:lastRenderedPageBreak/>
        <w:t>Par ailleurs, sur la base des données disponibles, les femmes représentent 60 % des jours de travail temporaire, confirmant leur rôle prédominant dans les activités saisonnières de production. Les 859 jours de travail permanent qualifié masculin et les 334 jours féminins recensés dans la chaîne représentent les seuls emplois stables et qualifiés de toute la CV. Les segments artisanaux (transformateurs de biscuits, transformateurs d'huile, détaillants) déclarent zéro jour de tra</w:t>
      </w:r>
      <w:r w:rsidRPr="002B7606">
        <w:rPr>
          <w:rFonts w:cs="Calibri"/>
        </w:rPr>
        <w:t>vail salarié : ils fonctionnent entièrement sur la base du travail familial non rémunéré.</w:t>
      </w:r>
    </w:p>
    <w:p w14:paraId="070156D1" w14:textId="5A6B5921" w:rsidR="00314F15" w:rsidRPr="002B7606" w:rsidRDefault="00314F15" w:rsidP="00210ECB">
      <w:pPr>
        <w:spacing w:after="200"/>
        <w:contextualSpacing w:val="0"/>
        <w:rPr>
          <w:rFonts w:cs="Calibri"/>
        </w:rPr>
      </w:pPr>
      <w:r w:rsidRPr="002B7606">
        <w:rPr>
          <w:rFonts w:cs="Calibri"/>
        </w:rPr>
        <w:t xml:space="preserve">Les producteurs, outre leur propre activité, sont les principaux créateurs d'emplois salariés dans la CV. Les petits et moyens producteurs distribuent à eux seuls 65 % de la masse salariale totale, à travers le recrutement de </w:t>
      </w:r>
      <w:r w:rsidR="00AB6C8A" w:rsidRPr="002B7606">
        <w:rPr>
          <w:rFonts w:cs="Calibri"/>
        </w:rPr>
        <w:t>main-d’œuvre</w:t>
      </w:r>
      <w:r w:rsidRPr="002B7606">
        <w:rPr>
          <w:rFonts w:cs="Calibri"/>
        </w:rPr>
        <w:t xml:space="preserve"> temporaire saisonnière pour les travaux de récolte et de battage.</w:t>
      </w:r>
    </w:p>
    <w:p w14:paraId="27491047" w14:textId="77777777" w:rsidR="00314F15" w:rsidRPr="002B7606" w:rsidRDefault="00314F15" w:rsidP="003A44E3">
      <w:pPr>
        <w:pStyle w:val="Heading3"/>
        <w:rPr>
          <w:rFonts w:cs="Calibri"/>
        </w:rPr>
      </w:pPr>
      <w:bookmarkStart w:id="192" w:name="_Toc231552744"/>
      <w:bookmarkStart w:id="193" w:name="_Toc233204688"/>
      <w:r w:rsidRPr="002B7606">
        <w:rPr>
          <w:rFonts w:cs="Calibri"/>
        </w:rPr>
        <w:t>Rémunération de la journée de travail familiale et arbitrages</w:t>
      </w:r>
      <w:bookmarkEnd w:id="192"/>
      <w:bookmarkEnd w:id="193"/>
      <w:r w:rsidRPr="002B7606">
        <w:rPr>
          <w:rFonts w:cs="Calibri"/>
        </w:rPr>
        <w:t xml:space="preserve"> </w:t>
      </w:r>
    </w:p>
    <w:p w14:paraId="39022A31" w14:textId="77777777" w:rsidR="00314F15" w:rsidRPr="002B7606" w:rsidRDefault="00314F15" w:rsidP="00210ECB">
      <w:pPr>
        <w:spacing w:after="200"/>
        <w:contextualSpacing w:val="0"/>
        <w:rPr>
          <w:rFonts w:cs="Calibri"/>
        </w:rPr>
      </w:pPr>
      <w:r w:rsidRPr="002B7606">
        <w:rPr>
          <w:rFonts w:cs="Calibri"/>
        </w:rPr>
        <w:t>Sur les exploitations familiales, le sésame fait appel au travail de la famille, sans main-d'œuvre salariée. Le revenu net dégagé (NOP) rémunère donc en réalité ce travail familial. En rapportant ce revenu au nombre de jours travaillés, on obtient ce que rapporte une journée de travail sur la parcelle.</w:t>
      </w:r>
    </w:p>
    <w:p w14:paraId="3C651FDB" w14:textId="470D2B0F" w:rsidR="00314F15" w:rsidRPr="002B7606" w:rsidRDefault="00314F15" w:rsidP="00210ECB">
      <w:pPr>
        <w:spacing w:after="200"/>
        <w:contextualSpacing w:val="0"/>
        <w:rPr>
          <w:rFonts w:cs="Calibri"/>
        </w:rPr>
      </w:pPr>
      <w:r w:rsidRPr="002B7606">
        <w:rPr>
          <w:rFonts w:cs="Calibri"/>
        </w:rPr>
        <w:t>Chez les petits producteurs, il faut en moyenne 71 jours de travail pour produire 0,525 tonne, soit 135 jours par tonne. Pour les 96 208 tonnes qu'ils produisent, cela représente environ 12 988 080 jours de travail familial. Comme ces producteurs dégagent un NOP de 34,40 milliards de XAF, une journée de travail familial est rémunérée à 2 648 XAF.</w:t>
      </w:r>
    </w:p>
    <w:p w14:paraId="0E83F06D" w14:textId="77777777" w:rsidR="00314F15" w:rsidRPr="002B7606" w:rsidRDefault="00314F15" w:rsidP="00210ECB">
      <w:pPr>
        <w:spacing w:after="200"/>
        <w:contextualSpacing w:val="0"/>
        <w:rPr>
          <w:rFonts w:cs="Calibri"/>
        </w:rPr>
      </w:pPr>
      <w:r w:rsidRPr="002B7606">
        <w:rPr>
          <w:rFonts w:cs="Calibri"/>
        </w:rPr>
        <w:t>Chez les producteurs moyens, il faut 83 jours pour 2 tonnes, soit 41,5 jours par tonne. Pour leurs 68 078 tonnes, cela représente environ 2 825 237 jours de travail familial. Avec un NOP de 13,84 milliards de XAF, une journée de travail familial est rémunérée à 4 897 XAF.</w:t>
      </w:r>
    </w:p>
    <w:p w14:paraId="1FF33403" w14:textId="77777777" w:rsidR="00314F15" w:rsidRPr="002B7606" w:rsidRDefault="00314F15" w:rsidP="00210ECB">
      <w:pPr>
        <w:spacing w:after="200"/>
        <w:contextualSpacing w:val="0"/>
        <w:rPr>
          <w:rFonts w:cs="Calibri"/>
        </w:rPr>
      </w:pPr>
      <w:r w:rsidRPr="002B7606">
        <w:rPr>
          <w:rFonts w:cs="Calibri"/>
        </w:rPr>
        <w:t xml:space="preserve">La question, pour un producteur, est donc la suivante : sur la durée d'une campagne, vaut-il mieux aller chercher un emploi salarié payé autour de 2 648 XAF par jour (ou 4 897 XAF pour les moyens), ou bien travailler sa propre parcelle de sésame ? Le sésame étant une culture saisonnière, ce choix ne se pose que sur une partie limitée de l'année. C'est sans doute ce qui explique que les producteurs restent dans cette culture : dans un contexte où les opportunités d'emploi hors exploitation sont rares, le travail familial sur le sésame est plus attractif qu'un emploi salarié. </w:t>
      </w:r>
    </w:p>
    <w:p w14:paraId="46D14253" w14:textId="1089051D" w:rsidR="003A44E3" w:rsidRPr="002B7606" w:rsidRDefault="00314F15" w:rsidP="00140C8E">
      <w:pPr>
        <w:spacing w:after="200"/>
        <w:contextualSpacing w:val="0"/>
        <w:rPr>
          <w:rFonts w:cs="Calibri"/>
        </w:rPr>
      </w:pPr>
      <w:r w:rsidRPr="002B7606">
        <w:rPr>
          <w:rFonts w:cs="Calibri"/>
        </w:rPr>
        <w:t>Cet arbitrage doit enfin tenir compte du décalage des calendriers de production entre les zones nord et sud. Comme la production n'a pas lieu au même moment selon les régions, un même travailleur peut enchaîner les campagnes d'une zone à l'autre et ainsi cumuler plusieurs périodes de travail dans l'année. Cette rotation du travail entre régions allonge la durée effective d'emploi au-delà d'une seule campagne locale et renforce l'intérêt de rester dans la filière, en atténuant la contrainte saisonnière qui limiterait autrement le nombre de jours travaillés.</w:t>
      </w:r>
    </w:p>
    <w:p w14:paraId="34FB72B3" w14:textId="77777777" w:rsidR="00314F15" w:rsidRPr="002B7606" w:rsidRDefault="00314F15" w:rsidP="003A44E3">
      <w:pPr>
        <w:pStyle w:val="Heading2"/>
        <w:rPr>
          <w:rFonts w:cs="Calibri"/>
        </w:rPr>
      </w:pPr>
      <w:bookmarkStart w:id="194" w:name="_Toc230851052"/>
      <w:bookmarkStart w:id="195" w:name="_Toc231552745"/>
      <w:bookmarkStart w:id="196" w:name="_Toc233204689"/>
      <w:r w:rsidRPr="002B7606">
        <w:rPr>
          <w:rFonts w:cs="Calibri"/>
        </w:rPr>
        <w:t>Participation à la gouvernance de la chaîne de valeur</w:t>
      </w:r>
      <w:bookmarkEnd w:id="194"/>
      <w:bookmarkEnd w:id="195"/>
      <w:bookmarkEnd w:id="196"/>
    </w:p>
    <w:p w14:paraId="2D6BFF1E" w14:textId="77777777" w:rsidR="00314F15" w:rsidRPr="002B7606" w:rsidRDefault="00314F15" w:rsidP="00210ECB">
      <w:pPr>
        <w:spacing w:after="200"/>
        <w:contextualSpacing w:val="0"/>
        <w:rPr>
          <w:rFonts w:cs="Calibri"/>
        </w:rPr>
      </w:pPr>
      <w:r w:rsidRPr="002B7606">
        <w:rPr>
          <w:rFonts w:cs="Calibri"/>
        </w:rPr>
        <w:t>La filière sésame tchadienne comprends près de 166 750 exploitations familiales atomisées, sans interprofession, et parvient à placer environ 145 000 tonnes par an sur les marchés internationaux. Le diagnostic organisationnel que nous présentons ici examine, maillon par maillon, les structures de marché, les formes de coordination verticale et horizontale, les asymétries d'information et les défaillances de marché qui y sont en jeu.</w:t>
      </w:r>
    </w:p>
    <w:p w14:paraId="2326DD52" w14:textId="1EA19536" w:rsidR="00314F15" w:rsidRPr="002B7606" w:rsidRDefault="00314F15" w:rsidP="00210ECB">
      <w:pPr>
        <w:pStyle w:val="Heading3"/>
        <w:jc w:val="both"/>
        <w:rPr>
          <w:rFonts w:cs="Calibri"/>
        </w:rPr>
      </w:pPr>
      <w:bookmarkStart w:id="197" w:name="_Toc231552746"/>
      <w:bookmarkStart w:id="198" w:name="_Toc233204690"/>
      <w:r w:rsidRPr="002B7606">
        <w:rPr>
          <w:rFonts w:cs="Calibri"/>
        </w:rPr>
        <w:t>Une gouvernance informelle, à formalisation croissante vers l'aval</w:t>
      </w:r>
      <w:bookmarkEnd w:id="197"/>
      <w:bookmarkEnd w:id="198"/>
    </w:p>
    <w:p w14:paraId="250547D7" w14:textId="77777777" w:rsidR="00314F15" w:rsidRPr="002B7606" w:rsidRDefault="00314F15" w:rsidP="00210ECB">
      <w:pPr>
        <w:spacing w:after="200"/>
        <w:contextualSpacing w:val="0"/>
        <w:rPr>
          <w:rFonts w:cs="Calibri"/>
        </w:rPr>
      </w:pPr>
      <w:r w:rsidRPr="002B7606">
        <w:rPr>
          <w:rFonts w:cs="Calibri"/>
        </w:rPr>
        <w:t xml:space="preserve">La filière fonctionne presque entièrement hors de tout cadre contractuel visible. Sur l'ensemble des 168 786 tonnes recensées (193,8 milliards de XAF), aucun contrat d'achat écrit n'existe entre producteurs et collecteurs, ni entre </w:t>
      </w:r>
      <w:r w:rsidRPr="002B7606">
        <w:rPr>
          <w:rFonts w:cs="Calibri"/>
        </w:rPr>
        <w:lastRenderedPageBreak/>
        <w:t>collecteurs et grossistes : les arrangements amont reposent sur des accords verbaux et des relations de confiance. La formalisation n'apparaît qu'en se rapprochant des marchés internationaux. Les volumes échangés entre grossistes et exportateurs sont suffisamment élevés pour supposer l'existence de bons de commande ou de confirmations documentées, sous une forme variable selon les opérateurs. Seules les exportations sont pleinement formalisées : obligation déclarative, charge fiscale de 32 % de la valeur ajoutée, et instruments de paiement documentaires (lettres de crédit, virements contre documents) qui valent contractualisation de fait.</w:t>
      </w:r>
    </w:p>
    <w:p w14:paraId="56A1CDA8" w14:textId="77777777" w:rsidR="00314F15" w:rsidRPr="002B7606" w:rsidRDefault="00314F15" w:rsidP="00210ECB">
      <w:pPr>
        <w:spacing w:after="200"/>
        <w:contextualSpacing w:val="0"/>
        <w:rPr>
          <w:rFonts w:cs="Calibri"/>
        </w:rPr>
      </w:pPr>
      <w:r w:rsidRPr="002B7606">
        <w:rPr>
          <w:rFonts w:cs="Calibri"/>
        </w:rPr>
        <w:t>Cette gradation de la gouvernance a une traduction directe sur le prix au producteur. Le prix de cession à la ferme s'établit uniformément à 300 XAF/kg pour tous les types d'exploitations, sans différenciation par la qualité ni par l'engagement commercial. Cette uniformité résulte de l'absence simultanée de trois mécanismes : pas de prix minimum garanti par l'État, pas d'interprofession sésame organisant la négociation collective, pas de système de contractualisation valorisant la qualité ou la fidélité. Le producteur est donc structurellement preneur de prix, exposé sans filet aux fluctuations de la demande internationale. À cette dépendance s'ajoute l'absence de financement formel c’est à dire aucune charge d'intérêts n'apparaît dans les comptes d'exploitation : une minorité de producteurs bénéficie d'un préfinancement de campagne informel par les collecteurs ou grossistes, mais la majorité opère en autofinancement sur trésorerie familiale, ce qui les prive de toute capacité de stockage spéculatif. Le circuit local (1,7 % du volume) prolonge ce profil : les 253 demi-grossistes et 2 528 détaillants recensés opèrent sur des arrangements verbaux, dans un segment que ni les pouvoirs publics ni aucune organisation professionnelle ne régulent.</w:t>
      </w:r>
    </w:p>
    <w:p w14:paraId="185B9BF9" w14:textId="37E5F3F6" w:rsidR="00314F15" w:rsidRPr="002B7606" w:rsidRDefault="00314F15" w:rsidP="003A44E3">
      <w:pPr>
        <w:pStyle w:val="Heading3"/>
        <w:rPr>
          <w:rFonts w:cs="Calibri"/>
        </w:rPr>
      </w:pPr>
      <w:bookmarkStart w:id="199" w:name="_Toc231552747"/>
      <w:bookmarkStart w:id="200" w:name="_Toc233204691"/>
      <w:r w:rsidRPr="002B7606">
        <w:rPr>
          <w:rFonts w:cs="Calibri"/>
        </w:rPr>
        <w:t>Diagnostic par maillon : structure de marché et gouvernance</w:t>
      </w:r>
      <w:bookmarkEnd w:id="199"/>
      <w:bookmarkEnd w:id="200"/>
    </w:p>
    <w:p w14:paraId="0D7B4F31" w14:textId="77777777" w:rsidR="00314F15" w:rsidRPr="002B7606" w:rsidRDefault="00314F15" w:rsidP="00210ECB">
      <w:pPr>
        <w:spacing w:after="200"/>
        <w:contextualSpacing w:val="0"/>
        <w:rPr>
          <w:rFonts w:cs="Calibri"/>
        </w:rPr>
      </w:pPr>
      <w:r w:rsidRPr="002B7606">
        <w:rPr>
          <w:rFonts w:cs="Calibri"/>
        </w:rPr>
        <w:t>Au niveau de la production on observe une offre pulvérisée, sans contrepoids collectif. L'offre est quasi atomique : environ 166 750 exploitations pour 572 153 ha, soit moins de 3 ha en moyenne. Les 1 000 grandes exploitations ne pèsent que 8,7 % du volume, les 165 750 agriculteurs familiaux fournissant 91,3 % ; l'indice de concentration est donc très faible et aucun producteur n'a de pouvoir de marché individuel. Les barrières à l'entrée sont minimes côté petits agriculteurs familiaux (foncier coutumier, semences paysannes, houe), ce qui maintient une pression à la baisse sur les prix en période d'abondance. À cette structure de concurrence parfaite s'ajoute une gouvernance défaillante : aucune organisation collective spécifique au sésame n'a été identifiée, la diffusion des deux variétés améliorées de l'ITRAD reste marginale faute de système de multiplication semencière, et l'expansion rapide des surfaces nourrit des tensions foncières que nul cadre de régulation ne prend en charge, au détriment notamment des femmes, dont les droits coutumiers restent précaires.</w:t>
      </w:r>
    </w:p>
    <w:p w14:paraId="4E99B2F6" w14:textId="77777777" w:rsidR="00314F15" w:rsidRPr="002B7606" w:rsidRDefault="00314F15" w:rsidP="00210ECB">
      <w:pPr>
        <w:spacing w:after="200"/>
        <w:contextualSpacing w:val="0"/>
        <w:rPr>
          <w:rFonts w:cs="Calibri"/>
        </w:rPr>
      </w:pPr>
      <w:r w:rsidRPr="002B7606">
        <w:rPr>
          <w:rFonts w:cs="Calibri"/>
        </w:rPr>
        <w:t>Le maillon de la collecte présente un oligopsone local adossé à l'aval. La collecte agrège la production dispersée par l'intermédiaire de collecteurs indépendants (sur fonds propres) ou commissionnés (capital avancé par un grossiste, rémunération à la commission). Dans chaque zone rurale, le producteur ne fait face qu'à deux à cinq acheteurs, et le coût de déplacement cloisonne les zones d'achat sur un rayon de 20 à 50 km, créant une rente de position géographique. Deux mécanismes y compriment le prix au producteur. D'une part, l'asymétrie d'information : les collecteurs connaissent les prix de gros de N'Djamena et les cours internationaux indicatifs, que les producteurs ruraux ignorent, d'où une rente informationnelle non justifiée par une valeur ajoutée. D'autre part, la dépendance financière des commissionnés, dont la relation avec le grossiste s'apparente à un lien de quasi-employé : pilotés depuis l'aval, ils n'ont aucun intérêt structurel à maximiser le prix offert au producteur. Cette configuration a également une dimension genrée : les « mossos », collectrices-transformatrices artisanales notamment du Guéra, restent cantonnées aux marchés de proximité, tandis que la croissance de la demande export a profité aux collecteurs masculins disposant de mobilité et de capital. Enfin, des grossistes nigérians s'approvisionnant directement dans les zones frontalières exercent une pression concurrentielle qui échappe à tout suivi des autorités.</w:t>
      </w:r>
    </w:p>
    <w:p w14:paraId="79736EFD" w14:textId="77777777" w:rsidR="00314F15" w:rsidRPr="002B7606" w:rsidRDefault="00314F15" w:rsidP="00210ECB">
      <w:pPr>
        <w:spacing w:after="200"/>
        <w:contextualSpacing w:val="0"/>
        <w:rPr>
          <w:rFonts w:cs="Calibri"/>
        </w:rPr>
      </w:pPr>
      <w:r w:rsidRPr="002B7606">
        <w:rPr>
          <w:rFonts w:cs="Calibri"/>
        </w:rPr>
        <w:lastRenderedPageBreak/>
        <w:t>Le commerce de gros est le nœud qui concentre le plus de pouvoir dans la filière. Les marchés d'Atron (N'Djamena) et de Moundou déterminent effectivement le prix de référence national. La structure y est oligopolistique : quelques dizaines de grossistes actifs, dont 5 à 10 concentrent plus de la moitié des volumes à N'Djamena, jouant un rôle de market-makers informels. Une barrière financière élevée (30 à 150 M FCFA de capital immobilisé minimum) verrouille l'entrée. Les grossistes intègrent achat, tri mécanique, stockage, financement des collecteurs et parfois export, capturant des marges à plusieurs stades. Leur capacité de stockage est l'un des principaux mécanismes de transfert de valeur de l'amont vers l'aval : ils achètent à bas prix après récolte (octobre-novembre) et revendent en soudure (mars-juin) avec 20 à 40 % de marge supplémentaire, quand les producteurs, à court de liquidités et sans installations de stockage, doivent vendre au plus bas. La diversité apparente des opérateurs (tchadiens, soudanais, intermédiaires turcs ou chinois) masque une convergence d'intérêts à l'achat, qu'aucun mécanisme institutionnel ne contrebalance : les échanges d'information sur prix et stocks entre grossistes d'Atron fonctionnent comme un cartel informationnel de fait.</w:t>
      </w:r>
    </w:p>
    <w:p w14:paraId="5C75E821" w14:textId="77777777" w:rsidR="00314F15" w:rsidRPr="002B7606" w:rsidRDefault="00314F15" w:rsidP="00210ECB">
      <w:pPr>
        <w:spacing w:after="200"/>
        <w:contextualSpacing w:val="0"/>
        <w:rPr>
          <w:rFonts w:cs="Calibri"/>
        </w:rPr>
      </w:pPr>
      <w:r w:rsidRPr="002B7606">
        <w:rPr>
          <w:rFonts w:cs="Calibri"/>
        </w:rPr>
        <w:t>L’exportation présente un oligopole ouvert sous norme privée internationale. Ce maillon est plus concurrentiel que le gros : 50 à 100 entreprises formelles, dont 10 à 15 concentrent vraisemblablement 60 à 70 % des volumes. Les firmes étrangères (soudanaises, turques, chinoises) détiennent un avantage informationnel critique sur les exigences et les prix des marchés de destination, qu'elles ne partagent pas avec les grossistes tchadiens. La vraie barrière à l'entrée n'est pas réglementaire mais relationnelle : le réseau avec les importateurs asiatiques. La gouvernance y est dictée non par des règles nationales mais par les normes privées des acheteurs (humidité, résidus de pesticides, calibrage, pureté), efficaces pour maintenir l'accès aux marchés mais court-circuitant toute stratégie qualité nationale. Deux dynamiques achèvent le tableau : une tentative d'intégration verticale vers l'amont ; une société turque, à Moundou, organise tombolas et prospections villageoises pour fidéliser les fournisseurs, sans pouvoir détacher les producteurs de leurs opérateurs locaux dont ils dépendent financièrement ; et un volume considérable d'exportations non enregistrées (environ 101 000 tonnes, près de la moitié du total) transitant par le Nigeria et le Cameroun, hors de tout suivi fiscal, statistique et qualitatif.</w:t>
      </w:r>
    </w:p>
    <w:p w14:paraId="32571C85" w14:textId="77777777" w:rsidR="00314F15" w:rsidRPr="002B7606" w:rsidRDefault="00314F15" w:rsidP="00210ECB">
      <w:pPr>
        <w:spacing w:after="200"/>
        <w:contextualSpacing w:val="0"/>
        <w:rPr>
          <w:rFonts w:cs="Calibri"/>
        </w:rPr>
      </w:pPr>
      <w:r w:rsidRPr="002B7606">
        <w:rPr>
          <w:rFonts w:cs="Calibri"/>
        </w:rPr>
        <w:t>En ce qui concerne le maillon de la transformation, deux entreprises industrielles à N'Djamena (moins de 1 % de la production) disposent d'un pouvoir d'achat sur les graines mais restent captives du marché dominé par les grossistes et d'un débouché local étroit ; isolées, sans relations contractuelles structurées avec la production, elles cherchent une expansion régionale. La transformation artisanale, activité féminine fortement fragmentée, est le maillon le plus invisible sur le plan de la gouvernance : opérant entièrement dans l'informel, sans organisation ni accès au crédit, les transformatrices sont preneuses de prix à l'achat des graines comme à la vente, et subissent les fluctuations amont sans aucun mécanisme d'absorption collectif.</w:t>
      </w:r>
    </w:p>
    <w:p w14:paraId="52EDEEAF" w14:textId="4F939FDC" w:rsidR="00314F15" w:rsidRPr="002B7606" w:rsidRDefault="00314F15" w:rsidP="00210ECB">
      <w:pPr>
        <w:pStyle w:val="Heading3"/>
        <w:jc w:val="both"/>
        <w:rPr>
          <w:rFonts w:cs="Calibri"/>
        </w:rPr>
      </w:pPr>
      <w:bookmarkStart w:id="201" w:name="_Toc231552748"/>
      <w:bookmarkStart w:id="202" w:name="_Toc233204692"/>
      <w:r w:rsidRPr="002B7606">
        <w:rPr>
          <w:rFonts w:cs="Calibri"/>
        </w:rPr>
        <w:t>Modalités de coordination</w:t>
      </w:r>
      <w:bookmarkEnd w:id="201"/>
      <w:bookmarkEnd w:id="202"/>
    </w:p>
    <w:p w14:paraId="0CEA9DA6" w14:textId="77777777" w:rsidR="00314F15" w:rsidRPr="002B7606" w:rsidRDefault="00314F15" w:rsidP="00FB39AF">
      <w:pPr>
        <w:pStyle w:val="Heading4"/>
        <w:rPr>
          <w:rFonts w:cs="Calibri"/>
        </w:rPr>
      </w:pPr>
      <w:r w:rsidRPr="002B7606">
        <w:rPr>
          <w:rFonts w:cs="Calibri"/>
        </w:rPr>
        <w:t xml:space="preserve">Coordination verticale. </w:t>
      </w:r>
    </w:p>
    <w:p w14:paraId="1FAE9644" w14:textId="53C5D6AA" w:rsidR="00314F15" w:rsidRPr="002B7606" w:rsidRDefault="00314F15" w:rsidP="00210ECB">
      <w:pPr>
        <w:spacing w:after="200"/>
        <w:contextualSpacing w:val="0"/>
        <w:rPr>
          <w:rFonts w:cs="Calibri"/>
        </w:rPr>
      </w:pPr>
      <w:r w:rsidRPr="002B7606">
        <w:rPr>
          <w:rFonts w:cs="Calibri"/>
        </w:rPr>
        <w:t xml:space="preserve">La filière présente une gradation nette, du marché pur en amont aux formes contractuelles en aval. La relation producteur - collecteur au bord champ relève du marché spot pur (prix au jour le jour, aucun engagement, pouvoir de </w:t>
      </w:r>
      <w:r w:rsidR="00AE4B3F" w:rsidRPr="002B7606">
        <w:rPr>
          <w:rFonts w:cs="Calibri"/>
        </w:rPr>
        <w:t>négociation productrice</w:t>
      </w:r>
      <w:r w:rsidRPr="002B7606">
        <w:rPr>
          <w:rFonts w:cs="Calibri"/>
        </w:rPr>
        <w:t xml:space="preserve"> très faible). La relation producteur - grossiste direct conserve une logique de marché, parfois assortie de fidélisation pour les plus gros producteurs. La relation collecteur commissionné - grossiste constitue la rupture : non pas un marché mais une gouvernance hiérarchique informelle où le grossiste avance le capital, fixe les objectifs et rémunère à la commission. Au-delà, la fidélisation domine (collecteur indépendant et grossiste tchadien échangent de manière répétée, avec préfinancement possible) et la contractualisation formelle ne s'observe vraiment qu'à deux niveaux : grands producteurs - grossistes (à confirmer) et surtout exportateurs - </w:t>
      </w:r>
      <w:r w:rsidRPr="002B7606">
        <w:rPr>
          <w:rFonts w:cs="Calibri"/>
        </w:rPr>
        <w:lastRenderedPageBreak/>
        <w:t>importateurs internationaux. Les exportateurs étrangers tendent vers une intégration partielle en aval du gros, ce qui renforce leur position au détriment des grossistes tchadiens indépendants.</w:t>
      </w:r>
    </w:p>
    <w:p w14:paraId="07C76195" w14:textId="77777777" w:rsidR="00314F15" w:rsidRPr="002B7606" w:rsidRDefault="00314F15" w:rsidP="00FB39AF">
      <w:pPr>
        <w:pStyle w:val="Heading4"/>
        <w:rPr>
          <w:rFonts w:cs="Calibri"/>
        </w:rPr>
      </w:pPr>
      <w:r w:rsidRPr="002B7606">
        <w:rPr>
          <w:rFonts w:cs="Calibri"/>
        </w:rPr>
        <w:t xml:space="preserve">Coordination horizontale. </w:t>
      </w:r>
    </w:p>
    <w:p w14:paraId="06F7516C" w14:textId="3A7C644F" w:rsidR="00314F15" w:rsidRPr="001B5C72" w:rsidRDefault="00314F15" w:rsidP="00210ECB">
      <w:pPr>
        <w:spacing w:after="200"/>
        <w:contextualSpacing w:val="0"/>
        <w:rPr>
          <w:rFonts w:cs="Calibri"/>
        </w:rPr>
      </w:pPr>
      <w:r w:rsidRPr="002B7606">
        <w:rPr>
          <w:rFonts w:cs="Calibri"/>
        </w:rPr>
        <w:t>Elle est embryonnaire à tous les stades, et structurée de façon asymétrique au profit de l'aval. Les producteurs ne disposent que de quelques GIE génériques, souvent liés à des projets et non spécialisés sésame, ce qui limite leur accès aux intrants, au crédit, à l'information et à la vente groupée et entretient les inégalités genrées d'accès aux ressources. Les collecteurs n'ont aucune organisation. Les grossistes, à l'inverse, bénéficient d'une coordination informelle efficace qui leur confère un pouvoir de marché proche d'un cartel. Les exportateurs disposent d'un appui partiel via la CCIA</w:t>
      </w:r>
      <w:r w:rsidR="00406E42" w:rsidRPr="00F30CD7">
        <w:rPr>
          <w:rFonts w:cs="Calibri"/>
        </w:rPr>
        <w:t>MA</w:t>
      </w:r>
      <w:r w:rsidRPr="00F30CD7">
        <w:rPr>
          <w:rFonts w:cs="Calibri"/>
        </w:rPr>
        <w:t>, sans mandat de régulation ni cadre sectoriel. Les transformateurs industriels restent isolés. Surtout, aucune interprofession ne couvre l'ensemble de la filière.</w:t>
      </w:r>
    </w:p>
    <w:p w14:paraId="58FB49DD" w14:textId="6991DFB7" w:rsidR="00314F15" w:rsidRPr="0039428F" w:rsidRDefault="00314F15" w:rsidP="00FB39AF">
      <w:pPr>
        <w:pStyle w:val="Heading4"/>
        <w:rPr>
          <w:rFonts w:cs="Calibri"/>
        </w:rPr>
      </w:pPr>
      <w:r w:rsidRPr="00BD2FE2">
        <w:rPr>
          <w:rFonts w:cs="Calibri"/>
        </w:rPr>
        <w:t>Défaillances de marché</w:t>
      </w:r>
    </w:p>
    <w:p w14:paraId="3B4D94E1" w14:textId="77777777" w:rsidR="00314F15" w:rsidRPr="002B7606" w:rsidRDefault="00314F15" w:rsidP="00210ECB">
      <w:pPr>
        <w:spacing w:after="200"/>
        <w:contextualSpacing w:val="0"/>
        <w:rPr>
          <w:rFonts w:cs="Calibri"/>
        </w:rPr>
      </w:pPr>
      <w:r w:rsidRPr="0076088D">
        <w:rPr>
          <w:rFonts w:cs="Calibri"/>
        </w:rPr>
        <w:t>Notre analyse des défaillances de marché fait apparaître trois familles de défaillances par ordre de sévérité. Les asymétries d'information qui sont les plus critiques, à la fois sur les prix (rente des collecteurs et exportateurs, absence de système d'information de marché accessible aux ruraux) et sur la qualité (méconnaissance des normes export, absence de signal-prix qualité au producteur, risque de contamination non signalé). Elles appellent un système d'information par SMS/radio diffusant prix de gros et cours indicatifs, ainsi qu'une formation aux normes et un dispositif de certification à la ferme.</w:t>
      </w:r>
    </w:p>
    <w:p w14:paraId="2A553D4D" w14:textId="77777777" w:rsidR="00314F15" w:rsidRPr="00F30CD7" w:rsidRDefault="00314F15" w:rsidP="00210ECB">
      <w:pPr>
        <w:spacing w:after="200"/>
        <w:contextualSpacing w:val="0"/>
        <w:rPr>
          <w:rFonts w:cs="Calibri"/>
        </w:rPr>
      </w:pPr>
      <w:r w:rsidRPr="002B7606">
        <w:rPr>
          <w:rFonts w:cs="Calibri"/>
        </w:rPr>
        <w:t>Les défaillances institutionnelles et de coordination viennent ensuite. Elles se manifestent à travers un déficit de contractualisation et un accès au crédit quasi inexistant pour les petits agriculteurs familiaux et les collecteurs, ce qui empêche toute planification et renforce la dépendance aux grossistes (d'où l'intérêt du warrantage, du crédit de campagne via les IMF et d'un fonds de garantie filière</w:t>
      </w:r>
      <w:r w:rsidRPr="00F30CD7">
        <w:rPr>
          <w:rFonts w:cs="Calibri"/>
        </w:rPr>
        <w:t>).</w:t>
      </w:r>
    </w:p>
    <w:p w14:paraId="231D8A57" w14:textId="77777777" w:rsidR="00314F15" w:rsidRPr="0076088D" w:rsidRDefault="00314F15" w:rsidP="00210ECB">
      <w:pPr>
        <w:spacing w:after="200"/>
        <w:contextualSpacing w:val="0"/>
        <w:rPr>
          <w:rFonts w:cs="Calibri"/>
        </w:rPr>
      </w:pPr>
      <w:r w:rsidRPr="001B5C72">
        <w:rPr>
          <w:rFonts w:cs="Calibri"/>
        </w:rPr>
        <w:t>La structure de marché déséquilibrée accentue</w:t>
      </w:r>
      <w:r w:rsidRPr="005B5A1B">
        <w:rPr>
          <w:rFonts w:cs="Calibri"/>
        </w:rPr>
        <w:t xml:space="preserve"> ces fragilités : l'oligopsone à la collecte et la double concentration au gros et à l'export pincent les producteurs des deux côtés, ce que pourraient atténuer la vente groupée et davantage de transparence. Enfin émergent des externalités environnementale</w:t>
      </w:r>
      <w:r w:rsidRPr="00BD2FE2">
        <w:rPr>
          <w:rFonts w:cs="Calibri"/>
        </w:rPr>
        <w:t>s (déforestation, épuisement des sols, tensions agriculteurs-éleveurs, DDT) liées à l'expansion rapide de la culture.</w:t>
      </w:r>
    </w:p>
    <w:p w14:paraId="3F50FD81" w14:textId="4ED0591F" w:rsidR="00314F15" w:rsidRPr="00097E30" w:rsidRDefault="00314F15" w:rsidP="00AE4B3F">
      <w:pPr>
        <w:pStyle w:val="Heading4"/>
        <w:rPr>
          <w:rFonts w:cs="Calibri"/>
        </w:rPr>
      </w:pPr>
      <w:r w:rsidRPr="0076088D">
        <w:rPr>
          <w:rFonts w:cs="Calibri"/>
        </w:rPr>
        <w:t xml:space="preserve">La gouvernance transversale </w:t>
      </w:r>
    </w:p>
    <w:p w14:paraId="211A05CC" w14:textId="76CF4343" w:rsidR="00314F15" w:rsidRPr="00097E30" w:rsidRDefault="00314F15" w:rsidP="00210ECB">
      <w:pPr>
        <w:spacing w:after="200"/>
        <w:contextualSpacing w:val="0"/>
        <w:rPr>
          <w:rFonts w:cs="Calibri"/>
        </w:rPr>
      </w:pPr>
      <w:r w:rsidRPr="002B7606">
        <w:rPr>
          <w:rFonts w:cs="Calibri"/>
        </w:rPr>
        <w:t>Au-delà de chaque maillon, c'est l'absence de gouvernance transversale qui constitue le défi le plus fondamental. Faute d'interprofession, il n'existe aucun espace où producteurs</w:t>
      </w:r>
      <w:r w:rsidRPr="00F30CD7">
        <w:rPr>
          <w:rFonts w:cs="Calibri"/>
        </w:rPr>
        <w:t>, collecteurs, grossistes, transformateurs et exportateurs pourraient définir des règles communes, partager l'information, arbitrer les différends ou répondre collectivement aux déf</w:t>
      </w:r>
      <w:r w:rsidRPr="001B5C72">
        <w:rPr>
          <w:rFonts w:cs="Calibri"/>
        </w:rPr>
        <w:t>is sectoriels : la coordination entre maillons se fait exclusivement par le rapport de force entre acteurs inégalement dotés. L'État intervient de manière générique et fragmentée (statistiques de production de la DPSA à fiabilité limitée, information comme</w:t>
      </w:r>
      <w:r w:rsidRPr="00BD2FE2">
        <w:rPr>
          <w:rFonts w:cs="Calibri"/>
        </w:rPr>
        <w:t>rciale partielle de la CCIA</w:t>
      </w:r>
      <w:r w:rsidR="00F30CD7" w:rsidRPr="0039428F">
        <w:rPr>
          <w:rFonts w:cs="Calibri"/>
        </w:rPr>
        <w:t>MA</w:t>
      </w:r>
      <w:r w:rsidRPr="00450627">
        <w:rPr>
          <w:rFonts w:cs="Calibri"/>
        </w:rPr>
        <w:t>, recherche semencière de l'ITRAD peinant à atteindre les producteurs, projets bailleurs ponctuels et non articulés). Le Plan Tchad 2030 cite bien le sésame parmi ses priorités, mais sans objectifs chiffrés, instruments de régula</w:t>
      </w:r>
      <w:r w:rsidRPr="0076088D">
        <w:rPr>
          <w:rFonts w:cs="Calibri"/>
        </w:rPr>
        <w:t>tion, suivi-évaluation ni budget dédié : la filière croît spontanément, portée par le marché, sans pilotage institutionnel.</w:t>
      </w:r>
    </w:p>
    <w:p w14:paraId="56603155" w14:textId="1C37B261" w:rsidR="00314F15" w:rsidRPr="00314F15" w:rsidRDefault="00314F15" w:rsidP="00140C8E">
      <w:pPr>
        <w:spacing w:after="200"/>
        <w:contextualSpacing w:val="0"/>
      </w:pPr>
      <w:r w:rsidRPr="002B7606">
        <w:rPr>
          <w:rFonts w:cs="Calibri"/>
        </w:rPr>
        <w:t xml:space="preserve">Cette lacune a une conséquence directe sur l'inclusivité car en l'absence de règles du jeu communes et d'instances de représentation, ce sont les acteurs les mieux capitalisés et les mieux connectés aux marchés internationaux qui façonnent implicitement les conditions de fonctionnement de l'ensemble de la chaîne. Les petits producteurs, les femmes transformatrices et les détaillants (pourtant la grande majorité des acteurs en nombre) n'ont aucun canal pour faire entendre leur voix. </w:t>
      </w:r>
      <w:r w:rsidRPr="00314F15">
        <w:br w:type="page"/>
      </w:r>
    </w:p>
    <w:p w14:paraId="435171CE" w14:textId="77777777" w:rsidR="00314F15" w:rsidRPr="00314F15" w:rsidRDefault="00314F15" w:rsidP="00AE4B3F">
      <w:pPr>
        <w:pStyle w:val="Heading2"/>
      </w:pPr>
      <w:bookmarkStart w:id="203" w:name="_Toc230851053"/>
      <w:bookmarkStart w:id="204" w:name="_Toc231552749"/>
      <w:bookmarkStart w:id="205" w:name="_Toc233204693"/>
      <w:r w:rsidRPr="00314F15">
        <w:lastRenderedPageBreak/>
        <w:t>Réponse à la question structurante 2</w:t>
      </w:r>
      <w:bookmarkEnd w:id="203"/>
      <w:bookmarkEnd w:id="204"/>
      <w:bookmarkEnd w:id="205"/>
    </w:p>
    <w:p w14:paraId="415873CA" w14:textId="77777777" w:rsidR="00314F15" w:rsidRPr="00314F15" w:rsidRDefault="00314F15" w:rsidP="00210ECB">
      <w:pPr>
        <w:spacing w:after="200"/>
        <w:contextualSpacing w:val="0"/>
      </w:pPr>
      <w:bookmarkStart w:id="206" w:name="_Hlk231835247"/>
      <w:r w:rsidRPr="00314F15">
        <w:t>La croissance générée par la CV est inclusive dans le sens où elle implique un très grand nombre d'acteurs de tailles différentes et concerne 234 776 entreprises ou exploitations à l'échelle nationale, dont 217 394 producteurs agricoles. Les petits producteurs, au nombre de 183 253, sont en valeur agrégée les premiers bénéficiaires du BNE de la CV avec 45 % du total.</w:t>
      </w:r>
    </w:p>
    <w:p w14:paraId="795ED450" w14:textId="77777777" w:rsidR="00314F15" w:rsidRPr="00314F15" w:rsidRDefault="00314F15" w:rsidP="00210ECB">
      <w:pPr>
        <w:spacing w:after="200"/>
        <w:contextualSpacing w:val="0"/>
      </w:pPr>
      <w:r w:rsidRPr="00314F15">
        <w:t>Cependant, une fois la distribution ramenée au niveau de chaque acteur, les écarts sont considérables. Le BNE moyen d'un petit producteur est de 188 000 XAF par an, contre 484 M XAF pour un exportateur. Le coefficient de Gini de 0,43 traduit une inégalité significative dans la distribution des revenus entre acteurs. La CV n'intègre pas d'acteurs qui s'approprieraient une part importante du revenu tout en créant proportionnellement très peu de VA, mais elle concentre structurellement les revenus les plus élevés dans les quelques dizaines d'unités qui contrôlent l'accès aux marchés internationaux.</w:t>
      </w:r>
    </w:p>
    <w:p w14:paraId="4603E94A" w14:textId="77777777" w:rsidR="00314F15" w:rsidRPr="00314F15" w:rsidRDefault="00314F15" w:rsidP="00210ECB">
      <w:pPr>
        <w:spacing w:after="200"/>
        <w:contextualSpacing w:val="0"/>
      </w:pPr>
      <w:r w:rsidRPr="00314F15">
        <w:t>Les femmes représentent 60 % du temps de travail total de la CV et sont présentes à tous les niveaux, de la production agricole au commerce de détail local. Leur part dans la valeur des salaires converge vers la parité à l'échelle agrégée (50 %), mais des écarts significatifs persistent dans les segments commerciaux formels, où les emplois stables et qualifiés restent majoritairement masculins. L'emploi temporaire est largement dominant (92 % des jours de travail), cohérent avec la saisonnalité agricole mais limitant la stabilité économique des ménages impliqués.</w:t>
      </w:r>
    </w:p>
    <w:p w14:paraId="1F1988D6" w14:textId="0BCCF8D1" w:rsidR="00314F15" w:rsidRPr="00314F15" w:rsidRDefault="00314F15" w:rsidP="00210ECB">
      <w:pPr>
        <w:spacing w:after="200"/>
        <w:contextualSpacing w:val="0"/>
      </w:pPr>
      <w:r w:rsidRPr="00314F15">
        <w:t>L'absence de gouvernance contractuelle formelle dans l'ensemble des transactions de la CV, positionnent ces derniers comme preneurs de prix sans mécanisme de protection face aux variations du marché international.</w:t>
      </w:r>
    </w:p>
    <w:bookmarkEnd w:id="206"/>
    <w:p w14:paraId="5B355DCE" w14:textId="6E527D0D" w:rsidR="00314F15" w:rsidRPr="00314F15" w:rsidRDefault="00314F15" w:rsidP="00314F15">
      <w:pPr>
        <w:spacing w:after="200"/>
        <w:contextualSpacing w:val="0"/>
        <w:jc w:val="left"/>
        <w:rPr>
          <w:b/>
          <w:bCs/>
        </w:rPr>
      </w:pPr>
      <w:r w:rsidRPr="00314F15">
        <w:br w:type="page"/>
      </w:r>
    </w:p>
    <w:p w14:paraId="7523FBF3" w14:textId="1857218B" w:rsidR="00314F15" w:rsidRPr="00314F15" w:rsidRDefault="00314F15" w:rsidP="00314F15">
      <w:pPr>
        <w:spacing w:after="200"/>
        <w:contextualSpacing w:val="0"/>
        <w:jc w:val="left"/>
      </w:pPr>
      <w:r w:rsidRPr="00314F15">
        <w:rPr>
          <w:b/>
          <w:iCs/>
        </w:rPr>
        <w:lastRenderedPageBreak/>
        <w:t>Tableau des indicateurs pour la question structurante 2 (Voir les définitions des termes économiques avant le Résumé Exécutif)</w:t>
      </w:r>
    </w:p>
    <w:tbl>
      <w:tblPr>
        <w:tblStyle w:val="TableGrid6"/>
        <w:tblW w:w="9095" w:type="dxa"/>
        <w:tblInd w:w="250" w:type="dxa"/>
        <w:tblBorders>
          <w:top w:val="single" w:sz="12" w:space="0" w:color="4472C4"/>
          <w:left w:val="single" w:sz="12" w:space="0" w:color="4472C4"/>
          <w:bottom w:val="single" w:sz="12" w:space="0" w:color="4472C4"/>
          <w:right w:val="single" w:sz="12" w:space="0" w:color="4472C4"/>
          <w:insideH w:val="single" w:sz="12" w:space="0" w:color="4472C4"/>
          <w:insideV w:val="single" w:sz="12" w:space="0" w:color="4472C4"/>
        </w:tblBorders>
        <w:shd w:val="clear" w:color="auto" w:fill="FBE4D5"/>
        <w:tblLayout w:type="fixed"/>
        <w:tblLook w:val="04A0" w:firstRow="1" w:lastRow="0" w:firstColumn="1" w:lastColumn="0" w:noHBand="0" w:noVBand="1"/>
      </w:tblPr>
      <w:tblGrid>
        <w:gridCol w:w="992"/>
        <w:gridCol w:w="1623"/>
        <w:gridCol w:w="3150"/>
        <w:gridCol w:w="3330"/>
      </w:tblGrid>
      <w:tr w:rsidR="00314F15" w:rsidRPr="00314F15" w14:paraId="48675AE1" w14:textId="77777777" w:rsidTr="002326F4">
        <w:trPr>
          <w:trHeight w:val="732"/>
        </w:trPr>
        <w:tc>
          <w:tcPr>
            <w:tcW w:w="2615" w:type="dxa"/>
            <w:gridSpan w:val="2"/>
            <w:tcBorders>
              <w:top w:val="single" w:sz="12" w:space="0" w:color="4472C4"/>
              <w:left w:val="single" w:sz="12" w:space="0" w:color="4472C4"/>
              <w:right w:val="single" w:sz="12" w:space="0" w:color="4472C4"/>
            </w:tcBorders>
          </w:tcPr>
          <w:p w14:paraId="00859237" w14:textId="77777777" w:rsidR="00314F15" w:rsidRPr="00314F15" w:rsidRDefault="00314F15" w:rsidP="00314F15">
            <w:pPr>
              <w:spacing w:after="200" w:line="276" w:lineRule="auto"/>
              <w:contextualSpacing w:val="0"/>
              <w:jc w:val="left"/>
              <w:rPr>
                <w:b/>
                <w:szCs w:val="22"/>
              </w:rPr>
            </w:pPr>
            <w:r w:rsidRPr="00314F15">
              <w:rPr>
                <w:b/>
                <w:szCs w:val="22"/>
              </w:rPr>
              <w:t>Question Structurante 2: Cette croissance économique est-elle inclusive ?</w:t>
            </w:r>
          </w:p>
          <w:p w14:paraId="1F47020D" w14:textId="77777777" w:rsidR="00314F15" w:rsidRPr="00314F15" w:rsidRDefault="00314F15" w:rsidP="00314F15">
            <w:pPr>
              <w:spacing w:after="200" w:line="276" w:lineRule="auto"/>
              <w:contextualSpacing w:val="0"/>
              <w:jc w:val="left"/>
              <w:rPr>
                <w:b/>
                <w:szCs w:val="22"/>
              </w:rPr>
            </w:pPr>
            <w:r w:rsidRPr="00314F15">
              <w:rPr>
                <w:i/>
                <w:szCs w:val="22"/>
              </w:rPr>
              <w:t>(Question à analyser avec les compléments de l’Analyse Sociale)</w:t>
            </w:r>
          </w:p>
        </w:tc>
        <w:tc>
          <w:tcPr>
            <w:tcW w:w="3150" w:type="dxa"/>
            <w:tcBorders>
              <w:top w:val="single" w:sz="12" w:space="0" w:color="4472C4"/>
              <w:left w:val="single" w:sz="12" w:space="0" w:color="4472C4"/>
              <w:right w:val="single" w:sz="12" w:space="0" w:color="4472C4"/>
            </w:tcBorders>
          </w:tcPr>
          <w:p w14:paraId="02267DCD" w14:textId="77777777" w:rsidR="00314F15" w:rsidRPr="00314F15" w:rsidRDefault="00314F15" w:rsidP="00314F15">
            <w:pPr>
              <w:spacing w:after="200" w:line="276" w:lineRule="auto"/>
              <w:contextualSpacing w:val="0"/>
              <w:jc w:val="left"/>
              <w:rPr>
                <w:b/>
                <w:szCs w:val="22"/>
              </w:rPr>
            </w:pPr>
            <w:r w:rsidRPr="00314F15">
              <w:rPr>
                <w:b/>
                <w:szCs w:val="22"/>
              </w:rPr>
              <w:t>INDICATEURS</w:t>
            </w:r>
          </w:p>
        </w:tc>
        <w:tc>
          <w:tcPr>
            <w:tcW w:w="3330" w:type="dxa"/>
            <w:tcBorders>
              <w:top w:val="single" w:sz="12" w:space="0" w:color="4472C4"/>
              <w:left w:val="single" w:sz="12" w:space="0" w:color="4472C4"/>
              <w:right w:val="single" w:sz="12" w:space="0" w:color="4472C4"/>
            </w:tcBorders>
          </w:tcPr>
          <w:p w14:paraId="19B4CE9F" w14:textId="77777777" w:rsidR="00314F15" w:rsidRPr="00314F15" w:rsidRDefault="00314F15" w:rsidP="00314F15">
            <w:pPr>
              <w:spacing w:after="200" w:line="276" w:lineRule="auto"/>
              <w:contextualSpacing w:val="0"/>
              <w:jc w:val="left"/>
              <w:rPr>
                <w:b/>
                <w:szCs w:val="22"/>
              </w:rPr>
            </w:pPr>
            <w:r w:rsidRPr="00314F15">
              <w:rPr>
                <w:b/>
                <w:szCs w:val="22"/>
              </w:rPr>
              <w:t>RESULTATS</w:t>
            </w:r>
          </w:p>
        </w:tc>
      </w:tr>
      <w:tr w:rsidR="00314F15" w:rsidRPr="00314F15" w14:paraId="72A2F51A" w14:textId="77777777" w:rsidTr="002326F4">
        <w:trPr>
          <w:trHeight w:val="164"/>
        </w:trPr>
        <w:tc>
          <w:tcPr>
            <w:tcW w:w="992" w:type="dxa"/>
            <w:vMerge w:val="restart"/>
            <w:tcBorders>
              <w:top w:val="single" w:sz="12" w:space="0" w:color="4472C4"/>
              <w:left w:val="single" w:sz="12" w:space="0" w:color="4472C4"/>
              <w:right w:val="single" w:sz="12" w:space="0" w:color="4472C4"/>
            </w:tcBorders>
            <w:shd w:val="clear" w:color="auto" w:fill="FBE4D5"/>
            <w:hideMark/>
          </w:tcPr>
          <w:p w14:paraId="401649E9" w14:textId="77777777" w:rsidR="00314F15" w:rsidRPr="00314F15" w:rsidRDefault="00314F15" w:rsidP="00314F15">
            <w:pPr>
              <w:spacing w:after="200" w:line="276" w:lineRule="auto"/>
              <w:contextualSpacing w:val="0"/>
              <w:jc w:val="left"/>
              <w:rPr>
                <w:szCs w:val="22"/>
              </w:rPr>
            </w:pPr>
            <w:r w:rsidRPr="00314F15">
              <w:rPr>
                <w:szCs w:val="22"/>
              </w:rPr>
              <w:t>QC2.1</w:t>
            </w:r>
          </w:p>
        </w:tc>
        <w:tc>
          <w:tcPr>
            <w:tcW w:w="1623" w:type="dxa"/>
            <w:vMerge w:val="restart"/>
            <w:tcBorders>
              <w:top w:val="single" w:sz="12" w:space="0" w:color="4472C4"/>
              <w:left w:val="single" w:sz="12" w:space="0" w:color="4472C4"/>
              <w:right w:val="single" w:sz="12" w:space="0" w:color="4472C4"/>
            </w:tcBorders>
            <w:shd w:val="clear" w:color="auto" w:fill="FBE4D5"/>
          </w:tcPr>
          <w:p w14:paraId="321E3B79" w14:textId="77777777" w:rsidR="00314F15" w:rsidRPr="00314F15" w:rsidRDefault="00314F15" w:rsidP="00314F15">
            <w:pPr>
              <w:spacing w:after="200" w:line="276" w:lineRule="auto"/>
              <w:contextualSpacing w:val="0"/>
              <w:jc w:val="left"/>
              <w:rPr>
                <w:szCs w:val="22"/>
              </w:rPr>
            </w:pPr>
            <w:r w:rsidRPr="00314F15">
              <w:rPr>
                <w:szCs w:val="22"/>
              </w:rPr>
              <w:t>Comment les revenus sont-ils répartis entre les acteurs de la CV ?</w:t>
            </w:r>
          </w:p>
        </w:tc>
        <w:tc>
          <w:tcPr>
            <w:tcW w:w="3150" w:type="dxa"/>
            <w:tcBorders>
              <w:top w:val="single" w:sz="12" w:space="0" w:color="4472C4"/>
              <w:left w:val="single" w:sz="12" w:space="0" w:color="4472C4"/>
              <w:bottom w:val="single" w:sz="12" w:space="0" w:color="4472C4"/>
              <w:right w:val="single" w:sz="12" w:space="0" w:color="4472C4"/>
            </w:tcBorders>
            <w:shd w:val="clear" w:color="auto" w:fill="FBE4D5"/>
          </w:tcPr>
          <w:p w14:paraId="4CDC63E7" w14:textId="77777777" w:rsidR="00314F15" w:rsidRPr="00314F15" w:rsidRDefault="00314F15" w:rsidP="00314F15">
            <w:pPr>
              <w:spacing w:after="200" w:line="276" w:lineRule="auto"/>
              <w:contextualSpacing w:val="0"/>
              <w:jc w:val="left"/>
              <w:rPr>
                <w:b/>
                <w:szCs w:val="22"/>
              </w:rPr>
            </w:pPr>
            <w:r w:rsidRPr="00314F15">
              <w:rPr>
                <w:b/>
                <w:szCs w:val="22"/>
              </w:rPr>
              <w:t>Revenu ventilé</w:t>
            </w:r>
          </w:p>
        </w:tc>
        <w:tc>
          <w:tcPr>
            <w:tcW w:w="3330" w:type="dxa"/>
            <w:tcBorders>
              <w:top w:val="single" w:sz="12" w:space="0" w:color="4472C4"/>
              <w:left w:val="single" w:sz="12" w:space="0" w:color="4472C4"/>
              <w:bottom w:val="single" w:sz="12" w:space="0" w:color="4472C4"/>
              <w:right w:val="single" w:sz="12" w:space="0" w:color="4472C4"/>
            </w:tcBorders>
            <w:shd w:val="clear" w:color="auto" w:fill="FBE4D5"/>
          </w:tcPr>
          <w:p w14:paraId="3DF171AE" w14:textId="77777777" w:rsidR="00314F15" w:rsidRPr="00314F15" w:rsidRDefault="00314F15" w:rsidP="00314F15">
            <w:pPr>
              <w:spacing w:after="200" w:line="276" w:lineRule="auto"/>
              <w:contextualSpacing w:val="0"/>
              <w:jc w:val="left"/>
              <w:rPr>
                <w:b/>
                <w:szCs w:val="22"/>
              </w:rPr>
            </w:pPr>
            <w:r w:rsidRPr="00314F15">
              <w:rPr>
                <w:b/>
                <w:szCs w:val="22"/>
              </w:rPr>
              <w:t>Répartition du revenu généré par la filière (Figure 15) : production ≈ 75 % (petits producteurs 40 %, moyens 16 %, grands 1 %, salariés agricoles 18 %) ; négoce ≈ 23 % (collecteurs 7 %, grossistes 7 %, exportateurs 9 %)</w:t>
            </w:r>
          </w:p>
        </w:tc>
      </w:tr>
      <w:tr w:rsidR="00314F15" w:rsidRPr="00314F15" w14:paraId="339E291B" w14:textId="77777777" w:rsidTr="002326F4">
        <w:trPr>
          <w:trHeight w:val="163"/>
        </w:trPr>
        <w:tc>
          <w:tcPr>
            <w:tcW w:w="992" w:type="dxa"/>
            <w:vMerge/>
            <w:tcBorders>
              <w:left w:val="single" w:sz="12" w:space="0" w:color="4472C4"/>
              <w:right w:val="single" w:sz="12" w:space="0" w:color="4472C4"/>
            </w:tcBorders>
            <w:shd w:val="clear" w:color="auto" w:fill="FBE4D5"/>
          </w:tcPr>
          <w:p w14:paraId="70A1DEED" w14:textId="77777777" w:rsidR="00314F15" w:rsidRPr="00314F15" w:rsidRDefault="00314F15" w:rsidP="00314F15">
            <w:pPr>
              <w:spacing w:after="200" w:line="276" w:lineRule="auto"/>
              <w:contextualSpacing w:val="0"/>
              <w:jc w:val="left"/>
              <w:rPr>
                <w:szCs w:val="22"/>
              </w:rPr>
            </w:pPr>
          </w:p>
        </w:tc>
        <w:tc>
          <w:tcPr>
            <w:tcW w:w="1623" w:type="dxa"/>
            <w:vMerge/>
            <w:tcBorders>
              <w:left w:val="single" w:sz="12" w:space="0" w:color="4472C4"/>
              <w:right w:val="single" w:sz="12" w:space="0" w:color="4472C4"/>
            </w:tcBorders>
            <w:shd w:val="clear" w:color="auto" w:fill="FBE4D5"/>
          </w:tcPr>
          <w:p w14:paraId="0CF22D4D" w14:textId="77777777" w:rsidR="00314F15" w:rsidRPr="00314F15" w:rsidRDefault="00314F15" w:rsidP="00314F15">
            <w:pPr>
              <w:spacing w:after="200" w:line="276" w:lineRule="auto"/>
              <w:contextualSpacing w:val="0"/>
              <w:jc w:val="left"/>
              <w:rPr>
                <w:szCs w:val="22"/>
              </w:rPr>
            </w:pPr>
          </w:p>
        </w:tc>
        <w:tc>
          <w:tcPr>
            <w:tcW w:w="3150" w:type="dxa"/>
            <w:tcBorders>
              <w:top w:val="single" w:sz="12" w:space="0" w:color="4472C4"/>
              <w:left w:val="single" w:sz="12" w:space="0" w:color="4472C4"/>
              <w:bottom w:val="single" w:sz="12" w:space="0" w:color="4472C4"/>
              <w:right w:val="single" w:sz="12" w:space="0" w:color="4472C4"/>
            </w:tcBorders>
            <w:shd w:val="clear" w:color="auto" w:fill="FBE4D5"/>
          </w:tcPr>
          <w:p w14:paraId="41C0988C" w14:textId="77777777" w:rsidR="00314F15" w:rsidRPr="00314F15" w:rsidRDefault="00314F15" w:rsidP="00314F15">
            <w:pPr>
              <w:spacing w:after="200" w:line="276" w:lineRule="auto"/>
              <w:contextualSpacing w:val="0"/>
              <w:jc w:val="left"/>
              <w:rPr>
                <w:b/>
                <w:szCs w:val="22"/>
              </w:rPr>
            </w:pPr>
            <w:r w:rsidRPr="00314F15">
              <w:rPr>
                <w:b/>
                <w:szCs w:val="22"/>
              </w:rPr>
              <w:t>Revenu agricole total</w:t>
            </w:r>
          </w:p>
        </w:tc>
        <w:tc>
          <w:tcPr>
            <w:tcW w:w="3330" w:type="dxa"/>
            <w:tcBorders>
              <w:top w:val="single" w:sz="12" w:space="0" w:color="4472C4"/>
              <w:left w:val="single" w:sz="12" w:space="0" w:color="4472C4"/>
              <w:bottom w:val="single" w:sz="12" w:space="0" w:color="4472C4"/>
              <w:right w:val="single" w:sz="12" w:space="0" w:color="4472C4"/>
            </w:tcBorders>
            <w:shd w:val="clear" w:color="auto" w:fill="FBE4D5"/>
          </w:tcPr>
          <w:p w14:paraId="14A907D5" w14:textId="77777777" w:rsidR="00314F15" w:rsidRPr="00314F15" w:rsidRDefault="00314F15" w:rsidP="00314F15">
            <w:pPr>
              <w:spacing w:after="200" w:line="276" w:lineRule="auto"/>
              <w:contextualSpacing w:val="0"/>
              <w:jc w:val="left"/>
              <w:rPr>
                <w:b/>
                <w:szCs w:val="22"/>
              </w:rPr>
            </w:pPr>
            <w:r w:rsidRPr="00314F15">
              <w:rPr>
                <w:b/>
                <w:szCs w:val="22"/>
              </w:rPr>
              <w:t>NOP agricole ≈ 70 300 MXAF</w:t>
            </w:r>
          </w:p>
        </w:tc>
      </w:tr>
      <w:tr w:rsidR="00314F15" w:rsidRPr="00314F15" w14:paraId="0760EBB1" w14:textId="77777777" w:rsidTr="002326F4">
        <w:trPr>
          <w:trHeight w:val="163"/>
        </w:trPr>
        <w:tc>
          <w:tcPr>
            <w:tcW w:w="992" w:type="dxa"/>
            <w:vMerge/>
            <w:tcBorders>
              <w:left w:val="single" w:sz="12" w:space="0" w:color="4472C4"/>
              <w:right w:val="single" w:sz="12" w:space="0" w:color="4472C4"/>
            </w:tcBorders>
            <w:shd w:val="clear" w:color="auto" w:fill="FBE4D5"/>
          </w:tcPr>
          <w:p w14:paraId="559BC986" w14:textId="77777777" w:rsidR="00314F15" w:rsidRPr="00314F15" w:rsidRDefault="00314F15" w:rsidP="00314F15">
            <w:pPr>
              <w:spacing w:after="200" w:line="276" w:lineRule="auto"/>
              <w:contextualSpacing w:val="0"/>
              <w:jc w:val="left"/>
              <w:rPr>
                <w:szCs w:val="22"/>
              </w:rPr>
            </w:pPr>
          </w:p>
        </w:tc>
        <w:tc>
          <w:tcPr>
            <w:tcW w:w="1623" w:type="dxa"/>
            <w:vMerge/>
            <w:tcBorders>
              <w:left w:val="single" w:sz="12" w:space="0" w:color="4472C4"/>
              <w:right w:val="single" w:sz="12" w:space="0" w:color="4472C4"/>
            </w:tcBorders>
            <w:shd w:val="clear" w:color="auto" w:fill="FBE4D5"/>
          </w:tcPr>
          <w:p w14:paraId="548EF5EA" w14:textId="77777777" w:rsidR="00314F15" w:rsidRPr="00314F15" w:rsidRDefault="00314F15" w:rsidP="00314F15">
            <w:pPr>
              <w:spacing w:after="200" w:line="276" w:lineRule="auto"/>
              <w:contextualSpacing w:val="0"/>
              <w:jc w:val="left"/>
              <w:rPr>
                <w:szCs w:val="22"/>
              </w:rPr>
            </w:pPr>
          </w:p>
        </w:tc>
        <w:tc>
          <w:tcPr>
            <w:tcW w:w="3150" w:type="dxa"/>
            <w:tcBorders>
              <w:top w:val="single" w:sz="12" w:space="0" w:color="4472C4"/>
              <w:left w:val="single" w:sz="12" w:space="0" w:color="4472C4"/>
              <w:bottom w:val="single" w:sz="12" w:space="0" w:color="4472C4"/>
              <w:right w:val="single" w:sz="12" w:space="0" w:color="4472C4"/>
            </w:tcBorders>
            <w:shd w:val="clear" w:color="auto" w:fill="FBE4D5"/>
          </w:tcPr>
          <w:p w14:paraId="0B7D02DA" w14:textId="77777777" w:rsidR="00314F15" w:rsidRPr="00314F15" w:rsidRDefault="00314F15" w:rsidP="00314F15">
            <w:pPr>
              <w:spacing w:after="200" w:line="276" w:lineRule="auto"/>
              <w:contextualSpacing w:val="0"/>
              <w:jc w:val="left"/>
              <w:rPr>
                <w:b/>
                <w:szCs w:val="22"/>
              </w:rPr>
            </w:pPr>
            <w:r w:rsidRPr="00314F15">
              <w:rPr>
                <w:b/>
                <w:szCs w:val="22"/>
              </w:rPr>
              <w:t>Montant total des salaires et des rémunérations (à chaque étape, pour toutes les activités - en valeur absolue et en %)</w:t>
            </w:r>
          </w:p>
        </w:tc>
        <w:tc>
          <w:tcPr>
            <w:tcW w:w="3330" w:type="dxa"/>
            <w:tcBorders>
              <w:top w:val="single" w:sz="12" w:space="0" w:color="4472C4"/>
              <w:left w:val="single" w:sz="12" w:space="0" w:color="4472C4"/>
              <w:bottom w:val="single" w:sz="12" w:space="0" w:color="4472C4"/>
              <w:right w:val="single" w:sz="12" w:space="0" w:color="4472C4"/>
            </w:tcBorders>
            <w:shd w:val="clear" w:color="auto" w:fill="FBE4D5"/>
          </w:tcPr>
          <w:p w14:paraId="55E32DCD" w14:textId="77777777" w:rsidR="00314F15" w:rsidRPr="00314F15" w:rsidRDefault="00314F15" w:rsidP="00314F15">
            <w:pPr>
              <w:spacing w:after="200" w:line="276" w:lineRule="auto"/>
              <w:contextualSpacing w:val="0"/>
              <w:jc w:val="left"/>
              <w:rPr>
                <w:b/>
                <w:szCs w:val="22"/>
              </w:rPr>
            </w:pPr>
            <w:r w:rsidRPr="00314F15">
              <w:rPr>
                <w:b/>
                <w:szCs w:val="22"/>
              </w:rPr>
              <w:t>Répartition genrée à parité à l'échelle agrégée (50 % hommes / 50 % femmes). Les petits et moyens producteurs distribuent 65 % de la masse salariale totale (main-d'œuvre temporaire de récolte et battage). Seuls emplois stables et qualifiés : 859 jours masculins et 334 jours féminins. Segments artisanaux : zéro jour salarié. Graphe de distribution des salaires et rémunérations : Figures 20 et 21.</w:t>
            </w:r>
          </w:p>
        </w:tc>
      </w:tr>
      <w:tr w:rsidR="00314F15" w:rsidRPr="00314F15" w14:paraId="0946BC8C" w14:textId="77777777" w:rsidTr="002326F4">
        <w:trPr>
          <w:trHeight w:val="163"/>
        </w:trPr>
        <w:tc>
          <w:tcPr>
            <w:tcW w:w="992" w:type="dxa"/>
            <w:vMerge/>
            <w:tcBorders>
              <w:left w:val="single" w:sz="12" w:space="0" w:color="4472C4"/>
              <w:bottom w:val="single" w:sz="12" w:space="0" w:color="4472C4"/>
              <w:right w:val="single" w:sz="12" w:space="0" w:color="4472C4"/>
            </w:tcBorders>
            <w:shd w:val="clear" w:color="auto" w:fill="FBE4D5"/>
          </w:tcPr>
          <w:p w14:paraId="2C3E8D17" w14:textId="77777777" w:rsidR="00314F15" w:rsidRPr="00314F15" w:rsidRDefault="00314F15" w:rsidP="00314F15">
            <w:pPr>
              <w:spacing w:after="200" w:line="276" w:lineRule="auto"/>
              <w:contextualSpacing w:val="0"/>
              <w:jc w:val="left"/>
              <w:rPr>
                <w:szCs w:val="22"/>
              </w:rPr>
            </w:pPr>
          </w:p>
        </w:tc>
        <w:tc>
          <w:tcPr>
            <w:tcW w:w="1623" w:type="dxa"/>
            <w:vMerge/>
            <w:tcBorders>
              <w:left w:val="single" w:sz="12" w:space="0" w:color="4472C4"/>
              <w:bottom w:val="single" w:sz="12" w:space="0" w:color="4472C4"/>
              <w:right w:val="single" w:sz="12" w:space="0" w:color="4472C4"/>
            </w:tcBorders>
            <w:shd w:val="clear" w:color="auto" w:fill="FBE4D5"/>
          </w:tcPr>
          <w:p w14:paraId="76B77023" w14:textId="77777777" w:rsidR="00314F15" w:rsidRPr="00314F15" w:rsidRDefault="00314F15" w:rsidP="00314F15">
            <w:pPr>
              <w:spacing w:after="200" w:line="276" w:lineRule="auto"/>
              <w:contextualSpacing w:val="0"/>
              <w:jc w:val="left"/>
              <w:rPr>
                <w:szCs w:val="22"/>
              </w:rPr>
            </w:pPr>
          </w:p>
        </w:tc>
        <w:tc>
          <w:tcPr>
            <w:tcW w:w="3150" w:type="dxa"/>
            <w:tcBorders>
              <w:top w:val="single" w:sz="12" w:space="0" w:color="4472C4"/>
              <w:left w:val="single" w:sz="12" w:space="0" w:color="4472C4"/>
              <w:bottom w:val="single" w:sz="12" w:space="0" w:color="4472C4"/>
              <w:right w:val="single" w:sz="12" w:space="0" w:color="4472C4"/>
            </w:tcBorders>
            <w:shd w:val="clear" w:color="auto" w:fill="FBE4D5"/>
          </w:tcPr>
          <w:p w14:paraId="7655E52C" w14:textId="77777777" w:rsidR="00314F15" w:rsidRPr="00314F15" w:rsidRDefault="00314F15" w:rsidP="00314F15">
            <w:pPr>
              <w:spacing w:after="200" w:line="276" w:lineRule="auto"/>
              <w:contextualSpacing w:val="0"/>
              <w:jc w:val="left"/>
              <w:rPr>
                <w:b/>
                <w:szCs w:val="22"/>
              </w:rPr>
            </w:pPr>
            <w:r w:rsidRPr="00314F15">
              <w:rPr>
                <w:b/>
                <w:szCs w:val="22"/>
              </w:rPr>
              <w:t>Revenus totaux des groupes marginalisés et vulnérables</w:t>
            </w:r>
          </w:p>
        </w:tc>
        <w:tc>
          <w:tcPr>
            <w:tcW w:w="3330" w:type="dxa"/>
            <w:tcBorders>
              <w:top w:val="single" w:sz="12" w:space="0" w:color="4472C4"/>
              <w:left w:val="single" w:sz="12" w:space="0" w:color="4472C4"/>
              <w:bottom w:val="single" w:sz="12" w:space="0" w:color="4472C4"/>
              <w:right w:val="single" w:sz="12" w:space="0" w:color="4472C4"/>
            </w:tcBorders>
            <w:shd w:val="clear" w:color="auto" w:fill="FBE4D5"/>
          </w:tcPr>
          <w:p w14:paraId="5845CFEE" w14:textId="77777777" w:rsidR="00314F15" w:rsidRPr="00314F15" w:rsidRDefault="00314F15" w:rsidP="00314F15">
            <w:pPr>
              <w:spacing w:after="200" w:line="276" w:lineRule="auto"/>
              <w:contextualSpacing w:val="0"/>
              <w:jc w:val="left"/>
              <w:rPr>
                <w:b/>
                <w:szCs w:val="22"/>
              </w:rPr>
            </w:pPr>
            <w:r w:rsidRPr="00314F15">
              <w:rPr>
                <w:b/>
                <w:szCs w:val="22"/>
              </w:rPr>
              <w:t>Petits producteurs : premiers bénéficiaires en valeur agrégée avec 45 % du BNE total (NOP ≈ 34 401 MXAF), mais BNE moyen de 188 000 XAF/an. Transformatrices d'huile artisanale : 5,6 % des effectifs pour 0,2 % du revenu. Détaillants : 2,4 % des effectifs pour 0,7 % du revenu. Femmes : 60 % du temps de travail, part des salaires convergeant vers 50 %.</w:t>
            </w:r>
          </w:p>
        </w:tc>
      </w:tr>
      <w:tr w:rsidR="00314F15" w:rsidRPr="00314F15" w14:paraId="4002E8A2" w14:textId="77777777" w:rsidTr="002326F4">
        <w:tc>
          <w:tcPr>
            <w:tcW w:w="992" w:type="dxa"/>
            <w:vMerge w:val="restart"/>
            <w:tcBorders>
              <w:top w:val="single" w:sz="12" w:space="0" w:color="4472C4"/>
              <w:left w:val="single" w:sz="12" w:space="0" w:color="4472C4"/>
              <w:right w:val="single" w:sz="12" w:space="0" w:color="4472C4"/>
            </w:tcBorders>
            <w:shd w:val="clear" w:color="auto" w:fill="FBE4D5"/>
            <w:hideMark/>
          </w:tcPr>
          <w:p w14:paraId="79BC0D97" w14:textId="77777777" w:rsidR="00314F15" w:rsidRPr="00314F15" w:rsidRDefault="00314F15" w:rsidP="00314F15">
            <w:pPr>
              <w:spacing w:after="200" w:line="276" w:lineRule="auto"/>
              <w:contextualSpacing w:val="0"/>
              <w:jc w:val="left"/>
              <w:rPr>
                <w:szCs w:val="22"/>
              </w:rPr>
            </w:pPr>
            <w:r w:rsidRPr="00314F15">
              <w:rPr>
                <w:szCs w:val="22"/>
              </w:rPr>
              <w:lastRenderedPageBreak/>
              <w:t>QC2.2</w:t>
            </w:r>
          </w:p>
        </w:tc>
        <w:tc>
          <w:tcPr>
            <w:tcW w:w="1623" w:type="dxa"/>
            <w:vMerge w:val="restart"/>
            <w:tcBorders>
              <w:top w:val="single" w:sz="12" w:space="0" w:color="4472C4"/>
              <w:left w:val="single" w:sz="12" w:space="0" w:color="4472C4"/>
              <w:right w:val="single" w:sz="12" w:space="0" w:color="4472C4"/>
            </w:tcBorders>
            <w:shd w:val="clear" w:color="auto" w:fill="FBE4D5"/>
          </w:tcPr>
          <w:p w14:paraId="3E6245AD" w14:textId="77777777" w:rsidR="00314F15" w:rsidRPr="00314F15" w:rsidRDefault="00314F15" w:rsidP="00314F15">
            <w:pPr>
              <w:spacing w:after="200" w:line="276" w:lineRule="auto"/>
              <w:contextualSpacing w:val="0"/>
              <w:jc w:val="left"/>
              <w:rPr>
                <w:szCs w:val="22"/>
              </w:rPr>
            </w:pPr>
            <w:r w:rsidRPr="00314F15">
              <w:rPr>
                <w:szCs w:val="22"/>
              </w:rPr>
              <w:t>Quel est l’impact du système de gouvernance sur la répartition des revenus ?</w:t>
            </w:r>
          </w:p>
        </w:tc>
        <w:tc>
          <w:tcPr>
            <w:tcW w:w="3150" w:type="dxa"/>
            <w:tcBorders>
              <w:top w:val="single" w:sz="12" w:space="0" w:color="4472C4"/>
              <w:left w:val="single" w:sz="12" w:space="0" w:color="4472C4"/>
              <w:bottom w:val="single" w:sz="12" w:space="0" w:color="4472C4"/>
              <w:right w:val="single" w:sz="12" w:space="0" w:color="4472C4"/>
            </w:tcBorders>
            <w:shd w:val="clear" w:color="auto" w:fill="FBE4D5"/>
          </w:tcPr>
          <w:p w14:paraId="5B17E65F" w14:textId="77777777" w:rsidR="00314F15" w:rsidRPr="00314F15" w:rsidRDefault="00314F15" w:rsidP="00314F15">
            <w:pPr>
              <w:spacing w:after="200" w:line="276" w:lineRule="auto"/>
              <w:contextualSpacing w:val="0"/>
              <w:jc w:val="left"/>
              <w:rPr>
                <w:b/>
                <w:szCs w:val="22"/>
              </w:rPr>
            </w:pPr>
            <w:r w:rsidRPr="00314F15">
              <w:rPr>
                <w:b/>
                <w:szCs w:val="22"/>
              </w:rPr>
              <w:t>Répartition des revenus entre les acteurs</w:t>
            </w:r>
          </w:p>
        </w:tc>
        <w:tc>
          <w:tcPr>
            <w:tcW w:w="3330" w:type="dxa"/>
            <w:tcBorders>
              <w:top w:val="single" w:sz="12" w:space="0" w:color="4472C4"/>
              <w:left w:val="single" w:sz="12" w:space="0" w:color="4472C4"/>
              <w:bottom w:val="single" w:sz="12" w:space="0" w:color="4472C4"/>
              <w:right w:val="single" w:sz="12" w:space="0" w:color="4472C4"/>
            </w:tcBorders>
            <w:shd w:val="clear" w:color="auto" w:fill="FBE4D5"/>
          </w:tcPr>
          <w:p w14:paraId="3EEDB343" w14:textId="77777777" w:rsidR="00314F15" w:rsidRPr="00314F15" w:rsidRDefault="00314F15" w:rsidP="00314F15">
            <w:pPr>
              <w:spacing w:after="200" w:line="276" w:lineRule="auto"/>
              <w:contextualSpacing w:val="0"/>
              <w:jc w:val="left"/>
              <w:rPr>
                <w:b/>
                <w:szCs w:val="22"/>
              </w:rPr>
            </w:pPr>
            <w:r w:rsidRPr="00314F15">
              <w:rPr>
                <w:b/>
                <w:szCs w:val="22"/>
              </w:rPr>
              <w:t>Distribution du BNE par acteur (Figure 17), indice relatif au BNE moyen de la chaîne : petit producteur 0,58 ; transformateur d'huile artisanal 0,03 ; grossiste 825 ; exportateur 1 495 ; transformateur industriel 2 107. Coefficient de Gini de la CV = 0,43 (export 0,60 ; local 0,31). BNE moyen : petit producteur 188 000 XAF/an contre 484 MXAF pour un exportateur.</w:t>
            </w:r>
          </w:p>
        </w:tc>
      </w:tr>
      <w:tr w:rsidR="00314F15" w:rsidRPr="00314F15" w14:paraId="2E7A5397" w14:textId="77777777" w:rsidTr="002326F4">
        <w:tc>
          <w:tcPr>
            <w:tcW w:w="992" w:type="dxa"/>
            <w:vMerge/>
            <w:tcBorders>
              <w:left w:val="single" w:sz="12" w:space="0" w:color="4472C4"/>
              <w:bottom w:val="single" w:sz="12" w:space="0" w:color="4472C4"/>
              <w:right w:val="single" w:sz="12" w:space="0" w:color="4472C4"/>
            </w:tcBorders>
            <w:shd w:val="clear" w:color="auto" w:fill="FBE4D5"/>
          </w:tcPr>
          <w:p w14:paraId="4AA359C8" w14:textId="77777777" w:rsidR="00314F15" w:rsidRPr="00314F15" w:rsidRDefault="00314F15" w:rsidP="00314F15">
            <w:pPr>
              <w:spacing w:after="200" w:line="276" w:lineRule="auto"/>
              <w:contextualSpacing w:val="0"/>
              <w:jc w:val="left"/>
              <w:rPr>
                <w:szCs w:val="22"/>
              </w:rPr>
            </w:pPr>
          </w:p>
        </w:tc>
        <w:tc>
          <w:tcPr>
            <w:tcW w:w="1623" w:type="dxa"/>
            <w:vMerge/>
            <w:tcBorders>
              <w:left w:val="single" w:sz="12" w:space="0" w:color="4472C4"/>
              <w:bottom w:val="single" w:sz="12" w:space="0" w:color="4472C4"/>
              <w:right w:val="single" w:sz="12" w:space="0" w:color="4472C4"/>
            </w:tcBorders>
            <w:shd w:val="clear" w:color="auto" w:fill="FBE4D5"/>
          </w:tcPr>
          <w:p w14:paraId="77B819B5" w14:textId="77777777" w:rsidR="00314F15" w:rsidRPr="00314F15" w:rsidRDefault="00314F15" w:rsidP="00314F15">
            <w:pPr>
              <w:spacing w:after="200" w:line="276" w:lineRule="auto"/>
              <w:contextualSpacing w:val="0"/>
              <w:jc w:val="left"/>
              <w:rPr>
                <w:szCs w:val="22"/>
              </w:rPr>
            </w:pPr>
          </w:p>
        </w:tc>
        <w:tc>
          <w:tcPr>
            <w:tcW w:w="3150" w:type="dxa"/>
            <w:tcBorders>
              <w:top w:val="single" w:sz="12" w:space="0" w:color="4472C4"/>
              <w:left w:val="single" w:sz="12" w:space="0" w:color="4472C4"/>
              <w:bottom w:val="single" w:sz="12" w:space="0" w:color="4472C4"/>
              <w:right w:val="single" w:sz="12" w:space="0" w:color="4472C4"/>
            </w:tcBorders>
            <w:shd w:val="clear" w:color="auto" w:fill="FBE4D5"/>
          </w:tcPr>
          <w:p w14:paraId="6CBF1C9A" w14:textId="77777777" w:rsidR="00314F15" w:rsidRPr="00314F15" w:rsidRDefault="00314F15" w:rsidP="00314F15">
            <w:pPr>
              <w:spacing w:after="200" w:line="276" w:lineRule="auto"/>
              <w:contextualSpacing w:val="0"/>
              <w:jc w:val="left"/>
              <w:rPr>
                <w:b/>
                <w:szCs w:val="22"/>
              </w:rPr>
            </w:pPr>
            <w:r w:rsidRPr="00314F15">
              <w:rPr>
                <w:b/>
                <w:szCs w:val="22"/>
              </w:rPr>
              <w:t>Part (%) du prix bord champ dans le prix final</w:t>
            </w:r>
          </w:p>
        </w:tc>
        <w:tc>
          <w:tcPr>
            <w:tcW w:w="3330" w:type="dxa"/>
            <w:tcBorders>
              <w:top w:val="single" w:sz="12" w:space="0" w:color="4472C4"/>
              <w:left w:val="single" w:sz="12" w:space="0" w:color="4472C4"/>
              <w:bottom w:val="single" w:sz="12" w:space="0" w:color="4472C4"/>
              <w:right w:val="single" w:sz="12" w:space="0" w:color="4472C4"/>
            </w:tcBorders>
            <w:shd w:val="clear" w:color="auto" w:fill="FBE4D5"/>
          </w:tcPr>
          <w:p w14:paraId="7AB936DA" w14:textId="77777777" w:rsidR="00314F15" w:rsidRPr="00314F15" w:rsidRDefault="00314F15" w:rsidP="00314F15">
            <w:pPr>
              <w:spacing w:after="200" w:line="276" w:lineRule="auto"/>
              <w:contextualSpacing w:val="0"/>
              <w:jc w:val="left"/>
              <w:rPr>
                <w:b/>
                <w:szCs w:val="22"/>
              </w:rPr>
            </w:pPr>
            <w:r w:rsidRPr="00314F15">
              <w:rPr>
                <w:b/>
                <w:szCs w:val="22"/>
              </w:rPr>
              <w:t>31,6 % (prix bord champ 300 000 XAF/t rapporté au prix final FOB Douala de 950 000 XAF/t, sous-système export).</w:t>
            </w:r>
          </w:p>
        </w:tc>
      </w:tr>
      <w:tr w:rsidR="00314F15" w:rsidRPr="00314F15" w14:paraId="78C412F2" w14:textId="77777777" w:rsidTr="002326F4">
        <w:tc>
          <w:tcPr>
            <w:tcW w:w="992" w:type="dxa"/>
            <w:vMerge w:val="restart"/>
            <w:tcBorders>
              <w:top w:val="single" w:sz="12" w:space="0" w:color="4472C4"/>
              <w:left w:val="single" w:sz="12" w:space="0" w:color="4472C4"/>
              <w:right w:val="single" w:sz="12" w:space="0" w:color="4472C4"/>
            </w:tcBorders>
            <w:shd w:val="clear" w:color="auto" w:fill="FBE4D5"/>
            <w:hideMark/>
          </w:tcPr>
          <w:p w14:paraId="25E58E37" w14:textId="77777777" w:rsidR="00314F15" w:rsidRPr="00314F15" w:rsidRDefault="00314F15" w:rsidP="00314F15">
            <w:pPr>
              <w:spacing w:after="200" w:line="276" w:lineRule="auto"/>
              <w:contextualSpacing w:val="0"/>
              <w:jc w:val="left"/>
              <w:rPr>
                <w:szCs w:val="22"/>
              </w:rPr>
            </w:pPr>
            <w:r w:rsidRPr="00314F15">
              <w:rPr>
                <w:szCs w:val="22"/>
              </w:rPr>
              <w:t>QC2.3</w:t>
            </w:r>
          </w:p>
        </w:tc>
        <w:tc>
          <w:tcPr>
            <w:tcW w:w="1623" w:type="dxa"/>
            <w:vMerge w:val="restart"/>
            <w:tcBorders>
              <w:top w:val="single" w:sz="12" w:space="0" w:color="4472C4"/>
              <w:left w:val="single" w:sz="12" w:space="0" w:color="4472C4"/>
              <w:right w:val="single" w:sz="12" w:space="0" w:color="4472C4"/>
            </w:tcBorders>
            <w:shd w:val="clear" w:color="auto" w:fill="FBE4D5"/>
          </w:tcPr>
          <w:p w14:paraId="728D9CF5" w14:textId="77777777" w:rsidR="00314F15" w:rsidRPr="00314F15" w:rsidRDefault="00314F15" w:rsidP="00314F15">
            <w:pPr>
              <w:spacing w:after="200" w:line="276" w:lineRule="auto"/>
              <w:contextualSpacing w:val="0"/>
              <w:jc w:val="left"/>
              <w:rPr>
                <w:szCs w:val="22"/>
              </w:rPr>
            </w:pPr>
            <w:r w:rsidRPr="00314F15">
              <w:rPr>
                <w:szCs w:val="22"/>
              </w:rPr>
              <w:t>Comment l’emploi est-il réparti le long de la CV ?</w:t>
            </w:r>
          </w:p>
        </w:tc>
        <w:tc>
          <w:tcPr>
            <w:tcW w:w="3150" w:type="dxa"/>
            <w:tcBorders>
              <w:top w:val="single" w:sz="12" w:space="0" w:color="4472C4"/>
              <w:left w:val="single" w:sz="12" w:space="0" w:color="4472C4"/>
              <w:bottom w:val="single" w:sz="12" w:space="0" w:color="4472C4"/>
              <w:right w:val="single" w:sz="12" w:space="0" w:color="4472C4"/>
            </w:tcBorders>
            <w:shd w:val="clear" w:color="auto" w:fill="FBE4D5"/>
          </w:tcPr>
          <w:p w14:paraId="3DCB600F" w14:textId="77777777" w:rsidR="00314F15" w:rsidRPr="00314F15" w:rsidRDefault="00314F15" w:rsidP="00314F15">
            <w:pPr>
              <w:spacing w:after="200" w:line="276" w:lineRule="auto"/>
              <w:contextualSpacing w:val="0"/>
              <w:jc w:val="left"/>
              <w:rPr>
                <w:b/>
                <w:szCs w:val="22"/>
              </w:rPr>
            </w:pPr>
            <w:r w:rsidRPr="00314F15">
              <w:rPr>
                <w:b/>
                <w:szCs w:val="22"/>
              </w:rPr>
              <w:t>Nombre d’emplois (emploi familial, indépendant et formel) à chaque étape de la CV (permanent/ temporaire, qualifié/non qualifié…)</w:t>
            </w:r>
          </w:p>
        </w:tc>
        <w:tc>
          <w:tcPr>
            <w:tcW w:w="3330" w:type="dxa"/>
            <w:tcBorders>
              <w:top w:val="single" w:sz="12" w:space="0" w:color="4472C4"/>
              <w:left w:val="single" w:sz="12" w:space="0" w:color="4472C4"/>
              <w:bottom w:val="single" w:sz="12" w:space="0" w:color="4472C4"/>
              <w:right w:val="single" w:sz="12" w:space="0" w:color="4472C4"/>
            </w:tcBorders>
            <w:shd w:val="clear" w:color="auto" w:fill="FBE4D5"/>
          </w:tcPr>
          <w:p w14:paraId="3E30FF6F" w14:textId="77777777" w:rsidR="00314F15" w:rsidRPr="00314F15" w:rsidRDefault="00314F15" w:rsidP="00314F15">
            <w:pPr>
              <w:spacing w:after="200" w:line="276" w:lineRule="auto"/>
              <w:contextualSpacing w:val="0"/>
              <w:jc w:val="left"/>
              <w:rPr>
                <w:b/>
                <w:szCs w:val="22"/>
              </w:rPr>
            </w:pPr>
            <w:r w:rsidRPr="00314F15">
              <w:rPr>
                <w:b/>
                <w:szCs w:val="22"/>
              </w:rPr>
              <w:t xml:space="preserve">Total : 12 730 846 jours de travail équivalent de main-d'œuvre recrutée, dont 92 % temporaires, 5 % permanents non qualifiés, 3 % permanents qualifiés (Figure 18). </w:t>
            </w:r>
            <w:r w:rsidRPr="00314F15">
              <w:rPr>
                <w:b/>
                <w:bCs/>
                <w:szCs w:val="22"/>
              </w:rPr>
              <w:t>Nombre d'acteurs :</w:t>
            </w:r>
            <w:r w:rsidRPr="00314F15">
              <w:rPr>
                <w:b/>
                <w:szCs w:val="22"/>
              </w:rPr>
              <w:t xml:space="preserve"> 234 776 entrepreneurs directs (petits producteurs 183 253 / 78 % ; moyens 34 039 / 14,5 % ; 5 201 collecteurs ; 5 097 transformateurs de biscuits ; 4 248 transformateurs d'huile artisanaux ; 2 528 détaillants ; 253 demi-grossistes ; 30 grossistes ; 23 exportateurs ; &lt; 2 transformateurs industriels). Avec les employés, 285 699 personnes au total tirent un revenu de la CV. </w:t>
            </w:r>
            <w:r w:rsidRPr="00314F15">
              <w:rPr>
                <w:b/>
                <w:bCs/>
                <w:szCs w:val="22"/>
              </w:rPr>
              <w:t>Équivalent plein temps (EPT) :</w:t>
            </w:r>
            <w:r w:rsidRPr="00314F15">
              <w:rPr>
                <w:b/>
                <w:szCs w:val="22"/>
              </w:rPr>
              <w:t xml:space="preserve"> 50 923 ETP (fournisseurs compris).</w:t>
            </w:r>
          </w:p>
        </w:tc>
      </w:tr>
      <w:tr w:rsidR="00314F15" w:rsidRPr="00314F15" w14:paraId="748B5D6A" w14:textId="77777777" w:rsidTr="002326F4">
        <w:tc>
          <w:tcPr>
            <w:tcW w:w="992" w:type="dxa"/>
            <w:vMerge/>
            <w:tcBorders>
              <w:left w:val="single" w:sz="12" w:space="0" w:color="4472C4"/>
              <w:bottom w:val="single" w:sz="12" w:space="0" w:color="4472C4"/>
              <w:right w:val="single" w:sz="12" w:space="0" w:color="4472C4"/>
            </w:tcBorders>
            <w:shd w:val="clear" w:color="auto" w:fill="FBE4D5"/>
          </w:tcPr>
          <w:p w14:paraId="1517D503" w14:textId="77777777" w:rsidR="00314F15" w:rsidRPr="00314F15" w:rsidRDefault="00314F15" w:rsidP="00314F15">
            <w:pPr>
              <w:spacing w:after="200" w:line="276" w:lineRule="auto"/>
              <w:contextualSpacing w:val="0"/>
              <w:jc w:val="left"/>
              <w:rPr>
                <w:szCs w:val="22"/>
              </w:rPr>
            </w:pPr>
          </w:p>
        </w:tc>
        <w:tc>
          <w:tcPr>
            <w:tcW w:w="1623" w:type="dxa"/>
            <w:vMerge/>
            <w:tcBorders>
              <w:left w:val="single" w:sz="12" w:space="0" w:color="4472C4"/>
              <w:bottom w:val="single" w:sz="12" w:space="0" w:color="4472C4"/>
              <w:right w:val="single" w:sz="12" w:space="0" w:color="4472C4"/>
            </w:tcBorders>
            <w:shd w:val="clear" w:color="auto" w:fill="FBE4D5"/>
          </w:tcPr>
          <w:p w14:paraId="4E539ABF" w14:textId="77777777" w:rsidR="00314F15" w:rsidRPr="00314F15" w:rsidRDefault="00314F15" w:rsidP="00314F15">
            <w:pPr>
              <w:spacing w:after="200" w:line="276" w:lineRule="auto"/>
              <w:contextualSpacing w:val="0"/>
              <w:jc w:val="left"/>
              <w:rPr>
                <w:szCs w:val="22"/>
              </w:rPr>
            </w:pPr>
          </w:p>
        </w:tc>
        <w:tc>
          <w:tcPr>
            <w:tcW w:w="3150" w:type="dxa"/>
            <w:tcBorders>
              <w:top w:val="single" w:sz="12" w:space="0" w:color="4472C4"/>
              <w:left w:val="single" w:sz="12" w:space="0" w:color="4472C4"/>
              <w:bottom w:val="single" w:sz="12" w:space="0" w:color="4472C4"/>
              <w:right w:val="single" w:sz="12" w:space="0" w:color="4472C4"/>
            </w:tcBorders>
            <w:shd w:val="clear" w:color="auto" w:fill="FBE4D5"/>
          </w:tcPr>
          <w:p w14:paraId="7864763D" w14:textId="77777777" w:rsidR="00314F15" w:rsidRPr="00314F15" w:rsidRDefault="00314F15" w:rsidP="00314F15">
            <w:pPr>
              <w:spacing w:after="200" w:line="276" w:lineRule="auto"/>
              <w:contextualSpacing w:val="0"/>
              <w:jc w:val="left"/>
              <w:rPr>
                <w:b/>
                <w:szCs w:val="22"/>
              </w:rPr>
            </w:pPr>
            <w:r w:rsidRPr="00314F15">
              <w:rPr>
                <w:b/>
                <w:szCs w:val="22"/>
              </w:rPr>
              <w:t>Emploi des femmes</w:t>
            </w:r>
          </w:p>
        </w:tc>
        <w:tc>
          <w:tcPr>
            <w:tcW w:w="3330" w:type="dxa"/>
            <w:tcBorders>
              <w:top w:val="single" w:sz="12" w:space="0" w:color="4472C4"/>
              <w:left w:val="single" w:sz="12" w:space="0" w:color="4472C4"/>
              <w:bottom w:val="single" w:sz="12" w:space="0" w:color="4472C4"/>
              <w:right w:val="single" w:sz="12" w:space="0" w:color="4472C4"/>
            </w:tcBorders>
            <w:shd w:val="clear" w:color="auto" w:fill="FBE4D5"/>
          </w:tcPr>
          <w:p w14:paraId="4118EEBB" w14:textId="77777777" w:rsidR="00314F15" w:rsidRPr="00314F15" w:rsidRDefault="00314F15" w:rsidP="00314F15">
            <w:pPr>
              <w:spacing w:after="200" w:line="276" w:lineRule="auto"/>
              <w:contextualSpacing w:val="0"/>
              <w:jc w:val="left"/>
              <w:rPr>
                <w:b/>
                <w:szCs w:val="22"/>
              </w:rPr>
            </w:pPr>
            <w:r w:rsidRPr="00314F15">
              <w:rPr>
                <w:b/>
                <w:szCs w:val="22"/>
              </w:rPr>
              <w:t>7 598 074 jours de travail féminins (30 392 ETP), soit 59,7 % du temps de travail total. Production agricole : 66 % des jours chez petits et moyens producteurs. Demi-grossiste : 100 % féminin. Grossistes : 44 %. Exportateurs : 39 %. Femmes = 60 % des jours de travail temporaire.</w:t>
            </w:r>
          </w:p>
        </w:tc>
      </w:tr>
    </w:tbl>
    <w:p w14:paraId="218B916A" w14:textId="77777777" w:rsidR="00314F15" w:rsidRPr="00314F15" w:rsidRDefault="00314F15" w:rsidP="00314F15">
      <w:pPr>
        <w:spacing w:after="200"/>
        <w:contextualSpacing w:val="0"/>
        <w:jc w:val="left"/>
      </w:pPr>
    </w:p>
    <w:p w14:paraId="71314074" w14:textId="77777777" w:rsidR="00314F15" w:rsidRPr="00314F15" w:rsidRDefault="00314F15">
      <w:pPr>
        <w:spacing w:after="200"/>
        <w:contextualSpacing w:val="0"/>
        <w:jc w:val="left"/>
        <w:rPr>
          <w:rFonts w:eastAsiaTheme="majorEastAsia" w:cstheme="majorBidi"/>
          <w:b/>
          <w:bCs/>
          <w:color w:val="336666" w:themeColor="accent1"/>
          <w:spacing w:val="20"/>
          <w:sz w:val="28"/>
          <w:szCs w:val="28"/>
        </w:rPr>
      </w:pPr>
      <w:r w:rsidRPr="00314F15">
        <w:lastRenderedPageBreak/>
        <w:br w:type="page"/>
      </w:r>
    </w:p>
    <w:p w14:paraId="13855A81" w14:textId="798EAA89" w:rsidR="00743985" w:rsidRPr="00314F15" w:rsidRDefault="00743985" w:rsidP="00140C8E">
      <w:pPr>
        <w:pStyle w:val="Heading1"/>
      </w:pPr>
      <w:bookmarkStart w:id="207" w:name="_Toc231552750"/>
      <w:bookmarkStart w:id="208" w:name="_Toc233204694"/>
      <w:r w:rsidRPr="00314F15">
        <w:lastRenderedPageBreak/>
        <w:t>LA CHAÎNE DE VALEUR EST-ELLE DURABLE DU POINT DE VUE SOCIAL ? (QS3)</w:t>
      </w:r>
      <w:bookmarkEnd w:id="169"/>
      <w:bookmarkEnd w:id="207"/>
      <w:bookmarkEnd w:id="208"/>
    </w:p>
    <w:p w14:paraId="7DEDCB32" w14:textId="77777777" w:rsidR="00743985" w:rsidRPr="00314F15" w:rsidRDefault="00743985" w:rsidP="00743985">
      <w:pPr>
        <w:pStyle w:val="Heading2"/>
      </w:pPr>
      <w:bookmarkStart w:id="209" w:name="_Toc82177951"/>
      <w:bookmarkStart w:id="210" w:name="_Toc230851055"/>
      <w:bookmarkStart w:id="211" w:name="_Toc231552751"/>
      <w:bookmarkStart w:id="212" w:name="_Toc233204695"/>
      <w:r w:rsidRPr="00314F15">
        <w:t>Conditions</w:t>
      </w:r>
      <w:bookmarkEnd w:id="209"/>
      <w:r w:rsidRPr="00314F15">
        <w:t xml:space="preserve"> de travail</w:t>
      </w:r>
      <w:bookmarkEnd w:id="210"/>
      <w:bookmarkEnd w:id="211"/>
      <w:bookmarkEnd w:id="212"/>
    </w:p>
    <w:p w14:paraId="5DDA27A8" w14:textId="4EA266CE" w:rsidR="00743985" w:rsidRPr="00314F15" w:rsidRDefault="00743985" w:rsidP="00743985">
      <w:pPr>
        <w:pStyle w:val="Heading3"/>
      </w:pPr>
      <w:bookmarkStart w:id="213" w:name="_Toc231552752"/>
      <w:bookmarkStart w:id="214" w:name="_Toc233204696"/>
      <w:r w:rsidRPr="00314F15">
        <w:t>Résultats</w:t>
      </w:r>
      <w:bookmarkEnd w:id="213"/>
      <w:bookmarkEnd w:id="214"/>
    </w:p>
    <w:p w14:paraId="153034CC" w14:textId="77777777" w:rsidR="00743985" w:rsidRPr="00743985" w:rsidRDefault="00743985" w:rsidP="00743985">
      <w:r w:rsidRPr="00743985">
        <w:t>Les conditions de travail diffèrent tout au long de la filière et également selon la destination du sésame et le genre des opérateurs.</w:t>
      </w:r>
    </w:p>
    <w:p w14:paraId="756624A3" w14:textId="77777777" w:rsidR="00743985" w:rsidRPr="00743985" w:rsidRDefault="00743985" w:rsidP="00743985"/>
    <w:p w14:paraId="547B0978" w14:textId="77777777" w:rsidR="00743985" w:rsidRPr="00314F15" w:rsidRDefault="00743985" w:rsidP="00743985">
      <w:pPr>
        <w:pStyle w:val="Heading4"/>
      </w:pPr>
      <w:r w:rsidRPr="00314F15">
        <w:t xml:space="preserve">Les entreprises industrielles d’exportation et de transformation </w:t>
      </w:r>
    </w:p>
    <w:p w14:paraId="6A9879B2" w14:textId="373C4916" w:rsidR="00743985" w:rsidRPr="00743985" w:rsidRDefault="00723D4E" w:rsidP="00743985">
      <w:r>
        <w:t>Les trois usines</w:t>
      </w:r>
      <w:r w:rsidR="00743985" w:rsidRPr="00314F15">
        <w:t xml:space="preserve"> </w:t>
      </w:r>
      <w:r w:rsidR="00743985" w:rsidRPr="00743985">
        <w:t>visitées à Ndjamena et Moundou emploient plusieurs catégories de personnel.</w:t>
      </w:r>
    </w:p>
    <w:p w14:paraId="7681A4DC" w14:textId="2A331C8A" w:rsidR="00743985" w:rsidRPr="00743985" w:rsidRDefault="00743985" w:rsidP="00130A5A">
      <w:r w:rsidRPr="00743985">
        <w:rPr>
          <w:i/>
          <w:iCs/>
        </w:rPr>
        <w:t>Dans les bureaux</w:t>
      </w:r>
      <w:r w:rsidRPr="00743985">
        <w:t>, des employés tchadiens et étrangers (selon nationalité de l’investisseur s’il est étranger :  jordanien, turc, soudanais dans les cas rencontrés de l’enquête). Les employés étrangers rencontrés, administrateur, comptable, commercial, sont installés au Tchad par leur employeur pour une durée d</w:t>
      </w:r>
      <w:r w:rsidR="00723D4E">
        <w:t>’</w:t>
      </w:r>
      <w:r w:rsidRPr="00743985">
        <w:t>un an à quelques années et sont flanqués d’un interprète / intermédiaire tchadien quand ils ne parlent pas le français ou l’arabe tchadien. Ils se déplacent dans les villages proches, sont en mesure d’évaluer les dynamiques du marché local et international, mais suivent les consignes d’achat de leur direction.</w:t>
      </w:r>
    </w:p>
    <w:p w14:paraId="669E8E25" w14:textId="77777777" w:rsidR="00743985" w:rsidRPr="00743985" w:rsidRDefault="00743985" w:rsidP="00743985"/>
    <w:p w14:paraId="6BC015F4" w14:textId="4D2AD183" w:rsidR="00743985" w:rsidRPr="00743985" w:rsidRDefault="00743985" w:rsidP="00130A5A">
      <w:r w:rsidRPr="00743985">
        <w:rPr>
          <w:i/>
          <w:iCs/>
        </w:rPr>
        <w:t>A l’intérieur des usines</w:t>
      </w:r>
      <w:r w:rsidRPr="00743985">
        <w:t>, des manœuvres, salariés ou journaliers, affectés à des tâches plus ou moins qualifiées. Les dockers journaliers sont organisés en groupe stable, iIs louent leur force de travail collective par l’intermédiaire de leur chef d’équipe qui démarche pour eux en ville. Leur journée se termine à 17h. ils sont rémunérés au sac : 1 sac porté (</w:t>
      </w:r>
      <w:r w:rsidR="001B5C72">
        <w:t xml:space="preserve">100 kg pour sac de </w:t>
      </w:r>
      <w:r w:rsidR="00FB39AF">
        <w:t>sésame</w:t>
      </w:r>
      <w:r w:rsidR="001B5C72">
        <w:t xml:space="preserve"> brut et 50kg pour un sac de sésame trié pour l’export</w:t>
      </w:r>
      <w:r w:rsidRPr="00743985">
        <w:t xml:space="preserve">) est payé 50 FCFA.  La somme versée en fin de journée (par exemple 50 000 FCFA,) est partagée entre eux. Quand le lot est fini, ils partent, en même groupe, sur un autre chantier démarché par leur chef -qui ne porte pas les sacs-. Le marché du travail des </w:t>
      </w:r>
      <w:r w:rsidR="00723D4E" w:rsidRPr="00743985">
        <w:t>manœuvres</w:t>
      </w:r>
      <w:r w:rsidRPr="00743985">
        <w:t xml:space="preserve"> suit des règles sociales précises où le rôle des intermédiaires est crucial. Il est selon eux inutile d’aller démarcher seul auprès des employeurs d’usine, qui ont besoin d’une force de travail importante pour des périodes données ; du reste la communication est limitée par la barrière de la langue ; les chefs d’équipe font les intermédiaires en toutes occasions y compris pour la négociation des rémunérations. Nos interlocuteurs dockers de l’usine Lion de Moundou ne vont pas non plus démarcher seuls au marché des céréales de la ville sans être introduit auprès des commerçants au préalable.</w:t>
      </w:r>
    </w:p>
    <w:p w14:paraId="43171CCA" w14:textId="77777777" w:rsidR="00743985" w:rsidRPr="00743985" w:rsidRDefault="00743985" w:rsidP="00743985">
      <w:r w:rsidRPr="00743985">
        <w:t>- Des ouvriers salariés (uniquement des hommes) travaillent sur les machines de tri et de nettoyage pour le sésame destiné à l’exportation à longue distance via Douala ; des employés, hommes et femmes, travaillent à la transformation industrielle, à différents postes (usine Tania Ndjamena).</w:t>
      </w:r>
    </w:p>
    <w:p w14:paraId="68B841A1" w14:textId="77777777" w:rsidR="00743985" w:rsidRPr="00130A5A" w:rsidRDefault="00743985" w:rsidP="00743985">
      <w:pPr>
        <w:rPr>
          <w:i/>
        </w:rPr>
      </w:pPr>
    </w:p>
    <w:p w14:paraId="7FBAABEE" w14:textId="7407A975" w:rsidR="00743985" w:rsidRPr="00743985" w:rsidRDefault="00743985" w:rsidP="00130A5A">
      <w:r w:rsidRPr="00743985">
        <w:rPr>
          <w:i/>
          <w:iCs/>
        </w:rPr>
        <w:t>A l’extérieur</w:t>
      </w:r>
      <w:r w:rsidRPr="00743985">
        <w:t>, se trouvent toujours des gens qui travaillent en lien avec les usines, qu’ils soient employés directement ou non.</w:t>
      </w:r>
    </w:p>
    <w:p w14:paraId="3762BFA0" w14:textId="6D86AE0E" w:rsidR="00743985" w:rsidRPr="00743985" w:rsidRDefault="00AD35A0" w:rsidP="00743985">
      <w:pPr>
        <w:numPr>
          <w:ilvl w:val="1"/>
          <w:numId w:val="10"/>
        </w:numPr>
      </w:pPr>
      <w:r>
        <w:t>D</w:t>
      </w:r>
      <w:r w:rsidR="00743985" w:rsidRPr="00743985">
        <w:t>es manœuvres journalières, femmes de tous âges, sont employées par l’usine au vannage et nettoyage manuel des sacs. Ces femmes qui viennent des villages se logent chez des parents en ville ; elles sont payées au sac vanné : le sac de déchet simple = 1000 FCFA ; le sac plein de gravier + sable = 2000 FCFA.  Y compris quand l’usine est équipée de</w:t>
      </w:r>
      <w:r w:rsidR="00723D4E">
        <w:t xml:space="preserve"> machine de tri</w:t>
      </w:r>
      <w:r w:rsidR="00743985" w:rsidRPr="00743985">
        <w:t xml:space="preserve"> </w:t>
      </w:r>
      <w:r w:rsidR="00743985" w:rsidRPr="00AD35A0">
        <w:rPr>
          <w:i/>
          <w:iCs/>
        </w:rPr>
        <w:t>color sorter</w:t>
      </w:r>
      <w:r w:rsidR="00743985" w:rsidRPr="00743985">
        <w:t xml:space="preserve">, ce travail présente l’avantage pour l’usine de : faire supporter aux vendeurs le coût du nettoyage ; en période de faible activité comme celle de notre enquête, fidéliser les relations avec les opérateurs locaux (en l’occurrence la fédération des coopératives délégataire du recrutement des vanneuses) en offrant des emplois peu qualifiés et peu payés ; enfin, nettoyer sans mettre en route les machines pour une faible quantité. Les tâches de </w:t>
      </w:r>
      <w:r w:rsidR="00743985" w:rsidRPr="00743985">
        <w:lastRenderedPageBreak/>
        <w:t>nettoyage manuel sont assignées à des femmes, qui étaient à Moundou sous la surveillance de deux jeunes hommes contremaîtres : l’un pour le compte de la fédération des coopératives, l’autre pour le compte de l’usine. Ils vérifient « s’il n’y a plus trop de déchet dans le sésame et de sésame dans les déchets” en sondant les sacs ; 10 mois par ans, ces jeunes contremaîtres supervisent au maximum une centaine de femmes à la fois en haute saison.</w:t>
      </w:r>
    </w:p>
    <w:p w14:paraId="625E21D5" w14:textId="49C215F2" w:rsidR="00743985" w:rsidRPr="00743985" w:rsidRDefault="00743985" w:rsidP="00743985">
      <w:pPr>
        <w:numPr>
          <w:ilvl w:val="1"/>
          <w:numId w:val="10"/>
        </w:numPr>
      </w:pPr>
      <w:r w:rsidRPr="00743985">
        <w:t xml:space="preserve">Devant l’usine de tahini </w:t>
      </w:r>
      <w:r w:rsidR="00723D4E">
        <w:t>et halva</w:t>
      </w:r>
      <w:r w:rsidRPr="00743985">
        <w:t xml:space="preserve"> de Ndjamena, des </w:t>
      </w:r>
      <w:r w:rsidR="00723D4E">
        <w:t xml:space="preserve">femmes </w:t>
      </w:r>
      <w:r w:rsidRPr="00743985">
        <w:t>vende</w:t>
      </w:r>
      <w:r w:rsidR="00723D4E">
        <w:t xml:space="preserve">nt à l’étal </w:t>
      </w:r>
      <w:r w:rsidRPr="00743985">
        <w:t>de</w:t>
      </w:r>
      <w:r w:rsidR="00723D4E">
        <w:t>s</w:t>
      </w:r>
      <w:r w:rsidRPr="00743985">
        <w:t xml:space="preserve"> pots de tahini et </w:t>
      </w:r>
      <w:r w:rsidR="00FB39AF" w:rsidRPr="00743985">
        <w:t>d</w:t>
      </w:r>
      <w:r w:rsidR="00AD35A0">
        <w:t xml:space="preserve">e </w:t>
      </w:r>
      <w:r w:rsidR="00FB39AF" w:rsidRPr="00743985">
        <w:t>halva</w:t>
      </w:r>
      <w:r w:rsidRPr="00743985">
        <w:t xml:space="preserve">, qu’elles ont reconditionnés à partir des chutes d’usine qu’elles rachètent, ou qu’elles produisent elles-mêmes artisanalement avec du sésame noir. Elles se fournissent donc en partie à la source de l’usine qui valorise ses chutes, vendent sous abri entre le mur d’enceinte de l’usine et la route, et travaillent pour leur compte ; mais dans ce cas aussi, la place d’étal </w:t>
      </w:r>
      <w:r w:rsidR="00723D4E">
        <w:t>adossée à</w:t>
      </w:r>
      <w:r w:rsidRPr="00743985">
        <w:t xml:space="preserve"> l’usine se négocie.</w:t>
      </w:r>
    </w:p>
    <w:p w14:paraId="5044D7DF" w14:textId="77777777" w:rsidR="00743985" w:rsidRPr="00743985" w:rsidRDefault="00743985" w:rsidP="00743985"/>
    <w:p w14:paraId="7C1A6AA3" w14:textId="77777777" w:rsidR="00743985" w:rsidRPr="00314F15" w:rsidRDefault="00743985" w:rsidP="00743985">
      <w:pPr>
        <w:pStyle w:val="Heading4"/>
      </w:pPr>
      <w:r w:rsidRPr="00314F15">
        <w:t xml:space="preserve">Sur les champs </w:t>
      </w:r>
    </w:p>
    <w:p w14:paraId="713447CC" w14:textId="24B6901F" w:rsidR="00743985" w:rsidRPr="00743985" w:rsidRDefault="00CB726E" w:rsidP="00743985">
      <w:r>
        <w:t>Dans l</w:t>
      </w:r>
      <w:r w:rsidR="00743985" w:rsidRPr="00743985">
        <w:t>e travail familial</w:t>
      </w:r>
      <w:r>
        <w:t>, la</w:t>
      </w:r>
      <w:r w:rsidR="00743985" w:rsidRPr="00743985">
        <w:t xml:space="preserve"> priorité </w:t>
      </w:r>
      <w:r>
        <w:t>va à</w:t>
      </w:r>
      <w:r w:rsidR="00743985" w:rsidRPr="00743985">
        <w:t xml:space="preserve"> la parcelle du chef de famille, </w:t>
      </w:r>
      <w:r w:rsidR="00AD35A0">
        <w:t xml:space="preserve">où </w:t>
      </w:r>
      <w:r w:rsidR="00743985" w:rsidRPr="00743985">
        <w:t xml:space="preserve">tout le monde travaille, puis chacun dans son propre champ. </w:t>
      </w:r>
      <w:r>
        <w:t>Il y a d</w:t>
      </w:r>
      <w:r w:rsidR="00743985" w:rsidRPr="00743985">
        <w:t>érogation en cas de besoin d’entretien, si beaucoup d’herbes sur le champ de la maman par exemple. Quand les gens travaillent le champ du papa la maman est généralement en train de cuisiner, quand vient son tour le papa organise les travaux sur son champ. En cas de co-épouses, le père/mari /chef de famille gère. Les veuves deviennent cheffe de famille, gèrent tout, essaient de diversifier les revenus pour recruter de la main d’œuvre.</w:t>
      </w:r>
    </w:p>
    <w:p w14:paraId="55926758" w14:textId="77777777" w:rsidR="00743985" w:rsidRPr="00743985" w:rsidRDefault="00723D4E" w:rsidP="00743985">
      <w:r w:rsidRPr="00743985">
        <w:t xml:space="preserve">Les propriétaires et gérants de </w:t>
      </w:r>
      <w:r w:rsidR="00CB726E">
        <w:t xml:space="preserve">moyennes (15ha) et </w:t>
      </w:r>
      <w:r w:rsidRPr="00743985">
        <w:t xml:space="preserve">grandes superficies cultivées en sésame (&gt; 50 ha selon typologie réalisée) mobilisent une main d'œuvre </w:t>
      </w:r>
      <w:r w:rsidR="00CB726E">
        <w:t>rémunérée</w:t>
      </w:r>
      <w:r w:rsidRPr="00743985">
        <w:t xml:space="preserve">. </w:t>
      </w:r>
      <w:r w:rsidR="00CB726E">
        <w:t>Au-delà du fait que ce travail n’est pas contrôlé officiellement, (sur ce point l</w:t>
      </w:r>
      <w:r w:rsidRPr="00743985">
        <w:t xml:space="preserve">es recruteurs et </w:t>
      </w:r>
      <w:r w:rsidR="00CB726E">
        <w:t>l</w:t>
      </w:r>
      <w:r w:rsidRPr="00743985">
        <w:t>es familles de migrants convergent</w:t>
      </w:r>
      <w:r w:rsidR="00CB726E">
        <w:t>), les différences de traitement peuvent être considérables entre les deux types de main d’œuvre rémunérée traités ci-dessous</w:t>
      </w:r>
      <w:r w:rsidRPr="00743985">
        <w:t>.</w:t>
      </w:r>
    </w:p>
    <w:p w14:paraId="60750CD5" w14:textId="191CC00F" w:rsidR="00743985" w:rsidRPr="00314F15" w:rsidRDefault="00743985" w:rsidP="00743985">
      <w:pPr>
        <w:pStyle w:val="Heading4"/>
      </w:pPr>
      <w:r w:rsidRPr="00314F15">
        <w:t xml:space="preserve">La main d’œuvre </w:t>
      </w:r>
      <w:r w:rsidR="003B2599">
        <w:t>rémunérée</w:t>
      </w:r>
      <w:r w:rsidR="003B2599" w:rsidRPr="00314F15">
        <w:t xml:space="preserve"> :</w:t>
      </w:r>
    </w:p>
    <w:p w14:paraId="72A9BBB3" w14:textId="77777777" w:rsidR="00723D4E" w:rsidRPr="00723D4E" w:rsidRDefault="00723D4E" w:rsidP="00743985">
      <w:pPr>
        <w:rPr>
          <w:u w:val="single"/>
        </w:rPr>
      </w:pPr>
      <w:r w:rsidRPr="00723D4E">
        <w:rPr>
          <w:u w:val="single"/>
        </w:rPr>
        <w:t xml:space="preserve">Main d’œuvre voisine </w:t>
      </w:r>
    </w:p>
    <w:p w14:paraId="057A2977" w14:textId="7492C61F" w:rsidR="00743985" w:rsidRPr="00743985" w:rsidRDefault="00743985" w:rsidP="00743985">
      <w:r w:rsidRPr="00743985">
        <w:t xml:space="preserve">A la différence de l’aide familiale aux travaux des champs non payée, la rémunération de main d’œuvre externe recrutée pour des travaux urgents et/ou sur des surfaces plus importantes se négocie à l’hectare, à la tâche et pour un groupe -9 ou 10 personnes pour faucher un ha en une journée). Les journaliers </w:t>
      </w:r>
      <w:r w:rsidR="00CB726E">
        <w:t>venus des villages proches</w:t>
      </w:r>
      <w:r w:rsidRPr="00743985">
        <w:t xml:space="preserve"> peuvent retourner dormir chez eux ou loger sur place en passant d’un employeur à l’autre. Les femmes attachent les bottes de sésame, les hommes fauchent ; les enfants peuvent être affectés au démariage (exemples au Logone, Mayo Kebbi, Guera). Le travail de démariage de sésame est assigné aux enfants filles et garçons de 7 à 14 ans ; un groupe de 10 enfants est rémunéré 10 000 FCFA pour 1ha si travail jugé bien fait ; sinon la rémunération à l’ha baisse à 7000 CFA (entretien Mayyo Kebbi).</w:t>
      </w:r>
    </w:p>
    <w:p w14:paraId="3A9564CA" w14:textId="3DC79C75" w:rsidR="00743985" w:rsidRPr="00743985" w:rsidRDefault="00743985" w:rsidP="00743985">
      <w:r w:rsidRPr="00743985">
        <w:t>Chaque propriétaire /gérant de champ organise son recrutement. D’autre part, en périodes de difficultés, des gens locaux peuvent venir se présenter pour demander une avance d’argent sur des travaux de sarclage ou défrichage convenus pour plus tard. : ceci n’est possible qu’à l’échelle locale entre gens qui se connaissent (rien d’écrit).</w:t>
      </w:r>
      <w:r w:rsidR="00CB726E">
        <w:t xml:space="preserve"> Dans d’autres cas, il s’agit parfois d’un groupe de jeunes voulant financer l’organisation d’un événement social ou festif.</w:t>
      </w:r>
    </w:p>
    <w:p w14:paraId="104879D2" w14:textId="2D7247C6" w:rsidR="00743985" w:rsidRPr="00743985" w:rsidRDefault="00743985" w:rsidP="00743985">
      <w:r w:rsidRPr="00743985">
        <w:t>Le coût du travail dépend de l’itinéraire technique</w:t>
      </w:r>
      <w:r w:rsidR="00723D4E" w:rsidRPr="00743985">
        <w:t xml:space="preserve"> </w:t>
      </w:r>
      <w:r w:rsidRPr="00743985">
        <w:t xml:space="preserve">:  payer 1 ha de semis à la volée coûte 10 000 FCFA </w:t>
      </w:r>
      <w:r w:rsidR="00FB39AF" w:rsidRPr="00743985">
        <w:t>; payer</w:t>
      </w:r>
      <w:r w:rsidRPr="00743985">
        <w:t xml:space="preserve"> un ha de semis en ligne = 35 000 FCFA. L’itinéraire technique est plus laborieux et précis. Le rendement d’un ha diffère entre semis en ligne et semis à la volée. Sur un sol sableux on passe de 300- 400 </w:t>
      </w:r>
      <w:r w:rsidR="00FB39AF" w:rsidRPr="00743985">
        <w:t>kg</w:t>
      </w:r>
      <w:r w:rsidRPr="00743985">
        <w:t xml:space="preserve"> (à la volée) à 700 – 800 </w:t>
      </w:r>
      <w:r w:rsidR="00FB39AF" w:rsidRPr="00743985">
        <w:t>kg</w:t>
      </w:r>
      <w:r w:rsidRPr="00743985">
        <w:t xml:space="preserve"> (en ligne) ; un sol argilo sableux, semé en ligne donne 1t à 1,2 t, mais demande plus de moyens</w:t>
      </w:r>
      <w:r w:rsidR="00723D4E">
        <w:t xml:space="preserve">. </w:t>
      </w:r>
      <w:r w:rsidR="006B0D3B">
        <w:t>La rémunération se fait dans un rapport de voisinage, parfois réciproque, dans le cas d’exploitations de taille moyenne ; jouant sur les différences de dates de récoltes entre régions proches.</w:t>
      </w:r>
      <w:r w:rsidR="00CB726E">
        <w:t xml:space="preserve"> La proximité géographique et sociale, la possible interconnaissance entre familles, concourt à un contrôle social qui tend à exclure le pire.</w:t>
      </w:r>
    </w:p>
    <w:p w14:paraId="47761800" w14:textId="77777777" w:rsidR="00743985" w:rsidRPr="00743985" w:rsidRDefault="00743985" w:rsidP="00743985"/>
    <w:p w14:paraId="0F691726" w14:textId="77777777" w:rsidR="006B0D3B" w:rsidRPr="006B0D3B" w:rsidRDefault="006B0D3B" w:rsidP="00AD35A0">
      <w:pPr>
        <w:keepNext/>
        <w:rPr>
          <w:u w:val="single"/>
        </w:rPr>
      </w:pPr>
      <w:r w:rsidRPr="006B0D3B">
        <w:rPr>
          <w:u w:val="single"/>
        </w:rPr>
        <w:lastRenderedPageBreak/>
        <w:t>Main d’œuvre migrante recrutée sur les grandes exploitations</w:t>
      </w:r>
    </w:p>
    <w:p w14:paraId="18838002" w14:textId="71239E99" w:rsidR="00743985" w:rsidRPr="00743985" w:rsidRDefault="006B0D3B" w:rsidP="00AD35A0">
      <w:pPr>
        <w:keepNext/>
      </w:pPr>
      <w:r>
        <w:t>Le contexte est différent quand des groupes de migrants saisonniers partent en camion année après année dans des provinces éloignées sur de grandes exploitations en monoculture. Ils se trouvent alors hors de relations de voisinage et de contrôle social. Par exemple d</w:t>
      </w:r>
      <w:r w:rsidR="00743985" w:rsidRPr="00743985">
        <w:t xml:space="preserve">es villageois de Mballa Banyo (Logone) décrivent des conditions de travail extrêmement inquiétantes. </w:t>
      </w:r>
      <w:r w:rsidR="00743985" w:rsidRPr="00130A5A">
        <w:rPr>
          <w:i/>
        </w:rPr>
        <w:t xml:space="preserve">« Parmi les gens ici beaucoup ont des </w:t>
      </w:r>
      <w:r w:rsidR="00FB39AF" w:rsidRPr="00130A5A">
        <w:rPr>
          <w:i/>
        </w:rPr>
        <w:t>enfants partis</w:t>
      </w:r>
      <w:r w:rsidR="00743985" w:rsidRPr="00130A5A">
        <w:rPr>
          <w:i/>
        </w:rPr>
        <w:t xml:space="preserve"> travailler en agriculture ailleurs</w:t>
      </w:r>
      <w:r w:rsidRPr="001415E1">
        <w:rPr>
          <w:i/>
          <w:iCs/>
        </w:rPr>
        <w:t>, en</w:t>
      </w:r>
      <w:r w:rsidR="00743985" w:rsidRPr="00130A5A">
        <w:rPr>
          <w:i/>
        </w:rPr>
        <w:t xml:space="preserve"> juin, </w:t>
      </w:r>
      <w:r w:rsidRPr="001415E1">
        <w:rPr>
          <w:i/>
          <w:iCs/>
        </w:rPr>
        <w:t xml:space="preserve">pour </w:t>
      </w:r>
      <w:r w:rsidR="00743985" w:rsidRPr="00130A5A">
        <w:rPr>
          <w:i/>
        </w:rPr>
        <w:t xml:space="preserve">les semis puis le sarclage. Une fois qu’ils ont fini à Dourbali, </w:t>
      </w:r>
      <w:r w:rsidR="00743985" w:rsidRPr="001415E1">
        <w:rPr>
          <w:i/>
          <w:iCs/>
        </w:rPr>
        <w:t>ve</w:t>
      </w:r>
      <w:r w:rsidRPr="001415E1">
        <w:rPr>
          <w:i/>
          <w:iCs/>
        </w:rPr>
        <w:t>r</w:t>
      </w:r>
      <w:r w:rsidR="00743985" w:rsidRPr="001415E1">
        <w:rPr>
          <w:i/>
          <w:iCs/>
        </w:rPr>
        <w:t>s</w:t>
      </w:r>
      <w:r w:rsidR="00743985" w:rsidRPr="00130A5A">
        <w:rPr>
          <w:i/>
        </w:rPr>
        <w:t xml:space="preserve"> octobre novembre, ils continuent à Ndjamena, ils reviennent au village fin </w:t>
      </w:r>
      <w:r w:rsidR="00743985" w:rsidRPr="001415E1">
        <w:rPr>
          <w:i/>
          <w:iCs/>
        </w:rPr>
        <w:t>f</w:t>
      </w:r>
      <w:r w:rsidRPr="001415E1">
        <w:rPr>
          <w:i/>
          <w:iCs/>
        </w:rPr>
        <w:t>é</w:t>
      </w:r>
      <w:r w:rsidR="00743985" w:rsidRPr="001415E1">
        <w:rPr>
          <w:i/>
          <w:iCs/>
        </w:rPr>
        <w:t>vrier</w:t>
      </w:r>
      <w:r w:rsidR="00743985" w:rsidRPr="00130A5A">
        <w:rPr>
          <w:i/>
        </w:rPr>
        <w:t xml:space="preserve">-mars-avril, se reposent ici à Mballa </w:t>
      </w:r>
      <w:r w:rsidR="00743985" w:rsidRPr="001415E1">
        <w:rPr>
          <w:i/>
          <w:iCs/>
        </w:rPr>
        <w:t>jusqu</w:t>
      </w:r>
      <w:r w:rsidRPr="001415E1">
        <w:rPr>
          <w:i/>
          <w:iCs/>
        </w:rPr>
        <w:t xml:space="preserve">’en </w:t>
      </w:r>
      <w:r w:rsidR="00743985" w:rsidRPr="001415E1">
        <w:rPr>
          <w:i/>
          <w:iCs/>
        </w:rPr>
        <w:t>juin</w:t>
      </w:r>
      <w:r w:rsidR="00743985" w:rsidRPr="00130A5A">
        <w:rPr>
          <w:i/>
        </w:rPr>
        <w:t xml:space="preserve"> et repartent à Dourbali. Eux-mêmes ont leurs champs, ils sèment sarclent, laissent leur famille faire la récolte d’arachide, quand ils </w:t>
      </w:r>
      <w:r w:rsidR="00743985" w:rsidRPr="001415E1">
        <w:rPr>
          <w:i/>
          <w:iCs/>
        </w:rPr>
        <w:t>parte</w:t>
      </w:r>
      <w:r w:rsidRPr="001415E1">
        <w:rPr>
          <w:i/>
          <w:iCs/>
        </w:rPr>
        <w:t>n</w:t>
      </w:r>
      <w:r w:rsidR="00743985" w:rsidRPr="001415E1">
        <w:rPr>
          <w:i/>
          <w:iCs/>
        </w:rPr>
        <w:t>t</w:t>
      </w:r>
      <w:r w:rsidR="00743985" w:rsidRPr="00130A5A">
        <w:rPr>
          <w:i/>
        </w:rPr>
        <w:t xml:space="preserve"> faire les semis à Dourbali. Mais certains doivent appeler leurs parents à l’aide pour avoir de l’argent pour aller à </w:t>
      </w:r>
      <w:r w:rsidR="00743985" w:rsidRPr="001415E1">
        <w:rPr>
          <w:i/>
          <w:iCs/>
        </w:rPr>
        <w:t>Ndjame</w:t>
      </w:r>
      <w:r w:rsidRPr="001415E1">
        <w:rPr>
          <w:i/>
          <w:iCs/>
        </w:rPr>
        <w:t>n</w:t>
      </w:r>
      <w:r w:rsidR="00743985" w:rsidRPr="001415E1">
        <w:rPr>
          <w:i/>
          <w:iCs/>
        </w:rPr>
        <w:t>a</w:t>
      </w:r>
      <w:r w:rsidR="00743985" w:rsidRPr="00130A5A">
        <w:rPr>
          <w:i/>
        </w:rPr>
        <w:t xml:space="preserve">. Certains meurent sur place. Des fois on les motive par des promesses et puis </w:t>
      </w:r>
      <w:r w:rsidR="00743985" w:rsidRPr="001415E1">
        <w:rPr>
          <w:i/>
          <w:iCs/>
        </w:rPr>
        <w:t>a</w:t>
      </w:r>
      <w:r w:rsidRPr="001415E1">
        <w:rPr>
          <w:i/>
          <w:iCs/>
        </w:rPr>
        <w:t>u</w:t>
      </w:r>
      <w:r w:rsidR="00743985" w:rsidRPr="00130A5A">
        <w:rPr>
          <w:i/>
        </w:rPr>
        <w:t xml:space="preserve"> moment de les payer </w:t>
      </w:r>
      <w:r w:rsidR="00743985" w:rsidRPr="001415E1">
        <w:rPr>
          <w:i/>
          <w:iCs/>
        </w:rPr>
        <w:t>l’ar</w:t>
      </w:r>
      <w:r w:rsidRPr="001415E1">
        <w:rPr>
          <w:i/>
          <w:iCs/>
        </w:rPr>
        <w:t>g</w:t>
      </w:r>
      <w:r w:rsidR="00743985" w:rsidRPr="001415E1">
        <w:rPr>
          <w:i/>
          <w:iCs/>
        </w:rPr>
        <w:t>ent</w:t>
      </w:r>
      <w:r w:rsidR="00743985" w:rsidRPr="00130A5A">
        <w:rPr>
          <w:i/>
        </w:rPr>
        <w:t xml:space="preserve"> est posé par terre avec une arme posée dessus :  s’ils touchent l’arme, on les tue. Les rations alimentaires sont faites avec n’importe quoi.</w:t>
      </w:r>
      <w:r w:rsidR="00743985" w:rsidRPr="00743985">
        <w:t> »</w:t>
      </w:r>
    </w:p>
    <w:p w14:paraId="22EA1B57" w14:textId="77777777" w:rsidR="002A1A9D" w:rsidRPr="00743985" w:rsidRDefault="002A1A9D" w:rsidP="00743985">
      <w:r>
        <w:t>Si de telles extrémités n’ont pas pu être confirmées, les exploitants rencontrés à Dourbali comme les villageois voisins ont toutefois déclaré à propos des conditions de vie et de travail de ces migrants cantonnés aux champs que, faute d’hydraulique villageoise, « </w:t>
      </w:r>
      <w:r w:rsidRPr="001415E1">
        <w:rPr>
          <w:i/>
          <w:iCs/>
        </w:rPr>
        <w:t>en hivernage ils boivent l’eau des flaques/mares</w:t>
      </w:r>
      <w:r>
        <w:t> ».</w:t>
      </w:r>
    </w:p>
    <w:p w14:paraId="7C539DAD" w14:textId="0A27AC9B" w:rsidR="00743985" w:rsidRPr="00314F15" w:rsidRDefault="00CB726E" w:rsidP="00743985">
      <w:pPr>
        <w:rPr>
          <w:bCs/>
        </w:rPr>
      </w:pPr>
      <w:r>
        <w:rPr>
          <w:bCs/>
        </w:rPr>
        <w:t xml:space="preserve">On est clairement dans un autre rapport social de production n’offrant pas de garantie. Si l’attraction </w:t>
      </w:r>
      <w:r w:rsidR="00AF0D93">
        <w:rPr>
          <w:bCs/>
        </w:rPr>
        <w:t>commerciale devait pérenniser ces grandes superficies, c’est probablement sur ce type de main d’œuvre que pèserait le plus grand risque de conditions de travail, à cause du hiatus entre la vitesse de la mobilisation/et les besoins de travail d’une part et les difficultés à mettre en place une régulation, un contrôle voire des équipements effectifs.</w:t>
      </w:r>
      <w:bookmarkStart w:id="215" w:name="_Hlk85624812"/>
      <w:bookmarkStart w:id="216" w:name="_Toc230851056"/>
    </w:p>
    <w:p w14:paraId="07D29590" w14:textId="724FD963" w:rsidR="00743985" w:rsidRPr="00314F15" w:rsidRDefault="00743985" w:rsidP="00743985">
      <w:pPr>
        <w:pStyle w:val="Heading3"/>
      </w:pPr>
      <w:bookmarkStart w:id="217" w:name="_Toc231552753"/>
      <w:bookmarkStart w:id="218" w:name="_Toc233204697"/>
      <w:r w:rsidRPr="00314F15">
        <w:t>Conclusion des Conditions de travail</w:t>
      </w:r>
      <w:bookmarkEnd w:id="217"/>
      <w:bookmarkEnd w:id="218"/>
      <w:r w:rsidRPr="00314F15">
        <w:t xml:space="preserve"> </w:t>
      </w:r>
      <w:bookmarkEnd w:id="215"/>
      <w:bookmarkEnd w:id="216"/>
    </w:p>
    <w:p w14:paraId="51F17C8A" w14:textId="2CBAE4B1" w:rsidR="00743985" w:rsidRDefault="00743985" w:rsidP="00D80894">
      <w:r w:rsidRPr="00743985">
        <w:t xml:space="preserve">De rares entreprises industrielles emploient journaliers et salariés dans conditions apparemment correctes. </w:t>
      </w:r>
      <w:r w:rsidR="002A1A9D">
        <w:t>Les conditions</w:t>
      </w:r>
      <w:r w:rsidRPr="00743985">
        <w:t xml:space="preserve"> de </w:t>
      </w:r>
      <w:r w:rsidR="002A1A9D">
        <w:t>travail de la</w:t>
      </w:r>
      <w:r w:rsidRPr="00743985">
        <w:t xml:space="preserve"> main </w:t>
      </w:r>
      <w:r w:rsidR="002A1A9D">
        <w:t>d’œuvre agricole sont toujours sommaires, cependant avec des différences importantes selon qu’on parle dans un premier cas de main d’œuvre locale ou voisine, (aide familiale ou main d’œuvre rémunérée de voisinage), sous contrôle social, ou au contraire de main d’œuvre</w:t>
      </w:r>
      <w:r w:rsidRPr="00743985">
        <w:t xml:space="preserve"> migrante </w:t>
      </w:r>
      <w:r w:rsidR="002A1A9D">
        <w:t>venue de régions plus distantes, généralement en transports en commun, hors de l’environnement et du contrôle familial ou social. Dans ce cas, l</w:t>
      </w:r>
      <w:r w:rsidRPr="00743985">
        <w:t>es informations recueillies auprès des recruteurs et auprès des familles de migrants convergent, il n’y aucun contrôle des conditions de travail très difficiles.</w:t>
      </w:r>
      <w:r w:rsidR="00AF0D93">
        <w:t xml:space="preserve"> C’est un facteur de risque en cas d’augmentation des surfaces de monoculture du sésame</w:t>
      </w:r>
      <w:r w:rsidRPr="00743985">
        <w:t>.</w:t>
      </w:r>
    </w:p>
    <w:p w14:paraId="18E43198" w14:textId="77777777" w:rsidR="00D80894" w:rsidRPr="00743985" w:rsidRDefault="00D80894" w:rsidP="00D80894"/>
    <w:tbl>
      <w:tblPr>
        <w:tblStyle w:val="TableGrid"/>
        <w:tblW w:w="0" w:type="auto"/>
        <w:jc w:val="center"/>
        <w:tblLook w:val="04A0" w:firstRow="1" w:lastRow="0" w:firstColumn="1" w:lastColumn="0" w:noHBand="0" w:noVBand="1"/>
      </w:tblPr>
      <w:tblGrid>
        <w:gridCol w:w="2547"/>
        <w:gridCol w:w="1961"/>
      </w:tblGrid>
      <w:tr w:rsidR="00D80894" w:rsidRPr="003B2599" w14:paraId="5C8EBE80" w14:textId="77777777" w:rsidTr="00140C8E">
        <w:trPr>
          <w:cnfStyle w:val="100000000000" w:firstRow="1" w:lastRow="0" w:firstColumn="0" w:lastColumn="0" w:oddVBand="0" w:evenVBand="0" w:oddHBand="0" w:evenHBand="0" w:firstRowFirstColumn="0" w:firstRowLastColumn="0" w:lastRowFirstColumn="0" w:lastRowLastColumn="0"/>
          <w:jc w:val="center"/>
        </w:trPr>
        <w:tc>
          <w:tcPr>
            <w:tcW w:w="4508" w:type="dxa"/>
            <w:gridSpan w:val="2"/>
          </w:tcPr>
          <w:p w14:paraId="2969D7F6" w14:textId="77777777" w:rsidR="00D80894" w:rsidRPr="003B2599" w:rsidRDefault="00D80894" w:rsidP="00D80894">
            <w:pPr>
              <w:spacing w:line="276" w:lineRule="auto"/>
              <w:rPr>
                <w:rFonts w:cs="Calibri"/>
                <w:bCs/>
                <w:color w:val="auto"/>
              </w:rPr>
            </w:pPr>
            <w:bookmarkStart w:id="219" w:name="_Toc230851057"/>
            <w:r w:rsidRPr="003B2599">
              <w:rPr>
                <w:rFonts w:cs="Calibri"/>
                <w:bCs/>
              </w:rPr>
              <w:t>Conditions de travail</w:t>
            </w:r>
          </w:p>
        </w:tc>
      </w:tr>
      <w:tr w:rsidR="00D80894" w:rsidRPr="003B2599" w14:paraId="13795976" w14:textId="77777777" w:rsidTr="00140C8E">
        <w:trPr>
          <w:jc w:val="center"/>
        </w:trPr>
        <w:tc>
          <w:tcPr>
            <w:tcW w:w="0" w:type="dxa"/>
          </w:tcPr>
          <w:p w14:paraId="6B2F0EF0" w14:textId="77777777" w:rsidR="00D80894" w:rsidRPr="003B2599" w:rsidRDefault="00D80894" w:rsidP="00D80894">
            <w:pPr>
              <w:spacing w:line="276" w:lineRule="auto"/>
              <w:rPr>
                <w:rFonts w:cs="Calibri"/>
              </w:rPr>
            </w:pPr>
            <w:r w:rsidRPr="003B2599">
              <w:rPr>
                <w:rFonts w:cs="Calibri"/>
              </w:rPr>
              <w:t>Respect du droit du travail</w:t>
            </w:r>
          </w:p>
        </w:tc>
        <w:tc>
          <w:tcPr>
            <w:tcW w:w="0" w:type="dxa"/>
            <w:shd w:val="clear" w:color="auto" w:fill="FF0000"/>
          </w:tcPr>
          <w:p w14:paraId="075CF03F" w14:textId="77777777" w:rsidR="00D80894" w:rsidRPr="003B2599" w:rsidRDefault="00D80894" w:rsidP="00D80894">
            <w:pPr>
              <w:spacing w:line="276" w:lineRule="auto"/>
              <w:rPr>
                <w:rFonts w:cs="Calibri"/>
              </w:rPr>
            </w:pPr>
          </w:p>
        </w:tc>
      </w:tr>
      <w:tr w:rsidR="00D80894" w:rsidRPr="003B2599" w14:paraId="4660D734" w14:textId="77777777" w:rsidTr="00140C8E">
        <w:trPr>
          <w:jc w:val="center"/>
        </w:trPr>
        <w:tc>
          <w:tcPr>
            <w:tcW w:w="2547" w:type="dxa"/>
          </w:tcPr>
          <w:p w14:paraId="3169BCAA" w14:textId="77777777" w:rsidR="00D80894" w:rsidRPr="003B2599" w:rsidRDefault="00D80894" w:rsidP="00D80894">
            <w:pPr>
              <w:spacing w:line="276" w:lineRule="auto"/>
              <w:rPr>
                <w:rFonts w:cs="Calibri"/>
              </w:rPr>
            </w:pPr>
            <w:r w:rsidRPr="003B2599">
              <w:rPr>
                <w:rFonts w:cs="Calibri"/>
              </w:rPr>
              <w:t xml:space="preserve">Travail des enfants </w:t>
            </w:r>
          </w:p>
        </w:tc>
        <w:tc>
          <w:tcPr>
            <w:tcW w:w="1961" w:type="dxa"/>
            <w:shd w:val="clear" w:color="auto" w:fill="FFC000"/>
          </w:tcPr>
          <w:p w14:paraId="40779375" w14:textId="77777777" w:rsidR="00D80894" w:rsidRPr="003B2599" w:rsidRDefault="00D80894" w:rsidP="00D80894">
            <w:pPr>
              <w:spacing w:line="276" w:lineRule="auto"/>
              <w:rPr>
                <w:rFonts w:cs="Calibri"/>
              </w:rPr>
            </w:pPr>
          </w:p>
        </w:tc>
      </w:tr>
      <w:tr w:rsidR="00D80894" w:rsidRPr="003B2599" w14:paraId="490BDFD5" w14:textId="77777777" w:rsidTr="00140C8E">
        <w:trPr>
          <w:jc w:val="center"/>
        </w:trPr>
        <w:tc>
          <w:tcPr>
            <w:tcW w:w="0" w:type="dxa"/>
          </w:tcPr>
          <w:p w14:paraId="0C2CCEB8" w14:textId="77777777" w:rsidR="00D80894" w:rsidRPr="003B2599" w:rsidRDefault="00D80894" w:rsidP="00D80894">
            <w:pPr>
              <w:spacing w:line="276" w:lineRule="auto"/>
              <w:rPr>
                <w:rFonts w:cs="Calibri"/>
              </w:rPr>
            </w:pPr>
            <w:r w:rsidRPr="003B2599">
              <w:rPr>
                <w:rFonts w:cs="Calibri"/>
              </w:rPr>
              <w:t>Sécurité du travail</w:t>
            </w:r>
          </w:p>
        </w:tc>
        <w:tc>
          <w:tcPr>
            <w:tcW w:w="0" w:type="dxa"/>
            <w:shd w:val="clear" w:color="auto" w:fill="FFC000"/>
          </w:tcPr>
          <w:p w14:paraId="2E0320BE" w14:textId="77777777" w:rsidR="00D80894" w:rsidRPr="003B2599" w:rsidRDefault="00D80894" w:rsidP="00D80894">
            <w:pPr>
              <w:spacing w:line="276" w:lineRule="auto"/>
              <w:rPr>
                <w:rFonts w:cs="Calibri"/>
                <w:b/>
                <w:bCs/>
              </w:rPr>
            </w:pPr>
          </w:p>
        </w:tc>
      </w:tr>
      <w:tr w:rsidR="00D80894" w:rsidRPr="003B2599" w14:paraId="5B950E6A" w14:textId="77777777" w:rsidTr="00140C8E">
        <w:trPr>
          <w:jc w:val="center"/>
        </w:trPr>
        <w:tc>
          <w:tcPr>
            <w:tcW w:w="0" w:type="dxa"/>
          </w:tcPr>
          <w:p w14:paraId="6796BACE" w14:textId="77777777" w:rsidR="00D80894" w:rsidRPr="003B2599" w:rsidRDefault="00D80894" w:rsidP="00D80894">
            <w:pPr>
              <w:spacing w:line="276" w:lineRule="auto"/>
              <w:rPr>
                <w:rFonts w:cs="Calibri"/>
              </w:rPr>
            </w:pPr>
            <w:r w:rsidRPr="003B2599">
              <w:rPr>
                <w:rFonts w:cs="Calibri"/>
              </w:rPr>
              <w:t>Attractivité</w:t>
            </w:r>
          </w:p>
        </w:tc>
        <w:tc>
          <w:tcPr>
            <w:tcW w:w="0" w:type="dxa"/>
            <w:shd w:val="clear" w:color="auto" w:fill="92D050"/>
          </w:tcPr>
          <w:p w14:paraId="1C89552B" w14:textId="77777777" w:rsidR="00D80894" w:rsidRPr="003B2599" w:rsidRDefault="00D80894" w:rsidP="00D80894">
            <w:pPr>
              <w:spacing w:line="276" w:lineRule="auto"/>
              <w:rPr>
                <w:rFonts w:cs="Calibri"/>
                <w:b/>
                <w:bCs/>
              </w:rPr>
            </w:pPr>
          </w:p>
        </w:tc>
      </w:tr>
    </w:tbl>
    <w:p w14:paraId="15DCA57B" w14:textId="77777777" w:rsidR="00743985" w:rsidRPr="00314F15" w:rsidRDefault="00743985" w:rsidP="00D15D42">
      <w:pPr>
        <w:keepNext/>
        <w:rPr>
          <w:b/>
          <w:bCs/>
        </w:rPr>
      </w:pPr>
    </w:p>
    <w:p w14:paraId="238241D3" w14:textId="569B10B4" w:rsidR="00743985" w:rsidRPr="00314F15" w:rsidRDefault="00743985" w:rsidP="00743985">
      <w:pPr>
        <w:pStyle w:val="Heading2"/>
      </w:pPr>
      <w:bookmarkStart w:id="220" w:name="_Toc231552754"/>
      <w:bookmarkStart w:id="221" w:name="_Toc233204698"/>
      <w:r w:rsidRPr="00314F15">
        <w:t>Droits fonciers et d’accès à l’eau</w:t>
      </w:r>
      <w:bookmarkEnd w:id="219"/>
      <w:r w:rsidRPr="00314F15">
        <w:rPr>
          <w:vertAlign w:val="superscript"/>
        </w:rPr>
        <w:footnoteReference w:id="5"/>
      </w:r>
      <w:bookmarkEnd w:id="220"/>
      <w:bookmarkEnd w:id="221"/>
    </w:p>
    <w:p w14:paraId="5723FC50" w14:textId="651D9FB2" w:rsidR="00743985" w:rsidRPr="00314F15" w:rsidRDefault="00743985" w:rsidP="00743985">
      <w:pPr>
        <w:pStyle w:val="Heading3"/>
      </w:pPr>
      <w:bookmarkStart w:id="222" w:name="_Toc231552755"/>
      <w:bookmarkStart w:id="223" w:name="_Toc233204699"/>
      <w:r w:rsidRPr="00314F15">
        <w:t>Résultats</w:t>
      </w:r>
      <w:bookmarkEnd w:id="222"/>
      <w:bookmarkEnd w:id="223"/>
      <w:r w:rsidRPr="00314F15">
        <w:t xml:space="preserve"> </w:t>
      </w:r>
    </w:p>
    <w:p w14:paraId="1A937FE7" w14:textId="6FCD9C75" w:rsidR="00743985" w:rsidRPr="00743985" w:rsidRDefault="00743985" w:rsidP="00743985">
      <w:r w:rsidRPr="00743985">
        <w:t>Le gouvernement du Tchad, tout en ayant reconnu les Directives Volontaires de Gouvernance de la FAO, n'a pas de politique foncière nationale inclusive formellement adoptée. Le droit foncier est complexe, souvent régi par le droit coutumier qui défavorise les femmes, dont l'accès à la terre est souvent subordonné à celui des hommes (père, époux, frère, fils). Dans les régions de l’enquête (Logone, Mayo Kebbi, Dourbali, Guera), des différences géographiques et familiales sont relevées dans l’accès des femmes à l’héritage en général et à la terre en particulier ; mais les femmes et les hommes interrogés conf</w:t>
      </w:r>
      <w:r w:rsidR="001415E1">
        <w:t>i</w:t>
      </w:r>
      <w:r w:rsidRPr="00743985">
        <w:t xml:space="preserve">rment que l’héritage foncier des femmes </w:t>
      </w:r>
      <w:r w:rsidR="001415E1">
        <w:t>est</w:t>
      </w:r>
      <w:r w:rsidRPr="00743985">
        <w:t xml:space="preserve"> nul ou faible (0 à ¼ de la part d’un frère selon les normes sociales et religieuses en vigueur).</w:t>
      </w:r>
    </w:p>
    <w:p w14:paraId="279E778B" w14:textId="3DF81FF4" w:rsidR="00743985" w:rsidRPr="00743985" w:rsidRDefault="00743985" w:rsidP="00743985">
      <w:r w:rsidRPr="00743985">
        <w:t>Le droit musulman est précis (“</w:t>
      </w:r>
      <w:r w:rsidRPr="00743985">
        <w:rPr>
          <w:i/>
          <w:iCs/>
        </w:rPr>
        <w:t>¾ pour les fils, ¼ pour les filles)</w:t>
      </w:r>
      <w:r w:rsidRPr="00743985">
        <w:t xml:space="preserve"> ; mais au-delà de la norme religieuse, un agent de l’Etat pointe les différences de contexte social entre familles commerçantes urbaines et sociétés paysannes - et donne son interprétation des comportements - : “</w:t>
      </w:r>
      <w:r w:rsidRPr="00743985">
        <w:rPr>
          <w:i/>
          <w:iCs/>
        </w:rPr>
        <w:t xml:space="preserve">en sociétés animistes sudistes, les filles ne veulent pas exposer leur famille (frère, père) en réclamant des terres à l’héritage. Il est arrivé que des filles de riches commerçants revendiquent au tribunal à Ndjamena, mais en société paysanne le frère est responsable de sa sœur si elle se retrouve seule, </w:t>
      </w:r>
      <w:r w:rsidR="001415E1" w:rsidRPr="00743985">
        <w:rPr>
          <w:i/>
          <w:iCs/>
        </w:rPr>
        <w:t>ça</w:t>
      </w:r>
      <w:r w:rsidRPr="00743985">
        <w:rPr>
          <w:i/>
          <w:iCs/>
        </w:rPr>
        <w:t xml:space="preserve"> explique que les garçons reçoivent tout l’héritage”. </w:t>
      </w:r>
      <w:r w:rsidRPr="00743985">
        <w:t>Cette norme sociale entretient la sujétion des filles qui craignent de se couper de leur famille.</w:t>
      </w:r>
    </w:p>
    <w:p w14:paraId="6C081FC8" w14:textId="72EE9965" w:rsidR="001415E1" w:rsidRDefault="00743985" w:rsidP="00743985">
      <w:r w:rsidRPr="00743985">
        <w:t>La location est pour les femmes le principal ou le seul moyen d’accéder à des parcelles cultivables ; elles rencontrent des difficultés à obtenir des titres fonciers à leur nom</w:t>
      </w:r>
      <w:r w:rsidR="001415E1">
        <w:t xml:space="preserve"> et l</w:t>
      </w:r>
      <w:r w:rsidRPr="00743985">
        <w:t xml:space="preserve">a propriété foncière est majoritairement masculine. </w:t>
      </w:r>
    </w:p>
    <w:p w14:paraId="055CD2EF" w14:textId="0EB82755" w:rsidR="00743985" w:rsidRPr="00743985" w:rsidRDefault="00743985" w:rsidP="00743985">
      <w:r w:rsidRPr="00743985">
        <w:t>L'accès à l'eau est intrinsèquement lié à l'accès à la terre, en particulier pour l'agriculture. Les inégalités foncières se traduisent donc souvent par des inégalités dans l'accès et le contrôle des ressources en eau pour les femmes. Elles sont surreprésentées dans les exploitants de très petites surfaces (0,5 ha à moins de 3 ha). Par ailleurs</w:t>
      </w:r>
      <w:sdt>
        <w:sdtPr>
          <w:tag w:val="goog_rdk_3136"/>
          <w:id w:val="-1784926738"/>
        </w:sdtPr>
        <w:sdtEndPr/>
        <w:sdtContent>
          <w:r w:rsidRPr="00743985">
            <w:t>,</w:t>
          </w:r>
        </w:sdtContent>
      </w:sdt>
      <w:r w:rsidRPr="00743985">
        <w:t xml:space="preserve"> les inégalités de genre croisent des inégalités de statuts familiaux et socio-économiques déterminantes pour la </w:t>
      </w:r>
      <w:sdt>
        <w:sdtPr>
          <w:tag w:val="goog_rdk_3137"/>
          <w:id w:val="-168366627"/>
        </w:sdtPr>
        <w:sdtEndPr/>
        <w:sdtContent>
          <w:sdt>
            <w:sdtPr>
              <w:tag w:val="goog_rdk_3138"/>
              <w:id w:val="-1126430877"/>
            </w:sdtPr>
            <w:sdtEndPr/>
            <w:sdtContent>
              <w:r w:rsidRPr="00743985">
                <w:t>maîtrise</w:t>
              </w:r>
            </w:sdtContent>
          </w:sdt>
        </w:sdtContent>
      </w:sdt>
      <w:r w:rsidRPr="00743985">
        <w:t xml:space="preserve"> foncière.</w:t>
      </w:r>
    </w:p>
    <w:p w14:paraId="07094DA8" w14:textId="2D5CB6E7" w:rsidR="00743985" w:rsidRPr="00743985" w:rsidRDefault="00743985" w:rsidP="00743985">
      <w:r w:rsidRPr="00743985">
        <w:t>Le propos d’un fonctionnaire provincial : « </w:t>
      </w:r>
      <w:r w:rsidRPr="00743985">
        <w:rPr>
          <w:i/>
          <w:iCs/>
        </w:rPr>
        <w:t>Les femmes n’ont pas d’héritage foncier si elles ont des frères</w:t>
      </w:r>
      <w:r w:rsidRPr="00743985">
        <w:t> » situe clairement le rôle du statut familial, générationnel et genré dans les enjeux fonciers, montré par Rangé &amp; Colin (2024) </w:t>
      </w:r>
      <w:r w:rsidR="001415E1">
        <w:t>:</w:t>
      </w:r>
      <w:r w:rsidRPr="00743985">
        <w:t xml:space="preserve"> « Les droits fonciers des femmes et les obligations sociales associées varient selon qu’elles sont considérées en tant que fille, sœur, épouse ou mère ».</w:t>
      </w:r>
    </w:p>
    <w:p w14:paraId="0AF4DC95" w14:textId="1B76D93B" w:rsidR="00743985" w:rsidRPr="00743985" w:rsidRDefault="00743985" w:rsidP="00743985">
      <w:r w:rsidRPr="00743985">
        <w:t>Cette règle générale est reconnue avec des variantes sous-régionales</w:t>
      </w:r>
      <w:r w:rsidR="001415E1">
        <w:t xml:space="preserve">. Un agent de l’Etat du Logone estime que les conditions d’accès féminin au foncier sont nettement plus mauvaises dans le Mayo Kebbi Est, où dit-il </w:t>
      </w:r>
      <w:r w:rsidR="001415E1" w:rsidRPr="001415E1">
        <w:rPr>
          <w:i/>
          <w:iCs/>
        </w:rPr>
        <w:t>« les femmes sont elles-mêmes considérées comme un bien</w:t>
      </w:r>
      <w:r w:rsidR="001415E1">
        <w:t xml:space="preserve"> ». </w:t>
      </w:r>
    </w:p>
    <w:p w14:paraId="6EBEFC98" w14:textId="77777777" w:rsidR="00743985" w:rsidRPr="00743985" w:rsidRDefault="00743985" w:rsidP="00743985"/>
    <w:p w14:paraId="46C56DB3" w14:textId="4D7D8C33" w:rsidR="00743985" w:rsidRPr="00314F15" w:rsidRDefault="001415E1" w:rsidP="00743985">
      <w:r>
        <w:t>Nous avons noté</w:t>
      </w:r>
      <w:r w:rsidR="00743985" w:rsidRPr="00743985">
        <w:t xml:space="preserve"> des exceptions </w:t>
      </w:r>
      <w:r>
        <w:t>avec des cas d’héritage de femmes, (sans frère ou en famille assez dotée) ; et des</w:t>
      </w:r>
      <w:r w:rsidR="00743985" w:rsidRPr="00743985">
        <w:t xml:space="preserve"> arbitrages </w:t>
      </w:r>
      <w:r>
        <w:t>possibles nous sont signalés,</w:t>
      </w:r>
      <w:r w:rsidR="00743985" w:rsidRPr="00743985">
        <w:t xml:space="preserve"> toutefois dans une mesure inconnue : </w:t>
      </w:r>
      <w:r w:rsidR="00743985" w:rsidRPr="00743985">
        <w:rPr>
          <w:i/>
          <w:iCs/>
        </w:rPr>
        <w:t>« Les femmes « peuvent avoir 1ha à 2ha qu’on leur a accordés suite à m</w:t>
      </w:r>
      <w:r w:rsidR="00AD35A0">
        <w:rPr>
          <w:i/>
          <w:iCs/>
        </w:rPr>
        <w:t xml:space="preserve">obilisation </w:t>
      </w:r>
      <w:r w:rsidR="00743985" w:rsidRPr="00743985">
        <w:rPr>
          <w:i/>
          <w:iCs/>
        </w:rPr>
        <w:t>des associations de femmes / droits de l’homme </w:t>
      </w:r>
      <w:r w:rsidR="00743985" w:rsidRPr="00743985">
        <w:t>» (Délégation provinciale Min Agri Logone W).</w:t>
      </w:r>
    </w:p>
    <w:p w14:paraId="3A77A65D" w14:textId="77777777" w:rsidR="00743985" w:rsidRPr="00743985" w:rsidRDefault="00743985" w:rsidP="00743985"/>
    <w:p w14:paraId="1F0E554E" w14:textId="1B360BCA" w:rsidR="00743985" w:rsidRPr="00314F15" w:rsidRDefault="00743985" w:rsidP="00743985">
      <w:pPr>
        <w:pStyle w:val="Heading3"/>
      </w:pPr>
      <w:bookmarkStart w:id="224" w:name="_Toc231552756"/>
      <w:bookmarkStart w:id="225" w:name="_Toc233204700"/>
      <w:bookmarkStart w:id="226" w:name="_Toc230851058"/>
      <w:bookmarkStart w:id="227" w:name="_Hlk85625065"/>
      <w:r w:rsidRPr="00314F15">
        <w:lastRenderedPageBreak/>
        <w:t>Conclusion des Droits fonciers et d’accès à l’eau</w:t>
      </w:r>
      <w:bookmarkEnd w:id="224"/>
      <w:bookmarkEnd w:id="225"/>
      <w:r w:rsidRPr="00314F15">
        <w:t xml:space="preserve"> </w:t>
      </w:r>
      <w:bookmarkEnd w:id="226"/>
    </w:p>
    <w:p w14:paraId="37D3A5AD" w14:textId="77777777" w:rsidR="007D0A0F" w:rsidRDefault="007D0A0F" w:rsidP="007D0A0F">
      <w:r>
        <w:t>Dans les zones visitées de Dourbali et du Guera la pression foncière n’est pas évoqué comme une limite générale ; elle se fait plus sentir dans les provinces des Logone et du Mayo Kebbi. Au-delà de ces contrastes régionaux, l’accès aux droits fonciers se caractérise par de fortes inégalités sociales et de genre. L’accès à l’eau est également un sujet dans les zones où l’hydraulique villageoise ne suit pas le rythme de l’expansion agricole et démographique. L’accès à l’eau est problématique à la fois pour les villageois et pour la main d’œuvre migrante.</w:t>
      </w:r>
    </w:p>
    <w:p w14:paraId="4D87C21A" w14:textId="77777777" w:rsidR="007D0A0F" w:rsidRPr="007D0A0F" w:rsidRDefault="007D0A0F" w:rsidP="007D0A0F"/>
    <w:tbl>
      <w:tblPr>
        <w:tblStyle w:val="TableGrid"/>
        <w:tblW w:w="0" w:type="auto"/>
        <w:tblLook w:val="04A0" w:firstRow="1" w:lastRow="0" w:firstColumn="1" w:lastColumn="0" w:noHBand="0" w:noVBand="1"/>
      </w:tblPr>
      <w:tblGrid>
        <w:gridCol w:w="3544"/>
        <w:gridCol w:w="4513"/>
      </w:tblGrid>
      <w:tr w:rsidR="00743985" w:rsidRPr="003B2599" w14:paraId="74E983A7" w14:textId="77777777" w:rsidTr="003B2599">
        <w:trPr>
          <w:cnfStyle w:val="100000000000" w:firstRow="1" w:lastRow="0" w:firstColumn="0" w:lastColumn="0" w:oddVBand="0" w:evenVBand="0" w:oddHBand="0" w:evenHBand="0" w:firstRowFirstColumn="0" w:firstRowLastColumn="0" w:lastRowFirstColumn="0" w:lastRowLastColumn="0"/>
        </w:trPr>
        <w:tc>
          <w:tcPr>
            <w:tcW w:w="8057" w:type="dxa"/>
            <w:gridSpan w:val="2"/>
          </w:tcPr>
          <w:p w14:paraId="6C2E3AA1" w14:textId="77777777" w:rsidR="007D0A0F" w:rsidRPr="003B2599" w:rsidRDefault="007D0A0F" w:rsidP="003B2599">
            <w:pPr>
              <w:keepNext/>
              <w:rPr>
                <w:sz w:val="18"/>
                <w:szCs w:val="20"/>
              </w:rPr>
            </w:pPr>
          </w:p>
          <w:p w14:paraId="03EB4CAF" w14:textId="77777777" w:rsidR="00743985" w:rsidRPr="003B2599" w:rsidRDefault="00743985" w:rsidP="003B2599">
            <w:pPr>
              <w:keepNext/>
              <w:rPr>
                <w:color w:val="auto"/>
                <w:sz w:val="18"/>
                <w:szCs w:val="20"/>
              </w:rPr>
            </w:pPr>
            <w:r w:rsidRPr="003B2599">
              <w:rPr>
                <w:sz w:val="18"/>
                <w:szCs w:val="20"/>
              </w:rPr>
              <w:t xml:space="preserve">Droits fonciers et accès à l’eau </w:t>
            </w:r>
          </w:p>
        </w:tc>
      </w:tr>
      <w:tr w:rsidR="00743985" w:rsidRPr="003B2599" w14:paraId="361541FF" w14:textId="77777777" w:rsidTr="003B2599">
        <w:tc>
          <w:tcPr>
            <w:tcW w:w="3544" w:type="dxa"/>
          </w:tcPr>
          <w:p w14:paraId="3D6C92B5" w14:textId="77777777" w:rsidR="00743985" w:rsidRPr="003B2599" w:rsidRDefault="00743985" w:rsidP="003B2599">
            <w:pPr>
              <w:keepNext/>
              <w:rPr>
                <w:sz w:val="18"/>
                <w:szCs w:val="20"/>
              </w:rPr>
            </w:pPr>
            <w:r w:rsidRPr="003B2599">
              <w:rPr>
                <w:sz w:val="18"/>
                <w:szCs w:val="20"/>
              </w:rPr>
              <w:t xml:space="preserve">Adhésion &amp; application des VGGT </w:t>
            </w:r>
          </w:p>
        </w:tc>
        <w:tc>
          <w:tcPr>
            <w:tcW w:w="4511" w:type="dxa"/>
            <w:shd w:val="clear" w:color="auto" w:fill="FFC000"/>
          </w:tcPr>
          <w:p w14:paraId="0944F91B" w14:textId="77777777" w:rsidR="00743985" w:rsidRPr="003B2599" w:rsidRDefault="00743985" w:rsidP="003B2599">
            <w:pPr>
              <w:keepNext/>
              <w:rPr>
                <w:sz w:val="18"/>
                <w:szCs w:val="20"/>
              </w:rPr>
            </w:pPr>
          </w:p>
        </w:tc>
      </w:tr>
      <w:tr w:rsidR="00743985" w:rsidRPr="003B2599" w14:paraId="55289E22" w14:textId="77777777" w:rsidTr="003B2599">
        <w:tc>
          <w:tcPr>
            <w:tcW w:w="3544" w:type="dxa"/>
          </w:tcPr>
          <w:p w14:paraId="6891AE86" w14:textId="77777777" w:rsidR="00743985" w:rsidRPr="003B2599" w:rsidRDefault="00743985" w:rsidP="003B2599">
            <w:pPr>
              <w:keepNext/>
              <w:rPr>
                <w:sz w:val="18"/>
                <w:szCs w:val="20"/>
              </w:rPr>
            </w:pPr>
            <w:r w:rsidRPr="003B2599">
              <w:rPr>
                <w:sz w:val="18"/>
                <w:szCs w:val="20"/>
              </w:rPr>
              <w:t>Equité &amp; sécurité d’accès</w:t>
            </w:r>
          </w:p>
        </w:tc>
        <w:tc>
          <w:tcPr>
            <w:tcW w:w="4511" w:type="dxa"/>
            <w:shd w:val="clear" w:color="auto" w:fill="FFC000"/>
          </w:tcPr>
          <w:p w14:paraId="37E1312F" w14:textId="77777777" w:rsidR="00743985" w:rsidRPr="003B2599" w:rsidRDefault="00743985" w:rsidP="003B2599">
            <w:pPr>
              <w:keepNext/>
              <w:rPr>
                <w:sz w:val="18"/>
                <w:szCs w:val="20"/>
              </w:rPr>
            </w:pPr>
          </w:p>
        </w:tc>
      </w:tr>
      <w:tr w:rsidR="00743985" w:rsidRPr="003B2599" w14:paraId="0022CFA5" w14:textId="77777777" w:rsidTr="003B2599">
        <w:tc>
          <w:tcPr>
            <w:tcW w:w="3544" w:type="dxa"/>
          </w:tcPr>
          <w:p w14:paraId="124751D3" w14:textId="77777777" w:rsidR="00743985" w:rsidRPr="003B2599" w:rsidRDefault="00743985" w:rsidP="003B2599">
            <w:pPr>
              <w:keepNext/>
              <w:rPr>
                <w:sz w:val="18"/>
                <w:szCs w:val="20"/>
              </w:rPr>
            </w:pPr>
            <w:r w:rsidRPr="003B2599">
              <w:rPr>
                <w:sz w:val="18"/>
                <w:szCs w:val="20"/>
              </w:rPr>
              <w:t xml:space="preserve">Transparence des procédures </w:t>
            </w:r>
          </w:p>
        </w:tc>
        <w:tc>
          <w:tcPr>
            <w:tcW w:w="4511" w:type="dxa"/>
            <w:shd w:val="clear" w:color="auto" w:fill="FFC000"/>
          </w:tcPr>
          <w:p w14:paraId="551ACC77" w14:textId="77777777" w:rsidR="00743985" w:rsidRPr="003B2599" w:rsidRDefault="00743985" w:rsidP="003B2599">
            <w:pPr>
              <w:keepNext/>
              <w:rPr>
                <w:b/>
                <w:sz w:val="18"/>
                <w:szCs w:val="20"/>
              </w:rPr>
            </w:pPr>
          </w:p>
        </w:tc>
      </w:tr>
      <w:tr w:rsidR="00743985" w:rsidRPr="003B2599" w14:paraId="06866DB6" w14:textId="77777777" w:rsidTr="003B2599">
        <w:tc>
          <w:tcPr>
            <w:tcW w:w="3544" w:type="dxa"/>
          </w:tcPr>
          <w:p w14:paraId="52849B52" w14:textId="77777777" w:rsidR="00743985" w:rsidRPr="003B2599" w:rsidRDefault="00743985" w:rsidP="003B2599">
            <w:pPr>
              <w:keepNext/>
              <w:rPr>
                <w:sz w:val="18"/>
                <w:szCs w:val="20"/>
              </w:rPr>
            </w:pPr>
            <w:r w:rsidRPr="003B2599">
              <w:rPr>
                <w:sz w:val="18"/>
                <w:szCs w:val="20"/>
              </w:rPr>
              <w:t xml:space="preserve">Consultations &amp; arbitrages </w:t>
            </w:r>
          </w:p>
        </w:tc>
        <w:tc>
          <w:tcPr>
            <w:tcW w:w="4511" w:type="dxa"/>
            <w:shd w:val="clear" w:color="auto" w:fill="FFC000"/>
          </w:tcPr>
          <w:p w14:paraId="44478357" w14:textId="77777777" w:rsidR="00743985" w:rsidRPr="003B2599" w:rsidRDefault="00743985" w:rsidP="003B2599">
            <w:pPr>
              <w:keepNext/>
              <w:rPr>
                <w:b/>
                <w:sz w:val="18"/>
                <w:szCs w:val="20"/>
              </w:rPr>
            </w:pPr>
          </w:p>
        </w:tc>
      </w:tr>
      <w:tr w:rsidR="00743985" w:rsidRPr="003B2599" w14:paraId="19BF6D6F" w14:textId="77777777" w:rsidTr="003B2599">
        <w:tc>
          <w:tcPr>
            <w:tcW w:w="3544" w:type="dxa"/>
          </w:tcPr>
          <w:p w14:paraId="6E2B8F12" w14:textId="77777777" w:rsidR="00743985" w:rsidRPr="003B2599" w:rsidRDefault="00743985" w:rsidP="003B2599">
            <w:pPr>
              <w:keepNext/>
              <w:rPr>
                <w:sz w:val="18"/>
                <w:szCs w:val="20"/>
              </w:rPr>
            </w:pPr>
            <w:r w:rsidRPr="003B2599">
              <w:rPr>
                <w:sz w:val="18"/>
                <w:szCs w:val="20"/>
              </w:rPr>
              <w:t>Procédures de compensation</w:t>
            </w:r>
          </w:p>
        </w:tc>
        <w:tc>
          <w:tcPr>
            <w:tcW w:w="4511" w:type="dxa"/>
          </w:tcPr>
          <w:p w14:paraId="181C88F9" w14:textId="77777777" w:rsidR="00743985" w:rsidRPr="003B2599" w:rsidRDefault="00743985" w:rsidP="003B2599">
            <w:pPr>
              <w:keepNext/>
              <w:rPr>
                <w:sz w:val="18"/>
                <w:szCs w:val="20"/>
              </w:rPr>
            </w:pPr>
            <w:r w:rsidRPr="003B2599">
              <w:rPr>
                <w:sz w:val="18"/>
                <w:szCs w:val="20"/>
              </w:rPr>
              <w:t>n.d.</w:t>
            </w:r>
          </w:p>
        </w:tc>
      </w:tr>
    </w:tbl>
    <w:p w14:paraId="5FD5FEE8" w14:textId="77777777" w:rsidR="00743985" w:rsidRPr="00743985" w:rsidRDefault="00743985" w:rsidP="00743985"/>
    <w:p w14:paraId="2FA10457" w14:textId="77777777" w:rsidR="00743985" w:rsidRPr="00314F15" w:rsidRDefault="00743985" w:rsidP="00743985">
      <w:pPr>
        <w:pStyle w:val="Heading2"/>
      </w:pPr>
      <w:bookmarkStart w:id="228" w:name="_Toc230851059"/>
      <w:bookmarkStart w:id="229" w:name="_Toc231552757"/>
      <w:bookmarkStart w:id="230" w:name="_Toc233204701"/>
      <w:bookmarkEnd w:id="227"/>
      <w:r w:rsidRPr="00314F15">
        <w:t>Égalité des genres</w:t>
      </w:r>
      <w:bookmarkEnd w:id="228"/>
      <w:bookmarkEnd w:id="229"/>
      <w:bookmarkEnd w:id="230"/>
      <w:r w:rsidRPr="00314F15">
        <w:t xml:space="preserve"> </w:t>
      </w:r>
    </w:p>
    <w:p w14:paraId="4F305353" w14:textId="00B33687" w:rsidR="00743985" w:rsidRPr="00314F15" w:rsidRDefault="00743985" w:rsidP="00743985">
      <w:pPr>
        <w:pStyle w:val="Heading3"/>
      </w:pPr>
      <w:bookmarkStart w:id="231" w:name="_Toc231552758"/>
      <w:bookmarkStart w:id="232" w:name="_Toc233204702"/>
      <w:r w:rsidRPr="00314F15">
        <w:t>Contexte législatif</w:t>
      </w:r>
      <w:bookmarkEnd w:id="231"/>
      <w:bookmarkEnd w:id="232"/>
      <w:r w:rsidRPr="00314F15">
        <w:t xml:space="preserve"> </w:t>
      </w:r>
    </w:p>
    <w:p w14:paraId="0BF96934" w14:textId="77777777" w:rsidR="00743985" w:rsidRPr="00743985" w:rsidRDefault="00743985" w:rsidP="00743985">
      <w:r w:rsidRPr="00743985">
        <w:t>Les textes cadres nationaux du Tchad abordent les inégalités de genre souvent en affirmant le principe d'égalité, mais avec des limites dans leur application et des influences persistantes des normes socioculturelles.</w:t>
      </w:r>
    </w:p>
    <w:p w14:paraId="7A459F64" w14:textId="77777777" w:rsidR="00743985" w:rsidRPr="00743985" w:rsidRDefault="00743985" w:rsidP="00743985">
      <w:r w:rsidRPr="00743985">
        <w:rPr>
          <w:i/>
          <w:iCs/>
        </w:rPr>
        <w:t>La Constitution</w:t>
      </w:r>
      <w:r w:rsidRPr="00743985">
        <w:t xml:space="preserve"> est la loi fondamentale qui pose les bases de l'égalité (article 14 de la Constitution de 2023), la protection contre la discrimination (article 15 Constitution 2023), l’égalité d’accès aux emplois publics (article 33 Constitution 2023, précisé par article 35 alinéa 3). Malgré ces affirmations de principe, l'application concrète reste un défi.</w:t>
      </w:r>
    </w:p>
    <w:p w14:paraId="5C00C5AC" w14:textId="77777777" w:rsidR="00743985" w:rsidRPr="00743985" w:rsidRDefault="00743985" w:rsidP="00743985">
      <w:r w:rsidRPr="00743985">
        <w:rPr>
          <w:i/>
          <w:iCs/>
        </w:rPr>
        <w:t>Le Code du Travail</w:t>
      </w:r>
      <w:r w:rsidRPr="00743985">
        <w:t xml:space="preserve"> tchadien tend à l'égalité, mais certaines dispositions historiques ou interprétations peuvent induire des inégalités. Certaines dispositions peuvent être vues comme protectrices mais aussi restrictives, comme l'interdiction du travail de nuit pour les femmes (Article 205). La loi n°2006-340 du 23 mars 2006 relative à l'égalité salariale entre les femmes et les hommes vise à garantir l'égalité de rémunération pour un travail de valeur égale. </w:t>
      </w:r>
      <w:bookmarkStart w:id="233" w:name="_heading=h.mr8se7vu1csf" w:colFirst="0" w:colLast="0"/>
      <w:bookmarkEnd w:id="233"/>
      <w:r w:rsidRPr="00743985">
        <w:t>A noter que des estimations de la FAO pour l'Afrique subsaharienne indiquent 12 à 13 heures de travail supplémentaire par semaine pour les femmes. La charge de travail féminin mesurée par la FAO inclut non seulement le travail agricole, mais aussi des tâches domestiques lourdes et chronophages qui ne sont souvent pas reconnues comme du « travail » mais comme des responsabilités « naturelles ».</w:t>
      </w:r>
    </w:p>
    <w:p w14:paraId="00DB2190" w14:textId="77777777" w:rsidR="00743985" w:rsidRPr="00743985" w:rsidRDefault="00743985" w:rsidP="00743985">
      <w:r w:rsidRPr="00743985">
        <w:rPr>
          <w:i/>
          <w:iCs/>
        </w:rPr>
        <w:t>Le Code de la Famille</w:t>
      </w:r>
      <w:r w:rsidRPr="00743985">
        <w:t xml:space="preserve"> est souvent le lieu où les normes socioculturelles et religieuses exercent la plus forte influence en dépit des principes constitutionnels. </w:t>
      </w:r>
      <w:r w:rsidRPr="00743985">
        <w:rPr>
          <w:b/>
          <w:bCs/>
        </w:rPr>
        <w:t>Mariage et statut de la femme :</w:t>
      </w:r>
      <w:r w:rsidRPr="00743985">
        <w:t xml:space="preserve"> Le Tchad ne s’est pas encore doté d'un texte unique et consensuel définissant le statut de la femme et de l'enfant qui remplacerait l'ancien Code Civil (datant de l'époque coloniale). L'ancien Code Civil et les pratiques coutumières et religieuses peuvent considérer les femmes comme mineures sous l'autorité du mari, notamment en ce qui concerne la gestion des biens. Un projet de nouveau Code de la Famille au Tchad a fait l'objet de nombreux débats et reports : en juillet 2023, une Commission de relecture du projet de Code des Personnes et de la Famille a été créée par Arrêté du Premier Ministre de Transition ; composée de représentants de diverses sensibilités du pays, avec mission de réexaminer le projet de code. L'objectif est de trouver un consensus entre différentes positions et de lever les obstacles qui ont empêché son adoption par le passé. La création d'une commission de relecture témoigne d'une volonté de progresser, mais le chemin vers l’adoption du nouveau Code reste semé d'embûches. </w:t>
      </w:r>
      <w:r w:rsidRPr="00743985">
        <w:rPr>
          <w:b/>
          <w:bCs/>
        </w:rPr>
        <w:t>Héritage :</w:t>
      </w:r>
      <w:r w:rsidRPr="00743985">
        <w:t xml:space="preserve"> En matière d'héritage, bien que les femmes puissent hériter, le droit islamique, largement appliqué, accorde généralement aux hommes une part double de celle des </w:t>
      </w:r>
      <w:r w:rsidRPr="00743985">
        <w:lastRenderedPageBreak/>
        <w:t xml:space="preserve">femmes. Cela contribue à des inégalités dans l'accès à la terre et aux biens. </w:t>
      </w:r>
      <w:r w:rsidRPr="00743985">
        <w:rPr>
          <w:b/>
          <w:bCs/>
        </w:rPr>
        <w:t>Âge du mariage et MGF :</w:t>
      </w:r>
      <w:r w:rsidRPr="00743985">
        <w:t xml:space="preserve"> La loi n° 06/PR/2002 du 15 avril 2002 interdit les mutilations génitales féminines (MGF) et les mariages précoces. Ces</w:t>
      </w:r>
      <w:r w:rsidRPr="00743985">
        <w:rPr>
          <w:b/>
          <w:bCs/>
        </w:rPr>
        <w:t xml:space="preserve"> </w:t>
      </w:r>
      <w:r w:rsidRPr="00743985">
        <w:t>enjeux sont constamment soulevés dans les rapports sur les droits des femmes et des enfants au Tchad, notamment par l'UNICEF et Humanium, qui font état des défis persistants.</w:t>
      </w:r>
    </w:p>
    <w:p w14:paraId="71A353C5" w14:textId="77777777" w:rsidR="00743985" w:rsidRPr="00743985" w:rsidRDefault="00743985" w:rsidP="00743985"/>
    <w:p w14:paraId="21D1B131" w14:textId="09152B8B" w:rsidR="00743985" w:rsidRPr="00314F15" w:rsidRDefault="00743985" w:rsidP="00743985">
      <w:pPr>
        <w:pStyle w:val="Heading3"/>
      </w:pPr>
      <w:bookmarkStart w:id="234" w:name="_Toc231552759"/>
      <w:bookmarkStart w:id="235" w:name="_Toc233204703"/>
      <w:r w:rsidRPr="00314F15">
        <w:t>Résultats</w:t>
      </w:r>
      <w:bookmarkEnd w:id="234"/>
      <w:bookmarkEnd w:id="235"/>
    </w:p>
    <w:p w14:paraId="04877727" w14:textId="7701C765" w:rsidR="00743985" w:rsidRPr="00743985" w:rsidRDefault="00E71647" w:rsidP="00743985">
      <w:r>
        <w:t>Les entretiens montrent que la</w:t>
      </w:r>
      <w:r w:rsidR="00743985" w:rsidRPr="00743985">
        <w:t xml:space="preserve"> sphère familiale et villageoise</w:t>
      </w:r>
      <w:r>
        <w:t xml:space="preserve"> </w:t>
      </w:r>
      <w:r w:rsidR="00FB39AF">
        <w:t>tend</w:t>
      </w:r>
      <w:r>
        <w:t xml:space="preserve"> à </w:t>
      </w:r>
      <w:r w:rsidR="00743985" w:rsidRPr="00743985">
        <w:t>reprodu</w:t>
      </w:r>
      <w:r>
        <w:t xml:space="preserve">ire un ordre social et économique fonctionnant avec </w:t>
      </w:r>
      <w:r w:rsidR="00743985" w:rsidRPr="00743985">
        <w:t>d</w:t>
      </w:r>
      <w:r>
        <w:t xml:space="preserve">es </w:t>
      </w:r>
      <w:r w:rsidR="00743985" w:rsidRPr="00743985">
        <w:t>inégalités fortes :   peu d’autonomie dans les exploitations, pas d’accès aux terres, aux équipements, au marché éloigné, au capital</w:t>
      </w:r>
      <w:r>
        <w:t>. Il faut par ailleurs situer les d</w:t>
      </w:r>
      <w:r w:rsidR="00743985" w:rsidRPr="00743985">
        <w:t xml:space="preserve">roits des femmes selon leur statut </w:t>
      </w:r>
      <w:r>
        <w:t>matrimonial, familial et social.</w:t>
      </w:r>
      <w:r w:rsidR="00676CDA">
        <w:t xml:space="preserve"> </w:t>
      </w:r>
      <w:r w:rsidR="00676CDA" w:rsidRPr="00743985">
        <w:t>Au sein de la sphère féminine la répartition des droits effectifs est également hiérarchisée selon le statut de belle-mère, mère, fille, belle-fille.</w:t>
      </w:r>
    </w:p>
    <w:p w14:paraId="0F1F8088" w14:textId="454CC270" w:rsidR="00743985" w:rsidRPr="00743985" w:rsidRDefault="00743985" w:rsidP="00743985">
      <w:r w:rsidRPr="00130A5A">
        <w:t xml:space="preserve">Dans le </w:t>
      </w:r>
      <w:r w:rsidRPr="00743985">
        <w:t>contexte familial et social</w:t>
      </w:r>
      <w:r w:rsidR="00E71647">
        <w:t xml:space="preserve"> où </w:t>
      </w:r>
      <w:r w:rsidRPr="00743985">
        <w:t>l</w:t>
      </w:r>
      <w:r w:rsidR="00E71647">
        <w:t>’</w:t>
      </w:r>
      <w:r w:rsidRPr="00743985">
        <w:t xml:space="preserve">accès </w:t>
      </w:r>
      <w:r w:rsidR="00E71647">
        <w:t>des femmes</w:t>
      </w:r>
      <w:r w:rsidRPr="00743985">
        <w:t xml:space="preserve"> à des parcelles </w:t>
      </w:r>
      <w:r w:rsidR="00E71647">
        <w:t xml:space="preserve">individuelles </w:t>
      </w:r>
      <w:r w:rsidRPr="00743985">
        <w:t xml:space="preserve">de culture passe par la location ; elles </w:t>
      </w:r>
      <w:r w:rsidR="00E71647">
        <w:t>consacrent leurs</w:t>
      </w:r>
      <w:r w:rsidRPr="00743985">
        <w:t xml:space="preserve"> revenus </w:t>
      </w:r>
      <w:r w:rsidR="00E71647">
        <w:t>à</w:t>
      </w:r>
      <w:r w:rsidRPr="00743985">
        <w:t xml:space="preserve"> leur budget personnel</w:t>
      </w:r>
      <w:r w:rsidR="00E71647">
        <w:t xml:space="preserve"> et le soulignent</w:t>
      </w:r>
      <w:r w:rsidRPr="00743985">
        <w:t> : « </w:t>
      </w:r>
      <w:r w:rsidRPr="00743985">
        <w:rPr>
          <w:i/>
          <w:iCs/>
        </w:rPr>
        <w:t>Woidossomia</w:t>
      </w:r>
      <w:r w:rsidRPr="00743985">
        <w:t xml:space="preserve"> = c’est pour moi personnellement »</w:t>
      </w:r>
      <w:r w:rsidR="00E71647">
        <w:t>.</w:t>
      </w:r>
    </w:p>
    <w:p w14:paraId="7F52802F" w14:textId="585DD50B" w:rsidR="00743985" w:rsidRPr="00743985" w:rsidRDefault="00E71647" w:rsidP="00743985">
      <w:r>
        <w:t>L</w:t>
      </w:r>
      <w:r w:rsidR="00743985" w:rsidRPr="00743985">
        <w:t xml:space="preserve">’accès aux marchés physiques de proximité et plus distants est </w:t>
      </w:r>
      <w:r>
        <w:t xml:space="preserve">également </w:t>
      </w:r>
      <w:r w:rsidR="00743985" w:rsidRPr="00743985">
        <w:t>genré.</w:t>
      </w:r>
      <w:r>
        <w:t xml:space="preserve"> En effet,</w:t>
      </w:r>
      <w:r w:rsidR="00743985" w:rsidRPr="00743985">
        <w:t xml:space="preserve"> le</w:t>
      </w:r>
      <w:r>
        <w:t xml:space="preserve">s </w:t>
      </w:r>
      <w:r w:rsidR="00743985" w:rsidRPr="00743985">
        <w:t xml:space="preserve">quelques sacs </w:t>
      </w:r>
      <w:r>
        <w:t>récoltés sur des petites parcelles n’intéressent pas les grands collecteurs ; par ailleurs</w:t>
      </w:r>
      <w:r w:rsidR="00743985" w:rsidRPr="00743985">
        <w:t xml:space="preserve"> elles ne disposent pas de moyens de transports. Par conséquent leur aire d’action est géographiquement plus limitée que celle des hommes. Elles vont par exemple au marché hebdomadaire de proximité et vendent à des collecteurs venus de Moundou, qui agrègent des sacs et chargent une voiture.</w:t>
      </w:r>
      <w:r>
        <w:t xml:space="preserve"> En cas de besoin et faute de moyen de déplacement, si leur village est à proximité d’un axe de transport, il leur est possible de poser un sac au bord de la route en attendant le passage d’un acheteur, ce qui est une situation défavorable de négociation.</w:t>
      </w:r>
    </w:p>
    <w:p w14:paraId="1B0C96D1" w14:textId="5F104AFC" w:rsidR="00743985" w:rsidRPr="00743985" w:rsidRDefault="00743985" w:rsidP="00743985">
      <w:r w:rsidRPr="00743985">
        <w:t xml:space="preserve">En comparaison les maris chefs de famille </w:t>
      </w:r>
      <w:r w:rsidR="00E71647">
        <w:t>contrôlant une parcelle familiale reçoivent</w:t>
      </w:r>
      <w:r w:rsidRPr="00743985">
        <w:t xml:space="preserve"> des acheteurs</w:t>
      </w:r>
      <w:r w:rsidR="00E71647">
        <w:t>. Parmi eux, certains</w:t>
      </w:r>
      <w:r w:rsidRPr="00743985">
        <w:t xml:space="preserve"> ont préfinancé (amda) </w:t>
      </w:r>
      <w:r w:rsidR="00E71647">
        <w:t xml:space="preserve">et </w:t>
      </w:r>
      <w:r w:rsidRPr="00743985">
        <w:t xml:space="preserve">reviennent chercher en voiture leurs sacs. (à partir de 10 sacs, le véhicule vient les chercher depuis Moundou n’importe quel jour). Si </w:t>
      </w:r>
      <w:r w:rsidR="00E71647">
        <w:t>la récolte totalise</w:t>
      </w:r>
      <w:r w:rsidRPr="00743985">
        <w:t xml:space="preserve"> 10 sacs, le véhicule vient seulement le jour du marché</w:t>
      </w:r>
      <w:r w:rsidR="00E71647">
        <w:t xml:space="preserve"> local</w:t>
      </w:r>
      <w:r w:rsidRPr="00743985">
        <w:t>.</w:t>
      </w:r>
    </w:p>
    <w:p w14:paraId="78D8E5A6" w14:textId="16AAD7FB" w:rsidR="00743985" w:rsidRPr="00743985" w:rsidRDefault="00E71647" w:rsidP="00743985">
      <w:r>
        <w:t>Malgré un</w:t>
      </w:r>
      <w:r w:rsidR="00743985" w:rsidRPr="00743985">
        <w:t xml:space="preserve"> prix d’achat plus élevé sur les marchés urbains que sur les marchés ruraux, les femmes ne confient pas leur récolte aux hommes se rendant à Moundou pour vendre : </w:t>
      </w:r>
      <w:r w:rsidR="00743985" w:rsidRPr="00743985">
        <w:rPr>
          <w:i/>
          <w:iCs/>
        </w:rPr>
        <w:t>« l’argent va disparaitre : [elles] préfèrent conserver, vendre petit à petit, même moins cher, mais pour [leur] compte ».</w:t>
      </w:r>
      <w:r w:rsidR="00676CDA">
        <w:t xml:space="preserve"> </w:t>
      </w:r>
      <w:r w:rsidR="00743985" w:rsidRPr="00743985">
        <w:t>A Moundou</w:t>
      </w:r>
      <w:r w:rsidR="00676CDA">
        <w:t xml:space="preserve"> </w:t>
      </w:r>
      <w:r w:rsidR="00743985" w:rsidRPr="00743985">
        <w:t>en février 2026</w:t>
      </w:r>
      <w:r w:rsidR="00676CDA">
        <w:t>,</w:t>
      </w:r>
      <w:r w:rsidR="00743985" w:rsidRPr="00743985">
        <w:t xml:space="preserve"> 1 koro de sésame se vend 750 FCFA, contre 600 FCFA à Massa.</w:t>
      </w:r>
    </w:p>
    <w:p w14:paraId="760973C3" w14:textId="77777777" w:rsidR="00743985" w:rsidRPr="00743985" w:rsidRDefault="00743985" w:rsidP="00743985">
      <w:bookmarkStart w:id="236" w:name="_Hlk230878317"/>
    </w:p>
    <w:p w14:paraId="63AB0091" w14:textId="16D6EE0D" w:rsidR="00743985" w:rsidRPr="00314F15" w:rsidRDefault="00743985" w:rsidP="00743985">
      <w:r w:rsidRPr="00743985">
        <w:t>En l’abs</w:t>
      </w:r>
      <w:sdt>
        <w:sdtPr>
          <w:tag w:val="goog_rdk_3565"/>
          <w:id w:val="-2097048231"/>
        </w:sdtPr>
        <w:sdtEndPr/>
        <w:sdtContent/>
      </w:sdt>
      <w:sdt>
        <w:sdtPr>
          <w:tag w:val="goog_rdk_3566"/>
          <w:id w:val="-854507874"/>
        </w:sdtPr>
        <w:sdtEndPr/>
        <w:sdtContent/>
      </w:sdt>
      <w:r w:rsidRPr="00743985">
        <w:t>ence de protection collective effective, les familles démunies n’ont d’autre choix que de se fier et de contribuer à la reproduction des processus sociaux existants de protection des moyens d’existence (Castel, 2003), qui assignent aux fils l’entretien des personnes âgées dépendantes, tandis que les filles sont destinées au mariage et au service de leur belle-famille. Ces d</w:t>
      </w:r>
      <w:r w:rsidR="00676CDA">
        <w:t>é</w:t>
      </w:r>
      <w:r w:rsidRPr="00743985">
        <w:t>terminants quand ils ne sont pas contrebalancés par des appuis (familiaux ou discrimination positive) contribuent à reproduire les inégalités de genre à travers l’héritage, l’éducation et la formation des enfants.</w:t>
      </w:r>
      <w:bookmarkEnd w:id="236"/>
    </w:p>
    <w:p w14:paraId="1B73DDFD" w14:textId="77777777" w:rsidR="00743985" w:rsidRPr="00743985" w:rsidRDefault="00743985" w:rsidP="00743985"/>
    <w:p w14:paraId="324196EA" w14:textId="34E551E0" w:rsidR="00743985" w:rsidRPr="00314F15" w:rsidRDefault="00743985" w:rsidP="00743985">
      <w:pPr>
        <w:pStyle w:val="Heading3"/>
      </w:pPr>
      <w:bookmarkStart w:id="237" w:name="_Toc231552760"/>
      <w:bookmarkStart w:id="238" w:name="_Toc233204704"/>
      <w:bookmarkStart w:id="239" w:name="_Toc230851060"/>
      <w:r w:rsidRPr="00314F15">
        <w:t>Conclusion Egalité des genres</w:t>
      </w:r>
      <w:bookmarkEnd w:id="237"/>
      <w:bookmarkEnd w:id="238"/>
      <w:r w:rsidRPr="00314F15">
        <w:t xml:space="preserve"> </w:t>
      </w:r>
      <w:bookmarkEnd w:id="239"/>
    </w:p>
    <w:p w14:paraId="5C82E09B" w14:textId="77777777" w:rsidR="00743985" w:rsidRPr="00743985" w:rsidRDefault="00743985" w:rsidP="00743985">
      <w:pPr>
        <w:rPr>
          <w:bCs/>
        </w:rPr>
      </w:pPr>
    </w:p>
    <w:p w14:paraId="1947597D" w14:textId="77777777" w:rsidR="00743985" w:rsidRPr="00743985" w:rsidRDefault="00743985" w:rsidP="00743985">
      <w:pPr>
        <w:keepNext/>
      </w:pPr>
      <w:r w:rsidRPr="00743985">
        <w:t xml:space="preserve">La situation genrée se joue à différentes échelles : territoriale avec l’accès inégal aux marchés urbains et ruraux ; villageoise et familiale où se joue l’accès au foncier, familiale concernant la répartition des charges et des droits, et aussi la sphère féminine de rapports sociaux hiérarchisés mais aussi d’entraide. Cette prise en compte explique les </w:t>
      </w:r>
      <w:r w:rsidRPr="00743985">
        <w:lastRenderedPageBreak/>
        <w:t>niveaux contrastés dans le tableau ci-dessous (en résumé, une agentivité substantielle dans un cadre contraint d’accès aux activités et aux ressources et une forte surcharge de travail).</w:t>
      </w:r>
    </w:p>
    <w:p w14:paraId="6140D904" w14:textId="77777777" w:rsidR="00743985" w:rsidRPr="00743985" w:rsidRDefault="00743985" w:rsidP="00743985">
      <w:pPr>
        <w:keepNext/>
      </w:pPr>
    </w:p>
    <w:tbl>
      <w:tblPr>
        <w:tblStyle w:val="TableGrid"/>
        <w:tblW w:w="0" w:type="auto"/>
        <w:tblLook w:val="04A0" w:firstRow="1" w:lastRow="0" w:firstColumn="1" w:lastColumn="0" w:noHBand="0" w:noVBand="1"/>
      </w:tblPr>
      <w:tblGrid>
        <w:gridCol w:w="3261"/>
        <w:gridCol w:w="4510"/>
      </w:tblGrid>
      <w:tr w:rsidR="00743985" w:rsidRPr="003B2599" w14:paraId="113A9646" w14:textId="77777777" w:rsidTr="003B2599">
        <w:trPr>
          <w:cnfStyle w:val="100000000000" w:firstRow="1" w:lastRow="0" w:firstColumn="0" w:lastColumn="0" w:oddVBand="0" w:evenVBand="0" w:oddHBand="0" w:evenHBand="0" w:firstRowFirstColumn="0" w:firstRowLastColumn="0" w:lastRowFirstColumn="0" w:lastRowLastColumn="0"/>
        </w:trPr>
        <w:tc>
          <w:tcPr>
            <w:tcW w:w="7771" w:type="dxa"/>
            <w:gridSpan w:val="2"/>
          </w:tcPr>
          <w:p w14:paraId="0FD248AC" w14:textId="77777777" w:rsidR="00743985" w:rsidRPr="003B2599" w:rsidRDefault="00743985" w:rsidP="003B2599">
            <w:pPr>
              <w:rPr>
                <w:sz w:val="18"/>
                <w:szCs w:val="20"/>
              </w:rPr>
            </w:pPr>
            <w:r w:rsidRPr="003B2599">
              <w:rPr>
                <w:sz w:val="18"/>
                <w:szCs w:val="20"/>
              </w:rPr>
              <w:t xml:space="preserve">Egalité des genres </w:t>
            </w:r>
          </w:p>
        </w:tc>
      </w:tr>
      <w:tr w:rsidR="00743985" w:rsidRPr="003B2599" w14:paraId="7E1BB5C5" w14:textId="77777777" w:rsidTr="003B2599">
        <w:tc>
          <w:tcPr>
            <w:tcW w:w="3261" w:type="dxa"/>
          </w:tcPr>
          <w:p w14:paraId="0FA3C038" w14:textId="77777777" w:rsidR="00743985" w:rsidRPr="003B2599" w:rsidRDefault="00743985" w:rsidP="003B2599">
            <w:pPr>
              <w:rPr>
                <w:sz w:val="18"/>
                <w:szCs w:val="20"/>
              </w:rPr>
            </w:pPr>
            <w:r w:rsidRPr="003B2599">
              <w:rPr>
                <w:sz w:val="18"/>
                <w:szCs w:val="20"/>
              </w:rPr>
              <w:t xml:space="preserve">Activités économiques </w:t>
            </w:r>
          </w:p>
        </w:tc>
        <w:tc>
          <w:tcPr>
            <w:tcW w:w="4508" w:type="dxa"/>
            <w:shd w:val="clear" w:color="auto" w:fill="FFC000"/>
          </w:tcPr>
          <w:p w14:paraId="1811CE15" w14:textId="77777777" w:rsidR="00743985" w:rsidRPr="003B2599" w:rsidRDefault="00743985" w:rsidP="003B2599">
            <w:pPr>
              <w:rPr>
                <w:sz w:val="18"/>
                <w:szCs w:val="20"/>
              </w:rPr>
            </w:pPr>
          </w:p>
        </w:tc>
      </w:tr>
      <w:tr w:rsidR="00743985" w:rsidRPr="003B2599" w14:paraId="2A50810C" w14:textId="77777777" w:rsidTr="003B2599">
        <w:tc>
          <w:tcPr>
            <w:tcW w:w="3261" w:type="dxa"/>
          </w:tcPr>
          <w:p w14:paraId="081944F9" w14:textId="77777777" w:rsidR="00743985" w:rsidRPr="003B2599" w:rsidRDefault="00743985" w:rsidP="003B2599">
            <w:pPr>
              <w:rPr>
                <w:sz w:val="18"/>
                <w:szCs w:val="20"/>
              </w:rPr>
            </w:pPr>
            <w:r w:rsidRPr="003B2599">
              <w:rPr>
                <w:sz w:val="18"/>
                <w:szCs w:val="20"/>
              </w:rPr>
              <w:t>Accès ressources &amp; services</w:t>
            </w:r>
          </w:p>
        </w:tc>
        <w:tc>
          <w:tcPr>
            <w:tcW w:w="4508" w:type="dxa"/>
            <w:shd w:val="clear" w:color="auto" w:fill="FFC000"/>
          </w:tcPr>
          <w:p w14:paraId="4C77C86B" w14:textId="77777777" w:rsidR="00743985" w:rsidRPr="003B2599" w:rsidRDefault="00743985" w:rsidP="003B2599">
            <w:pPr>
              <w:rPr>
                <w:sz w:val="18"/>
                <w:szCs w:val="20"/>
              </w:rPr>
            </w:pPr>
          </w:p>
        </w:tc>
      </w:tr>
      <w:tr w:rsidR="00743985" w:rsidRPr="003B2599" w14:paraId="48ABB6FF" w14:textId="77777777" w:rsidTr="003B2599">
        <w:tc>
          <w:tcPr>
            <w:tcW w:w="3261" w:type="dxa"/>
          </w:tcPr>
          <w:p w14:paraId="6D736A78" w14:textId="77777777" w:rsidR="00743985" w:rsidRPr="003B2599" w:rsidRDefault="00743985" w:rsidP="003B2599">
            <w:pPr>
              <w:rPr>
                <w:sz w:val="18"/>
                <w:szCs w:val="20"/>
              </w:rPr>
            </w:pPr>
            <w:r w:rsidRPr="003B2599">
              <w:rPr>
                <w:sz w:val="18"/>
                <w:szCs w:val="20"/>
              </w:rPr>
              <w:t xml:space="preserve">Prise de décision </w:t>
            </w:r>
          </w:p>
        </w:tc>
        <w:tc>
          <w:tcPr>
            <w:tcW w:w="4508" w:type="dxa"/>
            <w:shd w:val="clear" w:color="auto" w:fill="92D050"/>
          </w:tcPr>
          <w:p w14:paraId="7FC877E0" w14:textId="77777777" w:rsidR="00743985" w:rsidRPr="003B2599" w:rsidRDefault="00743985" w:rsidP="003B2599">
            <w:pPr>
              <w:rPr>
                <w:sz w:val="18"/>
                <w:szCs w:val="20"/>
              </w:rPr>
            </w:pPr>
          </w:p>
        </w:tc>
      </w:tr>
      <w:tr w:rsidR="00743985" w:rsidRPr="003B2599" w14:paraId="3FC40A23" w14:textId="77777777" w:rsidTr="003B2599">
        <w:tc>
          <w:tcPr>
            <w:tcW w:w="3261" w:type="dxa"/>
          </w:tcPr>
          <w:p w14:paraId="7E9840C1" w14:textId="77777777" w:rsidR="00743985" w:rsidRPr="003B2599" w:rsidRDefault="00743985" w:rsidP="003B2599">
            <w:pPr>
              <w:rPr>
                <w:sz w:val="18"/>
                <w:szCs w:val="20"/>
              </w:rPr>
            </w:pPr>
            <w:r w:rsidRPr="003B2599">
              <w:rPr>
                <w:sz w:val="18"/>
                <w:szCs w:val="20"/>
              </w:rPr>
              <w:t xml:space="preserve">Leadership et agentivité </w:t>
            </w:r>
          </w:p>
        </w:tc>
        <w:tc>
          <w:tcPr>
            <w:tcW w:w="4508" w:type="dxa"/>
            <w:shd w:val="clear" w:color="auto" w:fill="92D050"/>
          </w:tcPr>
          <w:p w14:paraId="31F93070" w14:textId="77777777" w:rsidR="00743985" w:rsidRPr="003B2599" w:rsidRDefault="00743985" w:rsidP="003B2599">
            <w:pPr>
              <w:rPr>
                <w:sz w:val="18"/>
                <w:szCs w:val="20"/>
              </w:rPr>
            </w:pPr>
          </w:p>
        </w:tc>
      </w:tr>
      <w:tr w:rsidR="00743985" w:rsidRPr="003B2599" w14:paraId="6B5CF986" w14:textId="77777777" w:rsidTr="003B2599">
        <w:tc>
          <w:tcPr>
            <w:tcW w:w="3261" w:type="dxa"/>
          </w:tcPr>
          <w:p w14:paraId="5EC5A533" w14:textId="77777777" w:rsidR="00743985" w:rsidRPr="003B2599" w:rsidRDefault="00743985" w:rsidP="003B2599">
            <w:pPr>
              <w:rPr>
                <w:sz w:val="18"/>
                <w:szCs w:val="20"/>
              </w:rPr>
            </w:pPr>
            <w:r w:rsidRPr="003B2599">
              <w:rPr>
                <w:sz w:val="18"/>
                <w:szCs w:val="20"/>
              </w:rPr>
              <w:t xml:space="preserve">Difficulté et division du travail </w:t>
            </w:r>
          </w:p>
        </w:tc>
        <w:tc>
          <w:tcPr>
            <w:tcW w:w="4508" w:type="dxa"/>
            <w:shd w:val="clear" w:color="auto" w:fill="FF0000"/>
          </w:tcPr>
          <w:p w14:paraId="5F5F701D" w14:textId="77777777" w:rsidR="00743985" w:rsidRPr="003B2599" w:rsidRDefault="00743985" w:rsidP="003B2599">
            <w:pPr>
              <w:rPr>
                <w:sz w:val="18"/>
                <w:szCs w:val="20"/>
              </w:rPr>
            </w:pPr>
          </w:p>
        </w:tc>
      </w:tr>
    </w:tbl>
    <w:p w14:paraId="68DD8695" w14:textId="77777777" w:rsidR="00743985" w:rsidRPr="00743985" w:rsidRDefault="00743985" w:rsidP="00743985">
      <w:pPr>
        <w:keepNext/>
      </w:pPr>
    </w:p>
    <w:p w14:paraId="1580FA8B" w14:textId="77777777" w:rsidR="00743985" w:rsidRPr="00314F15" w:rsidRDefault="00743985" w:rsidP="00743985">
      <w:pPr>
        <w:pStyle w:val="Heading2"/>
      </w:pPr>
      <w:bookmarkStart w:id="240" w:name="_Toc230851061"/>
      <w:bookmarkStart w:id="241" w:name="_Toc231552761"/>
      <w:bookmarkStart w:id="242" w:name="_Toc233204705"/>
      <w:r w:rsidRPr="00314F15">
        <w:t>Sécurité alimentaire et nutritionnelle</w:t>
      </w:r>
      <w:bookmarkEnd w:id="240"/>
      <w:bookmarkEnd w:id="241"/>
      <w:bookmarkEnd w:id="242"/>
    </w:p>
    <w:p w14:paraId="10185601" w14:textId="578E0A89" w:rsidR="00743985" w:rsidRPr="00314F15" w:rsidRDefault="00743985" w:rsidP="00743985">
      <w:pPr>
        <w:pStyle w:val="Heading3"/>
      </w:pPr>
      <w:bookmarkStart w:id="243" w:name="_Toc231552762"/>
      <w:bookmarkStart w:id="244" w:name="_Toc233204706"/>
      <w:r w:rsidRPr="00314F15">
        <w:t>Contexte national de la filière sésame</w:t>
      </w:r>
      <w:bookmarkEnd w:id="243"/>
      <w:bookmarkEnd w:id="244"/>
    </w:p>
    <w:p w14:paraId="10A81DFD" w14:textId="77777777" w:rsidR="00743985" w:rsidRPr="00743985" w:rsidRDefault="00743985" w:rsidP="00743985">
      <w:r w:rsidRPr="00743985">
        <w:t>Le sésame fait partie des cultures commerciales promues dans le nouveau Plan National de Développement 2025-2030, qui déroule la stratégie "Vision 2030, le Tchad que nous voulons” visant à transformer structurellement le pays dans les domaines social, économique, de la gouvernance et de l'environnement. Le sésame fait partie du programme N°7 du PND, qui porte sur l’agriculture et dont l’objectif est de « Accroître la production agricole pour atteindre l’autosuffisance alimentaire et ouvrir la voie à des exportations à forte valeur ajoutée ».</w:t>
      </w:r>
    </w:p>
    <w:p w14:paraId="1C931A2D" w14:textId="1DCD7B1B" w:rsidR="00743985" w:rsidRPr="00743985" w:rsidRDefault="00743985" w:rsidP="00743985">
      <w:r w:rsidRPr="00743985">
        <w:t xml:space="preserve">La "Vision 2030 : Le Tchad que nous voulons" et la "Feuille de Route nationale pour la transformation des systèmes alimentaires", produite à la suite du Sommet des Nations Unies sur les Systèmes Alimentaires (UNFSS) de 2021, mettent l'accent sur la nécessité d'éradiquer la faim et la malnutrition. Ils visent à renforcer la résilience des ménages vulnérables, à promouvoir des régimes alimentaires nutritifs et sains, et à améliorer la productivité agricole. Le “Plan national de développement Tchad Connexion 2030” propose une approche intégrée prometteuse des enjeux de sécurité alimentaire, de malnutrition et de souveraineté alimentaire. Il met l’accent sur l’agriculture familiale, un meilleur accès aux intrants agricoles, recommande des programmes de nutrition ciblés et plaide pour un soutien accru aux politiques publiques agricoles. Les enjeux d’autonomisation des femmes, particulièrement en zones rurales, sont reliés à la lutte contre la précarité économique et la sécurité alimentaire des foyers. Ainsi le PND crée un cadre général favorable à une politique d’investissement dans les chaînes de valeurs qui sont concernées par la transformation des farines pour l’alimentation humaine. Le défi principal réside dans la mise en œuvre effective des solutions proposées, dans un contexte marqué par le rétrécissement de l’aide internationale et le déficit budgétaire de l’Etat, les défis de coordination entre les acteurs et les disparités entre les différentes régions du pays. La feuille de route </w:t>
      </w:r>
      <w:r w:rsidR="00676CDA">
        <w:t>nationale</w:t>
      </w:r>
      <w:r w:rsidRPr="00743985">
        <w:t xml:space="preserve"> issue du sommet </w:t>
      </w:r>
      <w:r w:rsidR="00676CDA">
        <w:t>« United Nations Food Systems Summit » en 2021 (</w:t>
      </w:r>
      <w:r w:rsidRPr="00743985">
        <w:t>UNFSS</w:t>
      </w:r>
      <w:r w:rsidR="00676CDA">
        <w:t>)</w:t>
      </w:r>
      <w:r w:rsidRPr="00743985">
        <w:t xml:space="preserve"> souligne l'importance de la transformation </w:t>
      </w:r>
      <w:sdt>
        <w:sdtPr>
          <w:tag w:val="goog_rdk_3150"/>
          <w:id w:val="-1837800772"/>
        </w:sdtPr>
        <w:sdtEndPr/>
        <w:sdtContent>
          <w:sdt>
            <w:sdtPr>
              <w:tag w:val="goog_rdk_3151"/>
              <w:id w:val="681900046"/>
            </w:sdtPr>
            <w:sdtEndPr/>
            <w:sdtContent>
              <w:r w:rsidRPr="00743985">
                <w:t>agro industrielle</w:t>
              </w:r>
            </w:sdtContent>
          </w:sdt>
        </w:sdtContent>
      </w:sdt>
      <w:r w:rsidRPr="00743985">
        <w:t>, la qualifiant de "quasi-inexistante" au Tchad et identifiant plusieurs facteurs limitants. L'une des pistes d'actions mentionnées est de promouvoir des régimes alimentaires nutritifs et sains pour tous, ce qui inclut implicitement le développement de produits transformés à haute valeur nutritionnelle.</w:t>
      </w:r>
    </w:p>
    <w:p w14:paraId="525FEAB7" w14:textId="788EA8C4" w:rsidR="00743985" w:rsidRPr="00743985" w:rsidRDefault="00743985" w:rsidP="00743985">
      <w:r w:rsidRPr="00743985">
        <w:t>Au Tchad, la part de l’alimentation dans les dépenses est élevée (60% en moyenne en 2016) indiquant, au-delà du niveau de pauvreté économique, que les variations de prix des aliments affectent largement le pouvoir d’achat des ménages, urbains comme ruraux. En effet, le marché est devenu dominant dans la conso</w:t>
      </w:r>
      <w:r w:rsidR="00AD35A0">
        <w:t>mmation</w:t>
      </w:r>
      <w:r w:rsidRPr="00743985">
        <w:t xml:space="preserve"> alimentaire, en ville et même dans la consommation alimentaire des ruraux (qui représente plus de la moitié de la population). Les variations de prix des aliments n’affectent donc pas seulement leurs revenus mais aussi leurs dépenses, ce qui tend à rapprocher les déterminants de leur sécurité alimentaire de celle des urbains (Bricas et al, 2016, p72)</w:t>
      </w:r>
      <w:sdt>
        <w:sdtPr>
          <w:tag w:val="goog_rdk_3569"/>
          <w:id w:val="-1059956329"/>
        </w:sdtPr>
        <w:sdtEndPr/>
        <w:sdtContent>
          <w:r w:rsidRPr="00743985">
            <w:t>.</w:t>
          </w:r>
        </w:sdtContent>
      </w:sdt>
    </w:p>
    <w:p w14:paraId="090C427D" w14:textId="13ED66A9" w:rsidR="00743985" w:rsidRPr="00743985" w:rsidRDefault="00743985" w:rsidP="00743985">
      <w:r w:rsidRPr="00743985">
        <w:t xml:space="preserve">Dans le contexte, la pratique selon laquelle les femmes et les filles mangent en dernier et reçoivent des aliments moins nutritifs est une norme culturelle profondément enracinée qui compromet directement les efforts de lutte contre la malnutrition, en particulier chez les femmes et les enfants. Il s'agit d'un obstacle critique qui ne peut être surmonté uniquement par une augmentation de la disponibilité alimentaire ; il exige un changement social et </w:t>
      </w:r>
      <w:r w:rsidRPr="00743985">
        <w:lastRenderedPageBreak/>
        <w:t>comportemental. Les interventions nutritionnelles doivent intégrer de solides composantes de communication pour le changement social et comportemental.</w:t>
      </w:r>
    </w:p>
    <w:p w14:paraId="365F5960" w14:textId="304FE432" w:rsidR="00743985" w:rsidRPr="00314F15" w:rsidRDefault="00743985" w:rsidP="00743985">
      <w:pPr>
        <w:pStyle w:val="Heading3"/>
      </w:pPr>
      <w:bookmarkStart w:id="245" w:name="_Toc231552763"/>
      <w:bookmarkStart w:id="246" w:name="_Toc233204707"/>
      <w:r w:rsidRPr="00314F15">
        <w:t>Résultats</w:t>
      </w:r>
      <w:bookmarkEnd w:id="245"/>
      <w:bookmarkEnd w:id="246"/>
      <w:r w:rsidRPr="00314F15">
        <w:t xml:space="preserve"> </w:t>
      </w:r>
    </w:p>
    <w:p w14:paraId="02F498E9" w14:textId="77777777" w:rsidR="00743985" w:rsidRPr="00743985" w:rsidRDefault="00743985" w:rsidP="00743985">
      <w:r w:rsidRPr="00743985">
        <w:t>Le sésame se vend comme condiment et bénéficie d’une excellente réputation nutritive.</w:t>
      </w:r>
    </w:p>
    <w:p w14:paraId="6EF87A7F" w14:textId="5172123D" w:rsidR="00743985" w:rsidRPr="00743985" w:rsidRDefault="00676CDA" w:rsidP="00743985">
      <w:r>
        <w:t>La part autoconsommée déclarée en milieu de production est infime (5%</w:t>
      </w:r>
      <w:r w:rsidR="00EC11DB">
        <w:t>, Guera, Mayo Kebbi, Logone</w:t>
      </w:r>
      <w:r>
        <w:t>), ce qui en fait une culture singulière, à la fois très ancienne et répandue -en cueillette ou en production-, dont la valeur nutritive est localement reconnue mais qui est surtout commerciale, à l’échelle nationale, régionale et internationale.</w:t>
      </w:r>
    </w:p>
    <w:p w14:paraId="4D80431C" w14:textId="77777777" w:rsidR="00EC11DB" w:rsidRDefault="00676CDA" w:rsidP="00EC11DB">
      <w:r>
        <w:t>Depuis quelques années dans la sécurité alimentaire des producteurs</w:t>
      </w:r>
      <w:r w:rsidR="00CB5DA9">
        <w:t>, c’est donc par les revenus commerciaux qu’il assure que le sésame a compté</w:t>
      </w:r>
      <w:r w:rsidR="00EC11DB">
        <w:t>. Interrogées pour savoir s’il y a des changements apportés par les revenus du sésame, des femmes en tant que productrices et ménagères déclarent qu’outre « </w:t>
      </w:r>
      <w:r w:rsidR="00EC11DB" w:rsidRPr="00EC11DB">
        <w:rPr>
          <w:i/>
          <w:iCs/>
        </w:rPr>
        <w:t>se prendre en charge personnellement</w:t>
      </w:r>
      <w:r w:rsidR="00EC11DB">
        <w:t xml:space="preserve"> », elles peuvent acheter « </w:t>
      </w:r>
      <w:r w:rsidR="00EC11DB" w:rsidRPr="00EC11DB">
        <w:rPr>
          <w:i/>
          <w:iCs/>
        </w:rPr>
        <w:t>du poisson fumé, du gombo, se faire plaisir</w:t>
      </w:r>
      <w:r w:rsidR="00EC11DB">
        <w:t xml:space="preserve"> ». </w:t>
      </w:r>
    </w:p>
    <w:p w14:paraId="4C9B7571" w14:textId="77777777" w:rsidR="00743985" w:rsidRPr="00743985" w:rsidRDefault="00EC11DB" w:rsidP="00EC11DB">
      <w:r>
        <w:t xml:space="preserve">L’expansion de la production de sésame s’est en partie faite en substitution locale à la production de </w:t>
      </w:r>
      <w:r w:rsidRPr="00743985">
        <w:t>coton</w:t>
      </w:r>
      <w:r>
        <w:t xml:space="preserve"> dont la filière s’est effondrée, mais pas uniquement, comme le prouvent en détail les dynamiques régionales hors zones cotonnières</w:t>
      </w:r>
      <w:r w:rsidR="00743985" w:rsidRPr="00743985">
        <w:t>.</w:t>
      </w:r>
    </w:p>
    <w:p w14:paraId="02F55BF4" w14:textId="77777777" w:rsidR="00CB5DA9" w:rsidRDefault="00CB5DA9" w:rsidP="00743985">
      <w:r>
        <w:t xml:space="preserve">L’apport des ventes de sésame à la sécurité alimentaire en zone de production semblait reposer jusqu’en 2025 sur des piliers solides : elle </w:t>
      </w:r>
      <w:r w:rsidR="00EC11DB">
        <w:t xml:space="preserve">s’insère </w:t>
      </w:r>
      <w:r>
        <w:t xml:space="preserve">commodément </w:t>
      </w:r>
      <w:r w:rsidR="00EC11DB">
        <w:t>dans le calendrier cultural, du point de vue technique (les semis se font sur un créneau de début d’hivernage après le sorgho et le mil) et financier (les revenus de l’arachide</w:t>
      </w:r>
      <w:r>
        <w:t xml:space="preserve"> </w:t>
      </w:r>
      <w:r w:rsidR="00EC11DB">
        <w:t>permettent de financer les coûts de production du sésame)</w:t>
      </w:r>
      <w:r>
        <w:t>,</w:t>
      </w:r>
      <w:r w:rsidR="00EC11DB">
        <w:t xml:space="preserve"> </w:t>
      </w:r>
      <w:r>
        <w:t xml:space="preserve">le sésame </w:t>
      </w:r>
      <w:r w:rsidR="00743985" w:rsidRPr="00743985">
        <w:t>résist</w:t>
      </w:r>
      <w:r w:rsidR="00EC11DB">
        <w:t>e</w:t>
      </w:r>
      <w:r w:rsidR="00743985" w:rsidRPr="00743985">
        <w:t xml:space="preserve"> à la sécheresse m</w:t>
      </w:r>
      <w:r>
        <w:t xml:space="preserve">ême si </w:t>
      </w:r>
      <w:r w:rsidR="00743985" w:rsidRPr="00743985">
        <w:t>vulnérable aux insectes</w:t>
      </w:r>
      <w:r>
        <w:t>. Hormis la pression à la récolte imposée par la vitesse d’éclosion, c’est une culture peu exigeante en travail et en coût, dont le prix de vente tiré par la demande internationale a été attractif plusieurs années de suite.</w:t>
      </w:r>
    </w:p>
    <w:p w14:paraId="7602F9F9" w14:textId="158813D3" w:rsidR="00743985" w:rsidRPr="00314F15" w:rsidRDefault="00CB5DA9" w:rsidP="00743985">
      <w:r>
        <w:t xml:space="preserve">C’est </w:t>
      </w:r>
      <w:r w:rsidR="005404EA">
        <w:t xml:space="preserve">à nouveau </w:t>
      </w:r>
      <w:r>
        <w:t xml:space="preserve">le marché qui amorce le renversement de </w:t>
      </w:r>
      <w:r w:rsidR="005404EA">
        <w:t xml:space="preserve">la </w:t>
      </w:r>
      <w:r>
        <w:t>tendance, puisque les prix ont trébuché et qu’il reste des stocks</w:t>
      </w:r>
      <w:r w:rsidR="00743985" w:rsidRPr="00743985">
        <w:t xml:space="preserve"> de l’an dernier. </w:t>
      </w:r>
      <w:r w:rsidR="005404EA">
        <w:t xml:space="preserve">Le tassement de la demande, la concurrence du Brésil se seront fait sentir localement avant même des </w:t>
      </w:r>
      <w:r>
        <w:t xml:space="preserve">goulots d’étranglement </w:t>
      </w:r>
      <w:r w:rsidR="005404EA">
        <w:t xml:space="preserve">locaux </w:t>
      </w:r>
      <w:r>
        <w:t>bien réels</w:t>
      </w:r>
      <w:r w:rsidR="005404EA">
        <w:t xml:space="preserve"> et connus de la population</w:t>
      </w:r>
      <w:r>
        <w:t xml:space="preserve"> (limites de fertilité, fonc</w:t>
      </w:r>
      <w:r w:rsidR="005404EA">
        <w:t>i</w:t>
      </w:r>
      <w:r>
        <w:t xml:space="preserve">ère, </w:t>
      </w:r>
      <w:r w:rsidR="005404EA">
        <w:t>de disponibilité et d’accès d’une diète locale variée).</w:t>
      </w:r>
      <w:bookmarkStart w:id="247" w:name="_Toc230851062"/>
    </w:p>
    <w:p w14:paraId="1AF552E1" w14:textId="03E2DAB0" w:rsidR="00743985" w:rsidRPr="00314F15" w:rsidRDefault="00743985" w:rsidP="00743985">
      <w:pPr>
        <w:pStyle w:val="Heading3"/>
      </w:pPr>
      <w:bookmarkStart w:id="248" w:name="_Toc231552764"/>
      <w:bookmarkStart w:id="249" w:name="_Toc233204708"/>
      <w:r w:rsidRPr="00314F15">
        <w:t>Conclusion de Sécurité alimentaire et nutritionnelle</w:t>
      </w:r>
      <w:bookmarkEnd w:id="248"/>
      <w:bookmarkEnd w:id="249"/>
      <w:r w:rsidRPr="00314F15">
        <w:t xml:space="preserve"> </w:t>
      </w:r>
      <w:bookmarkEnd w:id="247"/>
    </w:p>
    <w:p w14:paraId="255E948B" w14:textId="77777777" w:rsidR="005404EA" w:rsidRPr="005404EA" w:rsidRDefault="005404EA" w:rsidP="005404EA">
      <w:r>
        <w:t xml:space="preserve">Le sésame est prisé pour sa grande valeur nutritionnelle dans ses aires traditionnelles de consommation en Méditerranée et en Asie, </w:t>
      </w:r>
      <w:r w:rsidR="00E17383">
        <w:t xml:space="preserve">comme </w:t>
      </w:r>
      <w:r>
        <w:t xml:space="preserve">désormais </w:t>
      </w:r>
      <w:r w:rsidR="000F4CE1">
        <w:t>dans le monde entier</w:t>
      </w:r>
      <w:r>
        <w:t xml:space="preserve">. </w:t>
      </w:r>
      <w:r w:rsidR="000F4CE1">
        <w:t>L</w:t>
      </w:r>
      <w:r w:rsidR="00E17383">
        <w:t>es variétés tchadiennes de sésame ont des qualités nutritionnelles particulièrement reconnues par les spécialistes internationaux. Et pourtant, c</w:t>
      </w:r>
      <w:r>
        <w:t xml:space="preserve">hez la population rurale du Tchad ce n’est pas dans la diète mais via les revenus commerciaux tirés par la demande internationale que le sésame a contribué à la sécurité alimentaire </w:t>
      </w:r>
      <w:r w:rsidR="00E17383">
        <w:t xml:space="preserve">des ménages au cours </w:t>
      </w:r>
      <w:r>
        <w:t xml:space="preserve">des récentes années. </w:t>
      </w:r>
      <w:r w:rsidR="00E17383">
        <w:t>Cette forte exposition aux cours du marché et à la concurrence internationale de pays producteurs est aujourd’hui une source de fragilité, d’autant plus dommageable que la haute qualité du sésame tchadien n’est pas valorisée commercialement.</w:t>
      </w:r>
    </w:p>
    <w:p w14:paraId="703E1EDE" w14:textId="77777777" w:rsidR="00743985" w:rsidRPr="00743985" w:rsidRDefault="00743985" w:rsidP="00743985">
      <w:pPr>
        <w:keepNext/>
      </w:pPr>
    </w:p>
    <w:tbl>
      <w:tblPr>
        <w:tblStyle w:val="TableGrid"/>
        <w:tblW w:w="0" w:type="auto"/>
        <w:tblLook w:val="04A0" w:firstRow="1" w:lastRow="0" w:firstColumn="1" w:lastColumn="0" w:noHBand="0" w:noVBand="1"/>
      </w:tblPr>
      <w:tblGrid>
        <w:gridCol w:w="3119"/>
        <w:gridCol w:w="4510"/>
      </w:tblGrid>
      <w:tr w:rsidR="00743985" w:rsidRPr="00312948" w14:paraId="543AB951" w14:textId="77777777" w:rsidTr="00312948">
        <w:trPr>
          <w:cnfStyle w:val="100000000000" w:firstRow="1" w:lastRow="0" w:firstColumn="0" w:lastColumn="0" w:oddVBand="0" w:evenVBand="0" w:oddHBand="0" w:evenHBand="0" w:firstRowFirstColumn="0" w:firstRowLastColumn="0" w:lastRowFirstColumn="0" w:lastRowLastColumn="0"/>
        </w:trPr>
        <w:tc>
          <w:tcPr>
            <w:tcW w:w="7629" w:type="dxa"/>
            <w:gridSpan w:val="2"/>
          </w:tcPr>
          <w:p w14:paraId="50793031" w14:textId="77777777" w:rsidR="00743985" w:rsidRPr="00312948" w:rsidRDefault="00743985" w:rsidP="00312948">
            <w:pPr>
              <w:rPr>
                <w:sz w:val="18"/>
                <w:szCs w:val="20"/>
              </w:rPr>
            </w:pPr>
            <w:r w:rsidRPr="00312948">
              <w:rPr>
                <w:sz w:val="18"/>
                <w:szCs w:val="20"/>
              </w:rPr>
              <w:t xml:space="preserve">Sécurité alimentaire et nutritionnelle </w:t>
            </w:r>
          </w:p>
        </w:tc>
      </w:tr>
      <w:tr w:rsidR="00743985" w:rsidRPr="00312948" w14:paraId="45F983F4" w14:textId="77777777" w:rsidTr="00312948">
        <w:tc>
          <w:tcPr>
            <w:tcW w:w="3119" w:type="dxa"/>
          </w:tcPr>
          <w:p w14:paraId="6BE43961" w14:textId="77777777" w:rsidR="00743985" w:rsidRPr="00312948" w:rsidRDefault="00743985" w:rsidP="00312948">
            <w:pPr>
              <w:rPr>
                <w:sz w:val="18"/>
                <w:szCs w:val="20"/>
              </w:rPr>
            </w:pPr>
            <w:r w:rsidRPr="00312948">
              <w:rPr>
                <w:sz w:val="18"/>
                <w:szCs w:val="20"/>
              </w:rPr>
              <w:t>Disponibilité</w:t>
            </w:r>
          </w:p>
        </w:tc>
        <w:tc>
          <w:tcPr>
            <w:tcW w:w="4508" w:type="dxa"/>
            <w:shd w:val="clear" w:color="auto" w:fill="FFC000"/>
          </w:tcPr>
          <w:p w14:paraId="2D7A4017" w14:textId="77777777" w:rsidR="00743985" w:rsidRPr="00312948" w:rsidRDefault="00743985" w:rsidP="00312948">
            <w:pPr>
              <w:rPr>
                <w:sz w:val="18"/>
                <w:szCs w:val="20"/>
              </w:rPr>
            </w:pPr>
          </w:p>
        </w:tc>
      </w:tr>
      <w:tr w:rsidR="00743985" w:rsidRPr="00312948" w14:paraId="23FF9246" w14:textId="77777777" w:rsidTr="00312948">
        <w:tc>
          <w:tcPr>
            <w:tcW w:w="3119" w:type="dxa"/>
          </w:tcPr>
          <w:p w14:paraId="1047FA11" w14:textId="77777777" w:rsidR="00743985" w:rsidRPr="00312948" w:rsidRDefault="00743985" w:rsidP="00312948">
            <w:pPr>
              <w:rPr>
                <w:sz w:val="18"/>
                <w:szCs w:val="20"/>
              </w:rPr>
            </w:pPr>
            <w:r w:rsidRPr="00312948">
              <w:rPr>
                <w:sz w:val="18"/>
                <w:szCs w:val="20"/>
              </w:rPr>
              <w:t>Accessibilité</w:t>
            </w:r>
          </w:p>
        </w:tc>
        <w:tc>
          <w:tcPr>
            <w:tcW w:w="4508" w:type="dxa"/>
            <w:shd w:val="clear" w:color="auto" w:fill="FFC000"/>
          </w:tcPr>
          <w:p w14:paraId="34510A29" w14:textId="77777777" w:rsidR="00743985" w:rsidRPr="00312948" w:rsidRDefault="00743985" w:rsidP="00312948">
            <w:pPr>
              <w:rPr>
                <w:sz w:val="18"/>
                <w:szCs w:val="20"/>
              </w:rPr>
            </w:pPr>
          </w:p>
        </w:tc>
      </w:tr>
      <w:tr w:rsidR="00743985" w:rsidRPr="00312948" w14:paraId="0E29C824" w14:textId="77777777" w:rsidTr="00312948">
        <w:tc>
          <w:tcPr>
            <w:tcW w:w="3119" w:type="dxa"/>
          </w:tcPr>
          <w:p w14:paraId="1E9B56EE" w14:textId="77777777" w:rsidR="00743985" w:rsidRPr="00312948" w:rsidRDefault="00743985" w:rsidP="00312948">
            <w:pPr>
              <w:rPr>
                <w:sz w:val="18"/>
                <w:szCs w:val="20"/>
              </w:rPr>
            </w:pPr>
            <w:r w:rsidRPr="00312948">
              <w:rPr>
                <w:sz w:val="18"/>
                <w:szCs w:val="20"/>
              </w:rPr>
              <w:t>Usage et qualité nutritionnelle</w:t>
            </w:r>
          </w:p>
        </w:tc>
        <w:tc>
          <w:tcPr>
            <w:tcW w:w="4508" w:type="dxa"/>
            <w:shd w:val="clear" w:color="auto" w:fill="92D050"/>
          </w:tcPr>
          <w:p w14:paraId="4862B796" w14:textId="77777777" w:rsidR="00743985" w:rsidRPr="00312948" w:rsidRDefault="00743985" w:rsidP="00312948">
            <w:pPr>
              <w:rPr>
                <w:sz w:val="18"/>
                <w:szCs w:val="20"/>
              </w:rPr>
            </w:pPr>
          </w:p>
        </w:tc>
      </w:tr>
      <w:tr w:rsidR="00743985" w:rsidRPr="00312948" w14:paraId="69699CDE" w14:textId="77777777" w:rsidTr="00312948">
        <w:tc>
          <w:tcPr>
            <w:tcW w:w="3119" w:type="dxa"/>
          </w:tcPr>
          <w:p w14:paraId="73EFCDF7" w14:textId="77777777" w:rsidR="00743985" w:rsidRPr="00312948" w:rsidRDefault="00743985" w:rsidP="00312948">
            <w:pPr>
              <w:rPr>
                <w:sz w:val="18"/>
                <w:szCs w:val="20"/>
              </w:rPr>
            </w:pPr>
            <w:r w:rsidRPr="00312948">
              <w:rPr>
                <w:sz w:val="18"/>
                <w:szCs w:val="20"/>
              </w:rPr>
              <w:t>Stabilité</w:t>
            </w:r>
          </w:p>
        </w:tc>
        <w:tc>
          <w:tcPr>
            <w:tcW w:w="4508" w:type="dxa"/>
            <w:shd w:val="clear" w:color="auto" w:fill="FFC000"/>
          </w:tcPr>
          <w:p w14:paraId="51BD621C" w14:textId="77777777" w:rsidR="00743985" w:rsidRPr="00312948" w:rsidRDefault="00743985" w:rsidP="00312948">
            <w:pPr>
              <w:rPr>
                <w:sz w:val="18"/>
                <w:szCs w:val="20"/>
              </w:rPr>
            </w:pPr>
          </w:p>
        </w:tc>
      </w:tr>
    </w:tbl>
    <w:p w14:paraId="13B3E28B" w14:textId="77777777" w:rsidR="00743985" w:rsidRPr="00743985" w:rsidRDefault="00743985" w:rsidP="00743985">
      <w:pPr>
        <w:keepNext/>
      </w:pPr>
    </w:p>
    <w:p w14:paraId="7706A591" w14:textId="20327D5D" w:rsidR="00743985" w:rsidRPr="00314F15" w:rsidRDefault="00743985" w:rsidP="00743985">
      <w:pPr>
        <w:pStyle w:val="Heading2"/>
      </w:pPr>
      <w:bookmarkStart w:id="250" w:name="_Toc82177955"/>
      <w:bookmarkStart w:id="251" w:name="_Toc230851063"/>
      <w:bookmarkStart w:id="252" w:name="_Toc231552765"/>
      <w:bookmarkStart w:id="253" w:name="_Toc233204709"/>
      <w:r w:rsidRPr="00314F15">
        <w:t>Capital</w:t>
      </w:r>
      <w:bookmarkEnd w:id="250"/>
      <w:r w:rsidRPr="00314F15">
        <w:t xml:space="preserve"> social</w:t>
      </w:r>
      <w:bookmarkEnd w:id="251"/>
      <w:bookmarkEnd w:id="252"/>
      <w:bookmarkEnd w:id="253"/>
    </w:p>
    <w:p w14:paraId="387564EC" w14:textId="77777777" w:rsidR="00D13A3E" w:rsidRDefault="00C823C5" w:rsidP="004C721B">
      <w:pPr>
        <w:rPr>
          <w:rFonts w:eastAsia="Calibri"/>
          <w:color w:val="000000"/>
        </w:rPr>
      </w:pPr>
      <w:r>
        <w:rPr>
          <w:rFonts w:eastAsia="Calibri"/>
          <w:color w:val="000000"/>
        </w:rPr>
        <w:t xml:space="preserve">La notion de capital social </w:t>
      </w:r>
      <w:r w:rsidR="0030279F">
        <w:rPr>
          <w:rFonts w:eastAsia="Calibri"/>
          <w:color w:val="000000"/>
        </w:rPr>
        <w:t>est largement utilisée et donc, très polysémique</w:t>
      </w:r>
      <w:r w:rsidR="006B13EB">
        <w:rPr>
          <w:rFonts w:eastAsia="Calibri"/>
          <w:color w:val="000000"/>
        </w:rPr>
        <w:t xml:space="preserve"> </w:t>
      </w:r>
      <w:r w:rsidR="00234C03">
        <w:rPr>
          <w:rFonts w:eastAsia="Calibri"/>
          <w:color w:val="000000"/>
        </w:rPr>
        <w:t xml:space="preserve">: </w:t>
      </w:r>
      <w:r w:rsidR="0030279F">
        <w:rPr>
          <w:rFonts w:eastAsia="Calibri"/>
          <w:color w:val="000000"/>
        </w:rPr>
        <w:t>ressources tirées des relations sociales</w:t>
      </w:r>
      <w:r w:rsidR="006B13EB">
        <w:rPr>
          <w:rFonts w:eastAsia="Calibri"/>
          <w:color w:val="000000"/>
        </w:rPr>
        <w:t>,</w:t>
      </w:r>
      <w:r w:rsidR="0030279F">
        <w:rPr>
          <w:rFonts w:eastAsia="Calibri"/>
          <w:color w:val="000000"/>
        </w:rPr>
        <w:t xml:space="preserve"> en sociologie, confiance et coopération, en économie, atouts stratégiques, en gestion d’entreprise, ou apports d’associés, en droit. Parmi les réinventions et les critiques qui </w:t>
      </w:r>
      <w:r w:rsidR="00234C03">
        <w:rPr>
          <w:rFonts w:eastAsia="Calibri"/>
          <w:color w:val="000000"/>
        </w:rPr>
        <w:t xml:space="preserve">ont nourri les </w:t>
      </w:r>
      <w:r w:rsidR="0030279F">
        <w:rPr>
          <w:rFonts w:eastAsia="Calibri"/>
          <w:color w:val="000000"/>
        </w:rPr>
        <w:t>débat</w:t>
      </w:r>
      <w:r w:rsidR="00234C03">
        <w:rPr>
          <w:rFonts w:eastAsia="Calibri"/>
          <w:color w:val="000000"/>
        </w:rPr>
        <w:t>s</w:t>
      </w:r>
      <w:r w:rsidR="0030279F">
        <w:rPr>
          <w:rFonts w:eastAsia="Calibri"/>
          <w:color w:val="000000"/>
        </w:rPr>
        <w:t xml:space="preserve">, </w:t>
      </w:r>
      <w:r w:rsidR="00234C03">
        <w:rPr>
          <w:rFonts w:eastAsia="Calibri"/>
          <w:color w:val="000000"/>
        </w:rPr>
        <w:t>une critique radicale</w:t>
      </w:r>
      <w:r w:rsidR="00234C03">
        <w:rPr>
          <w:rStyle w:val="FootnoteReference"/>
          <w:rFonts w:eastAsia="Calibri"/>
          <w:color w:val="000000"/>
        </w:rPr>
        <w:footnoteReference w:id="6"/>
      </w:r>
      <w:r w:rsidR="0030279F">
        <w:rPr>
          <w:rFonts w:eastAsia="Calibri"/>
          <w:color w:val="000000"/>
        </w:rPr>
        <w:t xml:space="preserve"> considère que cette notion tend à réduire les relations humaines à une logique d’accumulation et d’utilité, </w:t>
      </w:r>
      <w:r w:rsidR="00234C03">
        <w:rPr>
          <w:rFonts w:eastAsia="Calibri"/>
          <w:color w:val="000000"/>
        </w:rPr>
        <w:t>conceptuellement désolante, en présentant les amitiés, les solidarités, les engagements</w:t>
      </w:r>
      <w:r w:rsidR="00DD7A55">
        <w:rPr>
          <w:rFonts w:eastAsia="Calibri"/>
          <w:color w:val="000000"/>
        </w:rPr>
        <w:t>,</w:t>
      </w:r>
      <w:r w:rsidR="00234C03">
        <w:rPr>
          <w:rFonts w:eastAsia="Calibri"/>
          <w:color w:val="000000"/>
        </w:rPr>
        <w:t xml:space="preserve"> comme des investissements</w:t>
      </w:r>
      <w:r w:rsidR="00DD7A55">
        <w:rPr>
          <w:rFonts w:eastAsia="Calibri"/>
          <w:color w:val="000000"/>
        </w:rPr>
        <w:t>,</w:t>
      </w:r>
      <w:r w:rsidR="00234C03">
        <w:rPr>
          <w:rFonts w:eastAsia="Calibri"/>
          <w:color w:val="000000"/>
        </w:rPr>
        <w:t xml:space="preserve"> et en étendant abusivement </w:t>
      </w:r>
      <w:r w:rsidR="00DD7A55">
        <w:rPr>
          <w:rFonts w:eastAsia="Calibri"/>
          <w:color w:val="000000"/>
        </w:rPr>
        <w:t>un raisonnement économique utilitariste à l’ensemble de la vie sociale.</w:t>
      </w:r>
      <w:r w:rsidR="004C721B">
        <w:rPr>
          <w:rFonts w:eastAsia="Calibri"/>
          <w:color w:val="000000"/>
        </w:rPr>
        <w:t xml:space="preserve"> </w:t>
      </w:r>
      <w:r w:rsidR="00903AC0">
        <w:rPr>
          <w:rFonts w:eastAsia="Calibri"/>
          <w:color w:val="000000"/>
        </w:rPr>
        <w:t xml:space="preserve">Malgré tout, </w:t>
      </w:r>
      <w:r w:rsidR="004C721B">
        <w:rPr>
          <w:rFonts w:eastAsia="Calibri"/>
          <w:color w:val="000000"/>
        </w:rPr>
        <w:t xml:space="preserve">un usage institutionnel </w:t>
      </w:r>
      <w:r w:rsidR="00D13A3E">
        <w:rPr>
          <w:rFonts w:eastAsia="Calibri"/>
          <w:color w:val="000000"/>
        </w:rPr>
        <w:t xml:space="preserve">décline la notion </w:t>
      </w:r>
      <w:r w:rsidR="00E2545F">
        <w:rPr>
          <w:rFonts w:eastAsia="Calibri"/>
          <w:color w:val="000000"/>
        </w:rPr>
        <w:t xml:space="preserve">de capital social </w:t>
      </w:r>
      <w:r w:rsidR="00D13A3E">
        <w:rPr>
          <w:rFonts w:eastAsia="Calibri"/>
          <w:color w:val="000000"/>
        </w:rPr>
        <w:t>en aspects ou indicateurs adaptés au contexte</w:t>
      </w:r>
      <w:r w:rsidR="004C721B">
        <w:rPr>
          <w:rFonts w:eastAsia="Calibri"/>
          <w:color w:val="000000"/>
        </w:rPr>
        <w:t>, afin peut-être de capturer ce qui échappe au calcul ?</w:t>
      </w:r>
      <w:r w:rsidR="00E2545F">
        <w:rPr>
          <w:rFonts w:eastAsia="Calibri"/>
          <w:color w:val="000000"/>
        </w:rPr>
        <w:t xml:space="preserve"> Ainsi, la méthode VC4D </w:t>
      </w:r>
      <w:r w:rsidR="00D13A3E">
        <w:rPr>
          <w:rFonts w:eastAsia="Calibri"/>
          <w:color w:val="000000"/>
        </w:rPr>
        <w:t xml:space="preserve">qualifie le capital social par la représentativité et </w:t>
      </w:r>
      <w:r w:rsidR="00903AC0">
        <w:rPr>
          <w:rFonts w:eastAsia="Calibri"/>
          <w:color w:val="000000"/>
        </w:rPr>
        <w:t xml:space="preserve">la </w:t>
      </w:r>
      <w:r w:rsidR="00D13A3E">
        <w:rPr>
          <w:rFonts w:eastAsia="Calibri"/>
          <w:color w:val="000000"/>
        </w:rPr>
        <w:t>force des organisations professionnelles, le partage d’information, la confiance entre acteurs, la participation aux décisions et activités collectives.</w:t>
      </w:r>
      <w:r w:rsidR="00E2545F">
        <w:rPr>
          <w:rStyle w:val="FootnoteReference"/>
          <w:rFonts w:eastAsia="Calibri"/>
          <w:color w:val="000000"/>
        </w:rPr>
        <w:footnoteReference w:id="7"/>
      </w:r>
    </w:p>
    <w:p w14:paraId="0AAD9611" w14:textId="77777777" w:rsidR="006B13EB" w:rsidRDefault="006B13EB" w:rsidP="00D13A3E"/>
    <w:p w14:paraId="4062C5F8" w14:textId="1A9CC87F" w:rsidR="002B45C1" w:rsidRDefault="00E56E65" w:rsidP="002B45C1">
      <w:r>
        <w:t xml:space="preserve">D’une manière générale, et si l’on veut proche de la notion </w:t>
      </w:r>
      <w:r w:rsidR="004C721B">
        <w:t xml:space="preserve">de capital social, </w:t>
      </w:r>
      <w:r w:rsidR="00903AC0">
        <w:t>au Tchad « </w:t>
      </w:r>
      <w:r>
        <w:t>de grands groupes socio-ethniques puissants organisent la rotation du pouvoir sur la base d'alliances fondées sur une gouvernance tribale</w:t>
      </w:r>
      <w:r w:rsidR="00903AC0">
        <w:t> »</w:t>
      </w:r>
      <w:r>
        <w:t xml:space="preserve"> </w:t>
      </w:r>
      <w:r w:rsidR="00820BF2">
        <w:t xml:space="preserve">(JL Couture, </w:t>
      </w:r>
      <w:r w:rsidR="00FB39AF">
        <w:t>Co</w:t>
      </w:r>
      <w:r w:rsidR="00820BF2">
        <w:t>mm</w:t>
      </w:r>
      <w:r w:rsidR="00FB39AF">
        <w:t>.</w:t>
      </w:r>
      <w:r w:rsidR="00820BF2">
        <w:t xml:space="preserve"> </w:t>
      </w:r>
      <w:r w:rsidR="00FB39AF">
        <w:t>P</w:t>
      </w:r>
      <w:r w:rsidR="00820BF2">
        <w:t>ers</w:t>
      </w:r>
      <w:r w:rsidR="00FB39AF">
        <w:t>.</w:t>
      </w:r>
      <w:r w:rsidR="00820BF2">
        <w:t xml:space="preserve">), tribale </w:t>
      </w:r>
      <w:r>
        <w:t>au sens de Abdel Wedoud Ould Cheikh</w:t>
      </w:r>
      <w:r w:rsidR="008D1692">
        <w:rPr>
          <w:rStyle w:val="FootnoteReference"/>
        </w:rPr>
        <w:footnoteReference w:id="8"/>
      </w:r>
      <w:r>
        <w:t xml:space="preserve">, une caractéristique, comme en Mauritanie, qui </w:t>
      </w:r>
      <w:r w:rsidR="00903AC0">
        <w:t xml:space="preserve">se </w:t>
      </w:r>
      <w:r>
        <w:t xml:space="preserve">démarque des pays à administration centralisée </w:t>
      </w:r>
      <w:r w:rsidR="00903AC0">
        <w:t>ailleurs au Sahel</w:t>
      </w:r>
      <w:r>
        <w:t xml:space="preserve">. </w:t>
      </w:r>
      <w:r w:rsidR="00820BF2">
        <w:t>Il y a peu d’ONG</w:t>
      </w:r>
      <w:r w:rsidR="00711A11">
        <w:t>,</w:t>
      </w:r>
      <w:r w:rsidR="00820BF2">
        <w:t xml:space="preserve"> d’organisations paysannes ou professionnelles</w:t>
      </w:r>
      <w:r w:rsidR="00711A11">
        <w:t xml:space="preserve"> et d’administration « de développement »</w:t>
      </w:r>
      <w:r w:rsidR="00820BF2">
        <w:t xml:space="preserve">. </w:t>
      </w:r>
      <w:r w:rsidR="00903AC0">
        <w:t>Jusqu’à présent le</w:t>
      </w:r>
      <w:r w:rsidR="002C2FBB">
        <w:t xml:space="preserve"> récent essor du sésame</w:t>
      </w:r>
      <w:r w:rsidR="00903AC0">
        <w:t xml:space="preserve"> ne semble pas capable de modifier sensiblement l</w:t>
      </w:r>
      <w:r w:rsidR="002B45C1">
        <w:t xml:space="preserve">es jeux de pouvoir. Les </w:t>
      </w:r>
      <w:r w:rsidR="006B13EB" w:rsidRPr="00743985">
        <w:t>quelques entrepreneurs ont “percé” dans le sésame font figure d’exceptions.</w:t>
      </w:r>
      <w:r w:rsidR="002B45C1">
        <w:t xml:space="preserve"> </w:t>
      </w:r>
    </w:p>
    <w:p w14:paraId="285192FD" w14:textId="77777777" w:rsidR="002824B5" w:rsidRDefault="002824B5" w:rsidP="002B45C1"/>
    <w:p w14:paraId="5C80A9DB" w14:textId="77777777" w:rsidR="002B45C1" w:rsidRDefault="002824B5" w:rsidP="002B45C1">
      <w:r>
        <w:t>Les exemples ci-dessous illustrent l’assise sociale, les réseaux, la confiance et la capacité de diversification ou de repositionnement de certains acteurs de la CV du sésame.</w:t>
      </w:r>
    </w:p>
    <w:p w14:paraId="4F012E5E" w14:textId="0B674A98" w:rsidR="00E56E65" w:rsidRPr="0076088D" w:rsidRDefault="002824B5" w:rsidP="00D13A3E">
      <w:pPr>
        <w:rPr>
          <w:rFonts w:cs="Calibri"/>
        </w:rPr>
      </w:pPr>
      <w:r>
        <w:t xml:space="preserve">Ainsi à Moundou, l’usine Lion a tenté d’attirer des fournisseurs directs de sésame par-dessus les grossistes de la place, en organisant une tombola </w:t>
      </w:r>
      <w:r w:rsidR="008D1692">
        <w:t xml:space="preserve">avec pour </w:t>
      </w:r>
      <w:r>
        <w:t xml:space="preserve">premier prix une voiture neuve. Lors de notre visite, alors que le marché de la ville se remplissait de sacs de sésame, l’entrepôt de l’usine était vide, et la voiture </w:t>
      </w:r>
      <w:r w:rsidR="008D1692">
        <w:t xml:space="preserve">sous </w:t>
      </w:r>
      <w:r>
        <w:t xml:space="preserve">un hangar couverte d’une bâche pour éviter la poussière. La tentative a fait long feu. </w:t>
      </w:r>
      <w:r w:rsidR="002B45C1">
        <w:t xml:space="preserve">L’organisation sociale au sein et autour des filières </w:t>
      </w:r>
      <w:r w:rsidR="008714C5">
        <w:t xml:space="preserve">manifeste son pouvoir en empêchant </w:t>
      </w:r>
      <w:r w:rsidR="002B45C1">
        <w:t>les producteurs</w:t>
      </w:r>
      <w:r w:rsidR="00306F42">
        <w:t xml:space="preserve"> et</w:t>
      </w:r>
      <w:r w:rsidR="002B45C1">
        <w:t xml:space="preserve"> les exportateurs</w:t>
      </w:r>
      <w:r w:rsidR="00306F42">
        <w:t xml:space="preserve"> </w:t>
      </w:r>
      <w:r w:rsidR="002B45C1">
        <w:t>de court</w:t>
      </w:r>
      <w:r w:rsidR="00820BF2">
        <w:t>-</w:t>
      </w:r>
      <w:r w:rsidR="002B45C1">
        <w:t>circuiter les intermédiaires</w:t>
      </w:r>
      <w:r w:rsidR="00820BF2">
        <w:t xml:space="preserve">, </w:t>
      </w:r>
      <w:r w:rsidR="00306F42">
        <w:t>indépendamment de la dissymétrie de</w:t>
      </w:r>
      <w:r w:rsidR="00B13AA6">
        <w:t>s rapports de pouvoir</w:t>
      </w:r>
      <w:r w:rsidR="00306F42">
        <w:t xml:space="preserve">. Acteurs centraux d’une </w:t>
      </w:r>
      <w:r w:rsidR="00820BF2">
        <w:t xml:space="preserve">partie </w:t>
      </w:r>
      <w:r w:rsidR="00306F42">
        <w:t xml:space="preserve">qui </w:t>
      </w:r>
      <w:r w:rsidR="00820BF2">
        <w:t xml:space="preserve">se joue sur plusieurs années, les intermédiaires font partie intégrante de la société locale, avec leur </w:t>
      </w:r>
      <w:r w:rsidR="00306F42">
        <w:t xml:space="preserve">rôle de garant et une </w:t>
      </w:r>
      <w:r w:rsidR="00820BF2">
        <w:t xml:space="preserve">capacité à faire crédit </w:t>
      </w:r>
      <w:r w:rsidR="008714C5">
        <w:t xml:space="preserve">individuellement aux producteurs </w:t>
      </w:r>
      <w:r w:rsidR="00820BF2">
        <w:t>qui est souvent indispensable à la production agricole et à la vie tout simplement, faute d’une autre source financière</w:t>
      </w:r>
      <w:r w:rsidR="008714C5">
        <w:rPr>
          <w:rStyle w:val="FootnoteReference"/>
        </w:rPr>
        <w:footnoteReference w:id="9"/>
      </w:r>
      <w:r w:rsidR="00820BF2">
        <w:t xml:space="preserve">. On ne peut pas en dire autant des grossistes exportateurs </w:t>
      </w:r>
      <w:r w:rsidR="00B13AA6">
        <w:t xml:space="preserve">venus </w:t>
      </w:r>
      <w:r w:rsidR="00B13AA6" w:rsidRPr="001B5C72">
        <w:rPr>
          <w:rFonts w:cs="Calibri"/>
        </w:rPr>
        <w:lastRenderedPageBreak/>
        <w:t>s’</w:t>
      </w:r>
      <w:r w:rsidR="00820BF2" w:rsidRPr="001B5C72">
        <w:rPr>
          <w:rFonts w:cs="Calibri"/>
        </w:rPr>
        <w:t>install</w:t>
      </w:r>
      <w:r w:rsidR="00B13AA6" w:rsidRPr="001B5C72">
        <w:rPr>
          <w:rFonts w:cs="Calibri"/>
        </w:rPr>
        <w:t>er</w:t>
      </w:r>
      <w:r w:rsidR="00820BF2" w:rsidRPr="001B5C72">
        <w:rPr>
          <w:rFonts w:cs="Calibri"/>
        </w:rPr>
        <w:t xml:space="preserve"> en ville, nationaux ou étrangers</w:t>
      </w:r>
      <w:r w:rsidR="002B45C1" w:rsidRPr="001B5C72">
        <w:rPr>
          <w:rFonts w:cs="Calibri"/>
        </w:rPr>
        <w:t xml:space="preserve">. </w:t>
      </w:r>
      <w:r w:rsidR="00711A11" w:rsidRPr="005B5A1B">
        <w:rPr>
          <w:rFonts w:cs="Calibri"/>
        </w:rPr>
        <w:t>A Ndjamena, u</w:t>
      </w:r>
      <w:r w:rsidR="002B45C1" w:rsidRPr="00BD2FE2">
        <w:rPr>
          <w:rFonts w:cs="Calibri"/>
        </w:rPr>
        <w:t>ne exportatrice nous confie</w:t>
      </w:r>
      <w:r w:rsidR="008714C5" w:rsidRPr="00BD2FE2">
        <w:rPr>
          <w:rFonts w:cs="Calibri"/>
        </w:rPr>
        <w:t xml:space="preserve"> en d’autres </w:t>
      </w:r>
      <w:r w:rsidR="00FB39AF" w:rsidRPr="00BD2FE2">
        <w:rPr>
          <w:rFonts w:cs="Calibri"/>
        </w:rPr>
        <w:t>termes</w:t>
      </w:r>
      <w:r w:rsidR="00FB39AF" w:rsidRPr="0039428F">
        <w:rPr>
          <w:rFonts w:cs="Calibri"/>
        </w:rPr>
        <w:t xml:space="preserve"> :</w:t>
      </w:r>
      <w:r w:rsidR="002B45C1" w:rsidRPr="0039428F">
        <w:rPr>
          <w:rFonts w:cs="Calibri"/>
        </w:rPr>
        <w:t xml:space="preserve"> </w:t>
      </w:r>
      <w:r w:rsidR="002B45C1" w:rsidRPr="00450627">
        <w:rPr>
          <w:rFonts w:cs="Calibri"/>
        </w:rPr>
        <w:t>« </w:t>
      </w:r>
      <w:r w:rsidR="002B45C1" w:rsidRPr="00FA62FE">
        <w:rPr>
          <w:rFonts w:cs="Calibri"/>
          <w:i/>
          <w:iCs/>
        </w:rPr>
        <w:t>Dans le commerce on est obligé de respecter la chaine, si tu veux brûler les étapes tu vas te faire plumer </w:t>
      </w:r>
      <w:r w:rsidR="002B45C1" w:rsidRPr="0076088D">
        <w:rPr>
          <w:rFonts w:cs="Calibri"/>
        </w:rPr>
        <w:t>»</w:t>
      </w:r>
      <w:r w:rsidR="00711A11" w:rsidRPr="0076088D">
        <w:rPr>
          <w:rFonts w:cs="Calibri"/>
        </w:rPr>
        <w:t>.</w:t>
      </w:r>
    </w:p>
    <w:p w14:paraId="7B5CB6FE" w14:textId="77777777" w:rsidR="00711A11" w:rsidRPr="002B7606" w:rsidRDefault="0049318A" w:rsidP="001A03D2">
      <w:pPr>
        <w:pStyle w:val="NormalWeb"/>
        <w:rPr>
          <w:rFonts w:ascii="Calibri" w:hAnsi="Calibri" w:cs="Calibri"/>
          <w:sz w:val="20"/>
          <w:szCs w:val="20"/>
          <w:lang w:val="fr-FR"/>
        </w:rPr>
      </w:pPr>
      <w:r w:rsidRPr="002B7606">
        <w:rPr>
          <w:rFonts w:ascii="Calibri" w:hAnsi="Calibri" w:cs="Calibri"/>
          <w:sz w:val="20"/>
          <w:szCs w:val="20"/>
          <w:lang w:val="fr-FR"/>
        </w:rPr>
        <w:t>Toutefois</w:t>
      </w:r>
      <w:r w:rsidR="008D1692" w:rsidRPr="002B7606">
        <w:rPr>
          <w:rFonts w:ascii="Calibri" w:hAnsi="Calibri" w:cs="Calibri"/>
          <w:sz w:val="20"/>
          <w:szCs w:val="20"/>
          <w:lang w:val="fr-FR"/>
        </w:rPr>
        <w:t>,</w:t>
      </w:r>
      <w:r w:rsidRPr="002B7606">
        <w:rPr>
          <w:rFonts w:ascii="Calibri" w:hAnsi="Calibri" w:cs="Calibri"/>
          <w:sz w:val="20"/>
          <w:szCs w:val="20"/>
          <w:lang w:val="fr-FR"/>
        </w:rPr>
        <w:t xml:space="preserve"> ici comme ailleurs</w:t>
      </w:r>
      <w:r w:rsidR="008D1692" w:rsidRPr="002B7606">
        <w:rPr>
          <w:rFonts w:ascii="Calibri" w:hAnsi="Calibri" w:cs="Calibri"/>
          <w:sz w:val="20"/>
          <w:szCs w:val="20"/>
          <w:lang w:val="fr-FR"/>
        </w:rPr>
        <w:t xml:space="preserve">, l’organisation sociale, formelle et informelle, </w:t>
      </w:r>
      <w:r w:rsidR="002824B5" w:rsidRPr="002B7606">
        <w:rPr>
          <w:rFonts w:ascii="Calibri" w:hAnsi="Calibri" w:cs="Calibri"/>
          <w:sz w:val="20"/>
          <w:szCs w:val="20"/>
          <w:lang w:val="fr-FR"/>
        </w:rPr>
        <w:t xml:space="preserve">n’empêche pas certains acteurs de tirer le meilleur parti de l’opportunité commerciale </w:t>
      </w:r>
      <w:r w:rsidR="00903AC0" w:rsidRPr="002B7606">
        <w:rPr>
          <w:rFonts w:ascii="Calibri" w:hAnsi="Calibri" w:cs="Calibri"/>
          <w:sz w:val="20"/>
          <w:szCs w:val="20"/>
          <w:lang w:val="fr-FR"/>
        </w:rPr>
        <w:t xml:space="preserve">du </w:t>
      </w:r>
      <w:r w:rsidRPr="002B7606">
        <w:rPr>
          <w:rFonts w:ascii="Calibri" w:hAnsi="Calibri" w:cs="Calibri"/>
          <w:sz w:val="20"/>
          <w:szCs w:val="20"/>
          <w:lang w:val="fr-FR"/>
        </w:rPr>
        <w:t>s</w:t>
      </w:r>
      <w:r w:rsidR="008D1692" w:rsidRPr="002B7606">
        <w:rPr>
          <w:rFonts w:ascii="Calibri" w:hAnsi="Calibri" w:cs="Calibri"/>
          <w:sz w:val="20"/>
          <w:szCs w:val="20"/>
          <w:lang w:val="fr-FR"/>
        </w:rPr>
        <w:t>é</w:t>
      </w:r>
      <w:r w:rsidRPr="002B7606">
        <w:rPr>
          <w:rFonts w:ascii="Calibri" w:hAnsi="Calibri" w:cs="Calibri"/>
          <w:sz w:val="20"/>
          <w:szCs w:val="20"/>
          <w:lang w:val="fr-FR"/>
        </w:rPr>
        <w:t>same,</w:t>
      </w:r>
      <w:r w:rsidR="00903AC0" w:rsidRPr="002B7606">
        <w:rPr>
          <w:rFonts w:ascii="Calibri" w:hAnsi="Calibri" w:cs="Calibri"/>
          <w:sz w:val="20"/>
          <w:szCs w:val="20"/>
          <w:lang w:val="fr-FR"/>
        </w:rPr>
        <w:t xml:space="preserve"> </w:t>
      </w:r>
      <w:r w:rsidR="001A03D2" w:rsidRPr="002B7606">
        <w:rPr>
          <w:rFonts w:ascii="Calibri" w:hAnsi="Calibri" w:cs="Calibri"/>
          <w:sz w:val="20"/>
          <w:szCs w:val="20"/>
          <w:lang w:val="fr-FR"/>
        </w:rPr>
        <w:t xml:space="preserve">conjuguée à </w:t>
      </w:r>
      <w:r w:rsidR="002824B5" w:rsidRPr="002B7606">
        <w:rPr>
          <w:rFonts w:ascii="Calibri" w:hAnsi="Calibri" w:cs="Calibri"/>
          <w:sz w:val="20"/>
          <w:szCs w:val="20"/>
          <w:lang w:val="fr-FR"/>
        </w:rPr>
        <w:t>leurs</w:t>
      </w:r>
      <w:r w:rsidR="001A03D2" w:rsidRPr="002B7606">
        <w:rPr>
          <w:rFonts w:ascii="Calibri" w:hAnsi="Calibri" w:cs="Calibri"/>
          <w:sz w:val="20"/>
          <w:szCs w:val="20"/>
          <w:lang w:val="fr-FR"/>
        </w:rPr>
        <w:t xml:space="preserve"> r</w:t>
      </w:r>
      <w:r w:rsidR="008714C5" w:rsidRPr="002B7606">
        <w:rPr>
          <w:rFonts w:ascii="Calibri" w:hAnsi="Calibri" w:cs="Calibri"/>
          <w:sz w:val="20"/>
          <w:szCs w:val="20"/>
          <w:lang w:val="fr-FR"/>
        </w:rPr>
        <w:t>é</w:t>
      </w:r>
      <w:r w:rsidR="001A03D2" w:rsidRPr="002B7606">
        <w:rPr>
          <w:rFonts w:ascii="Calibri" w:hAnsi="Calibri" w:cs="Calibri"/>
          <w:sz w:val="20"/>
          <w:szCs w:val="20"/>
          <w:lang w:val="fr-FR"/>
        </w:rPr>
        <w:t xml:space="preserve">seaux </w:t>
      </w:r>
      <w:r w:rsidR="002824B5" w:rsidRPr="002B7606">
        <w:rPr>
          <w:rFonts w:ascii="Calibri" w:hAnsi="Calibri" w:cs="Calibri"/>
          <w:sz w:val="20"/>
          <w:szCs w:val="20"/>
          <w:lang w:val="fr-FR"/>
        </w:rPr>
        <w:t xml:space="preserve">de relations. </w:t>
      </w:r>
      <w:r w:rsidRPr="002B7606">
        <w:rPr>
          <w:rFonts w:ascii="Calibri" w:hAnsi="Calibri" w:cs="Calibri"/>
          <w:sz w:val="20"/>
          <w:szCs w:val="20"/>
          <w:lang w:val="fr-FR"/>
        </w:rPr>
        <w:t xml:space="preserve">Ainsi </w:t>
      </w:r>
      <w:r w:rsidR="00903AC0" w:rsidRPr="002B7606">
        <w:rPr>
          <w:rFonts w:ascii="Calibri" w:hAnsi="Calibri" w:cs="Calibri"/>
          <w:sz w:val="20"/>
          <w:szCs w:val="20"/>
          <w:lang w:val="fr-FR"/>
        </w:rPr>
        <w:t>à N</w:t>
      </w:r>
      <w:r w:rsidR="008D1692" w:rsidRPr="002B7606">
        <w:rPr>
          <w:rFonts w:ascii="Calibri" w:hAnsi="Calibri" w:cs="Calibri"/>
          <w:sz w:val="20"/>
          <w:szCs w:val="20"/>
          <w:lang w:val="fr-FR"/>
        </w:rPr>
        <w:t>’</w:t>
      </w:r>
      <w:r w:rsidR="00903AC0" w:rsidRPr="002B7606">
        <w:rPr>
          <w:rFonts w:ascii="Calibri" w:hAnsi="Calibri" w:cs="Calibri"/>
          <w:sz w:val="20"/>
          <w:szCs w:val="20"/>
          <w:lang w:val="fr-FR"/>
        </w:rPr>
        <w:t>djamena</w:t>
      </w:r>
      <w:r w:rsidRPr="002B7606">
        <w:rPr>
          <w:rFonts w:ascii="Calibri" w:hAnsi="Calibri" w:cs="Calibri"/>
          <w:sz w:val="20"/>
          <w:szCs w:val="20"/>
          <w:lang w:val="fr-FR"/>
        </w:rPr>
        <w:t>,</w:t>
      </w:r>
      <w:r w:rsidR="00903AC0" w:rsidRPr="002B7606">
        <w:rPr>
          <w:rFonts w:ascii="Calibri" w:hAnsi="Calibri" w:cs="Calibri"/>
          <w:sz w:val="20"/>
          <w:szCs w:val="20"/>
          <w:lang w:val="fr-FR"/>
        </w:rPr>
        <w:t xml:space="preserve"> </w:t>
      </w:r>
      <w:r w:rsidR="001A03D2" w:rsidRPr="002B7606">
        <w:rPr>
          <w:rFonts w:ascii="Calibri" w:hAnsi="Calibri" w:cs="Calibri"/>
          <w:sz w:val="20"/>
          <w:szCs w:val="20"/>
          <w:lang w:val="fr-FR"/>
        </w:rPr>
        <w:t xml:space="preserve">le </w:t>
      </w:r>
      <w:r w:rsidRPr="002B7606">
        <w:rPr>
          <w:rFonts w:ascii="Calibri" w:hAnsi="Calibri" w:cs="Calibri"/>
          <w:sz w:val="20"/>
          <w:szCs w:val="20"/>
          <w:lang w:val="fr-FR"/>
        </w:rPr>
        <w:t xml:space="preserve">directeur </w:t>
      </w:r>
      <w:r w:rsidR="00E56E65" w:rsidRPr="002B7606">
        <w:rPr>
          <w:rFonts w:ascii="Calibri" w:hAnsi="Calibri" w:cs="Calibri"/>
          <w:sz w:val="20"/>
          <w:szCs w:val="20"/>
          <w:lang w:val="fr-FR"/>
        </w:rPr>
        <w:t>d</w:t>
      </w:r>
      <w:r w:rsidR="00903AC0" w:rsidRPr="002B7606">
        <w:rPr>
          <w:rFonts w:ascii="Calibri" w:hAnsi="Calibri" w:cs="Calibri"/>
          <w:sz w:val="20"/>
          <w:szCs w:val="20"/>
          <w:lang w:val="fr-FR"/>
        </w:rPr>
        <w:t>’un</w:t>
      </w:r>
      <w:r w:rsidR="00B13AA6" w:rsidRPr="002B7606">
        <w:rPr>
          <w:rFonts w:ascii="Calibri" w:hAnsi="Calibri" w:cs="Calibri"/>
          <w:sz w:val="20"/>
          <w:szCs w:val="20"/>
          <w:lang w:val="fr-FR"/>
        </w:rPr>
        <w:t xml:space="preserve"> petit bureau d’appui au </w:t>
      </w:r>
      <w:r w:rsidR="00903AC0" w:rsidRPr="002B7606">
        <w:rPr>
          <w:rFonts w:ascii="Calibri" w:hAnsi="Calibri" w:cs="Calibri"/>
          <w:sz w:val="20"/>
          <w:szCs w:val="20"/>
          <w:lang w:val="fr-FR"/>
        </w:rPr>
        <w:t xml:space="preserve">développement </w:t>
      </w:r>
      <w:r w:rsidR="00E56E65" w:rsidRPr="002B7606">
        <w:rPr>
          <w:rFonts w:ascii="Calibri" w:hAnsi="Calibri" w:cs="Calibri"/>
          <w:sz w:val="20"/>
          <w:szCs w:val="20"/>
          <w:lang w:val="fr-FR"/>
        </w:rPr>
        <w:t>a bénéficié d’un crédit islamique, puis d’un prêt gouvernemental, pour appuyer l’augmentation de production de sésame d’un village d</w:t>
      </w:r>
      <w:r w:rsidRPr="002B7606">
        <w:rPr>
          <w:rFonts w:ascii="Calibri" w:hAnsi="Calibri" w:cs="Calibri"/>
          <w:sz w:val="20"/>
          <w:szCs w:val="20"/>
          <w:lang w:val="fr-FR"/>
        </w:rPr>
        <w:t xml:space="preserve">’environ </w:t>
      </w:r>
      <w:r w:rsidR="00E56E65" w:rsidRPr="002B7606">
        <w:rPr>
          <w:rFonts w:ascii="Calibri" w:hAnsi="Calibri" w:cs="Calibri"/>
          <w:sz w:val="20"/>
          <w:szCs w:val="20"/>
          <w:lang w:val="fr-FR"/>
        </w:rPr>
        <w:t xml:space="preserve">5000 </w:t>
      </w:r>
      <w:r w:rsidRPr="002B7606">
        <w:rPr>
          <w:rFonts w:ascii="Calibri" w:hAnsi="Calibri" w:cs="Calibri"/>
          <w:sz w:val="20"/>
          <w:szCs w:val="20"/>
          <w:lang w:val="fr-FR"/>
        </w:rPr>
        <w:t>personnes. Ce directeur s’est peu après</w:t>
      </w:r>
      <w:r w:rsidR="00E56E65" w:rsidRPr="002B7606">
        <w:rPr>
          <w:rFonts w:ascii="Calibri" w:hAnsi="Calibri" w:cs="Calibri"/>
          <w:sz w:val="20"/>
          <w:szCs w:val="20"/>
          <w:lang w:val="fr-FR"/>
        </w:rPr>
        <w:t xml:space="preserve"> porté candidat aux élections provinciales du Chari Baguirmi.</w:t>
      </w:r>
      <w:r w:rsidR="001A03D2" w:rsidRPr="002B7606">
        <w:rPr>
          <w:rFonts w:ascii="Calibri" w:hAnsi="Calibri" w:cs="Calibri"/>
          <w:sz w:val="20"/>
          <w:szCs w:val="20"/>
          <w:lang w:val="fr-FR"/>
        </w:rPr>
        <w:t xml:space="preserve"> </w:t>
      </w:r>
      <w:r w:rsidRPr="002B7606">
        <w:rPr>
          <w:rFonts w:ascii="Calibri" w:hAnsi="Calibri" w:cs="Calibri"/>
          <w:sz w:val="20"/>
          <w:szCs w:val="20"/>
          <w:lang w:val="fr-FR"/>
        </w:rPr>
        <w:t>On est tentée d’interpréter cet enchainement comme une op</w:t>
      </w:r>
      <w:r w:rsidR="00B13AA6" w:rsidRPr="002B7606">
        <w:rPr>
          <w:rFonts w:ascii="Calibri" w:hAnsi="Calibri" w:cs="Calibri"/>
          <w:sz w:val="20"/>
          <w:szCs w:val="20"/>
          <w:lang w:val="fr-FR"/>
        </w:rPr>
        <w:t>é</w:t>
      </w:r>
      <w:r w:rsidRPr="002B7606">
        <w:rPr>
          <w:rFonts w:ascii="Calibri" w:hAnsi="Calibri" w:cs="Calibri"/>
          <w:sz w:val="20"/>
          <w:szCs w:val="20"/>
          <w:lang w:val="fr-FR"/>
        </w:rPr>
        <w:t xml:space="preserve">ration de conversion de capital, économique </w:t>
      </w:r>
      <w:r w:rsidR="00B13AA6" w:rsidRPr="002B7606">
        <w:rPr>
          <w:rFonts w:ascii="Calibri" w:hAnsi="Calibri" w:cs="Calibri"/>
          <w:sz w:val="20"/>
          <w:szCs w:val="20"/>
          <w:lang w:val="fr-FR"/>
        </w:rPr>
        <w:t>en capital</w:t>
      </w:r>
      <w:r w:rsidRPr="002B7606">
        <w:rPr>
          <w:rFonts w:ascii="Calibri" w:hAnsi="Calibri" w:cs="Calibri"/>
          <w:sz w:val="20"/>
          <w:szCs w:val="20"/>
          <w:lang w:val="fr-FR"/>
        </w:rPr>
        <w:t xml:space="preserve"> politique, conversion à laquelle </w:t>
      </w:r>
      <w:r w:rsidR="001A03D2" w:rsidRPr="002B7606">
        <w:rPr>
          <w:rFonts w:ascii="Calibri" w:hAnsi="Calibri" w:cs="Calibri"/>
          <w:sz w:val="20"/>
          <w:szCs w:val="20"/>
          <w:lang w:val="fr-FR"/>
        </w:rPr>
        <w:t>les revenus du sésame et l'appui financier fourni à un village de producteurs ont servi de carburant.</w:t>
      </w:r>
    </w:p>
    <w:p w14:paraId="2EE52F3A" w14:textId="14A562C4" w:rsidR="00D1239D" w:rsidRDefault="001A03D2" w:rsidP="0049318A">
      <w:r w:rsidRPr="001B5C72">
        <w:rPr>
          <w:rFonts w:cs="Calibri"/>
        </w:rPr>
        <w:t>Dans</w:t>
      </w:r>
      <w:r>
        <w:t xml:space="preserve"> les </w:t>
      </w:r>
      <w:r w:rsidR="00467A69">
        <w:t xml:space="preserve">trois </w:t>
      </w:r>
      <w:r>
        <w:t xml:space="preserve">cas </w:t>
      </w:r>
      <w:r w:rsidR="00467A69">
        <w:t xml:space="preserve">suivants, </w:t>
      </w:r>
      <w:r w:rsidR="0049318A">
        <w:t xml:space="preserve">la production, la transformation et l’exportation de sésame servent de tremplin financier, économique et social. Rencontrons </w:t>
      </w:r>
      <w:r w:rsidR="0052304E">
        <w:t xml:space="preserve">FB, </w:t>
      </w:r>
      <w:r w:rsidR="00FB39AF">
        <w:t>ex-agente</w:t>
      </w:r>
      <w:r w:rsidR="0052304E">
        <w:t xml:space="preserve"> de santé, fille de cultivateur, présidente du collège de femmes semencières de Moundou</w:t>
      </w:r>
      <w:r>
        <w:t xml:space="preserve">, </w:t>
      </w:r>
      <w:r w:rsidR="00B13AA6">
        <w:t xml:space="preserve">Mr M, psychologue à l’hôpital et directeur d’une des deux usines de halva, et </w:t>
      </w:r>
      <w:r w:rsidR="00D1239D">
        <w:t xml:space="preserve">I.A. </w:t>
      </w:r>
      <w:r w:rsidR="0052304E">
        <w:t>j</w:t>
      </w:r>
      <w:r w:rsidR="00D1239D">
        <w:t>eune diplômé en biologie, nouve</w:t>
      </w:r>
      <w:r>
        <w:t xml:space="preserve">au grossiste </w:t>
      </w:r>
      <w:r w:rsidR="0052304E">
        <w:t>du marché Atrone de Ndjamena.</w:t>
      </w:r>
    </w:p>
    <w:p w14:paraId="29518EC7" w14:textId="77777777" w:rsidR="00D1239D" w:rsidRDefault="00D1239D" w:rsidP="0049318A">
      <w:pPr>
        <w:rPr>
          <w:rFonts w:eastAsia="Calibri"/>
          <w:color w:val="000000"/>
        </w:rPr>
      </w:pPr>
    </w:p>
    <w:p w14:paraId="38DF1F71" w14:textId="37AE7B80" w:rsidR="001A03D2" w:rsidRPr="00D1239D" w:rsidRDefault="00743985" w:rsidP="0049318A">
      <w:r w:rsidRPr="00743985">
        <w:t>F</w:t>
      </w:r>
      <w:r w:rsidR="00D1239D">
        <w:t>.</w:t>
      </w:r>
      <w:r w:rsidRPr="00743985">
        <w:t xml:space="preserve"> B</w:t>
      </w:r>
      <w:r w:rsidR="00D1239D">
        <w:t>.</w:t>
      </w:r>
      <w:r w:rsidRPr="00743985">
        <w:t>, p</w:t>
      </w:r>
      <w:r w:rsidR="00D1239D">
        <w:t xml:space="preserve">résidente </w:t>
      </w:r>
      <w:r w:rsidRPr="00743985">
        <w:t>du collège des femmes semencières du Moundou</w:t>
      </w:r>
      <w:r w:rsidR="0049318A">
        <w:t xml:space="preserve"> est</w:t>
      </w:r>
      <w:r w:rsidR="001A03D2">
        <w:t xml:space="preserve"> </w:t>
      </w:r>
      <w:r w:rsidR="00FB39AF">
        <w:t>ex-agente</w:t>
      </w:r>
      <w:r w:rsidR="00D1239D">
        <w:t xml:space="preserve"> de santé et fille de cultivateur. </w:t>
      </w:r>
      <w:r w:rsidR="001A03D2">
        <w:t>Elle dirige l</w:t>
      </w:r>
      <w:r w:rsidR="00D1239D">
        <w:t>e collège des femmes sem</w:t>
      </w:r>
      <w:r w:rsidR="001A03D2">
        <w:t xml:space="preserve">encières </w:t>
      </w:r>
      <w:r w:rsidR="00D1239D">
        <w:t>créé en 2017 avec l’appui du CORAF et op</w:t>
      </w:r>
      <w:r w:rsidR="00C6164C">
        <w:t>é</w:t>
      </w:r>
      <w:r w:rsidR="00D1239D">
        <w:t>r</w:t>
      </w:r>
      <w:r w:rsidR="001A03D2">
        <w:t>ant</w:t>
      </w:r>
      <w:r w:rsidR="00D1239D">
        <w:t xml:space="preserve"> actuellement dans 4 provin</w:t>
      </w:r>
      <w:r w:rsidR="001A03D2">
        <w:t>c</w:t>
      </w:r>
      <w:r w:rsidR="00D1239D">
        <w:t xml:space="preserve">es (Logone W et Est, Mayo Kebbi, Moundou). </w:t>
      </w:r>
      <w:r w:rsidR="00D1239D" w:rsidRPr="00D1239D">
        <w:t xml:space="preserve">Le </w:t>
      </w:r>
      <w:r w:rsidR="001A03D2">
        <w:t xml:space="preserve">seul </w:t>
      </w:r>
      <w:r w:rsidR="00D1239D" w:rsidRPr="00D1239D">
        <w:t>collège des femmes du Logone W regroupe 58 coopératives de semencières, 986 membres, organise des champs écoles de formation</w:t>
      </w:r>
      <w:r w:rsidR="00D1239D">
        <w:t xml:space="preserve"> FB en</w:t>
      </w:r>
      <w:r w:rsidR="001A03D2">
        <w:t xml:space="preserve"> est devenue</w:t>
      </w:r>
      <w:r w:rsidR="00D1239D">
        <w:t xml:space="preserve"> la promotrice suite à ses voyages d’étude au </w:t>
      </w:r>
      <w:r w:rsidR="001A03D2">
        <w:t xml:space="preserve">CORAF, au </w:t>
      </w:r>
      <w:r w:rsidR="00D1239D">
        <w:t>Sénégal</w:t>
      </w:r>
      <w:r w:rsidR="00C6164C">
        <w:t>, où la délégation de l’ANADER l’avait envoyée faire des visites</w:t>
      </w:r>
      <w:r w:rsidR="00D1239D">
        <w:t>. Depuis 2024</w:t>
      </w:r>
      <w:r w:rsidR="001A03D2">
        <w:t>,</w:t>
      </w:r>
      <w:r w:rsidR="00D1239D">
        <w:t xml:space="preserve"> les membres ont créé une « plateforme du sésame » à Tapol, bassin de production, où le terrain est riche, </w:t>
      </w:r>
      <w:r w:rsidR="0049318A">
        <w:t xml:space="preserve">en promouvant </w:t>
      </w:r>
      <w:r w:rsidR="00D1239D">
        <w:t>de</w:t>
      </w:r>
      <w:r w:rsidR="0049318A">
        <w:t>s</w:t>
      </w:r>
      <w:r w:rsidR="00D1239D">
        <w:t xml:space="preserve"> « leaders »</w:t>
      </w:r>
      <w:r w:rsidR="0049318A">
        <w:t> : des</w:t>
      </w:r>
      <w:r w:rsidR="00D1239D">
        <w:t xml:space="preserve"> utilisateurs de semences certifiées</w:t>
      </w:r>
      <w:r w:rsidR="00C6164C">
        <w:t xml:space="preserve"> qui font des semis en ligne :</w:t>
      </w:r>
      <w:r w:rsidR="00D1239D">
        <w:t xml:space="preserve"> FB affiche </w:t>
      </w:r>
      <w:r w:rsidR="0049318A">
        <w:t xml:space="preserve">un rendement de </w:t>
      </w:r>
      <w:r w:rsidR="00D1239D">
        <w:t>800 à 900 kgs</w:t>
      </w:r>
      <w:r w:rsidR="0049318A">
        <w:t>/ha</w:t>
      </w:r>
      <w:r w:rsidR="00D1239D">
        <w:t xml:space="preserve">. Le collège des femmes achète la semence de base à l’ITRAD et produit de la R1, sous le contrôle de la direction de suivi des végétaux. </w:t>
      </w:r>
      <w:r w:rsidR="00D1239D" w:rsidRPr="00D1239D">
        <w:t>F</w:t>
      </w:r>
      <w:r w:rsidR="00C6164C">
        <w:t>B</w:t>
      </w:r>
      <w:r w:rsidR="00D1239D" w:rsidRPr="00D1239D">
        <w:t xml:space="preserve"> est </w:t>
      </w:r>
      <w:r w:rsidR="008D1692">
        <w:t xml:space="preserve">par ailleurs </w:t>
      </w:r>
      <w:r w:rsidR="00D1239D" w:rsidRPr="00D1239D">
        <w:t>une commerçante hyperactive</w:t>
      </w:r>
      <w:r w:rsidR="00D1239D">
        <w:t xml:space="preserve">. </w:t>
      </w:r>
      <w:r w:rsidR="00341022">
        <w:t>Elle confie des b</w:t>
      </w:r>
      <w:r w:rsidR="00D1239D">
        <w:t>iscuits de sésame</w:t>
      </w:r>
      <w:r w:rsidR="00C6164C">
        <w:t xml:space="preserve"> et du</w:t>
      </w:r>
      <w:r w:rsidR="00D1239D">
        <w:t xml:space="preserve"> </w:t>
      </w:r>
      <w:r w:rsidR="00C6164C">
        <w:t xml:space="preserve">halva </w:t>
      </w:r>
      <w:r w:rsidR="00341022">
        <w:t xml:space="preserve">à vendre à des jeunes femmes </w:t>
      </w:r>
      <w:r w:rsidR="00D1239D">
        <w:t>devant l’hôpital et l’école</w:t>
      </w:r>
      <w:r w:rsidR="00341022">
        <w:t xml:space="preserve">, confie des farines alimentaires à </w:t>
      </w:r>
      <w:r w:rsidR="00D1239D">
        <w:t>des jeunes en tricycle</w:t>
      </w:r>
      <w:r w:rsidR="00341022">
        <w:t>…</w:t>
      </w:r>
      <w:r w:rsidR="00D1239D">
        <w:t xml:space="preserve">Elle </w:t>
      </w:r>
      <w:r w:rsidR="00D1239D" w:rsidRPr="00D1239D">
        <w:t xml:space="preserve">fait </w:t>
      </w:r>
      <w:r w:rsidR="00D1239D">
        <w:t xml:space="preserve">également </w:t>
      </w:r>
      <w:r w:rsidR="00D1239D" w:rsidRPr="00D1239D">
        <w:t>crédit</w:t>
      </w:r>
      <w:r w:rsidR="00D1239D">
        <w:t xml:space="preserve"> au</w:t>
      </w:r>
      <w:r w:rsidR="00C6164C">
        <w:t>x</w:t>
      </w:r>
      <w:r w:rsidR="00D1239D">
        <w:t xml:space="preserve"> producteurs, en leur </w:t>
      </w:r>
      <w:r w:rsidR="00D1239D" w:rsidRPr="00D1239D">
        <w:t>ach</w:t>
      </w:r>
      <w:r w:rsidR="00D1239D">
        <w:t>e</w:t>
      </w:r>
      <w:r w:rsidR="00D1239D" w:rsidRPr="00D1239D">
        <w:t>t</w:t>
      </w:r>
      <w:r w:rsidR="00D1239D">
        <w:t>ant une partie de récolte</w:t>
      </w:r>
      <w:r w:rsidR="00D1239D" w:rsidRPr="00D1239D">
        <w:t xml:space="preserve"> sur pied et même avant </w:t>
      </w:r>
      <w:r w:rsidR="00D1239D">
        <w:t xml:space="preserve">les </w:t>
      </w:r>
      <w:r w:rsidR="00D1239D" w:rsidRPr="00D1239D">
        <w:t>travaux</w:t>
      </w:r>
      <w:r w:rsidR="008D1692">
        <w:t xml:space="preserve"> -contre l’avis de sa mère, qui lui reproche d’appliquer des taux usuraires</w:t>
      </w:r>
      <w:r w:rsidR="00D1239D">
        <w:t>.</w:t>
      </w:r>
      <w:r w:rsidR="00B13AA6">
        <w:t xml:space="preserve"> </w:t>
      </w:r>
      <w:r w:rsidR="001A03D2">
        <w:t>Au passage</w:t>
      </w:r>
      <w:r w:rsidR="00C6164C">
        <w:t xml:space="preserve">, </w:t>
      </w:r>
      <w:r w:rsidR="008D1692">
        <w:t xml:space="preserve">la définition par </w:t>
      </w:r>
      <w:r w:rsidR="00C6164C">
        <w:t>FB d</w:t>
      </w:r>
      <w:r w:rsidR="008D1692">
        <w:t xml:space="preserve">e ce qu’est </w:t>
      </w:r>
      <w:r w:rsidR="00C6164C">
        <w:t>un grand producteur</w:t>
      </w:r>
      <w:r w:rsidR="008D1692">
        <w:t xml:space="preserve"> est très </w:t>
      </w:r>
      <w:r w:rsidR="00FB39AF">
        <w:t>intéressante :</w:t>
      </w:r>
      <w:r w:rsidR="00C6164C">
        <w:t xml:space="preserve"> </w:t>
      </w:r>
      <w:r w:rsidR="00C6164C" w:rsidRPr="00C6164C">
        <w:t>se</w:t>
      </w:r>
      <w:r w:rsidR="001A03D2" w:rsidRPr="00C6164C">
        <w:t>lon les critères du CORAF</w:t>
      </w:r>
      <w:r w:rsidR="008D1692">
        <w:t xml:space="preserve"> dans la région où elle travaille</w:t>
      </w:r>
      <w:r w:rsidR="001A03D2" w:rsidRPr="00C6164C">
        <w:t xml:space="preserve">, </w:t>
      </w:r>
      <w:r w:rsidR="008D1692">
        <w:t xml:space="preserve">dit-elle, </w:t>
      </w:r>
      <w:r w:rsidR="001A03D2" w:rsidRPr="00C6164C">
        <w:t xml:space="preserve">c’est au moins 20 ha de sésame, des bœufs (au moins 10 têtes) et d’autres cultures en plus. </w:t>
      </w:r>
      <w:r w:rsidR="008D1692">
        <w:t xml:space="preserve">Mais FB </w:t>
      </w:r>
      <w:r w:rsidR="00C6164C" w:rsidRPr="00C6164C">
        <w:t>ajoute</w:t>
      </w:r>
      <w:r w:rsidR="008D1692">
        <w:t xml:space="preserve"> : </w:t>
      </w:r>
      <w:r w:rsidR="00C6164C" w:rsidRPr="00C6164C">
        <w:rPr>
          <w:i/>
          <w:iCs/>
        </w:rPr>
        <w:t>« </w:t>
      </w:r>
      <w:r w:rsidR="001A03D2" w:rsidRPr="00C6164C">
        <w:rPr>
          <w:i/>
          <w:iCs/>
        </w:rPr>
        <w:t>s’il a à manger chez lui en juillet, au moment de la soudure où beaucoup de gens n’ont plus à manger, il peut aider</w:t>
      </w:r>
      <w:r w:rsidR="00C6164C">
        <w:t> ».</w:t>
      </w:r>
    </w:p>
    <w:p w14:paraId="62C5FFE6" w14:textId="77777777" w:rsidR="00862B77" w:rsidRDefault="00862B77" w:rsidP="0049318A"/>
    <w:p w14:paraId="60F71031" w14:textId="77777777" w:rsidR="00B13AA6" w:rsidRPr="00467A69" w:rsidRDefault="00B13AA6" w:rsidP="00B13AA6">
      <w:pPr>
        <w:rPr>
          <w:rFonts w:cs="Open Sans"/>
        </w:rPr>
      </w:pPr>
      <w:r w:rsidRPr="00467A69">
        <w:rPr>
          <w:rFonts w:cs="Open Sans"/>
        </w:rPr>
        <w:t>Le directeur tchadien d</w:t>
      </w:r>
      <w:r>
        <w:rPr>
          <w:rFonts w:cs="Open Sans"/>
        </w:rPr>
        <w:t>’un</w:t>
      </w:r>
      <w:r w:rsidRPr="00467A69">
        <w:rPr>
          <w:rFonts w:cs="Open Sans"/>
        </w:rPr>
        <w:t xml:space="preserve">e usine de production de biscuits et Taniha </w:t>
      </w:r>
      <w:r>
        <w:rPr>
          <w:rFonts w:cs="Open Sans"/>
        </w:rPr>
        <w:t xml:space="preserve">a été recruté par le </w:t>
      </w:r>
      <w:r w:rsidRPr="00467A69">
        <w:rPr>
          <w:rFonts w:cs="Open Sans"/>
        </w:rPr>
        <w:t>propriétaire jordanien</w:t>
      </w:r>
      <w:r>
        <w:rPr>
          <w:rFonts w:cs="Open Sans"/>
        </w:rPr>
        <w:t xml:space="preserve"> par l’intermédiaire de son frère</w:t>
      </w:r>
      <w:r w:rsidRPr="00467A69">
        <w:rPr>
          <w:rFonts w:cs="Open Sans"/>
        </w:rPr>
        <w:t xml:space="preserve">. </w:t>
      </w:r>
      <w:r>
        <w:rPr>
          <w:rFonts w:cs="Open Sans"/>
        </w:rPr>
        <w:t>Agé</w:t>
      </w:r>
      <w:r w:rsidRPr="00467A69">
        <w:rPr>
          <w:rFonts w:cs="Open Sans"/>
        </w:rPr>
        <w:t xml:space="preserve"> d’une quarantaine d’années, </w:t>
      </w:r>
      <w:r>
        <w:rPr>
          <w:rFonts w:cs="Open Sans"/>
        </w:rPr>
        <w:t xml:space="preserve">il </w:t>
      </w:r>
      <w:r w:rsidRPr="00467A69">
        <w:rPr>
          <w:rFonts w:cs="Open Sans"/>
        </w:rPr>
        <w:t xml:space="preserve">est psychologue formé au Tchad </w:t>
      </w:r>
      <w:r>
        <w:rPr>
          <w:rFonts w:cs="Open Sans"/>
        </w:rPr>
        <w:t xml:space="preserve">puis </w:t>
      </w:r>
      <w:r w:rsidRPr="00467A69">
        <w:rPr>
          <w:rFonts w:cs="Open Sans"/>
        </w:rPr>
        <w:t>en Algérie</w:t>
      </w:r>
      <w:r>
        <w:rPr>
          <w:rFonts w:cs="Open Sans"/>
        </w:rPr>
        <w:t xml:space="preserve">. De retour au Tchad il a attendu longtemps </w:t>
      </w:r>
      <w:r w:rsidRPr="00467A69">
        <w:rPr>
          <w:rFonts w:cs="Open Sans"/>
        </w:rPr>
        <w:t>un poste correspondant à sa formation</w:t>
      </w:r>
      <w:r>
        <w:rPr>
          <w:rFonts w:cs="Open Sans"/>
        </w:rPr>
        <w:t>, puis a accepté la proposition d’embauche du propriétaire, qui voyage et ne réside que de temps à autre au Tchad</w:t>
      </w:r>
      <w:r w:rsidRPr="00467A69">
        <w:rPr>
          <w:rFonts w:cs="Open Sans"/>
        </w:rPr>
        <w:t>. Désormais recruté aussi à l’hôpital</w:t>
      </w:r>
      <w:r>
        <w:rPr>
          <w:rFonts w:cs="Open Sans"/>
        </w:rPr>
        <w:t xml:space="preserve">, </w:t>
      </w:r>
      <w:r w:rsidRPr="00467A69">
        <w:rPr>
          <w:rFonts w:cs="Open Sans"/>
        </w:rPr>
        <w:t>il y exerce deux jours par semaine en parallèle de ses activités de direction</w:t>
      </w:r>
      <w:r>
        <w:rPr>
          <w:rFonts w:cs="Open Sans"/>
        </w:rPr>
        <w:t xml:space="preserve"> de la production, responsable d’une quarantaine de personnes.</w:t>
      </w:r>
    </w:p>
    <w:p w14:paraId="01350863" w14:textId="77777777" w:rsidR="00B13AA6" w:rsidRDefault="00B13AA6" w:rsidP="0049318A"/>
    <w:p w14:paraId="1CC624CE" w14:textId="05DCA938" w:rsidR="001A03D2" w:rsidRDefault="001A03D2" w:rsidP="0049318A">
      <w:r>
        <w:t xml:space="preserve">A proximité du marché Atrone de Ndjamena, </w:t>
      </w:r>
      <w:r w:rsidR="00C6164C">
        <w:t xml:space="preserve">IA nous fait visiter son </w:t>
      </w:r>
      <w:r>
        <w:t>entrepôt neuf construit exprès pour un stock de sésame</w:t>
      </w:r>
      <w:r w:rsidR="00B13AA6">
        <w:t>, qui abrite</w:t>
      </w:r>
      <w:r>
        <w:t xml:space="preserve"> </w:t>
      </w:r>
      <w:r w:rsidR="00B13AA6">
        <w:t>d</w:t>
      </w:r>
      <w:r>
        <w:t xml:space="preserve">es machines de nettoyage servant à l’exportation. I.A est diplômé en biologie. </w:t>
      </w:r>
      <w:r w:rsidR="00C6164C">
        <w:t>En 2021, après que s</w:t>
      </w:r>
      <w:r>
        <w:t xml:space="preserve">on visa d’étudiant </w:t>
      </w:r>
      <w:r w:rsidR="00B13AA6">
        <w:t xml:space="preserve">lui </w:t>
      </w:r>
      <w:r w:rsidR="00C6164C">
        <w:t xml:space="preserve">a été </w:t>
      </w:r>
      <w:r>
        <w:t xml:space="preserve">refusé par Campus France, il a commencé à travailler comme manœuvre à façon sur une vanneuse pour un oncle commerçant (750 F le vannage d’un sac, pour </w:t>
      </w:r>
      <w:r w:rsidR="00C6164C">
        <w:t xml:space="preserve">obtenir </w:t>
      </w:r>
      <w:r>
        <w:t xml:space="preserve">50 kg de sésame propre). Trois mois plus tard, I.A. </w:t>
      </w:r>
      <w:r w:rsidR="00B13AA6">
        <w:t xml:space="preserve">lui </w:t>
      </w:r>
      <w:r>
        <w:t>propos</w:t>
      </w:r>
      <w:r w:rsidR="00B13AA6">
        <w:t xml:space="preserve">ait </w:t>
      </w:r>
      <w:r>
        <w:t xml:space="preserve">de ne vendre que du sésame nettoyé, en augmentant le prix de vente du coût du traitement qu’il avait calculé et d’une commission adaptée au degré de nettoyage mécanique (5%, 7%, 12%) convenu </w:t>
      </w:r>
      <w:r>
        <w:lastRenderedPageBreak/>
        <w:t xml:space="preserve">avec les clients. Le capital </w:t>
      </w:r>
      <w:r w:rsidR="00C6164C">
        <w:t xml:space="preserve">de </w:t>
      </w:r>
      <w:r>
        <w:t>sa première opération personnelle de commerce de sésame provient de ses activités d’intermédiaire dans le commerce de gomme arabique</w:t>
      </w:r>
      <w:r w:rsidR="00C6164C">
        <w:t>. A</w:t>
      </w:r>
      <w:r>
        <w:t>yant agrég</w:t>
      </w:r>
      <w:r w:rsidR="00C6164C">
        <w:t>é</w:t>
      </w:r>
      <w:r>
        <w:t xml:space="preserve"> quelques lots de gomme (80% du Tchad, 20% du Soudan) pour le compte d’un commerçant tchadien moins averti que lui des 4 niveaux de qualité -et de prix- de la gomme, avec le bénéfice de cette opération il a acheté en propre 100 t de sésame, vanné, vendu à un ami/client libyen de son oncle. La forte hausse de la demande extérieure en sésame propre, prêt à expédier, soutient ses activités jusqu’à présent ; il emploie 22 personnes dans et autour de son entrepôt et travaille avec 7 intermédiaires un peu partout au Tchad (Abéché, Iriba, Moundou, Sarr, Ponyt-Carol, Amtiman). Il fréquente aussi l’usine créée par un investisseur jordanien.</w:t>
      </w:r>
    </w:p>
    <w:p w14:paraId="787EA183" w14:textId="77777777" w:rsidR="00C6164C" w:rsidRDefault="00C6164C" w:rsidP="0049318A">
      <w:r>
        <w:t xml:space="preserve">Dans </w:t>
      </w:r>
      <w:r w:rsidR="00467A69">
        <w:t>les</w:t>
      </w:r>
      <w:r>
        <w:t xml:space="preserve"> </w:t>
      </w:r>
      <w:r w:rsidR="00467A69">
        <w:t xml:space="preserve">trois </w:t>
      </w:r>
      <w:r>
        <w:t>cas</w:t>
      </w:r>
      <w:r w:rsidR="00467A69">
        <w:t xml:space="preserve"> ci-dessus</w:t>
      </w:r>
      <w:r>
        <w:t xml:space="preserve">, </w:t>
      </w:r>
      <w:r w:rsidR="00FF0938">
        <w:t>si on veut parler de capital social accru, il résulte de compétences et d’activités personnelles conjuguées à des réseaux proches, qu’ils ont mobilisé avec succès sur la vague du sésame.</w:t>
      </w:r>
    </w:p>
    <w:p w14:paraId="2D072503" w14:textId="77777777" w:rsidR="00FF0938" w:rsidRDefault="00FF0938" w:rsidP="0049318A"/>
    <w:p w14:paraId="7E0CC0DB" w14:textId="3BC4BEE8" w:rsidR="00862B77" w:rsidRPr="00743985" w:rsidRDefault="001A03D2" w:rsidP="00743985">
      <w:r>
        <w:t xml:space="preserve">Pour OI, fille d’un instituteur et d’une ménagère, qui a gravi les échelons de standardiste à responsable du shipping chez Bolloré et CMACGM, avant de se lancer à son compte </w:t>
      </w:r>
      <w:r w:rsidR="00B13AA6">
        <w:t xml:space="preserve">dans l’exportation via le port de Douala, </w:t>
      </w:r>
      <w:r>
        <w:t>en comptant sur le portefeuille de clients et de relations constitué, la carrière d’exportatrice est plus compliquée</w:t>
      </w:r>
      <w:r w:rsidR="00FF0938">
        <w:t xml:space="preserve"> car elle commence sans doute après la vague des années précédentes</w:t>
      </w:r>
      <w:r>
        <w:t>. Elle regrette l’absence de confiance entre opérateurs et Etat et l’opacité administrative</w:t>
      </w:r>
      <w:r w:rsidR="00B13AA6">
        <w:t xml:space="preserve"> mais </w:t>
      </w:r>
      <w:r w:rsidR="00FF0938">
        <w:t>elle est soutenue par quelques commerçants aînés.</w:t>
      </w:r>
    </w:p>
    <w:p w14:paraId="12996948" w14:textId="6BB41F45" w:rsidR="00743985" w:rsidRPr="00314F15" w:rsidRDefault="00743985" w:rsidP="00862B77">
      <w:pPr>
        <w:pStyle w:val="Heading3"/>
      </w:pPr>
      <w:bookmarkStart w:id="254" w:name="_Toc231552766"/>
      <w:bookmarkStart w:id="255" w:name="_Toc233204710"/>
      <w:bookmarkStart w:id="256" w:name="_Toc230851064"/>
      <w:r w:rsidRPr="00314F15">
        <w:t>Conclusion de Capital Social</w:t>
      </w:r>
      <w:bookmarkEnd w:id="254"/>
      <w:bookmarkEnd w:id="255"/>
      <w:r w:rsidRPr="00314F15">
        <w:t xml:space="preserve"> </w:t>
      </w:r>
      <w:bookmarkEnd w:id="256"/>
    </w:p>
    <w:p w14:paraId="1687CCB5" w14:textId="77777777" w:rsidR="00862B77" w:rsidRDefault="00FF0938" w:rsidP="00862B77">
      <w:pPr>
        <w:rPr>
          <w:bCs/>
        </w:rPr>
      </w:pPr>
      <w:r>
        <w:rPr>
          <w:bCs/>
        </w:rPr>
        <w:t xml:space="preserve">A différents postes, quelques acteurs ont tiré le meilleur parti de l’essor du sésame pour améliorer leur situation. </w:t>
      </w:r>
      <w:r w:rsidR="00AD657A">
        <w:rPr>
          <w:bCs/>
        </w:rPr>
        <w:t>Le</w:t>
      </w:r>
      <w:r>
        <w:rPr>
          <w:bCs/>
        </w:rPr>
        <w:t xml:space="preserve"> caractère spontané de la CV échappe à l’administration et aux OP qui n’ont fait qu’inclure le sésame dans leur portefeuille d’activités sans en retirer dans la plupart des cas une grande représentativité ou une force politique. Le partage d’information ne semble pas </w:t>
      </w:r>
      <w:r w:rsidR="00E27291">
        <w:rPr>
          <w:bCs/>
        </w:rPr>
        <w:t xml:space="preserve">davantage </w:t>
      </w:r>
      <w:r>
        <w:rPr>
          <w:bCs/>
        </w:rPr>
        <w:t>ouvert</w:t>
      </w:r>
      <w:r w:rsidR="00E27291">
        <w:rPr>
          <w:bCs/>
        </w:rPr>
        <w:t xml:space="preserve"> par les opportunités du sésame</w:t>
      </w:r>
      <w:r>
        <w:rPr>
          <w:bCs/>
        </w:rPr>
        <w:t xml:space="preserve">. </w:t>
      </w:r>
      <w:r w:rsidR="00E27291">
        <w:rPr>
          <w:bCs/>
        </w:rPr>
        <w:t>En aval, les opérateurs ont utilisé leur capital social pour diversifier leurs activités et leurs revenus avec plus ou moins de succès ; les producteurs n’ont pas amélioré leur pouvoir de négociation ou leur accès à l’information ; ils témoignent que les réseaux de confiance n’ont pas changé.</w:t>
      </w:r>
    </w:p>
    <w:p w14:paraId="7820994B" w14:textId="77777777" w:rsidR="00862B77" w:rsidRPr="00743985" w:rsidRDefault="00862B77" w:rsidP="00862B77">
      <w:pPr>
        <w:rPr>
          <w:bCs/>
        </w:rPr>
      </w:pPr>
    </w:p>
    <w:tbl>
      <w:tblPr>
        <w:tblStyle w:val="TableGrid"/>
        <w:tblW w:w="0" w:type="auto"/>
        <w:tblLook w:val="04A0" w:firstRow="1" w:lastRow="0" w:firstColumn="1" w:lastColumn="0" w:noHBand="0" w:noVBand="1"/>
      </w:tblPr>
      <w:tblGrid>
        <w:gridCol w:w="3544"/>
        <w:gridCol w:w="4869"/>
        <w:gridCol w:w="6"/>
      </w:tblGrid>
      <w:tr w:rsidR="00743985" w:rsidRPr="00312948" w14:paraId="263EEF7A" w14:textId="77777777" w:rsidTr="00312948">
        <w:trPr>
          <w:cnfStyle w:val="100000000000" w:firstRow="1" w:lastRow="0" w:firstColumn="0" w:lastColumn="0" w:oddVBand="0" w:evenVBand="0" w:oddHBand="0" w:evenHBand="0" w:firstRowFirstColumn="0" w:firstRowLastColumn="0" w:lastRowFirstColumn="0" w:lastRowLastColumn="0"/>
        </w:trPr>
        <w:tc>
          <w:tcPr>
            <w:tcW w:w="8419" w:type="dxa"/>
            <w:gridSpan w:val="3"/>
          </w:tcPr>
          <w:p w14:paraId="2268B6F1" w14:textId="77777777" w:rsidR="00743985" w:rsidRPr="00312948" w:rsidRDefault="00743985" w:rsidP="00312948">
            <w:pPr>
              <w:rPr>
                <w:sz w:val="18"/>
                <w:szCs w:val="20"/>
              </w:rPr>
            </w:pPr>
            <w:r w:rsidRPr="00312948">
              <w:rPr>
                <w:sz w:val="18"/>
                <w:szCs w:val="20"/>
              </w:rPr>
              <w:t xml:space="preserve">Capital social </w:t>
            </w:r>
          </w:p>
        </w:tc>
      </w:tr>
      <w:tr w:rsidR="00743985" w:rsidRPr="00312948" w14:paraId="2AB43FF5" w14:textId="77777777" w:rsidTr="00312948">
        <w:trPr>
          <w:gridAfter w:val="1"/>
          <w:wAfter w:w="6" w:type="dxa"/>
        </w:trPr>
        <w:tc>
          <w:tcPr>
            <w:tcW w:w="3544" w:type="dxa"/>
          </w:tcPr>
          <w:p w14:paraId="5775F070" w14:textId="77777777" w:rsidR="00743985" w:rsidRPr="00312948" w:rsidRDefault="00743985" w:rsidP="00312948">
            <w:pPr>
              <w:rPr>
                <w:sz w:val="18"/>
                <w:szCs w:val="20"/>
              </w:rPr>
            </w:pPr>
            <w:r w:rsidRPr="00312948">
              <w:rPr>
                <w:sz w:val="18"/>
                <w:szCs w:val="20"/>
              </w:rPr>
              <w:t xml:space="preserve">Représentativité et force des OP </w:t>
            </w:r>
          </w:p>
        </w:tc>
        <w:tc>
          <w:tcPr>
            <w:tcW w:w="4869" w:type="dxa"/>
            <w:shd w:val="clear" w:color="auto" w:fill="FFC000"/>
          </w:tcPr>
          <w:p w14:paraId="6295DFB6" w14:textId="77777777" w:rsidR="00743985" w:rsidRPr="00312948" w:rsidRDefault="00743985" w:rsidP="00312948">
            <w:pPr>
              <w:rPr>
                <w:sz w:val="18"/>
                <w:szCs w:val="20"/>
              </w:rPr>
            </w:pPr>
          </w:p>
        </w:tc>
      </w:tr>
      <w:tr w:rsidR="00743985" w:rsidRPr="00312948" w14:paraId="2F4D90DB" w14:textId="77777777" w:rsidTr="00312948">
        <w:trPr>
          <w:gridAfter w:val="1"/>
          <w:wAfter w:w="6" w:type="dxa"/>
        </w:trPr>
        <w:tc>
          <w:tcPr>
            <w:tcW w:w="3544" w:type="dxa"/>
          </w:tcPr>
          <w:p w14:paraId="600650A0" w14:textId="77777777" w:rsidR="00743985" w:rsidRPr="00312948" w:rsidRDefault="00743985" w:rsidP="00312948">
            <w:pPr>
              <w:rPr>
                <w:sz w:val="18"/>
                <w:szCs w:val="20"/>
              </w:rPr>
            </w:pPr>
            <w:r w:rsidRPr="00312948">
              <w:rPr>
                <w:sz w:val="18"/>
                <w:szCs w:val="20"/>
              </w:rPr>
              <w:t>Partage d’information</w:t>
            </w:r>
          </w:p>
        </w:tc>
        <w:tc>
          <w:tcPr>
            <w:tcW w:w="4869" w:type="dxa"/>
            <w:shd w:val="clear" w:color="auto" w:fill="FFC000"/>
          </w:tcPr>
          <w:p w14:paraId="6D4FF3EC" w14:textId="77777777" w:rsidR="00743985" w:rsidRPr="00312948" w:rsidRDefault="00743985" w:rsidP="00312948">
            <w:pPr>
              <w:rPr>
                <w:sz w:val="18"/>
                <w:szCs w:val="20"/>
              </w:rPr>
            </w:pPr>
          </w:p>
        </w:tc>
      </w:tr>
      <w:tr w:rsidR="00743985" w:rsidRPr="00312948" w14:paraId="17BF67D7" w14:textId="77777777" w:rsidTr="00312948">
        <w:trPr>
          <w:gridAfter w:val="1"/>
          <w:wAfter w:w="6" w:type="dxa"/>
        </w:trPr>
        <w:tc>
          <w:tcPr>
            <w:tcW w:w="3544" w:type="dxa"/>
          </w:tcPr>
          <w:p w14:paraId="4DBAFF98" w14:textId="77777777" w:rsidR="00743985" w:rsidRPr="00312948" w:rsidRDefault="00743985" w:rsidP="00312948">
            <w:pPr>
              <w:rPr>
                <w:sz w:val="18"/>
                <w:szCs w:val="20"/>
              </w:rPr>
            </w:pPr>
            <w:r w:rsidRPr="00312948">
              <w:rPr>
                <w:sz w:val="18"/>
                <w:szCs w:val="20"/>
              </w:rPr>
              <w:t xml:space="preserve">Confiance entre acteurs </w:t>
            </w:r>
          </w:p>
        </w:tc>
        <w:tc>
          <w:tcPr>
            <w:tcW w:w="4869" w:type="dxa"/>
            <w:shd w:val="clear" w:color="auto" w:fill="FFC000"/>
          </w:tcPr>
          <w:p w14:paraId="19EC427D" w14:textId="77777777" w:rsidR="00743985" w:rsidRPr="00312948" w:rsidRDefault="00743985" w:rsidP="00312948">
            <w:pPr>
              <w:rPr>
                <w:sz w:val="18"/>
                <w:szCs w:val="20"/>
              </w:rPr>
            </w:pPr>
          </w:p>
        </w:tc>
      </w:tr>
      <w:tr w:rsidR="00743985" w:rsidRPr="00312948" w14:paraId="3FC83D32" w14:textId="77777777" w:rsidTr="00312948">
        <w:trPr>
          <w:gridAfter w:val="1"/>
          <w:wAfter w:w="6" w:type="dxa"/>
        </w:trPr>
        <w:tc>
          <w:tcPr>
            <w:tcW w:w="3544" w:type="dxa"/>
          </w:tcPr>
          <w:p w14:paraId="24FF5FF3" w14:textId="77777777" w:rsidR="00743985" w:rsidRPr="00312948" w:rsidRDefault="00743985" w:rsidP="00312948">
            <w:pPr>
              <w:rPr>
                <w:sz w:val="18"/>
                <w:szCs w:val="20"/>
              </w:rPr>
            </w:pPr>
            <w:r w:rsidRPr="00312948">
              <w:rPr>
                <w:sz w:val="18"/>
                <w:szCs w:val="20"/>
              </w:rPr>
              <w:t xml:space="preserve">Participation aux décisions et activités collectives </w:t>
            </w:r>
          </w:p>
        </w:tc>
        <w:tc>
          <w:tcPr>
            <w:tcW w:w="4869" w:type="dxa"/>
            <w:shd w:val="clear" w:color="auto" w:fill="FFC000"/>
          </w:tcPr>
          <w:p w14:paraId="7410B3A2" w14:textId="77777777" w:rsidR="00743985" w:rsidRPr="00312948" w:rsidRDefault="00743985" w:rsidP="00312948">
            <w:pPr>
              <w:rPr>
                <w:sz w:val="18"/>
                <w:szCs w:val="20"/>
              </w:rPr>
            </w:pPr>
          </w:p>
        </w:tc>
      </w:tr>
    </w:tbl>
    <w:p w14:paraId="7FE07E01" w14:textId="77777777" w:rsidR="00743985" w:rsidRPr="00743985" w:rsidRDefault="00743985" w:rsidP="00743985"/>
    <w:p w14:paraId="624EDA35" w14:textId="77777777" w:rsidR="00743985" w:rsidRPr="00314F15" w:rsidRDefault="00743985" w:rsidP="00862B77">
      <w:pPr>
        <w:pStyle w:val="Heading2"/>
      </w:pPr>
      <w:bookmarkStart w:id="257" w:name="_Toc230851065"/>
      <w:bookmarkStart w:id="258" w:name="_Toc231552767"/>
      <w:bookmarkStart w:id="259" w:name="_Toc233204711"/>
      <w:r w:rsidRPr="00314F15">
        <w:t>Conditions de vie</w:t>
      </w:r>
      <w:bookmarkEnd w:id="257"/>
      <w:bookmarkEnd w:id="258"/>
      <w:bookmarkEnd w:id="259"/>
    </w:p>
    <w:p w14:paraId="06160830" w14:textId="46BC55F0" w:rsidR="00743985" w:rsidRPr="00314F15" w:rsidRDefault="00743985" w:rsidP="00862B77">
      <w:pPr>
        <w:pStyle w:val="Heading3"/>
      </w:pPr>
      <w:bookmarkStart w:id="260" w:name="_Toc231552768"/>
      <w:bookmarkStart w:id="261" w:name="_Toc233204712"/>
      <w:r w:rsidRPr="00314F15">
        <w:t>Contexte national des conditions de vie</w:t>
      </w:r>
      <w:bookmarkEnd w:id="260"/>
      <w:bookmarkEnd w:id="261"/>
    </w:p>
    <w:p w14:paraId="1644C041" w14:textId="77777777" w:rsidR="00743985" w:rsidRPr="00743985" w:rsidRDefault="00743985" w:rsidP="00743985">
      <w:r w:rsidRPr="00743985">
        <w:rPr>
          <w:i/>
          <w:iCs/>
        </w:rPr>
        <w:t>L’accès aux services de base</w:t>
      </w:r>
      <w:r w:rsidRPr="00743985">
        <w:t xml:space="preserve"> est régi en principe par le droit à l’éducation et le droit à la santé. </w:t>
      </w:r>
    </w:p>
    <w:p w14:paraId="66903489" w14:textId="30648400" w:rsidR="00743985" w:rsidRPr="00743985" w:rsidRDefault="00743985" w:rsidP="00743985">
      <w:r w:rsidRPr="00743985">
        <w:t>Droit à l‘</w:t>
      </w:r>
      <w:r w:rsidR="00862B77" w:rsidRPr="00314F15">
        <w:t>éducation :</w:t>
      </w:r>
      <w:r w:rsidRPr="00743985">
        <w:t xml:space="preserve"> la loi No16/PR/06 du 30 mars 2006 portant orientation du système éducatif tchadien, en son article 4, dispose que "le droit à l'éducation et à la formation est reconnu à tous sans distinction d'âge, de sexe, d'origine régionale, sociale, ethnique ou confessionnelle". La Constitution garantit également l'accès à l'instruction pour tous.</w:t>
      </w:r>
    </w:p>
    <w:p w14:paraId="453C4B14" w14:textId="77777777" w:rsidR="00743985" w:rsidRPr="00743985" w:rsidRDefault="00743985" w:rsidP="00743985">
      <w:pPr>
        <w:rPr>
          <w:b/>
          <w:bCs/>
        </w:rPr>
      </w:pPr>
      <w:r w:rsidRPr="00743985">
        <w:t xml:space="preserve">Malgré ces textes, des disparités importantes persistent dans la scolarisation des filles par rapport aux garçons, principalement en raison des mariages précoces, des violences basées sur le genre, de perceptions des rôles de genre. Des efforts sont faits pour la scolarisation des filles, y compris des mesures de discrimination positive (suppression </w:t>
      </w:r>
      <w:r w:rsidRPr="00743985">
        <w:lastRenderedPageBreak/>
        <w:t>de certains frais d'écolage, construction d'infrastructures adaptées). Droit à la santé : La loi n°06/PR/2002 du 15 avril 2002 portant promotion de la santé de reproduction consacre l'égalité de tous les individus en matière de santé. Elle reconnaît le droit des couples à la planification familiale et interdit les MGF. Malgré les lois, l'accès effectif aux services de santé reproductive pour les femmes est entravé par de multiples facteurs :</w:t>
      </w:r>
    </w:p>
    <w:p w14:paraId="351919E7" w14:textId="77777777" w:rsidR="00743985" w:rsidRPr="00743985" w:rsidRDefault="00743985" w:rsidP="00743985">
      <w:pPr>
        <w:numPr>
          <w:ilvl w:val="0"/>
          <w:numId w:val="14"/>
        </w:numPr>
      </w:pPr>
      <w:r w:rsidRPr="00743985">
        <w:t>Les croyances autour des moyens contraceptifs, les interdits religieux et culturels limitent l'accès et l'utilisation des services de planification familiale.</w:t>
      </w:r>
    </w:p>
    <w:p w14:paraId="1F039261" w14:textId="77777777" w:rsidR="00743985" w:rsidRPr="00743985" w:rsidRDefault="00743985" w:rsidP="00743985">
      <w:pPr>
        <w:numPr>
          <w:ilvl w:val="0"/>
          <w:numId w:val="14"/>
        </w:numPr>
      </w:pPr>
      <w:r w:rsidRPr="00743985">
        <w:t>Les adolescentes et jeunes femmes ont souvent une autonomie limitée pour accéder aux soins sans l'accord des hommes de la famille.</w:t>
      </w:r>
    </w:p>
    <w:p w14:paraId="67135672" w14:textId="77777777" w:rsidR="00743985" w:rsidRPr="00743985" w:rsidRDefault="00743985" w:rsidP="00743985">
      <w:pPr>
        <w:numPr>
          <w:ilvl w:val="0"/>
          <w:numId w:val="14"/>
        </w:numPr>
      </w:pPr>
      <w:r w:rsidRPr="00743985">
        <w:t>Le Tchad a des taux très élevés de mortalité maternelle et infantile, ce qui témoigne des lacunes dans l'accès et la qualité des soins de santé reproductive.</w:t>
      </w:r>
    </w:p>
    <w:p w14:paraId="6BE850FE" w14:textId="77777777" w:rsidR="00743985" w:rsidRPr="00743985" w:rsidRDefault="00743985" w:rsidP="00743985">
      <w:r w:rsidRPr="00743985">
        <w:t>Malgré un arsenal juridique qui, en principe, reconnaît l'égalité entre les sexes et vise à éliminer les discriminations, la persistance des inégalités de genre dans l'accès aux ressources (terre et eau) et aux services de base (éducation, santé reproductive) est largement due à : i) l'écart entre la loi écrite et la réalité de sa mise en œuvre; ii) au poids des normes socioculturelles et religieuses qui</w:t>
      </w:r>
      <w:r w:rsidRPr="00743985">
        <w:rPr>
          <w:b/>
          <w:bCs/>
        </w:rPr>
        <w:t xml:space="preserve"> </w:t>
      </w:r>
      <w:r w:rsidRPr="00743985">
        <w:t>relèguent les femmes à un statut inférieur, influençant les pratiques coutumières et les décisions familiales en matière de propriété, de mariage, d'éducation et de santé, iii) à l'ancrage du droit coutumier dans la gestion de la terre qui désavantage structurellement les femmes.</w:t>
      </w:r>
    </w:p>
    <w:p w14:paraId="4A780A99" w14:textId="77777777" w:rsidR="00743985" w:rsidRPr="00743985" w:rsidRDefault="00743985" w:rsidP="00743985">
      <w:r w:rsidRPr="00743985">
        <w:t>Malgré la Loi sur la parité de 2018 et la Politique nationale genre de 2017, l'effectivité des droits des femmes reste un chantier majeur au Tchad.</w:t>
      </w:r>
    </w:p>
    <w:p w14:paraId="7A3B5FD4" w14:textId="77777777" w:rsidR="00743985" w:rsidRPr="00743985" w:rsidRDefault="00743985" w:rsidP="00743985">
      <w:r w:rsidRPr="00743985">
        <w:t>Le Tchad se classe constamment très bas dans le classement par indice de développement humain (I</w:t>
      </w:r>
      <w:sdt>
        <w:sdtPr>
          <w:tag w:val="goog_rdk_3143"/>
          <w:id w:val="-10231693"/>
        </w:sdtPr>
        <w:sdtEndPr/>
        <w:sdtContent/>
      </w:sdt>
      <w:sdt>
        <w:sdtPr>
          <w:tag w:val="goog_rdk_3144"/>
          <w:id w:val="1625567721"/>
        </w:sdtPr>
        <w:sdtEndPr/>
        <w:sdtContent/>
      </w:sdt>
      <w:r w:rsidRPr="00743985">
        <w:t>DH) (187e sur 189 pays en 2020 selon l'UNICEF, 189e sur 193 selon le PNUD en 2023</w:t>
      </w:r>
      <w:r w:rsidRPr="00743985">
        <w:rPr>
          <w:vertAlign w:val="superscript"/>
        </w:rPr>
        <w:footnoteReference w:id="10"/>
      </w:r>
      <w:r w:rsidRPr="00743985">
        <w:t xml:space="preserve">) et autres (indice de progrès social, de capital humain et de droits du travail) Ce faible classement est explicitement lié aux profondes inégalités et vulnérabilités. La Banque Mondiale et l’ONG WILDAF-AO citent des classements très bas du Tchad dans l'Indice Mondial des Inégalités entre les Sexes (IMIS) (144e sur 146 en 2024 selon le Forum Économique Mondial pour la Banque Mondiale, ou avant-dernière place selon WILDAF-AO). La Banque Mondiale prévoit que l'extrême pauvreté devrait atteindre 40,9 % en 2026, exacerbée par les crises (sécurité, protection sociale, </w:t>
      </w:r>
      <w:sdt>
        <w:sdtPr>
          <w:tag w:val="goog_rdk_3145"/>
          <w:id w:val="-768315226"/>
        </w:sdtPr>
        <w:sdtEndPr/>
        <w:sdtContent>
          <w:r w:rsidRPr="00743985">
            <w:t xml:space="preserve">guerre au </w:t>
          </w:r>
        </w:sdtContent>
      </w:sdt>
      <w:r w:rsidRPr="00743985">
        <w:t xml:space="preserve">Soudan). Cette pauvreté est intrinsèquement liée aux inégalités sociales. </w:t>
      </w:r>
    </w:p>
    <w:p w14:paraId="52D83676" w14:textId="77777777" w:rsidR="00743985" w:rsidRPr="00743985" w:rsidRDefault="00743985" w:rsidP="00743985">
      <w:r w:rsidRPr="00743985">
        <w:t>Des doc</w:t>
      </w:r>
      <w:sdt>
        <w:sdtPr>
          <w:tag w:val="goog_rdk_3146"/>
          <w:id w:val="-20092001"/>
        </w:sdtPr>
        <w:sdtEndPr/>
        <w:sdtContent/>
      </w:sdt>
      <w:sdt>
        <w:sdtPr>
          <w:tag w:val="goog_rdk_3147"/>
          <w:id w:val="1659654061"/>
        </w:sdtPr>
        <w:sdtEndPr/>
        <w:sdtContent/>
      </w:sdt>
      <w:r w:rsidRPr="00743985">
        <w:t>uments comme le rapport "Genre et dividende démographique au Tchad " (Projet Swedd-Tchad, 2016), ou l'étude diagnostique sur les "Inégalités basées sur le genre au Tchad" (Plateforme d’Echanges et de Promotion de l’Agriculture Familiale au Tchad, PEPAF-Tchad, 2020), illustrent une analyse plus fine des disparités de genre. Ils mettent en évidence des revenus inférieurs pour les femmes, une cessation d'activité plus précoce, une faible implication dans la prise de décision politique et économique (15% de femmes parlementaires, 13% de conseillères municipales), et une vulnérabilité accrue aux violences basées sur le genre (VBG).</w:t>
      </w:r>
      <w:r w:rsidRPr="00743985">
        <w:rPr>
          <w:b/>
          <w:bCs/>
        </w:rPr>
        <w:t xml:space="preserve"> </w:t>
      </w:r>
      <w:r w:rsidRPr="00743985">
        <w:t>Les organisations comme l'UNICEF et le PAM continuent de cibler spécifiquement les femmes et les filles dans leurs interventions (aide nutritionnelle, éducation, protection contre les VBG), reconnaissant leur vulnérabilité et leur rôle clé dans la sécurité des ménages.</w:t>
      </w:r>
    </w:p>
    <w:p w14:paraId="4BAE1CD1" w14:textId="77777777" w:rsidR="00743985" w:rsidRPr="00743985" w:rsidRDefault="00743985" w:rsidP="00743985">
      <w:r w:rsidRPr="00743985">
        <w:t>L'UNICEF et la Banque Mondiale soulignent que la pauvreté est plus accentuée en zone rurale (49,7%) qu'en zone urbaine (19,3%), mettant en lumière une inégalité géographique. La crise humanitaire complexe (insécurité alimentaire, malnutrition, mouvements de population, urgences sanitaires, impact du changement climatique, crise soudanaise) aggrave les inégalités existantes. Les réfugiés et les déplacés internes sont particulièrement vulnérables (au total 2245 300 personnes déplacées de force, dont 1529 834 personnes réfugiées et 219 595 personnes déplacées internes, selon UNHCR avril 2026)</w:t>
      </w:r>
      <w:r w:rsidRPr="00743985">
        <w:rPr>
          <w:vertAlign w:val="superscript"/>
        </w:rPr>
        <w:footnoteReference w:id="11"/>
      </w:r>
      <w:r w:rsidRPr="00743985">
        <w:t>.</w:t>
      </w:r>
    </w:p>
    <w:p w14:paraId="61E0F86B" w14:textId="21EEB11F" w:rsidR="00743985" w:rsidRPr="00314F15" w:rsidRDefault="00743985" w:rsidP="00862B77">
      <w:pPr>
        <w:pStyle w:val="Heading3"/>
      </w:pPr>
      <w:bookmarkStart w:id="262" w:name="_Toc231552769"/>
      <w:bookmarkStart w:id="263" w:name="_Toc233204713"/>
      <w:r w:rsidRPr="00314F15">
        <w:lastRenderedPageBreak/>
        <w:t>Filière sésame et conditions de vie</w:t>
      </w:r>
      <w:bookmarkEnd w:id="262"/>
      <w:bookmarkEnd w:id="263"/>
    </w:p>
    <w:p w14:paraId="0EA70A73" w14:textId="7396D260" w:rsidR="00743985" w:rsidRPr="00743985" w:rsidRDefault="00743985" w:rsidP="00743985">
      <w:r w:rsidRPr="00743985">
        <w:t>De nombreuses sources récentes institutionnelles ou non ont promu un discours très positif et prometteur sur la success story du s</w:t>
      </w:r>
      <w:r w:rsidR="00CE6147">
        <w:t>é</w:t>
      </w:r>
      <w:r w:rsidRPr="00743985">
        <w:t>same au Sahel, et notamment au Tchad. Des reportages font témoigner des producteurs, souvent des jeunes et des femmes, sur les changements apportés par la culture du sésame ; cela se traduit souvent par des listes de ce que les gens financent grâce au sésame.</w:t>
      </w:r>
    </w:p>
    <w:p w14:paraId="39488EA2" w14:textId="77777777" w:rsidR="00743985" w:rsidRPr="00743985" w:rsidRDefault="00743985" w:rsidP="00743985">
      <w:r w:rsidRPr="00743985">
        <w:t>Sans contredire ces témoignages, il est nécessaire d’être très précis sur la production et l’interprétation de ces listes.</w:t>
      </w:r>
    </w:p>
    <w:p w14:paraId="2F94A0D0" w14:textId="7C11A6B4" w:rsidR="00743985" w:rsidRPr="00743985" w:rsidRDefault="00743985" w:rsidP="00743985">
      <w:r w:rsidRPr="00743985">
        <w:t>En effet nous les avons également entendues lors des entretiens. Seulement, quand on approfondit la question, on entend généralement que ces dépenses et investissements aujourd’hui permis par les revenus du sésame, étaient permis autrefois par le coton, avant l’effondrement de la filière, ou par l’arachide ou par d’autres cultures.</w:t>
      </w:r>
    </w:p>
    <w:p w14:paraId="7736E2C5" w14:textId="6D724F68" w:rsidR="00743985" w:rsidRPr="00130A5A" w:rsidRDefault="00743985" w:rsidP="00743985">
      <w:r w:rsidRPr="00743985">
        <w:t xml:space="preserve">Ainsi, quand on demande </w:t>
      </w:r>
      <w:r w:rsidR="007807E0">
        <w:t xml:space="preserve">ce qui a changé </w:t>
      </w:r>
      <w:r w:rsidRPr="00743985">
        <w:t xml:space="preserve">aux gens qui ont augmenté leur surface de sésame (entretien 14, village Massa 2) </w:t>
      </w:r>
      <w:r w:rsidRPr="00743985">
        <w:rPr>
          <w:i/>
          <w:iCs/>
        </w:rPr>
        <w:t>“Il a envoyé es enfants étudier au Cameroun ; il a construit : changé son toit de paille pour un toit en tôle ; a ouvert un atelier de soudure à Tapol, qu’il a laissé à son fils ; a remboursé l’ONAPE (une banque de Moundou). Il avait appris à souder quand il faisait l’aventure au Nigéria.</w:t>
      </w:r>
    </w:p>
    <w:p w14:paraId="0FA699ED" w14:textId="555D2FF5" w:rsidR="00743985" w:rsidRPr="00743985" w:rsidRDefault="00743985" w:rsidP="00743985">
      <w:pPr>
        <w:rPr>
          <w:i/>
          <w:iCs/>
        </w:rPr>
      </w:pPr>
      <w:r w:rsidRPr="00743985">
        <w:rPr>
          <w:i/>
          <w:iCs/>
        </w:rPr>
        <w:t>Un autre a acheté un terrain en ville et a construit : ses enfants iront loger là</w:t>
      </w:r>
      <w:r w:rsidR="007807E0">
        <w:rPr>
          <w:i/>
          <w:iCs/>
        </w:rPr>
        <w:t>-</w:t>
      </w:r>
      <w:r w:rsidRPr="00743985">
        <w:rPr>
          <w:i/>
          <w:iCs/>
        </w:rPr>
        <w:t>bas pour leurs études. Avec les arriérés de paiement sur le coton c’aurait été impossible.</w:t>
      </w:r>
    </w:p>
    <w:p w14:paraId="17260BF4" w14:textId="3DD9DE6C" w:rsidR="00743985" w:rsidRPr="00743985" w:rsidRDefault="00743985" w:rsidP="00743985">
      <w:pPr>
        <w:rPr>
          <w:i/>
          <w:iCs/>
        </w:rPr>
      </w:pPr>
      <w:r w:rsidRPr="00743985">
        <w:rPr>
          <w:i/>
          <w:iCs/>
        </w:rPr>
        <w:t>Un autre a acheté un moulin à Massa et une moto, moulin pour moudre à façon, ses frères s’en occupent. Une dot pour ses fils.”</w:t>
      </w:r>
      <w:r w:rsidR="00140C8E">
        <w:t xml:space="preserve"> </w:t>
      </w:r>
      <w:r w:rsidRPr="00743985">
        <w:t xml:space="preserve">Les femmes répondant à la même question, </w:t>
      </w:r>
      <w:r w:rsidRPr="00743985">
        <w:rPr>
          <w:i/>
          <w:iCs/>
        </w:rPr>
        <w:t>« Elles se prennent en charge personnellement », peuvent acheter du poisson fumé, du gombo, se faire plaisir.”</w:t>
      </w:r>
    </w:p>
    <w:p w14:paraId="29A53C86" w14:textId="4C000C09" w:rsidR="00743985" w:rsidRPr="00743985" w:rsidRDefault="00743985" w:rsidP="00743985">
      <w:r w:rsidRPr="00743985">
        <w:t xml:space="preserve">Toutefois une femme du même groupe dit aussi « </w:t>
      </w:r>
      <w:r w:rsidR="007807E0" w:rsidRPr="00743985">
        <w:t>Ça</w:t>
      </w:r>
      <w:r w:rsidRPr="00743985">
        <w:t xml:space="preserve"> ne va vraiment pas » </w:t>
      </w:r>
      <w:r w:rsidRPr="00130A5A">
        <w:rPr>
          <w:i/>
        </w:rPr>
        <w:t>« ça ne va pas maroï</w:t>
      </w:r>
      <w:r w:rsidRPr="00743985">
        <w:t xml:space="preserve"> » ; </w:t>
      </w:r>
      <w:r w:rsidRPr="00743985">
        <w:rPr>
          <w:i/>
          <w:iCs/>
        </w:rPr>
        <w:t>“Il n’y a pas d’appui au crédit et stockage collectif ici”.</w:t>
      </w:r>
    </w:p>
    <w:p w14:paraId="430FB2F3" w14:textId="1BFAB5AD" w:rsidR="00743985" w:rsidRPr="00743985" w:rsidRDefault="007807E0" w:rsidP="00743985">
      <w:r>
        <w:t>L</w:t>
      </w:r>
      <w:r w:rsidR="00743985" w:rsidRPr="00743985">
        <w:t xml:space="preserve">es revenus du sésame </w:t>
      </w:r>
      <w:r>
        <w:t>tirés par</w:t>
      </w:r>
      <w:r w:rsidR="00743985" w:rsidRPr="00743985">
        <w:t xml:space="preserve"> la </w:t>
      </w:r>
      <w:r>
        <w:t xml:space="preserve">demande internationale répercutée dans les villes du Tchad ont créé un espoir d’alternative au coton, et la satisfaction de voir augmenter les </w:t>
      </w:r>
      <w:r w:rsidR="00743985" w:rsidRPr="00743985">
        <w:t xml:space="preserve">revenus </w:t>
      </w:r>
      <w:r>
        <w:t xml:space="preserve">chez de nombreux petits et moyens producteurs (&lt; 15 ha) au cours des récentes années. Cependant, dès avant le retournement du marché, ces revenus additionnels </w:t>
      </w:r>
      <w:r w:rsidR="00743985" w:rsidRPr="00743985">
        <w:t xml:space="preserve">ne </w:t>
      </w:r>
      <w:r>
        <w:t>suffisaient</w:t>
      </w:r>
      <w:r w:rsidR="00743985" w:rsidRPr="00743985">
        <w:t xml:space="preserve"> pas </w:t>
      </w:r>
      <w:r>
        <w:t>à relever d</w:t>
      </w:r>
      <w:r w:rsidR="00743985" w:rsidRPr="00743985">
        <w:t xml:space="preserve">es conditions structurelles </w:t>
      </w:r>
      <w:r>
        <w:t xml:space="preserve">d’existence </w:t>
      </w:r>
      <w:r w:rsidR="00743985" w:rsidRPr="00743985">
        <w:t>difficiles</w:t>
      </w:r>
      <w:r>
        <w:t xml:space="preserve"> faute d’épargne, de crédit, de santé et d’éducation</w:t>
      </w:r>
      <w:r w:rsidR="00743985" w:rsidRPr="00743985">
        <w:t>.</w:t>
      </w:r>
    </w:p>
    <w:p w14:paraId="4C50FF0D" w14:textId="6FC45385" w:rsidR="00743985" w:rsidRPr="00314F15" w:rsidRDefault="00743985" w:rsidP="00862B77">
      <w:pPr>
        <w:pStyle w:val="Heading3"/>
      </w:pPr>
      <w:bookmarkStart w:id="264" w:name="_Toc231552770"/>
      <w:bookmarkStart w:id="265" w:name="_Toc233204714"/>
      <w:bookmarkStart w:id="266" w:name="_Toc230851066"/>
      <w:r w:rsidRPr="00314F15">
        <w:t>Conclusion de Conditions de vie</w:t>
      </w:r>
      <w:bookmarkEnd w:id="264"/>
      <w:bookmarkEnd w:id="265"/>
      <w:r w:rsidRPr="00314F15">
        <w:t xml:space="preserve"> </w:t>
      </w:r>
      <w:bookmarkEnd w:id="266"/>
    </w:p>
    <w:p w14:paraId="081F64DC" w14:textId="583B4D5C" w:rsidR="00140C8E" w:rsidRPr="00743985" w:rsidRDefault="000A459B" w:rsidP="00140C8E">
      <w:pPr>
        <w:rPr>
          <w:bCs/>
        </w:rPr>
      </w:pPr>
      <w:r>
        <w:rPr>
          <w:bCs/>
        </w:rPr>
        <w:t xml:space="preserve">Pour les intermédiaires, commerçants, grossistes exportateurs, et investisseurs fonciers qui se sont positionnés totalement ou en grande partie sur la production et le commerce du sésame pendant ces dernières années d’essor à la fois du volume et des prix, le commerce du sésame a indéniablement pu compter dans l’amélioration de leurs conditions de vie. On ne s’expliquerait pas autrement la transition de grands exportateurs de la gomme vers le sésame, les conversions étonnantes d’ingénieur miniers, l’afflux de nouveaux opérateurs sur la place, la construction d’entrepôts flambants </w:t>
      </w:r>
      <w:r w:rsidR="00FB39AF">
        <w:rPr>
          <w:bCs/>
        </w:rPr>
        <w:t>neufs</w:t>
      </w:r>
      <w:r>
        <w:rPr>
          <w:bCs/>
        </w:rPr>
        <w:t xml:space="preserve"> et de machines industrielles. Il en va autrement pour les producteurs</w:t>
      </w:r>
      <w:r w:rsidR="00A264F3">
        <w:rPr>
          <w:bCs/>
        </w:rPr>
        <w:t>. Pour 97% d’entre eux, le sésame est une culture de diversification opportunément inséré dans leur système de production. Les revenus tirés du sésame servent à la consommation de base, à l’amélioration de l’ordinaire de la consommation, et parfois à des investissements en équipement, foncier, voire éducation. Il est réaliste de préciser d’une part que ces améliorations potentielles des conditions de vie dues aux revenus du sésame sont relatives dans le panier des revenus ruraux agricoles et non agricoles et vulnérables aux cours internationaux. D’autre part dans le contexte rural tchadien les revenus individuels et familiaux du sésame ne compensent pas l’absence d’aménités, de biens et de services de base, l’isolement et l’absence de protection collecti</w:t>
      </w:r>
      <w:r w:rsidR="00140C8E">
        <w:rPr>
          <w:bCs/>
        </w:rPr>
        <w:t>ve.</w:t>
      </w:r>
    </w:p>
    <w:tbl>
      <w:tblPr>
        <w:tblStyle w:val="TableGrid"/>
        <w:tblW w:w="0" w:type="auto"/>
        <w:tblLook w:val="04A0" w:firstRow="1" w:lastRow="0" w:firstColumn="1" w:lastColumn="0" w:noHBand="0" w:noVBand="1"/>
      </w:tblPr>
      <w:tblGrid>
        <w:gridCol w:w="4395"/>
        <w:gridCol w:w="4508"/>
        <w:gridCol w:w="11"/>
      </w:tblGrid>
      <w:tr w:rsidR="00743985" w:rsidRPr="00312948" w14:paraId="19B723B9" w14:textId="77777777" w:rsidTr="00312948">
        <w:trPr>
          <w:cnfStyle w:val="100000000000" w:firstRow="1" w:lastRow="0" w:firstColumn="0" w:lastColumn="0" w:oddVBand="0" w:evenVBand="0" w:oddHBand="0" w:evenHBand="0" w:firstRowFirstColumn="0" w:firstRowLastColumn="0" w:lastRowFirstColumn="0" w:lastRowLastColumn="0"/>
        </w:trPr>
        <w:tc>
          <w:tcPr>
            <w:tcW w:w="8914" w:type="dxa"/>
            <w:gridSpan w:val="3"/>
          </w:tcPr>
          <w:p w14:paraId="5A556957" w14:textId="77777777" w:rsidR="00743985" w:rsidRPr="00312948" w:rsidRDefault="00743985" w:rsidP="00312948">
            <w:pPr>
              <w:rPr>
                <w:sz w:val="18"/>
                <w:szCs w:val="20"/>
              </w:rPr>
            </w:pPr>
            <w:r w:rsidRPr="00312948">
              <w:rPr>
                <w:sz w:val="18"/>
                <w:szCs w:val="20"/>
              </w:rPr>
              <w:t xml:space="preserve">Conditions de vie </w:t>
            </w:r>
          </w:p>
        </w:tc>
      </w:tr>
      <w:tr w:rsidR="00743985" w:rsidRPr="00312948" w14:paraId="53D17FA2" w14:textId="77777777" w:rsidTr="00312948">
        <w:trPr>
          <w:gridAfter w:val="1"/>
          <w:wAfter w:w="11" w:type="dxa"/>
        </w:trPr>
        <w:tc>
          <w:tcPr>
            <w:tcW w:w="4395" w:type="dxa"/>
          </w:tcPr>
          <w:p w14:paraId="21E22003" w14:textId="77777777" w:rsidR="00743985" w:rsidRPr="00312948" w:rsidRDefault="00743985" w:rsidP="00312948">
            <w:pPr>
              <w:rPr>
                <w:sz w:val="18"/>
                <w:szCs w:val="20"/>
              </w:rPr>
            </w:pPr>
            <w:r w:rsidRPr="00312948">
              <w:rPr>
                <w:sz w:val="18"/>
                <w:szCs w:val="20"/>
              </w:rPr>
              <w:t xml:space="preserve">Accès aux biens et services de santé </w:t>
            </w:r>
          </w:p>
        </w:tc>
        <w:tc>
          <w:tcPr>
            <w:tcW w:w="4508" w:type="dxa"/>
            <w:shd w:val="clear" w:color="auto" w:fill="FFC000"/>
          </w:tcPr>
          <w:p w14:paraId="7AF2E894" w14:textId="77777777" w:rsidR="00743985" w:rsidRPr="00312948" w:rsidRDefault="00743985" w:rsidP="00312948">
            <w:pPr>
              <w:rPr>
                <w:sz w:val="18"/>
                <w:szCs w:val="20"/>
              </w:rPr>
            </w:pPr>
          </w:p>
        </w:tc>
      </w:tr>
      <w:tr w:rsidR="00743985" w:rsidRPr="00312948" w14:paraId="224AB39A" w14:textId="77777777" w:rsidTr="00312948">
        <w:trPr>
          <w:gridAfter w:val="1"/>
          <w:wAfter w:w="11" w:type="dxa"/>
        </w:trPr>
        <w:tc>
          <w:tcPr>
            <w:tcW w:w="4395" w:type="dxa"/>
          </w:tcPr>
          <w:p w14:paraId="271A4C16" w14:textId="77777777" w:rsidR="00743985" w:rsidRPr="00312948" w:rsidRDefault="00743985" w:rsidP="00312948">
            <w:pPr>
              <w:rPr>
                <w:sz w:val="18"/>
                <w:szCs w:val="20"/>
              </w:rPr>
            </w:pPr>
            <w:r w:rsidRPr="00312948">
              <w:rPr>
                <w:sz w:val="18"/>
                <w:szCs w:val="20"/>
              </w:rPr>
              <w:t>Accès aux biens et services d’éducation</w:t>
            </w:r>
          </w:p>
        </w:tc>
        <w:tc>
          <w:tcPr>
            <w:tcW w:w="4508" w:type="dxa"/>
            <w:shd w:val="clear" w:color="auto" w:fill="FFC000"/>
          </w:tcPr>
          <w:p w14:paraId="36E5A07D" w14:textId="77777777" w:rsidR="00743985" w:rsidRPr="00312948" w:rsidRDefault="00743985" w:rsidP="00312948">
            <w:pPr>
              <w:rPr>
                <w:sz w:val="18"/>
                <w:szCs w:val="20"/>
              </w:rPr>
            </w:pPr>
          </w:p>
        </w:tc>
      </w:tr>
      <w:tr w:rsidR="00743985" w:rsidRPr="00312948" w14:paraId="7A6DE163" w14:textId="77777777" w:rsidTr="00312948">
        <w:trPr>
          <w:gridAfter w:val="1"/>
          <w:wAfter w:w="11" w:type="dxa"/>
        </w:trPr>
        <w:tc>
          <w:tcPr>
            <w:tcW w:w="4395" w:type="dxa"/>
          </w:tcPr>
          <w:p w14:paraId="26D8ECC5" w14:textId="77777777" w:rsidR="00743985" w:rsidRPr="00312948" w:rsidRDefault="00743985" w:rsidP="00312948">
            <w:pPr>
              <w:rPr>
                <w:sz w:val="18"/>
                <w:szCs w:val="20"/>
              </w:rPr>
            </w:pPr>
            <w:r w:rsidRPr="00312948">
              <w:rPr>
                <w:sz w:val="18"/>
                <w:szCs w:val="20"/>
              </w:rPr>
              <w:t>Accès aux biens et services d’habitat</w:t>
            </w:r>
          </w:p>
        </w:tc>
        <w:tc>
          <w:tcPr>
            <w:tcW w:w="4508" w:type="dxa"/>
            <w:shd w:val="clear" w:color="auto" w:fill="FFC000"/>
          </w:tcPr>
          <w:p w14:paraId="6B000287" w14:textId="77777777" w:rsidR="00743985" w:rsidRPr="00312948" w:rsidRDefault="00743985" w:rsidP="00312948">
            <w:pPr>
              <w:rPr>
                <w:sz w:val="18"/>
                <w:szCs w:val="20"/>
              </w:rPr>
            </w:pPr>
          </w:p>
        </w:tc>
      </w:tr>
    </w:tbl>
    <w:p w14:paraId="646C85FA" w14:textId="77777777" w:rsidR="00743985" w:rsidRPr="00743985" w:rsidRDefault="00743985" w:rsidP="00743985"/>
    <w:p w14:paraId="325CC121" w14:textId="77777777" w:rsidR="00743985" w:rsidRPr="00314F15" w:rsidRDefault="00743985" w:rsidP="00862B77">
      <w:pPr>
        <w:pStyle w:val="Heading2"/>
      </w:pPr>
      <w:bookmarkStart w:id="267" w:name="_Toc230851067"/>
      <w:bookmarkStart w:id="268" w:name="_Toc231552771"/>
      <w:bookmarkStart w:id="269" w:name="_Toc233204715"/>
      <w:r w:rsidRPr="00314F15">
        <w:lastRenderedPageBreak/>
        <w:t>Réponse à la question structurante 3</w:t>
      </w:r>
      <w:bookmarkEnd w:id="267"/>
      <w:bookmarkEnd w:id="268"/>
      <w:bookmarkEnd w:id="269"/>
    </w:p>
    <w:p w14:paraId="2B69EBC0" w14:textId="478CB6CB" w:rsidR="00743985" w:rsidRPr="00743985" w:rsidRDefault="00743985" w:rsidP="00743985">
      <w:bookmarkStart w:id="270" w:name="_Hlk231835598"/>
      <w:r w:rsidRPr="00743985">
        <w:t xml:space="preserve">La filière sésame </w:t>
      </w:r>
      <w:r w:rsidR="008752B5">
        <w:t>présente</w:t>
      </w:r>
      <w:r w:rsidRPr="00743985">
        <w:t xml:space="preserve"> une attractivité forte depuis une dizaine d’années jusqu’au moment de l’étude, à tous les maillons de la filière. Toutefois </w:t>
      </w:r>
      <w:r w:rsidR="008752B5">
        <w:t>les perspectives de durabilité sociale doivent être traitées avec prudence</w:t>
      </w:r>
      <w:r w:rsidRPr="00743985">
        <w:t xml:space="preserve"> au vu des disparités géographiques, du tassement de la demande et des prix, et des facteurs limitants qui </w:t>
      </w:r>
      <w:r w:rsidR="00A264F3">
        <w:t>s’affirment</w:t>
      </w:r>
      <w:r w:rsidR="008752B5">
        <w:t xml:space="preserve"> en zones de production</w:t>
      </w:r>
      <w:r w:rsidRPr="00743985">
        <w:t>.</w:t>
      </w:r>
    </w:p>
    <w:p w14:paraId="43C70110" w14:textId="783094FC" w:rsidR="00743985" w:rsidRPr="00743985" w:rsidRDefault="008752B5" w:rsidP="00743985">
      <w:r>
        <w:t>En</w:t>
      </w:r>
      <w:r w:rsidR="00743985" w:rsidRPr="00743985">
        <w:t xml:space="preserve"> ville</w:t>
      </w:r>
      <w:r>
        <w:t>, d</w:t>
      </w:r>
      <w:r w:rsidR="00743985" w:rsidRPr="00743985">
        <w:t>e</w:t>
      </w:r>
      <w:r>
        <w:t xml:space="preserve"> nouvelles</w:t>
      </w:r>
      <w:r w:rsidR="00743985" w:rsidRPr="00743985">
        <w:t xml:space="preserve"> infrastructures </w:t>
      </w:r>
      <w:r>
        <w:t xml:space="preserve">signalent </w:t>
      </w:r>
      <w:r w:rsidR="00743985" w:rsidRPr="00743985">
        <w:t>l</w:t>
      </w:r>
      <w:r>
        <w:t xml:space="preserve">es </w:t>
      </w:r>
      <w:r w:rsidR="00743985" w:rsidRPr="00743985">
        <w:t>investisse</w:t>
      </w:r>
      <w:r>
        <w:t>ments nationaux et</w:t>
      </w:r>
      <w:r w:rsidR="00743985" w:rsidRPr="00743985">
        <w:t xml:space="preserve"> étrangers</w:t>
      </w:r>
      <w:r>
        <w:t> ;</w:t>
      </w:r>
      <w:r w:rsidR="00743985" w:rsidRPr="00743985">
        <w:t xml:space="preserve"> la mobilité professionnelle témoigne de l’attrait de la filière pour de jeunes diplômés sans emploi ; </w:t>
      </w:r>
      <w:r>
        <w:t>chez</w:t>
      </w:r>
      <w:r w:rsidR="00743985" w:rsidRPr="00743985">
        <w:t xml:space="preserve"> de grands commerçants nationaux</w:t>
      </w:r>
      <w:r>
        <w:t>,</w:t>
      </w:r>
      <w:r w:rsidR="00743985" w:rsidRPr="00743985">
        <w:t xml:space="preserve"> le sésame a pris temporairement le pas sur la gomme arabique. Dans les provinces visitées en milieu rural, l’essor du sésame </w:t>
      </w:r>
      <w:r>
        <w:t>se marque par sa</w:t>
      </w:r>
      <w:r w:rsidR="00743985" w:rsidRPr="00743985">
        <w:t xml:space="preserve"> place </w:t>
      </w:r>
      <w:r>
        <w:t>accrue</w:t>
      </w:r>
      <w:r w:rsidR="00743985" w:rsidRPr="00743985">
        <w:t xml:space="preserve"> dans les </w:t>
      </w:r>
      <w:r>
        <w:t>assolements des</w:t>
      </w:r>
      <w:r w:rsidR="00743985" w:rsidRPr="00743985">
        <w:t xml:space="preserve"> petites exploitations du Guera, l’ouverture de nouvelles terres et de grandes exploitations autour de Dourbali, la modification des assolements dans les exploitations familiales de tailles diverses</w:t>
      </w:r>
      <w:r w:rsidR="00252EC1">
        <w:t>,</w:t>
      </w:r>
      <w:r w:rsidR="00743985" w:rsidRPr="00743985">
        <w:t xml:space="preserve"> dans les anciennes zones cotonnières du Logone et du Mayo Kebbi, </w:t>
      </w:r>
      <w:r w:rsidR="00252EC1">
        <w:t>enfin</w:t>
      </w:r>
      <w:r w:rsidR="00743985" w:rsidRPr="00743985">
        <w:t xml:space="preserve"> l’insertion des parcelles de sésame dans les champs familiaux et individuels : cela avec une grande diversité de moyens.</w:t>
      </w:r>
    </w:p>
    <w:p w14:paraId="10554C20" w14:textId="77777777" w:rsidR="00312948" w:rsidRDefault="00312948" w:rsidP="00743985"/>
    <w:p w14:paraId="15797F2B" w14:textId="05866820" w:rsidR="00743985" w:rsidRPr="00743985" w:rsidRDefault="00743985" w:rsidP="00743985">
      <w:r w:rsidRPr="00743985">
        <w:t xml:space="preserve">Cependant des faits de structures persistent : pour les femmes la location est le principal ou le seul moyen d’accéder à des parcelles cultivables très majoritairement de très petite taille (l’unité de mesure est la corde, soit 0,7 ha). L’isolement des producteurs les expose à un endettement usuraire. La transformation en huile et biscuits se fait sauf exception de manière artisanale dans des quantités limitées ne dégageant ni temps ni bénéfices substantiels. La répartition du capital social entre groupes/clans et genre reste déterminante pour accéder aux intrants, au foncier, aux échanges et aux bénéfices. Elle n’a pas été modifiée par l’essor du sésame, même si quelques entrepreneurs ont “percé” dans le sésame et font figure d’exceptions. </w:t>
      </w:r>
      <w:r w:rsidR="00C5787B">
        <w:t>Paradoxalement pour un produit prisé pour sa valeur nutritionnelle, ce n’est pas dans la diète mais via les revenus commerciaux que la filière du sésame a contribué à la sécurité alimentaire des ménages au cours des récentes années. Sa forte exposition aux cours du marché et à la concurrence d’autres pays producteurs est aujourd’hui une source de fragilité, d’autant plus dommageable que la haute qualité du sésame tchadien n’est pas valorisée commercialement.</w:t>
      </w:r>
    </w:p>
    <w:p w14:paraId="6846F734" w14:textId="77777777" w:rsidR="00312948" w:rsidRDefault="00312948" w:rsidP="00743985"/>
    <w:p w14:paraId="7110629E" w14:textId="64E9614F" w:rsidR="00743985" w:rsidRPr="00743985" w:rsidRDefault="00743985" w:rsidP="00743985">
      <w:r w:rsidRPr="00743985">
        <w:t xml:space="preserve">Enfin, </w:t>
      </w:r>
      <w:r w:rsidR="001C78BC" w:rsidRPr="00743985">
        <w:t>la filière ne répond pa</w:t>
      </w:r>
      <w:r w:rsidR="001C78BC">
        <w:t xml:space="preserve">s à </w:t>
      </w:r>
      <w:r w:rsidR="001C78BC" w:rsidRPr="00743985">
        <w:t>des enjeux de durabilité des moyens d’existence et des condition</w:t>
      </w:r>
      <w:r w:rsidR="001C78BC">
        <w:t>s</w:t>
      </w:r>
      <w:r w:rsidR="001C78BC" w:rsidRPr="00743985">
        <w:t xml:space="preserve"> de vie </w:t>
      </w:r>
      <w:r w:rsidR="001C78BC">
        <w:t>tels que</w:t>
      </w:r>
      <w:r w:rsidRPr="00743985">
        <w:t xml:space="preserve"> la baisse de fertilité des sols, la pression foncière et l’accès lacunaire aux biens et services de base, la position de faiblesse des producteurs dans la gouvernance privée de la filière, le manque de prise sur la valeur ajoutée.</w:t>
      </w:r>
    </w:p>
    <w:p w14:paraId="3A763C05" w14:textId="77777777" w:rsidR="00312948" w:rsidRDefault="00312948" w:rsidP="00743985"/>
    <w:p w14:paraId="65DD0ACC" w14:textId="3F65ABA2" w:rsidR="00743985" w:rsidRPr="00314F15" w:rsidRDefault="00743985" w:rsidP="00743985">
      <w:r w:rsidRPr="00743985">
        <w:t xml:space="preserve">Le </w:t>
      </w:r>
      <w:r w:rsidR="001C78BC">
        <w:t xml:space="preserve">retournement du marché </w:t>
      </w:r>
      <w:r w:rsidRPr="00743985">
        <w:t>remet en évidence les contraintes structurelles des producteurs</w:t>
      </w:r>
      <w:r w:rsidR="001C78BC">
        <w:t xml:space="preserve"> </w:t>
      </w:r>
      <w:r w:rsidR="006A153D">
        <w:t xml:space="preserve">qui étaient </w:t>
      </w:r>
      <w:r w:rsidR="001C78BC">
        <w:t>temporairement passées au deuxième plan</w:t>
      </w:r>
      <w:r w:rsidRPr="00743985">
        <w:t>. Les stratégies des exportateurs tchadiens et régionaux révèlent une gouvernance lacunaire ‘de l’accès aux intrants, de l’appui conseil, des capacités de certification et de commercialisation.</w:t>
      </w:r>
    </w:p>
    <w:p w14:paraId="2CF7E6D4" w14:textId="77777777" w:rsidR="00862B77" w:rsidRPr="00743985" w:rsidRDefault="00862B77" w:rsidP="00743985"/>
    <w:bookmarkEnd w:id="270"/>
    <w:p w14:paraId="5655FB25" w14:textId="77777777" w:rsidR="006A153D" w:rsidRPr="00743985" w:rsidRDefault="006A153D" w:rsidP="00743985"/>
    <w:p w14:paraId="3B908DEA" w14:textId="77777777" w:rsidR="00743985" w:rsidRPr="00743985" w:rsidRDefault="00862B77" w:rsidP="00862B77">
      <w:pPr>
        <w:jc w:val="center"/>
      </w:pPr>
      <w:r w:rsidRPr="00314F15">
        <w:rPr>
          <w:noProof/>
        </w:rPr>
        <w:lastRenderedPageBreak/>
        <mc:AlternateContent>
          <mc:Choice Requires="wpg">
            <w:drawing>
              <wp:inline distT="0" distB="0" distL="0" distR="0" wp14:anchorId="33A10AD2" wp14:editId="151A7566">
                <wp:extent cx="4237990" cy="3594100"/>
                <wp:effectExtent l="0" t="0" r="0" b="6350"/>
                <wp:docPr id="1579572970" name="Groupe 1579572970"/>
                <wp:cNvGraphicFramePr/>
                <a:graphic xmlns:a="http://schemas.openxmlformats.org/drawingml/2006/main">
                  <a:graphicData uri="http://schemas.microsoft.com/office/word/2010/wordprocessingGroup">
                    <wpg:wgp>
                      <wpg:cNvGrpSpPr/>
                      <wpg:grpSpPr>
                        <a:xfrm>
                          <a:off x="0" y="0"/>
                          <a:ext cx="4237990" cy="3594100"/>
                          <a:chOff x="-219075" y="0"/>
                          <a:chExt cx="3234690" cy="2896235"/>
                        </a:xfrm>
                      </wpg:grpSpPr>
                      <pic:pic xmlns:pic="http://schemas.openxmlformats.org/drawingml/2006/picture">
                        <pic:nvPicPr>
                          <pic:cNvPr id="1579572971" name="Image 1579572971"/>
                          <pic:cNvPicPr>
                            <a:picLocks noChangeAspect="1"/>
                          </pic:cNvPicPr>
                        </pic:nvPicPr>
                        <pic:blipFill>
                          <a:blip r:embed="rId44">
                            <a:extLst>
                              <a:ext uri="{28A0092B-C50C-407E-A947-70E740481C1C}">
                                <a14:useLocalDpi xmlns:a14="http://schemas.microsoft.com/office/drawing/2010/main" val="0"/>
                              </a:ext>
                            </a:extLst>
                          </a:blip>
                          <a:stretch>
                            <a:fillRect/>
                          </a:stretch>
                        </pic:blipFill>
                        <pic:spPr>
                          <a:xfrm>
                            <a:off x="0" y="0"/>
                            <a:ext cx="3015615" cy="2680970"/>
                          </a:xfrm>
                          <a:prstGeom prst="rect">
                            <a:avLst/>
                          </a:prstGeom>
                        </pic:spPr>
                      </pic:pic>
                      <wps:wsp>
                        <wps:cNvPr id="1579572972" name="Zone de texte 1579572972"/>
                        <wps:cNvSpPr txBox="1"/>
                        <wps:spPr>
                          <a:xfrm>
                            <a:off x="-219075" y="2735580"/>
                            <a:ext cx="3015615" cy="160655"/>
                          </a:xfrm>
                          <a:prstGeom prst="rect">
                            <a:avLst/>
                          </a:prstGeom>
                          <a:solidFill>
                            <a:prstClr val="white"/>
                          </a:solidFill>
                          <a:ln>
                            <a:noFill/>
                          </a:ln>
                        </wps:spPr>
                        <wps:txbx>
                          <w:txbxContent>
                            <w:p w14:paraId="100F68F2" w14:textId="0571E0D0" w:rsidR="00862B77" w:rsidRPr="00862B77" w:rsidRDefault="00862B77" w:rsidP="00862B77">
                              <w:pPr>
                                <w:pStyle w:val="Caption"/>
                                <w:rPr>
                                  <w:rFonts w:eastAsiaTheme="minorHAnsi"/>
                                  <w:sz w:val="20"/>
                                </w:rPr>
                              </w:pPr>
                              <w:bookmarkStart w:id="271" w:name="_Toc233204789"/>
                              <w:r w:rsidRPr="00862B77">
                                <w:t xml:space="preserve">Figure </w:t>
                              </w:r>
                              <w:r>
                                <w:fldChar w:fldCharType="begin"/>
                              </w:r>
                              <w:r w:rsidRPr="00862B77">
                                <w:instrText xml:space="preserve"> SEQ Figure \* ARABIC </w:instrText>
                              </w:r>
                              <w:r>
                                <w:fldChar w:fldCharType="separate"/>
                              </w:r>
                              <w:r w:rsidR="00133D7C">
                                <w:rPr>
                                  <w:noProof/>
                                </w:rPr>
                                <w:t>25</w:t>
                              </w:r>
                              <w:r>
                                <w:fldChar w:fldCharType="end"/>
                              </w:r>
                              <w:r w:rsidRPr="00862B77">
                                <w:t>: Radar social filière Sésame Tchad</w:t>
                              </w:r>
                              <w:bookmarkEnd w:id="27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33A10AD2" id="Groupe 1579572970" o:spid="_x0000_s1081" style="width:333.7pt;height:283pt;mso-position-horizontal-relative:char;mso-position-vertical-relative:line" coordorigin="-2190" coordsize="32346,289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">
                <v:shape id="Image 1579572971" o:spid="_x0000_s1082" type="#_x0000_t75" style="position:absolute;width:30156;height:268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">
                  <v:imagedata r:id="rId45" o:title=""/>
                </v:shape>
                <v:shape id="Zone de texte 1579572972" o:spid="_x0000_s1083" type="#_x0000_t202" style="position:absolute;left:-2190;top:27355;width:3015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" stroked="f">
                  <v:textbox inset="0,0,0,0">
                    <w:txbxContent>
                      <w:p w14:paraId="100F68F2" w14:textId="0571E0D0" w:rsidR="00862B77" w:rsidRPr="00862B77" w:rsidRDefault="00862B77" w:rsidP="00862B77">
                        <w:pPr>
                          <w:pStyle w:val="Caption"/>
                          <w:rPr>
                            <w:rFonts w:eastAsiaTheme="minorHAnsi"/>
                            <w:sz w:val="20"/>
                          </w:rPr>
                        </w:pPr>
                        <w:bookmarkStart w:id="272" w:name="_Toc233204789"/>
                        <w:r w:rsidRPr="00862B77">
                          <w:t xml:space="preserve">Figure </w:t>
                        </w:r>
                        <w:r>
                          <w:fldChar w:fldCharType="begin"/>
                        </w:r>
                        <w:r w:rsidRPr="00862B77">
                          <w:instrText xml:space="preserve"> SEQ Figure \* ARABIC </w:instrText>
                        </w:r>
                        <w:r>
                          <w:fldChar w:fldCharType="separate"/>
                        </w:r>
                        <w:r w:rsidR="00133D7C">
                          <w:rPr>
                            <w:noProof/>
                          </w:rPr>
                          <w:t>25</w:t>
                        </w:r>
                        <w:r>
                          <w:fldChar w:fldCharType="end"/>
                        </w:r>
                        <w:r w:rsidRPr="00862B77">
                          <w:t>: Radar social filière Sésame Tchad</w:t>
                        </w:r>
                        <w:bookmarkEnd w:id="272"/>
                      </w:p>
                    </w:txbxContent>
                  </v:textbox>
                </v:shape>
                <w10:anchorlock/>
              </v:group>
            </w:pict>
          </mc:Fallback>
        </mc:AlternateContent>
      </w:r>
    </w:p>
    <w:p w14:paraId="75C7951A" w14:textId="30183133" w:rsidR="00743985" w:rsidRPr="00743985" w:rsidRDefault="00743985" w:rsidP="00862B77">
      <w:pPr>
        <w:jc w:val="center"/>
      </w:pPr>
    </w:p>
    <w:p w14:paraId="04AFF93D" w14:textId="77777777" w:rsidR="00743985" w:rsidRPr="00743985" w:rsidRDefault="00743985" w:rsidP="00743985"/>
    <w:p w14:paraId="6DF95720" w14:textId="77777777" w:rsidR="00743985" w:rsidRPr="00743985" w:rsidRDefault="00743985" w:rsidP="00743985"/>
    <w:p w14:paraId="119048C9" w14:textId="77777777" w:rsidR="00743985" w:rsidRPr="00743985" w:rsidRDefault="00743985" w:rsidP="00743985">
      <w:r w:rsidRPr="00743985">
        <w:br w:type="page"/>
      </w:r>
    </w:p>
    <w:p w14:paraId="6744F8B2" w14:textId="7CF562F4" w:rsidR="00743985" w:rsidRPr="00743985" w:rsidRDefault="00743985" w:rsidP="00743985"/>
    <w:tbl>
      <w:tblPr>
        <w:tblStyle w:val="TableGrid"/>
        <w:tblW w:w="0" w:type="auto"/>
        <w:tblInd w:w="-5" w:type="dxa"/>
        <w:tblLook w:val="04A0" w:firstRow="1" w:lastRow="0" w:firstColumn="1" w:lastColumn="0" w:noHBand="0" w:noVBand="1"/>
      </w:tblPr>
      <w:tblGrid>
        <w:gridCol w:w="3008"/>
        <w:gridCol w:w="3009"/>
        <w:gridCol w:w="3009"/>
      </w:tblGrid>
      <w:tr w:rsidR="00743985" w:rsidRPr="00312948" w14:paraId="4238EB26" w14:textId="77777777" w:rsidTr="00312948">
        <w:trPr>
          <w:cnfStyle w:val="100000000000" w:firstRow="1" w:lastRow="0" w:firstColumn="0" w:lastColumn="0" w:oddVBand="0" w:evenVBand="0" w:oddHBand="0" w:evenHBand="0" w:firstRowFirstColumn="0" w:firstRowLastColumn="0" w:lastRowFirstColumn="0" w:lastRowLastColumn="0"/>
        </w:trPr>
        <w:tc>
          <w:tcPr>
            <w:tcW w:w="3008" w:type="dxa"/>
          </w:tcPr>
          <w:p w14:paraId="57E8DAD3" w14:textId="3155B7A6" w:rsidR="00743985" w:rsidRPr="00312948" w:rsidRDefault="00312948" w:rsidP="00312948">
            <w:pPr>
              <w:rPr>
                <w:sz w:val="18"/>
                <w:szCs w:val="20"/>
              </w:rPr>
            </w:pPr>
            <w:r w:rsidRPr="00312948">
              <w:rPr>
                <w:sz w:val="18"/>
                <w:szCs w:val="20"/>
              </w:rPr>
              <w:t>Critères</w:t>
            </w:r>
          </w:p>
        </w:tc>
        <w:tc>
          <w:tcPr>
            <w:tcW w:w="3009" w:type="dxa"/>
          </w:tcPr>
          <w:p w14:paraId="1B1FAAF2" w14:textId="77777777" w:rsidR="00743985" w:rsidRPr="00312948" w:rsidRDefault="00743985" w:rsidP="00312948">
            <w:pPr>
              <w:rPr>
                <w:sz w:val="18"/>
                <w:szCs w:val="20"/>
              </w:rPr>
            </w:pPr>
            <w:r w:rsidRPr="00312948">
              <w:rPr>
                <w:iCs/>
                <w:sz w:val="18"/>
                <w:szCs w:val="20"/>
              </w:rPr>
              <w:t>Principaux problèmes identifiés dans la CV</w:t>
            </w:r>
          </w:p>
        </w:tc>
        <w:tc>
          <w:tcPr>
            <w:tcW w:w="3009" w:type="dxa"/>
          </w:tcPr>
          <w:p w14:paraId="28EDB4AC" w14:textId="77777777" w:rsidR="00743985" w:rsidRPr="00312948" w:rsidRDefault="00743985" w:rsidP="00312948">
            <w:pPr>
              <w:rPr>
                <w:sz w:val="18"/>
                <w:szCs w:val="20"/>
              </w:rPr>
            </w:pPr>
            <w:r w:rsidRPr="00312948">
              <w:rPr>
                <w:iCs/>
                <w:sz w:val="18"/>
                <w:szCs w:val="20"/>
              </w:rPr>
              <w:t>Mesures d’atténuation</w:t>
            </w:r>
          </w:p>
        </w:tc>
      </w:tr>
      <w:tr w:rsidR="00743985" w:rsidRPr="00312948" w14:paraId="6A638F7A" w14:textId="77777777" w:rsidTr="00312948">
        <w:tc>
          <w:tcPr>
            <w:tcW w:w="3008" w:type="dxa"/>
          </w:tcPr>
          <w:p w14:paraId="1CA1E148" w14:textId="77777777" w:rsidR="00743985" w:rsidRPr="00312948" w:rsidRDefault="00743985" w:rsidP="00312948">
            <w:pPr>
              <w:rPr>
                <w:sz w:val="18"/>
                <w:szCs w:val="20"/>
              </w:rPr>
            </w:pPr>
            <w:r w:rsidRPr="00312948">
              <w:rPr>
                <w:iCs/>
                <w:sz w:val="18"/>
                <w:szCs w:val="20"/>
              </w:rPr>
              <w:t>Conditions de travail</w:t>
            </w:r>
          </w:p>
        </w:tc>
        <w:tc>
          <w:tcPr>
            <w:tcW w:w="3009" w:type="dxa"/>
          </w:tcPr>
          <w:p w14:paraId="094C3DC8" w14:textId="72D9BFC5" w:rsidR="00743985" w:rsidRPr="00312948" w:rsidRDefault="007D0A0F" w:rsidP="00312948">
            <w:pPr>
              <w:rPr>
                <w:sz w:val="18"/>
                <w:szCs w:val="20"/>
              </w:rPr>
            </w:pPr>
            <w:r w:rsidRPr="00312948">
              <w:rPr>
                <w:sz w:val="18"/>
                <w:szCs w:val="20"/>
              </w:rPr>
              <w:t>Les conditions de travail de la main d’œuvre agricole sont toujours sommaires, avec des différences importantes selon qu’on parle de main d’œuvre locale ou voisine, (aide familiale ou main d’œuvre rémunérée de voisinage) ou de main d’œuvre migrante venue de régions plus distantes, hors de l’environnement et du contrôle familial ou social. Il n’y aucun contrôle des conditions de travail très difficiles. C’est un facteur de risque en cas d’augmentation des surfaces de monoculture du sésame.</w:t>
            </w:r>
          </w:p>
        </w:tc>
        <w:tc>
          <w:tcPr>
            <w:tcW w:w="3009" w:type="dxa"/>
          </w:tcPr>
          <w:p w14:paraId="269ED31E" w14:textId="77777777" w:rsidR="00A53E66" w:rsidRPr="00312948" w:rsidRDefault="00A53E66" w:rsidP="00312948">
            <w:pPr>
              <w:rPr>
                <w:rFonts w:eastAsia="Calibri"/>
                <w:sz w:val="18"/>
                <w:szCs w:val="20"/>
              </w:rPr>
            </w:pPr>
            <w:r w:rsidRPr="00312948">
              <w:rPr>
                <w:rFonts w:eastAsia="Calibri"/>
                <w:sz w:val="18"/>
                <w:szCs w:val="20"/>
              </w:rPr>
              <w:t>Vulgaris</w:t>
            </w:r>
            <w:sdt>
              <w:sdtPr>
                <w:rPr>
                  <w:sz w:val="18"/>
                  <w:szCs w:val="20"/>
                </w:rPr>
                <w:tag w:val="goog_rdk_3814"/>
                <w:id w:val="-2009494406"/>
              </w:sdtPr>
              <w:sdtEndPr/>
              <w:sdtContent/>
            </w:sdt>
            <w:r w:rsidRPr="00312948">
              <w:rPr>
                <w:rFonts w:eastAsia="Calibri"/>
                <w:sz w:val="18"/>
                <w:szCs w:val="20"/>
              </w:rPr>
              <w:t>er et appliquer le code du travail dans le secteur formel</w:t>
            </w:r>
          </w:p>
          <w:p w14:paraId="3615E4C4" w14:textId="77777777" w:rsidR="00030BE4" w:rsidRPr="00312948" w:rsidRDefault="00030BE4" w:rsidP="00312948">
            <w:pPr>
              <w:rPr>
                <w:rFonts w:eastAsia="Calibri"/>
                <w:sz w:val="18"/>
                <w:szCs w:val="20"/>
              </w:rPr>
            </w:pPr>
          </w:p>
          <w:p w14:paraId="00F5F5E5" w14:textId="2E116CC8" w:rsidR="00A53E66" w:rsidRPr="00312948" w:rsidRDefault="00A53E66" w:rsidP="00312948">
            <w:pPr>
              <w:rPr>
                <w:rFonts w:eastAsia="Calibri"/>
                <w:sz w:val="18"/>
                <w:szCs w:val="20"/>
              </w:rPr>
            </w:pPr>
            <w:r w:rsidRPr="00312948">
              <w:rPr>
                <w:rFonts w:eastAsia="Calibri"/>
                <w:sz w:val="18"/>
                <w:szCs w:val="20"/>
              </w:rPr>
              <w:t xml:space="preserve">Appliquer l’article 35 </w:t>
            </w:r>
            <w:r w:rsidR="00FB39AF" w:rsidRPr="00312948">
              <w:rPr>
                <w:rFonts w:eastAsia="Calibri"/>
                <w:sz w:val="18"/>
                <w:szCs w:val="20"/>
              </w:rPr>
              <w:t>alinéa</w:t>
            </w:r>
            <w:r w:rsidRPr="00312948">
              <w:rPr>
                <w:rFonts w:eastAsia="Calibri"/>
                <w:sz w:val="18"/>
                <w:szCs w:val="20"/>
              </w:rPr>
              <w:t xml:space="preserve"> 3 de la Constitution de 2023 : “Nul ne peut être lésé dans son travail en raison de son sexe ou de sa situation matrimoniale"</w:t>
            </w:r>
          </w:p>
          <w:p w14:paraId="76E6F8A0" w14:textId="77777777" w:rsidR="00030BE4" w:rsidRPr="00312948" w:rsidRDefault="00030BE4" w:rsidP="00312948">
            <w:pPr>
              <w:rPr>
                <w:sz w:val="18"/>
                <w:szCs w:val="20"/>
              </w:rPr>
            </w:pPr>
          </w:p>
          <w:p w14:paraId="15DD194D" w14:textId="77777777" w:rsidR="00743985" w:rsidRPr="00312948" w:rsidRDefault="00A53E66" w:rsidP="00312948">
            <w:pPr>
              <w:rPr>
                <w:sz w:val="18"/>
                <w:szCs w:val="20"/>
              </w:rPr>
            </w:pPr>
            <w:r w:rsidRPr="00312948">
              <w:rPr>
                <w:sz w:val="18"/>
                <w:szCs w:val="20"/>
              </w:rPr>
              <w:t>Assortir toutes les opérations pilotes, projets et interventions publiques de contrôle des conditions de travail</w:t>
            </w:r>
          </w:p>
          <w:p w14:paraId="4CEAE517" w14:textId="77777777" w:rsidR="00743985" w:rsidRPr="00312948" w:rsidRDefault="00743985" w:rsidP="00312948">
            <w:pPr>
              <w:rPr>
                <w:sz w:val="18"/>
                <w:szCs w:val="20"/>
              </w:rPr>
            </w:pPr>
          </w:p>
        </w:tc>
      </w:tr>
      <w:tr w:rsidR="00743985" w:rsidRPr="00312948" w14:paraId="4379E88E" w14:textId="77777777" w:rsidTr="00312948">
        <w:tc>
          <w:tcPr>
            <w:tcW w:w="3008" w:type="dxa"/>
          </w:tcPr>
          <w:p w14:paraId="08841949" w14:textId="77777777" w:rsidR="00743985" w:rsidRPr="00312948" w:rsidRDefault="00743985" w:rsidP="00312948">
            <w:pPr>
              <w:rPr>
                <w:sz w:val="18"/>
                <w:szCs w:val="20"/>
              </w:rPr>
            </w:pPr>
            <w:r w:rsidRPr="00312948">
              <w:rPr>
                <w:iCs/>
                <w:sz w:val="18"/>
                <w:szCs w:val="20"/>
              </w:rPr>
              <w:t>Droits fonciers et d’accès à l’eau</w:t>
            </w:r>
          </w:p>
        </w:tc>
        <w:tc>
          <w:tcPr>
            <w:tcW w:w="3009" w:type="dxa"/>
          </w:tcPr>
          <w:p w14:paraId="5E2051B3" w14:textId="77777777" w:rsidR="00030BE4" w:rsidRPr="00312948" w:rsidRDefault="000E1A79" w:rsidP="00312948">
            <w:pPr>
              <w:rPr>
                <w:sz w:val="18"/>
                <w:szCs w:val="20"/>
              </w:rPr>
            </w:pPr>
            <w:r w:rsidRPr="00312948">
              <w:rPr>
                <w:sz w:val="18"/>
                <w:szCs w:val="20"/>
              </w:rPr>
              <w:t>L</w:t>
            </w:r>
            <w:r w:rsidR="007D0A0F" w:rsidRPr="00312948">
              <w:rPr>
                <w:sz w:val="18"/>
                <w:szCs w:val="20"/>
              </w:rPr>
              <w:t xml:space="preserve">’accès aux droits fonciers se caractérise par de fortes inégalités sociales et de genre. </w:t>
            </w:r>
          </w:p>
          <w:p w14:paraId="4ECAB074" w14:textId="18EB18BF" w:rsidR="00743985" w:rsidRPr="00312948" w:rsidRDefault="007D0A0F" w:rsidP="00312948">
            <w:pPr>
              <w:rPr>
                <w:sz w:val="18"/>
                <w:szCs w:val="20"/>
              </w:rPr>
            </w:pPr>
            <w:r w:rsidRPr="00312948">
              <w:rPr>
                <w:sz w:val="18"/>
                <w:szCs w:val="20"/>
              </w:rPr>
              <w:t>L’accès à l’eau</w:t>
            </w:r>
            <w:r w:rsidR="000E1A79" w:rsidRPr="00312948">
              <w:rPr>
                <w:sz w:val="18"/>
                <w:szCs w:val="20"/>
              </w:rPr>
              <w:t xml:space="preserve"> des villageois et de la main d’œuvre </w:t>
            </w:r>
            <w:r w:rsidRPr="00312948">
              <w:rPr>
                <w:sz w:val="18"/>
                <w:szCs w:val="20"/>
              </w:rPr>
              <w:t xml:space="preserve">est </w:t>
            </w:r>
            <w:r w:rsidR="000E1A79" w:rsidRPr="00312948">
              <w:rPr>
                <w:sz w:val="18"/>
                <w:szCs w:val="20"/>
              </w:rPr>
              <w:t xml:space="preserve">préoccupant </w:t>
            </w:r>
            <w:r w:rsidRPr="00312948">
              <w:rPr>
                <w:sz w:val="18"/>
                <w:szCs w:val="20"/>
              </w:rPr>
              <w:t xml:space="preserve">dans les zones où l’hydraulique villageoise </w:t>
            </w:r>
            <w:r w:rsidR="000E1A79" w:rsidRPr="00312948">
              <w:rPr>
                <w:sz w:val="18"/>
                <w:szCs w:val="20"/>
              </w:rPr>
              <w:t xml:space="preserve">(disponibilité et maintenance) </w:t>
            </w:r>
            <w:r w:rsidRPr="00312948">
              <w:rPr>
                <w:sz w:val="18"/>
                <w:szCs w:val="20"/>
              </w:rPr>
              <w:t>ne suit pas le rythme de l’expansion agricole et démographique.</w:t>
            </w:r>
          </w:p>
        </w:tc>
        <w:tc>
          <w:tcPr>
            <w:tcW w:w="3009" w:type="dxa"/>
          </w:tcPr>
          <w:p w14:paraId="0E210D43" w14:textId="77777777" w:rsidR="00743985" w:rsidRPr="00312948" w:rsidRDefault="00A53E66" w:rsidP="00312948">
            <w:pPr>
              <w:rPr>
                <w:rFonts w:eastAsia="Calibri"/>
                <w:sz w:val="18"/>
                <w:szCs w:val="20"/>
              </w:rPr>
            </w:pPr>
            <w:r w:rsidRPr="00312948">
              <w:rPr>
                <w:rFonts w:eastAsia="Calibri"/>
                <w:sz w:val="18"/>
                <w:szCs w:val="20"/>
              </w:rPr>
              <w:t>Questionner le contenu effectif des droits, l’engagement des autorités à les garantir en cas de contestation.</w:t>
            </w:r>
          </w:p>
          <w:p w14:paraId="25068DD2" w14:textId="77777777" w:rsidR="00A53E66" w:rsidRPr="00312948" w:rsidRDefault="00A53E66" w:rsidP="00312948">
            <w:pPr>
              <w:rPr>
                <w:sz w:val="18"/>
                <w:szCs w:val="20"/>
              </w:rPr>
            </w:pPr>
          </w:p>
          <w:p w14:paraId="077B79E6" w14:textId="77777777" w:rsidR="00A53E66" w:rsidRPr="00312948" w:rsidRDefault="00A53E66" w:rsidP="00312948">
            <w:pPr>
              <w:rPr>
                <w:sz w:val="18"/>
                <w:szCs w:val="20"/>
              </w:rPr>
            </w:pPr>
            <w:r w:rsidRPr="00312948">
              <w:rPr>
                <w:sz w:val="18"/>
                <w:szCs w:val="20"/>
              </w:rPr>
              <w:t>Traiter la question de l’hydraulique villageoise dans les interventions/opérations de prêts et engagements fonciers.</w:t>
            </w:r>
          </w:p>
          <w:p w14:paraId="27002068" w14:textId="77777777" w:rsidR="00030BE4" w:rsidRPr="00312948" w:rsidRDefault="00030BE4" w:rsidP="00312948">
            <w:pPr>
              <w:rPr>
                <w:sz w:val="18"/>
                <w:szCs w:val="20"/>
              </w:rPr>
            </w:pPr>
          </w:p>
          <w:p w14:paraId="50E02F0D" w14:textId="4AE803EE" w:rsidR="00743985" w:rsidRPr="00312948" w:rsidRDefault="00A53E66" w:rsidP="00312948">
            <w:pPr>
              <w:rPr>
                <w:sz w:val="18"/>
                <w:szCs w:val="20"/>
              </w:rPr>
            </w:pPr>
            <w:r w:rsidRPr="00312948">
              <w:rPr>
                <w:sz w:val="18"/>
                <w:szCs w:val="20"/>
              </w:rPr>
              <w:t xml:space="preserve">Actualiser la cartographie d’occupation des sols pour mesurer les besoins en HV. </w:t>
            </w:r>
          </w:p>
        </w:tc>
      </w:tr>
      <w:tr w:rsidR="00743985" w:rsidRPr="00312948" w14:paraId="152BB78B" w14:textId="77777777" w:rsidTr="00312948">
        <w:tc>
          <w:tcPr>
            <w:tcW w:w="3008" w:type="dxa"/>
          </w:tcPr>
          <w:p w14:paraId="36DB5977" w14:textId="77777777" w:rsidR="00743985" w:rsidRPr="00312948" w:rsidRDefault="00743985" w:rsidP="00312948">
            <w:pPr>
              <w:rPr>
                <w:sz w:val="18"/>
                <w:szCs w:val="20"/>
              </w:rPr>
            </w:pPr>
            <w:r w:rsidRPr="00312948">
              <w:rPr>
                <w:iCs/>
                <w:sz w:val="18"/>
                <w:szCs w:val="20"/>
              </w:rPr>
              <w:t xml:space="preserve">Égalité des genres </w:t>
            </w:r>
          </w:p>
        </w:tc>
        <w:tc>
          <w:tcPr>
            <w:tcW w:w="3009" w:type="dxa"/>
          </w:tcPr>
          <w:p w14:paraId="180407D2" w14:textId="41EBAC9C" w:rsidR="00743985" w:rsidRPr="00312948" w:rsidRDefault="000E1A79" w:rsidP="00312948">
            <w:pPr>
              <w:rPr>
                <w:sz w:val="18"/>
                <w:szCs w:val="20"/>
              </w:rPr>
            </w:pPr>
            <w:r w:rsidRPr="00312948">
              <w:rPr>
                <w:sz w:val="18"/>
                <w:szCs w:val="20"/>
              </w:rPr>
              <w:t>L’agentivité substantielle des femmes se fait dans un cadre contraint d’accès aux activités, au capital, aux ressources, au foncier, et sous une forte surcharge de travail.</w:t>
            </w:r>
          </w:p>
        </w:tc>
        <w:tc>
          <w:tcPr>
            <w:tcW w:w="3009" w:type="dxa"/>
          </w:tcPr>
          <w:p w14:paraId="6DACB1BE" w14:textId="0949ACC6" w:rsidR="00743985" w:rsidRPr="00312948" w:rsidRDefault="00A53E66" w:rsidP="00312948">
            <w:pPr>
              <w:rPr>
                <w:sz w:val="18"/>
                <w:szCs w:val="20"/>
              </w:rPr>
            </w:pPr>
            <w:r w:rsidRPr="00312948">
              <w:rPr>
                <w:rFonts w:eastAsia="Calibri"/>
                <w:sz w:val="18"/>
                <w:szCs w:val="20"/>
              </w:rPr>
              <w:t xml:space="preserve">Promouvoir </w:t>
            </w:r>
            <w:sdt>
              <w:sdtPr>
                <w:rPr>
                  <w:sz w:val="18"/>
                  <w:szCs w:val="20"/>
                </w:rPr>
                <w:tag w:val="goog_rdk_3815"/>
                <w:id w:val="444392424"/>
              </w:sdtPr>
              <w:sdtEndPr/>
              <w:sdtContent>
                <w:r w:rsidRPr="00312948">
                  <w:rPr>
                    <w:rFonts w:eastAsia="Calibri"/>
                    <w:sz w:val="18"/>
                    <w:szCs w:val="20"/>
                  </w:rPr>
                  <w:t>l’</w:t>
                </w:r>
              </w:sdtContent>
            </w:sdt>
            <w:r w:rsidRPr="00312948">
              <w:rPr>
                <w:rFonts w:eastAsia="Calibri"/>
                <w:sz w:val="18"/>
                <w:szCs w:val="20"/>
              </w:rPr>
              <w:t>accès des femmes au capital et aux intrants aux maillons de la filière pour améliorer les dividendes de la productivité, et réduire la charge de travail</w:t>
            </w:r>
          </w:p>
        </w:tc>
      </w:tr>
      <w:tr w:rsidR="00743985" w:rsidRPr="00312948" w14:paraId="4A39E5EE" w14:textId="77777777" w:rsidTr="00312948">
        <w:tc>
          <w:tcPr>
            <w:tcW w:w="3008" w:type="dxa"/>
          </w:tcPr>
          <w:p w14:paraId="492D0A2A" w14:textId="77777777" w:rsidR="00743985" w:rsidRPr="00312948" w:rsidRDefault="00743985" w:rsidP="00312948">
            <w:pPr>
              <w:rPr>
                <w:sz w:val="18"/>
                <w:szCs w:val="20"/>
              </w:rPr>
            </w:pPr>
            <w:r w:rsidRPr="00312948">
              <w:rPr>
                <w:iCs/>
                <w:sz w:val="18"/>
                <w:szCs w:val="20"/>
              </w:rPr>
              <w:t xml:space="preserve">Sécurité alimentaire et nutritionnelle </w:t>
            </w:r>
          </w:p>
        </w:tc>
        <w:tc>
          <w:tcPr>
            <w:tcW w:w="3009" w:type="dxa"/>
          </w:tcPr>
          <w:p w14:paraId="5FEBCFB6" w14:textId="6A75E212" w:rsidR="00743985" w:rsidRPr="00312948" w:rsidRDefault="000E1A79" w:rsidP="00312948">
            <w:pPr>
              <w:rPr>
                <w:sz w:val="18"/>
                <w:szCs w:val="20"/>
              </w:rPr>
            </w:pPr>
            <w:r w:rsidRPr="00312948">
              <w:rPr>
                <w:sz w:val="18"/>
                <w:szCs w:val="20"/>
              </w:rPr>
              <w:t xml:space="preserve">La forte exposition </w:t>
            </w:r>
            <w:r w:rsidR="00030BE4" w:rsidRPr="00312948">
              <w:rPr>
                <w:sz w:val="18"/>
                <w:szCs w:val="20"/>
              </w:rPr>
              <w:t xml:space="preserve">du sésame </w:t>
            </w:r>
            <w:r w:rsidRPr="00312948">
              <w:rPr>
                <w:sz w:val="18"/>
                <w:szCs w:val="20"/>
              </w:rPr>
              <w:t>aux cours du marché et à la concurrence internationale de pays producteurs est aujourd’hui une source de fragilité, d’autant plus dommageable que la haute qualité du sésame tchadien n’est pas valorisée commercialement.</w:t>
            </w:r>
          </w:p>
        </w:tc>
        <w:tc>
          <w:tcPr>
            <w:tcW w:w="3009" w:type="dxa"/>
          </w:tcPr>
          <w:p w14:paraId="476ECAF1" w14:textId="77777777" w:rsidR="00030BE4" w:rsidRPr="00312948" w:rsidRDefault="00030BE4" w:rsidP="00312948">
            <w:pPr>
              <w:rPr>
                <w:sz w:val="18"/>
                <w:szCs w:val="20"/>
              </w:rPr>
            </w:pPr>
            <w:r w:rsidRPr="00312948">
              <w:rPr>
                <w:sz w:val="18"/>
                <w:szCs w:val="20"/>
              </w:rPr>
              <w:t>Veiller que les moyens et petits producteurs bénéficient d’une politique de qualité du produit</w:t>
            </w:r>
          </w:p>
          <w:p w14:paraId="006C69CE" w14:textId="77777777" w:rsidR="00030BE4" w:rsidRPr="00312948" w:rsidRDefault="00030BE4" w:rsidP="00312948">
            <w:pPr>
              <w:rPr>
                <w:sz w:val="18"/>
                <w:szCs w:val="20"/>
              </w:rPr>
            </w:pPr>
          </w:p>
          <w:p w14:paraId="5A23A6AD" w14:textId="77777777" w:rsidR="00030BE4" w:rsidRPr="00312948" w:rsidRDefault="00030BE4" w:rsidP="00312948">
            <w:pPr>
              <w:rPr>
                <w:sz w:val="18"/>
                <w:szCs w:val="20"/>
              </w:rPr>
            </w:pPr>
            <w:r w:rsidRPr="00312948">
              <w:rPr>
                <w:sz w:val="18"/>
                <w:szCs w:val="20"/>
              </w:rPr>
              <w:t>Protéger le patrimoine génétique des variétés locales</w:t>
            </w:r>
          </w:p>
          <w:p w14:paraId="24BE2673" w14:textId="77777777" w:rsidR="00030BE4" w:rsidRPr="00312948" w:rsidRDefault="00030BE4" w:rsidP="00312948">
            <w:pPr>
              <w:rPr>
                <w:sz w:val="18"/>
                <w:szCs w:val="20"/>
              </w:rPr>
            </w:pPr>
          </w:p>
          <w:p w14:paraId="2DD5C26D" w14:textId="77777777" w:rsidR="00030BE4" w:rsidRPr="00312948" w:rsidRDefault="00030BE4" w:rsidP="00312948">
            <w:pPr>
              <w:rPr>
                <w:sz w:val="18"/>
                <w:szCs w:val="20"/>
              </w:rPr>
            </w:pPr>
            <w:r w:rsidRPr="00312948">
              <w:rPr>
                <w:sz w:val="18"/>
                <w:szCs w:val="20"/>
              </w:rPr>
              <w:t>Valoriser commercialement la qualité reconnue du sésame tchadien</w:t>
            </w:r>
          </w:p>
          <w:p w14:paraId="7C908F5C" w14:textId="77777777" w:rsidR="00030BE4" w:rsidRPr="00312948" w:rsidRDefault="00030BE4" w:rsidP="00312948">
            <w:pPr>
              <w:rPr>
                <w:sz w:val="18"/>
                <w:szCs w:val="20"/>
              </w:rPr>
            </w:pPr>
          </w:p>
          <w:p w14:paraId="748C6CE1" w14:textId="50D8AC5D" w:rsidR="00743985" w:rsidRPr="00312948" w:rsidRDefault="00030BE4" w:rsidP="00312948">
            <w:pPr>
              <w:rPr>
                <w:sz w:val="18"/>
                <w:szCs w:val="20"/>
              </w:rPr>
            </w:pPr>
            <w:r w:rsidRPr="00312948">
              <w:rPr>
                <w:sz w:val="18"/>
                <w:szCs w:val="20"/>
              </w:rPr>
              <w:t>Appuyer la transformation locale artisanale</w:t>
            </w:r>
          </w:p>
        </w:tc>
      </w:tr>
      <w:tr w:rsidR="00743985" w:rsidRPr="00312948" w14:paraId="41ED1B73" w14:textId="77777777" w:rsidTr="00312948">
        <w:tc>
          <w:tcPr>
            <w:tcW w:w="3008" w:type="dxa"/>
          </w:tcPr>
          <w:p w14:paraId="2A36AE69" w14:textId="77777777" w:rsidR="00743985" w:rsidRPr="00312948" w:rsidRDefault="00743985" w:rsidP="00312948">
            <w:pPr>
              <w:rPr>
                <w:sz w:val="18"/>
                <w:szCs w:val="20"/>
              </w:rPr>
            </w:pPr>
            <w:r w:rsidRPr="00312948">
              <w:rPr>
                <w:iCs/>
                <w:sz w:val="18"/>
                <w:szCs w:val="20"/>
              </w:rPr>
              <w:t>Capital social</w:t>
            </w:r>
          </w:p>
        </w:tc>
        <w:tc>
          <w:tcPr>
            <w:tcW w:w="3009" w:type="dxa"/>
          </w:tcPr>
          <w:p w14:paraId="23595403" w14:textId="77777777" w:rsidR="00030BE4" w:rsidRPr="00312948" w:rsidRDefault="000E1A79" w:rsidP="00312948">
            <w:pPr>
              <w:rPr>
                <w:bCs/>
                <w:sz w:val="18"/>
                <w:szCs w:val="20"/>
              </w:rPr>
            </w:pPr>
            <w:r w:rsidRPr="00312948">
              <w:rPr>
                <w:bCs/>
                <w:sz w:val="18"/>
                <w:szCs w:val="20"/>
              </w:rPr>
              <w:t xml:space="preserve">Le caractère spontané de la CV échappe à l’administration et aux OP qui n’ont fait qu’inclure le sésame dans leur portefeuille d’activités sans en retirer dans la plupart des cas une grande représentativité ou une force politique. </w:t>
            </w:r>
          </w:p>
          <w:p w14:paraId="34F8C3F8" w14:textId="77777777" w:rsidR="00030BE4" w:rsidRPr="00312948" w:rsidRDefault="00030BE4" w:rsidP="00312948">
            <w:pPr>
              <w:rPr>
                <w:bCs/>
                <w:sz w:val="18"/>
                <w:szCs w:val="20"/>
              </w:rPr>
            </w:pPr>
          </w:p>
          <w:p w14:paraId="4682C282" w14:textId="77777777" w:rsidR="00030BE4" w:rsidRPr="00312948" w:rsidRDefault="000E1A79" w:rsidP="00312948">
            <w:pPr>
              <w:rPr>
                <w:bCs/>
                <w:sz w:val="18"/>
                <w:szCs w:val="20"/>
              </w:rPr>
            </w:pPr>
            <w:r w:rsidRPr="00312948">
              <w:rPr>
                <w:bCs/>
                <w:sz w:val="18"/>
                <w:szCs w:val="20"/>
              </w:rPr>
              <w:t xml:space="preserve">Le partage d’information ne semble pas ouvert par les opportunités du sésame. </w:t>
            </w:r>
          </w:p>
          <w:p w14:paraId="216CBEA9" w14:textId="77777777" w:rsidR="00030BE4" w:rsidRPr="00312948" w:rsidRDefault="00030BE4" w:rsidP="00312948">
            <w:pPr>
              <w:rPr>
                <w:bCs/>
                <w:sz w:val="18"/>
                <w:szCs w:val="20"/>
              </w:rPr>
            </w:pPr>
          </w:p>
          <w:p w14:paraId="0ECDA88C" w14:textId="63DB0D2B" w:rsidR="00743985" w:rsidRPr="00312948" w:rsidRDefault="000E1A79" w:rsidP="00312948">
            <w:pPr>
              <w:rPr>
                <w:sz w:val="18"/>
                <w:szCs w:val="20"/>
              </w:rPr>
            </w:pPr>
            <w:r w:rsidRPr="00312948">
              <w:rPr>
                <w:bCs/>
                <w:sz w:val="18"/>
                <w:szCs w:val="20"/>
              </w:rPr>
              <w:lastRenderedPageBreak/>
              <w:t>Les producteurs n’ont pas amélioré leur pouvoir de négociation ou leur accès à l’information ; ils témoignent que les réseaux de confiance n’ont pas changé.</w:t>
            </w:r>
          </w:p>
        </w:tc>
        <w:tc>
          <w:tcPr>
            <w:tcW w:w="3009" w:type="dxa"/>
          </w:tcPr>
          <w:p w14:paraId="6595182A" w14:textId="77777777" w:rsidR="00D212C6" w:rsidRPr="00312948" w:rsidRDefault="00D212C6" w:rsidP="00312948">
            <w:pPr>
              <w:rPr>
                <w:sz w:val="18"/>
                <w:szCs w:val="20"/>
              </w:rPr>
            </w:pPr>
            <w:r w:rsidRPr="00312948">
              <w:rPr>
                <w:sz w:val="18"/>
                <w:szCs w:val="20"/>
              </w:rPr>
              <w:lastRenderedPageBreak/>
              <w:t xml:space="preserve">Améliorer l’information et </w:t>
            </w:r>
            <w:r w:rsidR="00030BE4" w:rsidRPr="00312948">
              <w:rPr>
                <w:sz w:val="18"/>
                <w:szCs w:val="20"/>
              </w:rPr>
              <w:t>l</w:t>
            </w:r>
            <w:r w:rsidRPr="00312948">
              <w:rPr>
                <w:sz w:val="18"/>
                <w:szCs w:val="20"/>
              </w:rPr>
              <w:t>’</w:t>
            </w:r>
            <w:r w:rsidR="00030BE4" w:rsidRPr="00312948">
              <w:rPr>
                <w:sz w:val="18"/>
                <w:szCs w:val="20"/>
              </w:rPr>
              <w:t>accès à l’information</w:t>
            </w:r>
            <w:r w:rsidRPr="00312948">
              <w:rPr>
                <w:sz w:val="18"/>
                <w:szCs w:val="20"/>
              </w:rPr>
              <w:t xml:space="preserve"> de tous les acteurs</w:t>
            </w:r>
            <w:r w:rsidR="00030BE4" w:rsidRPr="00312948">
              <w:rPr>
                <w:sz w:val="18"/>
                <w:szCs w:val="20"/>
              </w:rPr>
              <w:t xml:space="preserve">, </w:t>
            </w:r>
          </w:p>
          <w:p w14:paraId="23CCF287" w14:textId="77777777" w:rsidR="00D212C6" w:rsidRPr="00312948" w:rsidRDefault="00D212C6" w:rsidP="00312948">
            <w:pPr>
              <w:rPr>
                <w:sz w:val="18"/>
                <w:szCs w:val="20"/>
              </w:rPr>
            </w:pPr>
          </w:p>
          <w:p w14:paraId="0880F4C5" w14:textId="77777777" w:rsidR="00D212C6" w:rsidRPr="00312948" w:rsidRDefault="00D212C6" w:rsidP="00312948">
            <w:pPr>
              <w:rPr>
                <w:sz w:val="18"/>
                <w:szCs w:val="20"/>
              </w:rPr>
            </w:pPr>
            <w:r w:rsidRPr="00312948">
              <w:rPr>
                <w:sz w:val="18"/>
                <w:szCs w:val="20"/>
              </w:rPr>
              <w:t xml:space="preserve">Améliorer la disponibilité des et l’accès </w:t>
            </w:r>
            <w:r w:rsidR="00030BE4" w:rsidRPr="00312948">
              <w:rPr>
                <w:sz w:val="18"/>
                <w:szCs w:val="20"/>
              </w:rPr>
              <w:t>aux intrants,</w:t>
            </w:r>
          </w:p>
          <w:p w14:paraId="563AE73B" w14:textId="77777777" w:rsidR="00D212C6" w:rsidRPr="00312948" w:rsidRDefault="00D212C6" w:rsidP="00312948">
            <w:pPr>
              <w:rPr>
                <w:sz w:val="18"/>
                <w:szCs w:val="20"/>
              </w:rPr>
            </w:pPr>
          </w:p>
          <w:p w14:paraId="2CC5AF15" w14:textId="77777777" w:rsidR="00743985" w:rsidRPr="00312948" w:rsidRDefault="00D212C6" w:rsidP="00312948">
            <w:pPr>
              <w:rPr>
                <w:sz w:val="18"/>
                <w:szCs w:val="20"/>
              </w:rPr>
            </w:pPr>
            <w:r w:rsidRPr="00312948">
              <w:rPr>
                <w:sz w:val="18"/>
                <w:szCs w:val="20"/>
              </w:rPr>
              <w:t>Mettre à niveau le conseil agricole, ses moyens de fonctionnement et appuyer les groupements de producteurs</w:t>
            </w:r>
          </w:p>
          <w:p w14:paraId="36DA7AA4" w14:textId="77777777" w:rsidR="00D212C6" w:rsidRPr="00312948" w:rsidRDefault="00D212C6" w:rsidP="00312948">
            <w:pPr>
              <w:rPr>
                <w:sz w:val="18"/>
                <w:szCs w:val="20"/>
              </w:rPr>
            </w:pPr>
          </w:p>
          <w:p w14:paraId="769FC063" w14:textId="77777777" w:rsidR="00D212C6" w:rsidRPr="00312948" w:rsidRDefault="00D212C6" w:rsidP="00312948">
            <w:pPr>
              <w:rPr>
                <w:sz w:val="18"/>
                <w:szCs w:val="20"/>
              </w:rPr>
            </w:pPr>
            <w:r w:rsidRPr="00312948">
              <w:rPr>
                <w:sz w:val="18"/>
                <w:szCs w:val="20"/>
              </w:rPr>
              <w:lastRenderedPageBreak/>
              <w:t>S’attaquer aux taxes sauvages et supprimer le système de rente</w:t>
            </w:r>
          </w:p>
          <w:p w14:paraId="02C7B165" w14:textId="77777777" w:rsidR="00743985" w:rsidRPr="00312948" w:rsidRDefault="00743985" w:rsidP="00312948">
            <w:pPr>
              <w:rPr>
                <w:sz w:val="18"/>
                <w:szCs w:val="20"/>
              </w:rPr>
            </w:pPr>
          </w:p>
        </w:tc>
      </w:tr>
      <w:tr w:rsidR="00743985" w:rsidRPr="00312948" w14:paraId="72AEA73A" w14:textId="77777777" w:rsidTr="00312948">
        <w:tc>
          <w:tcPr>
            <w:tcW w:w="3008" w:type="dxa"/>
          </w:tcPr>
          <w:p w14:paraId="4042E79E" w14:textId="77777777" w:rsidR="00743985" w:rsidRPr="00312948" w:rsidRDefault="00743985" w:rsidP="00312948">
            <w:pPr>
              <w:rPr>
                <w:sz w:val="18"/>
                <w:szCs w:val="20"/>
              </w:rPr>
            </w:pPr>
            <w:r w:rsidRPr="00312948">
              <w:rPr>
                <w:iCs/>
                <w:sz w:val="18"/>
                <w:szCs w:val="20"/>
              </w:rPr>
              <w:t>Conditions de vie</w:t>
            </w:r>
          </w:p>
        </w:tc>
        <w:tc>
          <w:tcPr>
            <w:tcW w:w="3009" w:type="dxa"/>
          </w:tcPr>
          <w:p w14:paraId="69A49BDC" w14:textId="77777777" w:rsidR="000E1A79" w:rsidRPr="00312948" w:rsidRDefault="000E1A79" w:rsidP="00312948">
            <w:pPr>
              <w:rPr>
                <w:bCs/>
                <w:sz w:val="18"/>
                <w:szCs w:val="20"/>
              </w:rPr>
            </w:pPr>
            <w:r w:rsidRPr="00312948">
              <w:rPr>
                <w:bCs/>
                <w:sz w:val="18"/>
                <w:szCs w:val="20"/>
              </w:rPr>
              <w:t>Les améliorations des conditions de vie dues aux revenus du sésame sont vulnérables aux cours internationaux.</w:t>
            </w:r>
          </w:p>
          <w:p w14:paraId="61BC64E6" w14:textId="6AFC3789" w:rsidR="00743985" w:rsidRPr="00312948" w:rsidRDefault="000E1A79" w:rsidP="00312948">
            <w:pPr>
              <w:rPr>
                <w:sz w:val="18"/>
                <w:szCs w:val="20"/>
              </w:rPr>
            </w:pPr>
            <w:r w:rsidRPr="00312948">
              <w:rPr>
                <w:bCs/>
                <w:sz w:val="18"/>
                <w:szCs w:val="20"/>
              </w:rPr>
              <w:t>Dans le contexte rural tchadien les revenus individuels et familiaux du sésame ne compensent pas l’absence d’aménités, de biens et de services de base, l’isolement et l’absence de protection collective.</w:t>
            </w:r>
          </w:p>
        </w:tc>
        <w:tc>
          <w:tcPr>
            <w:tcW w:w="3009" w:type="dxa"/>
          </w:tcPr>
          <w:p w14:paraId="68EB8332" w14:textId="77777777" w:rsidR="00A53E66" w:rsidRPr="00312948" w:rsidRDefault="00A53E66" w:rsidP="00312948">
            <w:pPr>
              <w:rPr>
                <w:rFonts w:eastAsia="Calibri"/>
                <w:color w:val="000000"/>
                <w:sz w:val="18"/>
                <w:szCs w:val="20"/>
              </w:rPr>
            </w:pPr>
            <w:r w:rsidRPr="00312948">
              <w:rPr>
                <w:rFonts w:eastAsia="Calibri"/>
                <w:color w:val="000000"/>
                <w:sz w:val="18"/>
                <w:szCs w:val="20"/>
              </w:rPr>
              <w:t>Appuyer l’amélioration des services sociaux de base et leur accès</w:t>
            </w:r>
          </w:p>
          <w:p w14:paraId="2E14FBE4" w14:textId="77777777" w:rsidR="00A53E66" w:rsidRPr="00312948" w:rsidRDefault="00A53E66" w:rsidP="00312948">
            <w:pPr>
              <w:rPr>
                <w:rFonts w:eastAsia="Calibri"/>
                <w:color w:val="000000"/>
                <w:sz w:val="18"/>
                <w:szCs w:val="20"/>
              </w:rPr>
            </w:pPr>
          </w:p>
          <w:p w14:paraId="761034CA" w14:textId="77777777" w:rsidR="00A53E66" w:rsidRPr="00312948" w:rsidRDefault="00A53E66" w:rsidP="00312948">
            <w:pPr>
              <w:rPr>
                <w:rFonts w:eastAsia="Calibri"/>
                <w:color w:val="000000"/>
                <w:sz w:val="18"/>
                <w:szCs w:val="20"/>
              </w:rPr>
            </w:pPr>
            <w:r w:rsidRPr="00312948">
              <w:rPr>
                <w:rFonts w:eastAsia="Calibri"/>
                <w:color w:val="000000"/>
                <w:sz w:val="18"/>
                <w:szCs w:val="20"/>
              </w:rPr>
              <w:t>Appuyer le secteur de l’éducation et son accès</w:t>
            </w:r>
          </w:p>
          <w:p w14:paraId="66C616DA" w14:textId="77777777" w:rsidR="00A53E66" w:rsidRPr="00312948" w:rsidRDefault="00A53E66" w:rsidP="00312948">
            <w:pPr>
              <w:rPr>
                <w:rFonts w:eastAsia="Calibri"/>
                <w:color w:val="000000"/>
                <w:sz w:val="18"/>
                <w:szCs w:val="20"/>
              </w:rPr>
            </w:pPr>
          </w:p>
          <w:p w14:paraId="1377B6DB" w14:textId="58679192" w:rsidR="00743985" w:rsidRPr="00312948" w:rsidRDefault="00A53E66" w:rsidP="00312948">
            <w:pPr>
              <w:rPr>
                <w:sz w:val="18"/>
                <w:szCs w:val="20"/>
              </w:rPr>
            </w:pPr>
            <w:r w:rsidRPr="00312948">
              <w:rPr>
                <w:rFonts w:eastAsia="Calibri"/>
                <w:color w:val="000000"/>
                <w:sz w:val="18"/>
                <w:szCs w:val="20"/>
              </w:rPr>
              <w:t>Appuyer l’amélioration de l’information des femmes sur la santé reproductive</w:t>
            </w:r>
          </w:p>
        </w:tc>
      </w:tr>
    </w:tbl>
    <w:p w14:paraId="524E42D8" w14:textId="77777777" w:rsidR="00576E1B" w:rsidRPr="00314F15" w:rsidRDefault="00576E1B" w:rsidP="00312948"/>
    <w:p w14:paraId="2AB19947" w14:textId="7A520EE2" w:rsidR="00743985" w:rsidRPr="00314F15" w:rsidRDefault="00743985">
      <w:pPr>
        <w:spacing w:after="200"/>
        <w:contextualSpacing w:val="0"/>
        <w:jc w:val="left"/>
      </w:pPr>
      <w:r w:rsidRPr="00314F15">
        <w:br w:type="page"/>
      </w:r>
    </w:p>
    <w:p w14:paraId="153FA3A6" w14:textId="2996FBA0" w:rsidR="002F09CF" w:rsidRPr="00314F15" w:rsidRDefault="00BE5B1B" w:rsidP="002F09CF">
      <w:pPr>
        <w:pStyle w:val="Heading1"/>
      </w:pPr>
      <w:bookmarkStart w:id="273" w:name="_Toc231552772"/>
      <w:bookmarkStart w:id="274" w:name="_Toc233204716"/>
      <w:r w:rsidRPr="00314F15">
        <w:rPr>
          <w:rStyle w:val="IntenseEmphasis"/>
          <w:b/>
          <w:bCs/>
          <w:iCs w:val="0"/>
        </w:rPr>
        <w:lastRenderedPageBreak/>
        <w:t>LA CHAÎNE DE VALEUR EST-ELLE DURABLE DU POINT DE VUE ENVIRONNEMENTAL ? (QS4)</w:t>
      </w:r>
      <w:bookmarkEnd w:id="273"/>
      <w:bookmarkEnd w:id="274"/>
    </w:p>
    <w:p w14:paraId="5FCCF009" w14:textId="5706954E" w:rsidR="002F09CF" w:rsidRPr="00314F15" w:rsidRDefault="002F09CF" w:rsidP="002F09CF">
      <w:pPr>
        <w:pStyle w:val="Heading2"/>
      </w:pPr>
      <w:bookmarkStart w:id="275" w:name="_Toc231552773"/>
      <w:bookmarkStart w:id="276" w:name="_Toc233204717"/>
      <w:bookmarkStart w:id="277" w:name="_Toc224301874"/>
      <w:r w:rsidRPr="00314F15">
        <w:t>Diversité agricole et biodiversité</w:t>
      </w:r>
      <w:bookmarkEnd w:id="275"/>
      <w:bookmarkEnd w:id="276"/>
    </w:p>
    <w:p w14:paraId="54218187" w14:textId="335CC6DA" w:rsidR="002F09CF" w:rsidRPr="00314F15" w:rsidRDefault="0093112F" w:rsidP="002F09CF">
      <w:pPr>
        <w:pStyle w:val="Heading3"/>
      </w:pPr>
      <w:bookmarkStart w:id="278" w:name="_Toc231552774"/>
      <w:bookmarkStart w:id="279" w:name="_Toc233204718"/>
      <w:bookmarkStart w:id="280" w:name="_Toc224301875"/>
      <w:bookmarkEnd w:id="277"/>
      <w:r w:rsidRPr="00314F15">
        <w:t xml:space="preserve">Diversité ligneuse </w:t>
      </w:r>
      <w:r w:rsidR="006E3B3D" w:rsidRPr="00314F15">
        <w:t>à la ferme</w:t>
      </w:r>
      <w:bookmarkEnd w:id="278"/>
      <w:bookmarkEnd w:id="279"/>
    </w:p>
    <w:p w14:paraId="4707C134" w14:textId="6382D7A8" w:rsidR="006E3B3D" w:rsidRPr="00314F15" w:rsidRDefault="006E3B3D" w:rsidP="006E3B3D">
      <w:pPr>
        <w:rPr>
          <w:rFonts w:ascii="Times New Roman" w:hAnsi="Times New Roman"/>
        </w:rPr>
      </w:pPr>
      <w:r w:rsidRPr="00314F15">
        <w:t>Environ la moitié des agriculteurs (43 %) de notre échantillon utilisent principalement des terres pour cultiver du sésame qui sont exploitées et transmises de génération en génération. Malheureusement, des informations plus détaillées sur l’</w:t>
      </w:r>
      <w:r w:rsidRPr="00314F15">
        <w:rPr>
          <w:rStyle w:val="s1"/>
        </w:rPr>
        <w:t>historique d’utilisation des terres</w:t>
      </w:r>
      <w:r w:rsidRPr="00314F15">
        <w:t xml:space="preserve"> ne sont pas disponibles en raison d’un problème technique survenu lors de la collecte des données. Toutefois, environ les trois quarts des agriculteurs interrogés </w:t>
      </w:r>
      <w:r w:rsidRPr="00314F15">
        <w:rPr>
          <w:b/>
          <w:bCs/>
        </w:rPr>
        <w:t xml:space="preserve">(74 %) ont déclaré avoir abattu des arbres afin de cultiver </w:t>
      </w:r>
      <w:r w:rsidRPr="00314F15">
        <w:t xml:space="preserve">du sésame ou d’autres cultures annuelles. Les agriculteurs ont également indiqué avoir coupé de nombreux arbres dans le passé pour la </w:t>
      </w:r>
      <w:r w:rsidRPr="00314F15">
        <w:rPr>
          <w:rStyle w:val="s1"/>
          <w:b/>
          <w:bCs/>
        </w:rPr>
        <w:t>production de charbon de bois</w:t>
      </w:r>
      <w:r w:rsidRPr="00314F15">
        <w:t xml:space="preserve">. En raison de la raréfaction croissante de la </w:t>
      </w:r>
      <w:r w:rsidRPr="00314F15">
        <w:rPr>
          <w:rStyle w:val="s1"/>
        </w:rPr>
        <w:t>végétation ligneuse</w:t>
      </w:r>
      <w:r w:rsidRPr="00314F15">
        <w:t xml:space="preserve"> dans plusieurs zones, les agriculteurs </w:t>
      </w:r>
      <w:r w:rsidRPr="00314F15">
        <w:rPr>
          <w:b/>
          <w:bCs/>
        </w:rPr>
        <w:t>déclarent aujourd’hui protéger les arbres restants</w:t>
      </w:r>
      <w:r w:rsidRPr="00314F15">
        <w:t xml:space="preserve"> dans leurs champs. Cependant, de nombreuses communautés indiquent que les éleveurs coupent fréquemment de jeunes arbres et des branches d’arbres plus âgés pendant la saison sèche pour le </w:t>
      </w:r>
      <w:r w:rsidR="00DB062E" w:rsidRPr="00314F15">
        <w:rPr>
          <w:rStyle w:val="s1"/>
        </w:rPr>
        <w:t>forage</w:t>
      </w:r>
      <w:r w:rsidRPr="00314F15">
        <w:t xml:space="preserve">. Selon les agriculteurs, cette pratique peut endommager ou tuer les arbres et a découragé la plantation d’arbres. Bien que ces observations reflètent uniquement le point de vue des agriculteurs et ne capturent probablement pas toute la complexité de la situation, les </w:t>
      </w:r>
      <w:r w:rsidRPr="00314F15">
        <w:rPr>
          <w:rStyle w:val="s1"/>
          <w:b/>
          <w:bCs/>
        </w:rPr>
        <w:t>tensions entre agriculteurs et éleveurs</w:t>
      </w:r>
      <w:r w:rsidRPr="00314F15">
        <w:t xml:space="preserve"> </w:t>
      </w:r>
      <w:r w:rsidRPr="00314F15">
        <w:rPr>
          <w:b/>
          <w:bCs/>
        </w:rPr>
        <w:t xml:space="preserve">semblent affecter l’état et la régénération de la végétation ligneuse </w:t>
      </w:r>
      <w:r w:rsidRPr="00314F15">
        <w:t>dans plusieurs zones.</w:t>
      </w:r>
    </w:p>
    <w:p w14:paraId="6BC6F977" w14:textId="434E857C" w:rsidR="002F09CF" w:rsidRPr="00314F15" w:rsidRDefault="002F09CF" w:rsidP="002F09CF">
      <w:pPr>
        <w:pStyle w:val="Heading3"/>
      </w:pPr>
      <w:bookmarkStart w:id="281" w:name="_Toc231552775"/>
      <w:bookmarkStart w:id="282" w:name="_Toc233204719"/>
      <w:bookmarkEnd w:id="280"/>
      <w:r w:rsidRPr="00314F15">
        <w:t xml:space="preserve">Expansion </w:t>
      </w:r>
      <w:r w:rsidR="00F56B8F" w:rsidRPr="00314F15">
        <w:t xml:space="preserve">de la culture du </w:t>
      </w:r>
      <w:r w:rsidRPr="00314F15">
        <w:t>s</w:t>
      </w:r>
      <w:r w:rsidR="00F56B8F" w:rsidRPr="00314F15">
        <w:t>é</w:t>
      </w:r>
      <w:r w:rsidRPr="00314F15">
        <w:t>same</w:t>
      </w:r>
      <w:bookmarkEnd w:id="281"/>
      <w:bookmarkEnd w:id="282"/>
    </w:p>
    <w:p w14:paraId="500B76FD" w14:textId="77777777" w:rsidR="00537402" w:rsidRPr="00314F15" w:rsidRDefault="00537402" w:rsidP="00537402">
      <w:pPr>
        <w:rPr>
          <w:rFonts w:ascii="Times New Roman" w:hAnsi="Times New Roman"/>
        </w:rPr>
      </w:pPr>
      <w:r w:rsidRPr="00314F15">
        <w:t xml:space="preserve">Par ailleurs, </w:t>
      </w:r>
      <w:r w:rsidRPr="00314F15">
        <w:rPr>
          <w:b/>
          <w:bCs/>
        </w:rPr>
        <w:t>plus de 90 %</w:t>
      </w:r>
      <w:r w:rsidRPr="00314F15">
        <w:t xml:space="preserve"> des producteurs de sésame interrogés ont </w:t>
      </w:r>
      <w:r w:rsidRPr="00314F15">
        <w:rPr>
          <w:b/>
          <w:bCs/>
        </w:rPr>
        <w:t>indiqué que le sésame est devenu</w:t>
      </w:r>
      <w:r w:rsidRPr="00314F15">
        <w:t xml:space="preserve"> </w:t>
      </w:r>
      <w:r w:rsidRPr="00314F15">
        <w:rPr>
          <w:rStyle w:val="s1"/>
          <w:b/>
          <w:bCs/>
        </w:rPr>
        <w:t>plus important</w:t>
      </w:r>
      <w:r w:rsidRPr="00314F15">
        <w:t xml:space="preserve"> pour eux au cours des cinq dernières années. En outre, environ trois quarts des producteurs </w:t>
      </w:r>
      <w:r w:rsidRPr="00314F15">
        <w:rPr>
          <w:b/>
          <w:bCs/>
        </w:rPr>
        <w:t>(77 %) ont déclaré qu’ils</w:t>
      </w:r>
      <w:r w:rsidRPr="00314F15">
        <w:t xml:space="preserve"> </w:t>
      </w:r>
      <w:r w:rsidRPr="00314F15">
        <w:rPr>
          <w:rStyle w:val="s1"/>
          <w:b/>
          <w:bCs/>
        </w:rPr>
        <w:t>prévoient d’augmenter les superficies consacrées au sésame</w:t>
      </w:r>
      <w:r w:rsidRPr="00314F15">
        <w:t xml:space="preserve"> dans les années à venir. Une part significative de ceux qui n’envisagent pas d’augmenter ces superficies a indiqué que cela était dû à un </w:t>
      </w:r>
      <w:r w:rsidRPr="00314F15">
        <w:rPr>
          <w:rStyle w:val="s1"/>
        </w:rPr>
        <w:t>manque de terres cultivables</w:t>
      </w:r>
      <w:r w:rsidRPr="00314F15">
        <w:t xml:space="preserve">. La principale raison avancée est que le sésame constitue une </w:t>
      </w:r>
      <w:r w:rsidRPr="00314F15">
        <w:rPr>
          <w:rStyle w:val="s1"/>
        </w:rPr>
        <w:t>source de revenus rapide et attractive</w:t>
      </w:r>
      <w:r w:rsidRPr="00314F15">
        <w:t>, soutenue par une forte demande du marché.</w:t>
      </w:r>
    </w:p>
    <w:p w14:paraId="62E0B108" w14:textId="77777777" w:rsidR="00537402" w:rsidRPr="00314F15" w:rsidRDefault="00537402" w:rsidP="00537402"/>
    <w:p w14:paraId="60F47A0A" w14:textId="09564A09" w:rsidR="00537402" w:rsidRPr="00314F15" w:rsidRDefault="00537402" w:rsidP="00537402">
      <w:r w:rsidRPr="00314F15">
        <w:t xml:space="preserve">Dans les provinces du </w:t>
      </w:r>
      <w:r w:rsidRPr="00314F15">
        <w:rPr>
          <w:b/>
          <w:bCs/>
        </w:rPr>
        <w:t>Logone Occidental et du Mayo-Kebbi,</w:t>
      </w:r>
      <w:r w:rsidRPr="00314F15">
        <w:t xml:space="preserve"> l’expansion du sésame </w:t>
      </w:r>
      <w:r w:rsidR="002A1972" w:rsidRPr="00314F15">
        <w:t>a</w:t>
      </w:r>
      <w:r w:rsidRPr="00314F15">
        <w:t xml:space="preserve"> </w:t>
      </w:r>
      <w:r w:rsidRPr="00314F15">
        <w:rPr>
          <w:b/>
          <w:bCs/>
        </w:rPr>
        <w:t>en grande partie remplacé le coton,</w:t>
      </w:r>
      <w:r w:rsidRPr="00314F15">
        <w:t xml:space="preserve"> tandis qu’au </w:t>
      </w:r>
      <w:r w:rsidRPr="00314F15">
        <w:rPr>
          <w:b/>
          <w:bCs/>
        </w:rPr>
        <w:t>Guéra</w:t>
      </w:r>
      <w:r w:rsidRPr="00314F15">
        <w:t xml:space="preserve">, elle s’est faite au détriment de surfaces auparavant consacrées au </w:t>
      </w:r>
      <w:r w:rsidRPr="00314F15">
        <w:rPr>
          <w:b/>
          <w:bCs/>
        </w:rPr>
        <w:t>mil</w:t>
      </w:r>
      <w:r w:rsidRPr="00314F15">
        <w:t xml:space="preserve"> (</w:t>
      </w:r>
      <w:r w:rsidRPr="00314F15">
        <w:rPr>
          <w:i/>
          <w:iCs/>
        </w:rPr>
        <w:t>Pennisetum glaucum</w:t>
      </w:r>
      <w:r w:rsidRPr="00314F15">
        <w:t xml:space="preserve">) ainsi qu’à une moindre mesure au </w:t>
      </w:r>
      <w:r w:rsidRPr="00314F15">
        <w:rPr>
          <w:b/>
          <w:bCs/>
        </w:rPr>
        <w:t>sorgho</w:t>
      </w:r>
      <w:r w:rsidRPr="00314F15">
        <w:t xml:space="preserve"> (</w:t>
      </w:r>
      <w:r w:rsidRPr="00314F15">
        <w:rPr>
          <w:i/>
          <w:iCs/>
        </w:rPr>
        <w:t>Sorghum bicolor</w:t>
      </w:r>
      <w:r w:rsidRPr="00314F15">
        <w:t xml:space="preserve">). La diminution des surfaces de coton s’explique, selon les agriculteurs, principalement par des </w:t>
      </w:r>
      <w:r w:rsidRPr="00314F15">
        <w:rPr>
          <w:rStyle w:val="s1"/>
        </w:rPr>
        <w:t>retards de paiement</w:t>
      </w:r>
      <w:r w:rsidRPr="00314F15">
        <w:t xml:space="preserve">, tandis que la réduction du mil et du sorgho est attribuée à une </w:t>
      </w:r>
      <w:r w:rsidRPr="00314F15">
        <w:rPr>
          <w:rStyle w:val="s1"/>
        </w:rPr>
        <w:t>pression accrue des oiseaux</w:t>
      </w:r>
      <w:r w:rsidRPr="00314F15">
        <w:t xml:space="preserve">, entraînant des pertes de rendement, ainsi qu’à des </w:t>
      </w:r>
      <w:r w:rsidRPr="00314F15">
        <w:rPr>
          <w:rStyle w:val="s1"/>
        </w:rPr>
        <w:t>prix de marché faibles</w:t>
      </w:r>
      <w:r w:rsidRPr="00314F15">
        <w:t>.</w:t>
      </w:r>
    </w:p>
    <w:p w14:paraId="1DFAAE52" w14:textId="074B6A84" w:rsidR="00537402" w:rsidRPr="00314F15" w:rsidRDefault="00537402" w:rsidP="00D15D42">
      <w:pPr>
        <w:jc w:val="center"/>
      </w:pPr>
    </w:p>
    <w:p w14:paraId="4620328E" w14:textId="77777777" w:rsidR="00D15D42" w:rsidRDefault="00D15D42" w:rsidP="00537402"/>
    <w:p w14:paraId="1AF83BBA" w14:textId="38DA9867" w:rsidR="00537402" w:rsidRDefault="00537402" w:rsidP="00537402">
      <w:r w:rsidRPr="00314F15">
        <w:t xml:space="preserve">La </w:t>
      </w:r>
      <w:r w:rsidRPr="00314F15">
        <w:rPr>
          <w:b/>
          <w:bCs/>
        </w:rPr>
        <w:t>proportion médiane de la superficie totale</w:t>
      </w:r>
      <w:r w:rsidR="00C45653" w:rsidRPr="00314F15">
        <w:rPr>
          <w:b/>
          <w:bCs/>
        </w:rPr>
        <w:t xml:space="preserve"> des fermes</w:t>
      </w:r>
      <w:r w:rsidRPr="00314F15">
        <w:rPr>
          <w:b/>
          <w:bCs/>
        </w:rPr>
        <w:t xml:space="preserve"> consacrée au sésame</w:t>
      </w:r>
      <w:r w:rsidRPr="00314F15">
        <w:t xml:space="preserve"> ne semble pas différer fortement entre les provinces du Guéra, du Mayo-Kebbi et du Logone Occidental (Figure </w:t>
      </w:r>
      <w:r w:rsidR="003449F5">
        <w:t>26</w:t>
      </w:r>
      <w:r w:rsidRPr="00314F15">
        <w:t xml:space="preserve">). Toutefois, cette proportion médiane a </w:t>
      </w:r>
      <w:r w:rsidRPr="00314F15">
        <w:rPr>
          <w:rStyle w:val="s1"/>
          <w:b/>
          <w:bCs/>
        </w:rPr>
        <w:t>augmenté de manière significative</w:t>
      </w:r>
      <w:r w:rsidRPr="00314F15">
        <w:t xml:space="preserve">, passant d’environ 25 % en 2023 à </w:t>
      </w:r>
      <w:r w:rsidRPr="00314F15">
        <w:rPr>
          <w:b/>
          <w:bCs/>
        </w:rPr>
        <w:t>38–42 % en 2024–2025</w:t>
      </w:r>
      <w:r w:rsidRPr="00314F15">
        <w:t xml:space="preserve"> dans l’ensemble de l’échantillon. Ainsi, comme souligné lors des entretiens individuels et des groupes de discussion, la superficie allouée au sésame semble </w:t>
      </w:r>
      <w:r w:rsidRPr="00314F15">
        <w:rPr>
          <w:rStyle w:val="s1"/>
        </w:rPr>
        <w:t>augmenter rapidement</w:t>
      </w:r>
      <w:r w:rsidRPr="00314F15">
        <w:t>. Il convient toutefois de noter que ces données couvrent uniquement les trois dernières années et ne doivent pas être extrapolées</w:t>
      </w:r>
      <w:r w:rsidR="001F198C" w:rsidRPr="00314F15">
        <w:t>, surtout pas</w:t>
      </w:r>
      <w:r w:rsidR="0026726D" w:rsidRPr="00314F15">
        <w:t xml:space="preserve"> de manière linéaire</w:t>
      </w:r>
      <w:r w:rsidRPr="00314F15">
        <w:t xml:space="preserve">. </w:t>
      </w:r>
      <w:r w:rsidR="007B3440" w:rsidRPr="007B3440">
        <w:t xml:space="preserve">La majorité des producteurs de sésame ont déclaré avoir l’intention d’augmenter les superficies consacrées à la culture </w:t>
      </w:r>
      <w:r w:rsidR="007B3440" w:rsidRPr="007B3440">
        <w:lastRenderedPageBreak/>
        <w:t>du sésame, parfois au détriment d’autres cultures. Cette tendance se reflète également dans les données nationales, qui indiquent une augmentation de 87 % des superficies consacrées à la culture du sésame entre 2015 et 2024 (section 1.1.2 ; Figure 2) (DPSA, 2025). Toutefois, les données nationales montrent que les superficies cultivées de nombreuses cultures sont également en augmentation (DPSA, 2025). Cela suggère qu’à l’échelle du paysage, l’expansion agricole dans son ensemble accentue la pression sur les habitats naturels. Bien que l’expansion de la culture du sésame contribue à cette tendance, elle n’est pas la seule culture à l’origine de l’augmentation de la pression sur les terres.</w:t>
      </w:r>
    </w:p>
    <w:p w14:paraId="5242B866" w14:textId="77777777" w:rsidR="007B3440" w:rsidRPr="00314F15" w:rsidRDefault="007B3440" w:rsidP="00537402"/>
    <w:p w14:paraId="401804AB" w14:textId="22BFBBAF" w:rsidR="00537402" w:rsidRPr="00314F15" w:rsidRDefault="00537402" w:rsidP="00537402">
      <w:r w:rsidRPr="00314F15">
        <w:t xml:space="preserve">Selon la </w:t>
      </w:r>
      <w:r w:rsidRPr="00314F15">
        <w:rPr>
          <w:rStyle w:val="s1"/>
        </w:rPr>
        <w:t>Convention sur la diversité biologique (CD</w:t>
      </w:r>
      <w:r w:rsidR="001F198C" w:rsidRPr="00314F15">
        <w:rPr>
          <w:rStyle w:val="s1"/>
        </w:rPr>
        <w:t>B</w:t>
      </w:r>
      <w:r w:rsidRPr="00314F15">
        <w:rPr>
          <w:rStyle w:val="s1"/>
        </w:rPr>
        <w:t>)</w:t>
      </w:r>
      <w:r w:rsidRPr="00314F15">
        <w:t xml:space="preserve">, « la perte de </w:t>
      </w:r>
      <w:r w:rsidRPr="00314F15">
        <w:rPr>
          <w:b/>
          <w:bCs/>
        </w:rPr>
        <w:t>biodiversité</w:t>
      </w:r>
      <w:r w:rsidRPr="00314F15">
        <w:t xml:space="preserve"> au Tchad a été fortement influencée par les sécheresses récurrentes et l’ampleur de la désertification. Toutefois, la </w:t>
      </w:r>
      <w:r w:rsidRPr="00314F15">
        <w:rPr>
          <w:b/>
          <w:bCs/>
        </w:rPr>
        <w:t>surexploitation et l’utilisation non durable des ressources biologiques</w:t>
      </w:r>
      <w:r w:rsidRPr="00314F15">
        <w:t>, liées à l’extrême pauvreté et aux pressions démographiques (afflux de réfugiés, croissance de la population), constituent les principaux facteurs de dégradation. La pression sur les écosystèmes terrestres et la biodiversité s’exerce à travers des systèmes pastoraux mal gérés, la déforestation, le défrichement et les feux de brousse liés à l’agriculture intensive ».</w:t>
      </w:r>
    </w:p>
    <w:p w14:paraId="7477F380" w14:textId="77777777" w:rsidR="00537402" w:rsidRPr="00314F15" w:rsidRDefault="00537402" w:rsidP="00537402"/>
    <w:p w14:paraId="38C57E78" w14:textId="160D47C2" w:rsidR="00537402" w:rsidRPr="00314F15" w:rsidRDefault="00537402" w:rsidP="00537402">
      <w:r w:rsidRPr="00314F15">
        <w:t xml:space="preserve">Ainsi, on peut considérer que la </w:t>
      </w:r>
      <w:r w:rsidRPr="00314F15">
        <w:rPr>
          <w:rStyle w:val="s1"/>
          <w:b/>
          <w:bCs/>
        </w:rPr>
        <w:t>biodiversité au Tchad est sous pression</w:t>
      </w:r>
      <w:r w:rsidRPr="00314F15">
        <w:t>, et que, bien que les causes de la perte et de la dégradation des habitats soient multiples</w:t>
      </w:r>
      <w:r w:rsidR="00503854" w:rsidRPr="00314F15">
        <w:t>, pas simple</w:t>
      </w:r>
      <w:r w:rsidRPr="00314F15">
        <w:t xml:space="preserve">, </w:t>
      </w:r>
      <w:r w:rsidRPr="00314F15">
        <w:rPr>
          <w:rStyle w:val="s1"/>
          <w:b/>
          <w:bCs/>
        </w:rPr>
        <w:t>l’expansion agricole joue un rôle important</w:t>
      </w:r>
      <w:r w:rsidRPr="00314F15">
        <w:t xml:space="preserve">. Par conséquent, étant donné que plus des trois quarts des producteurs de sésame interrogés ont indiqué leur intention d’augmenter les superficies cultivées, il est probable que l’expansion du sésame accentue encore la pression sur la biodiversité. Ces dynamiques sont étroitement </w:t>
      </w:r>
      <w:r w:rsidRPr="00314F15">
        <w:rPr>
          <w:b/>
          <w:bCs/>
        </w:rPr>
        <w:t>liées aux contraintes structurelles</w:t>
      </w:r>
      <w:r w:rsidRPr="00314F15">
        <w:t xml:space="preserve"> auxquelles font face les agriculteurs, notamment la </w:t>
      </w:r>
      <w:r w:rsidRPr="00314F15">
        <w:rPr>
          <w:rStyle w:val="s1"/>
          <w:b/>
          <w:bCs/>
        </w:rPr>
        <w:t>faible fertilité des sols</w:t>
      </w:r>
      <w:r w:rsidRPr="00314F15">
        <w:t>, l’</w:t>
      </w:r>
      <w:r w:rsidRPr="00314F15">
        <w:rPr>
          <w:rStyle w:val="s1"/>
          <w:b/>
          <w:bCs/>
        </w:rPr>
        <w:t>accès limité aux intrants</w:t>
      </w:r>
      <w:r w:rsidRPr="00314F15">
        <w:t xml:space="preserve"> et les </w:t>
      </w:r>
      <w:r w:rsidRPr="00314F15">
        <w:rPr>
          <w:rStyle w:val="s1"/>
          <w:b/>
          <w:bCs/>
        </w:rPr>
        <w:t>contraintes économiques</w:t>
      </w:r>
      <w:r w:rsidRPr="00314F15">
        <w:t xml:space="preserve">, qui favorisent l’expansion des terres agricoles </w:t>
      </w:r>
      <w:r w:rsidR="00674CBC" w:rsidRPr="00314F15">
        <w:t>dans</w:t>
      </w:r>
      <w:r w:rsidRPr="00314F15">
        <w:t xml:space="preserve"> les </w:t>
      </w:r>
      <w:r w:rsidR="00674CBC" w:rsidRPr="00314F15">
        <w:t>habitats</w:t>
      </w:r>
      <w:r w:rsidRPr="00314F15">
        <w:t xml:space="preserve"> naturels. En conséquence, la perte de biodiversité au Tchad n’est pas seulement une question de conservation, mais est profondément enracinée dans les </w:t>
      </w:r>
      <w:r w:rsidRPr="00314F15">
        <w:rPr>
          <w:rStyle w:val="s1"/>
        </w:rPr>
        <w:t>contraintes structurelles des systèmes agricoles et des politiques</w:t>
      </w:r>
      <w:r w:rsidRPr="00314F15">
        <w:t>.</w:t>
      </w:r>
    </w:p>
    <w:p w14:paraId="2D2C88F9" w14:textId="47FA1BBC" w:rsidR="00F56B8F" w:rsidRPr="00314F15" w:rsidRDefault="00D15D42" w:rsidP="00312948">
      <w:pPr>
        <w:jc w:val="center"/>
      </w:pPr>
      <w:r>
        <w:rPr>
          <w:noProof/>
        </w:rPr>
        <mc:AlternateContent>
          <mc:Choice Requires="wpg">
            <w:drawing>
              <wp:inline distT="0" distB="0" distL="0" distR="0" wp14:anchorId="6106C7A6" wp14:editId="4282A819">
                <wp:extent cx="4259580" cy="2948940"/>
                <wp:effectExtent l="0" t="0" r="7620" b="3810"/>
                <wp:docPr id="1579572935" name="Groupe 1579572935"/>
                <wp:cNvGraphicFramePr/>
                <a:graphic xmlns:a="http://schemas.openxmlformats.org/drawingml/2006/main">
                  <a:graphicData uri="http://schemas.microsoft.com/office/word/2010/wordprocessingGroup">
                    <wpg:wgp>
                      <wpg:cNvGrpSpPr/>
                      <wpg:grpSpPr>
                        <a:xfrm>
                          <a:off x="0" y="0"/>
                          <a:ext cx="4259580" cy="2948940"/>
                          <a:chOff x="0" y="0"/>
                          <a:chExt cx="5943600" cy="3912870"/>
                        </a:xfrm>
                      </wpg:grpSpPr>
                      <pic:pic xmlns:pic="http://schemas.openxmlformats.org/drawingml/2006/picture">
                        <pic:nvPicPr>
                          <pic:cNvPr id="1961021625" name="Picture 1"/>
                          <pic:cNvPicPr>
                            <a:picLocks noChangeAspect="1"/>
                          </pic:cNvPicPr>
                        </pic:nvPicPr>
                        <pic:blipFill rotWithShape="1">
                          <a:blip r:embed="rId86" cstate="print">
                            <a:extLst>
                              <a:ext uri="{28A0092B-C50C-407E-A947-70E740481C1C}">
                                <a14:useLocalDpi xmlns:a14="http://schemas.microsoft.com/office/drawing/2010/main" val="0"/>
                              </a:ext>
                            </a:extLst>
                          </a:blip>
                          <a:srcRect t="7151"/>
                          <a:stretch>
                            <a:fillRect/>
                          </a:stretch>
                        </pic:blipFill>
                        <pic:spPr bwMode="auto">
                          <a:xfrm>
                            <a:off x="0" y="0"/>
                            <a:ext cx="5943600" cy="3678555"/>
                          </a:xfrm>
                          <a:prstGeom prst="rect">
                            <a:avLst/>
                          </a:prstGeom>
                          <a:ln>
                            <a:noFill/>
                          </a:ln>
                          <a:extLst>
                            <a:ext uri="{53640926-AAD7-44D8-BBD7-CCE9431645EC}">
                              <a14:shadowObscured xmlns:a14="http://schemas.microsoft.com/office/drawing/2010/main"/>
                            </a:ext>
                          </a:extLst>
                        </pic:spPr>
                      </pic:pic>
                      <wps:wsp>
                        <wps:cNvPr id="1579572934" name="Zone de texte 1579572934"/>
                        <wps:cNvSpPr txBox="1"/>
                        <wps:spPr>
                          <a:xfrm>
                            <a:off x="0" y="3733800"/>
                            <a:ext cx="5943600" cy="179070"/>
                          </a:xfrm>
                          <a:prstGeom prst="rect">
                            <a:avLst/>
                          </a:prstGeom>
                          <a:solidFill>
                            <a:prstClr val="white"/>
                          </a:solidFill>
                          <a:ln>
                            <a:noFill/>
                          </a:ln>
                        </wps:spPr>
                        <wps:txbx>
                          <w:txbxContent>
                            <w:p w14:paraId="73420D03" w14:textId="43B30F47" w:rsidR="00D15D42" w:rsidRPr="00CE4EA6" w:rsidRDefault="00D15D42" w:rsidP="00D15D42">
                              <w:pPr>
                                <w:pStyle w:val="Caption"/>
                                <w:rPr>
                                  <w:rFonts w:eastAsiaTheme="minorHAnsi"/>
                                  <w:noProof/>
                                  <w:sz w:val="20"/>
                                </w:rPr>
                              </w:pPr>
                              <w:bookmarkStart w:id="283" w:name="_Toc233204790"/>
                              <w:r>
                                <w:t xml:space="preserve">Figure </w:t>
                              </w:r>
                              <w:r>
                                <w:fldChar w:fldCharType="begin"/>
                              </w:r>
                              <w:r>
                                <w:instrText xml:space="preserve"> SEQ Figure \* ARABIC </w:instrText>
                              </w:r>
                              <w:r>
                                <w:fldChar w:fldCharType="separate"/>
                              </w:r>
                              <w:r w:rsidR="00133D7C">
                                <w:rPr>
                                  <w:noProof/>
                                </w:rPr>
                                <w:t>26</w:t>
                              </w:r>
                              <w:r>
                                <w:fldChar w:fldCharType="end"/>
                              </w:r>
                              <w:r>
                                <w:t> :</w:t>
                              </w:r>
                              <w:r w:rsidRPr="00D15D42">
                                <w:t xml:space="preserve"> </w:t>
                              </w:r>
                              <w:r w:rsidRPr="00314F15">
                                <w:t>Proportion de la superficie agricole au niveau des agriculteur consacrée au sésame au Tchad</w:t>
                              </w:r>
                              <w:bookmarkEnd w:id="283"/>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inline>
            </w:drawing>
          </mc:Choice>
          <mc:Fallback>
            <w:pict>
              <v:group w14:anchorId="6106C7A6" id="Groupe 1579572935" o:spid="_x0000_s1084" style="width:335.4pt;height:232.2pt;mso-position-horizontal-relative:char;mso-position-vertical-relative:line" coordsize="59436,391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">
                <v:shape id="Picture 1" o:spid="_x0000_s1085" type="#_x0000_t75" style="position:absolute;width:59436;height:367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">
                  <v:imagedata r:id="rId87" o:title="" croptop="4686f"/>
                </v:shape>
                <v:shape id="Zone de texte 1579572934" o:spid="_x0000_s1086" type="#_x0000_t202" style="position:absolute;top:37338;width:59436;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" stroked="f">
                  <v:textbox inset="0,0,0,0">
                    <w:txbxContent>
                      <w:p w14:paraId="73420D03" w14:textId="43B30F47" w:rsidR="00D15D42" w:rsidRPr="00CE4EA6" w:rsidRDefault="00D15D42" w:rsidP="00D15D42">
                        <w:pPr>
                          <w:pStyle w:val="Caption"/>
                          <w:rPr>
                            <w:rFonts w:eastAsiaTheme="minorHAnsi"/>
                            <w:noProof/>
                            <w:sz w:val="20"/>
                          </w:rPr>
                        </w:pPr>
                        <w:bookmarkStart w:id="284" w:name="_Toc233204790"/>
                        <w:r>
                          <w:t xml:space="preserve">Figure </w:t>
                        </w:r>
                        <w:r>
                          <w:fldChar w:fldCharType="begin"/>
                        </w:r>
                        <w:r>
                          <w:instrText xml:space="preserve"> SEQ Figure \* ARABIC </w:instrText>
                        </w:r>
                        <w:r>
                          <w:fldChar w:fldCharType="separate"/>
                        </w:r>
                        <w:r w:rsidR="00133D7C">
                          <w:rPr>
                            <w:noProof/>
                          </w:rPr>
                          <w:t>26</w:t>
                        </w:r>
                        <w:r>
                          <w:fldChar w:fldCharType="end"/>
                        </w:r>
                        <w:r>
                          <w:t> :</w:t>
                        </w:r>
                        <w:r w:rsidRPr="00D15D42">
                          <w:t xml:space="preserve"> </w:t>
                        </w:r>
                        <w:r w:rsidRPr="00314F15">
                          <w:t>Proportion de la superficie agricole au niveau des agriculteur consacrée au sésame au Tchad</w:t>
                        </w:r>
                        <w:bookmarkEnd w:id="284"/>
                        <w:r>
                          <w:t xml:space="preserve"> </w:t>
                        </w:r>
                      </w:p>
                    </w:txbxContent>
                  </v:textbox>
                </v:shape>
                <w10:anchorlock/>
              </v:group>
            </w:pict>
          </mc:Fallback>
        </mc:AlternateContent>
      </w:r>
    </w:p>
    <w:p w14:paraId="609E0878" w14:textId="473B2DA9" w:rsidR="002F09CF" w:rsidRPr="00314F15" w:rsidRDefault="002F09CF" w:rsidP="002F09CF"/>
    <w:p w14:paraId="0BFBD9B2" w14:textId="53DCD556" w:rsidR="002F09CF" w:rsidRPr="00314F15" w:rsidRDefault="002F09CF" w:rsidP="002F09CF">
      <w:pPr>
        <w:pStyle w:val="Heading3"/>
      </w:pPr>
      <w:bookmarkStart w:id="285" w:name="_Toc231552776"/>
      <w:bookmarkStart w:id="286" w:name="_Toc233204720"/>
      <w:r w:rsidRPr="00314F15">
        <w:lastRenderedPageBreak/>
        <w:t>Diversité variétale et diversité des systèmes de production agricole</w:t>
      </w:r>
      <w:bookmarkEnd w:id="285"/>
      <w:bookmarkEnd w:id="286"/>
    </w:p>
    <w:p w14:paraId="02D88A75" w14:textId="77777777" w:rsidR="00A779FE" w:rsidRPr="00314F15" w:rsidRDefault="00A779FE" w:rsidP="00A779FE">
      <w:pPr>
        <w:rPr>
          <w:rFonts w:ascii="Times New Roman" w:hAnsi="Times New Roman"/>
        </w:rPr>
      </w:pPr>
      <w:r w:rsidRPr="00314F15">
        <w:rPr>
          <w:b/>
          <w:bCs/>
        </w:rPr>
        <w:t>Plus de 95 %</w:t>
      </w:r>
      <w:r w:rsidRPr="00314F15">
        <w:t xml:space="preserve"> des agriculteurs interrogés ont déclaré cultiver le </w:t>
      </w:r>
      <w:r w:rsidRPr="00314F15">
        <w:rPr>
          <w:b/>
          <w:bCs/>
        </w:rPr>
        <w:t>sésame en</w:t>
      </w:r>
      <w:r w:rsidRPr="00314F15">
        <w:t xml:space="preserve"> </w:t>
      </w:r>
      <w:r w:rsidRPr="00314F15">
        <w:rPr>
          <w:rStyle w:val="s1"/>
          <w:b/>
          <w:bCs/>
        </w:rPr>
        <w:t>monoculture</w:t>
      </w:r>
      <w:r w:rsidRPr="00314F15">
        <w:t>. Toutefois, cela pourrait différer dans d’autres régions productrices de sésame non incluses dans notre étude. Les rares agriculteurs ayant mentionné des systèmes de cultures associées utilisaient le sésame comme culture principale, avec une plantation à faible densité de haricots, par exemple pour nourrir la main-d’œuvre travaillant dans les champs de sésame pendant la période de récolte.</w:t>
      </w:r>
    </w:p>
    <w:p w14:paraId="48445E81" w14:textId="77777777" w:rsidR="00A779FE" w:rsidRPr="00314F15" w:rsidRDefault="00A779FE" w:rsidP="00A779FE"/>
    <w:p w14:paraId="01EA56F5" w14:textId="77777777" w:rsidR="00A779FE" w:rsidRPr="00314F15" w:rsidRDefault="00A779FE" w:rsidP="00A779FE">
      <w:r w:rsidRPr="00314F15">
        <w:t xml:space="preserve">Au cours de l’étude, </w:t>
      </w:r>
      <w:r w:rsidRPr="00314F15">
        <w:rPr>
          <w:b/>
          <w:bCs/>
        </w:rPr>
        <w:t>plus de 20</w:t>
      </w:r>
      <w:r w:rsidRPr="00314F15">
        <w:t xml:space="preserve"> </w:t>
      </w:r>
      <w:r w:rsidRPr="00314F15">
        <w:rPr>
          <w:rStyle w:val="s1"/>
          <w:b/>
          <w:bCs/>
        </w:rPr>
        <w:t>cultivars locaux de sésame</w:t>
      </w:r>
      <w:r w:rsidRPr="00314F15">
        <w:t xml:space="preserve"> ont été identifiés, que les agriculteurs distinguent clairement sur la base de caractéristiques morphologiques. En outre, un nombre limité de </w:t>
      </w:r>
      <w:r w:rsidRPr="00314F15">
        <w:rPr>
          <w:rStyle w:val="s1"/>
          <w:b/>
          <w:bCs/>
        </w:rPr>
        <w:t>variétés améliorées</w:t>
      </w:r>
      <w:r w:rsidRPr="00314F15">
        <w:t>, telles que S42 et Pachequeno, est promu. La diversité observée comprend des variations de couleur des graines (blanc, beige/brun, noir ou rouge), de taille des graines (petite à grande), de teneur en huile, de réponse à la fertilité des sols et de durée du cycle de croissance, ainsi que d’autres traits morphologiques.</w:t>
      </w:r>
    </w:p>
    <w:p w14:paraId="1616A230" w14:textId="77777777" w:rsidR="00A779FE" w:rsidRPr="00314F15" w:rsidRDefault="00A779FE" w:rsidP="00A779FE"/>
    <w:p w14:paraId="7D58D338" w14:textId="16F418AD" w:rsidR="00A779FE" w:rsidRPr="00314F15" w:rsidRDefault="00A779FE" w:rsidP="00A779FE">
      <w:r w:rsidRPr="00314F15">
        <w:t xml:space="preserve">Les discussions avec les agriculteurs indiquent que le </w:t>
      </w:r>
      <w:r w:rsidRPr="00314F15">
        <w:rPr>
          <w:rStyle w:val="s1"/>
          <w:b/>
          <w:bCs/>
        </w:rPr>
        <w:t>choix variétal</w:t>
      </w:r>
      <w:r w:rsidRPr="00314F15">
        <w:t xml:space="preserve"> ne repose pas uniquement sur les préférences du marché, mais est </w:t>
      </w:r>
      <w:r w:rsidRPr="00314F15">
        <w:rPr>
          <w:b/>
          <w:bCs/>
        </w:rPr>
        <w:t>fortement influencé par les</w:t>
      </w:r>
      <w:r w:rsidRPr="00314F15">
        <w:t xml:space="preserve"> </w:t>
      </w:r>
      <w:r w:rsidRPr="00314F15">
        <w:rPr>
          <w:rStyle w:val="s1"/>
          <w:b/>
          <w:bCs/>
        </w:rPr>
        <w:t>contraintes de production</w:t>
      </w:r>
      <w:r w:rsidRPr="00314F15">
        <w:t xml:space="preserve">. En particulier, l’accès limité </w:t>
      </w:r>
      <w:r w:rsidR="00616BBD" w:rsidRPr="00314F15">
        <w:t xml:space="preserve">aux et/ou </w:t>
      </w:r>
      <w:r w:rsidR="00616BBD" w:rsidRPr="00314F15">
        <w:rPr>
          <w:b/>
          <w:bCs/>
        </w:rPr>
        <w:t>indisponibilité des</w:t>
      </w:r>
      <w:r w:rsidR="00FC6CB4" w:rsidRPr="00314F15">
        <w:t xml:space="preserve"> </w:t>
      </w:r>
      <w:r w:rsidR="00FC6CB4" w:rsidRPr="00314F15">
        <w:rPr>
          <w:rStyle w:val="s1"/>
          <w:b/>
          <w:bCs/>
        </w:rPr>
        <w:t>bœufs</w:t>
      </w:r>
      <w:r w:rsidRPr="00314F15">
        <w:rPr>
          <w:rStyle w:val="s1"/>
          <w:b/>
          <w:bCs/>
        </w:rPr>
        <w:t xml:space="preserve"> d’atelier</w:t>
      </w:r>
      <w:r w:rsidR="00FC6CB4" w:rsidRPr="00314F15">
        <w:rPr>
          <w:rStyle w:val="s1"/>
          <w:b/>
          <w:bCs/>
        </w:rPr>
        <w:t xml:space="preserve"> </w:t>
      </w:r>
      <w:r w:rsidRPr="00314F15">
        <w:t xml:space="preserve">pour la préparation rapide des terres et la forte demande en </w:t>
      </w:r>
      <w:r w:rsidRPr="00314F15">
        <w:rPr>
          <w:b/>
          <w:bCs/>
        </w:rPr>
        <w:t>main-d’œuvre</w:t>
      </w:r>
      <w:r w:rsidRPr="00314F15">
        <w:t xml:space="preserve"> pendant la période de semis obligent souvent les agriculteurs à privilégier des </w:t>
      </w:r>
      <w:r w:rsidRPr="00314F15">
        <w:rPr>
          <w:rStyle w:val="s1"/>
        </w:rPr>
        <w:t>variétés à cycle court</w:t>
      </w:r>
      <w:r w:rsidRPr="00314F15">
        <w:t>. Par conséquent, la plupart des agriculteurs cultivent une combinaison de deux à trois variétés par saison, incluant généralement des variétés à cycle court et à cycle long.</w:t>
      </w:r>
    </w:p>
    <w:p w14:paraId="53ABFCA2" w14:textId="77777777" w:rsidR="00A779FE" w:rsidRPr="00314F15" w:rsidRDefault="00A779FE" w:rsidP="00A779FE"/>
    <w:p w14:paraId="0807C545" w14:textId="77777777" w:rsidR="00A779FE" w:rsidRPr="00314F15" w:rsidRDefault="00A779FE" w:rsidP="00A779FE">
      <w:r w:rsidRPr="00314F15">
        <w:t xml:space="preserve">Les agriculteurs ont également signalé un </w:t>
      </w:r>
      <w:r w:rsidRPr="00314F15">
        <w:rPr>
          <w:rStyle w:val="s1"/>
          <w:b/>
          <w:bCs/>
        </w:rPr>
        <w:t>glissement progressif vers des variétés à cycle court</w:t>
      </w:r>
      <w:r w:rsidRPr="00314F15">
        <w:t xml:space="preserve">, principalement au détriment des variétés locales à cycle long, mais incluant aussi des variétés améliorées (telles que S42 et Pachequeno) et des cultivars locaux à cycle court. Cette évolution est largement motivée par l’augmentation de la </w:t>
      </w:r>
      <w:r w:rsidRPr="00314F15">
        <w:rPr>
          <w:rStyle w:val="s1"/>
        </w:rPr>
        <w:t>variabilité climatique</w:t>
      </w:r>
      <w:r w:rsidRPr="00314F15">
        <w:t xml:space="preserve">, en particulier </w:t>
      </w:r>
      <w:r w:rsidRPr="00314F15">
        <w:rPr>
          <w:b/>
          <w:bCs/>
        </w:rPr>
        <w:t>l’incertitude des précipitations.</w:t>
      </w:r>
      <w:r w:rsidRPr="00314F15">
        <w:t xml:space="preserve"> Toutefois, selon des chercheurs locaux, la durée du cycle est généralement </w:t>
      </w:r>
      <w:r w:rsidRPr="00314F15">
        <w:rPr>
          <w:rStyle w:val="s1"/>
        </w:rPr>
        <w:t>positivement corrélée au rendement</w:t>
      </w:r>
      <w:r w:rsidRPr="00314F15">
        <w:t xml:space="preserve">, ce qui implique que cette transition vers des variétés à cycle plus court pourrait contribuer à des </w:t>
      </w:r>
      <w:r w:rsidRPr="00314F15">
        <w:rPr>
          <w:rStyle w:val="s1"/>
        </w:rPr>
        <w:t>rendements plus faibles</w:t>
      </w:r>
      <w:r w:rsidRPr="00314F15">
        <w:t>.</w:t>
      </w:r>
    </w:p>
    <w:p w14:paraId="2D27A98E" w14:textId="77777777" w:rsidR="00A779FE" w:rsidRPr="00314F15" w:rsidRDefault="00A779FE" w:rsidP="00A779FE"/>
    <w:p w14:paraId="65A07CFB" w14:textId="0944CAC3" w:rsidR="00A779FE" w:rsidRPr="00314F15" w:rsidRDefault="00A779FE" w:rsidP="00A779FE">
      <w:r w:rsidRPr="00314F15">
        <w:t xml:space="preserve">Parallèlement, la disponibilité de </w:t>
      </w:r>
      <w:r w:rsidRPr="00314F15">
        <w:rPr>
          <w:rStyle w:val="s1"/>
          <w:b/>
          <w:bCs/>
        </w:rPr>
        <w:t>semences améliorées de haute qualité</w:t>
      </w:r>
      <w:r w:rsidRPr="00314F15">
        <w:t xml:space="preserve"> reste </w:t>
      </w:r>
      <w:r w:rsidRPr="00314F15">
        <w:rPr>
          <w:b/>
          <w:bCs/>
        </w:rPr>
        <w:t>limitée</w:t>
      </w:r>
      <w:r w:rsidRPr="00314F15">
        <w:t xml:space="preserve">, reflétant le </w:t>
      </w:r>
      <w:r w:rsidRPr="00314F15">
        <w:rPr>
          <w:b/>
          <w:bCs/>
        </w:rPr>
        <w:t xml:space="preserve">caractère largement </w:t>
      </w:r>
      <w:r w:rsidRPr="00314F15">
        <w:rPr>
          <w:rStyle w:val="s1"/>
          <w:b/>
          <w:bCs/>
        </w:rPr>
        <w:t>non structuré du secteur</w:t>
      </w:r>
      <w:r w:rsidRPr="00314F15">
        <w:rPr>
          <w:rStyle w:val="s1"/>
        </w:rPr>
        <w:t xml:space="preserve"> semencier du sésame</w:t>
      </w:r>
      <w:r w:rsidRPr="00314F15">
        <w:t>.</w:t>
      </w:r>
      <w:r w:rsidR="008D6114" w:rsidRPr="00314F15">
        <w:t xml:space="preserve"> Dans notre échantillon, </w:t>
      </w:r>
      <w:r w:rsidR="008D6114" w:rsidRPr="00314F15">
        <w:rPr>
          <w:b/>
          <w:bCs/>
        </w:rPr>
        <w:t>moins de 10 %</w:t>
      </w:r>
      <w:r w:rsidR="008D6114" w:rsidRPr="00314F15">
        <w:t xml:space="preserve"> des agriculteurs ont déclaré </w:t>
      </w:r>
      <w:r w:rsidR="008D6114" w:rsidRPr="00314F15">
        <w:rPr>
          <w:b/>
          <w:bCs/>
        </w:rPr>
        <w:t>acheter des semences de variétés améliorées</w:t>
      </w:r>
      <w:r w:rsidR="008D6114" w:rsidRPr="00314F15">
        <w:t xml:space="preserve"> (</w:t>
      </w:r>
      <w:r w:rsidR="008D6114" w:rsidRPr="00314F15">
        <w:rPr>
          <w:i/>
          <w:iCs/>
        </w:rPr>
        <w:t>S42</w:t>
      </w:r>
      <w:r w:rsidR="008D6114" w:rsidRPr="00314F15">
        <w:t xml:space="preserve"> ou </w:t>
      </w:r>
      <w:r w:rsidR="008D6114" w:rsidRPr="00314F15">
        <w:rPr>
          <w:i/>
          <w:iCs/>
        </w:rPr>
        <w:t>Pachequeno</w:t>
      </w:r>
      <w:r w:rsidR="008D6114" w:rsidRPr="00314F15">
        <w:t>). Les 90 % restants ont indiqué se procurer leurs semences localement, en se basant sur les variétés « non améliorées » disponibles dans la région.</w:t>
      </w:r>
      <w:r w:rsidRPr="00314F15">
        <w:t xml:space="preserve"> Cela met en évidence la nécessité d’améliorer l’organisation et les capacités du secteur, notamment en matière de </w:t>
      </w:r>
      <w:r w:rsidR="00CF2B81" w:rsidRPr="00314F15">
        <w:t xml:space="preserve">production et </w:t>
      </w:r>
      <w:r w:rsidRPr="00314F15">
        <w:t xml:space="preserve">recherche variétale. Au-delà de l’augmentation de l’offre en semences de qualité, les chercheurs soulignent l’importance de développer de </w:t>
      </w:r>
      <w:r w:rsidRPr="00314F15">
        <w:rPr>
          <w:rStyle w:val="s1"/>
        </w:rPr>
        <w:t>nouvelles variétés</w:t>
      </w:r>
      <w:r w:rsidRPr="00314F15">
        <w:t xml:space="preserve">. Les traits prioritaires incluent des cycles de croissance courts combinés à une réduction de la </w:t>
      </w:r>
      <w:r w:rsidRPr="00314F15">
        <w:rPr>
          <w:b/>
          <w:bCs/>
        </w:rPr>
        <w:t>déhiscence</w:t>
      </w:r>
      <w:r w:rsidRPr="00314F15">
        <w:t xml:space="preserve"> (capsules tardivement déhiscentes ou indéhiscentes), de bonnes performances en rendement et une adéquation avec les préférences du marché, notamment des graines blanches, de grande taille et à </w:t>
      </w:r>
      <w:r w:rsidR="00C343D4" w:rsidRPr="00314F15">
        <w:t xml:space="preserve">moyenne à </w:t>
      </w:r>
      <w:r w:rsidRPr="00314F15">
        <w:t>forte teneur en huile.</w:t>
      </w:r>
    </w:p>
    <w:p w14:paraId="58E7A590" w14:textId="77777777" w:rsidR="00A779FE" w:rsidRPr="00314F15" w:rsidRDefault="00A779FE" w:rsidP="00A779FE"/>
    <w:p w14:paraId="49C7733B" w14:textId="77777777" w:rsidR="00A779FE" w:rsidRPr="00314F15" w:rsidRDefault="00A779FE" w:rsidP="00A779FE">
      <w:r w:rsidRPr="00314F15">
        <w:t xml:space="preserve">Bien que des </w:t>
      </w:r>
      <w:r w:rsidRPr="00314F15">
        <w:rPr>
          <w:rStyle w:val="s1"/>
          <w:b/>
          <w:bCs/>
        </w:rPr>
        <w:t>semences certifiées</w:t>
      </w:r>
      <w:r w:rsidRPr="00314F15">
        <w:t xml:space="preserve"> soient disponibles, elles sont principalement achetées par des organisations internationales pour être distribuées dans le cadre de programmes d’appui, ce qui suggère une </w:t>
      </w:r>
      <w:r w:rsidRPr="00314F15">
        <w:rPr>
          <w:rStyle w:val="s1"/>
          <w:b/>
          <w:bCs/>
        </w:rPr>
        <w:t>adoption directe limitée par les agriculteurs</w:t>
      </w:r>
      <w:r w:rsidRPr="00314F15">
        <w:t xml:space="preserve"> ainsi qu’un besoin accru de sensibilisation et d’accessibilité.</w:t>
      </w:r>
    </w:p>
    <w:p w14:paraId="0BF4D142" w14:textId="34B8C76C" w:rsidR="002F09CF" w:rsidRPr="00314F15" w:rsidRDefault="002F09CF" w:rsidP="002F09CF">
      <w:pPr>
        <w:pStyle w:val="Heading2"/>
      </w:pPr>
      <w:bookmarkStart w:id="287" w:name="_Toc231552777"/>
      <w:bookmarkStart w:id="288" w:name="_Toc233204721"/>
      <w:bookmarkStart w:id="289" w:name="_Toc224301882"/>
      <w:r w:rsidRPr="00314F15">
        <w:lastRenderedPageBreak/>
        <w:t>Rendement du sésame et pratiques agricoles</w:t>
      </w:r>
      <w:bookmarkEnd w:id="287"/>
      <w:bookmarkEnd w:id="288"/>
    </w:p>
    <w:p w14:paraId="5C5C3228" w14:textId="660F05DC" w:rsidR="002F09CF" w:rsidRPr="00314F15" w:rsidRDefault="002F09CF" w:rsidP="00161FC2">
      <w:pPr>
        <w:pStyle w:val="Heading3"/>
      </w:pPr>
      <w:bookmarkStart w:id="290" w:name="_Toc231552778"/>
      <w:bookmarkStart w:id="291" w:name="_Toc233204722"/>
      <w:r w:rsidRPr="00314F15">
        <w:t xml:space="preserve">Comparaison des rendements du </w:t>
      </w:r>
      <w:r w:rsidR="00161FC2" w:rsidRPr="00314F15">
        <w:t>sésame</w:t>
      </w:r>
      <w:r w:rsidR="006E5C18" w:rsidRPr="00314F15">
        <w:t xml:space="preserve"> au Tchad</w:t>
      </w:r>
      <w:bookmarkEnd w:id="290"/>
      <w:bookmarkEnd w:id="291"/>
    </w:p>
    <w:p w14:paraId="78D2CB24" w14:textId="1115E04E" w:rsidR="001E11D6" w:rsidRPr="00314F15" w:rsidRDefault="001E11D6" w:rsidP="001E11D6">
      <w:r w:rsidRPr="00314F15">
        <w:t xml:space="preserve">Dans l’ensemble des régions, les </w:t>
      </w:r>
      <w:r w:rsidRPr="00314F15">
        <w:rPr>
          <w:b/>
          <w:bCs/>
        </w:rPr>
        <w:t>rendements du sésame varient considérablement entre les agriculteurs et d’une année à l’autre</w:t>
      </w:r>
      <w:r w:rsidRPr="00314F15">
        <w:t xml:space="preserve">, avec certaines valeurs très élevées (&gt; 500 kg/ha) côtoyant de nombreuses valeurs plus faibles (&lt; 100 kg/ha). Cela se reflète dans l’écart entre les </w:t>
      </w:r>
      <w:r w:rsidRPr="00314F15">
        <w:rPr>
          <w:rStyle w:val="s1"/>
        </w:rPr>
        <w:t>rendements médians et moyens</w:t>
      </w:r>
      <w:r w:rsidRPr="00314F15">
        <w:t xml:space="preserve"> (Figures </w:t>
      </w:r>
      <w:r w:rsidR="003449F5">
        <w:t>27</w:t>
      </w:r>
      <w:r w:rsidR="001370C4" w:rsidRPr="00314F15">
        <w:t xml:space="preserve">, </w:t>
      </w:r>
      <w:r w:rsidR="003449F5">
        <w:t>28</w:t>
      </w:r>
      <w:r w:rsidR="001370C4" w:rsidRPr="00314F15">
        <w:t xml:space="preserve"> et III.1</w:t>
      </w:r>
      <w:r w:rsidRPr="00314F15">
        <w:t xml:space="preserve">), indiquant qu’un nombre limité d’exploitations à </w:t>
      </w:r>
      <w:r w:rsidRPr="00314F15">
        <w:rPr>
          <w:rStyle w:val="s1"/>
        </w:rPr>
        <w:t>haut rendement</w:t>
      </w:r>
      <w:r w:rsidRPr="00314F15">
        <w:t xml:space="preserve"> tire la moyenne vers le haut par rapport à la médiane. Étant donné que les données ne sont pas normalement distribuées et que la taille de l’échantillon est relativement faible</w:t>
      </w:r>
      <w:r w:rsidR="00224708" w:rsidRPr="00314F15">
        <w:t xml:space="preserve"> (n = 52)</w:t>
      </w:r>
      <w:r w:rsidRPr="00314F15">
        <w:t xml:space="preserve">, il est recommandé d’utiliser les </w:t>
      </w:r>
      <w:r w:rsidRPr="00314F15">
        <w:rPr>
          <w:rStyle w:val="s1"/>
        </w:rPr>
        <w:t>rendements médians</w:t>
      </w:r>
      <w:r w:rsidRPr="00314F15">
        <w:t xml:space="preserve"> pour les analyses synthétiques.</w:t>
      </w:r>
    </w:p>
    <w:p w14:paraId="47405DB4" w14:textId="77777777" w:rsidR="00224708" w:rsidRPr="00314F15" w:rsidRDefault="00224708" w:rsidP="001E11D6"/>
    <w:p w14:paraId="0EF2F00A" w14:textId="735B6A53" w:rsidR="00224708" w:rsidRPr="00314F15" w:rsidRDefault="00224708" w:rsidP="00224708">
      <w:pPr>
        <w:rPr>
          <w:rFonts w:ascii="Times New Roman" w:hAnsi="Times New Roman"/>
        </w:rPr>
      </w:pPr>
      <w:r w:rsidRPr="00314F15">
        <w:t xml:space="preserve">Dans la région du </w:t>
      </w:r>
      <w:r w:rsidRPr="00314F15">
        <w:rPr>
          <w:b/>
          <w:bCs/>
        </w:rPr>
        <w:t>Guéra</w:t>
      </w:r>
      <w:r w:rsidRPr="00314F15">
        <w:t xml:space="preserve">, les rendements médians restent stables autour de </w:t>
      </w:r>
      <w:r w:rsidRPr="00314F15">
        <w:rPr>
          <w:b/>
          <w:bCs/>
        </w:rPr>
        <w:t>220 kg/ha</w:t>
      </w:r>
      <w:r w:rsidRPr="00314F15">
        <w:t xml:space="preserve"> sur les trois années (Figure </w:t>
      </w:r>
      <w:r w:rsidR="003449F5">
        <w:t>27</w:t>
      </w:r>
      <w:r w:rsidRPr="00314F15">
        <w:t xml:space="preserve">), tandis que la moyenne sur trois ans est estimée à 336 kg/ha (Figure </w:t>
      </w:r>
      <w:r w:rsidR="003449F5">
        <w:t>28</w:t>
      </w:r>
      <w:r w:rsidRPr="00314F15">
        <w:t xml:space="preserve">). </w:t>
      </w:r>
      <w:r w:rsidR="00DD5B58" w:rsidRPr="00314F15">
        <w:t>Aux Guéra, d</w:t>
      </w:r>
      <w:r w:rsidRPr="00314F15">
        <w:t xml:space="preserve">eux groupes distincts semblent émerger en termes de performance : un premier avec des rendements de 100 à 150 kg/ha et un second avec des rendements de 320 à 680 kg/ha. Comme détaillé dans la section suivante, les agriculteurs de cette région citent principalement la </w:t>
      </w:r>
      <w:r w:rsidRPr="00314F15">
        <w:rPr>
          <w:rStyle w:val="s1"/>
          <w:b/>
          <w:bCs/>
        </w:rPr>
        <w:t>fertilité des sols</w:t>
      </w:r>
      <w:r w:rsidRPr="00314F15">
        <w:t xml:space="preserve"> et les </w:t>
      </w:r>
      <w:r w:rsidRPr="00314F15">
        <w:rPr>
          <w:rStyle w:val="s1"/>
          <w:b/>
          <w:bCs/>
        </w:rPr>
        <w:t>contraintes financières</w:t>
      </w:r>
      <w:r w:rsidRPr="00314F15">
        <w:t xml:space="preserve"> </w:t>
      </w:r>
      <w:r w:rsidRPr="00314F15">
        <w:rPr>
          <w:b/>
          <w:bCs/>
        </w:rPr>
        <w:t>comme facteurs limitants</w:t>
      </w:r>
      <w:r w:rsidRPr="00314F15">
        <w:t xml:space="preserve">. La stabilité de la médiane </w:t>
      </w:r>
      <w:r w:rsidR="003E7D05" w:rsidRPr="00314F15">
        <w:t>comparée</w:t>
      </w:r>
      <w:r w:rsidRPr="00314F15">
        <w:t xml:space="preserve"> à une moyenne </w:t>
      </w:r>
      <w:r w:rsidR="003E7D05" w:rsidRPr="00314F15">
        <w:t xml:space="preserve">plus </w:t>
      </w:r>
      <w:r w:rsidR="003449F5" w:rsidRPr="00314F15">
        <w:t>élevée</w:t>
      </w:r>
      <w:r w:rsidR="003E7D05" w:rsidRPr="00314F15">
        <w:t xml:space="preserve"> </w:t>
      </w:r>
      <w:r w:rsidRPr="00314F15">
        <w:t>suggère que, bien que les conditions restent limitantes pour de nombreux agriculteurs, certains parviennent à atteindre des rendements plus élevés, probablement en raison de différences d’accès aux ressources ou de pratiques de gestion, créant ainsi deux groupes distincts.</w:t>
      </w:r>
    </w:p>
    <w:p w14:paraId="5787BE9C" w14:textId="77777777" w:rsidR="006E5C18" w:rsidRPr="00314F15" w:rsidRDefault="006E5C18" w:rsidP="006E5C18"/>
    <w:p w14:paraId="14A0B8C3" w14:textId="5B9F513E" w:rsidR="00F509B0" w:rsidRPr="00314F15" w:rsidRDefault="00F509B0" w:rsidP="00F509B0">
      <w:pPr>
        <w:rPr>
          <w:rFonts w:ascii="Times New Roman" w:hAnsi="Times New Roman"/>
        </w:rPr>
      </w:pPr>
      <w:r w:rsidRPr="00314F15">
        <w:t xml:space="preserve">Par contre, dans le </w:t>
      </w:r>
      <w:r w:rsidRPr="00314F15">
        <w:rPr>
          <w:b/>
          <w:bCs/>
        </w:rPr>
        <w:t>Logone Occidental</w:t>
      </w:r>
      <w:r w:rsidRPr="00314F15">
        <w:t xml:space="preserve">, les rendements apparaissent moins variables entre agriculteurs, la plupart se situant entre 50 et 250 kg/ha. Les </w:t>
      </w:r>
      <w:r w:rsidRPr="00314F15">
        <w:rPr>
          <w:b/>
          <w:bCs/>
        </w:rPr>
        <w:t>rendements</w:t>
      </w:r>
      <w:r w:rsidRPr="00314F15">
        <w:t xml:space="preserve"> </w:t>
      </w:r>
      <w:r w:rsidRPr="00314F15">
        <w:rPr>
          <w:b/>
          <w:bCs/>
        </w:rPr>
        <w:t>y sont globalement plus faibles et plus stables</w:t>
      </w:r>
      <w:r w:rsidRPr="00314F15">
        <w:t>. Les rendements moyens varient entre 142 et 162 kg/ha, avec peu de variation entre les années</w:t>
      </w:r>
      <w:r w:rsidR="00285937" w:rsidRPr="00314F15">
        <w:t xml:space="preserve"> (Figure </w:t>
      </w:r>
      <w:r w:rsidR="003449F5">
        <w:t>28</w:t>
      </w:r>
      <w:r w:rsidR="00285937" w:rsidRPr="00314F15">
        <w:t>)</w:t>
      </w:r>
      <w:r w:rsidRPr="00314F15">
        <w:t>. Cela traduit un niveau de production relativement constant mais inférieur à celui des autres régions. Le rendement médian sur trois ans dans le Logone Occidental est de 128 kg/ha</w:t>
      </w:r>
      <w:r w:rsidR="00285937" w:rsidRPr="00314F15">
        <w:t xml:space="preserve"> (Figure </w:t>
      </w:r>
      <w:r w:rsidR="003449F5">
        <w:t>27</w:t>
      </w:r>
      <w:r w:rsidR="00285937" w:rsidRPr="00314F15">
        <w:t>)</w:t>
      </w:r>
      <w:r w:rsidRPr="00314F15">
        <w:t xml:space="preserve">. Comme expliqué plus en détail dans la section suivante, les agriculteurs de cette région identifient la </w:t>
      </w:r>
      <w:r w:rsidRPr="00314F15">
        <w:rPr>
          <w:rStyle w:val="s1"/>
          <w:b/>
          <w:bCs/>
        </w:rPr>
        <w:t>fertilité des sols</w:t>
      </w:r>
      <w:r w:rsidRPr="00314F15">
        <w:t xml:space="preserve"> et les </w:t>
      </w:r>
      <w:r w:rsidRPr="00314F15">
        <w:rPr>
          <w:rStyle w:val="s1"/>
          <w:b/>
          <w:bCs/>
        </w:rPr>
        <w:t>criquets</w:t>
      </w:r>
      <w:r w:rsidRPr="00314F15">
        <w:t xml:space="preserve"> </w:t>
      </w:r>
      <w:r w:rsidRPr="00314F15">
        <w:rPr>
          <w:b/>
          <w:bCs/>
        </w:rPr>
        <w:t>comme principales contraintes.</w:t>
      </w:r>
    </w:p>
    <w:p w14:paraId="74DCBFF8" w14:textId="77777777" w:rsidR="00F509B0" w:rsidRPr="00314F15" w:rsidRDefault="00F509B0" w:rsidP="00F509B0"/>
    <w:p w14:paraId="53BD7099" w14:textId="39C04A31" w:rsidR="00F509B0" w:rsidRPr="00314F15" w:rsidRDefault="00F509B0" w:rsidP="00F509B0">
      <w:r w:rsidRPr="00314F15">
        <w:t xml:space="preserve">Dans le </w:t>
      </w:r>
      <w:r w:rsidRPr="00314F15">
        <w:rPr>
          <w:b/>
          <w:bCs/>
        </w:rPr>
        <w:t>Mayo-Kebbi</w:t>
      </w:r>
      <w:r w:rsidRPr="00314F15">
        <w:t xml:space="preserve">, les </w:t>
      </w:r>
      <w:r w:rsidRPr="00314F15">
        <w:rPr>
          <w:b/>
          <w:bCs/>
        </w:rPr>
        <w:t>rendements sont globalement plus élevés que dans le Logone Occidental</w:t>
      </w:r>
      <w:r w:rsidRPr="00314F15">
        <w:t xml:space="preserve">, </w:t>
      </w:r>
      <w:r w:rsidRPr="00314F15">
        <w:rPr>
          <w:b/>
          <w:bCs/>
        </w:rPr>
        <w:t>mais</w:t>
      </w:r>
      <w:r w:rsidRPr="00314F15">
        <w:t xml:space="preserve"> présentent une </w:t>
      </w:r>
      <w:r w:rsidRPr="00314F15">
        <w:rPr>
          <w:rStyle w:val="s1"/>
          <w:b/>
          <w:bCs/>
        </w:rPr>
        <w:t>variabilité interannuelle importante</w:t>
      </w:r>
      <w:r w:rsidRPr="00314F15">
        <w:t xml:space="preserve">. Le rendement médian sur trois ans y est de 268 kg/ha (Figure </w:t>
      </w:r>
      <w:r w:rsidR="003449F5">
        <w:t>27</w:t>
      </w:r>
      <w:r w:rsidRPr="00314F15">
        <w:t xml:space="preserve">), tandis que la moyenne est de 325 kg/ha (Figure </w:t>
      </w:r>
      <w:r w:rsidR="003449F5">
        <w:t>28</w:t>
      </w:r>
      <w:r w:rsidRPr="00314F15">
        <w:t xml:space="preserve">). Comme détaillé dans la section suivante, le </w:t>
      </w:r>
      <w:r w:rsidRPr="00314F15">
        <w:rPr>
          <w:b/>
          <w:bCs/>
        </w:rPr>
        <w:t>principal facteur limitant</w:t>
      </w:r>
      <w:r w:rsidRPr="00314F15">
        <w:t xml:space="preserve"> rapporté par les agriculteurs est le </w:t>
      </w:r>
      <w:r w:rsidRPr="00314F15">
        <w:rPr>
          <w:rStyle w:val="s1"/>
          <w:b/>
          <w:bCs/>
        </w:rPr>
        <w:t xml:space="preserve">manque </w:t>
      </w:r>
      <w:r w:rsidR="00A81774" w:rsidRPr="00314F15">
        <w:rPr>
          <w:rStyle w:val="s1"/>
          <w:b/>
          <w:bCs/>
        </w:rPr>
        <w:t xml:space="preserve">et </w:t>
      </w:r>
      <w:r w:rsidR="007473F6" w:rsidRPr="00314F15">
        <w:rPr>
          <w:rStyle w:val="s1"/>
          <w:b/>
          <w:bCs/>
        </w:rPr>
        <w:t>variabilité</w:t>
      </w:r>
      <w:r w:rsidR="00A81774" w:rsidRPr="00314F15">
        <w:rPr>
          <w:rStyle w:val="s1"/>
          <w:b/>
          <w:bCs/>
        </w:rPr>
        <w:t xml:space="preserve"> </w:t>
      </w:r>
      <w:r w:rsidRPr="00314F15">
        <w:rPr>
          <w:rStyle w:val="s1"/>
          <w:b/>
          <w:bCs/>
        </w:rPr>
        <w:t>de précipitations</w:t>
      </w:r>
      <w:r w:rsidRPr="00314F15">
        <w:t xml:space="preserve">, ce qui peut expliquer en partie la forte variabilité des rendements entre les années. Par ailleurs, les rendements relativement élevés observés certaines années indiquent que le </w:t>
      </w:r>
      <w:r w:rsidRPr="00314F15">
        <w:rPr>
          <w:rStyle w:val="s1"/>
        </w:rPr>
        <w:t>potentiel agroécologique</w:t>
      </w:r>
      <w:r w:rsidRPr="00314F15">
        <w:t xml:space="preserve"> de la région est relativement élevé </w:t>
      </w:r>
      <w:r w:rsidR="007473F6" w:rsidRPr="00314F15">
        <w:t xml:space="preserve">pendant certaines années </w:t>
      </w:r>
      <w:r w:rsidRPr="00314F15">
        <w:t xml:space="preserve">lorsque </w:t>
      </w:r>
      <w:r w:rsidR="007473F6" w:rsidRPr="00314F15">
        <w:t xml:space="preserve">les conditions climatologiques </w:t>
      </w:r>
      <w:r w:rsidRPr="00314F15">
        <w:t>sont favorables.</w:t>
      </w:r>
    </w:p>
    <w:p w14:paraId="25957FD1" w14:textId="77777777" w:rsidR="00F509B0" w:rsidRPr="00314F15" w:rsidRDefault="00F509B0" w:rsidP="00F509B0"/>
    <w:p w14:paraId="73552D6B" w14:textId="77777777" w:rsidR="00F509B0" w:rsidRPr="00314F15" w:rsidRDefault="00F509B0" w:rsidP="00F509B0">
      <w:r w:rsidRPr="00314F15">
        <w:t xml:space="preserve">Dans l’ensemble, cette comparaison montre que si les facteurs limitant les </w:t>
      </w:r>
      <w:r w:rsidRPr="00314F15">
        <w:rPr>
          <w:b/>
          <w:bCs/>
        </w:rPr>
        <w:t xml:space="preserve">rendements sont souvent de nature </w:t>
      </w:r>
      <w:r w:rsidRPr="00314F15">
        <w:rPr>
          <w:rStyle w:val="s1"/>
          <w:b/>
          <w:bCs/>
        </w:rPr>
        <w:t>biophysique</w:t>
      </w:r>
      <w:r w:rsidRPr="00314F15">
        <w:rPr>
          <w:b/>
          <w:bCs/>
        </w:rPr>
        <w:t xml:space="preserve"> (sol, précipitations, ravageurs)</w:t>
      </w:r>
      <w:r w:rsidRPr="00314F15">
        <w:t xml:space="preserve">, </w:t>
      </w:r>
      <w:r w:rsidRPr="00314F15">
        <w:rPr>
          <w:b/>
          <w:bCs/>
        </w:rPr>
        <w:t>leur impact est étroitement</w:t>
      </w:r>
      <w:r w:rsidRPr="00314F15">
        <w:t xml:space="preserve"> </w:t>
      </w:r>
      <w:r w:rsidRPr="00314F15">
        <w:rPr>
          <w:b/>
          <w:bCs/>
        </w:rPr>
        <w:t>lié à des</w:t>
      </w:r>
      <w:r w:rsidRPr="00314F15">
        <w:t xml:space="preserve"> </w:t>
      </w:r>
      <w:r w:rsidRPr="00314F15">
        <w:rPr>
          <w:rStyle w:val="s1"/>
          <w:b/>
          <w:bCs/>
        </w:rPr>
        <w:t>contraintes économiques plus larges</w:t>
      </w:r>
      <w:r w:rsidRPr="00314F15">
        <w:t xml:space="preserve">. Les moyens financiers limités et l’accès restreint aux intrants tels que les engrais, les semences améliorées et les produits phytosanitaires réduisent la capacité des agriculteurs à faire face à ces contraintes. En conséquence, la variabilité observée des rendements et les niveaux de productivité généralement faibles peuvent être compris comme le résultat d’une interaction entre contraintes biophysiques et économiques. Ces résultats soulignent </w:t>
      </w:r>
      <w:r w:rsidRPr="00314F15">
        <w:rPr>
          <w:b/>
          <w:bCs/>
        </w:rPr>
        <w:t>la nécessité d’</w:t>
      </w:r>
      <w:r w:rsidRPr="00314F15">
        <w:rPr>
          <w:rStyle w:val="s1"/>
          <w:b/>
          <w:bCs/>
        </w:rPr>
        <w:t>approches adaptées aux spécificités régionales</w:t>
      </w:r>
      <w:r w:rsidRPr="00314F15">
        <w:t>, tout en mettant en évidence que l’amélioration de l’accès aux intrants et du capital financier constitue une condition préalable pour répondre efficacement aux contraintes agronomiques.</w:t>
      </w:r>
    </w:p>
    <w:p w14:paraId="14FD26A3" w14:textId="77777777" w:rsidR="006E5C18" w:rsidRPr="00314F15" w:rsidRDefault="006E5C18" w:rsidP="006E5C18"/>
    <w:p w14:paraId="22F0CD26" w14:textId="59B3BDE9" w:rsidR="002F09CF" w:rsidRDefault="00D15D42" w:rsidP="00A14AF8">
      <w:pPr>
        <w:jc w:val="center"/>
      </w:pPr>
      <w:r>
        <w:rPr>
          <w:noProof/>
        </w:rPr>
        <w:lastRenderedPageBreak/>
        <mc:AlternateContent>
          <mc:Choice Requires="wpg">
            <w:drawing>
              <wp:inline distT="0" distB="0" distL="0" distR="0" wp14:anchorId="5F8983F6" wp14:editId="6BE70EA1">
                <wp:extent cx="5731510" cy="3795395"/>
                <wp:effectExtent l="0" t="0" r="2540" b="0"/>
                <wp:docPr id="1579572937" name="Groupe 1579572937"/>
                <wp:cNvGraphicFramePr/>
                <a:graphic xmlns:a="http://schemas.openxmlformats.org/drawingml/2006/main">
                  <a:graphicData uri="http://schemas.microsoft.com/office/word/2010/wordprocessingGroup">
                    <wpg:wgp>
                      <wpg:cNvGrpSpPr/>
                      <wpg:grpSpPr>
                        <a:xfrm>
                          <a:off x="0" y="0"/>
                          <a:ext cx="5731510" cy="3795395"/>
                          <a:chOff x="0" y="0"/>
                          <a:chExt cx="5731510" cy="3795395"/>
                        </a:xfrm>
                      </wpg:grpSpPr>
                      <pic:pic xmlns:pic="http://schemas.openxmlformats.org/drawingml/2006/picture">
                        <pic:nvPicPr>
                          <pic:cNvPr id="750947693" name="Picture 1"/>
                          <pic:cNvPicPr>
                            <a:picLocks noChangeAspect="1"/>
                          </pic:cNvPicPr>
                        </pic:nvPicPr>
                        <pic:blipFill rotWithShape="1">
                          <a:blip r:embed="rId88">
                            <a:extLst>
                              <a:ext uri="{28A0092B-C50C-407E-A947-70E740481C1C}">
                                <a14:useLocalDpi xmlns:a14="http://schemas.microsoft.com/office/drawing/2010/main" val="0"/>
                              </a:ext>
                            </a:extLst>
                          </a:blip>
                          <a:srcRect t="5353"/>
                          <a:stretch>
                            <a:fillRect/>
                          </a:stretch>
                        </pic:blipFill>
                        <pic:spPr bwMode="auto">
                          <a:xfrm>
                            <a:off x="0" y="0"/>
                            <a:ext cx="5731510" cy="3419475"/>
                          </a:xfrm>
                          <a:prstGeom prst="rect">
                            <a:avLst/>
                          </a:prstGeom>
                          <a:ln>
                            <a:noFill/>
                          </a:ln>
                          <a:extLst>
                            <a:ext uri="{53640926-AAD7-44D8-BBD7-CCE9431645EC}">
                              <a14:shadowObscured xmlns:a14="http://schemas.microsoft.com/office/drawing/2010/main"/>
                            </a:ext>
                          </a:extLst>
                        </pic:spPr>
                      </pic:pic>
                      <wps:wsp>
                        <wps:cNvPr id="1579572936" name="Zone de texte 1579572936"/>
                        <wps:cNvSpPr txBox="1"/>
                        <wps:spPr>
                          <a:xfrm>
                            <a:off x="0" y="3474720"/>
                            <a:ext cx="5731510" cy="320675"/>
                          </a:xfrm>
                          <a:prstGeom prst="rect">
                            <a:avLst/>
                          </a:prstGeom>
                          <a:solidFill>
                            <a:prstClr val="white"/>
                          </a:solidFill>
                          <a:ln>
                            <a:noFill/>
                          </a:ln>
                        </wps:spPr>
                        <wps:txbx>
                          <w:txbxContent>
                            <w:p w14:paraId="4572A1BE" w14:textId="6BB79579" w:rsidR="00D15D42" w:rsidRPr="003E066B" w:rsidRDefault="00D15D42" w:rsidP="00210ECB">
                              <w:pPr>
                                <w:pStyle w:val="Caption"/>
                                <w:jc w:val="left"/>
                                <w:rPr>
                                  <w:rFonts w:eastAsiaTheme="minorHAnsi"/>
                                  <w:noProof/>
                                  <w:sz w:val="20"/>
                                </w:rPr>
                              </w:pPr>
                              <w:bookmarkStart w:id="292" w:name="_Toc233204791"/>
                              <w:r>
                                <w:t xml:space="preserve">Figure </w:t>
                              </w:r>
                              <w:r>
                                <w:fldChar w:fldCharType="begin"/>
                              </w:r>
                              <w:r>
                                <w:instrText xml:space="preserve"> SEQ Figure \* ARABIC </w:instrText>
                              </w:r>
                              <w:r>
                                <w:fldChar w:fldCharType="separate"/>
                              </w:r>
                              <w:r w:rsidR="00133D7C">
                                <w:rPr>
                                  <w:noProof/>
                                </w:rPr>
                                <w:t>27</w:t>
                              </w:r>
                              <w:r>
                                <w:fldChar w:fldCharType="end"/>
                              </w:r>
                              <w:r>
                                <w:t> :</w:t>
                              </w:r>
                              <w:r w:rsidRPr="00D15D42">
                                <w:t xml:space="preserve"> </w:t>
                              </w:r>
                              <w:r w:rsidRPr="00314F15">
                                <w:t>: Rendement médian du sésame (kg/ha) et intervalle interquartile (IQR) par région sur plusieurs années (2023–2025) au Tchad</w:t>
                              </w:r>
                              <w:bookmarkEnd w:id="29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5F8983F6" id="Groupe 1579572937" o:spid="_x0000_s1087" style="width:451.3pt;height:298.85pt;mso-position-horizontal-relative:char;mso-position-vertical-relative:line" coordsize="57315,37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">
                <v:shape id="Picture 1" o:spid="_x0000_s1088" type="#_x0000_t75" style="position:absolute;width:57315;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">
                  <v:imagedata r:id="rId89" o:title="" croptop="3508f"/>
                </v:shape>
                <v:shape id="Zone de texte 1579572936" o:spid="_x0000_s1089" type="#_x0000_t202" style="position:absolute;top:34747;width:57315;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" stroked="f">
                  <v:textbox style="mso-fit-shape-to-text:t" inset="0,0,0,0">
                    <w:txbxContent>
                      <w:p w14:paraId="4572A1BE" w14:textId="6BB79579" w:rsidR="00D15D42" w:rsidRPr="003E066B" w:rsidRDefault="00D15D42" w:rsidP="00210ECB">
                        <w:pPr>
                          <w:pStyle w:val="Caption"/>
                          <w:jc w:val="left"/>
                          <w:rPr>
                            <w:rFonts w:eastAsiaTheme="minorHAnsi"/>
                            <w:noProof/>
                            <w:sz w:val="20"/>
                          </w:rPr>
                        </w:pPr>
                        <w:bookmarkStart w:id="293" w:name="_Toc233204791"/>
                        <w:r>
                          <w:t xml:space="preserve">Figure </w:t>
                        </w:r>
                        <w:r>
                          <w:fldChar w:fldCharType="begin"/>
                        </w:r>
                        <w:r>
                          <w:instrText xml:space="preserve"> SEQ Figure \* ARABIC </w:instrText>
                        </w:r>
                        <w:r>
                          <w:fldChar w:fldCharType="separate"/>
                        </w:r>
                        <w:r w:rsidR="00133D7C">
                          <w:rPr>
                            <w:noProof/>
                          </w:rPr>
                          <w:t>27</w:t>
                        </w:r>
                        <w:r>
                          <w:fldChar w:fldCharType="end"/>
                        </w:r>
                        <w:r>
                          <w:t> :</w:t>
                        </w:r>
                        <w:r w:rsidRPr="00D15D42">
                          <w:t xml:space="preserve"> </w:t>
                        </w:r>
                        <w:r w:rsidRPr="00314F15">
                          <w:t>: Rendement médian du sésame (kg/ha) et intervalle interquartile (IQR) par région sur plusieurs années (2023–2025) au Tchad</w:t>
                        </w:r>
                        <w:bookmarkEnd w:id="293"/>
                      </w:p>
                    </w:txbxContent>
                  </v:textbox>
                </v:shape>
                <w10:anchorlock/>
              </v:group>
            </w:pict>
          </mc:Fallback>
        </mc:AlternateContent>
      </w:r>
    </w:p>
    <w:p w14:paraId="7BDDE34E" w14:textId="46693943" w:rsidR="00930ABD" w:rsidRPr="00D15D42" w:rsidRDefault="00D15D42" w:rsidP="00D15D42">
      <w:r>
        <w:rPr>
          <w:noProof/>
        </w:rPr>
        <mc:AlternateContent>
          <mc:Choice Requires="wpg">
            <w:drawing>
              <wp:inline distT="0" distB="0" distL="0" distR="0" wp14:anchorId="7A297B88" wp14:editId="1A2915A6">
                <wp:extent cx="5731510" cy="3795395"/>
                <wp:effectExtent l="0" t="0" r="2540" b="0"/>
                <wp:docPr id="1579572939" name="Groupe 1579572939"/>
                <wp:cNvGraphicFramePr/>
                <a:graphic xmlns:a="http://schemas.openxmlformats.org/drawingml/2006/main">
                  <a:graphicData uri="http://schemas.microsoft.com/office/word/2010/wordprocessingGroup">
                    <wpg:wgp>
                      <wpg:cNvGrpSpPr/>
                      <wpg:grpSpPr>
                        <a:xfrm>
                          <a:off x="0" y="0"/>
                          <a:ext cx="5731510" cy="3795395"/>
                          <a:chOff x="0" y="0"/>
                          <a:chExt cx="5731510" cy="3795395"/>
                        </a:xfrm>
                      </wpg:grpSpPr>
                      <pic:pic xmlns:pic="http://schemas.openxmlformats.org/drawingml/2006/picture">
                        <pic:nvPicPr>
                          <pic:cNvPr id="1898842464" name="Picture 1"/>
                          <pic:cNvPicPr>
                            <a:picLocks noChangeAspect="1"/>
                          </pic:cNvPicPr>
                        </pic:nvPicPr>
                        <pic:blipFill rotWithShape="1">
                          <a:blip r:embed="rId90">
                            <a:extLst>
                              <a:ext uri="{28A0092B-C50C-407E-A947-70E740481C1C}">
                                <a14:useLocalDpi xmlns:a14="http://schemas.microsoft.com/office/drawing/2010/main" val="0"/>
                              </a:ext>
                            </a:extLst>
                          </a:blip>
                          <a:srcRect t="5346"/>
                          <a:stretch>
                            <a:fillRect/>
                          </a:stretch>
                        </pic:blipFill>
                        <pic:spPr bwMode="auto">
                          <a:xfrm>
                            <a:off x="0" y="0"/>
                            <a:ext cx="5731510" cy="3419475"/>
                          </a:xfrm>
                          <a:prstGeom prst="rect">
                            <a:avLst/>
                          </a:prstGeom>
                          <a:ln>
                            <a:noFill/>
                          </a:ln>
                          <a:extLst>
                            <a:ext uri="{53640926-AAD7-44D8-BBD7-CCE9431645EC}">
                              <a14:shadowObscured xmlns:a14="http://schemas.microsoft.com/office/drawing/2010/main"/>
                            </a:ext>
                          </a:extLst>
                        </pic:spPr>
                      </pic:pic>
                      <wps:wsp>
                        <wps:cNvPr id="1579572938" name="Zone de texte 1579572938"/>
                        <wps:cNvSpPr txBox="1"/>
                        <wps:spPr>
                          <a:xfrm>
                            <a:off x="0" y="3474720"/>
                            <a:ext cx="5731510" cy="320675"/>
                          </a:xfrm>
                          <a:prstGeom prst="rect">
                            <a:avLst/>
                          </a:prstGeom>
                          <a:solidFill>
                            <a:prstClr val="white"/>
                          </a:solidFill>
                          <a:ln>
                            <a:noFill/>
                          </a:ln>
                        </wps:spPr>
                        <wps:txbx>
                          <w:txbxContent>
                            <w:p w14:paraId="7281F4D0" w14:textId="2B0CD3A0" w:rsidR="00D15D42" w:rsidRPr="00C264AB" w:rsidRDefault="00D15D42" w:rsidP="00210ECB">
                              <w:pPr>
                                <w:pStyle w:val="Caption"/>
                                <w:jc w:val="left"/>
                                <w:rPr>
                                  <w:rFonts w:eastAsiaTheme="minorHAnsi"/>
                                  <w:noProof/>
                                  <w:sz w:val="20"/>
                                </w:rPr>
                              </w:pPr>
                              <w:bookmarkStart w:id="294" w:name="_Toc233204792"/>
                              <w:r>
                                <w:t xml:space="preserve">Figure </w:t>
                              </w:r>
                              <w:r>
                                <w:fldChar w:fldCharType="begin"/>
                              </w:r>
                              <w:r>
                                <w:instrText xml:space="preserve"> SEQ Figure \* ARABIC </w:instrText>
                              </w:r>
                              <w:r>
                                <w:fldChar w:fldCharType="separate"/>
                              </w:r>
                              <w:r w:rsidR="00133D7C">
                                <w:rPr>
                                  <w:noProof/>
                                </w:rPr>
                                <w:t>28</w:t>
                              </w:r>
                              <w:r>
                                <w:fldChar w:fldCharType="end"/>
                              </w:r>
                              <w:r>
                                <w:t xml:space="preserve"> : </w:t>
                              </w:r>
                              <w:r w:rsidRPr="00314F15">
                                <w:t>Rendement moyennes du sésame (kg/ha) et intervalle interquartile (IQR) par région sur plusieurs années (2023–2025) au Tchad</w:t>
                              </w:r>
                              <w:bookmarkEnd w:id="2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7A297B88" id="Groupe 1579572939" o:spid="_x0000_s1090" style="width:451.3pt;height:298.85pt;mso-position-horizontal-relative:char;mso-position-vertical-relative:line" coordsize="57315,379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">
                <v:shape id="Picture 1" o:spid="_x0000_s1091" type="#_x0000_t75" style="position:absolute;width:57315;height:3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">
                  <v:imagedata r:id="rId91" o:title="" croptop="3504f"/>
                </v:shape>
                <v:shape id="Zone de texte 1579572938" o:spid="_x0000_s1092" type="#_x0000_t202" style="position:absolute;top:34747;width:57315;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" stroked="f">
                  <v:textbox style="mso-fit-shape-to-text:t" inset="0,0,0,0">
                    <w:txbxContent>
                      <w:p w14:paraId="7281F4D0" w14:textId="2B0CD3A0" w:rsidR="00D15D42" w:rsidRPr="00C264AB" w:rsidRDefault="00D15D42" w:rsidP="00210ECB">
                        <w:pPr>
                          <w:pStyle w:val="Caption"/>
                          <w:jc w:val="left"/>
                          <w:rPr>
                            <w:rFonts w:eastAsiaTheme="minorHAnsi"/>
                            <w:noProof/>
                            <w:sz w:val="20"/>
                          </w:rPr>
                        </w:pPr>
                        <w:bookmarkStart w:id="295" w:name="_Toc233204792"/>
                        <w:r>
                          <w:t xml:space="preserve">Figure </w:t>
                        </w:r>
                        <w:r>
                          <w:fldChar w:fldCharType="begin"/>
                        </w:r>
                        <w:r>
                          <w:instrText xml:space="preserve"> SEQ Figure \* ARABIC </w:instrText>
                        </w:r>
                        <w:r>
                          <w:fldChar w:fldCharType="separate"/>
                        </w:r>
                        <w:r w:rsidR="00133D7C">
                          <w:rPr>
                            <w:noProof/>
                          </w:rPr>
                          <w:t>28</w:t>
                        </w:r>
                        <w:r>
                          <w:fldChar w:fldCharType="end"/>
                        </w:r>
                        <w:r>
                          <w:t xml:space="preserve"> : </w:t>
                        </w:r>
                        <w:r w:rsidRPr="00314F15">
                          <w:t>Rendement moyennes du sésame (kg/ha) et intervalle interquartile (IQR) par région sur plusieurs années (2023–2025) au Tchad</w:t>
                        </w:r>
                        <w:bookmarkEnd w:id="295"/>
                      </w:p>
                    </w:txbxContent>
                  </v:textbox>
                </v:shape>
                <w10:anchorlock/>
              </v:group>
            </w:pict>
          </mc:Fallback>
        </mc:AlternateContent>
      </w:r>
    </w:p>
    <w:p w14:paraId="3CBB1438" w14:textId="7B67CA1D" w:rsidR="006E5C18" w:rsidRPr="00314F15" w:rsidRDefault="006E5C18" w:rsidP="00161FC2">
      <w:pPr>
        <w:pStyle w:val="Heading3"/>
      </w:pPr>
      <w:bookmarkStart w:id="296" w:name="_Toc231552779"/>
      <w:bookmarkStart w:id="297" w:name="_Toc233204723"/>
      <w:bookmarkEnd w:id="289"/>
      <w:r w:rsidRPr="00314F15">
        <w:lastRenderedPageBreak/>
        <w:t>Comparaison des rendements du sésame en Afrique</w:t>
      </w:r>
      <w:bookmarkEnd w:id="296"/>
      <w:bookmarkEnd w:id="297"/>
    </w:p>
    <w:p w14:paraId="7A1C572F" w14:textId="20EAFE4A" w:rsidR="00655C5C" w:rsidRPr="002B7606" w:rsidRDefault="00655C5C" w:rsidP="00655C5C">
      <w:r w:rsidRPr="00314F15">
        <w:t xml:space="preserve">À travers les différentes régions, les rendements du sésame varient considérablement entre agriculteurs et d’une année à l’autre, avec certaines valeurs très élevées (&gt; 500 kg/ha) côtoyant de nombreuses valeurs plus faibles (&lt; 100 kg/ha). Les </w:t>
      </w:r>
      <w:r w:rsidRPr="00314F15">
        <w:rPr>
          <w:rStyle w:val="s1"/>
          <w:b/>
          <w:bCs/>
        </w:rPr>
        <w:t>rendements médians</w:t>
      </w:r>
      <w:r w:rsidRPr="00314F15">
        <w:t xml:space="preserve"> </w:t>
      </w:r>
      <w:r w:rsidRPr="00314F15">
        <w:rPr>
          <w:b/>
          <w:bCs/>
        </w:rPr>
        <w:t xml:space="preserve">au niveau régional, basés sur trois années de données, varient entre 128 </w:t>
      </w:r>
      <w:r w:rsidR="007E02BF" w:rsidRPr="00314F15">
        <w:rPr>
          <w:b/>
          <w:bCs/>
        </w:rPr>
        <w:t xml:space="preserve">- </w:t>
      </w:r>
      <w:r w:rsidRPr="00314F15">
        <w:rPr>
          <w:b/>
          <w:bCs/>
        </w:rPr>
        <w:t>268 kg/ha</w:t>
      </w:r>
      <w:r w:rsidRPr="00314F15">
        <w:t xml:space="preserve">). Les </w:t>
      </w:r>
      <w:r w:rsidRPr="00314F15">
        <w:rPr>
          <w:rStyle w:val="s1"/>
          <w:b/>
          <w:bCs/>
        </w:rPr>
        <w:t>rendements moyens</w:t>
      </w:r>
      <w:r w:rsidRPr="00314F15">
        <w:t xml:space="preserve"> au niveau régional varient entre </w:t>
      </w:r>
      <w:r w:rsidRPr="00314F15">
        <w:rPr>
          <w:b/>
          <w:bCs/>
        </w:rPr>
        <w:t xml:space="preserve">164 </w:t>
      </w:r>
      <w:r w:rsidR="007E02BF" w:rsidRPr="00314F15">
        <w:rPr>
          <w:b/>
          <w:bCs/>
        </w:rPr>
        <w:t xml:space="preserve">- </w:t>
      </w:r>
      <w:r w:rsidRPr="00314F15">
        <w:rPr>
          <w:b/>
          <w:bCs/>
        </w:rPr>
        <w:t>336 kg/ha</w:t>
      </w:r>
      <w:r w:rsidRPr="00314F15">
        <w:t xml:space="preserve"> (Figure </w:t>
      </w:r>
      <w:r w:rsidR="003449F5">
        <w:t>28</w:t>
      </w:r>
      <w:r w:rsidRPr="00314F15">
        <w:t xml:space="preserve">). Selon </w:t>
      </w:r>
      <w:r w:rsidRPr="00314F15">
        <w:rPr>
          <w:rStyle w:val="s1"/>
          <w:b/>
          <w:bCs/>
        </w:rPr>
        <w:t>FAOSTAT (2024)</w:t>
      </w:r>
      <w:r w:rsidRPr="00314F15">
        <w:t xml:space="preserve">, le rendement moyen du sésame au Tchad est de </w:t>
      </w:r>
      <w:r w:rsidRPr="00314F15">
        <w:rPr>
          <w:b/>
          <w:bCs/>
        </w:rPr>
        <w:t>509 kg/ha</w:t>
      </w:r>
      <w:r w:rsidRPr="00314F15">
        <w:t xml:space="preserve"> sur la base des données officielles, soit </w:t>
      </w:r>
      <w:r w:rsidR="00C56A64" w:rsidRPr="00314F15">
        <w:t xml:space="preserve">un de surplus de </w:t>
      </w:r>
      <w:r w:rsidRPr="00314F15">
        <w:rPr>
          <w:rStyle w:val="s1"/>
        </w:rPr>
        <w:t>150 à 310 % des moyennes estimées</w:t>
      </w:r>
      <w:r w:rsidRPr="00314F15">
        <w:t xml:space="preserve"> à partir de notre échantillon. En comparant le rendement médian du sésame au Tchad obtenu à partir des enquêtes auprès des agriculteurs avec les données mondiales et régionales, plusieurs éléments ressortent.</w:t>
      </w:r>
    </w:p>
    <w:p w14:paraId="2C49A41B" w14:textId="77777777" w:rsidR="00655C5C" w:rsidRPr="00314F15" w:rsidRDefault="00655C5C" w:rsidP="00655C5C"/>
    <w:p w14:paraId="20296738" w14:textId="510C917F" w:rsidR="00655C5C" w:rsidRPr="00314F15" w:rsidRDefault="00655C5C" w:rsidP="00655C5C">
      <w:r w:rsidRPr="00314F15">
        <w:t xml:space="preserve">Cependant, ces statistiques nationales doivent être interprétées avec prudence, car les rendements (kg/ha) sont calculés simplement en divisant la </w:t>
      </w:r>
      <w:r w:rsidRPr="00314F15">
        <w:rPr>
          <w:rStyle w:val="s1"/>
        </w:rPr>
        <w:t>production totale (kg)</w:t>
      </w:r>
      <w:r w:rsidRPr="00314F15">
        <w:t xml:space="preserve"> par la </w:t>
      </w:r>
      <w:r w:rsidRPr="00314F15">
        <w:rPr>
          <w:rStyle w:val="s1"/>
        </w:rPr>
        <w:t>surface récoltée (ha)</w:t>
      </w:r>
      <w:r w:rsidRPr="00314F15">
        <w:t xml:space="preserve">. Par exemple, il est très probable que les rendements du sésame au Nigeria et au Cameroun soient </w:t>
      </w:r>
      <w:r w:rsidRPr="00314F15">
        <w:rPr>
          <w:rStyle w:val="s1"/>
        </w:rPr>
        <w:t>surestimés</w:t>
      </w:r>
      <w:r w:rsidRPr="00314F15">
        <w:t xml:space="preserve"> en raison de flux informels de sésame provenant notamment du Tchad, ce qui entraîne une augmentation apparente de la production totale. </w:t>
      </w:r>
      <w:r w:rsidR="00EE6079" w:rsidRPr="00314F15">
        <w:t>Une partie de la</w:t>
      </w:r>
      <w:r w:rsidRPr="00314F15">
        <w:t xml:space="preserve"> production des pays enclavés, comme le Tchad, est souvent enregistrée dans les statistiques de pays voisins plus stables disposant d’un accès aux ports d’exportation. De plus, la notion de </w:t>
      </w:r>
      <w:r w:rsidRPr="00314F15">
        <w:rPr>
          <w:rStyle w:val="s1"/>
        </w:rPr>
        <w:t>surface récoltée (ha)</w:t>
      </w:r>
      <w:r w:rsidRPr="00314F15">
        <w:t xml:space="preserve"> utilisée par la FAO exclut les pertes totales de culture, ce qui peut fortement influencer les rendements moyens, en particulier dans des pays comme le Tchad où les pertes de récolte liées aux ravageurs (criquets), aux inondations ou à la sécheresse sont </w:t>
      </w:r>
      <w:r w:rsidR="005B374C" w:rsidRPr="00314F15">
        <w:t>pas infréquentés</w:t>
      </w:r>
      <w:r w:rsidRPr="00314F15">
        <w:t>.</w:t>
      </w:r>
    </w:p>
    <w:p w14:paraId="6F6986CA" w14:textId="77777777" w:rsidR="00655C5C" w:rsidRPr="00314F15" w:rsidRDefault="00655C5C" w:rsidP="00655C5C"/>
    <w:p w14:paraId="3E64DD1B" w14:textId="77777777" w:rsidR="00655C5C" w:rsidRPr="00314F15" w:rsidRDefault="00655C5C" w:rsidP="00655C5C">
      <w:pPr>
        <w:rPr>
          <w:b/>
          <w:bCs/>
        </w:rPr>
      </w:pPr>
      <w:r w:rsidRPr="00314F15">
        <w:t xml:space="preserve">Bien que les données FAOSTAT présentent des limites, elles permettent néanmoins de situer le Tchad par rapport aux autres pays. La base de données comprend 29 pays africains avec des données de rendement valides. </w:t>
      </w:r>
      <w:r w:rsidRPr="00314F15">
        <w:rPr>
          <w:b/>
          <w:bCs/>
        </w:rPr>
        <w:t>Selon FAOSTAT (2024), le rendement moyen du sésame en Afrique est de 600 kg/ha, avec une médiane de 509 kg/ha.</w:t>
      </w:r>
    </w:p>
    <w:p w14:paraId="3E833A0A" w14:textId="77777777" w:rsidR="00655C5C" w:rsidRPr="00314F15" w:rsidRDefault="00655C5C" w:rsidP="00655C5C"/>
    <w:p w14:paraId="4B565452" w14:textId="172A8BE3" w:rsidR="00655C5C" w:rsidRPr="00314F15" w:rsidRDefault="00655C5C" w:rsidP="00655C5C">
      <w:r w:rsidRPr="00314F15">
        <w:t xml:space="preserve">Le </w:t>
      </w:r>
      <w:r w:rsidRPr="00314F15">
        <w:rPr>
          <w:b/>
          <w:bCs/>
        </w:rPr>
        <w:t>Tchad</w:t>
      </w:r>
      <w:r w:rsidRPr="00314F15">
        <w:t xml:space="preserve"> se situe à la </w:t>
      </w:r>
      <w:r w:rsidRPr="00314F15">
        <w:rPr>
          <w:rStyle w:val="s1"/>
          <w:b/>
          <w:bCs/>
        </w:rPr>
        <w:t>14e place sur 27 pays africains</w:t>
      </w:r>
      <w:r w:rsidRPr="00314F15">
        <w:t xml:space="preserve"> en termes de rendement, </w:t>
      </w:r>
      <w:r w:rsidRPr="00314F15">
        <w:rPr>
          <w:b/>
          <w:bCs/>
        </w:rPr>
        <w:t>soit approximativement au milieu du classement</w:t>
      </w:r>
      <w:r w:rsidRPr="00314F15">
        <w:t xml:space="preserve"> (FAO, 2024). Le rendement moyen le plus faible est observé en Guinée-Bissau (254 kg/ha), ce qui correspond à la limite supérieure de notre estimation des rendements médians pour le Tchad (128 – 268 kg/ha) et au centre de notre estimation des rendements moyens (164 – 336 kg/ha). Sur la base de nos observations, </w:t>
      </w:r>
      <w:r w:rsidRPr="00314F15">
        <w:rPr>
          <w:b/>
          <w:bCs/>
        </w:rPr>
        <w:t xml:space="preserve">il semble </w:t>
      </w:r>
      <w:r w:rsidRPr="00314F15">
        <w:rPr>
          <w:rStyle w:val="s1"/>
          <w:b/>
          <w:bCs/>
        </w:rPr>
        <w:t xml:space="preserve">peu probable </w:t>
      </w:r>
      <w:r w:rsidRPr="00314F15">
        <w:rPr>
          <w:rStyle w:val="s1"/>
        </w:rPr>
        <w:t>que le Tchad soit un pays à performance moyenne</w:t>
      </w:r>
      <w:r w:rsidRPr="00314F15">
        <w:t xml:space="preserve"> en matière de production de sésame en Afrique, compte tenu des nombreux témoignages sur les </w:t>
      </w:r>
      <w:r w:rsidRPr="00314F15">
        <w:rPr>
          <w:rStyle w:val="s1"/>
        </w:rPr>
        <w:t>problèmes majeurs de fertilité des sols</w:t>
      </w:r>
      <w:r w:rsidRPr="00314F15">
        <w:t>, la très faible utilisation d’amendements</w:t>
      </w:r>
      <w:r w:rsidR="00622A50" w:rsidRPr="00314F15">
        <w:t>,</w:t>
      </w:r>
      <w:r w:rsidRPr="00314F15">
        <w:t xml:space="preserve"> les </w:t>
      </w:r>
      <w:r w:rsidRPr="00314F15">
        <w:rPr>
          <w:rStyle w:val="s1"/>
        </w:rPr>
        <w:t>pratiques agricoles globalement sous-optimales</w:t>
      </w:r>
      <w:r w:rsidR="00622A50" w:rsidRPr="00314F15">
        <w:rPr>
          <w:rStyle w:val="s1"/>
        </w:rPr>
        <w:t xml:space="preserve"> et des contraintes </w:t>
      </w:r>
      <w:r w:rsidR="00380963" w:rsidRPr="00314F15">
        <w:rPr>
          <w:rStyle w:val="s1"/>
        </w:rPr>
        <w:t>énormes</w:t>
      </w:r>
      <w:r w:rsidR="00622A50" w:rsidRPr="00314F15">
        <w:rPr>
          <w:rStyle w:val="s1"/>
        </w:rPr>
        <w:t xml:space="preserve"> </w:t>
      </w:r>
      <w:r w:rsidR="00380963" w:rsidRPr="00314F15">
        <w:rPr>
          <w:rStyle w:val="s1"/>
        </w:rPr>
        <w:t>en termes de</w:t>
      </w:r>
      <w:r w:rsidR="00622A50" w:rsidRPr="00314F15">
        <w:rPr>
          <w:rStyle w:val="s1"/>
        </w:rPr>
        <w:t xml:space="preserve"> </w:t>
      </w:r>
      <w:r w:rsidR="00380963" w:rsidRPr="00314F15">
        <w:rPr>
          <w:rStyle w:val="s1"/>
        </w:rPr>
        <w:t>liquidité</w:t>
      </w:r>
      <w:r w:rsidRPr="00314F15">
        <w:t>.</w:t>
      </w:r>
    </w:p>
    <w:p w14:paraId="6EE6F13B" w14:textId="6F748D99" w:rsidR="00161FC2" w:rsidRPr="00314F15" w:rsidRDefault="002F09CF" w:rsidP="00161FC2">
      <w:pPr>
        <w:pStyle w:val="Heading3"/>
      </w:pPr>
      <w:bookmarkStart w:id="298" w:name="_Toc231552780"/>
      <w:bookmarkStart w:id="299" w:name="_Toc233204724"/>
      <w:r w:rsidRPr="00314F15">
        <w:t>Évidence des effets d'échelle sur le rendement ?</w:t>
      </w:r>
      <w:bookmarkStart w:id="300" w:name="_Toc224301886"/>
      <w:bookmarkEnd w:id="298"/>
      <w:bookmarkEnd w:id="299"/>
    </w:p>
    <w:p w14:paraId="40C3A0C7" w14:textId="722A111B" w:rsidR="00CC3488" w:rsidRPr="00314F15" w:rsidRDefault="00CC3488" w:rsidP="00CC3488">
      <w:pPr>
        <w:rPr>
          <w:rFonts w:ascii="Times New Roman" w:hAnsi="Times New Roman"/>
        </w:rPr>
      </w:pPr>
      <w:r w:rsidRPr="00314F15">
        <w:t xml:space="preserve">Différents modèles ont été utilisés afin d’évaluer s’il existe une relation significative entre le </w:t>
      </w:r>
      <w:r w:rsidRPr="00314F15">
        <w:rPr>
          <w:rStyle w:val="s1"/>
        </w:rPr>
        <w:t>rendement du sésame (kg/ha)</w:t>
      </w:r>
      <w:r w:rsidRPr="00314F15">
        <w:t xml:space="preserve"> et la </w:t>
      </w:r>
      <w:r w:rsidRPr="00314F15">
        <w:rPr>
          <w:rStyle w:val="s1"/>
        </w:rPr>
        <w:t>taille ttale de l’exploitation (ha)</w:t>
      </w:r>
      <w:r w:rsidRPr="00314F15">
        <w:t xml:space="preserve">. Les résultats du </w:t>
      </w:r>
      <w:r w:rsidRPr="00314F15">
        <w:rPr>
          <w:rStyle w:val="s1"/>
        </w:rPr>
        <w:t>modèle additif généralisé (GAM)</w:t>
      </w:r>
      <w:r w:rsidRPr="00314F15">
        <w:t xml:space="preserve"> suggèrent une relation </w:t>
      </w:r>
      <w:r w:rsidRPr="00314F15">
        <w:rPr>
          <w:rStyle w:val="s1"/>
        </w:rPr>
        <w:t>non linéaire</w:t>
      </w:r>
      <w:r w:rsidRPr="00314F15">
        <w:t xml:space="preserve"> entre la taille de l’exploitation et le rendement du sésame, bien que les preuves restent relativement faibles (Figure </w:t>
      </w:r>
      <w:r w:rsidR="003449F5">
        <w:t>29</w:t>
      </w:r>
      <w:r w:rsidRPr="00314F15">
        <w:t>). Le degré de liberté estimé (</w:t>
      </w:r>
      <w:r w:rsidRPr="00314F15">
        <w:rPr>
          <w:rStyle w:val="s1"/>
        </w:rPr>
        <w:t>EDF = 3,89</w:t>
      </w:r>
      <w:r w:rsidRPr="00314F15">
        <w:t xml:space="preserve">) indique que la relation est clairement non linéaire plutôt que strictement linéaire. Toutefois, </w:t>
      </w:r>
      <w:r w:rsidRPr="00314F15">
        <w:rPr>
          <w:b/>
          <w:bCs/>
        </w:rPr>
        <w:t>l</w:t>
      </w:r>
      <w:r w:rsidR="004849E8" w:rsidRPr="00314F15">
        <w:rPr>
          <w:b/>
          <w:bCs/>
        </w:rPr>
        <w:t xml:space="preserve">a </w:t>
      </w:r>
      <w:r w:rsidR="00B900F0" w:rsidRPr="00314F15">
        <w:rPr>
          <w:b/>
          <w:bCs/>
        </w:rPr>
        <w:t>corrélation</w:t>
      </w:r>
      <w:r w:rsidRPr="00314F15">
        <w:rPr>
          <w:b/>
          <w:bCs/>
        </w:rPr>
        <w:t xml:space="preserve"> n’est que </w:t>
      </w:r>
      <w:r w:rsidRPr="00314F15">
        <w:rPr>
          <w:rStyle w:val="s1"/>
          <w:b/>
          <w:bCs/>
        </w:rPr>
        <w:t>faiblement significatif</w:t>
      </w:r>
      <w:r w:rsidRPr="00314F15">
        <w:t xml:space="preserve"> (p = 0,077), ce qui implique que cette relation doit être interprétée avec </w:t>
      </w:r>
      <w:r w:rsidR="004849E8" w:rsidRPr="00314F15">
        <w:t xml:space="preserve">pas mal de </w:t>
      </w:r>
      <w:r w:rsidRPr="00314F15">
        <w:t>prudence.</w:t>
      </w:r>
    </w:p>
    <w:p w14:paraId="2BFBC098" w14:textId="77777777" w:rsidR="00CC3488" w:rsidRPr="00314F15" w:rsidRDefault="00CC3488" w:rsidP="00CC3488"/>
    <w:p w14:paraId="741859F0" w14:textId="77777777" w:rsidR="00CC3488" w:rsidRPr="00314F15" w:rsidRDefault="00CC3488" w:rsidP="00CC3488">
      <w:r w:rsidRPr="00314F15">
        <w:t>Le modèle GAM explique une part modérée de la variation des rendements (</w:t>
      </w:r>
      <w:r w:rsidRPr="00314F15">
        <w:rPr>
          <w:rStyle w:val="s1"/>
        </w:rPr>
        <w:t>R² ajusté = 0,34 ; 46,5 % de la déviance expliquée</w:t>
      </w:r>
      <w:r w:rsidRPr="00314F15">
        <w:t xml:space="preserve">), ce qui suggère que la taille de l’exploitation contribue à expliquer une partie de la variabilité des rendements, mais que d’autres facteurs jouent également un rôle important. La forme de la relation indique que les </w:t>
      </w:r>
      <w:r w:rsidRPr="00314F15">
        <w:rPr>
          <w:rStyle w:val="s1"/>
        </w:rPr>
        <w:lastRenderedPageBreak/>
        <w:t>petites exploitations tendent à avoir des rendements plus élevés</w:t>
      </w:r>
      <w:r w:rsidRPr="00314F15">
        <w:t>, après quoi les rendements diminuent à mesure que la taille de l’exploitation augmente.</w:t>
      </w:r>
    </w:p>
    <w:p w14:paraId="653F3A68" w14:textId="77777777" w:rsidR="00CC3488" w:rsidRPr="00314F15" w:rsidRDefault="00CC3488" w:rsidP="00CC3488"/>
    <w:p w14:paraId="45B0891D" w14:textId="1C6465F9" w:rsidR="00CC3488" w:rsidRDefault="00CC3488" w:rsidP="00CC3488">
      <w:r w:rsidRPr="00314F15">
        <w:t xml:space="preserve">Dans l’ensemble, ces résultats suggèrent que la </w:t>
      </w:r>
      <w:r w:rsidRPr="00314F15">
        <w:rPr>
          <w:rStyle w:val="s1"/>
        </w:rPr>
        <w:t>taille de l’exploitation</w:t>
      </w:r>
      <w:r w:rsidRPr="00314F15">
        <w:t xml:space="preserve"> peut être liée aux performances en rendement, mais qu’elle ne constitue pas un facteur déterminant majeur ni systématiquement robuste. La </w:t>
      </w:r>
      <w:r w:rsidRPr="00314F15">
        <w:rPr>
          <w:rStyle w:val="s1"/>
          <w:b/>
          <w:bCs/>
        </w:rPr>
        <w:t>faible significativité statistique</w:t>
      </w:r>
      <w:r w:rsidRPr="00314F15">
        <w:t xml:space="preserve"> et la variabilité observée dans les données indiquent que </w:t>
      </w:r>
      <w:r w:rsidRPr="00314F15">
        <w:rPr>
          <w:b/>
          <w:bCs/>
        </w:rPr>
        <w:t>d’autres facteurs</w:t>
      </w:r>
      <w:r w:rsidR="00B900F0" w:rsidRPr="00314F15">
        <w:t xml:space="preserve"> </w:t>
      </w:r>
      <w:r w:rsidRPr="00314F15">
        <w:t xml:space="preserve">tels que la </w:t>
      </w:r>
      <w:r w:rsidRPr="00314F15">
        <w:rPr>
          <w:rStyle w:val="s1"/>
        </w:rPr>
        <w:t>fertilité des sols</w:t>
      </w:r>
      <w:r w:rsidRPr="00314F15">
        <w:t xml:space="preserve">, les </w:t>
      </w:r>
      <w:r w:rsidRPr="00314F15">
        <w:rPr>
          <w:rStyle w:val="s1"/>
        </w:rPr>
        <w:t>conditions pluviométriques</w:t>
      </w:r>
      <w:r w:rsidRPr="00314F15">
        <w:t xml:space="preserve">, la </w:t>
      </w:r>
      <w:r w:rsidRPr="00314F15">
        <w:rPr>
          <w:rStyle w:val="s1"/>
        </w:rPr>
        <w:t>pression des ravageurs</w:t>
      </w:r>
      <w:r w:rsidRPr="00314F15">
        <w:t xml:space="preserve"> et l’</w:t>
      </w:r>
      <w:r w:rsidRPr="00314F15">
        <w:rPr>
          <w:rStyle w:val="s1"/>
        </w:rPr>
        <w:t>utilisation d’amendements du sol</w:t>
      </w:r>
      <w:r w:rsidR="00B900F0" w:rsidRPr="00314F15">
        <w:t xml:space="preserve"> </w:t>
      </w:r>
      <w:r w:rsidRPr="00314F15">
        <w:rPr>
          <w:b/>
          <w:bCs/>
        </w:rPr>
        <w:t>sont</w:t>
      </w:r>
      <w:r w:rsidRPr="00314F15">
        <w:t xml:space="preserve"> </w:t>
      </w:r>
      <w:r w:rsidRPr="00314F15">
        <w:rPr>
          <w:b/>
          <w:bCs/>
        </w:rPr>
        <w:t>probablement plus importants</w:t>
      </w:r>
      <w:r w:rsidRPr="00314F15">
        <w:t xml:space="preserve"> pour expliquer les différences de rendement du sésame.</w:t>
      </w:r>
    </w:p>
    <w:p w14:paraId="52A8B322" w14:textId="77777777" w:rsidR="00D15D42" w:rsidRPr="00314F15" w:rsidRDefault="00D15D42" w:rsidP="00D15D42">
      <w:pPr>
        <w:jc w:val="center"/>
      </w:pPr>
    </w:p>
    <w:p w14:paraId="22CA336B" w14:textId="0534FBE5" w:rsidR="00CC3488" w:rsidRPr="00314F15" w:rsidRDefault="00D15D42" w:rsidP="00D15D42">
      <w:pPr>
        <w:jc w:val="center"/>
      </w:pPr>
      <w:r>
        <w:rPr>
          <w:noProof/>
        </w:rPr>
        <mc:AlternateContent>
          <mc:Choice Requires="wpg">
            <w:drawing>
              <wp:inline distT="0" distB="0" distL="0" distR="0" wp14:anchorId="5CB02B80" wp14:editId="35304F28">
                <wp:extent cx="4659630" cy="4054475"/>
                <wp:effectExtent l="0" t="0" r="7620" b="3175"/>
                <wp:docPr id="1579572941" name="Groupe 1579572941"/>
                <wp:cNvGraphicFramePr/>
                <a:graphic xmlns:a="http://schemas.openxmlformats.org/drawingml/2006/main">
                  <a:graphicData uri="http://schemas.microsoft.com/office/word/2010/wordprocessingGroup">
                    <wpg:wgp>
                      <wpg:cNvGrpSpPr/>
                      <wpg:grpSpPr>
                        <a:xfrm>
                          <a:off x="0" y="0"/>
                          <a:ext cx="4659630" cy="4054475"/>
                          <a:chOff x="0" y="0"/>
                          <a:chExt cx="4659630" cy="4054475"/>
                        </a:xfrm>
                      </wpg:grpSpPr>
                      <pic:pic xmlns:pic="http://schemas.openxmlformats.org/drawingml/2006/picture">
                        <pic:nvPicPr>
                          <pic:cNvPr id="2088571512" name="Picture 1"/>
                          <pic:cNvPicPr>
                            <a:picLocks noChangeAspect="1"/>
                          </pic:cNvPicPr>
                        </pic:nvPicPr>
                        <pic:blipFill rotWithShape="1">
                          <a:blip r:embed="rId92">
                            <a:extLst>
                              <a:ext uri="{28A0092B-C50C-407E-A947-70E740481C1C}">
                                <a14:useLocalDpi xmlns:a14="http://schemas.microsoft.com/office/drawing/2010/main" val="0"/>
                              </a:ext>
                            </a:extLst>
                          </a:blip>
                          <a:srcRect t="5132"/>
                          <a:stretch>
                            <a:fillRect/>
                          </a:stretch>
                        </pic:blipFill>
                        <pic:spPr bwMode="auto">
                          <a:xfrm>
                            <a:off x="0" y="0"/>
                            <a:ext cx="4659630" cy="3676650"/>
                          </a:xfrm>
                          <a:prstGeom prst="rect">
                            <a:avLst/>
                          </a:prstGeom>
                          <a:ln>
                            <a:noFill/>
                          </a:ln>
                          <a:extLst>
                            <a:ext uri="{53640926-AAD7-44D8-BBD7-CCE9431645EC}">
                              <a14:shadowObscured xmlns:a14="http://schemas.microsoft.com/office/drawing/2010/main"/>
                            </a:ext>
                          </a:extLst>
                        </pic:spPr>
                      </pic:pic>
                      <wps:wsp>
                        <wps:cNvPr id="1579572940" name="Zone de texte 1579572940"/>
                        <wps:cNvSpPr txBox="1"/>
                        <wps:spPr>
                          <a:xfrm>
                            <a:off x="0" y="3733800"/>
                            <a:ext cx="4659630" cy="320675"/>
                          </a:xfrm>
                          <a:prstGeom prst="rect">
                            <a:avLst/>
                          </a:prstGeom>
                          <a:solidFill>
                            <a:prstClr val="white"/>
                          </a:solidFill>
                          <a:ln>
                            <a:noFill/>
                          </a:ln>
                        </wps:spPr>
                        <wps:txbx>
                          <w:txbxContent>
                            <w:p w14:paraId="28DA610C" w14:textId="6528D92E" w:rsidR="00D15D42" w:rsidRPr="008F52A2" w:rsidRDefault="00D15D42" w:rsidP="00210ECB">
                              <w:pPr>
                                <w:pStyle w:val="Caption"/>
                                <w:jc w:val="left"/>
                                <w:rPr>
                                  <w:rFonts w:eastAsiaTheme="minorHAnsi"/>
                                  <w:noProof/>
                                  <w:sz w:val="20"/>
                                </w:rPr>
                              </w:pPr>
                              <w:bookmarkStart w:id="301" w:name="_Toc233204793"/>
                              <w:r>
                                <w:t xml:space="preserve">Figure </w:t>
                              </w:r>
                              <w:r>
                                <w:fldChar w:fldCharType="begin"/>
                              </w:r>
                              <w:r>
                                <w:instrText xml:space="preserve"> SEQ Figure \* ARABIC </w:instrText>
                              </w:r>
                              <w:r>
                                <w:fldChar w:fldCharType="separate"/>
                              </w:r>
                              <w:r w:rsidR="00133D7C">
                                <w:rPr>
                                  <w:noProof/>
                                </w:rPr>
                                <w:t>29</w:t>
                              </w:r>
                              <w:r>
                                <w:fldChar w:fldCharType="end"/>
                              </w:r>
                              <w:r>
                                <w:t xml:space="preserve"> : </w:t>
                              </w:r>
                              <w:r w:rsidRPr="00314F15">
                                <w:t>La taille de l’exploitation (ha) n’explique pas bien le rendement de sésame (kg/ha), sur la base des rendements moyens sur trois ans dans trois provinces du Tchad</w:t>
                              </w:r>
                              <w:bookmarkEnd w:id="30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5CB02B80" id="Groupe 1579572941" o:spid="_x0000_s1093" style="width:366.9pt;height:319.25pt;mso-position-horizontal-relative:char;mso-position-vertical-relative:line" coordsize="46596,405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">
                <v:shape id="Picture 1" o:spid="_x0000_s1094" type="#_x0000_t75" style="position:absolute;width:46596;height:367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">
                  <v:imagedata r:id="rId93" o:title="" croptop="3363f"/>
                </v:shape>
                <v:shape id="Zone de texte 1579572940" o:spid="_x0000_s1095" type="#_x0000_t202" style="position:absolute;top:37338;width:46596;height:3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" stroked="f">
                  <v:textbox style="mso-fit-shape-to-text:t" inset="0,0,0,0">
                    <w:txbxContent>
                      <w:p w14:paraId="28DA610C" w14:textId="6528D92E" w:rsidR="00D15D42" w:rsidRPr="008F52A2" w:rsidRDefault="00D15D42" w:rsidP="00210ECB">
                        <w:pPr>
                          <w:pStyle w:val="Caption"/>
                          <w:jc w:val="left"/>
                          <w:rPr>
                            <w:rFonts w:eastAsiaTheme="minorHAnsi"/>
                            <w:noProof/>
                            <w:sz w:val="20"/>
                          </w:rPr>
                        </w:pPr>
                        <w:bookmarkStart w:id="302" w:name="_Toc233204793"/>
                        <w:r>
                          <w:t xml:space="preserve">Figure </w:t>
                        </w:r>
                        <w:r>
                          <w:fldChar w:fldCharType="begin"/>
                        </w:r>
                        <w:r>
                          <w:instrText xml:space="preserve"> SEQ Figure \* ARABIC </w:instrText>
                        </w:r>
                        <w:r>
                          <w:fldChar w:fldCharType="separate"/>
                        </w:r>
                        <w:r w:rsidR="00133D7C">
                          <w:rPr>
                            <w:noProof/>
                          </w:rPr>
                          <w:t>29</w:t>
                        </w:r>
                        <w:r>
                          <w:fldChar w:fldCharType="end"/>
                        </w:r>
                        <w:r>
                          <w:t xml:space="preserve"> : </w:t>
                        </w:r>
                        <w:r w:rsidRPr="00314F15">
                          <w:t>La taille de l’exploitation (ha) n’explique pas bien le rendement de sésame (kg/ha), sur la base des rendements moyens sur trois ans dans trois provinces du Tchad</w:t>
                        </w:r>
                        <w:bookmarkEnd w:id="302"/>
                      </w:p>
                    </w:txbxContent>
                  </v:textbox>
                </v:shape>
                <w10:anchorlock/>
              </v:group>
            </w:pict>
          </mc:Fallback>
        </mc:AlternateContent>
      </w:r>
    </w:p>
    <w:p w14:paraId="7EA7CC25" w14:textId="6DD27885" w:rsidR="002F09CF" w:rsidRPr="00314F15" w:rsidRDefault="002F09CF" w:rsidP="006E5C18">
      <w:pPr>
        <w:pStyle w:val="Heading2"/>
      </w:pPr>
      <w:bookmarkStart w:id="303" w:name="_Toc231552781"/>
      <w:bookmarkStart w:id="304" w:name="_Toc233204725"/>
      <w:bookmarkStart w:id="305" w:name="_Toc224301888"/>
      <w:bookmarkEnd w:id="300"/>
      <w:r w:rsidRPr="00314F15">
        <w:t>Les défis auxquels sont confrontés les producteurs de sésame</w:t>
      </w:r>
      <w:bookmarkEnd w:id="303"/>
      <w:bookmarkEnd w:id="304"/>
    </w:p>
    <w:p w14:paraId="064FAB2B" w14:textId="3A93CCDE" w:rsidR="002F09CF" w:rsidRPr="00314F15" w:rsidRDefault="002F09CF" w:rsidP="006E5C18">
      <w:pPr>
        <w:pStyle w:val="Heading3"/>
      </w:pPr>
      <w:bookmarkStart w:id="306" w:name="_Toc231552782"/>
      <w:bookmarkStart w:id="307" w:name="_Toc233204726"/>
      <w:bookmarkEnd w:id="305"/>
      <w:r w:rsidRPr="00314F15">
        <w:t>Principaux défis généraux liés à la culture du sésame signalés par les producteurs</w:t>
      </w:r>
      <w:bookmarkEnd w:id="306"/>
      <w:bookmarkEnd w:id="307"/>
      <w:r w:rsidRPr="00314F15">
        <w:t xml:space="preserve"> </w:t>
      </w:r>
    </w:p>
    <w:p w14:paraId="646AD8DC" w14:textId="77777777" w:rsidR="00F36CC7" w:rsidRPr="00314F15" w:rsidRDefault="00F36CC7" w:rsidP="00F36CC7">
      <w:pPr>
        <w:rPr>
          <w:rFonts w:ascii="Times New Roman" w:hAnsi="Times New Roman"/>
        </w:rPr>
      </w:pPr>
      <w:r w:rsidRPr="00314F15">
        <w:t xml:space="preserve">Afin de faciliter l’interprétation des données relatives au </w:t>
      </w:r>
      <w:r w:rsidRPr="00314F15">
        <w:rPr>
          <w:rStyle w:val="s1"/>
        </w:rPr>
        <w:t>rendement</w:t>
      </w:r>
      <w:r w:rsidRPr="00314F15">
        <w:t xml:space="preserve"> et à l’</w:t>
      </w:r>
      <w:r w:rsidRPr="00314F15">
        <w:rPr>
          <w:rStyle w:val="s1"/>
        </w:rPr>
        <w:t>impact environnemental</w:t>
      </w:r>
      <w:r w:rsidRPr="00314F15">
        <w:t xml:space="preserve">, les agriculteurs ont été invités, lors des entretiens, à </w:t>
      </w:r>
      <w:r w:rsidRPr="00314F15">
        <w:rPr>
          <w:rStyle w:val="s1"/>
        </w:rPr>
        <w:t>identifier et classer leurs trois principaux défis généraux</w:t>
      </w:r>
      <w:r w:rsidRPr="00314F15">
        <w:t xml:space="preserve"> ainsi que leurs </w:t>
      </w:r>
      <w:r w:rsidRPr="00314F15">
        <w:rPr>
          <w:rStyle w:val="s1"/>
        </w:rPr>
        <w:t>trois principaux facteurs limitant le rendement du sésame</w:t>
      </w:r>
      <w:r w:rsidRPr="00314F15">
        <w:t>.</w:t>
      </w:r>
    </w:p>
    <w:p w14:paraId="720E6661" w14:textId="77777777" w:rsidR="00F36CC7" w:rsidRPr="00314F15" w:rsidRDefault="00F36CC7" w:rsidP="00F36CC7"/>
    <w:p w14:paraId="2D7A9E1C" w14:textId="5A968F6C" w:rsidR="00F36CC7" w:rsidRPr="00314F15" w:rsidRDefault="00F36CC7" w:rsidP="00F36CC7">
      <w:r w:rsidRPr="00314F15">
        <w:t xml:space="preserve">Cette section traite des </w:t>
      </w:r>
      <w:r w:rsidRPr="00314F15">
        <w:rPr>
          <w:rStyle w:val="s1"/>
          <w:b/>
          <w:bCs/>
        </w:rPr>
        <w:t>défis généraux</w:t>
      </w:r>
      <w:r w:rsidRPr="00314F15">
        <w:t xml:space="preserve">, tandis que la section suivante analyse plus en détail les </w:t>
      </w:r>
      <w:r w:rsidRPr="00314F15">
        <w:rPr>
          <w:rStyle w:val="s1"/>
        </w:rPr>
        <w:t>facteurs limitant les rendements du sésame</w:t>
      </w:r>
      <w:r w:rsidRPr="00314F15">
        <w:t>. À travers toutes les régions et tous les niveaux de classement, deux grandes catégories de contraintes émergent (Figure</w:t>
      </w:r>
      <w:r w:rsidR="009B70FC" w:rsidRPr="00314F15">
        <w:t>s</w:t>
      </w:r>
      <w:r w:rsidRPr="00314F15">
        <w:t xml:space="preserve"> </w:t>
      </w:r>
      <w:r w:rsidR="003449F5">
        <w:t>30</w:t>
      </w:r>
      <w:r w:rsidR="009B70FC" w:rsidRPr="00314F15">
        <w:t>, III.2 et III.3</w:t>
      </w:r>
      <w:r w:rsidRPr="00314F15">
        <w:t xml:space="preserve">). D’une part, les </w:t>
      </w:r>
      <w:r w:rsidRPr="00314F15">
        <w:rPr>
          <w:rStyle w:val="s1"/>
          <w:b/>
          <w:bCs/>
        </w:rPr>
        <w:t>contraintes économiques</w:t>
      </w:r>
      <w:r w:rsidRPr="00314F15">
        <w:rPr>
          <w:b/>
          <w:bCs/>
        </w:rPr>
        <w:t xml:space="preserve"> apparaissent de manière constante</w:t>
      </w:r>
      <w:r w:rsidRPr="00314F15">
        <w:t xml:space="preserve"> comme étant importantes. D’autre part, les </w:t>
      </w:r>
      <w:r w:rsidRPr="00314F15">
        <w:rPr>
          <w:rStyle w:val="s1"/>
          <w:b/>
          <w:bCs/>
        </w:rPr>
        <w:t xml:space="preserve">contraintes </w:t>
      </w:r>
      <w:r w:rsidR="003449F5" w:rsidRPr="00314F15">
        <w:rPr>
          <w:rStyle w:val="s1"/>
          <w:b/>
          <w:bCs/>
        </w:rPr>
        <w:t>agro climatiques</w:t>
      </w:r>
      <w:r w:rsidRPr="00314F15">
        <w:rPr>
          <w:b/>
          <w:bCs/>
        </w:rPr>
        <w:t>,</w:t>
      </w:r>
      <w:r w:rsidRPr="00314F15">
        <w:t xml:space="preserve"> notamment le </w:t>
      </w:r>
      <w:r w:rsidRPr="00314F15">
        <w:rPr>
          <w:rStyle w:val="s1"/>
        </w:rPr>
        <w:t>manque de précipitations</w:t>
      </w:r>
      <w:r w:rsidRPr="00314F15">
        <w:t xml:space="preserve">, les </w:t>
      </w:r>
      <w:r w:rsidRPr="00314F15">
        <w:rPr>
          <w:rStyle w:val="s1"/>
        </w:rPr>
        <w:t>problèmes de fertilité des sols</w:t>
      </w:r>
      <w:r w:rsidRPr="00314F15">
        <w:t>, ainsi que l’</w:t>
      </w:r>
      <w:r w:rsidRPr="00314F15">
        <w:rPr>
          <w:rStyle w:val="s1"/>
        </w:rPr>
        <w:t xml:space="preserve">indisponibilité des engrais, des semences de qualité et </w:t>
      </w:r>
      <w:r w:rsidRPr="00314F15">
        <w:rPr>
          <w:rStyle w:val="s1"/>
        </w:rPr>
        <w:lastRenderedPageBreak/>
        <w:t>des produits phytosanitaires</w:t>
      </w:r>
      <w:r w:rsidRPr="00314F15">
        <w:t xml:space="preserve">, jouent également un rôle majeur. Il est à noter que, lorsqu’on leur a demandé s’ils avaient observé un changement de la fertilité des sols au cours des cinq dernières années, </w:t>
      </w:r>
      <w:r w:rsidRPr="00314F15">
        <w:rPr>
          <w:rStyle w:val="s1"/>
        </w:rPr>
        <w:t>tous les agriculteurs ont répondu par l’affirmative</w:t>
      </w:r>
      <w:r w:rsidRPr="00314F15">
        <w:t xml:space="preserve">, en précisant que celle-ci avait diminué. En moyenne, les agriculteurs estiment que cette </w:t>
      </w:r>
      <w:r w:rsidRPr="00314F15">
        <w:rPr>
          <w:rStyle w:val="s1"/>
        </w:rPr>
        <w:t>dégradation de la fertilité des sols</w:t>
      </w:r>
      <w:r w:rsidRPr="00314F15">
        <w:t xml:space="preserve"> s’est produite au cours des </w:t>
      </w:r>
      <w:r w:rsidRPr="00314F15">
        <w:rPr>
          <w:rStyle w:val="s1"/>
        </w:rPr>
        <w:t>2 à 3 dernières années</w:t>
      </w:r>
      <w:r w:rsidRPr="00314F15">
        <w:t xml:space="preserve">. Des </w:t>
      </w:r>
      <w:r w:rsidRPr="00314F15">
        <w:rPr>
          <w:b/>
          <w:bCs/>
        </w:rPr>
        <w:t>contraintes structurelles</w:t>
      </w:r>
      <w:r w:rsidRPr="00314F15">
        <w:t xml:space="preserve"> </w:t>
      </w:r>
      <w:r w:rsidRPr="00314F15">
        <w:rPr>
          <w:b/>
          <w:bCs/>
        </w:rPr>
        <w:t>telles que</w:t>
      </w:r>
      <w:r w:rsidRPr="00314F15">
        <w:t xml:space="preserve"> la </w:t>
      </w:r>
      <w:r w:rsidRPr="00314F15">
        <w:rPr>
          <w:rStyle w:val="s1"/>
        </w:rPr>
        <w:t>disponibilité des terres</w:t>
      </w:r>
      <w:r w:rsidRPr="00314F15">
        <w:t xml:space="preserve">, les </w:t>
      </w:r>
      <w:r w:rsidRPr="00314F15">
        <w:rPr>
          <w:rStyle w:val="s1"/>
        </w:rPr>
        <w:t>infrastructures routières</w:t>
      </w:r>
      <w:r w:rsidRPr="00314F15">
        <w:t xml:space="preserve"> et les </w:t>
      </w:r>
      <w:r w:rsidRPr="00314F15">
        <w:rPr>
          <w:rStyle w:val="s1"/>
        </w:rPr>
        <w:t>pénuries de main-d’œuvre</w:t>
      </w:r>
      <w:r w:rsidRPr="00314F15">
        <w:t xml:space="preserve"> sont également présentes, mais tendent à être </w:t>
      </w:r>
      <w:r w:rsidRPr="00314F15">
        <w:rPr>
          <w:b/>
          <w:bCs/>
        </w:rPr>
        <w:t>secondaires et varient davantage selon les régions</w:t>
      </w:r>
      <w:r w:rsidRPr="00314F15">
        <w:t>.</w:t>
      </w:r>
    </w:p>
    <w:p w14:paraId="54107036" w14:textId="1B63B206" w:rsidR="00F36CC7" w:rsidRPr="00314F15" w:rsidRDefault="00F36CC7" w:rsidP="00F36CC7"/>
    <w:p w14:paraId="15ADB1DE" w14:textId="5D09177F" w:rsidR="00F36CC7" w:rsidRPr="00314F15" w:rsidRDefault="00F36CC7" w:rsidP="00F36CC7">
      <w:r w:rsidRPr="00314F15">
        <w:t xml:space="preserve">Dans le </w:t>
      </w:r>
      <w:r w:rsidRPr="00314F15">
        <w:rPr>
          <w:rStyle w:val="s1"/>
          <w:b/>
          <w:bCs/>
        </w:rPr>
        <w:t>Guéra</w:t>
      </w:r>
      <w:r w:rsidRPr="00314F15">
        <w:t xml:space="preserve">, les principales contraintes globales sont les </w:t>
      </w:r>
      <w:r w:rsidRPr="00314F15">
        <w:rPr>
          <w:rStyle w:val="s1"/>
          <w:b/>
          <w:bCs/>
        </w:rPr>
        <w:t>moyens financiers limités</w:t>
      </w:r>
      <w:r w:rsidRPr="00314F15">
        <w:t xml:space="preserve">, suivis du </w:t>
      </w:r>
      <w:r w:rsidRPr="00314F15">
        <w:rPr>
          <w:rStyle w:val="s1"/>
          <w:b/>
          <w:bCs/>
        </w:rPr>
        <w:t>manque de pluie</w:t>
      </w:r>
      <w:r w:rsidRPr="00314F15">
        <w:t xml:space="preserve"> et des </w:t>
      </w:r>
      <w:r w:rsidRPr="00314F15">
        <w:rPr>
          <w:rStyle w:val="s1"/>
        </w:rPr>
        <w:t xml:space="preserve">contraintes </w:t>
      </w:r>
      <w:r w:rsidRPr="00314F15">
        <w:rPr>
          <w:rStyle w:val="s1"/>
          <w:b/>
          <w:bCs/>
        </w:rPr>
        <w:t>d’accès à la terre</w:t>
      </w:r>
      <w:r w:rsidRPr="00314F15">
        <w:rPr>
          <w:b/>
          <w:bCs/>
        </w:rPr>
        <w:t xml:space="preserve"> </w:t>
      </w:r>
      <w:r w:rsidRPr="00314F15">
        <w:t xml:space="preserve">(Figure </w:t>
      </w:r>
      <w:r w:rsidR="003449F5">
        <w:t>30</w:t>
      </w:r>
      <w:r w:rsidRPr="00314F15">
        <w:t xml:space="preserve">). Dans le </w:t>
      </w:r>
      <w:r w:rsidRPr="00314F15">
        <w:rPr>
          <w:rStyle w:val="s1"/>
          <w:b/>
          <w:bCs/>
        </w:rPr>
        <w:t>Mayo-Kebbi</w:t>
      </w:r>
      <w:r w:rsidRPr="00314F15">
        <w:t xml:space="preserve">, les contraintes les plus importantes sont le </w:t>
      </w:r>
      <w:r w:rsidRPr="00314F15">
        <w:rPr>
          <w:rStyle w:val="s1"/>
          <w:b/>
          <w:bCs/>
        </w:rPr>
        <w:t>manque de précipitations</w:t>
      </w:r>
      <w:r w:rsidRPr="00314F15">
        <w:t xml:space="preserve">, suivi de </w:t>
      </w:r>
      <w:r w:rsidRPr="00314F15">
        <w:rPr>
          <w:b/>
          <w:bCs/>
        </w:rPr>
        <w:t>l’</w:t>
      </w:r>
      <w:r w:rsidRPr="00314F15">
        <w:rPr>
          <w:rStyle w:val="s1"/>
          <w:b/>
          <w:bCs/>
        </w:rPr>
        <w:t>indisponibilité des terres</w:t>
      </w:r>
      <w:r w:rsidRPr="00314F15">
        <w:t xml:space="preserve">. Dans le </w:t>
      </w:r>
      <w:r w:rsidRPr="00314F15">
        <w:rPr>
          <w:rStyle w:val="s1"/>
          <w:b/>
          <w:bCs/>
        </w:rPr>
        <w:t>Logone Occidental</w:t>
      </w:r>
      <w:r w:rsidRPr="00314F15">
        <w:t xml:space="preserve">, les </w:t>
      </w:r>
      <w:r w:rsidRPr="00314F15">
        <w:rPr>
          <w:b/>
          <w:bCs/>
        </w:rPr>
        <w:t>contraintes</w:t>
      </w:r>
      <w:r w:rsidRPr="00314F15">
        <w:t xml:space="preserve"> sont </w:t>
      </w:r>
      <w:r w:rsidRPr="00314F15">
        <w:rPr>
          <w:b/>
          <w:bCs/>
        </w:rPr>
        <w:t>plus diversifiées</w:t>
      </w:r>
      <w:r w:rsidRPr="00314F15">
        <w:t xml:space="preserve">, avec les </w:t>
      </w:r>
      <w:r w:rsidRPr="00314F15">
        <w:rPr>
          <w:rStyle w:val="s1"/>
        </w:rPr>
        <w:t>moyens financiers limités</w:t>
      </w:r>
      <w:r w:rsidRPr="00314F15">
        <w:t xml:space="preserve">, les </w:t>
      </w:r>
      <w:r w:rsidRPr="00314F15">
        <w:rPr>
          <w:rStyle w:val="s1"/>
        </w:rPr>
        <w:t>contraintes foncières</w:t>
      </w:r>
      <w:r w:rsidRPr="00314F15">
        <w:t xml:space="preserve"> et les </w:t>
      </w:r>
      <w:r w:rsidRPr="00314F15">
        <w:rPr>
          <w:rStyle w:val="s1"/>
        </w:rPr>
        <w:t>conditions routières</w:t>
      </w:r>
      <w:r w:rsidRPr="00314F15">
        <w:t xml:space="preserve"> qui jouent un rôle d’importance équivalente selon les agriculteurs.</w:t>
      </w:r>
    </w:p>
    <w:p w14:paraId="3C7E0721" w14:textId="77777777" w:rsidR="006917B3" w:rsidRPr="00314F15" w:rsidRDefault="006917B3" w:rsidP="002B7606">
      <w:pPr>
        <w:ind w:firstLine="720"/>
      </w:pPr>
    </w:p>
    <w:p w14:paraId="1F3587A7" w14:textId="77777777" w:rsidR="00133D7C" w:rsidRDefault="00BD2FE2" w:rsidP="002B7606">
      <w:pPr>
        <w:keepNext/>
        <w:jc w:val="center"/>
      </w:pPr>
      <w:r w:rsidRPr="00314F15">
        <w:rPr>
          <w:noProof/>
        </w:rPr>
        <w:drawing>
          <wp:inline distT="0" distB="0" distL="0" distR="0" wp14:anchorId="0726B9A9" wp14:editId="73AD48AE">
            <wp:extent cx="5731510" cy="4739347"/>
            <wp:effectExtent l="0" t="0" r="2540" b="4445"/>
            <wp:docPr id="15795729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313676" name=""/>
                    <pic:cNvPicPr/>
                  </pic:nvPicPr>
                  <pic:blipFill rotWithShape="1">
                    <a:blip r:embed="rId94">
                      <a:extLst>
                        <a:ext uri="{28A0092B-C50C-407E-A947-70E740481C1C}">
                          <a14:useLocalDpi xmlns:a14="http://schemas.microsoft.com/office/drawing/2010/main" val="0"/>
                        </a:ext>
                      </a:extLst>
                    </a:blip>
                    <a:srcRect t="4092"/>
                    <a:stretch>
                      <a:fillRect/>
                    </a:stretch>
                  </pic:blipFill>
                  <pic:spPr bwMode="auto">
                    <a:xfrm>
                      <a:off x="0" y="0"/>
                      <a:ext cx="5731510" cy="4739347"/>
                    </a:xfrm>
                    <a:prstGeom prst="rect">
                      <a:avLst/>
                    </a:prstGeom>
                    <a:ln>
                      <a:noFill/>
                    </a:ln>
                    <a:extLst>
                      <a:ext uri="{53640926-AAD7-44D8-BBD7-CCE9431645EC}">
                        <a14:shadowObscured xmlns:a14="http://schemas.microsoft.com/office/drawing/2010/main"/>
                      </a:ext>
                    </a:extLst>
                  </pic:spPr>
                </pic:pic>
              </a:graphicData>
            </a:graphic>
          </wp:inline>
        </w:drawing>
      </w:r>
    </w:p>
    <w:p w14:paraId="184868DB" w14:textId="219568F0" w:rsidR="002F09CF" w:rsidRPr="00314F15" w:rsidRDefault="00133D7C" w:rsidP="002B7606">
      <w:pPr>
        <w:pStyle w:val="Caption"/>
      </w:pPr>
      <w:bookmarkStart w:id="308" w:name="_Toc233204794"/>
      <w:r>
        <w:t xml:space="preserve">Figure </w:t>
      </w:r>
      <w:r>
        <w:fldChar w:fldCharType="begin"/>
      </w:r>
      <w:r>
        <w:instrText xml:space="preserve"> SEQ Figure \* ARABIC </w:instrText>
      </w:r>
      <w:r>
        <w:fldChar w:fldCharType="separate"/>
      </w:r>
      <w:r>
        <w:rPr>
          <w:noProof/>
        </w:rPr>
        <w:t>30</w:t>
      </w:r>
      <w:r>
        <w:fldChar w:fldCharType="end"/>
      </w:r>
      <w:r>
        <w:t> :</w:t>
      </w:r>
      <w:r w:rsidRPr="00133D7C">
        <w:t xml:space="preserve"> PREMIER DEFI GENERAL RENCONTRE PAR LES PRODUCTEURS DE SESAME, PAR REGION</w:t>
      </w:r>
      <w:bookmarkEnd w:id="308"/>
    </w:p>
    <w:p w14:paraId="76EEC603" w14:textId="77777777" w:rsidR="006E5C18" w:rsidRPr="00314F15" w:rsidRDefault="006E5C18" w:rsidP="002F09CF"/>
    <w:p w14:paraId="4025446E" w14:textId="12C88B96" w:rsidR="002F09CF" w:rsidRPr="00314F15" w:rsidRDefault="002F09CF" w:rsidP="00161FC2">
      <w:pPr>
        <w:pStyle w:val="Heading3"/>
      </w:pPr>
      <w:bookmarkStart w:id="309" w:name="_Toc231552783"/>
      <w:bookmarkStart w:id="310" w:name="_Toc233204727"/>
      <w:r w:rsidRPr="00314F15">
        <w:t>Les principaux facteurs limitant le rendement du sésame</w:t>
      </w:r>
      <w:bookmarkEnd w:id="309"/>
      <w:bookmarkEnd w:id="310"/>
    </w:p>
    <w:p w14:paraId="2BD3D818" w14:textId="40D7473E" w:rsidR="00246DA2" w:rsidRPr="00314F15" w:rsidRDefault="00246DA2" w:rsidP="00246DA2">
      <w:pPr>
        <w:rPr>
          <w:rFonts w:ascii="Times New Roman" w:hAnsi="Times New Roman"/>
        </w:rPr>
      </w:pPr>
      <w:r w:rsidRPr="00314F15">
        <w:t xml:space="preserve">À travers les différentes régions et niveaux de classement, les </w:t>
      </w:r>
      <w:r w:rsidRPr="00314F15">
        <w:rPr>
          <w:rStyle w:val="s1"/>
          <w:b/>
          <w:bCs/>
        </w:rPr>
        <w:t>limitations du rendement du sésame</w:t>
      </w:r>
      <w:r w:rsidRPr="00314F15">
        <w:t xml:space="preserve"> sont principalement liées, selon les agriculteurs, à une combinaison de </w:t>
      </w:r>
      <w:r w:rsidRPr="00314F15">
        <w:rPr>
          <w:rStyle w:val="s1"/>
        </w:rPr>
        <w:t>contraintes agroécologiques</w:t>
      </w:r>
      <w:r w:rsidRPr="00314F15">
        <w:t xml:space="preserve"> et de </w:t>
      </w:r>
      <w:r w:rsidRPr="00314F15">
        <w:rPr>
          <w:rStyle w:val="s1"/>
        </w:rPr>
        <w:t xml:space="preserve">pressions </w:t>
      </w:r>
      <w:r w:rsidRPr="00314F15">
        <w:rPr>
          <w:rStyle w:val="s1"/>
        </w:rPr>
        <w:lastRenderedPageBreak/>
        <w:t>biotiques</w:t>
      </w:r>
      <w:r w:rsidRPr="00314F15">
        <w:t xml:space="preserve"> (Figure</w:t>
      </w:r>
      <w:r w:rsidR="009B70FC" w:rsidRPr="00314F15">
        <w:t>s</w:t>
      </w:r>
      <w:r w:rsidRPr="00314F15">
        <w:t xml:space="preserve"> </w:t>
      </w:r>
      <w:r w:rsidR="003449F5">
        <w:t>31</w:t>
      </w:r>
      <w:r w:rsidR="009B70FC" w:rsidRPr="00314F15">
        <w:t>, III.4 et III.5</w:t>
      </w:r>
      <w:r w:rsidRPr="00314F15">
        <w:t xml:space="preserve">). La </w:t>
      </w:r>
      <w:r w:rsidRPr="00314F15">
        <w:rPr>
          <w:rStyle w:val="s1"/>
          <w:b/>
          <w:bCs/>
        </w:rPr>
        <w:t>fertilité des sols</w:t>
      </w:r>
      <w:r w:rsidRPr="00314F15">
        <w:t xml:space="preserve"> et la </w:t>
      </w:r>
      <w:r w:rsidRPr="00314F15">
        <w:rPr>
          <w:rStyle w:val="s1"/>
          <w:b/>
          <w:bCs/>
        </w:rPr>
        <w:t>variabilité des précipitations</w:t>
      </w:r>
      <w:r w:rsidRPr="00314F15">
        <w:t xml:space="preserve"> apparaissent comme les facteurs </w:t>
      </w:r>
      <w:r w:rsidRPr="00314F15">
        <w:rPr>
          <w:b/>
          <w:bCs/>
        </w:rPr>
        <w:t>les plus importants</w:t>
      </w:r>
      <w:r w:rsidRPr="00314F15">
        <w:t xml:space="preserve">, révélant des limitations généralisées liées à la fois aux conditions des sols et à l’incertitude climatique. En outre, la </w:t>
      </w:r>
      <w:r w:rsidRPr="00314F15">
        <w:rPr>
          <w:rStyle w:val="s1"/>
          <w:b/>
          <w:bCs/>
        </w:rPr>
        <w:t>pression des ravageurs</w:t>
      </w:r>
      <w:r w:rsidRPr="00314F15">
        <w:t xml:space="preserve">, en particulier les </w:t>
      </w:r>
      <w:r w:rsidRPr="00314F15">
        <w:rPr>
          <w:rStyle w:val="s1"/>
          <w:b/>
          <w:bCs/>
        </w:rPr>
        <w:t>criquets</w:t>
      </w:r>
      <w:r w:rsidRPr="00314F15">
        <w:t xml:space="preserve">, joue un rôle significatif dans la réduction des rendements, notamment dans le </w:t>
      </w:r>
      <w:r w:rsidRPr="00314F15">
        <w:rPr>
          <w:rStyle w:val="s1"/>
          <w:b/>
          <w:bCs/>
        </w:rPr>
        <w:t>Logone Occidental</w:t>
      </w:r>
      <w:r w:rsidRPr="00314F15">
        <w:t xml:space="preserve">. Les </w:t>
      </w:r>
      <w:r w:rsidRPr="00314F15">
        <w:rPr>
          <w:b/>
          <w:bCs/>
        </w:rPr>
        <w:t>contraintes liées aux intrants,</w:t>
      </w:r>
      <w:r w:rsidRPr="00314F15">
        <w:t xml:space="preserve"> telles que l’accès limité aux </w:t>
      </w:r>
      <w:r w:rsidRPr="00314F15">
        <w:rPr>
          <w:rStyle w:val="s1"/>
        </w:rPr>
        <w:t>semences de qualité</w:t>
      </w:r>
      <w:r w:rsidRPr="00314F15">
        <w:t xml:space="preserve">, aux </w:t>
      </w:r>
      <w:r w:rsidRPr="00314F15">
        <w:rPr>
          <w:rStyle w:val="s1"/>
        </w:rPr>
        <w:t>engrais</w:t>
      </w:r>
      <w:r w:rsidRPr="00314F15">
        <w:t xml:space="preserve"> et aux </w:t>
      </w:r>
      <w:r w:rsidRPr="00314F15">
        <w:rPr>
          <w:rStyle w:val="s1"/>
        </w:rPr>
        <w:t>insecticides</w:t>
      </w:r>
      <w:r w:rsidRPr="00314F15">
        <w:t xml:space="preserve">, ainsi que des problèmes plus larges de </w:t>
      </w:r>
      <w:r w:rsidRPr="00314F15">
        <w:rPr>
          <w:rStyle w:val="s1"/>
        </w:rPr>
        <w:t>gestion agricole</w:t>
      </w:r>
      <w:r w:rsidRPr="00314F15">
        <w:t xml:space="preserve"> et de </w:t>
      </w:r>
      <w:r w:rsidRPr="00314F15">
        <w:rPr>
          <w:rStyle w:val="s1"/>
        </w:rPr>
        <w:t>post-récolte</w:t>
      </w:r>
      <w:r w:rsidRPr="00314F15">
        <w:t>, sont également présentes, mais apparaissent généralement comme des facteurs secondaires ou tertiaires</w:t>
      </w:r>
      <w:r w:rsidR="009353B1" w:rsidRPr="00314F15">
        <w:t xml:space="preserve"> (Annex III)</w:t>
      </w:r>
      <w:r w:rsidRPr="00314F15">
        <w:t xml:space="preserve">. Dans l’ensemble, les résultats indiquent que les </w:t>
      </w:r>
      <w:r w:rsidRPr="00314F15">
        <w:rPr>
          <w:rStyle w:val="s1"/>
          <w:b/>
          <w:bCs/>
        </w:rPr>
        <w:t>rendements faibles et variables</w:t>
      </w:r>
      <w:r w:rsidRPr="00314F15">
        <w:rPr>
          <w:b/>
          <w:bCs/>
        </w:rPr>
        <w:t xml:space="preserve"> ne sont pas dus à une contrainte unique</w:t>
      </w:r>
      <w:r w:rsidRPr="00314F15">
        <w:t xml:space="preserve">, mais à une combinaison de facteurs interdépendants, les contraintes biophysiques constituant le défi central, difficile à surmonter en raison du </w:t>
      </w:r>
      <w:r w:rsidRPr="00314F15">
        <w:rPr>
          <w:rStyle w:val="s1"/>
        </w:rPr>
        <w:t>manque d’intrants</w:t>
      </w:r>
      <w:r w:rsidRPr="00314F15">
        <w:t xml:space="preserve"> et des </w:t>
      </w:r>
      <w:r w:rsidRPr="00314F15">
        <w:rPr>
          <w:rStyle w:val="s1"/>
        </w:rPr>
        <w:t>contraintes financières</w:t>
      </w:r>
      <w:r w:rsidRPr="00314F15">
        <w:t>.</w:t>
      </w:r>
    </w:p>
    <w:p w14:paraId="7915CA7C" w14:textId="77777777" w:rsidR="00246DA2" w:rsidRPr="00314F15" w:rsidRDefault="00246DA2" w:rsidP="00246DA2"/>
    <w:p w14:paraId="5405F8F9" w14:textId="1DD4E2C7" w:rsidR="00246DA2" w:rsidRPr="00314F15" w:rsidRDefault="00246DA2" w:rsidP="00246DA2">
      <w:r w:rsidRPr="00314F15">
        <w:t xml:space="preserve">Dans le </w:t>
      </w:r>
      <w:r w:rsidRPr="00314F15">
        <w:rPr>
          <w:rStyle w:val="s1"/>
          <w:b/>
          <w:bCs/>
        </w:rPr>
        <w:t>Guéra</w:t>
      </w:r>
      <w:r w:rsidRPr="00314F15">
        <w:t xml:space="preserve">, le principal facteur limitant le rendement semble être lié à la </w:t>
      </w:r>
      <w:r w:rsidRPr="00314F15">
        <w:rPr>
          <w:rStyle w:val="s1"/>
          <w:b/>
          <w:bCs/>
        </w:rPr>
        <w:t>fertilité des sols</w:t>
      </w:r>
      <w:r w:rsidRPr="00314F15">
        <w:t xml:space="preserve">, tandis que dans le </w:t>
      </w:r>
      <w:r w:rsidRPr="00314F15">
        <w:rPr>
          <w:rStyle w:val="s1"/>
          <w:b/>
          <w:bCs/>
        </w:rPr>
        <w:t>Logone Occidental</w:t>
      </w:r>
      <w:r w:rsidRPr="00314F15">
        <w:t xml:space="preserve">, la contrainte majeure est la présence de </w:t>
      </w:r>
      <w:r w:rsidRPr="00314F15">
        <w:rPr>
          <w:rStyle w:val="s1"/>
          <w:b/>
          <w:bCs/>
        </w:rPr>
        <w:t>criquets</w:t>
      </w:r>
      <w:r w:rsidRPr="00314F15">
        <w:t xml:space="preserve">, et dans le </w:t>
      </w:r>
      <w:r w:rsidRPr="00314F15">
        <w:rPr>
          <w:rStyle w:val="s1"/>
          <w:b/>
          <w:bCs/>
        </w:rPr>
        <w:t>Mayo-Kebbi</w:t>
      </w:r>
      <w:r w:rsidRPr="00314F15">
        <w:t xml:space="preserve">, le </w:t>
      </w:r>
      <w:r w:rsidRPr="00314F15">
        <w:rPr>
          <w:rStyle w:val="s1"/>
          <w:b/>
          <w:bCs/>
        </w:rPr>
        <w:t>manque de précipitations</w:t>
      </w:r>
      <w:r w:rsidRPr="00314F15">
        <w:t xml:space="preserve"> constitue la contrainte dominante selon les agriculteurs (Figure </w:t>
      </w:r>
      <w:r w:rsidR="003449F5">
        <w:t>31</w:t>
      </w:r>
      <w:r w:rsidRPr="00314F15">
        <w:t xml:space="preserve">). Cela souligne une nouvelle fois </w:t>
      </w:r>
      <w:r w:rsidRPr="00314F15">
        <w:rPr>
          <w:b/>
          <w:bCs/>
        </w:rPr>
        <w:t>la nécessité d’</w:t>
      </w:r>
      <w:r w:rsidRPr="00314F15">
        <w:rPr>
          <w:rStyle w:val="s1"/>
          <w:b/>
          <w:bCs/>
        </w:rPr>
        <w:t>approches spécifiques à chaque région</w:t>
      </w:r>
      <w:r w:rsidRPr="00314F15">
        <w:t xml:space="preserve"> pour répondre efficacement aux facteurs limitant les rendements.</w:t>
      </w:r>
    </w:p>
    <w:p w14:paraId="01787E30" w14:textId="0FB952D5" w:rsidR="002F09CF" w:rsidRPr="00314F15" w:rsidRDefault="00630043" w:rsidP="007A5BC9">
      <w:pPr>
        <w:jc w:val="center"/>
      </w:pPr>
      <w:r>
        <w:rPr>
          <w:noProof/>
        </w:rPr>
        <mc:AlternateContent>
          <mc:Choice Requires="wpg">
            <w:drawing>
              <wp:inline distT="0" distB="0" distL="0" distR="0" wp14:anchorId="53AB7990" wp14:editId="69C99A50">
                <wp:extent cx="5731510" cy="4938395"/>
                <wp:effectExtent l="0" t="0" r="2540" b="0"/>
                <wp:docPr id="1579572943" name="Groupe 1579572943"/>
                <wp:cNvGraphicFramePr/>
                <a:graphic xmlns:a="http://schemas.openxmlformats.org/drawingml/2006/main">
                  <a:graphicData uri="http://schemas.microsoft.com/office/word/2010/wordprocessingGroup">
                    <wpg:wgp>
                      <wpg:cNvGrpSpPr/>
                      <wpg:grpSpPr>
                        <a:xfrm>
                          <a:off x="0" y="0"/>
                          <a:ext cx="5731510" cy="4938395"/>
                          <a:chOff x="0" y="0"/>
                          <a:chExt cx="5731510" cy="4938395"/>
                        </a:xfrm>
                      </wpg:grpSpPr>
                      <pic:pic xmlns:pic="http://schemas.openxmlformats.org/drawingml/2006/picture">
                        <pic:nvPicPr>
                          <pic:cNvPr id="812276092" name="Picture 1"/>
                          <pic:cNvPicPr>
                            <a:picLocks noChangeAspect="1"/>
                          </pic:cNvPicPr>
                        </pic:nvPicPr>
                        <pic:blipFill rotWithShape="1">
                          <a:blip r:embed="rId95">
                            <a:extLst>
                              <a:ext uri="{28A0092B-C50C-407E-A947-70E740481C1C}">
                                <a14:useLocalDpi xmlns:a14="http://schemas.microsoft.com/office/drawing/2010/main" val="0"/>
                              </a:ext>
                            </a:extLst>
                          </a:blip>
                          <a:srcRect t="4431"/>
                          <a:stretch>
                            <a:fillRect/>
                          </a:stretch>
                        </pic:blipFill>
                        <pic:spPr bwMode="auto">
                          <a:xfrm>
                            <a:off x="0" y="0"/>
                            <a:ext cx="5731510" cy="4722495"/>
                          </a:xfrm>
                          <a:prstGeom prst="rect">
                            <a:avLst/>
                          </a:prstGeom>
                          <a:ln>
                            <a:noFill/>
                          </a:ln>
                          <a:extLst>
                            <a:ext uri="{53640926-AAD7-44D8-BBD7-CCE9431645EC}">
                              <a14:shadowObscured xmlns:a14="http://schemas.microsoft.com/office/drawing/2010/main"/>
                            </a:ext>
                          </a:extLst>
                        </pic:spPr>
                      </pic:pic>
                      <wps:wsp>
                        <wps:cNvPr id="1579572942" name="Zone de texte 1579572942"/>
                        <wps:cNvSpPr txBox="1"/>
                        <wps:spPr>
                          <a:xfrm>
                            <a:off x="0" y="4777740"/>
                            <a:ext cx="5731510" cy="160655"/>
                          </a:xfrm>
                          <a:prstGeom prst="rect">
                            <a:avLst/>
                          </a:prstGeom>
                          <a:solidFill>
                            <a:prstClr val="white"/>
                          </a:solidFill>
                          <a:ln>
                            <a:noFill/>
                          </a:ln>
                        </wps:spPr>
                        <wps:txbx>
                          <w:txbxContent>
                            <w:p w14:paraId="2E3B8C48" w14:textId="07CE3372" w:rsidR="00630043" w:rsidRPr="006C4188" w:rsidRDefault="00630043" w:rsidP="00630043">
                              <w:pPr>
                                <w:pStyle w:val="Caption"/>
                                <w:rPr>
                                  <w:rFonts w:eastAsiaTheme="minorHAnsi"/>
                                  <w:noProof/>
                                  <w:sz w:val="20"/>
                                </w:rPr>
                              </w:pPr>
                              <w:bookmarkStart w:id="311" w:name="_Toc233204795"/>
                              <w:r>
                                <w:t xml:space="preserve">Figure </w:t>
                              </w:r>
                              <w:r>
                                <w:fldChar w:fldCharType="begin"/>
                              </w:r>
                              <w:r>
                                <w:instrText xml:space="preserve"> SEQ Figure \* ARABIC </w:instrText>
                              </w:r>
                              <w:r>
                                <w:fldChar w:fldCharType="separate"/>
                              </w:r>
                              <w:r w:rsidR="00133D7C">
                                <w:rPr>
                                  <w:noProof/>
                                </w:rPr>
                                <w:t>31</w:t>
                              </w:r>
                              <w:r>
                                <w:fldChar w:fldCharType="end"/>
                              </w:r>
                              <w:r>
                                <w:t xml:space="preserve"> : </w:t>
                              </w:r>
                              <w:r w:rsidRPr="00314F15">
                                <w:t>Premier facteur limitant le rendement du sésame selon les producteurs, par région</w:t>
                              </w:r>
                              <w:bookmarkEnd w:id="31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53AB7990" id="Groupe 1579572943" o:spid="_x0000_s1096" style="width:451.3pt;height:388.85pt;mso-position-horizontal-relative:char;mso-position-vertical-relative:line" coordsize="57315,49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">
                <v:shape id="Picture 1" o:spid="_x0000_s1097" type="#_x0000_t75" style="position:absolute;width:57315;height:47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">
                  <v:imagedata r:id="rId96" o:title="" croptop="2904f"/>
                </v:shape>
                <v:shape id="Zone de texte 1579572942" o:spid="_x0000_s1098" type="#_x0000_t202" style="position:absolute;top:47777;width:57315;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" stroked="f">
                  <v:textbox style="mso-fit-shape-to-text:t" inset="0,0,0,0">
                    <w:txbxContent>
                      <w:p w14:paraId="2E3B8C48" w14:textId="07CE3372" w:rsidR="00630043" w:rsidRPr="006C4188" w:rsidRDefault="00630043" w:rsidP="00630043">
                        <w:pPr>
                          <w:pStyle w:val="Caption"/>
                          <w:rPr>
                            <w:rFonts w:eastAsiaTheme="minorHAnsi"/>
                            <w:noProof/>
                            <w:sz w:val="20"/>
                          </w:rPr>
                        </w:pPr>
                        <w:bookmarkStart w:id="312" w:name="_Toc233204795"/>
                        <w:r>
                          <w:t xml:space="preserve">Figure </w:t>
                        </w:r>
                        <w:r>
                          <w:fldChar w:fldCharType="begin"/>
                        </w:r>
                        <w:r>
                          <w:instrText xml:space="preserve"> SEQ Figure \* ARABIC </w:instrText>
                        </w:r>
                        <w:r>
                          <w:fldChar w:fldCharType="separate"/>
                        </w:r>
                        <w:r w:rsidR="00133D7C">
                          <w:rPr>
                            <w:noProof/>
                          </w:rPr>
                          <w:t>31</w:t>
                        </w:r>
                        <w:r>
                          <w:fldChar w:fldCharType="end"/>
                        </w:r>
                        <w:r>
                          <w:t xml:space="preserve"> : </w:t>
                        </w:r>
                        <w:r w:rsidRPr="00314F15">
                          <w:t>Premier facteur limitant le rendement du sésame selon les producteurs, par région</w:t>
                        </w:r>
                        <w:bookmarkEnd w:id="312"/>
                      </w:p>
                    </w:txbxContent>
                  </v:textbox>
                </v:shape>
                <w10:anchorlock/>
              </v:group>
            </w:pict>
          </mc:Fallback>
        </mc:AlternateContent>
      </w:r>
    </w:p>
    <w:p w14:paraId="1C1DF3F3" w14:textId="77777777" w:rsidR="006E5C18" w:rsidRPr="00314F15" w:rsidRDefault="006E5C18" w:rsidP="002F09CF"/>
    <w:p w14:paraId="1069DE11" w14:textId="41E8EE5A" w:rsidR="00161FC2" w:rsidRPr="00314F15" w:rsidRDefault="0092264D" w:rsidP="006E5C18">
      <w:pPr>
        <w:rPr>
          <w:rFonts w:ascii="Times New Roman" w:hAnsi="Times New Roman"/>
        </w:rPr>
      </w:pPr>
      <w:bookmarkStart w:id="313" w:name="_Toc224301892"/>
      <w:r w:rsidRPr="00314F15">
        <w:lastRenderedPageBreak/>
        <w:t xml:space="preserve">En comparant les </w:t>
      </w:r>
      <w:r w:rsidRPr="00314F15">
        <w:rPr>
          <w:rStyle w:val="s1"/>
        </w:rPr>
        <w:t>défis généraux</w:t>
      </w:r>
      <w:r w:rsidRPr="00314F15">
        <w:t xml:space="preserve"> auxquels les agriculteurs sont confrontés (Figure </w:t>
      </w:r>
      <w:r w:rsidR="003449F5">
        <w:t>30</w:t>
      </w:r>
      <w:r w:rsidRPr="00314F15">
        <w:t xml:space="preserve">) et les </w:t>
      </w:r>
      <w:r w:rsidRPr="00314F15">
        <w:rPr>
          <w:rStyle w:val="s1"/>
        </w:rPr>
        <w:t>facteurs spécifiques limitant les rendements du sésame</w:t>
      </w:r>
      <w:r w:rsidRPr="00314F15">
        <w:t xml:space="preserve"> tels que rapportés par les agriculteurs (Figure </w:t>
      </w:r>
      <w:r w:rsidR="003449F5">
        <w:t>31)</w:t>
      </w:r>
      <w:r w:rsidRPr="00314F15">
        <w:t xml:space="preserve">, on observe qu’ils sont étroitement liés, tout en différant dans leur importance relative. </w:t>
      </w:r>
      <w:r w:rsidRPr="00314F15">
        <w:rPr>
          <w:b/>
          <w:bCs/>
        </w:rPr>
        <w:t xml:space="preserve">Au niveau général, les agriculteurs mettent principalement en avant les </w:t>
      </w:r>
      <w:r w:rsidRPr="00314F15">
        <w:rPr>
          <w:rStyle w:val="s1"/>
          <w:b/>
          <w:bCs/>
        </w:rPr>
        <w:t>contraintes économiques</w:t>
      </w:r>
      <w:r w:rsidRPr="00314F15">
        <w:t xml:space="preserve">, en particulier les </w:t>
      </w:r>
      <w:r w:rsidRPr="00314F15">
        <w:rPr>
          <w:rStyle w:val="s1"/>
        </w:rPr>
        <w:t>moyens financiers limités</w:t>
      </w:r>
      <w:r w:rsidRPr="00314F15">
        <w:t xml:space="preserve">, </w:t>
      </w:r>
      <w:r w:rsidRPr="00314F15">
        <w:rPr>
          <w:b/>
          <w:bCs/>
        </w:rPr>
        <w:t>ainsi que des facteurs</w:t>
      </w:r>
      <w:r w:rsidRPr="00314F15">
        <w:t xml:space="preserve"> </w:t>
      </w:r>
      <w:r w:rsidR="003449F5" w:rsidRPr="00314F15">
        <w:rPr>
          <w:rStyle w:val="s1"/>
          <w:b/>
          <w:bCs/>
        </w:rPr>
        <w:t>agro climatiques</w:t>
      </w:r>
      <w:r w:rsidRPr="00314F15">
        <w:t xml:space="preserve"> tels que l’insuffisance des précipitations et la disponibilité des intrants. En revanche, </w:t>
      </w:r>
      <w:r w:rsidRPr="00314F15">
        <w:rPr>
          <w:b/>
          <w:bCs/>
        </w:rPr>
        <w:t>les limitations du rendement du sésame</w:t>
      </w:r>
      <w:r w:rsidRPr="00314F15">
        <w:t xml:space="preserve"> sont plus </w:t>
      </w:r>
      <w:r w:rsidRPr="00314F15">
        <w:rPr>
          <w:b/>
          <w:bCs/>
        </w:rPr>
        <w:t>directement associées à des</w:t>
      </w:r>
      <w:r w:rsidRPr="00314F15">
        <w:t xml:space="preserve"> </w:t>
      </w:r>
      <w:r w:rsidRPr="00314F15">
        <w:rPr>
          <w:rStyle w:val="s1"/>
          <w:b/>
          <w:bCs/>
        </w:rPr>
        <w:t>facteurs biophysiques</w:t>
      </w:r>
      <w:r w:rsidRPr="00314F15">
        <w:t xml:space="preserve">, notamment la </w:t>
      </w:r>
      <w:r w:rsidRPr="00314F15">
        <w:rPr>
          <w:rStyle w:val="s1"/>
        </w:rPr>
        <w:t>fertilité des sols</w:t>
      </w:r>
      <w:r w:rsidRPr="00314F15">
        <w:t xml:space="preserve">, la </w:t>
      </w:r>
      <w:r w:rsidRPr="00314F15">
        <w:rPr>
          <w:rStyle w:val="s1"/>
        </w:rPr>
        <w:t>variabilité des précipitations</w:t>
      </w:r>
      <w:r w:rsidRPr="00314F15">
        <w:t xml:space="preserve"> et la </w:t>
      </w:r>
      <w:r w:rsidRPr="00314F15">
        <w:rPr>
          <w:rStyle w:val="s1"/>
        </w:rPr>
        <w:t>pression des ravageurs</w:t>
      </w:r>
      <w:r w:rsidRPr="00314F15">
        <w:t>.</w:t>
      </w:r>
      <w:r w:rsidR="00813FB5" w:rsidRPr="00314F15">
        <w:rPr>
          <w:rFonts w:ascii="Times New Roman" w:hAnsi="Times New Roman"/>
        </w:rPr>
        <w:t xml:space="preserve"> </w:t>
      </w:r>
      <w:r w:rsidRPr="00314F15">
        <w:t xml:space="preserve">Cependant, ces facteurs sont fortement influencés par des </w:t>
      </w:r>
      <w:r w:rsidRPr="00314F15">
        <w:rPr>
          <w:rStyle w:val="s1"/>
        </w:rPr>
        <w:t>contraintes économiques sous-jacentes</w:t>
      </w:r>
      <w:r w:rsidRPr="00314F15">
        <w:t xml:space="preserve">, car les moyens financiers limités et l’indisponibilité de la plupart des intrants restreignent fortement l’utilisation des </w:t>
      </w:r>
      <w:r w:rsidRPr="00314F15">
        <w:rPr>
          <w:rStyle w:val="s1"/>
        </w:rPr>
        <w:t>engrais</w:t>
      </w:r>
      <w:r w:rsidRPr="00314F15">
        <w:t xml:space="preserve">, des </w:t>
      </w:r>
      <w:r w:rsidRPr="00314F15">
        <w:rPr>
          <w:rStyle w:val="s1"/>
        </w:rPr>
        <w:t>semences améliorées</w:t>
      </w:r>
      <w:r w:rsidRPr="00314F15">
        <w:t xml:space="preserve"> et des </w:t>
      </w:r>
      <w:r w:rsidRPr="00314F15">
        <w:rPr>
          <w:rStyle w:val="s1"/>
        </w:rPr>
        <w:t>produits phytosanitaires</w:t>
      </w:r>
      <w:r w:rsidRPr="00314F15">
        <w:t xml:space="preserve">. Cela implique que l’amélioration des rendements, en agissant sur les contraintes agronomiques et environnementales, nécessite en premier lieu de résoudre le problème de </w:t>
      </w:r>
      <w:r w:rsidRPr="00314F15">
        <w:rPr>
          <w:rStyle w:val="s1"/>
        </w:rPr>
        <w:t>l’accès aux intrants</w:t>
      </w:r>
      <w:r w:rsidRPr="00314F15">
        <w:t xml:space="preserve">, suivi de celui des </w:t>
      </w:r>
      <w:r w:rsidRPr="00314F15">
        <w:rPr>
          <w:rStyle w:val="s1"/>
        </w:rPr>
        <w:t>contraintes financières</w:t>
      </w:r>
      <w:r w:rsidRPr="00314F15">
        <w:t xml:space="preserve"> auxquelles sont confrontés les agriculteurs.</w:t>
      </w:r>
    </w:p>
    <w:p w14:paraId="2D1EC8A7" w14:textId="3BC85B78" w:rsidR="002F09CF" w:rsidRPr="00314F15" w:rsidRDefault="002F09CF" w:rsidP="00F94F94">
      <w:pPr>
        <w:pStyle w:val="Heading2"/>
      </w:pPr>
      <w:bookmarkStart w:id="314" w:name="_Toc231552784"/>
      <w:bookmarkStart w:id="315" w:name="_Toc233204728"/>
      <w:r w:rsidRPr="00314F15">
        <w:t xml:space="preserve">L'utilisation d'engrais influe sur le rendement du sésame et son impact </w:t>
      </w:r>
      <w:bookmarkEnd w:id="313"/>
      <w:r w:rsidRPr="00314F15">
        <w:t>sur l’environnement</w:t>
      </w:r>
      <w:bookmarkEnd w:id="314"/>
      <w:bookmarkEnd w:id="315"/>
    </w:p>
    <w:p w14:paraId="11048A36" w14:textId="329FB835" w:rsidR="002F09CF" w:rsidRPr="00314F15" w:rsidRDefault="002F09CF" w:rsidP="00F94F94">
      <w:pPr>
        <w:pStyle w:val="Heading3"/>
      </w:pPr>
      <w:bookmarkStart w:id="316" w:name="_Toc231552785"/>
      <w:bookmarkStart w:id="317" w:name="_Toc233204729"/>
      <w:r w:rsidRPr="00314F15">
        <w:t>Jachère et rotations</w:t>
      </w:r>
      <w:bookmarkEnd w:id="316"/>
      <w:bookmarkEnd w:id="317"/>
    </w:p>
    <w:p w14:paraId="0AF46427" w14:textId="265FF1D2" w:rsidR="00981888" w:rsidRPr="00314F15" w:rsidRDefault="00981888" w:rsidP="00981888">
      <w:pPr>
        <w:rPr>
          <w:rFonts w:ascii="Times New Roman" w:hAnsi="Times New Roman"/>
        </w:rPr>
      </w:pPr>
      <w:r w:rsidRPr="00314F15">
        <w:t xml:space="preserve">En moyenne, environ </w:t>
      </w:r>
      <w:r w:rsidRPr="00314F15">
        <w:rPr>
          <w:b/>
          <w:bCs/>
        </w:rPr>
        <w:t>la moitié des agriculteurs</w:t>
      </w:r>
      <w:r w:rsidRPr="00314F15">
        <w:t xml:space="preserve"> de notre échantillon ont déclaré pratiquer la </w:t>
      </w:r>
      <w:r w:rsidRPr="00314F15">
        <w:rPr>
          <w:rStyle w:val="s1"/>
          <w:b/>
          <w:bCs/>
        </w:rPr>
        <w:t>jachère</w:t>
      </w:r>
      <w:r w:rsidRPr="00314F15">
        <w:t xml:space="preserve"> après un certain nombre d’années de culture continue. Parmi ceux qui pratiquent la jachère, la durée moyenne de culture est de </w:t>
      </w:r>
      <w:r w:rsidRPr="00314F15">
        <w:rPr>
          <w:rStyle w:val="s1"/>
        </w:rPr>
        <w:t>2,67 ans</w:t>
      </w:r>
      <w:r w:rsidRPr="00314F15">
        <w:t xml:space="preserve">, suivie d’une période de jachère moyenne de </w:t>
      </w:r>
      <w:r w:rsidRPr="00314F15">
        <w:rPr>
          <w:rStyle w:val="s1"/>
        </w:rPr>
        <w:t>1,75 an</w:t>
      </w:r>
      <w:r w:rsidRPr="00314F15">
        <w:t xml:space="preserve">. En revanche, </w:t>
      </w:r>
      <w:r w:rsidRPr="00314F15">
        <w:rPr>
          <w:b/>
          <w:bCs/>
        </w:rPr>
        <w:t>l’autre moitié</w:t>
      </w:r>
      <w:r w:rsidRPr="00314F15">
        <w:t xml:space="preserve"> des agriculteurs a indiqué </w:t>
      </w:r>
      <w:r w:rsidRPr="00314F15">
        <w:rPr>
          <w:b/>
          <w:bCs/>
        </w:rPr>
        <w:t>cultiver</w:t>
      </w:r>
      <w:r w:rsidRPr="00314F15">
        <w:t xml:space="preserve"> leurs terres de manière </w:t>
      </w:r>
      <w:r w:rsidRPr="00314F15">
        <w:rPr>
          <w:rStyle w:val="s1"/>
          <w:b/>
          <w:bCs/>
        </w:rPr>
        <w:t>continue</w:t>
      </w:r>
      <w:r w:rsidRPr="00314F15">
        <w:t xml:space="preserve">. Il est à noter que de nombreux agriculteurs du </w:t>
      </w:r>
      <w:r w:rsidRPr="00314F15">
        <w:rPr>
          <w:rStyle w:val="s1"/>
        </w:rPr>
        <w:t>Logone Occidental</w:t>
      </w:r>
      <w:r w:rsidRPr="00314F15">
        <w:t xml:space="preserve"> ont déclaré ne pas pratiquer la jachère. Parallèlement, des </w:t>
      </w:r>
      <w:r w:rsidRPr="00314F15">
        <w:rPr>
          <w:rStyle w:val="s1"/>
        </w:rPr>
        <w:t>rendements très faibles</w:t>
      </w:r>
      <w:r w:rsidRPr="00314F15">
        <w:t xml:space="preserve"> ont été observés dans cette région (Figures </w:t>
      </w:r>
      <w:r w:rsidR="003449F5">
        <w:t>27</w:t>
      </w:r>
      <w:r w:rsidRPr="00314F15">
        <w:t xml:space="preserve"> et </w:t>
      </w:r>
      <w:r w:rsidR="003449F5">
        <w:t>28</w:t>
      </w:r>
      <w:r w:rsidRPr="00314F15">
        <w:t>).</w:t>
      </w:r>
    </w:p>
    <w:p w14:paraId="5CB2E663" w14:textId="77777777" w:rsidR="00981888" w:rsidRPr="00314F15" w:rsidRDefault="00981888" w:rsidP="00981888"/>
    <w:p w14:paraId="7AD8EDDE" w14:textId="13C3FA7D" w:rsidR="00F744F1" w:rsidRPr="00314F15" w:rsidRDefault="00981888" w:rsidP="00981888">
      <w:r w:rsidRPr="00314F15">
        <w:t xml:space="preserve">Outre la jachère et les rotations culturales, le </w:t>
      </w:r>
      <w:r w:rsidRPr="00314F15">
        <w:rPr>
          <w:rStyle w:val="s1"/>
        </w:rPr>
        <w:t>type de sol</w:t>
      </w:r>
      <w:r w:rsidRPr="00314F15">
        <w:t xml:space="preserve"> joue également un rôle important dans le potentiel de rendement du sésame. Les agriculteurs décrivent systématiquement les </w:t>
      </w:r>
      <w:r w:rsidRPr="00314F15">
        <w:rPr>
          <w:rStyle w:val="s1"/>
          <w:b/>
          <w:bCs/>
        </w:rPr>
        <w:t>sols fertiles</w:t>
      </w:r>
      <w:r w:rsidRPr="00314F15">
        <w:t xml:space="preserve"> comme étant des sols à </w:t>
      </w:r>
      <w:r w:rsidRPr="00314F15">
        <w:rPr>
          <w:rStyle w:val="s1"/>
          <w:b/>
          <w:bCs/>
        </w:rPr>
        <w:t>forte teneur en argile</w:t>
      </w:r>
      <w:r w:rsidRPr="00314F15">
        <w:t xml:space="preserve">, tandis que les </w:t>
      </w:r>
      <w:r w:rsidRPr="00314F15">
        <w:rPr>
          <w:rStyle w:val="s1"/>
        </w:rPr>
        <w:t>sols sableux</w:t>
      </w:r>
      <w:r w:rsidRPr="00314F15">
        <w:t xml:space="preserve"> sont associés à des sols </w:t>
      </w:r>
      <w:r w:rsidRPr="00314F15">
        <w:rPr>
          <w:rStyle w:val="s1"/>
        </w:rPr>
        <w:t>peu fertiles</w:t>
      </w:r>
      <w:r w:rsidRPr="00314F15">
        <w:t xml:space="preserve">. Selon les agriculteurs, </w:t>
      </w:r>
      <w:r w:rsidRPr="00314F15">
        <w:rPr>
          <w:rStyle w:val="s1"/>
          <w:b/>
          <w:bCs/>
        </w:rPr>
        <w:t>moins de 10 % des sols</w:t>
      </w:r>
      <w:r w:rsidRPr="00314F15">
        <w:t xml:space="preserve"> sont considérés comme fertiles.</w:t>
      </w:r>
    </w:p>
    <w:p w14:paraId="5C53D804" w14:textId="346AA45E" w:rsidR="002F09CF" w:rsidRPr="00314F15" w:rsidRDefault="002F09CF" w:rsidP="00F94F94">
      <w:pPr>
        <w:pStyle w:val="Heading3"/>
      </w:pPr>
      <w:bookmarkStart w:id="318" w:name="_Toc231552786"/>
      <w:bookmarkStart w:id="319" w:name="_Toc233204730"/>
      <w:r w:rsidRPr="00314F15">
        <w:t>Utilisation d'engrais minéraux</w:t>
      </w:r>
      <w:bookmarkEnd w:id="318"/>
      <w:bookmarkEnd w:id="319"/>
    </w:p>
    <w:p w14:paraId="1529F0F5" w14:textId="49CCDE61" w:rsidR="00E04826" w:rsidRPr="00314F15" w:rsidRDefault="00E04826" w:rsidP="00E04826">
      <w:pPr>
        <w:rPr>
          <w:rFonts w:ascii="Times New Roman" w:hAnsi="Times New Roman"/>
        </w:rPr>
      </w:pPr>
      <w:r w:rsidRPr="00314F15">
        <w:rPr>
          <w:b/>
          <w:bCs/>
        </w:rPr>
        <w:t>Aucun</w:t>
      </w:r>
      <w:r w:rsidRPr="00314F15">
        <w:t xml:space="preserve"> des agriculteurs de notre échantillon </w:t>
      </w:r>
      <w:r w:rsidRPr="00314F15">
        <w:rPr>
          <w:b/>
          <w:bCs/>
        </w:rPr>
        <w:t>n’utilise de</w:t>
      </w:r>
      <w:r w:rsidRPr="00314F15">
        <w:t xml:space="preserve"> </w:t>
      </w:r>
      <w:r w:rsidRPr="00314F15">
        <w:rPr>
          <w:rStyle w:val="s1"/>
          <w:b/>
          <w:bCs/>
        </w:rPr>
        <w:t>chaux agricole</w:t>
      </w:r>
      <w:r w:rsidRPr="00314F15">
        <w:t xml:space="preserve"> sur le sésame ni sur aucune autre culture. De plus, la majorité des agriculteurs ne savent pas ce qu’est la chaux agricole. </w:t>
      </w:r>
      <w:r w:rsidRPr="00314F15">
        <w:rPr>
          <w:b/>
          <w:bCs/>
        </w:rPr>
        <w:t>Globalement</w:t>
      </w:r>
      <w:r w:rsidRPr="00314F15">
        <w:t xml:space="preserve">, </w:t>
      </w:r>
      <w:r w:rsidRPr="00314F15">
        <w:rPr>
          <w:rStyle w:val="s1"/>
          <w:b/>
          <w:bCs/>
        </w:rPr>
        <w:t>27 % des agriculteurs</w:t>
      </w:r>
      <w:r w:rsidRPr="00314F15">
        <w:t xml:space="preserve"> ont déclaré appliquer du </w:t>
      </w:r>
      <w:r w:rsidRPr="00314F15">
        <w:rPr>
          <w:rStyle w:val="s1"/>
          <w:b/>
          <w:bCs/>
        </w:rPr>
        <w:t>NPK</w:t>
      </w:r>
      <w:r w:rsidRPr="00314F15">
        <w:t xml:space="preserve"> sur le sésame (Figure </w:t>
      </w:r>
      <w:r w:rsidR="003449F5">
        <w:t>32</w:t>
      </w:r>
      <w:r w:rsidRPr="00314F15">
        <w:t xml:space="preserve">), tandis que </w:t>
      </w:r>
      <w:r w:rsidRPr="00314F15">
        <w:rPr>
          <w:rStyle w:val="s1"/>
        </w:rPr>
        <w:t>35 %</w:t>
      </w:r>
      <w:r w:rsidRPr="00314F15">
        <w:t xml:space="preserve"> ont indiqué utiliser du NPK ou d’autres </w:t>
      </w:r>
      <w:r w:rsidRPr="00314F15">
        <w:rPr>
          <w:rStyle w:val="s1"/>
        </w:rPr>
        <w:t>engrais minéraux</w:t>
      </w:r>
      <w:r w:rsidRPr="00314F15">
        <w:t xml:space="preserve"> sur d’autres cultures. Le plus souvent, ces cultures sont le </w:t>
      </w:r>
      <w:r w:rsidRPr="00314F15">
        <w:rPr>
          <w:rStyle w:val="s1"/>
        </w:rPr>
        <w:t>coton</w:t>
      </w:r>
      <w:r w:rsidRPr="00314F15">
        <w:t xml:space="preserve"> et/ou le </w:t>
      </w:r>
      <w:r w:rsidRPr="00314F15">
        <w:rPr>
          <w:rStyle w:val="s1"/>
        </w:rPr>
        <w:t>maïs</w:t>
      </w:r>
      <w:r w:rsidRPr="00314F15">
        <w:t xml:space="preserve">. Toutefois, des différences régionales importantes sont observées : </w:t>
      </w:r>
      <w:r w:rsidRPr="00314F15">
        <w:rPr>
          <w:rStyle w:val="s1"/>
          <w:b/>
          <w:bCs/>
        </w:rPr>
        <w:t>50 % des agriculteurs utilisent du NPK dans le Mayo-Kebbi</w:t>
      </w:r>
      <w:r w:rsidRPr="00314F15">
        <w:t xml:space="preserve">, </w:t>
      </w:r>
      <w:r w:rsidRPr="00314F15">
        <w:rPr>
          <w:b/>
          <w:bCs/>
        </w:rPr>
        <w:t>contre seulement</w:t>
      </w:r>
      <w:r w:rsidRPr="00314F15">
        <w:t xml:space="preserve"> </w:t>
      </w:r>
      <w:r w:rsidRPr="00314F15">
        <w:rPr>
          <w:rStyle w:val="s1"/>
          <w:b/>
          <w:bCs/>
        </w:rPr>
        <w:t>10 % dans le Guéra et le Logone Occidental</w:t>
      </w:r>
      <w:r w:rsidRPr="00314F15">
        <w:t>.</w:t>
      </w:r>
    </w:p>
    <w:p w14:paraId="050DA2CD" w14:textId="77777777" w:rsidR="00E04826" w:rsidRPr="00314F15" w:rsidRDefault="00E04826" w:rsidP="00E04826"/>
    <w:p w14:paraId="772B43FF" w14:textId="537C07F4" w:rsidR="00E04826" w:rsidRPr="00314F15" w:rsidRDefault="00E04826" w:rsidP="00E04826">
      <w:r w:rsidRPr="00314F15">
        <w:t xml:space="preserve">En ce qui concerne les engrais minéraux, le seul type utilisé pour le sésame dans notre échantillon est le </w:t>
      </w:r>
      <w:r w:rsidRPr="00314F15">
        <w:rPr>
          <w:rStyle w:val="s1"/>
        </w:rPr>
        <w:t>NPK (20-10-10)</w:t>
      </w:r>
      <w:r w:rsidRPr="00314F15">
        <w:t>. Lorsqu’il est appliqué, la fréquence est généralement d’</w:t>
      </w:r>
      <w:r w:rsidRPr="00314F15">
        <w:rPr>
          <w:rStyle w:val="s1"/>
        </w:rPr>
        <w:t>une application par saison</w:t>
      </w:r>
      <w:r w:rsidRPr="00314F15">
        <w:t xml:space="preserve">, avec des doses comprises entre </w:t>
      </w:r>
      <w:r w:rsidRPr="00314F15">
        <w:rPr>
          <w:rStyle w:val="s1"/>
          <w:b/>
          <w:bCs/>
        </w:rPr>
        <w:t>4 et 10 kg NPK/ha</w:t>
      </w:r>
      <w:r w:rsidRPr="00314F15">
        <w:t xml:space="preserve">, et une médiane de </w:t>
      </w:r>
      <w:r w:rsidRPr="00314F15">
        <w:rPr>
          <w:rStyle w:val="s1"/>
        </w:rPr>
        <w:t>6 kg NPK/ha</w:t>
      </w:r>
      <w:r w:rsidRPr="00314F15">
        <w:t xml:space="preserve">. Ces niveaux correspondent à des apports de </w:t>
      </w:r>
      <w:r w:rsidRPr="00314F15">
        <w:rPr>
          <w:rStyle w:val="s1"/>
        </w:rPr>
        <w:t>0,8 à 2,0 kg N/ha</w:t>
      </w:r>
      <w:r w:rsidRPr="00314F15">
        <w:t xml:space="preserve">, </w:t>
      </w:r>
      <w:r w:rsidRPr="00314F15">
        <w:rPr>
          <w:rStyle w:val="s1"/>
        </w:rPr>
        <w:t>0,4 à 1,0 kg P</w:t>
      </w:r>
      <w:r w:rsidRPr="00314F15">
        <w:rPr>
          <w:rStyle w:val="s1"/>
          <w:rFonts w:ascii="Cambria Math" w:hAnsi="Cambria Math" w:cs="Cambria Math"/>
        </w:rPr>
        <w:t>₂</w:t>
      </w:r>
      <w:r w:rsidRPr="00314F15">
        <w:rPr>
          <w:rStyle w:val="s1"/>
        </w:rPr>
        <w:t>O</w:t>
      </w:r>
      <w:r w:rsidRPr="00314F15">
        <w:rPr>
          <w:rStyle w:val="s1"/>
          <w:rFonts w:ascii="Cambria Math" w:hAnsi="Cambria Math" w:cs="Cambria Math"/>
        </w:rPr>
        <w:t>₅</w:t>
      </w:r>
      <w:r w:rsidRPr="00314F15">
        <w:rPr>
          <w:rStyle w:val="s1"/>
        </w:rPr>
        <w:t>/ha</w:t>
      </w:r>
      <w:r w:rsidRPr="00314F15">
        <w:t xml:space="preserve"> et </w:t>
      </w:r>
      <w:r w:rsidRPr="00314F15">
        <w:rPr>
          <w:rStyle w:val="s1"/>
        </w:rPr>
        <w:t>0,4 à 1,0 kg K</w:t>
      </w:r>
      <w:r w:rsidRPr="00314F15">
        <w:rPr>
          <w:rStyle w:val="s1"/>
          <w:rFonts w:ascii="Cambria Math" w:hAnsi="Cambria Math" w:cs="Cambria Math"/>
        </w:rPr>
        <w:t>₂</w:t>
      </w:r>
      <w:r w:rsidRPr="00314F15">
        <w:rPr>
          <w:rStyle w:val="s1"/>
        </w:rPr>
        <w:t>O/ha</w:t>
      </w:r>
      <w:r w:rsidRPr="00314F15">
        <w:t xml:space="preserve">, soit des </w:t>
      </w:r>
      <w:r w:rsidRPr="00314F15">
        <w:rPr>
          <w:b/>
          <w:bCs/>
        </w:rPr>
        <w:t xml:space="preserve">niveaux </w:t>
      </w:r>
      <w:r w:rsidRPr="00314F15">
        <w:rPr>
          <w:rStyle w:val="s1"/>
          <w:b/>
          <w:bCs/>
        </w:rPr>
        <w:t>très inférieurs aux recommandations</w:t>
      </w:r>
      <w:r w:rsidRPr="00314F15">
        <w:rPr>
          <w:rStyle w:val="s1"/>
        </w:rPr>
        <w:t xml:space="preserve"> agronomiques</w:t>
      </w:r>
      <w:r w:rsidRPr="00314F15">
        <w:t xml:space="preserve"> pour le sésame.</w:t>
      </w:r>
    </w:p>
    <w:p w14:paraId="51DC9050" w14:textId="77777777" w:rsidR="00E04826" w:rsidRPr="00314F15" w:rsidRDefault="00E04826" w:rsidP="00E04826"/>
    <w:p w14:paraId="15991E83" w14:textId="77777777" w:rsidR="00E04826" w:rsidRPr="00314F15" w:rsidRDefault="00E04826" w:rsidP="00E04826">
      <w:r w:rsidRPr="00314F15">
        <w:lastRenderedPageBreak/>
        <w:t xml:space="preserve">Les </w:t>
      </w:r>
      <w:r w:rsidRPr="00314F15">
        <w:rPr>
          <w:b/>
          <w:bCs/>
        </w:rPr>
        <w:t>recommandations</w:t>
      </w:r>
      <w:r w:rsidRPr="00314F15">
        <w:t xml:space="preserve"> agronomiques typiques pour la culture du sésame sont de </w:t>
      </w:r>
      <w:r w:rsidRPr="00314F15">
        <w:rPr>
          <w:rStyle w:val="s1"/>
        </w:rPr>
        <w:t>40–75 kg d’azote (N)/ha</w:t>
      </w:r>
      <w:r w:rsidRPr="00314F15">
        <w:t xml:space="preserve">, </w:t>
      </w:r>
      <w:r w:rsidRPr="00314F15">
        <w:rPr>
          <w:rStyle w:val="s1"/>
        </w:rPr>
        <w:t>30–60 kg de phosphore (P</w:t>
      </w:r>
      <w:r w:rsidRPr="00314F15">
        <w:rPr>
          <w:rStyle w:val="s1"/>
          <w:rFonts w:ascii="Cambria Math" w:hAnsi="Cambria Math" w:cs="Cambria Math"/>
        </w:rPr>
        <w:t>₂</w:t>
      </w:r>
      <w:r w:rsidRPr="00314F15">
        <w:rPr>
          <w:rStyle w:val="s1"/>
        </w:rPr>
        <w:t>O</w:t>
      </w:r>
      <w:r w:rsidRPr="00314F15">
        <w:rPr>
          <w:rStyle w:val="s1"/>
          <w:rFonts w:ascii="Cambria Math" w:hAnsi="Cambria Math" w:cs="Cambria Math"/>
        </w:rPr>
        <w:t>₅</w:t>
      </w:r>
      <w:r w:rsidRPr="00314F15">
        <w:rPr>
          <w:rStyle w:val="s1"/>
        </w:rPr>
        <w:t>)/ha</w:t>
      </w:r>
      <w:r w:rsidRPr="00314F15">
        <w:t xml:space="preserve"> et </w:t>
      </w:r>
      <w:r w:rsidRPr="00314F15">
        <w:rPr>
          <w:rStyle w:val="s1"/>
        </w:rPr>
        <w:t>30–50 kg de potassium (K</w:t>
      </w:r>
      <w:r w:rsidRPr="00314F15">
        <w:rPr>
          <w:rStyle w:val="s1"/>
          <w:rFonts w:ascii="Cambria Math" w:hAnsi="Cambria Math" w:cs="Cambria Math"/>
        </w:rPr>
        <w:t>₂</w:t>
      </w:r>
      <w:r w:rsidRPr="00314F15">
        <w:rPr>
          <w:rStyle w:val="s1"/>
        </w:rPr>
        <w:t>O)/ha</w:t>
      </w:r>
      <w:r w:rsidRPr="00314F15">
        <w:t xml:space="preserve"> (Weiss, 2000 ; Langham et al., 2008 ; FAO, 2023). Ces recommandations doivent être considérées comme générales, des </w:t>
      </w:r>
      <w:r w:rsidRPr="00314F15">
        <w:rPr>
          <w:rStyle w:val="s1"/>
        </w:rPr>
        <w:t>analyses de sol</w:t>
      </w:r>
      <w:r w:rsidRPr="00314F15">
        <w:t xml:space="preserve"> étant nécessaires pour des conseils plus précis. En comparant ces recommandations avec nos résultats, il apparaît que même parmi les utilisateurs d’engrais minéraux, la culture du sésame au Tchad est un </w:t>
      </w:r>
      <w:r w:rsidRPr="00314F15">
        <w:rPr>
          <w:rStyle w:val="s1"/>
        </w:rPr>
        <w:t>système à très faibles intrants</w:t>
      </w:r>
      <w:r w:rsidRPr="00314F15">
        <w:t xml:space="preserve">, avec des apports en azote atteignant seulement </w:t>
      </w:r>
      <w:r w:rsidRPr="00314F15">
        <w:rPr>
          <w:rStyle w:val="s1"/>
        </w:rPr>
        <w:t>1,1 à 5,0 %</w:t>
      </w:r>
      <w:r w:rsidRPr="00314F15">
        <w:t xml:space="preserve"> des niveaux recommandés, et des apports en phosphore atteignant environ </w:t>
      </w:r>
      <w:r w:rsidRPr="00314F15">
        <w:rPr>
          <w:rStyle w:val="s1"/>
        </w:rPr>
        <w:t>0,67 à 3,3 %</w:t>
      </w:r>
      <w:r w:rsidRPr="00314F15">
        <w:t xml:space="preserve">. Les apports en potassium atteignent </w:t>
      </w:r>
      <w:r w:rsidRPr="00314F15">
        <w:rPr>
          <w:rStyle w:val="s1"/>
        </w:rPr>
        <w:t>0,80 à 3,3 %</w:t>
      </w:r>
      <w:r w:rsidRPr="00314F15">
        <w:t xml:space="preserve"> des recommandations. Il convient toutefois de noter qu’environ </w:t>
      </w:r>
      <w:r w:rsidRPr="00314F15">
        <w:rPr>
          <w:rStyle w:val="s1"/>
        </w:rPr>
        <w:t>la moitié des agriculteurs utilisent du fumier</w:t>
      </w:r>
      <w:r w:rsidRPr="00314F15">
        <w:t>, dont la teneur en nutriments n’a pas pu être quantifiée dans le cadre de cette étude.</w:t>
      </w:r>
    </w:p>
    <w:p w14:paraId="2E344C13" w14:textId="77777777" w:rsidR="00E04826" w:rsidRPr="00314F15" w:rsidRDefault="00E04826" w:rsidP="00E04826"/>
    <w:p w14:paraId="27574F7E" w14:textId="582B0F1F" w:rsidR="00E04826" w:rsidRPr="00314F15" w:rsidRDefault="00D13D25" w:rsidP="00E04826">
      <w:r>
        <w:rPr>
          <w:noProof/>
        </w:rPr>
        <mc:AlternateContent>
          <mc:Choice Requires="wpg">
            <w:drawing>
              <wp:anchor distT="0" distB="0" distL="114300" distR="114300" simplePos="0" relativeHeight="251677696" behindDoc="0" locked="0" layoutInCell="1" allowOverlap="1" wp14:anchorId="7B392BE4" wp14:editId="42EE99EF">
                <wp:simplePos x="0" y="0"/>
                <wp:positionH relativeFrom="column">
                  <wp:posOffset>902478</wp:posOffset>
                </wp:positionH>
                <wp:positionV relativeFrom="paragraph">
                  <wp:posOffset>1179535</wp:posOffset>
                </wp:positionV>
                <wp:extent cx="4541520" cy="3832860"/>
                <wp:effectExtent l="0" t="0" r="5080" b="2540"/>
                <wp:wrapTopAndBottom/>
                <wp:docPr id="1579572946" name="Groupe 1579572946"/>
                <wp:cNvGraphicFramePr/>
                <a:graphic xmlns:a="http://schemas.openxmlformats.org/drawingml/2006/main">
                  <a:graphicData uri="http://schemas.microsoft.com/office/word/2010/wordprocessingGroup">
                    <wpg:wgp>
                      <wpg:cNvGrpSpPr/>
                      <wpg:grpSpPr>
                        <a:xfrm>
                          <a:off x="0" y="0"/>
                          <a:ext cx="4541520" cy="3832860"/>
                          <a:chOff x="0" y="0"/>
                          <a:chExt cx="5731510" cy="5126253"/>
                        </a:xfrm>
                      </wpg:grpSpPr>
                      <pic:pic xmlns:pic="http://schemas.openxmlformats.org/drawingml/2006/picture">
                        <pic:nvPicPr>
                          <pic:cNvPr id="2120017652" name="Picture 1"/>
                          <pic:cNvPicPr>
                            <a:picLocks noChangeAspect="1"/>
                          </pic:cNvPicPr>
                        </pic:nvPicPr>
                        <pic:blipFill rotWithShape="1">
                          <a:blip r:embed="rId97">
                            <a:extLst>
                              <a:ext uri="{28A0092B-C50C-407E-A947-70E740481C1C}">
                                <a14:useLocalDpi xmlns:a14="http://schemas.microsoft.com/office/drawing/2010/main" val="0"/>
                              </a:ext>
                            </a:extLst>
                          </a:blip>
                          <a:srcRect t="4862"/>
                          <a:stretch>
                            <a:fillRect/>
                          </a:stretch>
                        </pic:blipFill>
                        <pic:spPr bwMode="auto">
                          <a:xfrm>
                            <a:off x="0" y="0"/>
                            <a:ext cx="5731510" cy="4535170"/>
                          </a:xfrm>
                          <a:prstGeom prst="rect">
                            <a:avLst/>
                          </a:prstGeom>
                          <a:ln>
                            <a:noFill/>
                          </a:ln>
                          <a:extLst>
                            <a:ext uri="{53640926-AAD7-44D8-BBD7-CCE9431645EC}">
                              <a14:shadowObscured xmlns:a14="http://schemas.microsoft.com/office/drawing/2010/main"/>
                            </a:ext>
                          </a:extLst>
                        </pic:spPr>
                      </pic:pic>
                      <wps:wsp>
                        <wps:cNvPr id="1579572944" name="Zone de texte 1579572944"/>
                        <wps:cNvSpPr txBox="1"/>
                        <wps:spPr>
                          <a:xfrm>
                            <a:off x="0" y="4594859"/>
                            <a:ext cx="5731510" cy="531394"/>
                          </a:xfrm>
                          <a:prstGeom prst="rect">
                            <a:avLst/>
                          </a:prstGeom>
                          <a:solidFill>
                            <a:prstClr val="white"/>
                          </a:solidFill>
                          <a:ln>
                            <a:noFill/>
                          </a:ln>
                        </wps:spPr>
                        <wps:txbx>
                          <w:txbxContent>
                            <w:p w14:paraId="70627260" w14:textId="0C9849E6" w:rsidR="00630043" w:rsidRPr="004967FC" w:rsidRDefault="00630043" w:rsidP="00210ECB">
                              <w:pPr>
                                <w:pStyle w:val="Caption"/>
                                <w:jc w:val="left"/>
                                <w:rPr>
                                  <w:rFonts w:eastAsiaTheme="minorHAnsi"/>
                                  <w:noProof/>
                                  <w:sz w:val="20"/>
                                </w:rPr>
                              </w:pPr>
                              <w:bookmarkStart w:id="320" w:name="_Toc233204796"/>
                              <w:r>
                                <w:t xml:space="preserve">Figure </w:t>
                              </w:r>
                              <w:r>
                                <w:fldChar w:fldCharType="begin"/>
                              </w:r>
                              <w:r>
                                <w:instrText xml:space="preserve"> SEQ Figure \* ARABIC </w:instrText>
                              </w:r>
                              <w:r>
                                <w:fldChar w:fldCharType="separate"/>
                              </w:r>
                              <w:r w:rsidR="00133D7C">
                                <w:rPr>
                                  <w:noProof/>
                                </w:rPr>
                                <w:t>32</w:t>
                              </w:r>
                              <w:r>
                                <w:fldChar w:fldCharType="end"/>
                              </w:r>
                              <w:r>
                                <w:t xml:space="preserve"> : </w:t>
                              </w:r>
                              <w:r w:rsidRPr="00314F15">
                                <w:t>Proportion d’agriculteurs utilisant des engrais minéraux (NPK) pour la production de sésame, par région</w:t>
                              </w:r>
                              <w:bookmarkEnd w:id="32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B392BE4" id="Groupe 1579572946" o:spid="_x0000_s1099" style="position:absolute;left:0;text-align:left;margin-left:71.05pt;margin-top:92.9pt;width:357.6pt;height:301.8pt;z-index:251677696;mso-position-horizontal-relative:text;mso-position-vertical-relative:text" coordsize="57315,512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">
                <v:shape id="Picture 1" o:spid="_x0000_s1100" type="#_x0000_t75" style="position:absolute;width:57315;height:453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">
                  <v:imagedata r:id="rId98" o:title="" croptop="3186f"/>
                </v:shape>
                <v:shape id="Zone de texte 1579572944" o:spid="_x0000_s1101" type="#_x0000_t202" style="position:absolute;top:45948;width:57315;height:5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" stroked="f">
                  <v:textbox inset="0,0,0,0">
                    <w:txbxContent>
                      <w:p w14:paraId="70627260" w14:textId="0C9849E6" w:rsidR="00630043" w:rsidRPr="004967FC" w:rsidRDefault="00630043" w:rsidP="00210ECB">
                        <w:pPr>
                          <w:pStyle w:val="Caption"/>
                          <w:jc w:val="left"/>
                          <w:rPr>
                            <w:rFonts w:eastAsiaTheme="minorHAnsi"/>
                            <w:noProof/>
                            <w:sz w:val="20"/>
                          </w:rPr>
                        </w:pPr>
                        <w:bookmarkStart w:id="321" w:name="_Toc233204796"/>
                        <w:r>
                          <w:t xml:space="preserve">Figure </w:t>
                        </w:r>
                        <w:r>
                          <w:fldChar w:fldCharType="begin"/>
                        </w:r>
                        <w:r>
                          <w:instrText xml:space="preserve"> SEQ Figure \* ARABIC </w:instrText>
                        </w:r>
                        <w:r>
                          <w:fldChar w:fldCharType="separate"/>
                        </w:r>
                        <w:r w:rsidR="00133D7C">
                          <w:rPr>
                            <w:noProof/>
                          </w:rPr>
                          <w:t>32</w:t>
                        </w:r>
                        <w:r>
                          <w:fldChar w:fldCharType="end"/>
                        </w:r>
                        <w:r>
                          <w:t xml:space="preserve"> : </w:t>
                        </w:r>
                        <w:r w:rsidRPr="00314F15">
                          <w:t>Proportion d’agriculteurs utilisant des engrais minéraux (NPK) pour la production de sésame, par région</w:t>
                        </w:r>
                        <w:bookmarkEnd w:id="321"/>
                      </w:p>
                    </w:txbxContent>
                  </v:textbox>
                </v:shape>
                <w10:wrap type="topAndBottom"/>
              </v:group>
            </w:pict>
          </mc:Fallback>
        </mc:AlternateContent>
      </w:r>
      <w:r w:rsidR="00E04826" w:rsidRPr="00314F15">
        <w:t xml:space="preserve">Les études agronomiques sur le sésame mentionnent également des apports complémentaires typiques d’environ </w:t>
      </w:r>
      <w:r w:rsidR="00E04826" w:rsidRPr="00314F15">
        <w:rPr>
          <w:rStyle w:val="s1"/>
        </w:rPr>
        <w:t>20–45 kg de soufre (S)/ha</w:t>
      </w:r>
      <w:r w:rsidR="00E04826" w:rsidRPr="00314F15">
        <w:t xml:space="preserve">, </w:t>
      </w:r>
      <w:r w:rsidR="00E04826" w:rsidRPr="00314F15">
        <w:rPr>
          <w:rStyle w:val="s1"/>
        </w:rPr>
        <w:t>20 kg de magnésium (Mg)/ha</w:t>
      </w:r>
      <w:r w:rsidR="00E04826" w:rsidRPr="00314F15">
        <w:t xml:space="preserve">, </w:t>
      </w:r>
      <w:r w:rsidR="00E04826" w:rsidRPr="00314F15">
        <w:rPr>
          <w:rStyle w:val="s1"/>
        </w:rPr>
        <w:t>2–5 kg de zinc (Zn)/ha</w:t>
      </w:r>
      <w:r w:rsidR="00E04826" w:rsidRPr="00314F15">
        <w:t xml:space="preserve">, </w:t>
      </w:r>
      <w:r w:rsidR="00E04826" w:rsidRPr="00314F15">
        <w:rPr>
          <w:rStyle w:val="s1"/>
        </w:rPr>
        <w:t>1–2 kg de bore (B)/ha</w:t>
      </w:r>
      <w:r w:rsidR="00E04826" w:rsidRPr="00314F15">
        <w:t xml:space="preserve"> et </w:t>
      </w:r>
      <w:r w:rsidR="00E04826" w:rsidRPr="00314F15">
        <w:rPr>
          <w:rStyle w:val="s1"/>
        </w:rPr>
        <w:t>3–5 kg de manganèse (Mn)/ha</w:t>
      </w:r>
      <w:r w:rsidR="00E04826" w:rsidRPr="00314F15">
        <w:t xml:space="preserve"> (FAO, 2023 ; Sarkar et al., 2014 ; Shehu et al., 2014 ; Weiss, 2000). Le </w:t>
      </w:r>
      <w:r w:rsidR="00E04826" w:rsidRPr="00314F15">
        <w:rPr>
          <w:rStyle w:val="s1"/>
        </w:rPr>
        <w:t>soufre</w:t>
      </w:r>
      <w:r w:rsidR="00E04826" w:rsidRPr="00314F15">
        <w:t xml:space="preserve"> est particulièrement important pour les cultures oléagineuses, car il contribue à la </w:t>
      </w:r>
      <w:r w:rsidR="00E04826" w:rsidRPr="00314F15">
        <w:rPr>
          <w:rStyle w:val="s1"/>
        </w:rPr>
        <w:t>synthèse des protéines et des huiles</w:t>
      </w:r>
      <w:r w:rsidR="00E04826" w:rsidRPr="00314F15">
        <w:t xml:space="preserve">. Toutefois, aucun des agriculteurs interrogés n’a déclaré appliquer ces nutriments via des engrais minéraux, tandis que </w:t>
      </w:r>
      <w:r w:rsidR="00E04826" w:rsidRPr="00314F15">
        <w:rPr>
          <w:b/>
          <w:bCs/>
        </w:rPr>
        <w:t xml:space="preserve">les apports en </w:t>
      </w:r>
      <w:r w:rsidR="00E04826" w:rsidRPr="00314F15">
        <w:rPr>
          <w:rStyle w:val="s1"/>
          <w:b/>
          <w:bCs/>
        </w:rPr>
        <w:t>N, P et K</w:t>
      </w:r>
      <w:r w:rsidR="00E04826" w:rsidRPr="00314F15">
        <w:rPr>
          <w:b/>
          <w:bCs/>
        </w:rPr>
        <w:t xml:space="preserve"> observés dans notre échantillon atteignent au maximum </w:t>
      </w:r>
      <w:r w:rsidR="00E04826" w:rsidRPr="00314F15">
        <w:rPr>
          <w:rStyle w:val="s1"/>
          <w:b/>
          <w:bCs/>
        </w:rPr>
        <w:t>5 % des niveaux recommandés</w:t>
      </w:r>
      <w:r w:rsidR="00E04826" w:rsidRPr="00314F15">
        <w:t>.</w:t>
      </w:r>
    </w:p>
    <w:p w14:paraId="1249CBD0" w14:textId="6C8F7FE9" w:rsidR="002F09CF" w:rsidRPr="00314F15" w:rsidRDefault="002F09CF" w:rsidP="007A5BC9">
      <w:pPr>
        <w:jc w:val="center"/>
      </w:pPr>
    </w:p>
    <w:p w14:paraId="550FF345" w14:textId="1DE66958" w:rsidR="002F09CF" w:rsidRPr="00314F15" w:rsidRDefault="002F09CF" w:rsidP="00F94F94">
      <w:pPr>
        <w:pStyle w:val="Heading3"/>
      </w:pPr>
      <w:bookmarkStart w:id="322" w:name="_Toc231552787"/>
      <w:bookmarkStart w:id="323" w:name="_Toc233204731"/>
      <w:r w:rsidRPr="00314F15">
        <w:t>Utilisation d'engrais organiques</w:t>
      </w:r>
      <w:bookmarkEnd w:id="322"/>
      <w:bookmarkEnd w:id="323"/>
    </w:p>
    <w:p w14:paraId="1599EE14" w14:textId="52150ACF" w:rsidR="00CC029F" w:rsidRPr="00314F15" w:rsidRDefault="00CC029F" w:rsidP="00CC029F">
      <w:pPr>
        <w:rPr>
          <w:rFonts w:ascii="Times New Roman" w:hAnsi="Times New Roman"/>
        </w:rPr>
      </w:pPr>
      <w:r w:rsidRPr="00314F15">
        <w:t xml:space="preserve">En ce qui concerne les </w:t>
      </w:r>
      <w:r w:rsidRPr="00314F15">
        <w:rPr>
          <w:rStyle w:val="s1"/>
        </w:rPr>
        <w:t>engrais organiques</w:t>
      </w:r>
      <w:r w:rsidRPr="00314F15">
        <w:t xml:space="preserve">, plus de 95 % des agriculteurs ayant appliqué un amendement organique sur leurs parcelles de sésame ont utilisé du </w:t>
      </w:r>
      <w:r w:rsidRPr="00314F15">
        <w:rPr>
          <w:rStyle w:val="s1"/>
          <w:b/>
          <w:bCs/>
        </w:rPr>
        <w:t>fumier</w:t>
      </w:r>
      <w:r w:rsidRPr="00314F15">
        <w:t xml:space="preserve">, tandis que l’utilisation de </w:t>
      </w:r>
      <w:r w:rsidRPr="00314F15">
        <w:rPr>
          <w:rStyle w:val="s1"/>
        </w:rPr>
        <w:t>compost</w:t>
      </w:r>
      <w:r w:rsidRPr="00314F15">
        <w:t xml:space="preserve"> reste très rare. Lorsque du fumier est appliqué, la fréquence est généralement maximum d’</w:t>
      </w:r>
      <w:r w:rsidRPr="00314F15">
        <w:rPr>
          <w:rStyle w:val="s1"/>
        </w:rPr>
        <w:t>une fois par saison</w:t>
      </w:r>
      <w:r w:rsidRPr="00314F15">
        <w:t xml:space="preserve">, </w:t>
      </w:r>
      <w:r w:rsidR="004F27F2" w:rsidRPr="00314F15">
        <w:t>et</w:t>
      </w:r>
      <w:r w:rsidRPr="00314F15">
        <w:t xml:space="preserve"> </w:t>
      </w:r>
      <w:r w:rsidR="004F27F2" w:rsidRPr="00314F15">
        <w:t>plus souvent</w:t>
      </w:r>
      <w:r w:rsidRPr="00314F15">
        <w:t xml:space="preserve"> </w:t>
      </w:r>
      <w:r w:rsidRPr="00314F15">
        <w:rPr>
          <w:rStyle w:val="s1"/>
        </w:rPr>
        <w:t xml:space="preserve">une fois tous les </w:t>
      </w:r>
      <w:r w:rsidRPr="00314F15">
        <w:rPr>
          <w:rStyle w:val="s1"/>
        </w:rPr>
        <w:lastRenderedPageBreak/>
        <w:t>2 à 3 ans</w:t>
      </w:r>
      <w:r w:rsidRPr="00314F15">
        <w:t>. La quantification des quantités de fumier appliquées par hectare a été considérée comme hors du champ de cette étude en raison de contraintes de temps.</w:t>
      </w:r>
    </w:p>
    <w:p w14:paraId="4D4F3421" w14:textId="77777777" w:rsidR="00CC029F" w:rsidRPr="00314F15" w:rsidRDefault="00CC029F" w:rsidP="00CC029F"/>
    <w:p w14:paraId="728FBF09" w14:textId="5849F7E0" w:rsidR="00CC029F" w:rsidRPr="00314F15" w:rsidRDefault="00D13D25" w:rsidP="00CC029F">
      <w:r>
        <w:rPr>
          <w:noProof/>
        </w:rPr>
        <mc:AlternateContent>
          <mc:Choice Requires="wpg">
            <w:drawing>
              <wp:anchor distT="0" distB="0" distL="114300" distR="114300" simplePos="0" relativeHeight="251676672" behindDoc="0" locked="0" layoutInCell="1" allowOverlap="1" wp14:anchorId="6CFDDF8E" wp14:editId="5DBA7E45">
                <wp:simplePos x="0" y="0"/>
                <wp:positionH relativeFrom="column">
                  <wp:posOffset>308610</wp:posOffset>
                </wp:positionH>
                <wp:positionV relativeFrom="paragraph">
                  <wp:posOffset>709295</wp:posOffset>
                </wp:positionV>
                <wp:extent cx="5731510" cy="4763135"/>
                <wp:effectExtent l="0" t="0" r="0" b="0"/>
                <wp:wrapTopAndBottom/>
                <wp:docPr id="1579572948" name="Groupe 1579572948"/>
                <wp:cNvGraphicFramePr/>
                <a:graphic xmlns:a="http://schemas.openxmlformats.org/drawingml/2006/main">
                  <a:graphicData uri="http://schemas.microsoft.com/office/word/2010/wordprocessingGroup">
                    <wpg:wgp>
                      <wpg:cNvGrpSpPr/>
                      <wpg:grpSpPr>
                        <a:xfrm>
                          <a:off x="0" y="0"/>
                          <a:ext cx="5731510" cy="4763135"/>
                          <a:chOff x="0" y="0"/>
                          <a:chExt cx="5731510" cy="4763135"/>
                        </a:xfrm>
                      </wpg:grpSpPr>
                      <pic:pic xmlns:pic="http://schemas.openxmlformats.org/drawingml/2006/picture">
                        <pic:nvPicPr>
                          <pic:cNvPr id="1446903249" name="Picture 1"/>
                          <pic:cNvPicPr>
                            <a:picLocks noChangeAspect="1"/>
                          </pic:cNvPicPr>
                        </pic:nvPicPr>
                        <pic:blipFill rotWithShape="1">
                          <a:blip r:embed="rId99">
                            <a:extLst>
                              <a:ext uri="{28A0092B-C50C-407E-A947-70E740481C1C}">
                                <a14:useLocalDpi xmlns:a14="http://schemas.microsoft.com/office/drawing/2010/main" val="0"/>
                              </a:ext>
                            </a:extLst>
                          </a:blip>
                          <a:srcRect t="4592"/>
                          <a:stretch>
                            <a:fillRect/>
                          </a:stretch>
                        </pic:blipFill>
                        <pic:spPr bwMode="auto">
                          <a:xfrm>
                            <a:off x="0" y="0"/>
                            <a:ext cx="5731510" cy="4548505"/>
                          </a:xfrm>
                          <a:prstGeom prst="rect">
                            <a:avLst/>
                          </a:prstGeom>
                          <a:ln>
                            <a:noFill/>
                          </a:ln>
                          <a:extLst>
                            <a:ext uri="{53640926-AAD7-44D8-BBD7-CCE9431645EC}">
                              <a14:shadowObscured xmlns:a14="http://schemas.microsoft.com/office/drawing/2010/main"/>
                            </a:ext>
                          </a:extLst>
                        </pic:spPr>
                      </pic:pic>
                      <wps:wsp>
                        <wps:cNvPr id="1579572947" name="Zone de texte 1579572947"/>
                        <wps:cNvSpPr txBox="1"/>
                        <wps:spPr>
                          <a:xfrm>
                            <a:off x="0" y="4602480"/>
                            <a:ext cx="5731510" cy="160655"/>
                          </a:xfrm>
                          <a:prstGeom prst="rect">
                            <a:avLst/>
                          </a:prstGeom>
                          <a:solidFill>
                            <a:prstClr val="white"/>
                          </a:solidFill>
                          <a:ln>
                            <a:noFill/>
                          </a:ln>
                        </wps:spPr>
                        <wps:txbx>
                          <w:txbxContent>
                            <w:p w14:paraId="66D954FD" w14:textId="4957B9D9" w:rsidR="00630043" w:rsidRPr="00D803C9" w:rsidRDefault="00630043" w:rsidP="00630043">
                              <w:pPr>
                                <w:pStyle w:val="Caption"/>
                                <w:rPr>
                                  <w:rFonts w:eastAsiaTheme="minorHAnsi"/>
                                  <w:noProof/>
                                  <w:sz w:val="20"/>
                                </w:rPr>
                              </w:pPr>
                              <w:bookmarkStart w:id="324" w:name="_Toc233204797"/>
                              <w:r>
                                <w:t xml:space="preserve">Figure </w:t>
                              </w:r>
                              <w:r>
                                <w:fldChar w:fldCharType="begin"/>
                              </w:r>
                              <w:r>
                                <w:instrText xml:space="preserve"> SEQ Figure \* ARABIC </w:instrText>
                              </w:r>
                              <w:r>
                                <w:fldChar w:fldCharType="separate"/>
                              </w:r>
                              <w:r w:rsidR="00133D7C">
                                <w:rPr>
                                  <w:noProof/>
                                </w:rPr>
                                <w:t>33</w:t>
                              </w:r>
                              <w:r>
                                <w:fldChar w:fldCharType="end"/>
                              </w:r>
                              <w:r>
                                <w:t xml:space="preserve"> ; </w:t>
                              </w:r>
                              <w:r w:rsidRPr="00314F15">
                                <w:t>Proportion d’agriculteurs utilisant des engrais organiques pour la production de sésame, par région</w:t>
                              </w:r>
                              <w:bookmarkEnd w:id="32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page">
                  <wp14:pctWidth>0</wp14:pctWidth>
                </wp14:sizeRelH>
                <wp14:sizeRelV relativeFrom="page">
                  <wp14:pctHeight>0</wp14:pctHeight>
                </wp14:sizeRelV>
              </wp:anchor>
            </w:drawing>
          </mc:Choice>
          <mc:Fallback>
            <w:pict>
              <v:group w14:anchorId="6CFDDF8E" id="Groupe 1579572948" o:spid="_x0000_s1102" style="position:absolute;left:0;text-align:left;margin-left:24.3pt;margin-top:55.85pt;width:451.3pt;height:375.05pt;z-index:251676672;mso-position-horizontal-relative:text;mso-position-vertical-relative:text" coordsize="57315,476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">
                <v:shape id="Picture 1" o:spid="_x0000_s1103" type="#_x0000_t75" style="position:absolute;width:57315;height:45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">
                  <v:imagedata r:id="rId100" o:title="" croptop="3009f"/>
                </v:shape>
                <v:shape id="Zone de texte 1579572947" o:spid="_x0000_s1104" type="#_x0000_t202" style="position:absolute;top:46024;width:57315;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" stroked="f">
                  <v:textbox style="mso-fit-shape-to-text:t" inset="0,0,0,0">
                    <w:txbxContent>
                      <w:p w14:paraId="66D954FD" w14:textId="4957B9D9" w:rsidR="00630043" w:rsidRPr="00D803C9" w:rsidRDefault="00630043" w:rsidP="00630043">
                        <w:pPr>
                          <w:pStyle w:val="Caption"/>
                          <w:rPr>
                            <w:rFonts w:eastAsiaTheme="minorHAnsi"/>
                            <w:noProof/>
                            <w:sz w:val="20"/>
                          </w:rPr>
                        </w:pPr>
                        <w:bookmarkStart w:id="325" w:name="_Toc233204797"/>
                        <w:r>
                          <w:t xml:space="preserve">Figure </w:t>
                        </w:r>
                        <w:r>
                          <w:fldChar w:fldCharType="begin"/>
                        </w:r>
                        <w:r>
                          <w:instrText xml:space="preserve"> SEQ Figure \* ARABIC </w:instrText>
                        </w:r>
                        <w:r>
                          <w:fldChar w:fldCharType="separate"/>
                        </w:r>
                        <w:r w:rsidR="00133D7C">
                          <w:rPr>
                            <w:noProof/>
                          </w:rPr>
                          <w:t>33</w:t>
                        </w:r>
                        <w:r>
                          <w:fldChar w:fldCharType="end"/>
                        </w:r>
                        <w:r>
                          <w:t xml:space="preserve"> ; </w:t>
                        </w:r>
                        <w:r w:rsidRPr="00314F15">
                          <w:t>Proportion d’agriculteurs utilisant des engrais organiques pour la production de sésame, par région</w:t>
                        </w:r>
                        <w:bookmarkEnd w:id="325"/>
                      </w:p>
                    </w:txbxContent>
                  </v:textbox>
                </v:shape>
                <w10:wrap type="topAndBottom"/>
              </v:group>
            </w:pict>
          </mc:Fallback>
        </mc:AlternateContent>
      </w:r>
      <w:r w:rsidR="00CC029F" w:rsidRPr="00314F15">
        <w:t xml:space="preserve">Au total, </w:t>
      </w:r>
      <w:r w:rsidR="00CC029F" w:rsidRPr="00314F15">
        <w:rPr>
          <w:rStyle w:val="s1"/>
          <w:b/>
          <w:bCs/>
        </w:rPr>
        <w:t>56 % des agriculteurs</w:t>
      </w:r>
      <w:r w:rsidR="00CC029F" w:rsidRPr="00314F15">
        <w:t xml:space="preserve"> ont déclaré utiliser un type d’</w:t>
      </w:r>
      <w:r w:rsidR="00CC029F" w:rsidRPr="00314F15">
        <w:rPr>
          <w:rStyle w:val="s1"/>
          <w:b/>
          <w:bCs/>
        </w:rPr>
        <w:t>engrais organique</w:t>
      </w:r>
      <w:r w:rsidR="00CC029F" w:rsidRPr="00314F15">
        <w:t xml:space="preserve"> pour la culture du sésame (Figure </w:t>
      </w:r>
      <w:r w:rsidR="003449F5">
        <w:t>33</w:t>
      </w:r>
      <w:r w:rsidR="00CC029F" w:rsidRPr="00314F15">
        <w:t xml:space="preserve">). De manière similaire, </w:t>
      </w:r>
      <w:r w:rsidR="00CC029F" w:rsidRPr="00314F15">
        <w:rPr>
          <w:rStyle w:val="s1"/>
        </w:rPr>
        <w:t>65 % des agriculteurs</w:t>
      </w:r>
      <w:r w:rsidR="00CC029F" w:rsidRPr="00314F15">
        <w:t xml:space="preserve"> ont indiqué appliquer des engrais organiques sur d’autres cultures (maïs, sorgho, arachide et mil). Par ailleurs, la majorité des agriculteurs ont déclaré </w:t>
      </w:r>
      <w:r w:rsidR="00CC029F" w:rsidRPr="00314F15">
        <w:rPr>
          <w:rStyle w:val="s1"/>
          <w:b/>
          <w:bCs/>
        </w:rPr>
        <w:t>brûler les tiges</w:t>
      </w:r>
      <w:r w:rsidR="00CC029F" w:rsidRPr="00314F15">
        <w:rPr>
          <w:rStyle w:val="s1"/>
        </w:rPr>
        <w:t xml:space="preserve"> de sésame au champ</w:t>
      </w:r>
      <w:r w:rsidR="00CC029F" w:rsidRPr="00314F15">
        <w:t xml:space="preserve">, une pratique qui n’est pas optimale pour un </w:t>
      </w:r>
      <w:r w:rsidR="00CC029F" w:rsidRPr="00314F15">
        <w:rPr>
          <w:rStyle w:val="s1"/>
        </w:rPr>
        <w:t>recyclage efficace des nutriments</w:t>
      </w:r>
      <w:r w:rsidR="00CC029F" w:rsidRPr="00314F15">
        <w:t>.</w:t>
      </w:r>
    </w:p>
    <w:p w14:paraId="44632604" w14:textId="0406E9B8" w:rsidR="002F09CF" w:rsidRPr="00314F15" w:rsidRDefault="002F09CF" w:rsidP="002F09CF"/>
    <w:p w14:paraId="2AB64DBB" w14:textId="61FDEA32" w:rsidR="002F09CF" w:rsidRPr="00314F15" w:rsidRDefault="002F09CF" w:rsidP="007A5BC9">
      <w:pPr>
        <w:jc w:val="center"/>
      </w:pPr>
    </w:p>
    <w:p w14:paraId="070C1BBA" w14:textId="51708D2B" w:rsidR="002F09CF" w:rsidRPr="00314F15" w:rsidRDefault="002F09CF" w:rsidP="00F94F94">
      <w:pPr>
        <w:pStyle w:val="Heading3"/>
      </w:pPr>
      <w:bookmarkStart w:id="326" w:name="_Toc231552788"/>
      <w:bookmarkStart w:id="327" w:name="_Toc233204732"/>
      <w:r w:rsidRPr="00314F15">
        <w:t>Utilisation combinée d'engrais minéraux et organiques</w:t>
      </w:r>
      <w:bookmarkEnd w:id="326"/>
      <w:bookmarkEnd w:id="327"/>
    </w:p>
    <w:p w14:paraId="10B9A2E3" w14:textId="6F6D0C29" w:rsidR="00167E38" w:rsidRPr="00314F15" w:rsidRDefault="00167E38" w:rsidP="00167E38">
      <w:pPr>
        <w:rPr>
          <w:rFonts w:ascii="Times New Roman" w:hAnsi="Times New Roman"/>
        </w:rPr>
      </w:pPr>
      <w:r w:rsidRPr="00314F15">
        <w:rPr>
          <w:b/>
          <w:bCs/>
        </w:rPr>
        <w:t>Pratiquement aucun agriculteur</w:t>
      </w:r>
      <w:r w:rsidRPr="00314F15">
        <w:t xml:space="preserve"> de notre échantillon </w:t>
      </w:r>
      <w:r w:rsidRPr="00314F15">
        <w:rPr>
          <w:b/>
          <w:bCs/>
        </w:rPr>
        <w:t xml:space="preserve">n’utilise une </w:t>
      </w:r>
      <w:r w:rsidRPr="00314F15">
        <w:rPr>
          <w:rStyle w:val="s1"/>
          <w:b/>
          <w:bCs/>
        </w:rPr>
        <w:t>combinaison d’engrais organiques et minéraux</w:t>
      </w:r>
      <w:r w:rsidRPr="00314F15">
        <w:rPr>
          <w:b/>
          <w:bCs/>
        </w:rPr>
        <w:t xml:space="preserve"> </w:t>
      </w:r>
      <w:r w:rsidRPr="00314F15">
        <w:t xml:space="preserve">pour la culture du sésame (Figure 5.9), alors qu’il s’agit de l’approche la plus efficace pour améliorer la </w:t>
      </w:r>
      <w:r w:rsidRPr="00314F15">
        <w:rPr>
          <w:rStyle w:val="s1"/>
        </w:rPr>
        <w:t>fertilité et la santé des sols</w:t>
      </w:r>
      <w:r w:rsidRPr="00314F15">
        <w:t xml:space="preserve">. Environ </w:t>
      </w:r>
      <w:r w:rsidRPr="00314F15">
        <w:rPr>
          <w:rStyle w:val="s1"/>
          <w:b/>
          <w:bCs/>
        </w:rPr>
        <w:t>un agriculteur sur cinq</w:t>
      </w:r>
      <w:r w:rsidRPr="00314F15">
        <w:rPr>
          <w:b/>
          <w:bCs/>
        </w:rPr>
        <w:t xml:space="preserve"> n’applique </w:t>
      </w:r>
      <w:r w:rsidRPr="00314F15">
        <w:rPr>
          <w:rStyle w:val="s1"/>
          <w:b/>
          <w:bCs/>
        </w:rPr>
        <w:t>aucun amendement</w:t>
      </w:r>
      <w:r w:rsidRPr="00314F15">
        <w:rPr>
          <w:rStyle w:val="s1"/>
        </w:rPr>
        <w:t xml:space="preserve"> du sol</w:t>
      </w:r>
      <w:r w:rsidRPr="00314F15">
        <w:t xml:space="preserve">, ce qui explique probablement en grande partie les </w:t>
      </w:r>
      <w:r w:rsidRPr="00314F15">
        <w:rPr>
          <w:rStyle w:val="s1"/>
        </w:rPr>
        <w:t>faibles rendements du sésame</w:t>
      </w:r>
      <w:r w:rsidRPr="00314F15">
        <w:t xml:space="preserve">. Environ </w:t>
      </w:r>
      <w:r w:rsidRPr="00314F15">
        <w:rPr>
          <w:rStyle w:val="s1"/>
        </w:rPr>
        <w:t>un quart</w:t>
      </w:r>
      <w:r w:rsidRPr="00314F15">
        <w:t xml:space="preserve"> des agriculteurs utilisent uniquement des </w:t>
      </w:r>
      <w:r w:rsidRPr="00314F15">
        <w:rPr>
          <w:rStyle w:val="s1"/>
        </w:rPr>
        <w:t>engrais minéraux</w:t>
      </w:r>
      <w:r w:rsidRPr="00314F15">
        <w:t xml:space="preserve">, tandis que </w:t>
      </w:r>
      <w:r w:rsidRPr="00314F15">
        <w:rPr>
          <w:rStyle w:val="s1"/>
        </w:rPr>
        <w:t>plus de la moitié</w:t>
      </w:r>
      <w:r w:rsidRPr="00314F15">
        <w:t xml:space="preserve"> utilisent </w:t>
      </w:r>
      <w:r w:rsidR="006E7A3D" w:rsidRPr="00314F15">
        <w:t xml:space="preserve">uniquement </w:t>
      </w:r>
      <w:r w:rsidRPr="00314F15">
        <w:t xml:space="preserve">des </w:t>
      </w:r>
      <w:r w:rsidRPr="00314F15">
        <w:rPr>
          <w:rStyle w:val="s1"/>
        </w:rPr>
        <w:t>engrais organiques</w:t>
      </w:r>
      <w:r w:rsidRPr="00314F15">
        <w:t>.</w:t>
      </w:r>
    </w:p>
    <w:p w14:paraId="3CAA8CFF" w14:textId="77777777" w:rsidR="00167E38" w:rsidRPr="00314F15" w:rsidRDefault="00167E38" w:rsidP="00167E38"/>
    <w:p w14:paraId="75EFE4C1" w14:textId="28B73D38" w:rsidR="00167E38" w:rsidRDefault="00167E38" w:rsidP="00167E38">
      <w:r w:rsidRPr="00314F15">
        <w:lastRenderedPageBreak/>
        <w:t xml:space="preserve">Des </w:t>
      </w:r>
      <w:r w:rsidRPr="00314F15">
        <w:rPr>
          <w:b/>
          <w:bCs/>
        </w:rPr>
        <w:t>différences régionales marquées</w:t>
      </w:r>
      <w:r w:rsidRPr="00314F15">
        <w:t xml:space="preserve"> sont observées : dans le </w:t>
      </w:r>
      <w:r w:rsidRPr="00314F15">
        <w:rPr>
          <w:rStyle w:val="s1"/>
        </w:rPr>
        <w:t>Mayo-Kebbi</w:t>
      </w:r>
      <w:r w:rsidRPr="00314F15">
        <w:t xml:space="preserve">, environ </w:t>
      </w:r>
      <w:r w:rsidRPr="00314F15">
        <w:rPr>
          <w:rStyle w:val="s1"/>
        </w:rPr>
        <w:t>la moitié des agriculteurs</w:t>
      </w:r>
      <w:r w:rsidRPr="00314F15">
        <w:t xml:space="preserve"> utilisent des engrais minéraux, alors que seulement </w:t>
      </w:r>
      <w:r w:rsidRPr="00314F15">
        <w:rPr>
          <w:rStyle w:val="s1"/>
        </w:rPr>
        <w:t>5 à 10 %</w:t>
      </w:r>
      <w:r w:rsidRPr="00314F15">
        <w:t xml:space="preserve"> des agriculteurs du </w:t>
      </w:r>
      <w:r w:rsidRPr="00314F15">
        <w:rPr>
          <w:rStyle w:val="s1"/>
        </w:rPr>
        <w:t>Guéra</w:t>
      </w:r>
      <w:r w:rsidRPr="00314F15">
        <w:t xml:space="preserve"> et du </w:t>
      </w:r>
      <w:r w:rsidRPr="00314F15">
        <w:rPr>
          <w:rStyle w:val="s1"/>
        </w:rPr>
        <w:t>Logone Occidental</w:t>
      </w:r>
      <w:r w:rsidRPr="00314F15">
        <w:t xml:space="preserve"> y ont recours pour le sésame. Dans le </w:t>
      </w:r>
      <w:r w:rsidRPr="00314F15">
        <w:rPr>
          <w:rStyle w:val="s1"/>
        </w:rPr>
        <w:t>Guéra</w:t>
      </w:r>
      <w:r w:rsidRPr="00314F15">
        <w:t xml:space="preserve">, environ </w:t>
      </w:r>
      <w:r w:rsidRPr="00314F15">
        <w:rPr>
          <w:rStyle w:val="s1"/>
        </w:rPr>
        <w:t>80 % des agriculteurs</w:t>
      </w:r>
      <w:r w:rsidRPr="00314F15">
        <w:t xml:space="preserve"> utilisent des engrais organiques, soit nettement plus que dans les autres régions étudiées. En revanche, </w:t>
      </w:r>
      <w:r w:rsidRPr="00314F15">
        <w:rPr>
          <w:b/>
          <w:bCs/>
        </w:rPr>
        <w:t xml:space="preserve">dans le </w:t>
      </w:r>
      <w:r w:rsidRPr="00314F15">
        <w:rPr>
          <w:rStyle w:val="s1"/>
          <w:b/>
          <w:bCs/>
        </w:rPr>
        <w:t>Logone Occidental</w:t>
      </w:r>
      <w:r w:rsidRPr="00314F15">
        <w:rPr>
          <w:b/>
          <w:bCs/>
        </w:rPr>
        <w:t xml:space="preserve">, environ </w:t>
      </w:r>
      <w:r w:rsidRPr="00314F15">
        <w:rPr>
          <w:rStyle w:val="s1"/>
          <w:b/>
          <w:bCs/>
        </w:rPr>
        <w:t>deux tiers des agriculteurs n’utilisent aucun type d’engrais</w:t>
      </w:r>
      <w:r w:rsidRPr="00314F15">
        <w:rPr>
          <w:b/>
          <w:bCs/>
        </w:rPr>
        <w:t xml:space="preserve"> pour la culture du sésame</w:t>
      </w:r>
      <w:r w:rsidRPr="00314F15">
        <w:t xml:space="preserve"> (Figure </w:t>
      </w:r>
      <w:r w:rsidR="003449F5">
        <w:t>34</w:t>
      </w:r>
      <w:r w:rsidRPr="00314F15">
        <w:t>).</w:t>
      </w:r>
    </w:p>
    <w:p w14:paraId="0E6709A7" w14:textId="09BD1246" w:rsidR="00630043" w:rsidRPr="00314F15" w:rsidRDefault="00D13D25" w:rsidP="00167E38">
      <w:r>
        <w:rPr>
          <w:noProof/>
        </w:rPr>
        <mc:AlternateContent>
          <mc:Choice Requires="wpg">
            <w:drawing>
              <wp:anchor distT="0" distB="0" distL="114300" distR="114300" simplePos="0" relativeHeight="251675648" behindDoc="0" locked="0" layoutInCell="1" allowOverlap="1" wp14:anchorId="210A6881" wp14:editId="0FF6561C">
                <wp:simplePos x="0" y="0"/>
                <wp:positionH relativeFrom="column">
                  <wp:posOffset>476929</wp:posOffset>
                </wp:positionH>
                <wp:positionV relativeFrom="paragraph">
                  <wp:posOffset>181610</wp:posOffset>
                </wp:positionV>
                <wp:extent cx="5554980" cy="4693920"/>
                <wp:effectExtent l="0" t="0" r="0" b="5080"/>
                <wp:wrapTopAndBottom/>
                <wp:docPr id="1579572950" name="Groupe 1579572950"/>
                <wp:cNvGraphicFramePr/>
                <a:graphic xmlns:a="http://schemas.openxmlformats.org/drawingml/2006/main">
                  <a:graphicData uri="http://schemas.microsoft.com/office/word/2010/wordprocessingGroup">
                    <wpg:wgp>
                      <wpg:cNvGrpSpPr/>
                      <wpg:grpSpPr>
                        <a:xfrm>
                          <a:off x="0" y="0"/>
                          <a:ext cx="5554980" cy="4693920"/>
                          <a:chOff x="0" y="0"/>
                          <a:chExt cx="5731510" cy="4945380"/>
                        </a:xfrm>
                      </wpg:grpSpPr>
                      <pic:pic xmlns:pic="http://schemas.openxmlformats.org/drawingml/2006/picture">
                        <pic:nvPicPr>
                          <pic:cNvPr id="14328771" name="Picture 1"/>
                          <pic:cNvPicPr>
                            <a:picLocks noChangeAspect="1"/>
                          </pic:cNvPicPr>
                        </pic:nvPicPr>
                        <pic:blipFill rotWithShape="1">
                          <a:blip r:embed="rId101">
                            <a:extLst>
                              <a:ext uri="{28A0092B-C50C-407E-A947-70E740481C1C}">
                                <a14:useLocalDpi xmlns:a14="http://schemas.microsoft.com/office/drawing/2010/main" val="0"/>
                              </a:ext>
                            </a:extLst>
                          </a:blip>
                          <a:srcRect t="4979"/>
                          <a:stretch>
                            <a:fillRect/>
                          </a:stretch>
                        </pic:blipFill>
                        <pic:spPr bwMode="auto">
                          <a:xfrm>
                            <a:off x="0" y="0"/>
                            <a:ext cx="5731510" cy="4530090"/>
                          </a:xfrm>
                          <a:prstGeom prst="rect">
                            <a:avLst/>
                          </a:prstGeom>
                          <a:ln>
                            <a:noFill/>
                          </a:ln>
                          <a:extLst>
                            <a:ext uri="{53640926-AAD7-44D8-BBD7-CCE9431645EC}">
                              <a14:shadowObscured xmlns:a14="http://schemas.microsoft.com/office/drawing/2010/main"/>
                            </a:ext>
                          </a:extLst>
                        </pic:spPr>
                      </pic:pic>
                      <wps:wsp>
                        <wps:cNvPr id="1579572949" name="Zone de texte 1579572949"/>
                        <wps:cNvSpPr txBox="1"/>
                        <wps:spPr>
                          <a:xfrm>
                            <a:off x="0" y="4587240"/>
                            <a:ext cx="5731510" cy="358140"/>
                          </a:xfrm>
                          <a:prstGeom prst="rect">
                            <a:avLst/>
                          </a:prstGeom>
                          <a:solidFill>
                            <a:prstClr val="white"/>
                          </a:solidFill>
                          <a:ln>
                            <a:noFill/>
                          </a:ln>
                        </wps:spPr>
                        <wps:txbx>
                          <w:txbxContent>
                            <w:p w14:paraId="0AD11388" w14:textId="458183A3" w:rsidR="00630043" w:rsidRPr="00BC5E43" w:rsidRDefault="00630043" w:rsidP="00210ECB">
                              <w:pPr>
                                <w:pStyle w:val="Caption"/>
                                <w:jc w:val="left"/>
                                <w:rPr>
                                  <w:rFonts w:eastAsiaTheme="minorHAnsi"/>
                                  <w:noProof/>
                                  <w:sz w:val="20"/>
                                </w:rPr>
                              </w:pPr>
                              <w:bookmarkStart w:id="328" w:name="_Toc233204798"/>
                              <w:r>
                                <w:t xml:space="preserve">Figure </w:t>
                              </w:r>
                              <w:r>
                                <w:fldChar w:fldCharType="begin"/>
                              </w:r>
                              <w:r>
                                <w:instrText xml:space="preserve"> SEQ Figure \* ARABIC </w:instrText>
                              </w:r>
                              <w:r>
                                <w:fldChar w:fldCharType="separate"/>
                              </w:r>
                              <w:r w:rsidR="00133D7C">
                                <w:rPr>
                                  <w:noProof/>
                                </w:rPr>
                                <w:t>34</w:t>
                              </w:r>
                              <w:r>
                                <w:fldChar w:fldCharType="end"/>
                              </w:r>
                              <w:r>
                                <w:t> :</w:t>
                              </w:r>
                              <w:r w:rsidRPr="00630043">
                                <w:t xml:space="preserve"> </w:t>
                              </w:r>
                              <w:r w:rsidRPr="00314F15">
                                <w:t>Proportion d’agriculteurs utilisant des engrais organiques, minéraux, les deux ou aucun engrais pour la production de sésame, par région</w:t>
                              </w:r>
                              <w:bookmarkEnd w:id="32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10A6881" id="Groupe 1579572950" o:spid="_x0000_s1105" style="position:absolute;left:0;text-align:left;margin-left:37.55pt;margin-top:14.3pt;width:437.4pt;height:369.6pt;z-index:251675648;mso-position-horizontal-relative:text;mso-position-vertical-relative:text" coordsize="57315,494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">
                <v:shape id="Picture 1" o:spid="_x0000_s1106" type="#_x0000_t75" style="position:absolute;width:57315;height:45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">
                  <v:imagedata r:id="rId102" o:title="" croptop="3263f"/>
                </v:shape>
                <v:shape id="Zone de texte 1579572949" o:spid="_x0000_s1107" type="#_x0000_t202" style="position:absolute;top:45872;width:5731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" stroked="f">
                  <v:textbox inset="0,0,0,0">
                    <w:txbxContent>
                      <w:p w14:paraId="0AD11388" w14:textId="458183A3" w:rsidR="00630043" w:rsidRPr="00BC5E43" w:rsidRDefault="00630043" w:rsidP="00210ECB">
                        <w:pPr>
                          <w:pStyle w:val="Caption"/>
                          <w:jc w:val="left"/>
                          <w:rPr>
                            <w:rFonts w:eastAsiaTheme="minorHAnsi"/>
                            <w:noProof/>
                            <w:sz w:val="20"/>
                          </w:rPr>
                        </w:pPr>
                        <w:bookmarkStart w:id="329" w:name="_Toc233204798"/>
                        <w:r>
                          <w:t xml:space="preserve">Figure </w:t>
                        </w:r>
                        <w:r>
                          <w:fldChar w:fldCharType="begin"/>
                        </w:r>
                        <w:r>
                          <w:instrText xml:space="preserve"> SEQ Figure \* ARABIC </w:instrText>
                        </w:r>
                        <w:r>
                          <w:fldChar w:fldCharType="separate"/>
                        </w:r>
                        <w:r w:rsidR="00133D7C">
                          <w:rPr>
                            <w:noProof/>
                          </w:rPr>
                          <w:t>34</w:t>
                        </w:r>
                        <w:r>
                          <w:fldChar w:fldCharType="end"/>
                        </w:r>
                        <w:r>
                          <w:t> :</w:t>
                        </w:r>
                        <w:r w:rsidRPr="00630043">
                          <w:t xml:space="preserve"> </w:t>
                        </w:r>
                        <w:r w:rsidRPr="00314F15">
                          <w:t>Proportion d’agriculteurs utilisant des engrais organiques, minéraux, les deux ou aucun engrais pour la production de sésame, par région</w:t>
                        </w:r>
                        <w:bookmarkEnd w:id="329"/>
                      </w:p>
                    </w:txbxContent>
                  </v:textbox>
                </v:shape>
                <w10:wrap type="topAndBottom"/>
              </v:group>
            </w:pict>
          </mc:Fallback>
        </mc:AlternateContent>
      </w:r>
    </w:p>
    <w:p w14:paraId="29E7A8F7" w14:textId="2BB63FDF" w:rsidR="00F94F94" w:rsidRPr="00314F15" w:rsidRDefault="00F94F94" w:rsidP="00F94F94"/>
    <w:p w14:paraId="7690712E" w14:textId="028DE41B" w:rsidR="002F09CF" w:rsidRPr="00314F15" w:rsidRDefault="002F09CF" w:rsidP="007A5BC9">
      <w:pPr>
        <w:jc w:val="center"/>
      </w:pPr>
    </w:p>
    <w:p w14:paraId="509F287A" w14:textId="3F7520ED" w:rsidR="00E1674C" w:rsidRPr="00314F15" w:rsidRDefault="00E1674C" w:rsidP="00E1674C">
      <w:pPr>
        <w:rPr>
          <w:rFonts w:ascii="Times New Roman" w:hAnsi="Times New Roman"/>
        </w:rPr>
      </w:pPr>
      <w:r w:rsidRPr="00314F15">
        <w:t xml:space="preserve">Les résultats mettent en évidence </w:t>
      </w:r>
      <w:r w:rsidRPr="00314F15">
        <w:rPr>
          <w:b/>
          <w:bCs/>
        </w:rPr>
        <w:t>une utilisation globalement</w:t>
      </w:r>
      <w:r w:rsidRPr="00314F15">
        <w:t xml:space="preserve"> </w:t>
      </w:r>
      <w:r w:rsidRPr="00314F15">
        <w:rPr>
          <w:rStyle w:val="s1"/>
          <w:b/>
          <w:bCs/>
        </w:rPr>
        <w:t>faible et déséquilibrée des amendements de fertilité des sols</w:t>
      </w:r>
      <w:r w:rsidRPr="00314F15">
        <w:t xml:space="preserve"> dans les régions étudiées (Figure </w:t>
      </w:r>
      <w:r w:rsidR="003449F5">
        <w:t>34</w:t>
      </w:r>
      <w:r w:rsidRPr="00314F15">
        <w:t xml:space="preserve">), ce qui contribue probablement de manière importante à expliquer les </w:t>
      </w:r>
      <w:r w:rsidRPr="00314F15">
        <w:rPr>
          <w:rStyle w:val="s1"/>
        </w:rPr>
        <w:t>faibles rendements du sésame</w:t>
      </w:r>
      <w:r w:rsidRPr="00314F15">
        <w:t xml:space="preserve"> (Figures </w:t>
      </w:r>
      <w:r w:rsidR="003449F5">
        <w:t>27</w:t>
      </w:r>
      <w:r w:rsidRPr="00314F15">
        <w:t xml:space="preserve"> et </w:t>
      </w:r>
      <w:r w:rsidR="003449F5">
        <w:t>28</w:t>
      </w:r>
      <w:r w:rsidRPr="00314F15">
        <w:t xml:space="preserve">). Bien qu’environ la moitié des agriculteurs pratiquent la </w:t>
      </w:r>
      <w:r w:rsidRPr="00314F15">
        <w:rPr>
          <w:rStyle w:val="s1"/>
        </w:rPr>
        <w:t>jachère</w:t>
      </w:r>
      <w:r w:rsidRPr="00314F15">
        <w:t xml:space="preserve">, celle-ci est souvent de courte durée et ne permet pas une </w:t>
      </w:r>
      <w:r w:rsidRPr="00314F15">
        <w:rPr>
          <w:rStyle w:val="s1"/>
        </w:rPr>
        <w:t>restauration suffisante de la fertilité des sols</w:t>
      </w:r>
      <w:r w:rsidRPr="00314F15">
        <w:t xml:space="preserve">. L’autre moitié des agriculteurs pratique une </w:t>
      </w:r>
      <w:r w:rsidRPr="00314F15">
        <w:rPr>
          <w:rStyle w:val="s1"/>
        </w:rPr>
        <w:t>culture continue</w:t>
      </w:r>
      <w:r w:rsidRPr="00314F15">
        <w:t xml:space="preserve">, ce qui a un effet négatif sur la fertilité des sols et, par conséquent, sur les rendements du sésame, en particulier dans le </w:t>
      </w:r>
      <w:r w:rsidRPr="00314F15">
        <w:rPr>
          <w:rStyle w:val="s1"/>
        </w:rPr>
        <w:t>Logone Occidental</w:t>
      </w:r>
      <w:r w:rsidRPr="00314F15">
        <w:t>, où les rendements sont également les plus faibles.</w:t>
      </w:r>
    </w:p>
    <w:p w14:paraId="04E0AFEF" w14:textId="77777777" w:rsidR="00E1674C" w:rsidRPr="00314F15" w:rsidRDefault="00E1674C" w:rsidP="00E1674C"/>
    <w:p w14:paraId="777B9F14" w14:textId="240DA850" w:rsidR="00E1674C" w:rsidRPr="00314F15" w:rsidRDefault="00E1674C" w:rsidP="00F94F94">
      <w:r w:rsidRPr="00314F15">
        <w:t xml:space="preserve">L’utilisation des </w:t>
      </w:r>
      <w:r w:rsidRPr="00314F15">
        <w:rPr>
          <w:rStyle w:val="s1"/>
        </w:rPr>
        <w:t>engrais minéraux</w:t>
      </w:r>
      <w:r w:rsidRPr="00314F15">
        <w:t xml:space="preserve"> est limitée et très inégale entre les régions (Figure </w:t>
      </w:r>
      <w:r w:rsidR="003449F5">
        <w:t>32</w:t>
      </w:r>
      <w:r w:rsidRPr="00314F15">
        <w:t xml:space="preserve">), avec une adoption relativement plus élevée dans le </w:t>
      </w:r>
      <w:r w:rsidRPr="00314F15">
        <w:rPr>
          <w:rStyle w:val="s1"/>
        </w:rPr>
        <w:t>Mayo-Kebbi</w:t>
      </w:r>
      <w:r w:rsidRPr="00314F15">
        <w:t xml:space="preserve">, mais très faible dans le </w:t>
      </w:r>
      <w:r w:rsidRPr="00314F15">
        <w:rPr>
          <w:rStyle w:val="s1"/>
        </w:rPr>
        <w:t>Guéra</w:t>
      </w:r>
      <w:r w:rsidRPr="00314F15">
        <w:t xml:space="preserve"> et le </w:t>
      </w:r>
      <w:r w:rsidRPr="00314F15">
        <w:rPr>
          <w:rStyle w:val="s1"/>
        </w:rPr>
        <w:t>Logone Occidental</w:t>
      </w:r>
      <w:r w:rsidRPr="00314F15">
        <w:t xml:space="preserve">. Même lorsqu’ils sont utilisés, les engrais NPK sont appliqués à </w:t>
      </w:r>
      <w:r w:rsidRPr="00314F15">
        <w:rPr>
          <w:rStyle w:val="s1"/>
        </w:rPr>
        <w:t>faibles doses</w:t>
      </w:r>
      <w:r w:rsidRPr="00314F15">
        <w:t xml:space="preserve">, et la </w:t>
      </w:r>
      <w:r w:rsidRPr="00314F15">
        <w:rPr>
          <w:rStyle w:val="s1"/>
        </w:rPr>
        <w:t>chaux agricole n’est pas utilisée du tout</w:t>
      </w:r>
      <w:r w:rsidRPr="00314F15">
        <w:t xml:space="preserve">, ce qui limite </w:t>
      </w:r>
      <w:r w:rsidR="00251F55" w:rsidRPr="00314F15">
        <w:t xml:space="preserve">souvent </w:t>
      </w:r>
      <w:r w:rsidRPr="00314F15">
        <w:t xml:space="preserve">l’efficacité des engrais minéraux. Les </w:t>
      </w:r>
      <w:r w:rsidRPr="00314F15">
        <w:rPr>
          <w:rStyle w:val="s1"/>
        </w:rPr>
        <w:t>engrais organiques</w:t>
      </w:r>
      <w:r w:rsidRPr="00314F15">
        <w:t xml:space="preserve">, principalement le fumier, sont plus largement </w:t>
      </w:r>
      <w:r w:rsidRPr="00314F15">
        <w:lastRenderedPageBreak/>
        <w:t xml:space="preserve">utilisés (Figure </w:t>
      </w:r>
      <w:r w:rsidR="006E529E">
        <w:t>33</w:t>
      </w:r>
      <w:r w:rsidRPr="00314F15">
        <w:t xml:space="preserve">), mais leur application est souvent </w:t>
      </w:r>
      <w:r w:rsidRPr="00314F15">
        <w:rPr>
          <w:rStyle w:val="s1"/>
        </w:rPr>
        <w:t>irrégulière</w:t>
      </w:r>
      <w:r w:rsidRPr="00314F15">
        <w:t xml:space="preserve"> et les quantités restent faibles et peu maîtrisées. Des pratiques telles que le </w:t>
      </w:r>
      <w:r w:rsidRPr="00314F15">
        <w:rPr>
          <w:rStyle w:val="s1"/>
        </w:rPr>
        <w:t>brûlage des résidus de culture</w:t>
      </w:r>
      <w:r w:rsidRPr="00314F15">
        <w:t xml:space="preserve"> </w:t>
      </w:r>
      <w:r w:rsidR="00BD2FE2" w:rsidRPr="00314F15">
        <w:t>contribue</w:t>
      </w:r>
      <w:r w:rsidRPr="00314F15">
        <w:t xml:space="preserve"> en outre à réduire les </w:t>
      </w:r>
      <w:r w:rsidRPr="00314F15">
        <w:rPr>
          <w:rStyle w:val="s1"/>
        </w:rPr>
        <w:t>stocks de nutriments</w:t>
      </w:r>
      <w:r w:rsidRPr="00314F15">
        <w:t>.</w:t>
      </w:r>
      <w:r w:rsidR="00AD6799" w:rsidRPr="00314F15">
        <w:t xml:space="preserve"> </w:t>
      </w:r>
      <w:r w:rsidRPr="00314F15">
        <w:t xml:space="preserve">Il est important de noter que la </w:t>
      </w:r>
      <w:r w:rsidRPr="00314F15">
        <w:rPr>
          <w:rStyle w:val="s1"/>
        </w:rPr>
        <w:t>quasi-absence d’utilisation combinée d’engrais organiques et minéraux</w:t>
      </w:r>
      <w:r w:rsidRPr="00314F15">
        <w:t xml:space="preserve"> (Figure </w:t>
      </w:r>
      <w:r w:rsidR="006E529E">
        <w:t>34</w:t>
      </w:r>
      <w:r w:rsidRPr="00314F15">
        <w:t xml:space="preserve">) indique que les agriculteurs ne bénéficient pas des approches de </w:t>
      </w:r>
      <w:r w:rsidRPr="00314F15">
        <w:rPr>
          <w:rStyle w:val="s1"/>
        </w:rPr>
        <w:t>gestion intégrée de la fertilité des sols</w:t>
      </w:r>
      <w:r w:rsidRPr="00314F15">
        <w:t xml:space="preserve">, reconnues comme plus efficaces et efficientes. Dans l’ensemble, ces résultats suggèrent que les contraintes liées à la fertilité des sols ne sont pas uniquement d’ordre biophysique, mais également liées à un </w:t>
      </w:r>
      <w:r w:rsidRPr="00314F15">
        <w:rPr>
          <w:rStyle w:val="s1"/>
        </w:rPr>
        <w:t>accès limité aux intrants</w:t>
      </w:r>
      <w:r w:rsidRPr="00314F15">
        <w:t xml:space="preserve"> et à des </w:t>
      </w:r>
      <w:r w:rsidRPr="00314F15">
        <w:rPr>
          <w:rStyle w:val="s1"/>
        </w:rPr>
        <w:t>lacunes en matière de connaissances</w:t>
      </w:r>
      <w:r w:rsidRPr="00314F15">
        <w:t xml:space="preserve">. Améliorer la disponibilité des </w:t>
      </w:r>
      <w:r w:rsidRPr="00314F15">
        <w:rPr>
          <w:rStyle w:val="s1"/>
        </w:rPr>
        <w:t>engrais minéraux</w:t>
      </w:r>
      <w:r w:rsidRPr="00314F15">
        <w:t xml:space="preserve"> et de la </w:t>
      </w:r>
      <w:r w:rsidRPr="00314F15">
        <w:rPr>
          <w:rStyle w:val="s1"/>
        </w:rPr>
        <w:t>chaux agricole</w:t>
      </w:r>
      <w:r w:rsidRPr="00314F15">
        <w:t xml:space="preserve"> pourrait jouer un rôle clé pour renforcer à la fois la </w:t>
      </w:r>
      <w:r w:rsidRPr="00314F15">
        <w:rPr>
          <w:rStyle w:val="s1"/>
        </w:rPr>
        <w:t>productivité</w:t>
      </w:r>
      <w:r w:rsidRPr="00314F15">
        <w:t xml:space="preserve"> et la </w:t>
      </w:r>
      <w:r w:rsidRPr="00314F15">
        <w:rPr>
          <w:rStyle w:val="s1"/>
        </w:rPr>
        <w:t>durabilité environnementale</w:t>
      </w:r>
      <w:r w:rsidRPr="00314F15">
        <w:t>, en réduisant la nécessité d’une expansion agricole et en améliorant l’efficacité des intrants au sein des systèmes existants.</w:t>
      </w:r>
    </w:p>
    <w:p w14:paraId="6C17F235" w14:textId="65E47F5D" w:rsidR="002F09CF" w:rsidRPr="00314F15" w:rsidRDefault="002F09CF" w:rsidP="00161FC2">
      <w:pPr>
        <w:pStyle w:val="Heading2"/>
      </w:pPr>
      <w:bookmarkStart w:id="330" w:name="_Toc231552789"/>
      <w:bookmarkStart w:id="331" w:name="_Toc233204733"/>
      <w:r w:rsidRPr="00314F15">
        <w:t>Santé humaine et écotoxicité</w:t>
      </w:r>
      <w:bookmarkEnd w:id="330"/>
      <w:bookmarkEnd w:id="331"/>
    </w:p>
    <w:p w14:paraId="2C607250" w14:textId="526B96C0" w:rsidR="001017D3" w:rsidRPr="00314F15" w:rsidRDefault="001017D3" w:rsidP="001017D3">
      <w:pPr>
        <w:rPr>
          <w:rFonts w:ascii="Times New Roman" w:hAnsi="Times New Roman"/>
        </w:rPr>
      </w:pPr>
      <w:r w:rsidRPr="00314F15">
        <w:t xml:space="preserve">Dans l’ensemble, environ </w:t>
      </w:r>
      <w:r w:rsidRPr="00314F15">
        <w:rPr>
          <w:rStyle w:val="s1"/>
          <w:b/>
          <w:bCs/>
        </w:rPr>
        <w:t>la moitié des producteurs de sésame (48 %)</w:t>
      </w:r>
      <w:r w:rsidRPr="00314F15">
        <w:t xml:space="preserve"> ont déclaré utiliser des </w:t>
      </w:r>
      <w:r w:rsidRPr="00314F15">
        <w:rPr>
          <w:rStyle w:val="s1"/>
          <w:b/>
          <w:bCs/>
        </w:rPr>
        <w:t>insecticides</w:t>
      </w:r>
      <w:r w:rsidRPr="00314F15">
        <w:t xml:space="preserve"> </w:t>
      </w:r>
      <w:r w:rsidRPr="00314F15">
        <w:rPr>
          <w:b/>
          <w:bCs/>
        </w:rPr>
        <w:t xml:space="preserve">pour la </w:t>
      </w:r>
      <w:r w:rsidR="0009345E" w:rsidRPr="00314F15">
        <w:rPr>
          <w:b/>
          <w:bCs/>
        </w:rPr>
        <w:t>cultivation</w:t>
      </w:r>
      <w:r w:rsidRPr="00314F15">
        <w:t xml:space="preserve"> du sésame, ce qui reflète une </w:t>
      </w:r>
      <w:r w:rsidRPr="00314F15">
        <w:rPr>
          <w:rStyle w:val="s1"/>
          <w:b/>
          <w:bCs/>
        </w:rPr>
        <w:t>pression importante des ravageurs</w:t>
      </w:r>
      <w:r w:rsidRPr="00314F15">
        <w:t xml:space="preserve"> perçue comme un défi majeur de production, en </w:t>
      </w:r>
      <w:r w:rsidRPr="00314F15">
        <w:rPr>
          <w:b/>
          <w:bCs/>
        </w:rPr>
        <w:t>particulier dans le</w:t>
      </w:r>
      <w:r w:rsidRPr="00314F15">
        <w:t xml:space="preserve"> </w:t>
      </w:r>
      <w:r w:rsidRPr="00314F15">
        <w:rPr>
          <w:rStyle w:val="s1"/>
          <w:b/>
          <w:bCs/>
        </w:rPr>
        <w:t>Logone Occidental</w:t>
      </w:r>
      <w:r w:rsidRPr="00314F15">
        <w:t xml:space="preserve">. De manière similaire, </w:t>
      </w:r>
      <w:r w:rsidRPr="00314F15">
        <w:rPr>
          <w:rStyle w:val="s1"/>
        </w:rPr>
        <w:t>22 % des agriculteurs</w:t>
      </w:r>
      <w:r w:rsidRPr="00314F15">
        <w:t xml:space="preserve"> ont déclaré utiliser des insecticides sur d’autres cultures, notamment le </w:t>
      </w:r>
      <w:r w:rsidRPr="00314F15">
        <w:rPr>
          <w:rStyle w:val="s1"/>
        </w:rPr>
        <w:t>coton</w:t>
      </w:r>
      <w:r w:rsidRPr="00314F15">
        <w:t xml:space="preserve"> et le </w:t>
      </w:r>
      <w:r w:rsidRPr="00314F15">
        <w:rPr>
          <w:rStyle w:val="s1"/>
        </w:rPr>
        <w:t>maïs</w:t>
      </w:r>
      <w:r w:rsidRPr="00314F15">
        <w:t xml:space="preserve">. Lorsque des insecticides sont appliqués, la fréquence est le plus souvent de </w:t>
      </w:r>
      <w:r w:rsidRPr="00314F15">
        <w:rPr>
          <w:rStyle w:val="s1"/>
        </w:rPr>
        <w:t>1 à 2 applications par saison</w:t>
      </w:r>
      <w:r w:rsidRPr="00314F15">
        <w:t xml:space="preserve">. Ainsi, comparée aux autres cultures, la culture du sésame présente une dépendance </w:t>
      </w:r>
      <w:r w:rsidRPr="00314F15">
        <w:rPr>
          <w:rStyle w:val="s1"/>
        </w:rPr>
        <w:t>similaire voire plus élevée aux pesticides</w:t>
      </w:r>
      <w:r w:rsidRPr="00314F15">
        <w:t>.</w:t>
      </w:r>
    </w:p>
    <w:p w14:paraId="0B0E2F86" w14:textId="77777777" w:rsidR="001017D3" w:rsidRPr="00314F15" w:rsidRDefault="001017D3" w:rsidP="001017D3"/>
    <w:p w14:paraId="3A41CD98" w14:textId="77777777" w:rsidR="001017D3" w:rsidRPr="00314F15" w:rsidRDefault="001017D3" w:rsidP="001017D3">
      <w:r w:rsidRPr="00314F15">
        <w:t xml:space="preserve">L’insecticide le plus couramment utilisé, </w:t>
      </w:r>
      <w:r w:rsidRPr="00314F15">
        <w:rPr>
          <w:rStyle w:val="s1"/>
          <w:i/>
          <w:iCs/>
        </w:rPr>
        <w:t>Cypercal</w:t>
      </w:r>
      <w:r w:rsidRPr="00314F15">
        <w:t xml:space="preserve">, contient de la </w:t>
      </w:r>
      <w:r w:rsidRPr="00314F15">
        <w:rPr>
          <w:rStyle w:val="s1"/>
        </w:rPr>
        <w:t>cyperméthrine</w:t>
      </w:r>
      <w:r w:rsidRPr="00314F15">
        <w:t xml:space="preserve">, appartenant au groupe des </w:t>
      </w:r>
      <w:r w:rsidRPr="00314F15">
        <w:rPr>
          <w:rStyle w:val="s1"/>
        </w:rPr>
        <w:t>pyréthrinoïdes</w:t>
      </w:r>
      <w:r w:rsidRPr="00314F15">
        <w:t xml:space="preserve">, classé </w:t>
      </w:r>
      <w:r w:rsidRPr="00314F15">
        <w:rPr>
          <w:rStyle w:val="s1"/>
        </w:rPr>
        <w:t>Classe II selon l’OMS</w:t>
      </w:r>
      <w:r w:rsidRPr="00314F15">
        <w:t xml:space="preserve">, ce qui signifie qu’il est </w:t>
      </w:r>
      <w:r w:rsidRPr="00314F15">
        <w:rPr>
          <w:rStyle w:val="s1"/>
        </w:rPr>
        <w:t>modérément dangereux pour la santé humaine</w:t>
      </w:r>
      <w:r w:rsidRPr="00314F15">
        <w:t xml:space="preserve">, mais </w:t>
      </w:r>
      <w:r w:rsidRPr="00314F15">
        <w:rPr>
          <w:rStyle w:val="s1"/>
        </w:rPr>
        <w:t>hautement toxique pour les organismes aquatiques</w:t>
      </w:r>
      <w:r w:rsidRPr="00314F15">
        <w:t>. Un autre insecticide utilisé, bien que moins fréquent, est</w:t>
      </w:r>
      <w:r w:rsidRPr="00314F15">
        <w:rPr>
          <w:i/>
          <w:iCs/>
        </w:rPr>
        <w:t xml:space="preserve"> </w:t>
      </w:r>
      <w:r w:rsidRPr="00314F15">
        <w:rPr>
          <w:rStyle w:val="s1"/>
          <w:b/>
          <w:bCs/>
          <w:i/>
          <w:iCs/>
        </w:rPr>
        <w:t>DDForce</w:t>
      </w:r>
      <w:r w:rsidRPr="00314F15">
        <w:t xml:space="preserve">, contenant du </w:t>
      </w:r>
      <w:r w:rsidRPr="00314F15">
        <w:rPr>
          <w:rStyle w:val="s1"/>
        </w:rPr>
        <w:t>dichlorvos</w:t>
      </w:r>
      <w:r w:rsidRPr="00314F15">
        <w:t xml:space="preserve">, classé </w:t>
      </w:r>
      <w:r w:rsidRPr="00314F15">
        <w:rPr>
          <w:rStyle w:val="s1"/>
        </w:rPr>
        <w:t>Classe Ib (hautement dangereux)</w:t>
      </w:r>
      <w:r w:rsidRPr="00314F15">
        <w:t xml:space="preserve"> en raison de sa </w:t>
      </w:r>
      <w:r w:rsidRPr="00314F15">
        <w:rPr>
          <w:rStyle w:val="s1"/>
          <w:b/>
          <w:bCs/>
        </w:rPr>
        <w:t>toxicité élevée</w:t>
      </w:r>
      <w:r w:rsidRPr="00314F15">
        <w:t xml:space="preserve"> et de son absorption facile par inhalation et contact cutané. En parallèle des pesticides industriels, les agriculteurs ont souvent mentionné l’utilisation d’un </w:t>
      </w:r>
      <w:r w:rsidRPr="00314F15">
        <w:rPr>
          <w:rStyle w:val="s1"/>
        </w:rPr>
        <w:t>biopesticide artisanal</w:t>
      </w:r>
      <w:r w:rsidRPr="00314F15">
        <w:t xml:space="preserve"> à base de feuilles de neem et de piment, appelé « </w:t>
      </w:r>
      <w:r w:rsidRPr="00314F15">
        <w:rPr>
          <w:rStyle w:val="s1"/>
        </w:rPr>
        <w:t>apchetènim</w:t>
      </w:r>
      <w:r w:rsidRPr="00314F15">
        <w:t xml:space="preserve"> ».</w:t>
      </w:r>
    </w:p>
    <w:p w14:paraId="0979169D" w14:textId="77777777" w:rsidR="001017D3" w:rsidRPr="00314F15" w:rsidRDefault="001017D3" w:rsidP="001017D3"/>
    <w:p w14:paraId="05654913" w14:textId="77777777" w:rsidR="001017D3" w:rsidRPr="00314F15" w:rsidRDefault="001017D3" w:rsidP="001017D3">
      <w:r w:rsidRPr="00314F15">
        <w:t xml:space="preserve">Par ailleurs, environ </w:t>
      </w:r>
      <w:r w:rsidRPr="00314F15">
        <w:rPr>
          <w:rStyle w:val="s1"/>
          <w:b/>
          <w:bCs/>
        </w:rPr>
        <w:t>40 % des agriculteurs</w:t>
      </w:r>
      <w:r w:rsidRPr="00314F15">
        <w:t xml:space="preserve"> ont déclaré utiliser des </w:t>
      </w:r>
      <w:r w:rsidRPr="00314F15">
        <w:rPr>
          <w:b/>
          <w:bCs/>
        </w:rPr>
        <w:t xml:space="preserve">insecticides pour le </w:t>
      </w:r>
      <w:r w:rsidRPr="00314F15">
        <w:rPr>
          <w:rStyle w:val="s1"/>
          <w:b/>
          <w:bCs/>
        </w:rPr>
        <w:t>stockage du sésame</w:t>
      </w:r>
      <w:r w:rsidRPr="00314F15">
        <w:t xml:space="preserve">. Le produit utilisé, </w:t>
      </w:r>
      <w:r w:rsidRPr="00314F15">
        <w:rPr>
          <w:rStyle w:val="s1"/>
          <w:b/>
          <w:bCs/>
          <w:i/>
          <w:iCs/>
        </w:rPr>
        <w:t>Rambo</w:t>
      </w:r>
      <w:r w:rsidRPr="00314F15">
        <w:t xml:space="preserve">, est un </w:t>
      </w:r>
      <w:r w:rsidRPr="00314F15">
        <w:rPr>
          <w:rStyle w:val="s1"/>
        </w:rPr>
        <w:t>organophosphoré</w:t>
      </w:r>
      <w:r w:rsidRPr="00314F15">
        <w:t xml:space="preserve"> classé </w:t>
      </w:r>
      <w:r w:rsidRPr="00314F15">
        <w:rPr>
          <w:rStyle w:val="s1"/>
        </w:rPr>
        <w:t>modérément dangereux (Classe II)</w:t>
      </w:r>
      <w:r w:rsidRPr="00314F15">
        <w:t xml:space="preserve"> selon l’OMS. Toutefois, il contient du </w:t>
      </w:r>
      <w:r w:rsidRPr="00314F15">
        <w:rPr>
          <w:rStyle w:val="s1"/>
        </w:rPr>
        <w:t>chlorpyrifos</w:t>
      </w:r>
      <w:r w:rsidRPr="00314F15">
        <w:t xml:space="preserve">, une substance largement </w:t>
      </w:r>
      <w:r w:rsidRPr="00314F15">
        <w:rPr>
          <w:rStyle w:val="s1"/>
        </w:rPr>
        <w:t xml:space="preserve">restreinte ou </w:t>
      </w:r>
      <w:r w:rsidRPr="00314F15">
        <w:rPr>
          <w:rStyle w:val="s1"/>
          <w:b/>
          <w:bCs/>
        </w:rPr>
        <w:t>interdite</w:t>
      </w:r>
      <w:r w:rsidRPr="00314F15">
        <w:rPr>
          <w:b/>
          <w:bCs/>
        </w:rPr>
        <w:t xml:space="preserve"> dans de nombreux pays</w:t>
      </w:r>
      <w:r w:rsidRPr="00314F15">
        <w:t xml:space="preserve">, y compris dans l’Union européenne, en raison de risques liés à la </w:t>
      </w:r>
      <w:r w:rsidRPr="00314F15">
        <w:rPr>
          <w:rStyle w:val="s1"/>
        </w:rPr>
        <w:t>toxicité neurodéveloppementale</w:t>
      </w:r>
      <w:r w:rsidRPr="00314F15">
        <w:t xml:space="preserve"> et à l’</w:t>
      </w:r>
      <w:r w:rsidRPr="00314F15">
        <w:rPr>
          <w:rStyle w:val="s1"/>
        </w:rPr>
        <w:t>exposition chronique</w:t>
      </w:r>
      <w:r w:rsidRPr="00314F15">
        <w:t>.</w:t>
      </w:r>
    </w:p>
    <w:p w14:paraId="19B10EAF" w14:textId="77777777" w:rsidR="001017D3" w:rsidRPr="00314F15" w:rsidRDefault="001017D3" w:rsidP="001017D3"/>
    <w:p w14:paraId="388D0C91" w14:textId="54550754" w:rsidR="001017D3" w:rsidRPr="00314F15" w:rsidRDefault="001017D3" w:rsidP="001017D3">
      <w:r w:rsidRPr="00314F15">
        <w:rPr>
          <w:b/>
          <w:bCs/>
        </w:rPr>
        <w:t xml:space="preserve">L’utilisation de </w:t>
      </w:r>
      <w:r w:rsidRPr="00314F15">
        <w:rPr>
          <w:rStyle w:val="s1"/>
          <w:b/>
          <w:bCs/>
        </w:rPr>
        <w:t>fongicides</w:t>
      </w:r>
      <w:r w:rsidRPr="00314F15">
        <w:rPr>
          <w:b/>
          <w:bCs/>
        </w:rPr>
        <w:t xml:space="preserve"> est très limitée</w:t>
      </w:r>
      <w:r w:rsidRPr="00314F15">
        <w:t xml:space="preserve"> : </w:t>
      </w:r>
      <w:r w:rsidRPr="00314F15">
        <w:rPr>
          <w:rStyle w:val="s1"/>
        </w:rPr>
        <w:t>moins de 5 % des agriculteurs</w:t>
      </w:r>
      <w:r w:rsidRPr="00314F15">
        <w:t xml:space="preserve"> en utilisent pour le stockage, et aucun </w:t>
      </w:r>
      <w:r w:rsidR="00DA506A" w:rsidRPr="00314F15">
        <w:t>pendant la cultivation</w:t>
      </w:r>
      <w:r w:rsidRPr="00314F15">
        <w:t xml:space="preserve"> du sésame. Le produit observé, </w:t>
      </w:r>
      <w:r w:rsidRPr="00314F15">
        <w:rPr>
          <w:rStyle w:val="s1"/>
          <w:b/>
          <w:bCs/>
          <w:i/>
          <w:iCs/>
        </w:rPr>
        <w:t>Cathio C</w:t>
      </w:r>
      <w:r w:rsidRPr="00314F15">
        <w:rPr>
          <w:i/>
          <w:iCs/>
        </w:rPr>
        <w:t xml:space="preserve"> </w:t>
      </w:r>
      <w:r w:rsidRPr="00314F15">
        <w:t xml:space="preserve">(localement appelé « Tjoral »), contient du </w:t>
      </w:r>
      <w:r w:rsidRPr="00314F15">
        <w:rPr>
          <w:rStyle w:val="s1"/>
        </w:rPr>
        <w:t>thirame</w:t>
      </w:r>
      <w:r w:rsidRPr="00314F15">
        <w:t xml:space="preserve">, classé </w:t>
      </w:r>
      <w:r w:rsidRPr="00314F15">
        <w:rPr>
          <w:rStyle w:val="s1"/>
        </w:rPr>
        <w:t>modérément dangereux (Classe II)</w:t>
      </w:r>
      <w:r w:rsidRPr="00314F15">
        <w:t xml:space="preserve">. Toutefois, il contient également du </w:t>
      </w:r>
      <w:r w:rsidRPr="00314F15">
        <w:rPr>
          <w:rStyle w:val="s1"/>
        </w:rPr>
        <w:t>chlorpyrifos-éthyl</w:t>
      </w:r>
      <w:r w:rsidRPr="00314F15">
        <w:t xml:space="preserve">, un insecticide organophosphoré </w:t>
      </w:r>
      <w:r w:rsidRPr="00314F15">
        <w:rPr>
          <w:b/>
          <w:bCs/>
        </w:rPr>
        <w:t>soumis à de</w:t>
      </w:r>
      <w:r w:rsidRPr="00314F15">
        <w:t xml:space="preserve"> </w:t>
      </w:r>
      <w:r w:rsidRPr="00314F15">
        <w:rPr>
          <w:b/>
          <w:bCs/>
        </w:rPr>
        <w:t>fortes restrictions</w:t>
      </w:r>
      <w:r w:rsidRPr="00314F15">
        <w:t xml:space="preserve"> pour des raisons de santé.</w:t>
      </w:r>
    </w:p>
    <w:p w14:paraId="1627EAF9" w14:textId="77777777" w:rsidR="001017D3" w:rsidRPr="00314F15" w:rsidRDefault="001017D3" w:rsidP="001017D3"/>
    <w:p w14:paraId="146E1333" w14:textId="49BE474C" w:rsidR="001017D3" w:rsidRPr="00314F15" w:rsidRDefault="001017D3" w:rsidP="001017D3">
      <w:r w:rsidRPr="00314F15">
        <w:t xml:space="preserve">Environ </w:t>
      </w:r>
      <w:r w:rsidRPr="00314F15">
        <w:rPr>
          <w:rStyle w:val="s1"/>
          <w:b/>
          <w:bCs/>
        </w:rPr>
        <w:t>un tiers des agriculteurs</w:t>
      </w:r>
      <w:r w:rsidRPr="00314F15">
        <w:rPr>
          <w:rStyle w:val="s1"/>
        </w:rPr>
        <w:t xml:space="preserve"> (35 %)</w:t>
      </w:r>
      <w:r w:rsidRPr="00314F15">
        <w:t xml:space="preserve"> ont déclaré utiliser des </w:t>
      </w:r>
      <w:r w:rsidRPr="00314F15">
        <w:rPr>
          <w:rStyle w:val="s1"/>
          <w:b/>
          <w:bCs/>
        </w:rPr>
        <w:t>herbicides</w:t>
      </w:r>
      <w:r w:rsidRPr="00314F15">
        <w:t xml:space="preserve"> pour la culture du sésame, contre </w:t>
      </w:r>
      <w:r w:rsidRPr="00314F15">
        <w:rPr>
          <w:rStyle w:val="s1"/>
        </w:rPr>
        <w:t>26 %</w:t>
      </w:r>
      <w:r w:rsidRPr="00314F15">
        <w:t xml:space="preserve"> pour d’autres cultures, ce qui indique une utilisation comparable. Le produit utilisé est presque toujours </w:t>
      </w:r>
      <w:r w:rsidRPr="00314F15">
        <w:rPr>
          <w:rStyle w:val="s1"/>
          <w:i/>
          <w:iCs/>
        </w:rPr>
        <w:t>Roundup</w:t>
      </w:r>
      <w:r w:rsidRPr="00314F15">
        <w:t xml:space="preserve">, contenant du </w:t>
      </w:r>
      <w:r w:rsidRPr="00314F15">
        <w:rPr>
          <w:rStyle w:val="s1"/>
        </w:rPr>
        <w:t>glyphosate</w:t>
      </w:r>
      <w:r w:rsidRPr="00314F15">
        <w:t xml:space="preserve">, classé </w:t>
      </w:r>
      <w:r w:rsidRPr="00314F15">
        <w:rPr>
          <w:rStyle w:val="s1"/>
        </w:rPr>
        <w:t>peu dangereux en toxicité aiguë (Classe U)</w:t>
      </w:r>
      <w:r w:rsidRPr="00314F15">
        <w:t xml:space="preserve"> selon l’OMS, bien que des débats persistent </w:t>
      </w:r>
      <w:r w:rsidR="0033188A" w:rsidRPr="00314F15">
        <w:t>concernant</w:t>
      </w:r>
      <w:r w:rsidRPr="00314F15">
        <w:t xml:space="preserve"> ses effets chroniques et environnementaux. Un autre herbicide mentionné est </w:t>
      </w:r>
      <w:r w:rsidRPr="00314F15">
        <w:rPr>
          <w:rStyle w:val="s1"/>
          <w:b/>
          <w:bCs/>
          <w:i/>
          <w:iCs/>
        </w:rPr>
        <w:t>Gramazol</w:t>
      </w:r>
      <w:r w:rsidRPr="00314F15">
        <w:t xml:space="preserve">, contenant du </w:t>
      </w:r>
      <w:r w:rsidRPr="00314F15">
        <w:rPr>
          <w:rStyle w:val="s1"/>
        </w:rPr>
        <w:t>paraquat dichloride</w:t>
      </w:r>
      <w:r w:rsidRPr="00314F15">
        <w:t xml:space="preserve">, classé </w:t>
      </w:r>
      <w:r w:rsidRPr="00314F15">
        <w:rPr>
          <w:rStyle w:val="s1"/>
        </w:rPr>
        <w:t>modérément dangereux</w:t>
      </w:r>
      <w:r w:rsidRPr="00314F15">
        <w:t xml:space="preserve">, mais considéré en pratique comme </w:t>
      </w:r>
      <w:r w:rsidRPr="00314F15">
        <w:rPr>
          <w:rStyle w:val="s1"/>
        </w:rPr>
        <w:t>hautement dangereux</w:t>
      </w:r>
      <w:r w:rsidRPr="00314F15">
        <w:t xml:space="preserve"> et </w:t>
      </w:r>
      <w:r w:rsidRPr="00314F15">
        <w:rPr>
          <w:rStyle w:val="s1"/>
          <w:b/>
          <w:bCs/>
        </w:rPr>
        <w:t>interdit dans de nombreux pays</w:t>
      </w:r>
      <w:r w:rsidRPr="00314F15">
        <w:t>, notamment au Nigeria depuis 2023, ce qui pourrait expliquer sa présence au Tchad.</w:t>
      </w:r>
    </w:p>
    <w:p w14:paraId="5DE33C9B" w14:textId="77777777" w:rsidR="001017D3" w:rsidRPr="00314F15" w:rsidRDefault="001017D3" w:rsidP="001017D3"/>
    <w:p w14:paraId="7198DF2C" w14:textId="1D06C9DF" w:rsidR="001017D3" w:rsidRPr="00314F15" w:rsidRDefault="001017D3" w:rsidP="001017D3">
      <w:r w:rsidRPr="00314F15">
        <w:t xml:space="preserve">De nombreux agriculteurs ont signalé que les </w:t>
      </w:r>
      <w:r w:rsidRPr="00314F15">
        <w:rPr>
          <w:rStyle w:val="s1"/>
          <w:b/>
          <w:bCs/>
        </w:rPr>
        <w:t>produits phytosanitaires sont souvent importés de manière informelle depuis le Nigeria</w:t>
      </w:r>
      <w:r w:rsidRPr="00314F15">
        <w:rPr>
          <w:b/>
          <w:bCs/>
        </w:rPr>
        <w:t xml:space="preserve">, en raison de leur indisponibilité sur les circuits officiels au Tchad. </w:t>
      </w:r>
      <w:r w:rsidRPr="00314F15">
        <w:t xml:space="preserve">La </w:t>
      </w:r>
      <w:r w:rsidRPr="00314F15">
        <w:rPr>
          <w:rStyle w:val="s1"/>
        </w:rPr>
        <w:t xml:space="preserve">Direction de la Protection </w:t>
      </w:r>
      <w:r w:rsidRPr="00314F15">
        <w:rPr>
          <w:rStyle w:val="s1"/>
        </w:rPr>
        <w:lastRenderedPageBreak/>
        <w:t>des Végétaux et du Conditionnement (DPVC)</w:t>
      </w:r>
      <w:r w:rsidRPr="00314F15">
        <w:t xml:space="preserve"> a confirmé ces observations. Par ailleurs, la </w:t>
      </w:r>
      <w:r w:rsidRPr="00314F15">
        <w:rPr>
          <w:rStyle w:val="s1"/>
        </w:rPr>
        <w:t>FENOPS</w:t>
      </w:r>
      <w:r w:rsidRPr="00314F15">
        <w:t xml:space="preserve"> a indiqué que les agriculteurs utilisent fréquemment les produits phytosanitaires de manière </w:t>
      </w:r>
      <w:r w:rsidRPr="00314F15">
        <w:rPr>
          <w:rStyle w:val="s1"/>
        </w:rPr>
        <w:t>inappropriée</w:t>
      </w:r>
      <w:r w:rsidRPr="00314F15">
        <w:t xml:space="preserve">, notamment en </w:t>
      </w:r>
      <w:r w:rsidRPr="00314F15">
        <w:rPr>
          <w:b/>
          <w:bCs/>
        </w:rPr>
        <w:t>utilisant des insecticides destinés à la culture</w:t>
      </w:r>
      <w:r w:rsidRPr="00314F15">
        <w:t xml:space="preserve"> (comme le </w:t>
      </w:r>
      <w:r w:rsidRPr="00314F15">
        <w:rPr>
          <w:i/>
          <w:iCs/>
        </w:rPr>
        <w:t>Cypercal</w:t>
      </w:r>
      <w:r w:rsidRPr="00314F15">
        <w:t xml:space="preserve">) </w:t>
      </w:r>
      <w:r w:rsidRPr="00314F15">
        <w:rPr>
          <w:b/>
          <w:bCs/>
        </w:rPr>
        <w:t>pour le stockage</w:t>
      </w:r>
      <w:r w:rsidRPr="00314F15">
        <w:t xml:space="preserve">, ce qui augmente les risques. Elle souligne également que des </w:t>
      </w:r>
      <w:r w:rsidRPr="00314F15">
        <w:rPr>
          <w:b/>
          <w:bCs/>
        </w:rPr>
        <w:t xml:space="preserve">pesticides destinés au </w:t>
      </w:r>
      <w:r w:rsidRPr="00314F15">
        <w:rPr>
          <w:rStyle w:val="s1"/>
          <w:b/>
          <w:bCs/>
        </w:rPr>
        <w:t>coton</w:t>
      </w:r>
      <w:r w:rsidRPr="00314F15">
        <w:rPr>
          <w:b/>
          <w:bCs/>
        </w:rPr>
        <w:t xml:space="preserve"> sont utilisés sur le sésame</w:t>
      </w:r>
      <w:r w:rsidRPr="00314F15">
        <w:t xml:space="preserve">, faute de </w:t>
      </w:r>
      <w:r w:rsidR="00BA5DD7" w:rsidRPr="00314F15">
        <w:t xml:space="preserve">manque de </w:t>
      </w:r>
      <w:r w:rsidRPr="00314F15">
        <w:t xml:space="preserve">produits adaptés, et que des produits à </w:t>
      </w:r>
      <w:r w:rsidRPr="00314F15">
        <w:rPr>
          <w:rStyle w:val="s1"/>
        </w:rPr>
        <w:t>longue rémanence (&gt; 3 mois)</w:t>
      </w:r>
      <w:r w:rsidRPr="00314F15">
        <w:t xml:space="preserve"> sont appliqués, pouvant entraîner des </w:t>
      </w:r>
      <w:r w:rsidRPr="00314F15">
        <w:rPr>
          <w:rStyle w:val="s1"/>
        </w:rPr>
        <w:t>résidus excessifs</w:t>
      </w:r>
      <w:r w:rsidRPr="00314F15">
        <w:t>.</w:t>
      </w:r>
    </w:p>
    <w:p w14:paraId="10B68529" w14:textId="77777777" w:rsidR="001017D3" w:rsidRPr="00314F15" w:rsidRDefault="001017D3" w:rsidP="001017D3"/>
    <w:p w14:paraId="793F875D" w14:textId="34EC92BE" w:rsidR="00F94F94" w:rsidRPr="00314F15" w:rsidRDefault="001017D3" w:rsidP="00F94F94">
      <w:r w:rsidRPr="00314F15">
        <w:t xml:space="preserve">Dans l’ensemble, ces résultats montrent une </w:t>
      </w:r>
      <w:r w:rsidRPr="00314F15">
        <w:rPr>
          <w:rStyle w:val="s1"/>
        </w:rPr>
        <w:t>utilisation relativement répandue des pesticides</w:t>
      </w:r>
      <w:r w:rsidRPr="00314F15">
        <w:t xml:space="preserve">, reflétant une forte pression des ravageurs. Si certains produits sont </w:t>
      </w:r>
      <w:r w:rsidRPr="00314F15">
        <w:rPr>
          <w:rStyle w:val="s1"/>
        </w:rPr>
        <w:t>modérément dangereux</w:t>
      </w:r>
      <w:r w:rsidRPr="00314F15">
        <w:t xml:space="preserve">, la présence de substances </w:t>
      </w:r>
      <w:r w:rsidRPr="00314F15">
        <w:rPr>
          <w:rStyle w:val="s1"/>
        </w:rPr>
        <w:t>hautement toxiques</w:t>
      </w:r>
      <w:r w:rsidRPr="00314F15">
        <w:t xml:space="preserve"> (comme le </w:t>
      </w:r>
      <w:r w:rsidR="00246B38" w:rsidRPr="00314F15">
        <w:rPr>
          <w:i/>
          <w:iCs/>
        </w:rPr>
        <w:t>DDForce</w:t>
      </w:r>
      <w:r w:rsidR="00246B38" w:rsidRPr="00314F15">
        <w:t xml:space="preserve">, </w:t>
      </w:r>
      <w:r w:rsidR="00E977B5" w:rsidRPr="00314F15">
        <w:rPr>
          <w:i/>
          <w:iCs/>
        </w:rPr>
        <w:t>Rambo</w:t>
      </w:r>
      <w:r w:rsidR="00E977B5" w:rsidRPr="00314F15">
        <w:t xml:space="preserve"> et </w:t>
      </w:r>
      <w:r w:rsidR="00C65AD2" w:rsidRPr="00314F15">
        <w:rPr>
          <w:i/>
          <w:iCs/>
        </w:rPr>
        <w:t>Gramazol</w:t>
      </w:r>
      <w:r w:rsidRPr="00314F15">
        <w:t xml:space="preserve">) soulève des préoccupations importantes en matière de </w:t>
      </w:r>
      <w:r w:rsidRPr="00314F15">
        <w:rPr>
          <w:rStyle w:val="s1"/>
        </w:rPr>
        <w:t>santé humaine et d’environnement</w:t>
      </w:r>
      <w:r w:rsidRPr="00314F15">
        <w:t xml:space="preserve">. L’utilisation d’herbicides est également fréquente, principalement à base de glyphosate, bien que des produits plus dangereux comme le paraquat soient parfois utilisés. La dépendance à des </w:t>
      </w:r>
      <w:r w:rsidRPr="00314F15">
        <w:rPr>
          <w:rStyle w:val="s1"/>
        </w:rPr>
        <w:t>circuits d’approvisionnement informels</w:t>
      </w:r>
      <w:r w:rsidRPr="00314F15">
        <w:t>, combinée à des pratiques d’application inadaptées et à l’utilisation de produits non spécifiquement conçus pour le sésame, accroît les risques d’exposition et de contamination. Dans l’ensemble, ces éléments soulignent la</w:t>
      </w:r>
      <w:r w:rsidRPr="00314F15">
        <w:rPr>
          <w:b/>
          <w:bCs/>
        </w:rPr>
        <w:t xml:space="preserve"> nécessité d’améliorer </w:t>
      </w:r>
      <w:r w:rsidRPr="00314F15">
        <w:rPr>
          <w:rStyle w:val="s1"/>
          <w:b/>
          <w:bCs/>
        </w:rPr>
        <w:t>l’accès à des intrants appropriés</w:t>
      </w:r>
      <w:r w:rsidRPr="00314F15">
        <w:rPr>
          <w:b/>
          <w:bCs/>
        </w:rPr>
        <w:t xml:space="preserve"> et les </w:t>
      </w:r>
      <w:r w:rsidRPr="00314F15">
        <w:rPr>
          <w:rStyle w:val="s1"/>
          <w:b/>
          <w:bCs/>
        </w:rPr>
        <w:t>connaissances des agriculteurs</w:t>
      </w:r>
      <w:r w:rsidRPr="00314F15">
        <w:t xml:space="preserve"> afin de réduire les risques tout en assurant une gestion efficace des ravageurs.</w:t>
      </w:r>
      <w:bookmarkStart w:id="332" w:name="_Toc224301898"/>
    </w:p>
    <w:p w14:paraId="31442843" w14:textId="03149E43" w:rsidR="00161FC2" w:rsidRPr="00314F15" w:rsidRDefault="002F09CF" w:rsidP="00161FC2">
      <w:pPr>
        <w:pStyle w:val="Heading2"/>
      </w:pPr>
      <w:r w:rsidRPr="00314F15">
        <w:t xml:space="preserve"> </w:t>
      </w:r>
      <w:bookmarkStart w:id="333" w:name="_Toc231552790"/>
      <w:bookmarkStart w:id="334" w:name="_Toc233204734"/>
      <w:r w:rsidRPr="00314F15">
        <w:t>Demande énergétique et épuisement des ressources fossiles</w:t>
      </w:r>
      <w:bookmarkStart w:id="335" w:name="_Toc224301899"/>
      <w:bookmarkEnd w:id="332"/>
      <w:bookmarkEnd w:id="333"/>
      <w:bookmarkEnd w:id="334"/>
    </w:p>
    <w:p w14:paraId="4096E4AF" w14:textId="43FCB764" w:rsidR="00F94723" w:rsidRPr="00314F15" w:rsidRDefault="00F94723" w:rsidP="00F94723">
      <w:pPr>
        <w:pStyle w:val="Heading3"/>
      </w:pPr>
      <w:bookmarkStart w:id="336" w:name="_Toc231552791"/>
      <w:bookmarkStart w:id="337" w:name="_Toc233204735"/>
      <w:r w:rsidRPr="00314F15">
        <w:t>Consommation d’énergie pour l</w:t>
      </w:r>
      <w:r w:rsidR="00382A2A">
        <w:t>a</w:t>
      </w:r>
      <w:r w:rsidRPr="00314F15">
        <w:t xml:space="preserve"> production du sésame</w:t>
      </w:r>
      <w:bookmarkEnd w:id="336"/>
      <w:bookmarkEnd w:id="337"/>
    </w:p>
    <w:p w14:paraId="59E7A0FF" w14:textId="77777777" w:rsidR="00A74391" w:rsidRPr="00314F15" w:rsidRDefault="00A74391" w:rsidP="00A74391">
      <w:pPr>
        <w:rPr>
          <w:rFonts w:ascii="Times New Roman" w:hAnsi="Times New Roman"/>
        </w:rPr>
      </w:pPr>
      <w:r w:rsidRPr="00314F15">
        <w:t xml:space="preserve">Les </w:t>
      </w:r>
      <w:r w:rsidRPr="00314F15">
        <w:rPr>
          <w:rStyle w:val="s1"/>
        </w:rPr>
        <w:t>engrais azotés</w:t>
      </w:r>
      <w:r w:rsidRPr="00314F15">
        <w:t xml:space="preserve"> sont très </w:t>
      </w:r>
      <w:r w:rsidRPr="00314F15">
        <w:rPr>
          <w:rStyle w:val="s1"/>
        </w:rPr>
        <w:t>énergivores</w:t>
      </w:r>
      <w:r w:rsidRPr="00314F15">
        <w:t xml:space="preserve">, car ils sont produits via le </w:t>
      </w:r>
      <w:r w:rsidRPr="00314F15">
        <w:rPr>
          <w:rStyle w:val="s1"/>
        </w:rPr>
        <w:t>procédé Haber-Bosch</w:t>
      </w:r>
      <w:r w:rsidRPr="00314F15">
        <w:t xml:space="preserve">, qui transforme l’azote de l’air et l’hydrogène (généralement issu du gaz naturel liquéfié) en ammoniac. Les </w:t>
      </w:r>
      <w:r w:rsidRPr="00314F15">
        <w:rPr>
          <w:rStyle w:val="s1"/>
        </w:rPr>
        <w:t>engrais phosphatés</w:t>
      </w:r>
      <w:r w:rsidRPr="00314F15">
        <w:t xml:space="preserve"> consomment beaucoup moins d’énergie, car ils sont fabriqués à partir de </w:t>
      </w:r>
      <w:r w:rsidRPr="00314F15">
        <w:rPr>
          <w:rStyle w:val="s1"/>
        </w:rPr>
        <w:t>roche phosphatée</w:t>
      </w:r>
      <w:r w:rsidRPr="00314F15">
        <w:t xml:space="preserve"> par traitement chimique, plutôt que d’être partiellement issus de combustibles fossiles. Les </w:t>
      </w:r>
      <w:r w:rsidRPr="00314F15">
        <w:rPr>
          <w:rStyle w:val="s1"/>
        </w:rPr>
        <w:t>engrais potassiques</w:t>
      </w:r>
      <w:r w:rsidRPr="00314F15">
        <w:t xml:space="preserve"> nécessitent également moins d’énergie que les engrais azotés, car ils sont extraits de </w:t>
      </w:r>
      <w:r w:rsidRPr="00314F15">
        <w:rPr>
          <w:rStyle w:val="s1"/>
        </w:rPr>
        <w:t>minerais de potasse</w:t>
      </w:r>
      <w:r w:rsidRPr="00314F15">
        <w:t>, et non produits par une synthèse chimique énergivore comme le procédé Haber-Bosch.</w:t>
      </w:r>
    </w:p>
    <w:p w14:paraId="26184442" w14:textId="77777777" w:rsidR="00A74391" w:rsidRPr="00314F15" w:rsidRDefault="00A74391" w:rsidP="00A74391"/>
    <w:p w14:paraId="0BFF67DB" w14:textId="18277248" w:rsidR="00A74391" w:rsidRPr="00314F15" w:rsidRDefault="00A74391" w:rsidP="00A74391">
      <w:r w:rsidRPr="00314F15">
        <w:t xml:space="preserve">On estime que </w:t>
      </w:r>
      <w:r w:rsidRPr="00314F15">
        <w:rPr>
          <w:rStyle w:val="s1"/>
        </w:rPr>
        <w:t>27 % des producteurs de sésame au Tchad</w:t>
      </w:r>
      <w:r w:rsidRPr="00314F15">
        <w:t xml:space="preserve"> utilisent des </w:t>
      </w:r>
      <w:r w:rsidRPr="00314F15">
        <w:rPr>
          <w:rStyle w:val="s1"/>
        </w:rPr>
        <w:t>engrais minéraux</w:t>
      </w:r>
      <w:r w:rsidRPr="00314F15">
        <w:t xml:space="preserve">, plus précisément du </w:t>
      </w:r>
      <w:r w:rsidRPr="00314F15">
        <w:rPr>
          <w:rStyle w:val="s1"/>
        </w:rPr>
        <w:t>NPK (20-10-10)</w:t>
      </w:r>
      <w:r w:rsidRPr="00314F15">
        <w:t xml:space="preserve">. Les doses médianes appliquées par les utilisateurs sont d’environ </w:t>
      </w:r>
      <w:r w:rsidRPr="00314F15">
        <w:rPr>
          <w:rStyle w:val="s1"/>
        </w:rPr>
        <w:t>6 kg NPK/ha</w:t>
      </w:r>
      <w:r w:rsidRPr="00314F15">
        <w:t xml:space="preserve">, avec une plage observée de </w:t>
      </w:r>
      <w:r w:rsidRPr="00314F15">
        <w:rPr>
          <w:rStyle w:val="s1"/>
        </w:rPr>
        <w:t>4 - 10 kg/ha</w:t>
      </w:r>
      <w:r w:rsidRPr="00314F15">
        <w:t xml:space="preserve">. Sur la base d’une consommation énergétique estimée à </w:t>
      </w:r>
      <w:r w:rsidRPr="00314F15">
        <w:rPr>
          <w:rStyle w:val="s1"/>
        </w:rPr>
        <w:t>14 MJ/kg de NPK (20-10-10)</w:t>
      </w:r>
      <w:r w:rsidRPr="00314F15">
        <w:t xml:space="preserve">, cela correspond à une consommation de </w:t>
      </w:r>
      <w:r w:rsidRPr="00314F15">
        <w:rPr>
          <w:rStyle w:val="s1"/>
        </w:rPr>
        <w:t>56 -140 MJ/ha/saison</w:t>
      </w:r>
      <w:r w:rsidRPr="00314F15">
        <w:t xml:space="preserve"> pour les utilisateurs de NPK. En considérant une </w:t>
      </w:r>
      <w:r w:rsidRPr="00314F15">
        <w:rPr>
          <w:rStyle w:val="s1"/>
        </w:rPr>
        <w:t>densité énergétique du diesel de 36 MJ/litre</w:t>
      </w:r>
      <w:r w:rsidRPr="00314F15">
        <w:t xml:space="preserve">, cela équivaut à </w:t>
      </w:r>
      <w:r w:rsidRPr="00314F15">
        <w:rPr>
          <w:rStyle w:val="s1"/>
        </w:rPr>
        <w:t>1.6 - 4.1 litres équivalent diesel par hectare</w:t>
      </w:r>
      <w:r w:rsidRPr="00314F15">
        <w:t xml:space="preserve">. Compte tenu des rendements médians estimés entre </w:t>
      </w:r>
      <w:r w:rsidRPr="00314F15">
        <w:rPr>
          <w:rStyle w:val="s1"/>
        </w:rPr>
        <w:t>128 - 268 kg/ha</w:t>
      </w:r>
      <w:r w:rsidRPr="00314F15">
        <w:t xml:space="preserve">, la consommation énergétique liée à l’utilisation d’engrais NPK représente </w:t>
      </w:r>
      <w:r w:rsidRPr="00314F15">
        <w:rPr>
          <w:rStyle w:val="s1"/>
        </w:rPr>
        <w:t>210 à 1090 MJ/tonne de sésame</w:t>
      </w:r>
      <w:r w:rsidRPr="00314F15">
        <w:t xml:space="preserve">, soit environ </w:t>
      </w:r>
      <w:r w:rsidRPr="00314F15">
        <w:rPr>
          <w:rStyle w:val="s1"/>
        </w:rPr>
        <w:t>5.8 – 30.3 litres équivalent diesel par tonne de sésame</w:t>
      </w:r>
      <w:r w:rsidRPr="00314F15">
        <w:t>.</w:t>
      </w:r>
    </w:p>
    <w:p w14:paraId="603FE1CC" w14:textId="77777777" w:rsidR="00A74391" w:rsidRPr="00314F15" w:rsidRDefault="00A74391" w:rsidP="00A74391"/>
    <w:p w14:paraId="42988459" w14:textId="44D07810" w:rsidR="00F94F94" w:rsidRPr="00314F15" w:rsidRDefault="00A74391" w:rsidP="00F94F94">
      <w:r w:rsidRPr="00314F15">
        <w:rPr>
          <w:b/>
          <w:bCs/>
        </w:rPr>
        <w:t>Pratiquement tous</w:t>
      </w:r>
      <w:r w:rsidRPr="00314F15">
        <w:t xml:space="preserve"> les agriculteurs de notre échantillon ont déclaré utiliser la </w:t>
      </w:r>
      <w:r w:rsidRPr="00314F15">
        <w:rPr>
          <w:rStyle w:val="s1"/>
          <w:b/>
          <w:bCs/>
        </w:rPr>
        <w:t>main-d’œuvre manuelle</w:t>
      </w:r>
      <w:r w:rsidRPr="00314F15">
        <w:t xml:space="preserve"> </w:t>
      </w:r>
      <w:r w:rsidRPr="00314F15">
        <w:rPr>
          <w:b/>
          <w:bCs/>
        </w:rPr>
        <w:t>et/ou la</w:t>
      </w:r>
      <w:r w:rsidRPr="00314F15">
        <w:t xml:space="preserve"> </w:t>
      </w:r>
      <w:r w:rsidRPr="00314F15">
        <w:rPr>
          <w:rStyle w:val="s1"/>
          <w:b/>
          <w:bCs/>
        </w:rPr>
        <w:t>traction animale</w:t>
      </w:r>
      <w:r w:rsidRPr="00314F15">
        <w:t xml:space="preserve"> pour le labour et le semis des champs de sésame. Certains agriculteurs disposant de grandes surfaces (&gt; 100 ha) utilisent des </w:t>
      </w:r>
      <w:r w:rsidRPr="00314F15">
        <w:rPr>
          <w:rStyle w:val="s1"/>
        </w:rPr>
        <w:t>tracteurs</w:t>
      </w:r>
      <w:r w:rsidRPr="00314F15">
        <w:t xml:space="preserve"> pour le labour, le semis et/ou le nivellement, mais cela concerne une </w:t>
      </w:r>
      <w:r w:rsidRPr="00314F15">
        <w:rPr>
          <w:rStyle w:val="s1"/>
        </w:rPr>
        <w:t>minorité très limitée</w:t>
      </w:r>
      <w:r w:rsidRPr="00314F15">
        <w:t xml:space="preserve">, ce qui rend les calculs détaillés sur leur consommation énergétique peu pertinents. Par ailleurs, les producteurs de sésame au Tchad </w:t>
      </w:r>
      <w:r w:rsidRPr="00314F15">
        <w:rPr>
          <w:b/>
          <w:bCs/>
        </w:rPr>
        <w:t xml:space="preserve">n’utilisent généralement pas de </w:t>
      </w:r>
      <w:r w:rsidRPr="00314F15">
        <w:rPr>
          <w:rStyle w:val="s1"/>
          <w:b/>
          <w:bCs/>
        </w:rPr>
        <w:t>systèmes d’irrigation</w:t>
      </w:r>
      <w:r w:rsidRPr="00314F15">
        <w:t xml:space="preserve">, la production étant entièrement pluviale. Par conséquent, la consommation d’énergie liée aux </w:t>
      </w:r>
      <w:r w:rsidRPr="00314F15">
        <w:rPr>
          <w:rStyle w:val="s1"/>
        </w:rPr>
        <w:t>pompes d’irrigation motorisées est</w:t>
      </w:r>
      <w:r w:rsidR="000329D8" w:rsidRPr="00314F15">
        <w:rPr>
          <w:rStyle w:val="s1"/>
        </w:rPr>
        <w:t xml:space="preserve"> pratiquement</w:t>
      </w:r>
      <w:r w:rsidRPr="00314F15">
        <w:rPr>
          <w:rStyle w:val="s1"/>
        </w:rPr>
        <w:t xml:space="preserve"> inexistante</w:t>
      </w:r>
      <w:r w:rsidRPr="00314F15">
        <w:t>.</w:t>
      </w:r>
      <w:r w:rsidR="000329D8" w:rsidRPr="00314F15">
        <w:t xml:space="preserve"> </w:t>
      </w:r>
      <w:r w:rsidRPr="00314F15">
        <w:t xml:space="preserve">En conclusion, les </w:t>
      </w:r>
      <w:r w:rsidRPr="00314F15">
        <w:rPr>
          <w:rStyle w:val="s1"/>
          <w:b/>
          <w:bCs/>
        </w:rPr>
        <w:t xml:space="preserve">apports d’énergie </w:t>
      </w:r>
      <w:r w:rsidR="000329D8" w:rsidRPr="00314F15">
        <w:rPr>
          <w:rStyle w:val="s1"/>
          <w:b/>
          <w:bCs/>
        </w:rPr>
        <w:t>fossiles</w:t>
      </w:r>
      <w:r w:rsidRPr="00314F15">
        <w:t xml:space="preserve"> dans les systèmes de production de sésame au Tchad sont </w:t>
      </w:r>
      <w:r w:rsidRPr="00314F15">
        <w:rPr>
          <w:rStyle w:val="s1"/>
          <w:b/>
          <w:bCs/>
        </w:rPr>
        <w:t>extrêmement faibles</w:t>
      </w:r>
      <w:r w:rsidRPr="00314F15">
        <w:t xml:space="preserve"> au stade de la production.</w:t>
      </w:r>
    </w:p>
    <w:p w14:paraId="72FB2628" w14:textId="3B8ACBEA" w:rsidR="00F94F94" w:rsidRPr="00314F15" w:rsidRDefault="00F94723" w:rsidP="00F94F94">
      <w:pPr>
        <w:pStyle w:val="Heading3"/>
      </w:pPr>
      <w:bookmarkStart w:id="338" w:name="_Toc231552792"/>
      <w:bookmarkStart w:id="339" w:name="_Toc233204736"/>
      <w:r w:rsidRPr="00314F15">
        <w:lastRenderedPageBreak/>
        <w:t>Consommation d’énergie pour le t</w:t>
      </w:r>
      <w:r w:rsidR="00F94F94" w:rsidRPr="00314F15">
        <w:t>ransport du sésame</w:t>
      </w:r>
      <w:bookmarkEnd w:id="338"/>
      <w:bookmarkEnd w:id="339"/>
    </w:p>
    <w:p w14:paraId="05960ED6" w14:textId="780581C5" w:rsidR="00ED03A5" w:rsidRPr="00314F15" w:rsidRDefault="00ED03A5" w:rsidP="00ED03A5">
      <w:pPr>
        <w:rPr>
          <w:rFonts w:ascii="Times New Roman" w:hAnsi="Times New Roman"/>
        </w:rPr>
      </w:pPr>
      <w:r w:rsidRPr="00314F15">
        <w:t xml:space="preserve">Avec une </w:t>
      </w:r>
      <w:r w:rsidRPr="00314F15">
        <w:rPr>
          <w:rStyle w:val="s1"/>
        </w:rPr>
        <w:t>capacité de chargement estimée de 3 - 20 tonnes de sésame par camion</w:t>
      </w:r>
      <w:r w:rsidRPr="00314F15">
        <w:t xml:space="preserve"> et une consommation de carburant estimée à </w:t>
      </w:r>
      <w:r w:rsidRPr="00314F15">
        <w:rPr>
          <w:rStyle w:val="s1"/>
        </w:rPr>
        <w:t>40 litres pour 100 km</w:t>
      </w:r>
      <w:r w:rsidRPr="00314F15">
        <w:t xml:space="preserve">, la consommation de carburant pour le transport du sésame est estimée entre </w:t>
      </w:r>
      <w:r w:rsidRPr="00314F15">
        <w:rPr>
          <w:rStyle w:val="s1"/>
        </w:rPr>
        <w:t>2 – 13.3 litres de diesel par 100 km et par tonne</w:t>
      </w:r>
      <w:r w:rsidRPr="00314F15">
        <w:t>.</w:t>
      </w:r>
      <w:r w:rsidR="00F94723" w:rsidRPr="00314F15">
        <w:rPr>
          <w:rFonts w:ascii="Times New Roman" w:hAnsi="Times New Roman"/>
        </w:rPr>
        <w:t xml:space="preserve"> </w:t>
      </w:r>
      <w:r w:rsidRPr="00314F15">
        <w:t xml:space="preserve">Compte tenu d’une distance estimée entre </w:t>
      </w:r>
      <w:r w:rsidRPr="00314F15">
        <w:rPr>
          <w:rStyle w:val="s1"/>
        </w:rPr>
        <w:t>50 - 500 km</w:t>
      </w:r>
      <w:r w:rsidRPr="00314F15">
        <w:t xml:space="preserve"> pour atteindre la frontière d’un pays voisin par lequel le sésame est généralement exporté (Tableau 1.10), cela correspond à une consommation comprise entre </w:t>
      </w:r>
      <w:r w:rsidRPr="00314F15">
        <w:rPr>
          <w:rStyle w:val="s1"/>
        </w:rPr>
        <w:t xml:space="preserve">1 </w:t>
      </w:r>
      <w:r w:rsidR="00F94723" w:rsidRPr="00314F15">
        <w:rPr>
          <w:rStyle w:val="s1"/>
        </w:rPr>
        <w:t xml:space="preserve">– </w:t>
      </w:r>
      <w:r w:rsidRPr="00314F15">
        <w:rPr>
          <w:rStyle w:val="s1"/>
        </w:rPr>
        <w:t>66</w:t>
      </w:r>
      <w:r w:rsidR="00F94723" w:rsidRPr="00314F15">
        <w:rPr>
          <w:rStyle w:val="s1"/>
        </w:rPr>
        <w:t>.</w:t>
      </w:r>
      <w:r w:rsidRPr="00314F15">
        <w:rPr>
          <w:rStyle w:val="s1"/>
        </w:rPr>
        <w:t>5 litres de diesel par tonne de sésame</w:t>
      </w:r>
      <w:r w:rsidRPr="00314F15">
        <w:t xml:space="preserve"> pour atteindre la frontière, en fonction de la région de production et de la capacité de chargement du camion.</w:t>
      </w:r>
    </w:p>
    <w:p w14:paraId="7F8F8565" w14:textId="77777777" w:rsidR="00ED03A5" w:rsidRPr="00314F15" w:rsidRDefault="00ED03A5" w:rsidP="00F94F94"/>
    <w:p w14:paraId="7237F60D" w14:textId="38ED3872" w:rsidR="00F94723" w:rsidRPr="00314F15" w:rsidRDefault="00F94723" w:rsidP="00F94723">
      <w:pPr>
        <w:pStyle w:val="Heading3"/>
      </w:pPr>
      <w:bookmarkStart w:id="340" w:name="_Toc231552793"/>
      <w:bookmarkStart w:id="341" w:name="_Toc233204737"/>
      <w:r w:rsidRPr="00314F15">
        <w:t>Consommation d’énergie pour la transformation du sésame</w:t>
      </w:r>
      <w:bookmarkEnd w:id="340"/>
      <w:bookmarkEnd w:id="341"/>
    </w:p>
    <w:p w14:paraId="67978475" w14:textId="77777777" w:rsidR="00F94723" w:rsidRPr="00314F15" w:rsidRDefault="00F94723" w:rsidP="00F94723">
      <w:pPr>
        <w:rPr>
          <w:rFonts w:ascii="Times New Roman" w:hAnsi="Times New Roman"/>
        </w:rPr>
      </w:pPr>
      <w:r w:rsidRPr="00314F15">
        <w:t xml:space="preserve">La </w:t>
      </w:r>
      <w:r w:rsidRPr="00314F15">
        <w:rPr>
          <w:b/>
          <w:bCs/>
        </w:rPr>
        <w:t xml:space="preserve">majorité du sésame produit au Tchad est exportée sous forme de </w:t>
      </w:r>
      <w:r w:rsidRPr="00314F15">
        <w:rPr>
          <w:rStyle w:val="s1"/>
          <w:b/>
          <w:bCs/>
        </w:rPr>
        <w:t>graines de sésame brutes nettoyées</w:t>
      </w:r>
      <w:r w:rsidRPr="00314F15">
        <w:rPr>
          <w:rStyle w:val="s1"/>
        </w:rPr>
        <w:t xml:space="preserve"> (77 %)</w:t>
      </w:r>
      <w:r w:rsidRPr="00314F15">
        <w:t xml:space="preserve">, ce qui signifie que les impuretés telles que la poussière, les pierres et la matière organique ont été éliminées (Tableau 1.2). Le </w:t>
      </w:r>
      <w:r w:rsidRPr="00314F15">
        <w:rPr>
          <w:rStyle w:val="s1"/>
        </w:rPr>
        <w:t>nettoyage des graines</w:t>
      </w:r>
      <w:r w:rsidRPr="00314F15">
        <w:t xml:space="preserve"> ne consomme que de </w:t>
      </w:r>
      <w:r w:rsidRPr="00314F15">
        <w:rPr>
          <w:rStyle w:val="s1"/>
        </w:rPr>
        <w:t>faibles quantités d’électricité</w:t>
      </w:r>
      <w:r w:rsidRPr="00314F15">
        <w:t>. Une part plus réduite mais significative (</w:t>
      </w:r>
      <w:r w:rsidRPr="00314F15">
        <w:rPr>
          <w:rStyle w:val="s1"/>
        </w:rPr>
        <w:t>21 %</w:t>
      </w:r>
      <w:r w:rsidRPr="00314F15">
        <w:t xml:space="preserve">) du sésame est </w:t>
      </w:r>
      <w:r w:rsidRPr="00314F15">
        <w:rPr>
          <w:rStyle w:val="s1"/>
        </w:rPr>
        <w:t>consommée localement</w:t>
      </w:r>
      <w:r w:rsidRPr="00314F15">
        <w:t xml:space="preserve"> au Tchad (Tableau 1.2) ; dans ce cas, le nettoyage est effectué de manière </w:t>
      </w:r>
      <w:r w:rsidRPr="00314F15">
        <w:rPr>
          <w:rStyle w:val="s1"/>
        </w:rPr>
        <w:t>manuelle/artisanale</w:t>
      </w:r>
      <w:r w:rsidRPr="00314F15">
        <w:t>, sans recours à des combustibles fossiles.</w:t>
      </w:r>
    </w:p>
    <w:p w14:paraId="3AC17AD6" w14:textId="77777777" w:rsidR="00F94723" w:rsidRPr="00314F15" w:rsidRDefault="00F94723" w:rsidP="00F94723"/>
    <w:p w14:paraId="568E3A80" w14:textId="3F449F8F" w:rsidR="00F94723" w:rsidRPr="00314F15" w:rsidRDefault="00F94723" w:rsidP="00F94723">
      <w:r w:rsidRPr="00314F15">
        <w:t xml:space="preserve">En ce qui concerne la </w:t>
      </w:r>
      <w:r w:rsidRPr="00314F15">
        <w:rPr>
          <w:rStyle w:val="s1"/>
          <w:b/>
          <w:bCs/>
        </w:rPr>
        <w:t>transformation industrielle</w:t>
      </w:r>
      <w:r w:rsidRPr="00314F15">
        <w:rPr>
          <w:b/>
          <w:bCs/>
        </w:rPr>
        <w:t xml:space="preserve">, seules </w:t>
      </w:r>
      <w:r w:rsidRPr="00314F15">
        <w:rPr>
          <w:rStyle w:val="s1"/>
          <w:b/>
          <w:bCs/>
        </w:rPr>
        <w:t>deux usines</w:t>
      </w:r>
      <w:r w:rsidRPr="00314F15">
        <w:rPr>
          <w:b/>
          <w:bCs/>
        </w:rPr>
        <w:t xml:space="preserve"> existent</w:t>
      </w:r>
      <w:r w:rsidRPr="00314F15">
        <w:t xml:space="preserve"> au Tchad, produisant du </w:t>
      </w:r>
      <w:r w:rsidRPr="00314F15">
        <w:rPr>
          <w:rStyle w:val="s1"/>
        </w:rPr>
        <w:t xml:space="preserve">tahini, </w:t>
      </w:r>
      <w:r w:rsidR="00CC21CF" w:rsidRPr="00314F15">
        <w:rPr>
          <w:rStyle w:val="s1"/>
        </w:rPr>
        <w:t>de l’halva</w:t>
      </w:r>
      <w:r w:rsidRPr="00314F15">
        <w:rPr>
          <w:rStyle w:val="s1"/>
        </w:rPr>
        <w:t xml:space="preserve"> et des biscuits</w:t>
      </w:r>
      <w:r w:rsidRPr="00314F15">
        <w:t xml:space="preserve"> à N’Djamena. Ces deux unités consomment environ </w:t>
      </w:r>
      <w:r w:rsidRPr="00314F15">
        <w:rPr>
          <w:rStyle w:val="s1"/>
        </w:rPr>
        <w:t>3 000 tonnes de sésame par an</w:t>
      </w:r>
      <w:r w:rsidRPr="00314F15">
        <w:t xml:space="preserve"> (Tableau 1.9), soit </w:t>
      </w:r>
      <w:r w:rsidRPr="00314F15">
        <w:rPr>
          <w:rStyle w:val="s1"/>
        </w:rPr>
        <w:t>moins de 2 % de la production nationale annuelle</w:t>
      </w:r>
      <w:r w:rsidRPr="00314F15">
        <w:t xml:space="preserve">. La majeure partie de l’énergie consommée dans ces usines est liée à la </w:t>
      </w:r>
      <w:r w:rsidRPr="00314F15">
        <w:rPr>
          <w:rStyle w:val="s1"/>
          <w:b/>
          <w:bCs/>
        </w:rPr>
        <w:t>torréfaction</w:t>
      </w:r>
      <w:r w:rsidRPr="00314F15">
        <w:rPr>
          <w:rStyle w:val="s1"/>
        </w:rPr>
        <w:t xml:space="preserve"> des graines</w:t>
      </w:r>
      <w:r w:rsidRPr="00314F15">
        <w:t xml:space="preserve">, qui nécessite environ </w:t>
      </w:r>
      <w:r w:rsidRPr="00314F15">
        <w:rPr>
          <w:rStyle w:val="s1"/>
        </w:rPr>
        <w:t xml:space="preserve">30 </w:t>
      </w:r>
      <w:r w:rsidR="00910B18" w:rsidRPr="00314F15">
        <w:rPr>
          <w:rStyle w:val="s1"/>
        </w:rPr>
        <w:t>-</w:t>
      </w:r>
      <w:r w:rsidRPr="00314F15">
        <w:rPr>
          <w:rStyle w:val="s1"/>
        </w:rPr>
        <w:t xml:space="preserve"> 50 litres de diesel par tonne de sésame</w:t>
      </w:r>
      <w:r w:rsidRPr="00314F15">
        <w:t xml:space="preserve"> (Tableau 1.9). Les opérations de nettoyage et, dans le cas des biscuits, de cuisson, utilisent également de l’électricité, mais leur importance énergétique reste </w:t>
      </w:r>
      <w:r w:rsidRPr="00314F15">
        <w:rPr>
          <w:rStyle w:val="s1"/>
        </w:rPr>
        <w:t>secondaire par rapport à la torréfaction</w:t>
      </w:r>
      <w:r w:rsidRPr="00314F15">
        <w:t>.</w:t>
      </w:r>
      <w:r w:rsidR="00186A22" w:rsidRPr="00314F15">
        <w:t xml:space="preserve"> </w:t>
      </w:r>
      <w:r w:rsidRPr="00314F15">
        <w:t xml:space="preserve">Ainsi, étant donné que </w:t>
      </w:r>
      <w:r w:rsidRPr="00314F15">
        <w:rPr>
          <w:rStyle w:val="s1"/>
        </w:rPr>
        <w:t>moins de 2 % de la production nationale</w:t>
      </w:r>
      <w:r w:rsidRPr="00314F15">
        <w:t xml:space="preserve"> de sésame au Tchad nécessite des apports énergétiques significatifs</w:t>
      </w:r>
      <w:r w:rsidR="00186A22" w:rsidRPr="00314F15">
        <w:t xml:space="preserve">, </w:t>
      </w:r>
      <w:r w:rsidRPr="00314F15">
        <w:t>principalement pour la torréfaction dans la production de tahini</w:t>
      </w:r>
      <w:r w:rsidR="00186A22" w:rsidRPr="00314F15">
        <w:t>,</w:t>
      </w:r>
      <w:r w:rsidRPr="00314F15">
        <w:t xml:space="preserve"> on peut conclure que la </w:t>
      </w:r>
      <w:r w:rsidRPr="00314F15">
        <w:rPr>
          <w:rStyle w:val="s1"/>
          <w:b/>
          <w:bCs/>
        </w:rPr>
        <w:t>consommation d’énergie liée à la transformation du sésame est très faible</w:t>
      </w:r>
      <w:r w:rsidRPr="00314F15">
        <w:t xml:space="preserve">, principalement en raison du </w:t>
      </w:r>
      <w:r w:rsidRPr="00314F15">
        <w:rPr>
          <w:rStyle w:val="s1"/>
        </w:rPr>
        <w:t>faible niveau de transformation (mécanisée)</w:t>
      </w:r>
      <w:r w:rsidRPr="00314F15">
        <w:t xml:space="preserve"> dans le pays.</w:t>
      </w:r>
    </w:p>
    <w:p w14:paraId="5F13F5CF" w14:textId="0AA2FA9F" w:rsidR="00F94F94" w:rsidRPr="00314F15" w:rsidRDefault="00F94F94" w:rsidP="00F94F94">
      <w:pPr>
        <w:pStyle w:val="Heading3"/>
      </w:pPr>
      <w:bookmarkStart w:id="342" w:name="_Toc231552794"/>
      <w:bookmarkStart w:id="343" w:name="_Toc233204738"/>
      <w:r w:rsidRPr="00314F15">
        <w:t>Consommation d’énergie dans la chaine de valeur</w:t>
      </w:r>
      <w:bookmarkEnd w:id="342"/>
      <w:bookmarkEnd w:id="343"/>
    </w:p>
    <w:p w14:paraId="4A220F8D" w14:textId="55ADF619" w:rsidR="00CC21CF" w:rsidRPr="00314F15" w:rsidRDefault="00CC21CF" w:rsidP="00CC21CF">
      <w:pPr>
        <w:rPr>
          <w:rFonts w:ascii="Times New Roman" w:hAnsi="Times New Roman"/>
        </w:rPr>
      </w:pPr>
      <w:r w:rsidRPr="00314F15">
        <w:t xml:space="preserve">Dans l’ensemble, la </w:t>
      </w:r>
      <w:r w:rsidRPr="00314F15">
        <w:rPr>
          <w:rStyle w:val="s1"/>
        </w:rPr>
        <w:t>chaîne de valeur du sésame au Tchad</w:t>
      </w:r>
      <w:r w:rsidRPr="00314F15">
        <w:t xml:space="preserve"> se caractérise par une </w:t>
      </w:r>
      <w:r w:rsidRPr="00314F15">
        <w:rPr>
          <w:rStyle w:val="s1"/>
          <w:b/>
          <w:bCs/>
        </w:rPr>
        <w:t>très faible consommation d’énergie</w:t>
      </w:r>
      <w:r w:rsidRPr="00314F15">
        <w:t xml:space="preserve">, en particulier au stade de la production. Les apports énergétiques liés aux </w:t>
      </w:r>
      <w:r w:rsidRPr="00314F15">
        <w:rPr>
          <w:rStyle w:val="s1"/>
        </w:rPr>
        <w:t>engrais minéraux</w:t>
      </w:r>
      <w:r w:rsidRPr="00314F15">
        <w:t xml:space="preserve"> sont limités en raison de faibles taux d’application et d’une adoption restreinte, ce qui se traduit par une </w:t>
      </w:r>
      <w:r w:rsidRPr="00314F15">
        <w:rPr>
          <w:rStyle w:val="s1"/>
        </w:rPr>
        <w:t>consommation d’énergie (très) faible par hectare et par tonne de sésame</w:t>
      </w:r>
      <w:r w:rsidRPr="00314F15">
        <w:t xml:space="preserve">. La </w:t>
      </w:r>
      <w:r w:rsidRPr="00314F15">
        <w:rPr>
          <w:rStyle w:val="s1"/>
        </w:rPr>
        <w:t>mécanisation</w:t>
      </w:r>
      <w:r w:rsidRPr="00314F15">
        <w:t xml:space="preserve"> et l’</w:t>
      </w:r>
      <w:r w:rsidRPr="00314F15">
        <w:rPr>
          <w:rStyle w:val="s1"/>
        </w:rPr>
        <w:t>irrigation</w:t>
      </w:r>
      <w:r w:rsidRPr="00314F15">
        <w:t xml:space="preserve"> sont quasiment absentes, ce qui renforce encore le faible niveau de consommation énergétique des systèmes de production, qui reposent principalement sur la </w:t>
      </w:r>
      <w:r w:rsidRPr="00314F15">
        <w:rPr>
          <w:rStyle w:val="s1"/>
        </w:rPr>
        <w:t>main-d’œuvre manuelle</w:t>
      </w:r>
      <w:r w:rsidRPr="00314F15">
        <w:t xml:space="preserve"> et la </w:t>
      </w:r>
      <w:r w:rsidRPr="00314F15">
        <w:rPr>
          <w:rStyle w:val="s1"/>
        </w:rPr>
        <w:t>traction animale</w:t>
      </w:r>
      <w:r w:rsidRPr="00314F15">
        <w:t>.</w:t>
      </w:r>
    </w:p>
    <w:p w14:paraId="17BB6573" w14:textId="77777777" w:rsidR="00CC21CF" w:rsidRPr="00314F15" w:rsidRDefault="00CC21CF" w:rsidP="00CC21CF"/>
    <w:p w14:paraId="0B2F9C5C" w14:textId="77777777" w:rsidR="00CC21CF" w:rsidRPr="00314F15" w:rsidRDefault="00CC21CF" w:rsidP="00CC21CF">
      <w:r w:rsidRPr="00314F15">
        <w:t xml:space="preserve">Selon la capacité de chargement et la distance entre les zones de production et les points de sortie pour l’exportation, le </w:t>
      </w:r>
      <w:r w:rsidRPr="00314F15">
        <w:rPr>
          <w:rStyle w:val="s1"/>
        </w:rPr>
        <w:t>transport</w:t>
      </w:r>
      <w:r w:rsidRPr="00314F15">
        <w:t xml:space="preserve"> peut représenter une part significative de la consommation énergétique, bien que celle-ci reste </w:t>
      </w:r>
      <w:r w:rsidRPr="00314F15">
        <w:rPr>
          <w:rStyle w:val="s1"/>
        </w:rPr>
        <w:t>modérée en valeur absolue</w:t>
      </w:r>
      <w:r w:rsidRPr="00314F15">
        <w:t xml:space="preserve">. La </w:t>
      </w:r>
      <w:r w:rsidRPr="00314F15">
        <w:rPr>
          <w:rStyle w:val="s1"/>
        </w:rPr>
        <w:t>transformation</w:t>
      </w:r>
      <w:r w:rsidRPr="00314F15">
        <w:t xml:space="preserve"> contribue quant à elle de manière marginale à la consommation totale d’énergie, étant donné que la grande majorité du sésame est exportée sous forme de </w:t>
      </w:r>
      <w:r w:rsidRPr="00314F15">
        <w:rPr>
          <w:rStyle w:val="s1"/>
        </w:rPr>
        <w:t>graines brutes nettoyées</w:t>
      </w:r>
      <w:r w:rsidRPr="00314F15">
        <w:t xml:space="preserve">, et qu’une très faible proportion seulement fait l’objet d’une transformation énergivore comme la </w:t>
      </w:r>
      <w:r w:rsidRPr="00314F15">
        <w:rPr>
          <w:rStyle w:val="s1"/>
        </w:rPr>
        <w:t>torréfaction</w:t>
      </w:r>
      <w:r w:rsidRPr="00314F15">
        <w:t>.</w:t>
      </w:r>
    </w:p>
    <w:p w14:paraId="3C8E3603" w14:textId="77777777" w:rsidR="00CC21CF" w:rsidRPr="00314F15" w:rsidRDefault="00CC21CF" w:rsidP="00CC21CF"/>
    <w:p w14:paraId="060D864E" w14:textId="36AB9755" w:rsidR="00CC21CF" w:rsidRPr="00314F15" w:rsidRDefault="00CC21CF" w:rsidP="002F09CF">
      <w:r w:rsidRPr="00314F15">
        <w:t xml:space="preserve">Dans l’ensemble, ces résultats indiquent que la chaîne de valeur du sésame au Tchad présente une </w:t>
      </w:r>
      <w:r w:rsidRPr="00314F15">
        <w:rPr>
          <w:rStyle w:val="s1"/>
        </w:rPr>
        <w:t>très faible consommation d’énergie fossile</w:t>
      </w:r>
      <w:r w:rsidRPr="00314F15">
        <w:t>,</w:t>
      </w:r>
      <w:r w:rsidRPr="00314F15">
        <w:rPr>
          <w:b/>
          <w:bCs/>
        </w:rPr>
        <w:t xml:space="preserve"> liée à un usage limité des intrants et à un niveau réduit de transformation </w:t>
      </w:r>
      <w:r w:rsidRPr="00314F15">
        <w:rPr>
          <w:b/>
          <w:bCs/>
        </w:rPr>
        <w:lastRenderedPageBreak/>
        <w:t>industrielle</w:t>
      </w:r>
      <w:r w:rsidRPr="00314F15">
        <w:t xml:space="preserve">. Toutefois, ce faible niveau d’intensité reflète également des </w:t>
      </w:r>
      <w:r w:rsidRPr="00314F15">
        <w:rPr>
          <w:rStyle w:val="s1"/>
        </w:rPr>
        <w:t>contraintes structurelles</w:t>
      </w:r>
      <w:r w:rsidRPr="00314F15">
        <w:t xml:space="preserve">, qui contribuent à une </w:t>
      </w:r>
      <w:r w:rsidRPr="00314F15">
        <w:rPr>
          <w:rStyle w:val="s1"/>
        </w:rPr>
        <w:t>faible productivité</w:t>
      </w:r>
      <w:r w:rsidRPr="00314F15">
        <w:t xml:space="preserve"> et à une </w:t>
      </w:r>
      <w:r w:rsidRPr="00314F15">
        <w:rPr>
          <w:rStyle w:val="s1"/>
        </w:rPr>
        <w:t>valeur ajoutée limitée</w:t>
      </w:r>
      <w:r w:rsidRPr="00314F15">
        <w:t>.</w:t>
      </w:r>
    </w:p>
    <w:p w14:paraId="485883F3" w14:textId="368265DD" w:rsidR="00D13005" w:rsidRPr="00314F15" w:rsidRDefault="00D13005" w:rsidP="00D13005">
      <w:pPr>
        <w:pStyle w:val="Heading2"/>
      </w:pPr>
      <w:bookmarkStart w:id="344" w:name="_Toc231552795"/>
      <w:bookmarkStart w:id="345" w:name="_Toc233204739"/>
      <w:bookmarkEnd w:id="335"/>
      <w:r w:rsidRPr="00314F15">
        <w:t>Consommation d’eau</w:t>
      </w:r>
      <w:bookmarkEnd w:id="344"/>
      <w:bookmarkEnd w:id="345"/>
      <w:r w:rsidRPr="00314F15">
        <w:t xml:space="preserve"> </w:t>
      </w:r>
    </w:p>
    <w:p w14:paraId="2B3E52A5" w14:textId="501CDBE3" w:rsidR="00CD0209" w:rsidRPr="00314F15" w:rsidRDefault="00CD0209" w:rsidP="00CD0209">
      <w:pPr>
        <w:rPr>
          <w:rFonts w:ascii="Times New Roman" w:hAnsi="Times New Roman"/>
        </w:rPr>
      </w:pPr>
      <w:r w:rsidRPr="00314F15">
        <w:t xml:space="preserve">La </w:t>
      </w:r>
      <w:r w:rsidRPr="00314F15">
        <w:rPr>
          <w:rStyle w:val="s1"/>
        </w:rPr>
        <w:t>consommation d’eau pour la culture du sésame</w:t>
      </w:r>
      <w:r w:rsidRPr="00314F15">
        <w:t xml:space="preserve"> est </w:t>
      </w:r>
      <w:r w:rsidRPr="00314F15">
        <w:rPr>
          <w:b/>
          <w:bCs/>
        </w:rPr>
        <w:t>minimale</w:t>
      </w:r>
      <w:r w:rsidRPr="00314F15">
        <w:t xml:space="preserve">, car aucun système d’irrigation n’est généralement utilisé au Tchad pour cette culture. La production de sésame au Tchad est donc </w:t>
      </w:r>
      <w:r w:rsidRPr="00314F15">
        <w:rPr>
          <w:rStyle w:val="s1"/>
        </w:rPr>
        <w:t>pluviale</w:t>
      </w:r>
      <w:r w:rsidRPr="00314F15">
        <w:t xml:space="preserve">. La seule autre étape de la chaîne de valeur où des quantités significatives d’eau sont utilisées concerne le </w:t>
      </w:r>
      <w:r w:rsidRPr="00314F15">
        <w:rPr>
          <w:rStyle w:val="s1"/>
        </w:rPr>
        <w:t>décorticage</w:t>
      </w:r>
      <w:r w:rsidRPr="00314F15">
        <w:t xml:space="preserve">, lorsque le sésame est transformé en </w:t>
      </w:r>
      <w:r w:rsidRPr="00314F15">
        <w:rPr>
          <w:rStyle w:val="s1"/>
        </w:rPr>
        <w:t>tahini</w:t>
      </w:r>
      <w:r w:rsidRPr="00314F15">
        <w:t xml:space="preserve">. Le procédé de décorticage humide consomme environ </w:t>
      </w:r>
      <w:r w:rsidRPr="00314F15">
        <w:rPr>
          <w:rStyle w:val="s1"/>
        </w:rPr>
        <w:t>100 à 200 litres d’eau par tonne de sésame</w:t>
      </w:r>
      <w:r w:rsidRPr="00314F15">
        <w:t xml:space="preserve"> (Tableau 1.9).</w:t>
      </w:r>
      <w:r w:rsidRPr="00314F15">
        <w:rPr>
          <w:rFonts w:ascii="Times New Roman" w:hAnsi="Times New Roman"/>
        </w:rPr>
        <w:t xml:space="preserve"> </w:t>
      </w:r>
      <w:r w:rsidRPr="00314F15">
        <w:t xml:space="preserve">Cependant, étant donné que </w:t>
      </w:r>
      <w:r w:rsidRPr="00314F15">
        <w:rPr>
          <w:rStyle w:val="s1"/>
        </w:rPr>
        <w:t>moins de 2 % de la production nationale annuelle</w:t>
      </w:r>
      <w:r w:rsidRPr="00314F15">
        <w:t xml:space="preserve"> de sésame au Tchad est transformée industriellement, le décorticage humide ne constitue pas, en termes absolus, un facteur majeur de consommation d’eau. Néanmoins, des méthodes de </w:t>
      </w:r>
      <w:r w:rsidRPr="00314F15">
        <w:rPr>
          <w:rStyle w:val="s1"/>
        </w:rPr>
        <w:t>décorticage à sec</w:t>
      </w:r>
      <w:r w:rsidRPr="00314F15">
        <w:t xml:space="preserve"> existent et ne consomment qu’environ </w:t>
      </w:r>
      <w:r w:rsidRPr="00314F15">
        <w:rPr>
          <w:rStyle w:val="s1"/>
        </w:rPr>
        <w:t>33 litres d’eau par tonne de sésame</w:t>
      </w:r>
      <w:r w:rsidRPr="00314F15">
        <w:t xml:space="preserve">. Par exemple, les principales entreprises de transformation et d’exportation en Somalie adoptent actuellement ces technologies, car elles permettent de </w:t>
      </w:r>
      <w:r w:rsidRPr="00314F15">
        <w:rPr>
          <w:rStyle w:val="s1"/>
        </w:rPr>
        <w:t>réduire significativement la consommation d’eau et d’énergie</w:t>
      </w:r>
      <w:r w:rsidRPr="00314F15">
        <w:t>.</w:t>
      </w:r>
    </w:p>
    <w:p w14:paraId="245C6A95" w14:textId="77777777" w:rsidR="003F0C5D" w:rsidRPr="00314F15" w:rsidRDefault="003F0C5D" w:rsidP="003F0C5D">
      <w:pPr>
        <w:pStyle w:val="Heading2"/>
      </w:pPr>
      <w:bookmarkStart w:id="346" w:name="_Toc231552796"/>
      <w:bookmarkStart w:id="347" w:name="_Toc233204740"/>
      <w:r w:rsidRPr="00314F15">
        <w:t>Réponse à la question structurante 4</w:t>
      </w:r>
      <w:bookmarkEnd w:id="346"/>
      <w:bookmarkEnd w:id="347"/>
    </w:p>
    <w:p w14:paraId="0826AA7C" w14:textId="6DE348EF" w:rsidR="002C488A" w:rsidRPr="00314F15" w:rsidRDefault="002C488A" w:rsidP="002C488A">
      <w:pPr>
        <w:rPr>
          <w:rFonts w:ascii="Times New Roman" w:hAnsi="Times New Roman"/>
        </w:rPr>
      </w:pPr>
      <w:r w:rsidRPr="00314F15">
        <w:t xml:space="preserve">Dans l’ensemble, la chaîne de valeur du sésame au Tchad se caractérise par une </w:t>
      </w:r>
      <w:r w:rsidRPr="00314F15">
        <w:rPr>
          <w:rStyle w:val="s1"/>
          <w:b/>
          <w:bCs/>
        </w:rPr>
        <w:t>très faible utilisation d’engrais minéraux, d’énergie fossile et d’eau</w:t>
      </w:r>
      <w:r w:rsidRPr="00314F15">
        <w:t xml:space="preserve">, ce qui se traduit par une </w:t>
      </w:r>
      <w:r w:rsidRPr="00314F15">
        <w:rPr>
          <w:rStyle w:val="s1"/>
        </w:rPr>
        <w:t>faible empreinte environnementale directe</w:t>
      </w:r>
      <w:r w:rsidRPr="00314F15">
        <w:t xml:space="preserve"> pour ces indicateurs. Toutefois, ce faible niveau d’intensité ne doit pas être interprété comme intrinsèquement durable. Il reflète avant tout des </w:t>
      </w:r>
      <w:r w:rsidRPr="00314F15">
        <w:rPr>
          <w:rStyle w:val="s1"/>
          <w:b/>
          <w:bCs/>
        </w:rPr>
        <w:t>contraintes structurelles</w:t>
      </w:r>
      <w:r w:rsidRPr="00314F15">
        <w:t xml:space="preserve">, notamment un </w:t>
      </w:r>
      <w:r w:rsidRPr="00314F15">
        <w:rPr>
          <w:b/>
          <w:bCs/>
        </w:rPr>
        <w:t>accès extrêmement limité aux engrais minéraux</w:t>
      </w:r>
      <w:r w:rsidRPr="00314F15">
        <w:t xml:space="preserve">, </w:t>
      </w:r>
      <w:r w:rsidR="00CD0209" w:rsidRPr="00314F15">
        <w:rPr>
          <w:b/>
          <w:bCs/>
        </w:rPr>
        <w:t>une faible capacitée</w:t>
      </w:r>
      <w:r w:rsidRPr="00314F15">
        <w:rPr>
          <w:b/>
          <w:bCs/>
        </w:rPr>
        <w:t xml:space="preserve"> d’investissement et une mécanisation minimale</w:t>
      </w:r>
      <w:r w:rsidRPr="00314F15">
        <w:t xml:space="preserve">, qui contribuent également à une </w:t>
      </w:r>
      <w:r w:rsidRPr="00314F15">
        <w:rPr>
          <w:rStyle w:val="s1"/>
          <w:b/>
          <w:bCs/>
        </w:rPr>
        <w:t>faible productivité</w:t>
      </w:r>
      <w:r w:rsidRPr="00314F15">
        <w:t xml:space="preserve"> et à une </w:t>
      </w:r>
      <w:r w:rsidRPr="00314F15">
        <w:rPr>
          <w:rStyle w:val="s1"/>
          <w:b/>
          <w:bCs/>
        </w:rPr>
        <w:t>création de valeur limitée</w:t>
      </w:r>
      <w:r w:rsidRPr="00314F15">
        <w:t>.</w:t>
      </w:r>
    </w:p>
    <w:p w14:paraId="4E671649" w14:textId="77777777" w:rsidR="002C488A" w:rsidRPr="00314F15" w:rsidRDefault="002C488A" w:rsidP="002C488A"/>
    <w:p w14:paraId="63CED40C" w14:textId="7AE435AB" w:rsidR="002C488A" w:rsidRPr="00314F15" w:rsidRDefault="002C488A" w:rsidP="002C488A">
      <w:r w:rsidRPr="00314F15">
        <w:t xml:space="preserve">À l’échelle du paysage, la principale préoccupation environnementale concerne la </w:t>
      </w:r>
      <w:r w:rsidRPr="00314F15">
        <w:rPr>
          <w:rStyle w:val="s1"/>
          <w:b/>
          <w:bCs/>
        </w:rPr>
        <w:t>pression croissante sur les terres et l</w:t>
      </w:r>
      <w:r w:rsidR="0038592C" w:rsidRPr="00314F15">
        <w:rPr>
          <w:rStyle w:val="s1"/>
          <w:b/>
          <w:bCs/>
        </w:rPr>
        <w:t>es habitats naturelles</w:t>
      </w:r>
      <w:r w:rsidRPr="00314F15">
        <w:t xml:space="preserve">. Une large majorité des agriculteurs a indiqué que le sésame a gagné en importance ces dernières années et qu’ils envisagent d’augmenter encore les superficies cultivées. Bien que cette expansion ait en partie remplacé d’autres cultures telles que le coton, le mil et le sorgho, elle s’inscrit dans un contexte national plus large où la biodiversité est déjà sous pression en raison de la surexploitation et de l’utilisation non durable des ressources biologiques, liée à l’extrême pauvreté et aux pressions démographiques. Bien que l’étude ne permette pas de quantifier précisément les changements récents d’affectation des terres attribuables au sésame, les résultats suggèrent que cette expansion continue contribuera probablement à une </w:t>
      </w:r>
      <w:r w:rsidRPr="00314F15">
        <w:rPr>
          <w:rStyle w:val="s1"/>
        </w:rPr>
        <w:t>dégradation accrue des habitats</w:t>
      </w:r>
      <w:r w:rsidRPr="00314F15">
        <w:t>. Par ailleurs, des conflits entre agriculteurs et éleveurs (semi-)nomades ont été signalés comme ayant un impact négatif sur la végétation ligneuse.</w:t>
      </w:r>
    </w:p>
    <w:p w14:paraId="10A9AEEC" w14:textId="77777777" w:rsidR="002C488A" w:rsidRPr="00314F15" w:rsidRDefault="002C488A" w:rsidP="002C488A"/>
    <w:p w14:paraId="58A8500D" w14:textId="5A32E28C" w:rsidR="002C488A" w:rsidRPr="00314F15" w:rsidRDefault="002C488A" w:rsidP="002C488A">
      <w:r w:rsidRPr="00314F15">
        <w:t xml:space="preserve">Au niveau des exploitations, les systèmes de production sont </w:t>
      </w:r>
      <w:r w:rsidRPr="00314F15">
        <w:rPr>
          <w:rStyle w:val="s1"/>
        </w:rPr>
        <w:t>fortement simplifiés</w:t>
      </w:r>
      <w:r w:rsidRPr="00314F15">
        <w:t xml:space="preserve">, le sésame étant cultivé presque exclusivement en </w:t>
      </w:r>
      <w:r w:rsidRPr="00314F15">
        <w:rPr>
          <w:rStyle w:val="s1"/>
          <w:b/>
          <w:bCs/>
        </w:rPr>
        <w:t>monoculture</w:t>
      </w:r>
      <w:r w:rsidRPr="00314F15">
        <w:t xml:space="preserve">. Parallèlement, une </w:t>
      </w:r>
      <w:r w:rsidRPr="00314F15">
        <w:rPr>
          <w:rStyle w:val="s1"/>
          <w:b/>
          <w:bCs/>
        </w:rPr>
        <w:t>diversité variétale locale relativement élevée</w:t>
      </w:r>
      <w:r w:rsidRPr="00314F15">
        <w:t xml:space="preserve"> a été observée, avec plus de </w:t>
      </w:r>
      <w:r w:rsidR="00152E2A" w:rsidRPr="00314F15">
        <w:t>20 cultivars locaux</w:t>
      </w:r>
      <w:r w:rsidRPr="00314F15">
        <w:t xml:space="preserve"> identifiés, ce qui constitue un potentiel de résilience. Toutefois, cette diversité s’inscrit dans un </w:t>
      </w:r>
      <w:r w:rsidRPr="00314F15">
        <w:rPr>
          <w:b/>
          <w:bCs/>
        </w:rPr>
        <w:t>système semencier</w:t>
      </w:r>
      <w:r w:rsidRPr="00314F15">
        <w:t xml:space="preserve"> </w:t>
      </w:r>
      <w:r w:rsidRPr="00314F15">
        <w:rPr>
          <w:rStyle w:val="s1"/>
          <w:b/>
          <w:bCs/>
        </w:rPr>
        <w:t>faible et peu structuré</w:t>
      </w:r>
      <w:r w:rsidRPr="00314F15">
        <w:t xml:space="preserve">, caractérisé par un accès limité aux variétés améliorées et un manque d’investissement dans la recherche appliquée. Le passage observé vers des variétés à cycle court, en réponse à la variabilité des précipitations, peut réduire les risques liés à la variabilité climatique, mais peut également contribuer à des </w:t>
      </w:r>
      <w:r w:rsidRPr="00314F15">
        <w:rPr>
          <w:rStyle w:val="s1"/>
        </w:rPr>
        <w:t>rendements plus faibles</w:t>
      </w:r>
      <w:r w:rsidRPr="00314F15">
        <w:t>.</w:t>
      </w:r>
    </w:p>
    <w:p w14:paraId="4C13E507" w14:textId="77777777" w:rsidR="002C488A" w:rsidRPr="00314F15" w:rsidRDefault="002C488A" w:rsidP="002C488A"/>
    <w:p w14:paraId="3246235F" w14:textId="002441EE" w:rsidR="002C488A" w:rsidRPr="00314F15" w:rsidRDefault="002C488A" w:rsidP="002C488A">
      <w:r w:rsidRPr="00314F15">
        <w:t xml:space="preserve">Les </w:t>
      </w:r>
      <w:r w:rsidRPr="00314F15">
        <w:rPr>
          <w:rStyle w:val="s1"/>
          <w:b/>
          <w:bCs/>
        </w:rPr>
        <w:t>rendements faibles et très variables</w:t>
      </w:r>
      <w:r w:rsidRPr="00314F15">
        <w:t xml:space="preserve"> constituent un enjeu </w:t>
      </w:r>
      <w:r w:rsidR="008930C0" w:rsidRPr="00314F15">
        <w:t>(</w:t>
      </w:r>
      <w:r w:rsidRPr="00314F15">
        <w:t>environnemental</w:t>
      </w:r>
      <w:r w:rsidR="008930C0" w:rsidRPr="00314F15">
        <w:t>)</w:t>
      </w:r>
      <w:r w:rsidRPr="00314F15">
        <w:t xml:space="preserve"> central. Ils varient fortement selon les régions et les exploitations, en raison d’une combinaison de contraintes liées à la fertilité des sols, à la variabilité </w:t>
      </w:r>
      <w:r w:rsidRPr="00314F15">
        <w:lastRenderedPageBreak/>
        <w:t xml:space="preserve">des précipitations et à la pression des ravageurs. Bien que ces contraintes varient selon les régions, leurs effets sont systématiquement </w:t>
      </w:r>
      <w:r w:rsidRPr="00314F15">
        <w:rPr>
          <w:b/>
          <w:bCs/>
        </w:rPr>
        <w:t>renforcés par des</w:t>
      </w:r>
      <w:r w:rsidRPr="00314F15">
        <w:t xml:space="preserve"> </w:t>
      </w:r>
      <w:r w:rsidRPr="00314F15">
        <w:rPr>
          <w:rStyle w:val="s1"/>
          <w:b/>
          <w:bCs/>
        </w:rPr>
        <w:t>contraintes économiques</w:t>
      </w:r>
      <w:r w:rsidRPr="00314F15">
        <w:t>, notamment un accès limité aux intrants et aux ressources financières, qui réduisent la capacité des agriculteurs à faire face aux défis biophysiques. En conséquence, la faible productivité réduit l’efficacité de l’utilisation des terres</w:t>
      </w:r>
      <w:r w:rsidR="000B2AA5" w:rsidRPr="00314F15">
        <w:t>, et autres ressources,</w:t>
      </w:r>
      <w:r w:rsidRPr="00314F15">
        <w:t xml:space="preserve"> et accroît le risque d’</w:t>
      </w:r>
      <w:r w:rsidRPr="00314F15">
        <w:rPr>
          <w:rStyle w:val="s1"/>
          <w:b/>
          <w:bCs/>
        </w:rPr>
        <w:t>expansion agricole au détriment des habitats naturels</w:t>
      </w:r>
      <w:r w:rsidRPr="00314F15">
        <w:t>.</w:t>
      </w:r>
    </w:p>
    <w:p w14:paraId="47C7C795" w14:textId="77777777" w:rsidR="002C488A" w:rsidRPr="00314F15" w:rsidRDefault="002C488A" w:rsidP="002C488A"/>
    <w:p w14:paraId="56407153" w14:textId="7766413E" w:rsidR="002C488A" w:rsidRPr="00314F15" w:rsidRDefault="002C488A" w:rsidP="002C488A">
      <w:r w:rsidRPr="00314F15">
        <w:t xml:space="preserve">La </w:t>
      </w:r>
      <w:r w:rsidRPr="00314F15">
        <w:rPr>
          <w:rStyle w:val="s1"/>
          <w:b/>
          <w:bCs/>
        </w:rPr>
        <w:t>gestion de la fertilité des sols</w:t>
      </w:r>
      <w:r w:rsidRPr="00314F15">
        <w:t xml:space="preserve"> constitue l’une des </w:t>
      </w:r>
      <w:r w:rsidRPr="00314F15">
        <w:rPr>
          <w:b/>
          <w:bCs/>
        </w:rPr>
        <w:t>principales faiblesses</w:t>
      </w:r>
      <w:r w:rsidRPr="00314F15">
        <w:t xml:space="preserve"> du système. Environ la moitié des agriculteurs pratiquent la jachère, mais les périodes sont généralement courtes (2 à 3 ans) et insuffisantes pour restaurer la fertilité des sols, tandis que l’autre </w:t>
      </w:r>
      <w:r w:rsidRPr="00314F15">
        <w:rPr>
          <w:b/>
          <w:bCs/>
        </w:rPr>
        <w:t>moitié cultive de manière continue</w:t>
      </w:r>
      <w:r w:rsidRPr="00314F15">
        <w:t xml:space="preserve">. La fertilité des sols est largement perçue comme étant en déclin. </w:t>
      </w:r>
      <w:r w:rsidRPr="00314F15">
        <w:rPr>
          <w:b/>
          <w:bCs/>
        </w:rPr>
        <w:t>L’utilisation d’engrais minéraux (</w:t>
      </w:r>
      <w:r w:rsidRPr="00314F15">
        <w:rPr>
          <w:rStyle w:val="s1"/>
          <w:b/>
          <w:bCs/>
        </w:rPr>
        <w:t>NPK</w:t>
      </w:r>
      <w:r w:rsidRPr="00314F15">
        <w:rPr>
          <w:b/>
          <w:bCs/>
        </w:rPr>
        <w:t>) est limitée</w:t>
      </w:r>
      <w:r w:rsidRPr="00314F15">
        <w:t xml:space="preserve"> à une minorité d’agriculteurs (27 %) et les doses appliquées restent très inférieures aux recommandations agronomiques (&lt;5 %). Les engrais organiques, principalement le fumier, sont plus largement utilisés mais de manière irrégulière et souvent </w:t>
      </w:r>
      <w:r w:rsidR="000B31CC" w:rsidRPr="00314F15">
        <w:t xml:space="preserve">probablement </w:t>
      </w:r>
      <w:r w:rsidRPr="00314F15">
        <w:t xml:space="preserve">en quantités insuffisantes. </w:t>
      </w:r>
      <w:r w:rsidRPr="00314F15">
        <w:rPr>
          <w:b/>
          <w:bCs/>
        </w:rPr>
        <w:t>L’absence totale d’utilisation de chaux agricole</w:t>
      </w:r>
      <w:r w:rsidRPr="00314F15">
        <w:t xml:space="preserve">, le manque d’autres nutriments essentiels (notamment le </w:t>
      </w:r>
      <w:r w:rsidRPr="00314F15">
        <w:rPr>
          <w:rStyle w:val="s1"/>
        </w:rPr>
        <w:t>soufre</w:t>
      </w:r>
      <w:r w:rsidRPr="00314F15">
        <w:t xml:space="preserve">) et des pratiques telles que le brûlage des résidus renforcent le </w:t>
      </w:r>
      <w:r w:rsidRPr="00314F15">
        <w:rPr>
          <w:b/>
          <w:bCs/>
        </w:rPr>
        <w:t xml:space="preserve">caractère </w:t>
      </w:r>
      <w:r w:rsidRPr="00314F15">
        <w:rPr>
          <w:rStyle w:val="s1"/>
          <w:b/>
          <w:bCs/>
        </w:rPr>
        <w:t>extractif</w:t>
      </w:r>
      <w:r w:rsidRPr="00314F15">
        <w:t xml:space="preserve"> des systèmes de production. De plus, l’absence quasi totale d’utilisation combinée d’engrais organiques et minéraux indique que les pratiques de </w:t>
      </w:r>
      <w:r w:rsidRPr="00314F15">
        <w:rPr>
          <w:rStyle w:val="s1"/>
        </w:rPr>
        <w:t>gestion intégrée de la fertilité des sols</w:t>
      </w:r>
      <w:r w:rsidRPr="00314F15">
        <w:t xml:space="preserve"> sont largement absentes. Le principal problème n’est donc pas une utilisation excessive d’intrants, mais bien un </w:t>
      </w:r>
      <w:r w:rsidRPr="00314F15">
        <w:rPr>
          <w:rStyle w:val="s1"/>
          <w:b/>
          <w:bCs/>
        </w:rPr>
        <w:t>niveau insuffisant et déséquilibré d’apports</w:t>
      </w:r>
      <w:r w:rsidRPr="00314F15">
        <w:t>, contribuant à la dégradation des sols et à la faiblesse des rendements.</w:t>
      </w:r>
    </w:p>
    <w:p w14:paraId="014860F6" w14:textId="77777777" w:rsidR="002C488A" w:rsidRPr="00314F15" w:rsidRDefault="002C488A" w:rsidP="002C488A"/>
    <w:p w14:paraId="50BC6EBF" w14:textId="74892243" w:rsidR="002C488A" w:rsidRPr="00314F15" w:rsidRDefault="002C488A" w:rsidP="002C488A">
      <w:r w:rsidRPr="00314F15">
        <w:t xml:space="preserve">Les </w:t>
      </w:r>
      <w:r w:rsidRPr="00314F15">
        <w:rPr>
          <w:rStyle w:val="s1"/>
          <w:b/>
          <w:bCs/>
        </w:rPr>
        <w:t>risques pour la santé humaine et l’écotoxicité</w:t>
      </w:r>
      <w:r w:rsidRPr="00314F15">
        <w:t xml:space="preserve"> constituent une autre préoccupation majeure. L’utilisation d’</w:t>
      </w:r>
      <w:r w:rsidRPr="00314F15">
        <w:rPr>
          <w:b/>
          <w:bCs/>
        </w:rPr>
        <w:t xml:space="preserve">insecticides </w:t>
      </w:r>
      <w:r w:rsidRPr="00314F15">
        <w:t xml:space="preserve">est courante pendant la production et le stockage, avec environ la moitié des agriculteurs concernés, reflétant une pression importante des ravageurs. Si certains produits sont modérément dangereux, d’autres sont hautement toxiques (par exemple </w:t>
      </w:r>
      <w:r w:rsidRPr="00314F15">
        <w:rPr>
          <w:rStyle w:val="s1"/>
          <w:i/>
          <w:iCs/>
        </w:rPr>
        <w:t>DDForce</w:t>
      </w:r>
      <w:r w:rsidRPr="00314F15">
        <w:t xml:space="preserve">). L’utilisation généralisée de pesticides </w:t>
      </w:r>
      <w:r w:rsidRPr="00314F15">
        <w:rPr>
          <w:b/>
          <w:bCs/>
        </w:rPr>
        <w:t>importés via des circuits informels, en raison du manque de disponibilité via les canaux officiels</w:t>
      </w:r>
      <w:r w:rsidRPr="00314F15">
        <w:t xml:space="preserve">, combinée à des pratiques d’application inappropriées et à </w:t>
      </w:r>
      <w:r w:rsidRPr="00314F15">
        <w:rPr>
          <w:b/>
          <w:bCs/>
        </w:rPr>
        <w:t>l’utilisation de produits non adaptés au sésame</w:t>
      </w:r>
      <w:r w:rsidRPr="00314F15">
        <w:t>, accroît les risques d’exposition humaine, de contamination environnementale et de résidus excessifs. L’utilisation d’</w:t>
      </w:r>
      <w:r w:rsidRPr="00314F15">
        <w:rPr>
          <w:b/>
          <w:bCs/>
        </w:rPr>
        <w:t>herbicides</w:t>
      </w:r>
      <w:r w:rsidRPr="00314F15">
        <w:t xml:space="preserve"> est également relativement fréquente, principalement à base de glyphosate (par exemple </w:t>
      </w:r>
      <w:r w:rsidRPr="00314F15">
        <w:rPr>
          <w:rStyle w:val="s1"/>
          <w:i/>
          <w:iCs/>
        </w:rPr>
        <w:t>Roundup</w:t>
      </w:r>
      <w:r w:rsidRPr="00314F15">
        <w:t xml:space="preserve">), bien que </w:t>
      </w:r>
      <w:r w:rsidR="004038C2" w:rsidRPr="00314F15">
        <w:t>des herbicides plus dangereux</w:t>
      </w:r>
      <w:r w:rsidRPr="00314F15">
        <w:t xml:space="preserve"> comme le </w:t>
      </w:r>
      <w:r w:rsidRPr="00314F15">
        <w:rPr>
          <w:i/>
          <w:iCs/>
        </w:rPr>
        <w:t>paraquat</w:t>
      </w:r>
      <w:r w:rsidRPr="00314F15">
        <w:t xml:space="preserve"> soient occasionnellement utilisées. L’utilisation de </w:t>
      </w:r>
      <w:r w:rsidRPr="00314F15">
        <w:rPr>
          <w:b/>
          <w:bCs/>
        </w:rPr>
        <w:t>fongicides</w:t>
      </w:r>
      <w:r w:rsidRPr="00314F15">
        <w:t xml:space="preserve"> est limitée (moins de 5 % des agriculteurs), principalement pour le stockage, mais certains produits combinent des fongicides avec des insecticides hautement toxiques (par exemple </w:t>
      </w:r>
      <w:r w:rsidRPr="00314F15">
        <w:rPr>
          <w:rStyle w:val="s1"/>
          <w:i/>
          <w:iCs/>
        </w:rPr>
        <w:t>Cathio C</w:t>
      </w:r>
      <w:r w:rsidRPr="00314F15">
        <w:t xml:space="preserve">). Dans l’ensemble, une </w:t>
      </w:r>
      <w:r w:rsidRPr="00314F15">
        <w:rPr>
          <w:rStyle w:val="s1"/>
        </w:rPr>
        <w:t>faible régulation</w:t>
      </w:r>
      <w:r w:rsidRPr="00314F15">
        <w:t xml:space="preserve">, un </w:t>
      </w:r>
      <w:r w:rsidRPr="00314F15">
        <w:rPr>
          <w:b/>
          <w:bCs/>
        </w:rPr>
        <w:t>soutien institutionnel limité</w:t>
      </w:r>
      <w:r w:rsidRPr="00314F15">
        <w:t xml:space="preserve"> et un manque de connaissances au niveau des producteurs contribuent à des </w:t>
      </w:r>
      <w:r w:rsidRPr="00314F15">
        <w:rPr>
          <w:rStyle w:val="s1"/>
        </w:rPr>
        <w:t>risques environnementaux et sanitaires importants</w:t>
      </w:r>
      <w:r w:rsidRPr="00314F15">
        <w:t>, malgré un niveau d’utilisation des intrants chimiques modéré.</w:t>
      </w:r>
    </w:p>
    <w:p w14:paraId="67F163C3" w14:textId="77777777" w:rsidR="002C488A" w:rsidRPr="00314F15" w:rsidRDefault="002C488A" w:rsidP="002C488A"/>
    <w:p w14:paraId="328D14FF" w14:textId="1E6CAAAD" w:rsidR="002C488A" w:rsidRPr="00314F15" w:rsidRDefault="002C488A" w:rsidP="002C488A">
      <w:r w:rsidRPr="00314F15">
        <w:t xml:space="preserve">En ce qui concerne la </w:t>
      </w:r>
      <w:r w:rsidRPr="00314F15">
        <w:rPr>
          <w:rStyle w:val="s1"/>
        </w:rPr>
        <w:t>consommation d’énergie et d’eau</w:t>
      </w:r>
      <w:r w:rsidRPr="00314F15">
        <w:t xml:space="preserve">, la chaîne de valeur présente des performances relativement bonnes. La production repose presque entièrement sur le travail manuel et la traction animale, sans recours à l’irrigation, ce qui se traduit par une </w:t>
      </w:r>
      <w:r w:rsidRPr="00314F15">
        <w:rPr>
          <w:b/>
          <w:bCs/>
        </w:rPr>
        <w:t>consommation d’énergie faible.</w:t>
      </w:r>
      <w:r w:rsidRPr="00314F15">
        <w:t xml:space="preserve"> Le transport représente une part plus importante de la consommation énergétique, mais reste modéré en termes absolus. La transformation contribue très peu à la consommation totale d’énergie, la majorité du sésame étant exportée sous forme brute, et seule une très faible part (&lt;2 %) étant transformée industriellement au Tchad. De même, la </w:t>
      </w:r>
      <w:r w:rsidRPr="00314F15">
        <w:rPr>
          <w:b/>
          <w:bCs/>
        </w:rPr>
        <w:t>consommation d’eau est minimale</w:t>
      </w:r>
      <w:r w:rsidRPr="00314F15">
        <w:t>, la production étant pluviale et la transformation industrielle limitée.</w:t>
      </w:r>
    </w:p>
    <w:p w14:paraId="696B365A" w14:textId="77777777" w:rsidR="002C488A" w:rsidRPr="00314F15" w:rsidRDefault="002C488A" w:rsidP="002C488A"/>
    <w:p w14:paraId="6C79B350" w14:textId="389F5661" w:rsidR="00576E1B" w:rsidRPr="00314F15" w:rsidRDefault="002C488A" w:rsidP="002333A1">
      <w:pPr>
        <w:rPr>
          <w:rStyle w:val="IntenseEmphasis"/>
          <w:b w:val="0"/>
          <w:bCs w:val="0"/>
          <w:iCs w:val="0"/>
          <w:color w:val="auto"/>
        </w:rPr>
      </w:pPr>
      <w:r w:rsidRPr="00314F15">
        <w:t xml:space="preserve">En conclusion, la chaîne de valeur du sésame au Tchad combine une </w:t>
      </w:r>
      <w:r w:rsidRPr="00314F15">
        <w:rPr>
          <w:rStyle w:val="s1"/>
          <w:b/>
          <w:bCs/>
        </w:rPr>
        <w:t>faible utilisation des ressources (eau et énergie)</w:t>
      </w:r>
      <w:r w:rsidRPr="00314F15">
        <w:t xml:space="preserve"> avec des </w:t>
      </w:r>
      <w:r w:rsidRPr="00314F15">
        <w:rPr>
          <w:rStyle w:val="s1"/>
          <w:b/>
          <w:bCs/>
        </w:rPr>
        <w:t>vulnérabilités structurelles importantes</w:t>
      </w:r>
      <w:r w:rsidRPr="00314F15">
        <w:t>. Sa durabilité est contrainte par l’</w:t>
      </w:r>
      <w:r w:rsidRPr="00314F15">
        <w:rPr>
          <w:rStyle w:val="s1"/>
          <w:b/>
          <w:bCs/>
        </w:rPr>
        <w:t>expansion continue des superficies agricoles</w:t>
      </w:r>
      <w:r w:rsidRPr="00314F15">
        <w:t xml:space="preserve">, liée à des rendements faibles et instables, eux-mêmes résultant d’une </w:t>
      </w:r>
      <w:r w:rsidRPr="00314F15">
        <w:rPr>
          <w:rStyle w:val="s1"/>
          <w:b/>
          <w:bCs/>
        </w:rPr>
        <w:t>dégradation marquée de la fertilité des sols</w:t>
      </w:r>
      <w:r w:rsidRPr="00314F15">
        <w:t xml:space="preserve"> et d’une </w:t>
      </w:r>
      <w:r w:rsidRPr="00314F15">
        <w:rPr>
          <w:rStyle w:val="s1"/>
          <w:b/>
          <w:bCs/>
        </w:rPr>
        <w:t>variabilité accrue des précipitations liée au changement climatique</w:t>
      </w:r>
      <w:r w:rsidRPr="00314F15">
        <w:t xml:space="preserve">. Par ailleurs, la baisse de la fertilité des sols, due à des pratiques de gestion inadéquates, à l’indisponibilité des engrais minéraux aux </w:t>
      </w:r>
      <w:r w:rsidRPr="00314F15">
        <w:lastRenderedPageBreak/>
        <w:t xml:space="preserve">niveaux national et régional, ainsi qu’aux contraintes financières au niveau des </w:t>
      </w:r>
      <w:r w:rsidR="002333A1" w:rsidRPr="00314F15">
        <w:t>agriculteurs</w:t>
      </w:r>
      <w:r w:rsidRPr="00314F15">
        <w:t xml:space="preserve">, constitue une </w:t>
      </w:r>
      <w:r w:rsidRPr="00314F15">
        <w:rPr>
          <w:rStyle w:val="s1"/>
        </w:rPr>
        <w:t>contrainte structurelle majeure à court et à long terme</w:t>
      </w:r>
      <w:r w:rsidRPr="00314F15">
        <w:t xml:space="preserve">. </w:t>
      </w:r>
      <w:r w:rsidRPr="00314F15">
        <w:rPr>
          <w:b/>
          <w:bCs/>
        </w:rPr>
        <w:t xml:space="preserve">L’amélioration de l’accès et de la disponibilité d’engrais minéraux et de pesticides appropriés sera essentielle pour </w:t>
      </w:r>
      <w:r w:rsidRPr="00314F15">
        <w:rPr>
          <w:rStyle w:val="s1"/>
          <w:b/>
          <w:bCs/>
        </w:rPr>
        <w:t>augmenter la productivité</w:t>
      </w:r>
      <w:r w:rsidRPr="00314F15">
        <w:rPr>
          <w:b/>
          <w:bCs/>
        </w:rPr>
        <w:t xml:space="preserve">, réduire la nécessité d’une expansion agricole supplémentaire et limiter la </w:t>
      </w:r>
      <w:r w:rsidRPr="00314F15">
        <w:rPr>
          <w:rStyle w:val="s1"/>
          <w:b/>
          <w:bCs/>
        </w:rPr>
        <w:t>dégradation des habitats</w:t>
      </w:r>
      <w:r w:rsidRPr="00314F15">
        <w:rPr>
          <w:b/>
          <w:bCs/>
        </w:rPr>
        <w:t>.</w:t>
      </w:r>
      <w:r w:rsidR="00576E1B" w:rsidRPr="00314F15">
        <w:br w:type="page"/>
      </w:r>
    </w:p>
    <w:p w14:paraId="13E0F655" w14:textId="753608AF" w:rsidR="00576E1B" w:rsidRPr="00314F15" w:rsidRDefault="00142843" w:rsidP="00576E1B">
      <w:pPr>
        <w:pStyle w:val="Heading1"/>
      </w:pPr>
      <w:bookmarkStart w:id="348" w:name="_Toc82177962"/>
      <w:bookmarkStart w:id="349" w:name="_Toc231552797"/>
      <w:bookmarkStart w:id="350" w:name="_Toc233204741"/>
      <w:r w:rsidRPr="00314F15">
        <w:lastRenderedPageBreak/>
        <w:t>SYNTHÈSE</w:t>
      </w:r>
      <w:r w:rsidR="00576E1B" w:rsidRPr="00314F15">
        <w:t xml:space="preserve"> &amp; RECOMM</w:t>
      </w:r>
      <w:r w:rsidR="00714D14" w:rsidRPr="00314F15">
        <w:t>A</w:t>
      </w:r>
      <w:r w:rsidR="00576E1B" w:rsidRPr="00314F15">
        <w:t>NDATIONS</w:t>
      </w:r>
      <w:bookmarkEnd w:id="348"/>
      <w:bookmarkEnd w:id="349"/>
      <w:bookmarkEnd w:id="350"/>
    </w:p>
    <w:p w14:paraId="18E4C550" w14:textId="77777777" w:rsidR="00504AA7" w:rsidRDefault="007E45B1" w:rsidP="00320860">
      <w:pPr>
        <w:pStyle w:val="Heading2"/>
      </w:pPr>
      <w:bookmarkStart w:id="351" w:name="_Toc233204742"/>
      <w:bookmarkStart w:id="352" w:name="_Toc82177963"/>
      <w:bookmarkStart w:id="353" w:name="_Toc231552798"/>
      <w:r w:rsidRPr="00314F15">
        <w:t>Réponses aux questions structurantes</w:t>
      </w:r>
      <w:bookmarkEnd w:id="351"/>
      <w:r w:rsidRPr="00314F15">
        <w:t xml:space="preserve"> </w:t>
      </w:r>
      <w:bookmarkStart w:id="354" w:name="_Toc82177964"/>
      <w:bookmarkEnd w:id="352"/>
      <w:bookmarkEnd w:id="353"/>
    </w:p>
    <w:p w14:paraId="37AED797" w14:textId="1464CD34" w:rsidR="00133D7C" w:rsidRDefault="00133D7C" w:rsidP="00133D7C">
      <w:r>
        <w:t xml:space="preserve">La CV Sésame contribue positivement à </w:t>
      </w:r>
      <w:r w:rsidR="00AD35A0">
        <w:t xml:space="preserve">la </w:t>
      </w:r>
      <w:r>
        <w:t>création de richesse du Tchad, et contribu</w:t>
      </w:r>
      <w:r w:rsidR="00AD35A0">
        <w:t xml:space="preserve">e </w:t>
      </w:r>
      <w:r>
        <w:t>significati</w:t>
      </w:r>
      <w:r w:rsidR="00AD35A0">
        <w:t>vement</w:t>
      </w:r>
      <w:r>
        <w:t xml:space="preserve"> à</w:t>
      </w:r>
      <w:r w:rsidR="00AD35A0">
        <w:t xml:space="preserve"> la</w:t>
      </w:r>
      <w:r>
        <w:t xml:space="preserve"> balance commerciale. Cependant elle a des effets d’entrainement relativement moindre</w:t>
      </w:r>
      <w:r w:rsidR="00AD35A0">
        <w:t>s</w:t>
      </w:r>
      <w:r>
        <w:t xml:space="preserve"> sur l’économie puisque la majeure partie de la production est exportée en graine et une part mineure est transformée. Une part relativement faible de la VA est redistribuée sous formes de salaires, bien que cette CV soit fortement intensive en travail, ce qui implique une faible valorisation du travail. Par contre la fiscalité représente une part relativement importante de la VA, surtout pour le sous-système export. </w:t>
      </w:r>
    </w:p>
    <w:p w14:paraId="499188BB" w14:textId="77777777" w:rsidR="00133D7C" w:rsidRDefault="00133D7C" w:rsidP="00133D7C"/>
    <w:p w14:paraId="6F3755B5" w14:textId="56C3E4F4" w:rsidR="00133D7C" w:rsidRPr="00314F15" w:rsidRDefault="00133D7C" w:rsidP="00133D7C">
      <w:r>
        <w:t xml:space="preserve">Les indicateurs de compétitivité montrent que la chaine de valeur </w:t>
      </w:r>
      <w:r w:rsidR="00AD35A0">
        <w:t xml:space="preserve">est </w:t>
      </w:r>
      <w:r>
        <w:t>fortement viable dans l’environnement international. Cette viabilité doit être mis</w:t>
      </w:r>
      <w:r w:rsidR="00AD35A0">
        <w:t>e</w:t>
      </w:r>
      <w:r>
        <w:t xml:space="preserve"> en perspective avec la faible valorisation du travail. Cette compétitivité offre des m</w:t>
      </w:r>
      <w:r w:rsidRPr="00314F15">
        <w:t>arge</w:t>
      </w:r>
      <w:r>
        <w:t>s</w:t>
      </w:r>
      <w:r w:rsidRPr="00314F15">
        <w:t xml:space="preserve"> de manœuvre pour </w:t>
      </w:r>
      <w:r>
        <w:t xml:space="preserve">que l’action publique et privée </w:t>
      </w:r>
      <w:r w:rsidRPr="00314F15">
        <w:t>réponde au</w:t>
      </w:r>
      <w:r>
        <w:t>x</w:t>
      </w:r>
      <w:r w:rsidRPr="00314F15">
        <w:t xml:space="preserve"> défis </w:t>
      </w:r>
      <w:r>
        <w:t xml:space="preserve">de la CV : consolidation de sa position sur le marché mondial, redistribution plus importante </w:t>
      </w:r>
      <w:r w:rsidR="00AD35A0">
        <w:t xml:space="preserve">à </w:t>
      </w:r>
      <w:r>
        <w:t>la rémunération du travail et soutien à des pratiques plus soutenables sur le plan environnemental.</w:t>
      </w:r>
      <w:r w:rsidRPr="00314F15">
        <w:t xml:space="preserve"> </w:t>
      </w:r>
    </w:p>
    <w:p w14:paraId="3BEA17B0" w14:textId="77777777" w:rsidR="00504AA7" w:rsidRDefault="00504AA7" w:rsidP="00504AA7"/>
    <w:p w14:paraId="4EFCDD41" w14:textId="01718978" w:rsidR="00133D7C" w:rsidRDefault="00133D7C" w:rsidP="00133D7C">
      <w:r>
        <w:t>La croissance générée par la CV est inclusive dans le sens où elle implique un très grand nombre d'acteurs de tailles différentes et concerne 234 776 entreprises ou exploitations à l'échelle nationale, dont 217 394 producteurs agricoles. Les petits producteurs, au nombre de 183 253, sont en valeur agrégée les premiers bénéficiaires du BNE de la CV avec 45 % du total. Cependant, le coefficient de Gini de 0,43 traduit une inégalité significative dans la distribution des revenus entre acteurs. La CV n'intègre pas d'acteurs qui s'approprieraient une part importante du revenu tout en créant proportionnellement très peu de VA.</w:t>
      </w:r>
    </w:p>
    <w:p w14:paraId="20732AF0" w14:textId="77777777" w:rsidR="00133D7C" w:rsidRDefault="00133D7C" w:rsidP="00133D7C"/>
    <w:p w14:paraId="55C0E566" w14:textId="34335077" w:rsidR="00133D7C" w:rsidRDefault="00133D7C" w:rsidP="00133D7C">
      <w:r>
        <w:t xml:space="preserve">Les femmes </w:t>
      </w:r>
      <w:r w:rsidR="00AD35A0">
        <w:t xml:space="preserve">fournissent </w:t>
      </w:r>
      <w:r>
        <w:t>60 % du temps de travail total de la CV et sont présentes à tous les niveaux, de la production agricole au commerce de détail local. Leur part dans la valeur des salaires converge vers la parité à l'échelle agrégée (50 %), mais des écarts significatifs persistent dans les segments commerciaux formels, où les emplois stables et qualifiés restent majoritairement masculins. L'emploi temporaire est largement dominant (92 % des jours de travail), cohérent avec la saisonnalité agricole mais limitant la stabilité économique des ménages impliqués.</w:t>
      </w:r>
    </w:p>
    <w:p w14:paraId="1AA3F2C9" w14:textId="77777777" w:rsidR="00504AA7" w:rsidRDefault="00504AA7" w:rsidP="00504AA7"/>
    <w:p w14:paraId="36121DA2" w14:textId="21BAE9B1" w:rsidR="00C5787B" w:rsidRPr="00743985" w:rsidRDefault="00C5787B" w:rsidP="00504AA7">
      <w:r w:rsidRPr="00743985">
        <w:t>L</w:t>
      </w:r>
      <w:r>
        <w:t xml:space="preserve">es perspectives de durabilité sociale de la filière sésame doivent être traitées avec prudence </w:t>
      </w:r>
      <w:r w:rsidRPr="00743985">
        <w:t xml:space="preserve">au vu des disparités géographiques, </w:t>
      </w:r>
      <w:r w:rsidR="00A35287">
        <w:t xml:space="preserve">des différences d’exposition aux fluctuations des marchés entre grossistes polyvalents, grands, moyens ou petits producteurs, </w:t>
      </w:r>
      <w:r w:rsidRPr="00743985">
        <w:t xml:space="preserve">du tassement de la demande </w:t>
      </w:r>
      <w:r w:rsidR="00A35287">
        <w:t>internationale</w:t>
      </w:r>
      <w:r w:rsidRPr="00743985">
        <w:t xml:space="preserve"> et des facteurs limitants qui </w:t>
      </w:r>
      <w:r>
        <w:t>s’affirment en zones de production</w:t>
      </w:r>
      <w:r w:rsidRPr="00743985">
        <w:t>.</w:t>
      </w:r>
    </w:p>
    <w:p w14:paraId="7007942F" w14:textId="77777777" w:rsidR="00C5787B" w:rsidRPr="00743985" w:rsidRDefault="00C5787B" w:rsidP="00C5787B">
      <w:r>
        <w:t xml:space="preserve">En </w:t>
      </w:r>
      <w:r w:rsidRPr="00743985">
        <w:t>ville</w:t>
      </w:r>
      <w:r>
        <w:t>, d</w:t>
      </w:r>
      <w:r w:rsidRPr="00743985">
        <w:t>e</w:t>
      </w:r>
      <w:r>
        <w:t xml:space="preserve"> nouvelles </w:t>
      </w:r>
      <w:r w:rsidRPr="00743985">
        <w:t xml:space="preserve">infrastructures </w:t>
      </w:r>
      <w:r>
        <w:t xml:space="preserve">signalent </w:t>
      </w:r>
      <w:r w:rsidRPr="00743985">
        <w:t>l</w:t>
      </w:r>
      <w:r>
        <w:t xml:space="preserve">es </w:t>
      </w:r>
      <w:r w:rsidRPr="00743985">
        <w:t>investisse</w:t>
      </w:r>
      <w:r>
        <w:t xml:space="preserve">ments nationaux et </w:t>
      </w:r>
      <w:r w:rsidRPr="00743985">
        <w:t>étrangers</w:t>
      </w:r>
      <w:r>
        <w:t xml:space="preserve"> ; </w:t>
      </w:r>
      <w:r w:rsidRPr="00743985">
        <w:t xml:space="preserve">la filière </w:t>
      </w:r>
      <w:r w:rsidR="00A35287">
        <w:t xml:space="preserve">attire </w:t>
      </w:r>
      <w:r w:rsidRPr="00743985">
        <w:t>de jeunes diplômés sans emploi ; de grands commerçants nationaux</w:t>
      </w:r>
      <w:r w:rsidR="00A35287">
        <w:t xml:space="preserve"> se repositionnent sur </w:t>
      </w:r>
      <w:r w:rsidRPr="00743985">
        <w:t xml:space="preserve">le sésame </w:t>
      </w:r>
      <w:r w:rsidR="00A35287">
        <w:t xml:space="preserve">devant la </w:t>
      </w:r>
      <w:r w:rsidRPr="00743985">
        <w:t xml:space="preserve">gomme arabique. </w:t>
      </w:r>
      <w:r>
        <w:t>Dans les zones rurales visitées</w:t>
      </w:r>
      <w:r w:rsidRPr="00743985">
        <w:t xml:space="preserve">, </w:t>
      </w:r>
      <w:r>
        <w:t xml:space="preserve">dans le Guéra </w:t>
      </w:r>
      <w:r w:rsidRPr="00743985">
        <w:t>l</w:t>
      </w:r>
      <w:r>
        <w:t xml:space="preserve">e </w:t>
      </w:r>
      <w:r w:rsidRPr="00743985">
        <w:t xml:space="preserve">sésame </w:t>
      </w:r>
      <w:r>
        <w:t xml:space="preserve">a une </w:t>
      </w:r>
      <w:r w:rsidRPr="00743985">
        <w:t xml:space="preserve">place </w:t>
      </w:r>
      <w:r>
        <w:t xml:space="preserve">accrue </w:t>
      </w:r>
      <w:r w:rsidRPr="00743985">
        <w:t xml:space="preserve">dans les </w:t>
      </w:r>
      <w:r>
        <w:t xml:space="preserve">assolements des </w:t>
      </w:r>
      <w:r w:rsidRPr="00743985">
        <w:t>petites exploitations</w:t>
      </w:r>
      <w:r>
        <w:t>,</w:t>
      </w:r>
      <w:r w:rsidRPr="00743985">
        <w:t xml:space="preserve"> </w:t>
      </w:r>
      <w:r w:rsidR="0052286D">
        <w:t xml:space="preserve">ainsi que </w:t>
      </w:r>
      <w:r w:rsidR="001D17CE" w:rsidRPr="00743985">
        <w:t>dans les anciennes zones cotonnières du Logone et du Mayo Kebbi</w:t>
      </w:r>
      <w:r w:rsidR="001D17CE">
        <w:t xml:space="preserve"> </w:t>
      </w:r>
      <w:r w:rsidR="0052286D">
        <w:t xml:space="preserve">pour </w:t>
      </w:r>
      <w:r w:rsidR="001D17CE" w:rsidRPr="00743985">
        <w:t xml:space="preserve">les exploitations familiales de </w:t>
      </w:r>
      <w:r w:rsidR="0052286D">
        <w:t xml:space="preserve">petite (&lt;3 ha) ou moyenne </w:t>
      </w:r>
      <w:r w:rsidR="001D17CE" w:rsidRPr="00743985">
        <w:t>taille</w:t>
      </w:r>
      <w:r w:rsidR="0052286D">
        <w:t xml:space="preserve"> (&lt;15ha)</w:t>
      </w:r>
      <w:r w:rsidR="001D17CE">
        <w:t xml:space="preserve">, </w:t>
      </w:r>
      <w:r>
        <w:t xml:space="preserve">autour de Dourbali </w:t>
      </w:r>
      <w:r w:rsidRPr="00743985">
        <w:t xml:space="preserve">de nouvelles terres et de grandes exploitations </w:t>
      </w:r>
      <w:r>
        <w:t>sont ouvertes</w:t>
      </w:r>
      <w:r w:rsidR="0052286D">
        <w:t xml:space="preserve"> en monoculture (&gt;100 ha)</w:t>
      </w:r>
      <w:r w:rsidRPr="00743985">
        <w:t>.</w:t>
      </w:r>
      <w:r w:rsidR="0052286D">
        <w:t xml:space="preserve"> Ces derniers paris sont décrits comme temporaires.</w:t>
      </w:r>
    </w:p>
    <w:p w14:paraId="46ED3972" w14:textId="77777777" w:rsidR="00504AA7" w:rsidRDefault="00504AA7" w:rsidP="00C5787B"/>
    <w:p w14:paraId="6DCCC216" w14:textId="2FA2A752" w:rsidR="0052286D" w:rsidRDefault="0052286D" w:rsidP="00C5787B">
      <w:r>
        <w:t>Ces dynamiques ne remettent pas en cause d</w:t>
      </w:r>
      <w:r w:rsidR="00C5787B" w:rsidRPr="00743985">
        <w:t>es faits de structures</w:t>
      </w:r>
      <w:r>
        <w:t xml:space="preserve"> et des inégalités sociales et </w:t>
      </w:r>
      <w:r w:rsidR="006E529E">
        <w:t>genrées</w:t>
      </w:r>
      <w:r w:rsidR="006E529E" w:rsidRPr="00743985">
        <w:t xml:space="preserve"> :</w:t>
      </w:r>
      <w:r w:rsidR="00C5787B" w:rsidRPr="00743985">
        <w:t xml:space="preserve"> pour les femmes </w:t>
      </w:r>
      <w:r>
        <w:t xml:space="preserve">l’héritage foncier est très limité voire inexistant, </w:t>
      </w:r>
      <w:r w:rsidR="00C5787B" w:rsidRPr="00743985">
        <w:t xml:space="preserve">la location est le principal </w:t>
      </w:r>
      <w:r>
        <w:t xml:space="preserve">voire </w:t>
      </w:r>
      <w:r w:rsidR="00C5787B" w:rsidRPr="00743985">
        <w:t>le seul moyen</w:t>
      </w:r>
      <w:r>
        <w:t xml:space="preserve"> pour elles </w:t>
      </w:r>
      <w:r w:rsidR="00C5787B" w:rsidRPr="00743985">
        <w:t>d’accéder à des parcelles</w:t>
      </w:r>
      <w:r>
        <w:t xml:space="preserve">, </w:t>
      </w:r>
      <w:r w:rsidR="00C5787B" w:rsidRPr="00743985">
        <w:t>très majoritairement de très petite taille (l’unité de mesure est la corde, soit 0,7 ha). L’isolement des producteurs les expose à un endettement usuraire. La transformation en huile et biscuits se fait</w:t>
      </w:r>
      <w:r w:rsidR="002A44B5">
        <w:t>,</w:t>
      </w:r>
      <w:r w:rsidR="00C5787B" w:rsidRPr="00743985">
        <w:t xml:space="preserve"> sauf exception</w:t>
      </w:r>
      <w:r w:rsidR="002A44B5">
        <w:t>,</w:t>
      </w:r>
      <w:r w:rsidR="00C5787B" w:rsidRPr="00743985">
        <w:t xml:space="preserve"> de manière artisanale dans des quantités limitées ne dégageant ni temps ni bénéfices substantiels. La </w:t>
      </w:r>
      <w:r w:rsidR="00C5787B" w:rsidRPr="00743985">
        <w:lastRenderedPageBreak/>
        <w:t>répartition du capital social entre groupes/clans et genre est déterminante</w:t>
      </w:r>
      <w:r>
        <w:t xml:space="preserve"> et </w:t>
      </w:r>
      <w:r w:rsidR="00C5787B" w:rsidRPr="00743985">
        <w:t xml:space="preserve">n’a pas été </w:t>
      </w:r>
      <w:r>
        <w:t xml:space="preserve">tellement </w:t>
      </w:r>
      <w:r w:rsidR="00C5787B" w:rsidRPr="00743985">
        <w:t>modifiée par l’essor du sésame, même si quelques entrepreneurs ont “percé” dans le sésame et font figure d’exceptions.</w:t>
      </w:r>
    </w:p>
    <w:p w14:paraId="633EBF4D" w14:textId="77777777" w:rsidR="00C5787B" w:rsidRPr="00743985" w:rsidRDefault="00C5787B" w:rsidP="00C5787B">
      <w:r>
        <w:t>Paradoxalement pour un produit prisé pour sa valeur nutritionnelle, ce n’est pas dans la diète mais via les revenus commerciaux que la filière du sésame a contribué à la sécurité alimentaire des ménages au cours des récentes années. Sa forte exposition aux cours du marché et à la concurrence d’autres pays producteurs est aujourd’hui une source de fragilité, d’autant plus dommageable que la haute qualité du sésame tchadien n’est pas valorisée commercialement.</w:t>
      </w:r>
    </w:p>
    <w:p w14:paraId="793DC9CE" w14:textId="77777777" w:rsidR="00C5787B" w:rsidRPr="00743985" w:rsidRDefault="00C5787B" w:rsidP="00C5787B">
      <w:r w:rsidRPr="00743985">
        <w:t xml:space="preserve">Enfin, la filière </w:t>
      </w:r>
      <w:r w:rsidR="0052286D">
        <w:t xml:space="preserve">va se confronter </w:t>
      </w:r>
      <w:r w:rsidR="001D17CE">
        <w:t xml:space="preserve">aux </w:t>
      </w:r>
      <w:r w:rsidRPr="00743985">
        <w:t>enjeux de durabilité des moyens d’existence et des condition</w:t>
      </w:r>
      <w:r>
        <w:t>s</w:t>
      </w:r>
      <w:r w:rsidRPr="00743985">
        <w:t xml:space="preserve"> de vie </w:t>
      </w:r>
      <w:r w:rsidR="001D17CE">
        <w:t xml:space="preserve">posés par </w:t>
      </w:r>
      <w:r w:rsidRPr="00743985">
        <w:t xml:space="preserve">la baisse de fertilité des sols, la pression foncière </w:t>
      </w:r>
      <w:r w:rsidR="001D17CE">
        <w:t xml:space="preserve">au Sud </w:t>
      </w:r>
      <w:r w:rsidRPr="00743985">
        <w:t>et l’accès lacunaire aux biens et services de base, la position de faiblesse des producteurs dans la gouvernance privée de la filière, le manque de prise sur la valeur ajoutée.</w:t>
      </w:r>
    </w:p>
    <w:p w14:paraId="1B9BE3D5" w14:textId="77777777" w:rsidR="00504AA7" w:rsidRDefault="00504AA7" w:rsidP="00C5787B"/>
    <w:p w14:paraId="434DC1F6" w14:textId="3EE9BCAB" w:rsidR="00C5787B" w:rsidRDefault="00C5787B" w:rsidP="00FF1AFA">
      <w:pPr>
        <w:rPr>
          <w:rFonts w:eastAsia="Calibri" w:cs="Open Sans"/>
          <w:bCs/>
          <w:color w:val="000000" w:themeColor="text1"/>
        </w:rPr>
      </w:pPr>
      <w:r w:rsidRPr="00743985">
        <w:t xml:space="preserve">Le </w:t>
      </w:r>
      <w:r>
        <w:t xml:space="preserve">retournement </w:t>
      </w:r>
      <w:r w:rsidR="0052286D">
        <w:t xml:space="preserve">actuel </w:t>
      </w:r>
      <w:r>
        <w:t xml:space="preserve">du marché </w:t>
      </w:r>
      <w:r w:rsidRPr="00743985">
        <w:t>remet en évidence les contraintes structurelles des producteurs. Les stratégies des exportateurs tchadiens et régionaux révèlent une gouvernance lacunaire de l’accès aux intrants, de l’appui conseil, des capacités de certification et de commercialisation.</w:t>
      </w:r>
    </w:p>
    <w:p w14:paraId="1916E584" w14:textId="77777777" w:rsidR="00C5787B" w:rsidRDefault="00C5787B" w:rsidP="00FF1AFA">
      <w:pPr>
        <w:rPr>
          <w:rFonts w:eastAsia="Calibri" w:cs="Open Sans"/>
          <w:bCs/>
          <w:color w:val="000000" w:themeColor="text1"/>
        </w:rPr>
      </w:pPr>
    </w:p>
    <w:p w14:paraId="0C2235D3" w14:textId="77777777" w:rsidR="00FF1AFA" w:rsidRPr="00314F15" w:rsidRDefault="00FF1AFA" w:rsidP="00FF1AFA">
      <w:pPr>
        <w:rPr>
          <w:rFonts w:eastAsia="Calibri" w:cs="Open Sans"/>
          <w:bCs/>
          <w:color w:val="000000" w:themeColor="text1"/>
        </w:rPr>
      </w:pPr>
      <w:r w:rsidRPr="00314F15">
        <w:rPr>
          <w:rFonts w:eastAsia="Calibri" w:cs="Open Sans"/>
          <w:bCs/>
          <w:color w:val="000000" w:themeColor="text1"/>
        </w:rPr>
        <w:t xml:space="preserve">La chaîne de valeur du sésame au Tchad se caractérise par une </w:t>
      </w:r>
      <w:r w:rsidRPr="00314F15">
        <w:rPr>
          <w:rFonts w:eastAsia="Calibri" w:cs="Open Sans"/>
          <w:b/>
          <w:color w:val="000000" w:themeColor="text1"/>
        </w:rPr>
        <w:t>très faible utilisation d’intrants externes</w:t>
      </w:r>
      <w:r w:rsidRPr="00314F15">
        <w:rPr>
          <w:rFonts w:eastAsia="Calibri" w:cs="Open Sans"/>
          <w:bCs/>
          <w:color w:val="000000" w:themeColor="text1"/>
        </w:rPr>
        <w:t xml:space="preserve">, notamment des engrais minéraux, de l’énergie fossile et de l’eau. Cette situation est liée à un faible niveau de mécanisation, à une production essentiellement pluviale et à une transformation limitée. Toutefois, ce faible niveau d’intensité ne doit </w:t>
      </w:r>
      <w:r w:rsidRPr="00314F15">
        <w:rPr>
          <w:rFonts w:eastAsia="Calibri" w:cs="Open Sans"/>
          <w:b/>
          <w:color w:val="000000" w:themeColor="text1"/>
        </w:rPr>
        <w:t>pas</w:t>
      </w:r>
      <w:r w:rsidRPr="00314F15">
        <w:rPr>
          <w:rFonts w:eastAsia="Calibri" w:cs="Open Sans"/>
          <w:bCs/>
          <w:color w:val="000000" w:themeColor="text1"/>
        </w:rPr>
        <w:t xml:space="preserve"> être interprété comme le </w:t>
      </w:r>
      <w:r w:rsidRPr="00314F15">
        <w:rPr>
          <w:rFonts w:eastAsia="Calibri" w:cs="Open Sans"/>
          <w:b/>
          <w:color w:val="000000" w:themeColor="text1"/>
        </w:rPr>
        <w:t>résultat d’une durabilité environnementale intentionnelle, mais reflète</w:t>
      </w:r>
      <w:r w:rsidRPr="00314F15">
        <w:rPr>
          <w:rFonts w:eastAsia="Calibri" w:cs="Open Sans"/>
          <w:bCs/>
          <w:color w:val="000000" w:themeColor="text1"/>
        </w:rPr>
        <w:t xml:space="preserve"> avant tout des </w:t>
      </w:r>
      <w:r w:rsidRPr="00314F15">
        <w:rPr>
          <w:rFonts w:eastAsia="Calibri" w:cs="Open Sans"/>
          <w:b/>
          <w:color w:val="000000" w:themeColor="text1"/>
        </w:rPr>
        <w:t>contraintes structurelles</w:t>
      </w:r>
      <w:r w:rsidRPr="00314F15">
        <w:rPr>
          <w:rFonts w:eastAsia="Calibri" w:cs="Open Sans"/>
          <w:bCs/>
          <w:color w:val="000000" w:themeColor="text1"/>
        </w:rPr>
        <w:t xml:space="preserve">. La gestion de la </w:t>
      </w:r>
      <w:r w:rsidRPr="00314F15">
        <w:rPr>
          <w:rFonts w:eastAsia="Calibri" w:cs="Open Sans"/>
          <w:b/>
          <w:color w:val="000000" w:themeColor="text1"/>
        </w:rPr>
        <w:t>fertilité des sols constitue une préoccupation majeure</w:t>
      </w:r>
      <w:r w:rsidRPr="00314F15">
        <w:rPr>
          <w:rFonts w:eastAsia="Calibri" w:cs="Open Sans"/>
          <w:bCs/>
          <w:color w:val="000000" w:themeColor="text1"/>
        </w:rPr>
        <w:t xml:space="preserve"> : les taux d’application d’engrais minéraux sont extrêmement faibles, les apports organiques sont irréguliers et les pratiques de gestion intégrée de la fertilité des sols sont largement absentes. Il en résulte une </w:t>
      </w:r>
      <w:r w:rsidRPr="00314F15">
        <w:rPr>
          <w:rFonts w:eastAsia="Calibri" w:cs="Open Sans"/>
          <w:b/>
          <w:color w:val="000000" w:themeColor="text1"/>
        </w:rPr>
        <w:t>dégradation progressive</w:t>
      </w:r>
      <w:r w:rsidRPr="00314F15">
        <w:rPr>
          <w:rFonts w:eastAsia="Calibri" w:cs="Open Sans"/>
          <w:bCs/>
          <w:color w:val="000000" w:themeColor="text1"/>
        </w:rPr>
        <w:t xml:space="preserve"> de la fertilité des sols et des </w:t>
      </w:r>
      <w:r w:rsidRPr="00314F15">
        <w:rPr>
          <w:rFonts w:eastAsia="Calibri" w:cs="Open Sans"/>
          <w:b/>
          <w:color w:val="000000" w:themeColor="text1"/>
        </w:rPr>
        <w:t>rendements faibles et instables</w:t>
      </w:r>
      <w:r w:rsidRPr="00314F15">
        <w:rPr>
          <w:rFonts w:eastAsia="Calibri" w:cs="Open Sans"/>
          <w:bCs/>
          <w:color w:val="000000" w:themeColor="text1"/>
        </w:rPr>
        <w:t xml:space="preserve">. Par ailleurs, la </w:t>
      </w:r>
      <w:r w:rsidRPr="00314F15">
        <w:rPr>
          <w:rFonts w:eastAsia="Calibri" w:cs="Open Sans"/>
          <w:b/>
          <w:color w:val="000000" w:themeColor="text1"/>
        </w:rPr>
        <w:t>variabilité climatique et la pression des ravageurs</w:t>
      </w:r>
      <w:r w:rsidRPr="00314F15">
        <w:rPr>
          <w:rFonts w:eastAsia="Calibri" w:cs="Open Sans"/>
          <w:bCs/>
          <w:color w:val="000000" w:themeColor="text1"/>
        </w:rPr>
        <w:t xml:space="preserve"> constituent des contraintes importantes qui limitent les rendements du sésame. Dans le même temps, l’utilisation de pesticides, en particulier d’</w:t>
      </w:r>
      <w:r w:rsidRPr="00314F15">
        <w:rPr>
          <w:rFonts w:eastAsia="Calibri" w:cs="Open Sans"/>
          <w:b/>
          <w:color w:val="000000" w:themeColor="text1"/>
        </w:rPr>
        <w:t>insecticides</w:t>
      </w:r>
      <w:r w:rsidRPr="00314F15">
        <w:rPr>
          <w:rFonts w:eastAsia="Calibri" w:cs="Open Sans"/>
          <w:bCs/>
          <w:color w:val="000000" w:themeColor="text1"/>
        </w:rPr>
        <w:t xml:space="preserve">, est courante, y compris de produits modérément à fortement dangereux. Combinée à des circuits d’approvisionnement informels, à une réglementation insuffisante et à un manque de connaissances au niveau des producteurs, cette situation engendre des </w:t>
      </w:r>
      <w:r w:rsidRPr="00314F15">
        <w:rPr>
          <w:rFonts w:eastAsia="Calibri" w:cs="Open Sans"/>
          <w:b/>
          <w:color w:val="000000" w:themeColor="text1"/>
        </w:rPr>
        <w:t>risques</w:t>
      </w:r>
      <w:r w:rsidRPr="00314F15">
        <w:rPr>
          <w:rFonts w:eastAsia="Calibri" w:cs="Open Sans"/>
          <w:bCs/>
          <w:color w:val="000000" w:themeColor="text1"/>
        </w:rPr>
        <w:t xml:space="preserve"> significatifs pour la </w:t>
      </w:r>
      <w:r w:rsidRPr="00314F15">
        <w:rPr>
          <w:rFonts w:eastAsia="Calibri" w:cs="Open Sans"/>
          <w:b/>
          <w:color w:val="000000" w:themeColor="text1"/>
        </w:rPr>
        <w:t>santé humaine et l’environnement</w:t>
      </w:r>
      <w:r w:rsidRPr="00314F15">
        <w:rPr>
          <w:rFonts w:eastAsia="Calibri" w:cs="Open Sans"/>
          <w:bCs/>
          <w:color w:val="000000" w:themeColor="text1"/>
        </w:rPr>
        <w:t>.</w:t>
      </w:r>
    </w:p>
    <w:p w14:paraId="17778BB7" w14:textId="77777777" w:rsidR="00FF1AFA" w:rsidRPr="00314F15" w:rsidRDefault="00FF1AFA" w:rsidP="00FF1AFA">
      <w:pPr>
        <w:rPr>
          <w:rFonts w:eastAsia="Calibri" w:cs="Open Sans"/>
          <w:bCs/>
          <w:color w:val="000000" w:themeColor="text1"/>
        </w:rPr>
      </w:pPr>
    </w:p>
    <w:p w14:paraId="60379776" w14:textId="77777777" w:rsidR="00FF1AFA" w:rsidRPr="00314F15" w:rsidRDefault="00FF1AFA" w:rsidP="00FF1AFA">
      <w:pPr>
        <w:rPr>
          <w:rFonts w:eastAsia="Calibri" w:cs="Open Sans"/>
          <w:bCs/>
          <w:color w:val="000000" w:themeColor="text1"/>
        </w:rPr>
      </w:pPr>
      <w:r w:rsidRPr="00314F15">
        <w:rPr>
          <w:rFonts w:eastAsia="Calibri" w:cs="Open Sans"/>
          <w:bCs/>
          <w:color w:val="000000" w:themeColor="text1"/>
        </w:rPr>
        <w:t xml:space="preserve">À l’échelle du paysage, la principale pression environnementale provient de </w:t>
      </w:r>
      <w:r w:rsidRPr="00314F15">
        <w:rPr>
          <w:rFonts w:eastAsia="Calibri" w:cs="Open Sans"/>
          <w:b/>
          <w:color w:val="000000" w:themeColor="text1"/>
        </w:rPr>
        <w:t xml:space="preserve">l’expansion continue </w:t>
      </w:r>
      <w:r w:rsidRPr="00314F15">
        <w:rPr>
          <w:rFonts w:eastAsia="Calibri" w:cs="Open Sans"/>
          <w:bCs/>
          <w:color w:val="000000" w:themeColor="text1"/>
        </w:rPr>
        <w:t xml:space="preserve">des superficies consacrées au sésame, stimulée par l’attractivité économique de la culture dans un contexte de faible productivité agricole. Cette dynamique contribue probablement à la </w:t>
      </w:r>
      <w:r w:rsidRPr="00314F15">
        <w:rPr>
          <w:rFonts w:eastAsia="Calibri" w:cs="Open Sans"/>
          <w:b/>
          <w:color w:val="000000" w:themeColor="text1"/>
        </w:rPr>
        <w:t>dégradation des habitats</w:t>
      </w:r>
      <w:r w:rsidRPr="00314F15">
        <w:rPr>
          <w:rFonts w:eastAsia="Calibri" w:cs="Open Sans"/>
          <w:bCs/>
          <w:color w:val="000000" w:themeColor="text1"/>
        </w:rPr>
        <w:t xml:space="preserve"> et à la perte de biodiversité. Dans l’ensemble, les principaux enjeux environnementaux ne sont pas liés à une sur-intensification, mais plutôt à une faible productivité, à la dégradation des sols, à la variabilité climatique et à la </w:t>
      </w:r>
      <w:r w:rsidRPr="00314F15">
        <w:rPr>
          <w:rFonts w:eastAsia="Calibri" w:cs="Open Sans"/>
          <w:b/>
          <w:color w:val="000000" w:themeColor="text1"/>
        </w:rPr>
        <w:t>faiblesse des systèmes d’approvisionnement en intrants</w:t>
      </w:r>
      <w:r w:rsidRPr="00314F15">
        <w:rPr>
          <w:rFonts w:eastAsia="Calibri" w:cs="Open Sans"/>
          <w:bCs/>
          <w:color w:val="000000" w:themeColor="text1"/>
        </w:rPr>
        <w:t xml:space="preserve">. La réduction de l’impact environnemental passera donc par un renforcement de la gestion de la fertilité des sols, notamment via une amélioration de </w:t>
      </w:r>
      <w:r w:rsidRPr="00314F15">
        <w:rPr>
          <w:rFonts w:eastAsia="Calibri" w:cs="Open Sans"/>
          <w:b/>
          <w:color w:val="000000" w:themeColor="text1"/>
        </w:rPr>
        <w:t>l’accès à des engrais minéraux</w:t>
      </w:r>
      <w:r w:rsidRPr="00314F15">
        <w:rPr>
          <w:rFonts w:eastAsia="Calibri" w:cs="Open Sans"/>
          <w:bCs/>
          <w:color w:val="000000" w:themeColor="text1"/>
        </w:rPr>
        <w:t xml:space="preserve"> adaptés, afin d’augmenter la productivité et de potentiellement réduire la pression liée à l’expansion des terres agricoles.</w:t>
      </w:r>
    </w:p>
    <w:p w14:paraId="753D0A78" w14:textId="62ED1977" w:rsidR="00576E1B" w:rsidRDefault="007E45B1" w:rsidP="00576E1B">
      <w:pPr>
        <w:pStyle w:val="Heading2"/>
      </w:pPr>
      <w:bookmarkStart w:id="355" w:name="_Toc231552799"/>
      <w:bookmarkStart w:id="356" w:name="_Toc233204743"/>
      <w:r w:rsidRPr="00314F15">
        <w:t>Analyse des</w:t>
      </w:r>
      <w:r w:rsidR="00020FAC" w:rsidRPr="00314F15">
        <w:t xml:space="preserve"> </w:t>
      </w:r>
      <w:r w:rsidR="00576E1B" w:rsidRPr="00314F15">
        <w:t>ris</w:t>
      </w:r>
      <w:r w:rsidRPr="00314F15">
        <w:t>ques</w:t>
      </w:r>
      <w:bookmarkEnd w:id="355"/>
      <w:bookmarkEnd w:id="356"/>
      <w:r w:rsidR="00576E1B" w:rsidRPr="00314F15">
        <w:t xml:space="preserve"> </w:t>
      </w:r>
      <w:bookmarkEnd w:id="354"/>
      <w:r w:rsidR="00576E1B" w:rsidRPr="00314F15">
        <w:t xml:space="preserve"> </w:t>
      </w:r>
    </w:p>
    <w:p w14:paraId="59A3CDF0" w14:textId="77777777" w:rsidR="00504AA7" w:rsidRDefault="00504AA7" w:rsidP="00504AA7">
      <w:r>
        <w:t>La filière sésame est exposée à un faisceau de risques économiques, sociaux et environnementaux étroitement interdépendants : un choc d'origine économique se propage rapidement aux conditions sociales et aux pratiques environnementales, et inversement. Le retournement de marché en cours agit ici comme un révélateur, en réactivant des vulnérabilités structurelles que la phase d'expansion avait temporairement masquées. Nous présentons ces risques par nature, en soulignant les mécanismes par lesquels ils se renforcent mutuellement.</w:t>
      </w:r>
    </w:p>
    <w:p w14:paraId="6527DA6B" w14:textId="77777777" w:rsidR="002A44B5" w:rsidRDefault="002A44B5" w:rsidP="00504AA7"/>
    <w:p w14:paraId="7C205497" w14:textId="27F7B6AD" w:rsidR="00504AA7" w:rsidRDefault="00504AA7" w:rsidP="00504AA7">
      <w:r>
        <w:lastRenderedPageBreak/>
        <w:t>Risque économique</w:t>
      </w:r>
    </w:p>
    <w:p w14:paraId="439ECC3B" w14:textId="77777777" w:rsidR="00504AA7" w:rsidRDefault="00504AA7" w:rsidP="00504AA7">
      <w:r>
        <w:t xml:space="preserve">Le principal risque économique tient à la baisse des prix sur le marché mondial, conjuguée à l'intensification de la concurrence d'exportateurs mieux organisés tels que le Brésil. La filière étant presque exclusivement tournée vers l'exportation de graines brutes et fortement dépendante des cours internationaux, elle dispose de peu de mécanismes d'amortissement face à ces fluctuations. </w:t>
      </w:r>
    </w:p>
    <w:p w14:paraId="7F5A0DFA" w14:textId="327B6A03" w:rsidR="00504AA7" w:rsidRDefault="00504AA7" w:rsidP="00504AA7">
      <w:r>
        <w:t>Cette exposition est d'autant plus dommageable que la haute qualité du sésame tchadien n'est aujourd'hui pas valorisée commercialement, ce qui prive les acteurs d'une prime susceptible de compenser le repli des prix. La perte de rentabilité qui en résulte alimente le tassement observé de la production et les arbitrages d'une partie des producteurs quant à l'opportunité de poursuivre la culture.</w:t>
      </w:r>
    </w:p>
    <w:p w14:paraId="60E7AA41" w14:textId="77777777" w:rsidR="00504AA7" w:rsidRDefault="00504AA7" w:rsidP="00504AA7"/>
    <w:p w14:paraId="25743246" w14:textId="1F8F8B82" w:rsidR="00504AA7" w:rsidRDefault="00504AA7" w:rsidP="00504AA7">
      <w:r>
        <w:t>La baisse des prix ne se répercute pas uniformément sur les acteurs. En raison de l'architecture de gouvernance de la filière (absence de contractualisation, uniformité du prix d'achat, position de preneurs de prix des producteurs) ce sont les petits agriculteurs, dont le bénéfice net moyen est déjà très faible (de l'ordre de 188 000 XAF par an), qui absorbent le plus durement le choc sur les revenus. Le risque est donc celui d'une accentuation des inégalités de répartition, déjà élevées (coefficient de Gini de 0,60 pour la sous-chaîne export), l'aval concentré étant mieux armé pour préserver ses marges que l'amont atomisé. Une politique de qualité mal encadrée pourrait même aggraver cette polarisation si la prime correspondante était captée par les seuls maillons situés à l'aval.</w:t>
      </w:r>
    </w:p>
    <w:p w14:paraId="419E600A" w14:textId="77777777" w:rsidR="002A44B5" w:rsidRDefault="002A44B5" w:rsidP="00504AA7"/>
    <w:p w14:paraId="6D062392" w14:textId="73D74741" w:rsidR="00504AA7" w:rsidRDefault="00504AA7" w:rsidP="00504AA7">
      <w:r>
        <w:t>Risques sociaux</w:t>
      </w:r>
    </w:p>
    <w:p w14:paraId="67453562" w14:textId="097873FB" w:rsidR="00504AA7" w:rsidRDefault="00504AA7" w:rsidP="00504AA7">
      <w:r>
        <w:t>Les risques sociaux sont les plus immédiats et concernent au premier chef les conditions de travail de la main-d'œuvre migrante. La pression de la demande internationale et le repositionnement d'investisseurs au Tchad ont suscité l'ouverture de nouvelles parcelles de grande taille dans des régions à moindre pression foncière et proches de N'Djamena, comme Dourbali. La mise en culture de ces parcelles exige le recrutement d'une main-d'œuvre saisonnière qui vit et travaille hors de tout contrôle social et légal.</w:t>
      </w:r>
    </w:p>
    <w:p w14:paraId="32B5F4AE" w14:textId="77777777" w:rsidR="00504AA7" w:rsidRDefault="00504AA7" w:rsidP="00504AA7"/>
    <w:p w14:paraId="651DF05A" w14:textId="7719C560" w:rsidR="00504AA7" w:rsidRDefault="00504AA7" w:rsidP="00504AA7">
      <w:r>
        <w:t>En situation de retournement de marché, de baisse de la fertilité et de stagnation ou de recul des revenus tirés du sésame, les premières variables d'ajustement seront les revenus, le travail, les conditions de travail et les droits des catégories vulnérables : femmes, cadets sans terre, migrants et petits producteurs endettés. Le risque le plus immédiat est l'aggravation des inégalités de genre dans l'accès au foncier et aux revenus, les femmes privées des moyens de louer une parcelle individuelle étant de surcroît soumises au cumul du surtravail domestique et du travail sur la parcelle familiale.</w:t>
      </w:r>
    </w:p>
    <w:p w14:paraId="489AA149" w14:textId="77777777" w:rsidR="00504AA7" w:rsidRDefault="00504AA7" w:rsidP="00504AA7">
      <w:r>
        <w:t>Les migrants saisonniers sans moyens de production constituent une autre catégorie exposée, quel que soit le scénario de court terme. En cas de tendance haussière, de prolongement du « business as usual » ou de politique de qualité stimulant les grandes exploitations, la pression se porterait sur les conditions de logement, de travail et d'alimentation de cette main-d'œuvre. Ce risque s'accroîtrait encore si des petits producteurs, contraints d'abandonner le sésame, devaient se reporter sur le travail salarié, gonflant ainsi les contingents de main-d'œuvre journalière et tirant les conditions vers le bas.</w:t>
      </w:r>
    </w:p>
    <w:p w14:paraId="6F2A3945" w14:textId="77777777" w:rsidR="00504AA7" w:rsidRDefault="00504AA7" w:rsidP="00504AA7">
      <w:r>
        <w:t>Le foncier, enfin, est un facteur de tension structurel. Il se fait actuellement peu sentir dans les discours relatifs à la filière, du moins dans le nord. Dans le sud, en revanche, la violence latente autour du foncier constitue un risque sérieux : le pluralisme juridique y est fragilisé à la fois par la pression foncière et par la polarisation sociale entre agriculteurs d'une part, propriétaires et éleveurs assimilés à des populations allochtones d'autre part.</w:t>
      </w:r>
    </w:p>
    <w:p w14:paraId="7114F096" w14:textId="24D590D6" w:rsidR="00BA6285" w:rsidRDefault="00BA6285" w:rsidP="00504AA7"/>
    <w:p w14:paraId="30221DE9" w14:textId="74F4A42B" w:rsidR="002A44B5" w:rsidRDefault="002A44B5" w:rsidP="00504AA7">
      <w:r>
        <w:t>Risques environnementaux</w:t>
      </w:r>
    </w:p>
    <w:p w14:paraId="62A3BCD0" w14:textId="4291DE96" w:rsidR="00504AA7" w:rsidRDefault="00504AA7" w:rsidP="00504AA7">
      <w:r>
        <w:t xml:space="preserve">Les risques environnementaux de la filière tiennent principalement à une faible productivité, à la dégradation de la fertilité des sols et à la variabilité climatique, plutôt qu'à une utilisation excessive d'intrants ou à une intensification. La dégradation de la fertilité des sols constitue la contrainte la plus critique. </w:t>
      </w:r>
    </w:p>
    <w:p w14:paraId="3E8F5A05" w14:textId="20146E05" w:rsidR="00504AA7" w:rsidRDefault="00504AA7" w:rsidP="00504AA7">
      <w:r>
        <w:lastRenderedPageBreak/>
        <w:t xml:space="preserve">Elle est contrainte par l’intensification des systèmes de culture où la jachère est très réduite voire disparait, intensification induite par l’accroissement démographique et de la densité de population. L’expansion des nouvelles superficies cultivées, de sésame mais aussi d’autres cultures, permet de répondre à cette contrainte en maintenant une meilleure productivité dans les « nouvelles terres » (meilleure fertilité, jachère plus longue). Mais cette expansion </w:t>
      </w:r>
      <w:r w:rsidR="002A44B5">
        <w:t>s</w:t>
      </w:r>
      <w:r>
        <w:t>e fait au prix d’une pression accrue sur les autres usages et service écosystémiques de ces terres (couverture en arbre, structure du sol, cycle de l’eau et biodiversité.</w:t>
      </w:r>
    </w:p>
    <w:p w14:paraId="70FEB95B" w14:textId="77777777" w:rsidR="00504AA7" w:rsidRDefault="00504AA7" w:rsidP="00504AA7"/>
    <w:p w14:paraId="1C7D3F38" w14:textId="7CE825CA" w:rsidR="00504AA7" w:rsidRDefault="00504AA7" w:rsidP="00504AA7">
      <w:r>
        <w:t>Le maintien de la fertilité est donc lié à des pratiques de gestion insuffisantes, des apports d'engrais très faibles et déséquilibrés, ainsi que l'absence de gestion intégrée de la fertilité qui concourent à un appauvrissement progressif en nutriments et à une dégradation de la santé des sols. Ces facteurs sont renforcés par des contraintes structurelles, notamment un accès limité aux engrais minéraux et aux ressources financières au niveau des exploitations. Il en résulte des rendements faibles et très variables, également fortement influencés par la variabilité des précipitations et la pression des ravageurs, ce qui réduit l'efficacité de l'utilisation des terres et accroît le besoin d'expansion des superficies cultivées.</w:t>
      </w:r>
    </w:p>
    <w:p w14:paraId="5FB6F438" w14:textId="77777777" w:rsidR="00504AA7" w:rsidRDefault="00504AA7" w:rsidP="00504AA7"/>
    <w:p w14:paraId="7526CCFC" w14:textId="0BEF132D" w:rsidR="00796716" w:rsidRPr="00314F15" w:rsidRDefault="00504AA7" w:rsidP="00504AA7">
      <w:r>
        <w:t>À l'échelle du paysage, cette dynamique se traduit par une pression continue sur les terres et la biodiversité, les agriculteurs étendant les surfaces de sésame (et d'autres cultures) en réponse à des rendements faibles et instables ainsi qu'à une forte demande du marché. Bien que l'expansion du sésame remplace souvent d'autres cultures, elle s'inscrit dans un contexte plus large de dégradation environnementale incluant la déforestation, la surexploitation de la végétation ligneuse et une gestion agro-pastorale défaillante. La dégradation des habitats est par conséquent susceptible de s'accentuer au fil du temps.</w:t>
      </w:r>
    </w:p>
    <w:p w14:paraId="20AFFBDC" w14:textId="685619FA" w:rsidR="004F61F6" w:rsidRPr="00314F15" w:rsidRDefault="00576E1B" w:rsidP="00576E1B">
      <w:pPr>
        <w:pStyle w:val="Heading2"/>
      </w:pPr>
      <w:bookmarkStart w:id="357" w:name="_Toc82177966"/>
      <w:bookmarkStart w:id="358" w:name="_Toc231552803"/>
      <w:bookmarkStart w:id="359" w:name="_Toc233204744"/>
      <w:r w:rsidRPr="00314F15">
        <w:t>Recomm</w:t>
      </w:r>
      <w:r w:rsidR="007E45B1" w:rsidRPr="00314F15">
        <w:t>a</w:t>
      </w:r>
      <w:r w:rsidRPr="00314F15">
        <w:t>ndations</w:t>
      </w:r>
      <w:bookmarkEnd w:id="357"/>
      <w:bookmarkEnd w:id="358"/>
      <w:bookmarkEnd w:id="359"/>
    </w:p>
    <w:p w14:paraId="5F99A93D" w14:textId="77777777" w:rsidR="00504AA7" w:rsidRDefault="00504AA7" w:rsidP="002A44B5">
      <w:pPr>
        <w:spacing w:after="200"/>
        <w:contextualSpacing w:val="0"/>
      </w:pPr>
      <w:r>
        <w:t>Les attentes écologiques, économiques et sociales que certains observateurs ont placées dans la filière sésame risquent d'être en partie déçues, sous l'effet conjugué des limites structurelles des systèmes de production, du tassement de la demande internationale et de la montée en puissance d'exportateurs concurrents tels que le Brésil. La filière demeure attractive à tous les maillons, mais cette attractivité a longtemps reposé sur l'euphorie d'un marché porteur qui masquait la fragilité de ses fondements. Sa production mobilise un travail manuel abondant et peu rémunéré, s'inscrit dans un contexte de baisse de la fertilité des sols et des rendements, et n'offre aux acteurs aucune incitation à investir dans des pratiques plus durables sur les plans social et environnemental.</w:t>
      </w:r>
    </w:p>
    <w:p w14:paraId="24FE66E6" w14:textId="77777777" w:rsidR="00504AA7" w:rsidRDefault="00504AA7" w:rsidP="002A44B5">
      <w:pPr>
        <w:spacing w:after="200"/>
        <w:contextualSpacing w:val="0"/>
      </w:pPr>
      <w:r>
        <w:t>À ces fragilités structurelles s'ajoute un autre signal conjoncturel : la production tend désormais à se tasser. La récente perte de rentabilité, liée au repli des prix et à l'érosion des rendements, conduit une partie des producteurs à reconsidérer leur engagement dans la culture et à opérer des arbitrages explicites quant à l'opportunité de poursuivre ou non le sésame, au profit d'autres spéculations ou usages de la terre et du travail. Ce mouvement, encore diffus, indique que l'attractivité de la filière n'est plus acquise et que la fenêtre d'action pour en réorienter la trajectoire se referme progressivement.</w:t>
      </w:r>
    </w:p>
    <w:p w14:paraId="4EBE41F2" w14:textId="77777777" w:rsidR="00504AA7" w:rsidRDefault="00504AA7" w:rsidP="00504AA7">
      <w:pPr>
        <w:pStyle w:val="Heading3"/>
      </w:pPr>
      <w:bookmarkStart w:id="360" w:name="_Toc233204745"/>
      <w:r>
        <w:t>Trois trajectoires possibles</w:t>
      </w:r>
      <w:bookmarkEnd w:id="360"/>
    </w:p>
    <w:p w14:paraId="45F369A3" w14:textId="77777777" w:rsidR="00504AA7" w:rsidRDefault="00504AA7" w:rsidP="002A44B5">
      <w:pPr>
        <w:spacing w:after="200"/>
        <w:contextualSpacing w:val="0"/>
      </w:pPr>
      <w:r>
        <w:t xml:space="preserve">La poursuite de la </w:t>
      </w:r>
      <w:r w:rsidRPr="00504AA7">
        <w:rPr>
          <w:b/>
          <w:bCs/>
        </w:rPr>
        <w:t>trajectoire actuelle à l'identique</w:t>
      </w:r>
      <w:r>
        <w:t xml:space="preserve"> paraît peu probable, et en tout </w:t>
      </w:r>
      <w:r w:rsidRPr="00504AA7">
        <w:rPr>
          <w:b/>
          <w:bCs/>
        </w:rPr>
        <w:t>cas peu souhaitable</w:t>
      </w:r>
      <w:r>
        <w:t xml:space="preserve">. Nous considérons que la filière se trouve à un point de bifurcation où trois scénarios sont envisageables : </w:t>
      </w:r>
    </w:p>
    <w:p w14:paraId="79025887" w14:textId="4ACD86E3" w:rsidR="00504AA7" w:rsidRDefault="00D13D25" w:rsidP="002A44B5">
      <w:pPr>
        <w:pStyle w:val="ListParagraph"/>
        <w:numPr>
          <w:ilvl w:val="0"/>
          <w:numId w:val="19"/>
        </w:numPr>
        <w:spacing w:after="200"/>
        <w:contextualSpacing w:val="0"/>
      </w:pPr>
      <w:r>
        <w:t>Un</w:t>
      </w:r>
      <w:r w:rsidR="00504AA7">
        <w:t xml:space="preserve"> prolongement du « business as usual » fondé sur l'expansion des surfaces et l'exportation de graines brutes, dont l'épuisement est prévisible ; </w:t>
      </w:r>
    </w:p>
    <w:p w14:paraId="4BB6BE41" w14:textId="49BCA0D5" w:rsidR="00504AA7" w:rsidRDefault="00D13D25" w:rsidP="002A44B5">
      <w:pPr>
        <w:pStyle w:val="ListParagraph"/>
        <w:numPr>
          <w:ilvl w:val="0"/>
          <w:numId w:val="19"/>
        </w:numPr>
        <w:spacing w:after="200"/>
        <w:contextualSpacing w:val="0"/>
      </w:pPr>
      <w:r>
        <w:lastRenderedPageBreak/>
        <w:t>Une</w:t>
      </w:r>
      <w:r w:rsidR="00504AA7">
        <w:t xml:space="preserve"> dérive vers une concentration accrue au profit des grandes exploitations et des exportateurs, au prix d'une aggravation des inégalités ; </w:t>
      </w:r>
    </w:p>
    <w:p w14:paraId="69DD6F90" w14:textId="6472FA92" w:rsidR="00504AA7" w:rsidRDefault="00D13D25" w:rsidP="002A44B5">
      <w:pPr>
        <w:pStyle w:val="ListParagraph"/>
        <w:numPr>
          <w:ilvl w:val="0"/>
          <w:numId w:val="19"/>
        </w:numPr>
        <w:spacing w:after="200"/>
        <w:contextualSpacing w:val="0"/>
      </w:pPr>
      <w:r>
        <w:t>Ou</w:t>
      </w:r>
      <w:r w:rsidR="00504AA7">
        <w:t xml:space="preserve"> une consolidation qualitative et inclusive, que nous recommandons. </w:t>
      </w:r>
    </w:p>
    <w:p w14:paraId="24E8F79F" w14:textId="2A03A229" w:rsidR="002E34D9" w:rsidRDefault="00504AA7" w:rsidP="002A44B5">
      <w:pPr>
        <w:spacing w:after="200"/>
        <w:contextualSpacing w:val="0"/>
      </w:pPr>
      <w:r>
        <w:t xml:space="preserve">Cette dernière voie relève d'un ensemble cohérent d'actions dont les effets sont interdépendants. Nous insistons à cet égard sur le </w:t>
      </w:r>
      <w:r w:rsidRPr="00504AA7">
        <w:rPr>
          <w:b/>
          <w:bCs/>
        </w:rPr>
        <w:t>fait qu'aucune des recommandations qui suivent ne saurait être mise en œuvre de manière indifférenciée selon les catégories de producteurs</w:t>
      </w:r>
      <w:r>
        <w:t xml:space="preserve"> : les besoins, les contraintes et les capacités d'investissement des grands, moyens et petits producteurs diffèrent fortement, et une action uniforme risquerait d'éloigner davantage les uns des autres. </w:t>
      </w:r>
      <w:r w:rsidRPr="00504AA7">
        <w:rPr>
          <w:b/>
          <w:bCs/>
        </w:rPr>
        <w:t>La conception de tout appui devra donc trancher en amont l'enjeu de sa focalisation et apprécier, pour chaque mesure, ses effets attendus sur la distribution de la valeur et sur les groupes les plus vulnérables</w:t>
      </w:r>
      <w:r>
        <w:t>.</w:t>
      </w:r>
    </w:p>
    <w:p w14:paraId="151066ED" w14:textId="77777777" w:rsidR="002E34D9" w:rsidRDefault="002E34D9" w:rsidP="002E34D9">
      <w:pPr>
        <w:pStyle w:val="Heading3"/>
      </w:pPr>
      <w:bookmarkStart w:id="361" w:name="_Toc233204746"/>
      <w:r>
        <w:t>Valoriser la qualité du sésame tchadien sur le marché mondial</w:t>
      </w:r>
      <w:bookmarkEnd w:id="361"/>
    </w:p>
    <w:p w14:paraId="70692C85" w14:textId="77777777" w:rsidR="002E34D9" w:rsidRDefault="002E34D9" w:rsidP="002A44B5">
      <w:pPr>
        <w:spacing w:after="200"/>
        <w:contextualSpacing w:val="0"/>
      </w:pPr>
      <w:r>
        <w:t>Au regard des volumes, de la valeur mobilisée et des marges de progression, c'est sur la sous-filière internationale que l'action présente le plus d'intérêt et le plus fort effet de levier : c'est là que se concentrent les enjeux de qualité, de compétitivité et de redistribution. L'effort principal devrait donc y être consacré, sans pour autant délaisser les pistes propres au marché intérieur.</w:t>
      </w:r>
    </w:p>
    <w:p w14:paraId="337094C8" w14:textId="77777777" w:rsidR="00504AA7" w:rsidRDefault="00504AA7" w:rsidP="002A44B5">
      <w:pPr>
        <w:spacing w:after="200"/>
        <w:contextualSpacing w:val="0"/>
      </w:pPr>
      <w:r>
        <w:t>La chaîne de valeur reste compétitive sur un plan strictement économique, y compris dans un contexte de baisse des prix, mais cette compétitivité repose presque exclusivement sur l'exportation de graines brutes, avec une transformation industrielle marginale (moins de 2 % des volumes) et des effets d'entraînement limités. L'enjeu central est donc de cesser de dépendre des seuls volumes pour valoriser la qualité reconnue du sésame tchadien, aujourd'hui non rémunérée par le marché, ainsi que la réputation du pays. Dans un environnement où le prix bord champ ne représente qu'environ 31,6 % du prix FOB et où le sésame tchadien souffre de la concurrence de pays mieux organisés, la construction d'une qualité différenciée et certifiée constitue le principal levier pour défendre les marges de l'ensemble des acteurs.</w:t>
      </w:r>
    </w:p>
    <w:p w14:paraId="01089E4B" w14:textId="77777777" w:rsidR="00504AA7" w:rsidRDefault="00504AA7" w:rsidP="002E34D9">
      <w:pPr>
        <w:pStyle w:val="Heading4"/>
      </w:pPr>
      <w:r>
        <w:t>Mettre en place un système de contrôle sanitaire et phytosanitaire</w:t>
      </w:r>
    </w:p>
    <w:p w14:paraId="42AD4A5C" w14:textId="6248B5ED" w:rsidR="00504AA7" w:rsidRDefault="00504AA7" w:rsidP="002A44B5">
      <w:pPr>
        <w:spacing w:after="200"/>
        <w:contextualSpacing w:val="0"/>
      </w:pPr>
      <w:r>
        <w:t>La mise en place d'un système de contrôle sanitaire et phytosanitaire efficace, dont la gestation est en cours avec l'appui de la Banque mondiale</w:t>
      </w:r>
      <w:r w:rsidR="00BD2FE2">
        <w:rPr>
          <w:rStyle w:val="FootnoteReference"/>
        </w:rPr>
        <w:footnoteReference w:id="12"/>
      </w:r>
      <w:r>
        <w:t>, est une condition d'accès durable aux marchés internationaux les plus exigeants et de prévention des rejets de lots. Elle constitue le socle réglementaire et institutionnel sur lequel toute stratégie de montée en qualité doit s'appuyer.</w:t>
      </w:r>
    </w:p>
    <w:p w14:paraId="0D0A7E39" w14:textId="77777777" w:rsidR="00504AA7" w:rsidRDefault="00504AA7" w:rsidP="002E34D9">
      <w:pPr>
        <w:pStyle w:val="Heading4"/>
      </w:pPr>
      <w:r>
        <w:t>Investir dans le tri et l'objectivation de la qualité</w:t>
      </w:r>
    </w:p>
    <w:p w14:paraId="669904A1" w14:textId="77777777" w:rsidR="00504AA7" w:rsidRDefault="00504AA7" w:rsidP="002A44B5">
      <w:pPr>
        <w:spacing w:after="200"/>
        <w:contextualSpacing w:val="0"/>
      </w:pPr>
      <w:r>
        <w:t>L'investissement éventuel dans des équipements de tri, notamment des trieurs colorimétriques, permettrait d'objectiver et de stabiliser la qualité à l'exportation, de réduire l'hétérogénéité des lots et de capter une prime de qualité. Ces équipements donnent un contenu tangible et mesurable à la qualité, condition pour qu'elle soit reconnue et rémunérée par les acheteurs internationaux.</w:t>
      </w:r>
    </w:p>
    <w:p w14:paraId="17538FF9" w14:textId="77777777" w:rsidR="00504AA7" w:rsidRDefault="00504AA7" w:rsidP="002E34D9">
      <w:pPr>
        <w:pStyle w:val="Heading4"/>
      </w:pPr>
      <w:r>
        <w:lastRenderedPageBreak/>
        <w:t>Améliorer les systèmes de stockage le long de la chaîne</w:t>
      </w:r>
    </w:p>
    <w:p w14:paraId="7BC7041E" w14:textId="7F235DCD" w:rsidR="00504AA7" w:rsidRDefault="00504AA7" w:rsidP="002A44B5">
      <w:pPr>
        <w:spacing w:after="200"/>
        <w:contextualSpacing w:val="0"/>
      </w:pPr>
      <w:r>
        <w:t>L'amélioration des systèmes de stockage conditionne à la fois la préservation de la qualité, la réduction des pertes après récolte et la capacité des acteurs à amortir les fortes fluctuations infra-annuelles des prix. Or une grande partie du stockage s'effectue aujourd'hui en milieu paysan, dans des conditions sommaires qui exposent les producteurs à des pertes et les contraignent souvent à vendre au moment de la récolte, lorsque les prix sont les plus bas. L'action doit donc porter sur l'ensemble de la chaîne, depuis le stockage à la ferme jusqu'aux points de regroupement et d'exportation, en combinant investissements en infrastructures de conservation et dispositifs de financement associés.</w:t>
      </w:r>
    </w:p>
    <w:p w14:paraId="4738ED71" w14:textId="77777777" w:rsidR="002E34D9" w:rsidRDefault="002E34D9" w:rsidP="002E34D9">
      <w:pPr>
        <w:pStyle w:val="Heading4"/>
      </w:pPr>
      <w:r>
        <w:t>Préserver le capital semencier paysan</w:t>
      </w:r>
    </w:p>
    <w:p w14:paraId="1199EE6C" w14:textId="447C5D3B" w:rsidR="002E34D9" w:rsidRDefault="002E34D9" w:rsidP="002A44B5">
      <w:pPr>
        <w:spacing w:after="200"/>
        <w:contextualSpacing w:val="0"/>
      </w:pPr>
      <w:r>
        <w:t>La préservation du capital semencier paysan, qui constitue à la fois un atout qualitatif et un réservoir de diversité variétale (plus de vingt cultivars locaux identifiés), doit être traitée comme une composante de la compétitivité de long terme et de la résilience de la filière, et non comme un héritage à substituer sans précaution par des variétés importées.</w:t>
      </w:r>
    </w:p>
    <w:p w14:paraId="67AF3821" w14:textId="77560D93" w:rsidR="002E34D9" w:rsidRDefault="002E34D9" w:rsidP="002E34D9">
      <w:pPr>
        <w:pStyle w:val="Heading3"/>
      </w:pPr>
      <w:bookmarkStart w:id="362" w:name="_Toc233204747"/>
      <w:r>
        <w:t>Promouvoir une Gouvernance inclusive.</w:t>
      </w:r>
      <w:bookmarkEnd w:id="362"/>
    </w:p>
    <w:p w14:paraId="3B53BD89" w14:textId="7C5C14D0" w:rsidR="002E34D9" w:rsidRDefault="002E34D9" w:rsidP="002A44B5">
      <w:pPr>
        <w:spacing w:after="200"/>
        <w:contextualSpacing w:val="0"/>
      </w:pPr>
      <w:r>
        <w:t>La valorisation de l’avantage com</w:t>
      </w:r>
      <w:r w:rsidR="00232623">
        <w:t>paratif en termes de qualité ne pourra être pérennisé que si la gouvernance de chaine de valeur renforce la communauté d’intérêt dans cette réputation les avec incitations (rémunérations) et devoir (pratiques) associés</w:t>
      </w:r>
    </w:p>
    <w:p w14:paraId="643EB434" w14:textId="77777777" w:rsidR="00504AA7" w:rsidRDefault="00504AA7" w:rsidP="00232623">
      <w:pPr>
        <w:pStyle w:val="Heading4"/>
      </w:pPr>
      <w:r>
        <w:t>Promouvoir un cadre de concertation interprofessionnel</w:t>
      </w:r>
    </w:p>
    <w:p w14:paraId="54941F82" w14:textId="72117CBE" w:rsidR="00504AA7" w:rsidRDefault="00504AA7" w:rsidP="002A44B5">
      <w:pPr>
        <w:spacing w:after="200"/>
        <w:contextualSpacing w:val="0"/>
      </w:pPr>
      <w:r>
        <w:t>La croissance générée par la filière est inclusive en volume (elle concerne près de 234 776 entreprises et exploitations, dont environ 183 253 petits producteurs captant 45 % du bénéfice net d'exploitation) mais inégalitaire en intensité : le bénéfice net moyen d'un petit producteur est de l'ordre de 188 000 XAF par an, contre 484 millions pour un exportateur, et le coefficient de Gini de la sous-chaîne export atteint 0,60 contre 0,31 pour la sous-chaîne locale. Cette polarisation tient à l'architecture de gouvernance : l'absence de gouvernance contractuelle formelle positionnent les producteurs en simples preneurs de prix, tandis que l'accès aux marchés internationaux est contrôlé par quelques dizaines d'opérateurs</w:t>
      </w:r>
      <w:r w:rsidR="00097E30">
        <w:t>, eux-mêmes soumis au contrôle de leur acheteurs dans les pays importateurs et en concurrence avec d’autres exportateurs notamment brésiliens</w:t>
      </w:r>
      <w:r>
        <w:t xml:space="preserve">. Nous recommandons en conséquence de promouvoir un véritable cadre de concertation interprofessionnel, nécessaire pour mobiliser et coordonner les différentes catégories d'acteurs, mais aussi et surtout pour construire des consensus explicites sur la redistribution des gains (ou la limitation des pertes de </w:t>
      </w:r>
      <w:r w:rsidR="006E529E">
        <w:t>valeur) induits</w:t>
      </w:r>
      <w:r>
        <w:t xml:space="preserve"> par la construction de la qualité. Sans un tel mécanisme, le risque est réel que les investissements de qualité bénéficient prioritairement à l'aval et accentuent la concentration.</w:t>
      </w:r>
    </w:p>
    <w:p w14:paraId="32244BB0" w14:textId="23EB7CD6" w:rsidR="00450627" w:rsidRDefault="00450627" w:rsidP="002A44B5">
      <w:pPr>
        <w:spacing w:after="200"/>
        <w:contextualSpacing w:val="0"/>
      </w:pPr>
      <w:r>
        <w:t>La mise en œuvre d’un tel processus repose d’abord sur un diagnostic partagé des enjeux de la filière entre les différentes catégories d’acteurs. Ce diagnostic partagé peut-être construit à partir de la présentation de cette étude devant différents collèges d’acteurs, constitués formellement ou de façon ad-hoc, puis par une mise en commun des avis dans une plénière visant à construire un consensus sur les défis et les priorités</w:t>
      </w:r>
      <w:r w:rsidR="0076088D">
        <w:rPr>
          <w:rStyle w:val="FootnoteReference"/>
        </w:rPr>
        <w:footnoteReference w:id="13"/>
      </w:r>
      <w:r>
        <w:t xml:space="preserve">. La poursuite </w:t>
      </w:r>
      <w:r w:rsidR="0076088D">
        <w:t>d’un tel dynamique nécessite</w:t>
      </w:r>
      <w:r>
        <w:t xml:space="preserve"> aussi</w:t>
      </w:r>
      <w:r w:rsidR="0076088D">
        <w:t> :</w:t>
      </w:r>
      <w:r>
        <w:t xml:space="preserve"> la mise à disposition d’information validée </w:t>
      </w:r>
      <w:r w:rsidR="0076088D">
        <w:t xml:space="preserve">(comme ce rapport) et mise à jour (accessibilité des informations récoltées par l’INSEED) et la mise en place de capacité (bureau d’étude, ONG) jouant le rôle de « knowledge broker » auprès des producteurs.  </w:t>
      </w:r>
      <w:r w:rsidR="00097E30">
        <w:t xml:space="preserve"> Ce processus est une activité de long terme. La consolidation de la </w:t>
      </w:r>
      <w:r w:rsidR="00097E30">
        <w:lastRenderedPageBreak/>
        <w:t>qualité peut être</w:t>
      </w:r>
      <w:r w:rsidR="00384F19">
        <w:t xml:space="preserve"> « un actif commun » à l’ensemble des acteurs de la CV qui pourra faciliter la construction d’un compromis institutionalisé.</w:t>
      </w:r>
    </w:p>
    <w:p w14:paraId="5189984A" w14:textId="77777777" w:rsidR="00504AA7" w:rsidRDefault="00504AA7" w:rsidP="00232623">
      <w:pPr>
        <w:pStyle w:val="Heading4"/>
      </w:pPr>
      <w:r>
        <w:t>Coordonner la qualité par la concertation interprofessionnelle</w:t>
      </w:r>
    </w:p>
    <w:p w14:paraId="26A43576" w14:textId="6DC7854D" w:rsidR="00504AA7" w:rsidRDefault="00504AA7" w:rsidP="002A44B5">
      <w:pPr>
        <w:spacing w:after="200"/>
        <w:contextualSpacing w:val="0"/>
      </w:pPr>
      <w:r>
        <w:t xml:space="preserve">Au-delà de la répartition de la valeur, la coordination de la qualité tout au long de la chaîne constitue un enjeu majeur </w:t>
      </w:r>
      <w:r w:rsidR="002A44B5">
        <w:t xml:space="preserve">pour </w:t>
      </w:r>
      <w:r>
        <w:t>ce cadre interprofessionnel</w:t>
      </w:r>
      <w:r w:rsidR="002A44B5">
        <w:t>,</w:t>
      </w:r>
      <w:r>
        <w:t xml:space="preserve"> auquel pourrait répondre un cadre de concertation. La construction d'une réputation sur le marché mondial ne peut résulter d'efforts isolés car elle suppose que les exigences et les pratiques soient harmonisées entre maillons, depuis les choix variétaux et les itinéraires de production jusqu'au tri, au conditionnement et à l'exportation. Sans concertation, la qualité produite à l'amont se trouve diluée par des mélanges de lots à l'aval, et les investissements consentis par certains acteurs ne sont pas récompensés faute de signal de prix les valorisant. L'interprofession a donc vocation à définir des référentiels de qualité partagés, à organiser leur respect le long de la filière, et à faire en sorte que la prime de qualité obtenue à l'exportation soit répercutée jusqu'aux producteurs qui en supportent les coûts.</w:t>
      </w:r>
    </w:p>
    <w:p w14:paraId="75CCEAF8" w14:textId="77777777" w:rsidR="00232623" w:rsidRDefault="00232623" w:rsidP="00232623">
      <w:pPr>
        <w:pStyle w:val="Heading4"/>
      </w:pPr>
      <w:r>
        <w:t>Développer le warrantage</w:t>
      </w:r>
    </w:p>
    <w:p w14:paraId="515F2DB8" w14:textId="77777777" w:rsidR="00232623" w:rsidRDefault="00232623" w:rsidP="002A44B5">
      <w:pPr>
        <w:spacing w:after="200"/>
        <w:contextualSpacing w:val="0"/>
      </w:pPr>
      <w:r>
        <w:t>Le warrantage, déjà expérimenté dans certains pays, constitue à ce titre un levier à part entière. En permettant aux producteurs de déposer leur récolte dans un entrepôt sécurisé et de mobiliser un crédit gagé sur les stocks ainsi entreposés, ce dispositif les autorise à différer la vente jusqu'à une période de prix plus favorable, plutôt que de céder leur production au plus bas au moment de la récolte. Il agit donc simultanément sur trois fronts : il lisse les revenus, améliore sensiblement la capacité de négociation des producteurs face à un aval concentré, et leur permet de capter une part plus élevée de la valeur. Sa mise en place effective suppose toutefois plusieurs conditions : un appui à l'organisation collective des producteurs, la sécurisation et la certification des entrepôts, l'articulation avec des institutions financières disposées à prêter sur stocks, et un accompagnement technique garantissant la bonne conservation du sésame pendant la durée du gage. Compte tenu de la part importante du stockage réalisée en milieu paysan, le warrantage offre un point d'entrée concret pour transformer cette fonction, aujourd'hui subie, en instrument de pouvoir de marché au bénéfice des producteurs.</w:t>
      </w:r>
    </w:p>
    <w:p w14:paraId="04A3BCE6" w14:textId="77777777" w:rsidR="00504AA7" w:rsidRDefault="00504AA7" w:rsidP="00232623">
      <w:pPr>
        <w:pStyle w:val="Heading4"/>
      </w:pPr>
      <w:r>
        <w:t>Renforcer la transparence et le système de données</w:t>
      </w:r>
    </w:p>
    <w:p w14:paraId="18926C8B" w14:textId="6B806D52" w:rsidR="00504AA7" w:rsidRDefault="00504AA7" w:rsidP="002A44B5">
      <w:pPr>
        <w:spacing w:after="200"/>
        <w:contextualSpacing w:val="0"/>
      </w:pPr>
      <w:r>
        <w:t>Le dialogue interprofessionnel gagnerait à s'appuyer sur une amélioration substantielle de la transparence d’information régulière sur les prix, internationaux comme locaux, et de lisibilité de la fiscalité appliquée à la filière, dont le poids est aujourd'hui comparable à celui de la masse salariale qu'elle distribue. Plus largement, il importe d'améliorer la connaissance et le système de données de la filière, dont les lacunes actuelles limitent tant le pilotage des politiques publiques que la prise de décision éclairée des acteurs et la conduite d'arbitrages équitables.</w:t>
      </w:r>
    </w:p>
    <w:p w14:paraId="38EEE46A" w14:textId="3FBD99A3" w:rsidR="00232623" w:rsidRDefault="00232623" w:rsidP="00504AA7">
      <w:pPr>
        <w:spacing w:after="200"/>
        <w:contextualSpacing w:val="0"/>
        <w:jc w:val="left"/>
      </w:pPr>
    </w:p>
    <w:p w14:paraId="67BBE7F7" w14:textId="23EC95DE" w:rsidR="00232623" w:rsidRDefault="00232623" w:rsidP="00232623">
      <w:pPr>
        <w:pStyle w:val="Heading3"/>
      </w:pPr>
      <w:bookmarkStart w:id="363" w:name="_Toc233204748"/>
      <w:r>
        <w:t>Réduire les impacts sociaux négatifs</w:t>
      </w:r>
      <w:bookmarkEnd w:id="363"/>
    </w:p>
    <w:p w14:paraId="445AD1AF" w14:textId="77777777" w:rsidR="00504AA7" w:rsidRDefault="00504AA7" w:rsidP="00232623">
      <w:pPr>
        <w:pStyle w:val="Heading4"/>
      </w:pPr>
      <w:r>
        <w:t>Encadrer et sécuriser les conditions de travail</w:t>
      </w:r>
    </w:p>
    <w:p w14:paraId="6B2B0176" w14:textId="77777777" w:rsidR="00504AA7" w:rsidRDefault="00504AA7" w:rsidP="002A44B5">
      <w:pPr>
        <w:spacing w:after="200"/>
        <w:contextualSpacing w:val="0"/>
      </w:pPr>
      <w:r>
        <w:t xml:space="preserve">Sur le plan social, la pression s'exerce d'abord sur le travail, variable d'ajustement la plus immédiate en cas de retournement durable du marché. La filière reposant sur une main-d'œuvre temporaire à 92 %, cette précarité structurelle appelle une vigilance particulière. Nous recommandons d'assortir toute intervention publique, tout projet et toute opération pilote d'un dispositif effectif de contrôle des conditions de travail, en particulier pour la main-d'œuvre migrante recrutée sur les grandes exploitations de monoculture nouvellement ouvertes, qui vit et travaille aujourd'hui hors de tout contrôle social et légal, dans des conditions de logement, de travail et d'alimentation préoccupantes. Cela passe par la vulgarisation et l'application effective du code du travail dans le </w:t>
      </w:r>
      <w:r>
        <w:lastRenderedPageBreak/>
        <w:t>secteur formel, ainsi que par le respect des dispositions constitutionnelles relatives à la non-discrimination dans le travail.</w:t>
      </w:r>
    </w:p>
    <w:p w14:paraId="6BE3F25E" w14:textId="77777777" w:rsidR="00504AA7" w:rsidRDefault="00504AA7" w:rsidP="006E529E">
      <w:pPr>
        <w:pStyle w:val="Heading4"/>
      </w:pPr>
      <w:r>
        <w:t>Sécuriser le foncier et l'accès à l'eau</w:t>
      </w:r>
    </w:p>
    <w:p w14:paraId="22D5EC92" w14:textId="77777777" w:rsidR="00504AA7" w:rsidRDefault="00504AA7" w:rsidP="002A44B5">
      <w:pPr>
        <w:spacing w:after="200"/>
        <w:contextualSpacing w:val="0"/>
      </w:pPr>
      <w:r>
        <w:t>L'accès à la terre se caractérise par de fortes inégalités sociales et de genre, les femmes n'accédant le plus souvent qu'à de très petites parcelles louées (de l'ordre de 0,7 hectare), tandis que dans le Sud la violence latente autour du foncier, attisée par la polarisation entre agriculteurs et éleveurs, constitue un risque sérieux. Il importe de questionner le contenu effectif des droits fonciers et l'engagement des autorités à les garantir en cas de contestation, et d'intégrer ces enjeux dans toute opération de prêt ou d'engagement foncier. L'accès à l'eau, dont l'hydraulique villageoise ne suit pas le rythme de l'expansion agricole et démographique, doit être traité conjointement, ce qui suppose notamment une actualisation de la cartographie de l'occupation des sols.</w:t>
      </w:r>
    </w:p>
    <w:p w14:paraId="03E17097" w14:textId="77777777" w:rsidR="00504AA7" w:rsidRDefault="00504AA7" w:rsidP="006E529E">
      <w:pPr>
        <w:pStyle w:val="Heading4"/>
      </w:pPr>
      <w:r>
        <w:t>Promouvoir l'équité de genre</w:t>
      </w:r>
    </w:p>
    <w:p w14:paraId="7AA8F245" w14:textId="7E97842E" w:rsidR="00504AA7" w:rsidRDefault="00504AA7" w:rsidP="002A44B5">
      <w:pPr>
        <w:spacing w:after="200"/>
        <w:contextualSpacing w:val="0"/>
      </w:pPr>
      <w:r>
        <w:t xml:space="preserve">Alors que les femmes assurent 60 % du temps de travail de la filière </w:t>
      </w:r>
      <w:r w:rsidR="002A44B5">
        <w:t xml:space="preserve">et </w:t>
      </w:r>
      <w:r>
        <w:t>restent cantonnées aux segments les moins rémunérateurs et les plus instables, l'amélioration de l'équité de genre devrait constituer un objectif transversal de toute intervention, appliqué aussi bien à l'accès au foncier et aux intrants qu'à la répartition des revenus et à l'appui à la transformation.</w:t>
      </w:r>
    </w:p>
    <w:p w14:paraId="3451B219" w14:textId="66E12E1F" w:rsidR="007E7895" w:rsidRDefault="007E7895" w:rsidP="006E529E">
      <w:pPr>
        <w:pStyle w:val="Heading4"/>
      </w:pPr>
      <w:r>
        <w:t>Promouvoir des sources de revenu alternatives à l’exportation de sésame</w:t>
      </w:r>
    </w:p>
    <w:p w14:paraId="00D6CF9C" w14:textId="651EE8D4" w:rsidR="00232623" w:rsidRDefault="00232623" w:rsidP="002A44B5">
      <w:pPr>
        <w:spacing w:after="200"/>
        <w:contextualSpacing w:val="0"/>
      </w:pPr>
      <w:r>
        <w:t xml:space="preserve">La sous-filière locale conserve une importance réelle, tant pour ses apports nutritionnels que pour la transformation et les revenus qu'elle procure, notamment aux femmes ; elle ne doit pas être négligée. </w:t>
      </w:r>
      <w:r w:rsidR="007E7895">
        <w:t>Dans le cadre d’une stratégie sésame tournée vers la valorisation de la qualité sur le marché international, la promotion d’alternative de revenu est cruciale pour</w:t>
      </w:r>
      <w:r w:rsidR="007E7895" w:rsidRPr="002B7606">
        <w:rPr>
          <w:b/>
          <w:bCs/>
        </w:rPr>
        <w:t xml:space="preserve"> les acteurs qui ne pourront pas bénéficier directement de cette orientation</w:t>
      </w:r>
      <w:r w:rsidR="007E7895">
        <w:t>.</w:t>
      </w:r>
    </w:p>
    <w:p w14:paraId="4BE743ED" w14:textId="6DD6E847" w:rsidR="00232623" w:rsidRDefault="00232623" w:rsidP="002A44B5">
      <w:pPr>
        <w:spacing w:after="200"/>
        <w:contextualSpacing w:val="0"/>
      </w:pPr>
      <w:r>
        <w:t>Du point de vue de la sous-filière locale, l'accent devrait être mis sur la transformation, en ouvrant une piste d'amélioration de la transformation artisanale orientée vers le marché urbain. Cette orientation tient compte d'une réalité observée : en milieu rural, la culture de consommation locale du sésame reste limitée, de sorte que les débouchés de la transformation se trouvent davantage du côté des villes, où la demande pour l'huile et les produits dérivés est mieux établie. Des actions pilotes ciblées sur l'amélioration des systèmes de transformation artisanale, articulées à ces débouchés urbains, peuvent ainsi être envisagées dès lors que les objectifs d'équité et de nutrition sont jugés prioritaires.</w:t>
      </w:r>
    </w:p>
    <w:p w14:paraId="28E8A99A" w14:textId="5322A272" w:rsidR="007E7895" w:rsidRDefault="007E7895" w:rsidP="002A44B5">
      <w:pPr>
        <w:spacing w:after="200"/>
        <w:contextualSpacing w:val="0"/>
      </w:pPr>
      <w:r>
        <w:t>La promotion de la diversification de systèmes de cultures qui est une des réponses au défi de la fertilité, doit aussi prendre en compte l’enjeu de la valorisation de ces autres cultures.</w:t>
      </w:r>
    </w:p>
    <w:p w14:paraId="5A61AF40" w14:textId="708CFF5E" w:rsidR="00232623" w:rsidRDefault="00232623" w:rsidP="002A44B5">
      <w:pPr>
        <w:spacing w:after="200"/>
        <w:contextualSpacing w:val="0"/>
      </w:pPr>
    </w:p>
    <w:p w14:paraId="6C2DA02C" w14:textId="0304B433" w:rsidR="00232623" w:rsidRDefault="00232623" w:rsidP="002A44B5">
      <w:pPr>
        <w:pStyle w:val="Heading3"/>
        <w:jc w:val="both"/>
      </w:pPr>
      <w:bookmarkStart w:id="364" w:name="_Toc233204749"/>
      <w:r>
        <w:t>Répondre aux défis environnementaux</w:t>
      </w:r>
      <w:bookmarkEnd w:id="364"/>
    </w:p>
    <w:p w14:paraId="3E6341B8" w14:textId="77777777" w:rsidR="00504AA7" w:rsidRDefault="00504AA7" w:rsidP="006E529E">
      <w:pPr>
        <w:pStyle w:val="Heading4"/>
      </w:pPr>
      <w:r>
        <w:t>Restaurer et gérer la fertilité des sols</w:t>
      </w:r>
    </w:p>
    <w:p w14:paraId="00DD050B" w14:textId="77777777" w:rsidR="00504AA7" w:rsidRDefault="00504AA7" w:rsidP="002A44B5">
      <w:pPr>
        <w:spacing w:after="200"/>
        <w:contextualSpacing w:val="0"/>
      </w:pPr>
      <w:r>
        <w:t xml:space="preserve">Les enjeux environnementaux de la filière ne tiennent pas à une sur-intensification, mais paradoxalement à une faible productivité et à des systèmes de production très peu pourvus en intrants. La contrainte centrale est la dégradation progressive de la fertilité des sols, entretenue par des apports en nutriments faibles et déséquilibrés, par des jachères trop courtes (deux à trois ans) ou inexistantes pour la moitié des exploitations, par l'absence de gestion intégrée de la fertilité et par des pratiques telles que le brûlage des résidus. Restaurer cette fertilité est la priorité environnementale : il s'agit de promouvoir la gestion intégrée de la fertilité des sols, associant apports organiques et </w:t>
      </w:r>
      <w:r>
        <w:lastRenderedPageBreak/>
        <w:t>minéraux, allongement des jachères ou intégration de légumineuses, et abandon progressif des pratiques d'appauvrissement comme le brûlage des résidus.</w:t>
      </w:r>
    </w:p>
    <w:p w14:paraId="3A171844" w14:textId="77777777" w:rsidR="00504AA7" w:rsidRDefault="00504AA7" w:rsidP="006E529E">
      <w:pPr>
        <w:pStyle w:val="Heading4"/>
      </w:pPr>
      <w:r>
        <w:t>Améliorer l'accès aux engrais et aux intrants</w:t>
      </w:r>
    </w:p>
    <w:p w14:paraId="230AB50F" w14:textId="77777777" w:rsidR="00504AA7" w:rsidRDefault="00504AA7" w:rsidP="002A44B5">
      <w:pPr>
        <w:spacing w:after="200"/>
        <w:contextualSpacing w:val="0"/>
      </w:pPr>
      <w:r>
        <w:t>L'usage des engrais minéraux reste limité à une minorité de producteurs (27 %), à des doses très inférieures aux recommandations agronomiques (moins de 5 %), faute de disponibilité et de moyens financiers. Améliorer l'accès à des engrais minéraux adaptés, à un coût soutenable et à travers des circuits fiables, permettrait d'augmenter la productivité et, par voie de conséquence, de réduire la pression à l'expansion des surfaces. Cette action est indissociable de l'amélioration de la rémunération des producteurs : ce n'est que si la culture redevient suffisamment rentable que ceux-ci pourront investir dans ces intrants.</w:t>
      </w:r>
    </w:p>
    <w:p w14:paraId="6CD0C2E9" w14:textId="77777777" w:rsidR="00504AA7" w:rsidRDefault="00504AA7" w:rsidP="006E529E">
      <w:pPr>
        <w:pStyle w:val="Heading4"/>
      </w:pPr>
      <w:r>
        <w:t>Encadrer l'usage des pesticides et réduire les risques sanitaires</w:t>
      </w:r>
    </w:p>
    <w:p w14:paraId="1FD242E8" w14:textId="3D48B7CB" w:rsidR="00504AA7" w:rsidRDefault="00504AA7" w:rsidP="002A44B5">
      <w:pPr>
        <w:spacing w:after="200"/>
        <w:contextualSpacing w:val="0"/>
      </w:pPr>
      <w:r>
        <w:t xml:space="preserve">Un risque sanitaire et </w:t>
      </w:r>
      <w:r w:rsidR="00D13D25">
        <w:t>éco-toxicologique</w:t>
      </w:r>
      <w:r>
        <w:t xml:space="preserve"> découle de l'usage d'insecticides (parfois hautement dangereux) importés par des circuits informels, appliqués sans précautions adéquates et souvent inadaptés au sésame. Il convient d'organiser des circuits d'approvisionnement formels en intrants phytosanitaires, d'assortir cette offre d'un encadrement réglementaire et d'un appui-conseil aux producteurs sur le choix des produits, les dosages et les conditions d'application, afin de réduire l'exposition humaine, la contamination environnementale et les résidus dans les lots exportés.</w:t>
      </w:r>
    </w:p>
    <w:p w14:paraId="605D853D" w14:textId="77777777" w:rsidR="00504AA7" w:rsidRDefault="00504AA7" w:rsidP="006E529E">
      <w:pPr>
        <w:pStyle w:val="Heading4"/>
      </w:pPr>
      <w:r>
        <w:t>Diffuser des semences améliorées comme moyen d'adaptation climatique</w:t>
      </w:r>
    </w:p>
    <w:p w14:paraId="7ECD4F85" w14:textId="16E64A60" w:rsidR="00504AA7" w:rsidRDefault="00504AA7" w:rsidP="002A44B5">
      <w:pPr>
        <w:spacing w:after="200"/>
        <w:contextualSpacing w:val="0"/>
      </w:pPr>
      <w:r>
        <w:t>La diffusion de semences améliorées et adaptées, articulée à la préservation des variétés locales déjà mobilisées par les producteurs, constitue un moyen privilégié d'adaptation à la variabilité climatique et à la pression des ravageurs. L'enjeu est de renforcer un système semencier aujourd'hui faible et peu structuré, en investissant dans la recherche appliquée et la multiplication, tout en évitant l'érosion de la diversité variétale qui fait la valeur du sésame tchadien.</w:t>
      </w:r>
      <w:r w:rsidR="00384F19">
        <w:t xml:space="preserve"> Cette dynamique ne pourrait être soutenable que si elle est associée à l’élargissement graduel d’une demande solvable par les producteurs. </w:t>
      </w:r>
    </w:p>
    <w:p w14:paraId="2570A3C5" w14:textId="77777777" w:rsidR="00504AA7" w:rsidRDefault="00504AA7" w:rsidP="006E529E">
      <w:pPr>
        <w:pStyle w:val="Heading4"/>
      </w:pPr>
      <w:r>
        <w:t>Maîtriser l'expansion des surfaces et préserver les habitats</w:t>
      </w:r>
    </w:p>
    <w:p w14:paraId="6D47792E" w14:textId="77777777" w:rsidR="00504AA7" w:rsidRDefault="00504AA7" w:rsidP="002A44B5">
      <w:pPr>
        <w:spacing w:after="200"/>
        <w:contextualSpacing w:val="0"/>
      </w:pPr>
      <w:r>
        <w:t>À l'échelle du paysage, la première pression environnementale provient de l'expansion continue des superficies, alimentée par des rendements faibles et instables qui réduisent l'efficacité de l'utilisation des terres. Cette dynamique est susceptible d'accentuer la dégradation des habitats et la perte de biodiversité. Le levier principal est indirect : en relevant la productivité par hectare grâce à la fertilité et aux intrants, on réduit le besoin d'ouvrir de nouvelles terres. Cet objectif gagnerait à être complété par une attention aux conflits entre agriculteurs et éleveurs et à la préservation de la végétation ligneuse, dans le cadre d'une planification de l'occupation des sols.</w:t>
      </w:r>
    </w:p>
    <w:p w14:paraId="6A00D7E3" w14:textId="77777777" w:rsidR="00504AA7" w:rsidRDefault="00504AA7" w:rsidP="006E529E">
      <w:pPr>
        <w:pStyle w:val="Heading4"/>
      </w:pPr>
      <w:r>
        <w:t>Diversifier les systèmes de culture</w:t>
      </w:r>
    </w:p>
    <w:p w14:paraId="088F5144" w14:textId="4A2D3857" w:rsidR="00D13D25" w:rsidRDefault="00504AA7" w:rsidP="006E529E">
      <w:pPr>
        <w:spacing w:after="200"/>
        <w:contextualSpacing w:val="0"/>
      </w:pPr>
      <w:r>
        <w:t>Le sésame étant cultivé presque exclusivement en monoculture, la résilience des systèmes de production s'en trouve réduite face aux aléas climatiques, sanitaires et de marché. Encourager la diversification des assolements et le maintien de rotations (en particulier le retour de jachères ou l'association à d'autres cultures) renforcerait à la fois la fertilité des sols, la résistance aux ravageurs et la sécurité des revenus des exploitations, en réduisant leur dépendance à une spéculation unique dont la rentabilité est désormais incertaine.</w:t>
      </w:r>
    </w:p>
    <w:p w14:paraId="43D72EDB" w14:textId="77777777" w:rsidR="00D13D25" w:rsidRDefault="00D13D25">
      <w:pPr>
        <w:spacing w:after="200"/>
        <w:contextualSpacing w:val="0"/>
        <w:jc w:val="left"/>
      </w:pPr>
      <w:r>
        <w:br w:type="page"/>
      </w:r>
    </w:p>
    <w:p w14:paraId="7F64696B" w14:textId="77777777" w:rsidR="008F78F2" w:rsidRDefault="008F78F2" w:rsidP="002A44B5">
      <w:pPr>
        <w:spacing w:after="200"/>
        <w:contextualSpacing w:val="0"/>
      </w:pPr>
    </w:p>
    <w:p w14:paraId="0CBEB913" w14:textId="72BEDD7B" w:rsidR="00362B2F" w:rsidRPr="0000196A" w:rsidRDefault="008F78F2" w:rsidP="004F61F6">
      <w:pPr>
        <w:pStyle w:val="Non-numberedheading"/>
      </w:pPr>
      <w:bookmarkStart w:id="365" w:name="_Toc231552804"/>
      <w:bookmarkStart w:id="366" w:name="_Toc233204750"/>
      <w:r>
        <w:t>R</w:t>
      </w:r>
      <w:r w:rsidR="004F61F6" w:rsidRPr="0000196A">
        <w:t>éférences</w:t>
      </w:r>
      <w:bookmarkEnd w:id="365"/>
      <w:bookmarkEnd w:id="366"/>
    </w:p>
    <w:p w14:paraId="0710256C" w14:textId="77777777" w:rsidR="003D1849" w:rsidRDefault="003D1849" w:rsidP="00A35287">
      <w:pPr>
        <w:ind w:left="397" w:hanging="397"/>
      </w:pPr>
    </w:p>
    <w:p w14:paraId="1178506B" w14:textId="77777777" w:rsidR="003D1849" w:rsidRPr="003D1849" w:rsidRDefault="00A35287" w:rsidP="003D1849">
      <w:pPr>
        <w:ind w:hanging="284"/>
      </w:pPr>
      <w:r>
        <w:t>Agier, M. (1983). Commerce et sociabilité: les négociants soudanais du quartier Zongo de Lomé (Togo)</w:t>
      </w:r>
    </w:p>
    <w:p w14:paraId="4FB1C47B" w14:textId="77777777" w:rsidR="00A35287" w:rsidRDefault="00467A69" w:rsidP="00A35287">
      <w:pPr>
        <w:ind w:hanging="340"/>
        <w:rPr>
          <w:rFonts w:eastAsia="Calibri" w:cs="Open Sans"/>
          <w:szCs w:val="20"/>
        </w:rPr>
      </w:pPr>
      <w:r w:rsidRPr="00467A69">
        <w:rPr>
          <w:rFonts w:eastAsia="Calibri" w:cs="Open Sans"/>
          <w:szCs w:val="20"/>
        </w:rPr>
        <w:t xml:space="preserve">Arditi, C. (2003). Le Tchad et le monde arabe: essai d'analyse des relations commerciales de la période précoloniale à aujourd'hui. Afrique contemporaine, 207(3), 185-198. </w:t>
      </w:r>
    </w:p>
    <w:p w14:paraId="71CB7195" w14:textId="77777777" w:rsidR="00A35287" w:rsidRDefault="00467A69" w:rsidP="00A35287">
      <w:pPr>
        <w:ind w:hanging="340"/>
        <w:rPr>
          <w:rFonts w:eastAsia="Calibri" w:cs="Open Sans"/>
          <w:szCs w:val="20"/>
        </w:rPr>
      </w:pPr>
      <w:r w:rsidRPr="00467A69">
        <w:rPr>
          <w:rFonts w:eastAsia="Calibri" w:cs="Open Sans"/>
          <w:szCs w:val="20"/>
        </w:rPr>
        <w:t>Arditi C. (2005). Les interventions de l'Etat dans la commercialisation des céréales (Tchad). In Ressources vivrières et choix alimentaires dans le bassin du lac Tchad.</w:t>
      </w:r>
    </w:p>
    <w:p w14:paraId="24D1453C" w14:textId="50D250CB" w:rsidR="00A35287" w:rsidRDefault="00467A69" w:rsidP="00A35287">
      <w:pPr>
        <w:ind w:hanging="340"/>
        <w:rPr>
          <w:rFonts w:cs="Open Sans"/>
          <w:b/>
          <w:bCs/>
          <w:szCs w:val="20"/>
        </w:rPr>
      </w:pPr>
      <w:r w:rsidRPr="00467A69">
        <w:rPr>
          <w:rFonts w:cs="Open Sans"/>
          <w:szCs w:val="20"/>
        </w:rPr>
        <w:t>Chevalier Auguste.</w:t>
      </w:r>
      <w:r w:rsidR="003D1849">
        <w:rPr>
          <w:rFonts w:cs="Open Sans"/>
          <w:szCs w:val="20"/>
        </w:rPr>
        <w:t xml:space="preserve"> (1949)</w:t>
      </w:r>
      <w:r w:rsidRPr="00467A69">
        <w:rPr>
          <w:rFonts w:cs="Open Sans"/>
          <w:szCs w:val="20"/>
        </w:rPr>
        <w:t xml:space="preserve"> Plantes oléagineuses annuelles à cultiver dans les Pays tropicaux et spécialement en Afrique noire. In: Revue internationale de botanique appliquée et d'agriculture tropicale, 29ᵉ année, bulletin n°319-320, Mai-juin 1949. pp. 205-223; doi : </w:t>
      </w:r>
      <w:hyperlink r:id="rId103" w:history="1">
        <w:r w:rsidR="00A35287" w:rsidRPr="00E816A6">
          <w:rPr>
            <w:rStyle w:val="Hyperlink"/>
            <w:rFonts w:cs="Open Sans"/>
            <w:szCs w:val="20"/>
          </w:rPr>
          <w:t>https://doi.org/10.3406/jatba.1949.6228</w:t>
        </w:r>
      </w:hyperlink>
      <w:r w:rsidRPr="00467A69">
        <w:rPr>
          <w:rFonts w:cs="Open Sans"/>
          <w:b/>
          <w:bCs/>
          <w:szCs w:val="20"/>
        </w:rPr>
        <w:t xml:space="preserve"> </w:t>
      </w:r>
    </w:p>
    <w:p w14:paraId="5D48EE43" w14:textId="2F724EC5" w:rsidR="00362B2F" w:rsidRPr="00130A5A" w:rsidRDefault="00362B2F" w:rsidP="00130A5A">
      <w:pPr>
        <w:ind w:hanging="340"/>
        <w:rPr>
          <w:rStyle w:val="Hyperlink"/>
        </w:rPr>
      </w:pPr>
      <w:r w:rsidRPr="00130A5A">
        <w:rPr>
          <w:lang w:val="en-GB"/>
        </w:rPr>
        <w:t xml:space="preserve">FAO (2024). Food and Agriculture Organization </w:t>
      </w:r>
      <w:bookmarkStart w:id="367" w:name="_Int_VJfYCAaO"/>
      <w:r w:rsidRPr="00130A5A">
        <w:rPr>
          <w:lang w:val="en-GB"/>
        </w:rPr>
        <w:t>Statistical</w:t>
      </w:r>
      <w:bookmarkEnd w:id="367"/>
      <w:r w:rsidRPr="00130A5A">
        <w:rPr>
          <w:lang w:val="en-GB"/>
        </w:rPr>
        <w:t xml:space="preserve"> Databases (FAOSTAT). </w:t>
      </w:r>
      <w:hyperlink r:id="rId104">
        <w:r w:rsidRPr="00130A5A">
          <w:rPr>
            <w:rStyle w:val="Hyperlink"/>
          </w:rPr>
          <w:t>http://faostat.fao.org/</w:t>
        </w:r>
      </w:hyperlink>
    </w:p>
    <w:p w14:paraId="51E95562" w14:textId="0B59DC0D" w:rsidR="00362B2F" w:rsidRPr="00D814E5" w:rsidRDefault="00467A69" w:rsidP="00130A5A">
      <w:pPr>
        <w:ind w:hanging="340"/>
        <w:rPr>
          <w:lang w:val="en-GB"/>
        </w:rPr>
      </w:pPr>
      <w:r w:rsidRPr="00467A69">
        <w:rPr>
          <w:rFonts w:cs="Open Sans"/>
          <w:szCs w:val="20"/>
        </w:rPr>
        <w:t xml:space="preserve">Géraud Magrin et Christine Raimond, </w:t>
      </w:r>
      <w:r w:rsidR="003D1849">
        <w:rPr>
          <w:rFonts w:cs="Open Sans"/>
          <w:szCs w:val="20"/>
        </w:rPr>
        <w:t>(2018)</w:t>
      </w:r>
      <w:r w:rsidRPr="00467A69">
        <w:rPr>
          <w:rFonts w:cs="Open Sans"/>
          <w:szCs w:val="20"/>
        </w:rPr>
        <w:t xml:space="preserve">« La région du lac Tchad face à la crise Boko Haram : </w:t>
      </w:r>
      <w:r>
        <w:rPr>
          <w:rFonts w:cs="Open Sans"/>
          <w:szCs w:val="20"/>
        </w:rPr>
        <w:t>i</w:t>
      </w:r>
      <w:r w:rsidRPr="00467A69">
        <w:rPr>
          <w:rFonts w:cs="Open Sans"/>
          <w:szCs w:val="20"/>
        </w:rPr>
        <w:t xml:space="preserve">nterdépendances et vulnérabilités d’une charnière sahélienne », </w:t>
      </w:r>
      <w:r w:rsidRPr="00467A69">
        <w:rPr>
          <w:rFonts w:cs="Open Sans"/>
          <w:i/>
          <w:iCs/>
          <w:szCs w:val="20"/>
        </w:rPr>
        <w:t>Bulletin de l’association de géographes</w:t>
      </w:r>
      <w:r w:rsidRPr="00467A69">
        <w:rPr>
          <w:rFonts w:cs="Open Sans"/>
          <w:szCs w:val="20"/>
        </w:rPr>
        <w:t xml:space="preserve"> </w:t>
      </w:r>
      <w:r w:rsidRPr="00467A69">
        <w:rPr>
          <w:rFonts w:cs="Open Sans"/>
          <w:i/>
          <w:iCs/>
          <w:szCs w:val="20"/>
        </w:rPr>
        <w:t xml:space="preserve">français </w:t>
      </w:r>
      <w:r w:rsidRPr="00467A69">
        <w:rPr>
          <w:rFonts w:cs="Open Sans"/>
          <w:szCs w:val="20"/>
        </w:rPr>
        <w:t xml:space="preserve">[En ligne], 95-2 | 2018, mis en ligne le 27 juillet 2019, consulté le 16 décembre 2025. </w:t>
      </w:r>
      <w:r w:rsidRPr="00D814E5">
        <w:rPr>
          <w:rFonts w:cs="Open Sans"/>
          <w:szCs w:val="20"/>
          <w:lang w:val="en-GB"/>
        </w:rPr>
        <w:t>URL</w:t>
      </w:r>
    </w:p>
    <w:p w14:paraId="7F7D70A8" w14:textId="77777777" w:rsidR="00362B2F" w:rsidRPr="00A7085A" w:rsidRDefault="00362B2F" w:rsidP="00130A5A">
      <w:pPr>
        <w:ind w:hanging="340"/>
        <w:rPr>
          <w:lang w:val="en-GB"/>
        </w:rPr>
      </w:pPr>
      <w:r w:rsidRPr="00A7085A">
        <w:rPr>
          <w:lang w:val="en-GB"/>
        </w:rPr>
        <w:t xml:space="preserve">Langham, D. R., Riney, J., Smith, G., &amp; Wiemers, T. (2008). </w:t>
      </w:r>
      <w:r w:rsidRPr="00A7085A">
        <w:rPr>
          <w:i/>
          <w:lang w:val="en-GB"/>
        </w:rPr>
        <w:t>Sesame grower guide.</w:t>
      </w:r>
      <w:r w:rsidRPr="00A7085A">
        <w:rPr>
          <w:lang w:val="en-GB"/>
        </w:rPr>
        <w:t xml:space="preserve"> Lubbock, TX: Sesaco Corporation / Sesame Growers Association. </w:t>
      </w:r>
    </w:p>
    <w:p w14:paraId="115B9C9E" w14:textId="77777777" w:rsidR="00A35287" w:rsidRDefault="00A35287" w:rsidP="00A35287">
      <w:pPr>
        <w:ind w:hanging="340"/>
      </w:pPr>
      <w:r w:rsidRPr="00D07471">
        <w:fldChar w:fldCharType="begin"/>
      </w:r>
      <w:r w:rsidRPr="00D07471">
        <w:instrText xml:space="preserve"> ADDIN EN.CITE &lt;EndNote&gt;&lt;Cite&gt;&lt;Author&gt;Larrat&lt;/Author&gt;&lt;Year&gt;1955&lt;/Year&gt;&lt;RecNum&gt;953&lt;/RecNum&gt;&lt;DisplayText&gt;Larrat R, Thevenot R, 1955. Le problème de la viande en Afrique Equatoriale Française. &lt;style face="italic"&gt;Bulletin technique d’information de l’Institut d’Elevage et de Médecine Vétérinaire des Pays Tropicaux&lt;/style&gt;: 13-34.&lt;/DisplayText&gt;&lt;record&gt;&lt;rec-number&gt;953&lt;/rec-number&gt;&lt;foreign-keys&gt;&lt;key app="EN" db-id="s5tfswf09vfftve5fsv5zst9dxs9sdswxe0x"&gt;953&lt;/key&gt;&lt;/foreign-keys&gt;&lt;ref-type name="Journal Article"&gt;17&lt;/ref-type&gt;&lt;contributors&gt;&lt;authors&gt;&lt;author&gt;Larrat, R&lt;/author&gt;&lt;author&gt;Thevenot, R&lt;/author&gt;&lt;/authors&gt;&lt;/contributors&gt;&lt;titles&gt;&lt;title&gt;Le problème de la viande en Afrique Equatoriale Française&lt;/title&gt;&lt;secondary-title&gt;Bulletin technique d’information de l’Institut d’Elevage et de Médecine Vétérinaire des Pays Tropicaux&lt;/secondary-title&gt;&lt;/titles&gt;&lt;periodical&gt;&lt;full-title&gt;Bulletin technique d’information de l’Institut d’Elevage et de Médecine Vétérinaire des Pays Tropicaux&lt;/full-title&gt;&lt;/periodical&gt;&lt;pages&gt;13-34&lt;/pages&gt;&lt;number&gt;3&lt;/number&gt;&lt;dates&gt;&lt;year&gt;1955&lt;/year&gt;&lt;/dates&gt;&lt;urls&gt;&lt;/urls&gt;&lt;/record&gt;&lt;/Cite&gt;&lt;/EndNote&gt;</w:instrText>
      </w:r>
      <w:r w:rsidRPr="00D07471">
        <w:fldChar w:fldCharType="separate"/>
      </w:r>
      <w:r w:rsidRPr="00D07471">
        <w:rPr>
          <w:noProof/>
        </w:rPr>
        <w:t xml:space="preserve">Larrat R, Thevenot R, </w:t>
      </w:r>
      <w:r w:rsidR="003D1849">
        <w:rPr>
          <w:noProof/>
        </w:rPr>
        <w:t>(</w:t>
      </w:r>
      <w:r w:rsidRPr="00D07471">
        <w:rPr>
          <w:noProof/>
        </w:rPr>
        <w:t>1955</w:t>
      </w:r>
      <w:r w:rsidR="003D1849">
        <w:rPr>
          <w:noProof/>
        </w:rPr>
        <w:t>)</w:t>
      </w:r>
      <w:r w:rsidRPr="00D07471">
        <w:rPr>
          <w:noProof/>
        </w:rPr>
        <w:t xml:space="preserve">. Le problème de la viande en Afrique Equatoriale Française. </w:t>
      </w:r>
      <w:r w:rsidRPr="00D07471">
        <w:rPr>
          <w:i/>
          <w:noProof/>
        </w:rPr>
        <w:t>Bulletin technique d’information de l’Institut d’Elevage et de Médecine Vétérinaire des Pays Tropicaux</w:t>
      </w:r>
      <w:r w:rsidRPr="00D07471">
        <w:rPr>
          <w:noProof/>
        </w:rPr>
        <w:t>: 13-34.</w:t>
      </w:r>
      <w:r w:rsidRPr="00D07471">
        <w:fldChar w:fldCharType="end"/>
      </w:r>
      <w:r>
        <w:t xml:space="preserve"> </w:t>
      </w:r>
    </w:p>
    <w:p w14:paraId="02940E3A" w14:textId="77777777" w:rsidR="00A35287" w:rsidRPr="00130A5A" w:rsidRDefault="00A35287" w:rsidP="00A35287">
      <w:pPr>
        <w:ind w:hanging="340"/>
        <w:rPr>
          <w:lang w:val="en-GB"/>
        </w:rPr>
      </w:pPr>
      <w:r>
        <w:t>Ould Cheikh, A. W. (2014). « </w:t>
      </w:r>
      <w:r w:rsidRPr="008D1692">
        <w:t>Tribu, ethnie, État. Tribus, tribalisme, territorialité</w:t>
      </w:r>
      <w:r>
        <w:t xml:space="preserve">” in: </w:t>
      </w:r>
      <w:r w:rsidRPr="008D1692">
        <w:rPr>
          <w:i/>
          <w:iCs/>
        </w:rPr>
        <w:t>Etat et société en Mauritanie : cinquante ans après l’indépendance.</w:t>
      </w:r>
      <w:r>
        <w:t xml:space="preserve"> </w:t>
      </w:r>
      <w:r w:rsidRPr="00130A5A">
        <w:rPr>
          <w:lang w:val="en-GB"/>
        </w:rPr>
        <w:t>374 p. Karthala</w:t>
      </w:r>
    </w:p>
    <w:p w14:paraId="6705E198" w14:textId="77777777" w:rsidR="00362B2F" w:rsidRPr="00130A5A" w:rsidRDefault="00362B2F" w:rsidP="00130A5A">
      <w:pPr>
        <w:ind w:hanging="340"/>
        <w:rPr>
          <w:lang w:val="en-GB"/>
        </w:rPr>
      </w:pPr>
      <w:r w:rsidRPr="00A7085A">
        <w:rPr>
          <w:lang w:val="en-GB"/>
        </w:rPr>
        <w:t xml:space="preserve">Weiss, E. A. (2000). </w:t>
      </w:r>
      <w:r w:rsidRPr="00A7085A">
        <w:rPr>
          <w:i/>
          <w:iCs/>
          <w:lang w:val="en-GB"/>
        </w:rPr>
        <w:t>Oilseed crops</w:t>
      </w:r>
      <w:r w:rsidRPr="00A7085A">
        <w:rPr>
          <w:lang w:val="en-GB"/>
        </w:rPr>
        <w:t xml:space="preserve"> (2nd ed.). </w:t>
      </w:r>
      <w:r w:rsidRPr="00130A5A">
        <w:rPr>
          <w:lang w:val="en-GB"/>
        </w:rPr>
        <w:t>Oxford: Blackwell Science.</w:t>
      </w:r>
    </w:p>
    <w:p w14:paraId="666C215E" w14:textId="77777777" w:rsidR="00362B2F" w:rsidRPr="00130A5A" w:rsidRDefault="00362B2F" w:rsidP="005E137F">
      <w:pPr>
        <w:rPr>
          <w:lang w:val="en-GB"/>
        </w:rPr>
      </w:pPr>
    </w:p>
    <w:p w14:paraId="625D868C" w14:textId="77777777" w:rsidR="004F61F6" w:rsidRPr="00130A5A" w:rsidRDefault="004F61F6">
      <w:pPr>
        <w:spacing w:after="200"/>
        <w:contextualSpacing w:val="0"/>
        <w:jc w:val="left"/>
        <w:rPr>
          <w:rFonts w:eastAsiaTheme="majorEastAsia" w:cstheme="majorBidi"/>
          <w:b/>
          <w:bCs/>
          <w:color w:val="336666" w:themeColor="accent1"/>
          <w:spacing w:val="20"/>
          <w:sz w:val="28"/>
          <w:szCs w:val="28"/>
          <w:lang w:val="en-GB" w:bidi="hi-IN"/>
        </w:rPr>
      </w:pPr>
      <w:r w:rsidRPr="00130A5A">
        <w:rPr>
          <w:lang w:val="en-GB"/>
        </w:rPr>
        <w:br w:type="page"/>
      </w:r>
    </w:p>
    <w:p w14:paraId="7842488F" w14:textId="29BFAEE7" w:rsidR="00493B83" w:rsidRPr="00314F15" w:rsidRDefault="004F61F6" w:rsidP="002A44B5">
      <w:pPr>
        <w:pStyle w:val="Non-numberedheading"/>
      </w:pPr>
      <w:bookmarkStart w:id="368" w:name="_Toc231552805"/>
      <w:bookmarkStart w:id="369" w:name="_Toc233204751"/>
      <w:r w:rsidRPr="00314F15">
        <w:lastRenderedPageBreak/>
        <w:t>ANNEXES</w:t>
      </w:r>
      <w:bookmarkEnd w:id="368"/>
      <w:bookmarkEnd w:id="369"/>
    </w:p>
    <w:p w14:paraId="25D34B3A" w14:textId="5D86A636" w:rsidR="00493B83" w:rsidRPr="00314F15" w:rsidRDefault="00362B2F" w:rsidP="004F61F6">
      <w:pPr>
        <w:pStyle w:val="Non-numberedheading"/>
      </w:pPr>
      <w:bookmarkStart w:id="370" w:name="_Toc231552806"/>
      <w:bookmarkStart w:id="371" w:name="_Toc233204752"/>
      <w:r w:rsidRPr="00314F15">
        <w:t>Annex</w:t>
      </w:r>
      <w:r w:rsidR="004E0E59">
        <w:t>e</w:t>
      </w:r>
      <w:r w:rsidRPr="00314F15">
        <w:t xml:space="preserve"> I - </w:t>
      </w:r>
      <w:r w:rsidR="00493B83" w:rsidRPr="00314F15">
        <w:t>Ajustements des rendements</w:t>
      </w:r>
      <w:bookmarkEnd w:id="370"/>
      <w:bookmarkEnd w:id="371"/>
    </w:p>
    <w:p w14:paraId="7440FD5B" w14:textId="77777777" w:rsidR="00855EC9" w:rsidRPr="00314F15" w:rsidRDefault="00855EC9" w:rsidP="00855EC9">
      <w:pPr>
        <w:rPr>
          <w:sz w:val="22"/>
          <w:lang w:eastAsia="fr-FR"/>
        </w:rPr>
      </w:pPr>
      <w:r w:rsidRPr="00314F15">
        <w:rPr>
          <w:lang w:eastAsia="fr-FR"/>
        </w:rPr>
        <w:t>par modélisation statistique et correction terrain</w:t>
      </w:r>
    </w:p>
    <w:p w14:paraId="7C4470E9" w14:textId="77777777" w:rsidR="00855EC9" w:rsidRPr="00314F15" w:rsidRDefault="00855EC9" w:rsidP="00855EC9">
      <w:pPr>
        <w:rPr>
          <w:lang w:eastAsia="fr-FR"/>
        </w:rPr>
      </w:pPr>
      <w:r w:rsidRPr="00314F15">
        <w:rPr>
          <w:lang w:eastAsia="fr-FR"/>
        </w:rPr>
        <w:t>Note méthodologique complète</w:t>
      </w:r>
    </w:p>
    <w:p w14:paraId="68AC875D" w14:textId="77777777" w:rsidR="00855EC9" w:rsidRPr="00314F15" w:rsidRDefault="00855EC9" w:rsidP="00855EC9">
      <w:pPr>
        <w:rPr>
          <w:sz w:val="22"/>
          <w:lang w:eastAsia="fr-FR"/>
        </w:rPr>
      </w:pPr>
    </w:p>
    <w:p w14:paraId="3DD1EA34" w14:textId="77777777" w:rsidR="00855EC9" w:rsidRPr="00314F15" w:rsidRDefault="00855EC9" w:rsidP="00855EC9">
      <w:pPr>
        <w:rPr>
          <w:b/>
          <w:bCs/>
          <w:lang w:eastAsia="fr-FR"/>
        </w:rPr>
      </w:pPr>
      <w:r w:rsidRPr="00314F15">
        <w:rPr>
          <w:b/>
          <w:bCs/>
          <w:lang w:eastAsia="fr-FR"/>
        </w:rPr>
        <w:t>Introduction et problématique</w:t>
      </w:r>
    </w:p>
    <w:p w14:paraId="3912AA8D" w14:textId="77777777" w:rsidR="00855EC9" w:rsidRPr="00314F15" w:rsidRDefault="00855EC9" w:rsidP="00855EC9">
      <w:pPr>
        <w:rPr>
          <w:sz w:val="22"/>
          <w:lang w:eastAsia="fr-FR"/>
        </w:rPr>
      </w:pPr>
      <w:r w:rsidRPr="00314F15">
        <w:rPr>
          <w:sz w:val="22"/>
          <w:lang w:eastAsia="fr-FR"/>
        </w:rPr>
        <w:t>Les données statistiques officielles sur les rendements du sésame présentent fréquemment un écart significatif avec les réalités observées sur le terrain. Cet écart s'explique par plusieurs facteurs structurels : les méthodes de collecte nationales s'appuient souvent sur des déclarations des ménages agricoles, des extrapolations à partir d'enquêtes partielles, ou encore des estimations visuelles calibrées sur des conditions optimales qui ne reflètent pas les contraintes locales.</w:t>
      </w:r>
    </w:p>
    <w:p w14:paraId="1C25BF03" w14:textId="77777777" w:rsidR="00855EC9" w:rsidRPr="00314F15" w:rsidRDefault="00855EC9" w:rsidP="00855EC9">
      <w:pPr>
        <w:rPr>
          <w:sz w:val="22"/>
          <w:lang w:eastAsia="fr-FR"/>
        </w:rPr>
      </w:pPr>
      <w:r w:rsidRPr="00314F15">
        <w:rPr>
          <w:sz w:val="22"/>
          <w:lang w:eastAsia="fr-FR"/>
        </w:rPr>
        <w:t>Les enquêtes de terrain réalisées dans la zone d'étude ont mis en évidence que les rendements réels du sésame sont systématiquement inférieurs aux chiffres statistiques officiels. Cette surestimation est d'autant plus problématique qu'elle est spatialement hétérogène : elle varie selon les régions en fonction de l'appauvrissement des sols lié à la pression foncière, des conditions pluviométriques et du type pédologique.</w:t>
      </w:r>
    </w:p>
    <w:p w14:paraId="6F1D9D1F" w14:textId="77777777" w:rsidR="00855EC9" w:rsidRPr="00314F15" w:rsidRDefault="00855EC9" w:rsidP="00855EC9">
      <w:pPr>
        <w:rPr>
          <w:sz w:val="22"/>
          <w:lang w:eastAsia="fr-FR"/>
        </w:rPr>
      </w:pPr>
      <w:r w:rsidRPr="00314F15">
        <w:rPr>
          <w:sz w:val="22"/>
          <w:lang w:eastAsia="fr-FR"/>
        </w:rPr>
        <w:t>L'objectif du présent document est de présenter une démarche complète et reproductible permettant de passer des rendements statistiques bruts à des rendements ajustés spatialement différenciés, fondés sur un modèle de régression linéaire multiple estimé par la méthode des Moindres Carrés Ordinaires (MCO).</w:t>
      </w:r>
    </w:p>
    <w:p w14:paraId="5E218F98" w14:textId="77777777" w:rsidR="00855EC9" w:rsidRPr="00314F15" w:rsidRDefault="00855EC9" w:rsidP="00855EC9">
      <w:pPr>
        <w:rPr>
          <w:sz w:val="22"/>
          <w:lang w:eastAsia="fr-FR"/>
        </w:rPr>
      </w:pPr>
    </w:p>
    <w:p w14:paraId="488E9242" w14:textId="77777777" w:rsidR="00855EC9" w:rsidRPr="00314F15" w:rsidRDefault="00855EC9" w:rsidP="00855EC9">
      <w:pPr>
        <w:rPr>
          <w:b/>
          <w:bCs/>
          <w:lang w:eastAsia="fr-FR"/>
        </w:rPr>
      </w:pPr>
      <w:r w:rsidRPr="00314F15">
        <w:rPr>
          <w:b/>
          <w:bCs/>
          <w:lang w:eastAsia="fr-FR"/>
        </w:rPr>
        <w:t>1. Données de départ</w:t>
      </w:r>
    </w:p>
    <w:p w14:paraId="208DD83A" w14:textId="77777777" w:rsidR="00855EC9" w:rsidRPr="00314F15" w:rsidRDefault="00855EC9" w:rsidP="00855EC9">
      <w:pPr>
        <w:rPr>
          <w:u w:val="single"/>
          <w:lang w:eastAsia="fr-FR"/>
        </w:rPr>
      </w:pPr>
      <w:r w:rsidRPr="00314F15">
        <w:rPr>
          <w:u w:val="single"/>
          <w:lang w:eastAsia="fr-FR"/>
        </w:rPr>
        <w:t>1.1 Description du jeu de données</w:t>
      </w:r>
    </w:p>
    <w:p w14:paraId="7CACF246" w14:textId="77777777" w:rsidR="00855EC9" w:rsidRPr="00314F15" w:rsidRDefault="00855EC9" w:rsidP="00855EC9">
      <w:pPr>
        <w:rPr>
          <w:sz w:val="22"/>
          <w:lang w:eastAsia="fr-FR"/>
        </w:rPr>
      </w:pPr>
      <w:r w:rsidRPr="00314F15">
        <w:rPr>
          <w:sz w:val="22"/>
          <w:lang w:eastAsia="fr-FR"/>
        </w:rPr>
        <w:t>Le jeu de données porte sur 18 observations correspondant aux régions agricoles. Pour chaque observation, les variables suivantes ont été collectées :</w:t>
      </w:r>
    </w:p>
    <w:p w14:paraId="11D75308" w14:textId="77777777" w:rsidR="00855EC9" w:rsidRPr="00314F15" w:rsidRDefault="00855EC9" w:rsidP="00855EC9">
      <w:pPr>
        <w:rPr>
          <w:sz w:val="22"/>
          <w:lang w:eastAsia="fr-FR"/>
        </w:rPr>
      </w:pPr>
      <w:r w:rsidRPr="00314F15">
        <w:rPr>
          <w:sz w:val="22"/>
          <w:lang w:eastAsia="fr-FR"/>
        </w:rPr>
        <w:t>Rendements statistiques (kg/ha) : données issues des sources officielles nationales.</w:t>
      </w:r>
    </w:p>
    <w:p w14:paraId="0C990717" w14:textId="77777777" w:rsidR="00855EC9" w:rsidRPr="00314F15" w:rsidRDefault="00855EC9" w:rsidP="00855EC9">
      <w:pPr>
        <w:rPr>
          <w:sz w:val="22"/>
          <w:lang w:eastAsia="fr-FR"/>
        </w:rPr>
      </w:pPr>
      <w:r w:rsidRPr="00314F15">
        <w:rPr>
          <w:sz w:val="22"/>
          <w:lang w:eastAsia="fr-FR"/>
        </w:rPr>
        <w:t>Densité de population (hab/km²) : indicateur de pression foncière sur les terres agricoles.</w:t>
      </w:r>
    </w:p>
    <w:p w14:paraId="65B1C523" w14:textId="77777777" w:rsidR="00855EC9" w:rsidRPr="00314F15" w:rsidRDefault="00855EC9" w:rsidP="00855EC9">
      <w:pPr>
        <w:rPr>
          <w:sz w:val="22"/>
          <w:lang w:eastAsia="fr-FR"/>
        </w:rPr>
      </w:pPr>
      <w:r w:rsidRPr="00314F15">
        <w:rPr>
          <w:sz w:val="22"/>
          <w:lang w:eastAsia="fr-FR"/>
        </w:rPr>
        <w:t>Pluviométrie (mm) : cumul annuel moyen des précipitations, facteur agroclimatique majeur pour le sésame.</w:t>
      </w:r>
    </w:p>
    <w:p w14:paraId="6FE4AA00" w14:textId="77777777" w:rsidR="00855EC9" w:rsidRPr="00314F15" w:rsidRDefault="00855EC9" w:rsidP="00855EC9">
      <w:pPr>
        <w:rPr>
          <w:sz w:val="22"/>
          <w:lang w:eastAsia="fr-FR"/>
        </w:rPr>
      </w:pPr>
      <w:r w:rsidRPr="00314F15">
        <w:rPr>
          <w:sz w:val="22"/>
          <w:lang w:eastAsia="fr-FR"/>
        </w:rPr>
        <w:t>Type de sol (typ_sol_id) : variable catégorielle comprenant quatre modalités : Argileux (référence), Ferrugineux, Hydromorphe et Sableux.</w:t>
      </w:r>
    </w:p>
    <w:p w14:paraId="325ABD7C" w14:textId="77777777" w:rsidR="00855EC9" w:rsidRPr="00314F15" w:rsidRDefault="00855EC9" w:rsidP="00855EC9">
      <w:pPr>
        <w:rPr>
          <w:sz w:val="22"/>
          <w:lang w:eastAsia="fr-FR"/>
        </w:rPr>
      </w:pPr>
    </w:p>
    <w:p w14:paraId="5E23FEB5" w14:textId="77777777" w:rsidR="00855EC9" w:rsidRPr="00314F15" w:rsidRDefault="00855EC9" w:rsidP="00855EC9">
      <w:pPr>
        <w:rPr>
          <w:u w:val="single"/>
          <w:lang w:eastAsia="fr-FR"/>
        </w:rPr>
      </w:pPr>
      <w:r w:rsidRPr="00314F15">
        <w:rPr>
          <w:u w:val="single"/>
          <w:lang w:eastAsia="fr-FR"/>
        </w:rPr>
        <w:t>1.2 Tableau des données brutes</w:t>
      </w:r>
    </w:p>
    <w:p w14:paraId="25EF5C98" w14:textId="054F5F27" w:rsidR="00855EC9" w:rsidRDefault="00855EC9" w:rsidP="00855EC9">
      <w:pPr>
        <w:rPr>
          <w:sz w:val="22"/>
          <w:lang w:eastAsia="fr-FR"/>
        </w:rPr>
      </w:pPr>
      <w:r w:rsidRPr="00314F15">
        <w:rPr>
          <w:sz w:val="22"/>
          <w:lang w:eastAsia="fr-FR"/>
        </w:rPr>
        <w:t>Le tableau ci-dessous présente l'intégralité des 18 observations constituant la base de données de l'étude. Les rendements indiqués sont ceux issus des statistiques officielles, avant tout ajustement.</w:t>
      </w:r>
    </w:p>
    <w:p w14:paraId="510200DB" w14:textId="75CDC783" w:rsidR="00D80894" w:rsidRDefault="00D80894" w:rsidP="00855EC9">
      <w:pPr>
        <w:rPr>
          <w:sz w:val="22"/>
          <w:lang w:eastAsia="fr-FR"/>
        </w:rPr>
      </w:pPr>
    </w:p>
    <w:p w14:paraId="726BDA82" w14:textId="2EAA990D" w:rsidR="00D80894" w:rsidRDefault="00D80894">
      <w:pPr>
        <w:spacing w:after="200"/>
        <w:contextualSpacing w:val="0"/>
        <w:jc w:val="left"/>
        <w:rPr>
          <w:sz w:val="22"/>
          <w:lang w:eastAsia="fr-FR"/>
        </w:rPr>
      </w:pPr>
      <w:r>
        <w:rPr>
          <w:sz w:val="22"/>
          <w:lang w:eastAsia="fr-FR"/>
        </w:rPr>
        <w:br w:type="page"/>
      </w:r>
    </w:p>
    <w:p w14:paraId="61BE49E2" w14:textId="77777777" w:rsidR="00D80894" w:rsidRPr="00314F15" w:rsidRDefault="00D80894" w:rsidP="00855EC9">
      <w:pPr>
        <w:rPr>
          <w:sz w:val="22"/>
          <w:lang w:eastAsia="fr-FR"/>
        </w:rPr>
      </w:pPr>
    </w:p>
    <w:p w14:paraId="6ABFE9D7" w14:textId="77777777" w:rsidR="00855EC9" w:rsidRPr="00314F15" w:rsidRDefault="00855EC9" w:rsidP="00855EC9">
      <w:pPr>
        <w:rPr>
          <w:sz w:val="22"/>
          <w:lang w:eastAsia="fr-F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85"/>
        <w:gridCol w:w="1454"/>
        <w:gridCol w:w="1814"/>
        <w:gridCol w:w="1967"/>
        <w:gridCol w:w="2106"/>
      </w:tblGrid>
      <w:tr w:rsidR="00855EC9" w:rsidRPr="00314F15" w14:paraId="67E2B61D"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F7AC6E7" w14:textId="77777777" w:rsidR="00855EC9" w:rsidRPr="00314F15" w:rsidRDefault="00855EC9" w:rsidP="00855EC9">
            <w:pPr>
              <w:rPr>
                <w:sz w:val="18"/>
                <w:szCs w:val="18"/>
                <w:lang w:eastAsia="fr-FR"/>
              </w:rPr>
            </w:pPr>
            <w:r w:rsidRPr="00314F15">
              <w:rPr>
                <w:color w:val="FFFFFF"/>
                <w:sz w:val="18"/>
                <w:szCs w:val="18"/>
                <w:lang w:eastAsia="fr-FR"/>
              </w:rPr>
              <w:t>Region</w:t>
            </w:r>
          </w:p>
        </w:tc>
        <w:tc>
          <w:tcPr>
            <w:tcW w:w="1454"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42D780B" w14:textId="77777777" w:rsidR="00855EC9" w:rsidRPr="00314F15" w:rsidRDefault="00855EC9" w:rsidP="00855EC9">
            <w:pPr>
              <w:rPr>
                <w:sz w:val="18"/>
                <w:szCs w:val="18"/>
                <w:lang w:eastAsia="fr-FR"/>
              </w:rPr>
            </w:pPr>
            <w:r w:rsidRPr="00314F15">
              <w:rPr>
                <w:color w:val="FFFFFF"/>
                <w:sz w:val="18"/>
                <w:szCs w:val="18"/>
                <w:lang w:eastAsia="fr-FR"/>
              </w:rPr>
              <w:t>Type de sol</w:t>
            </w:r>
          </w:p>
        </w:tc>
        <w:tc>
          <w:tcPr>
            <w:tcW w:w="1814"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F62F597" w14:textId="77777777" w:rsidR="00855EC9" w:rsidRPr="00314F15" w:rsidRDefault="00855EC9" w:rsidP="00855EC9">
            <w:pPr>
              <w:rPr>
                <w:sz w:val="18"/>
                <w:szCs w:val="18"/>
                <w:lang w:eastAsia="fr-FR"/>
              </w:rPr>
            </w:pPr>
            <w:r w:rsidRPr="00314F15">
              <w:rPr>
                <w:color w:val="FFFFFF"/>
                <w:sz w:val="18"/>
                <w:szCs w:val="18"/>
                <w:lang w:eastAsia="fr-FR"/>
              </w:rPr>
              <w:t>Densité (hab/km²)</w:t>
            </w:r>
          </w:p>
        </w:tc>
        <w:tc>
          <w:tcPr>
            <w:tcW w:w="1967"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2749983" w14:textId="77777777" w:rsidR="00855EC9" w:rsidRPr="00314F15" w:rsidRDefault="00855EC9" w:rsidP="00855EC9">
            <w:pPr>
              <w:rPr>
                <w:sz w:val="18"/>
                <w:szCs w:val="18"/>
                <w:lang w:eastAsia="fr-FR"/>
              </w:rPr>
            </w:pPr>
            <w:r w:rsidRPr="00314F15">
              <w:rPr>
                <w:color w:val="FFFFFF"/>
                <w:sz w:val="18"/>
                <w:szCs w:val="18"/>
                <w:lang w:eastAsia="fr-FR"/>
              </w:rPr>
              <w:t>Pluviométrie (mm)</w:t>
            </w:r>
          </w:p>
        </w:tc>
        <w:tc>
          <w:tcPr>
            <w:tcW w:w="2106"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E3239DC" w14:textId="77777777" w:rsidR="00855EC9" w:rsidRPr="00314F15" w:rsidRDefault="00855EC9" w:rsidP="00855EC9">
            <w:pPr>
              <w:rPr>
                <w:sz w:val="18"/>
                <w:szCs w:val="18"/>
                <w:lang w:eastAsia="fr-FR"/>
              </w:rPr>
            </w:pPr>
            <w:r w:rsidRPr="00314F15">
              <w:rPr>
                <w:color w:val="FFFFFF"/>
                <w:sz w:val="18"/>
                <w:szCs w:val="18"/>
                <w:lang w:eastAsia="fr-FR"/>
              </w:rPr>
              <w:t>Rendements stat. (kg/ha)</w:t>
            </w:r>
          </w:p>
        </w:tc>
      </w:tr>
      <w:tr w:rsidR="00855EC9" w:rsidRPr="00314F15" w14:paraId="6FF8E64A"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7166D9" w14:textId="77777777" w:rsidR="00855EC9" w:rsidRPr="00314F15" w:rsidRDefault="00855EC9" w:rsidP="00855EC9">
            <w:pPr>
              <w:rPr>
                <w:sz w:val="18"/>
                <w:szCs w:val="18"/>
                <w:lang w:eastAsia="fr-FR"/>
              </w:rPr>
            </w:pPr>
            <w:r w:rsidRPr="00314F15">
              <w:rPr>
                <w:sz w:val="18"/>
                <w:szCs w:val="18"/>
                <w:lang w:eastAsia="fr-FR"/>
              </w:rPr>
              <w:t>Batha</w:t>
            </w:r>
          </w:p>
        </w:tc>
        <w:tc>
          <w:tcPr>
            <w:tcW w:w="145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C839DC0" w14:textId="77777777" w:rsidR="00855EC9" w:rsidRPr="00314F15" w:rsidRDefault="00855EC9" w:rsidP="00855EC9">
            <w:pPr>
              <w:rPr>
                <w:sz w:val="18"/>
                <w:szCs w:val="18"/>
                <w:lang w:eastAsia="fr-FR"/>
              </w:rPr>
            </w:pPr>
            <w:r w:rsidRPr="00314F15">
              <w:rPr>
                <w:sz w:val="18"/>
                <w:szCs w:val="18"/>
                <w:lang w:eastAsia="fr-FR"/>
              </w:rPr>
              <w:t>Ferrugineux</w:t>
            </w:r>
          </w:p>
        </w:tc>
        <w:tc>
          <w:tcPr>
            <w:tcW w:w="181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479F9A" w14:textId="77777777" w:rsidR="00855EC9" w:rsidRPr="00314F15" w:rsidRDefault="00855EC9" w:rsidP="00855EC9">
            <w:pPr>
              <w:rPr>
                <w:sz w:val="18"/>
                <w:szCs w:val="18"/>
                <w:lang w:eastAsia="fr-FR"/>
              </w:rPr>
            </w:pPr>
            <w:r w:rsidRPr="00314F15">
              <w:rPr>
                <w:sz w:val="18"/>
                <w:szCs w:val="18"/>
                <w:lang w:eastAsia="fr-FR"/>
              </w:rPr>
              <w:t>52</w:t>
            </w:r>
          </w:p>
        </w:tc>
        <w:tc>
          <w:tcPr>
            <w:tcW w:w="196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6C28A0B" w14:textId="77777777" w:rsidR="00855EC9" w:rsidRPr="00314F15" w:rsidRDefault="00855EC9" w:rsidP="00855EC9">
            <w:pPr>
              <w:rPr>
                <w:sz w:val="18"/>
                <w:szCs w:val="18"/>
                <w:lang w:eastAsia="fr-FR"/>
              </w:rPr>
            </w:pPr>
            <w:r w:rsidRPr="00314F15">
              <w:rPr>
                <w:sz w:val="18"/>
                <w:szCs w:val="18"/>
                <w:lang w:eastAsia="fr-FR"/>
              </w:rPr>
              <w:t>620</w:t>
            </w:r>
          </w:p>
        </w:tc>
        <w:tc>
          <w:tcPr>
            <w:tcW w:w="21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036C38E" w14:textId="77777777" w:rsidR="00855EC9" w:rsidRPr="00314F15" w:rsidRDefault="00855EC9" w:rsidP="00855EC9">
            <w:pPr>
              <w:rPr>
                <w:sz w:val="18"/>
                <w:szCs w:val="18"/>
                <w:lang w:eastAsia="fr-FR"/>
              </w:rPr>
            </w:pPr>
            <w:r w:rsidRPr="00314F15">
              <w:rPr>
                <w:sz w:val="18"/>
                <w:szCs w:val="18"/>
                <w:lang w:eastAsia="fr-FR"/>
              </w:rPr>
              <w:t>389.0</w:t>
            </w:r>
          </w:p>
        </w:tc>
      </w:tr>
      <w:tr w:rsidR="00855EC9" w:rsidRPr="00314F15" w14:paraId="77FF3582"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AA79E91" w14:textId="77777777" w:rsidR="00855EC9" w:rsidRPr="00314F15" w:rsidRDefault="00855EC9" w:rsidP="00855EC9">
            <w:pPr>
              <w:rPr>
                <w:sz w:val="18"/>
                <w:szCs w:val="18"/>
                <w:lang w:eastAsia="fr-FR"/>
              </w:rPr>
            </w:pPr>
            <w:r w:rsidRPr="00314F15">
              <w:rPr>
                <w:sz w:val="18"/>
                <w:szCs w:val="18"/>
                <w:lang w:eastAsia="fr-FR"/>
              </w:rPr>
              <w:t>Barh El Ghazal</w:t>
            </w:r>
          </w:p>
        </w:tc>
        <w:tc>
          <w:tcPr>
            <w:tcW w:w="145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B7AF9EA" w14:textId="77777777" w:rsidR="00855EC9" w:rsidRPr="00314F15" w:rsidRDefault="00855EC9" w:rsidP="00855EC9">
            <w:pPr>
              <w:rPr>
                <w:sz w:val="18"/>
                <w:szCs w:val="18"/>
                <w:lang w:eastAsia="fr-FR"/>
              </w:rPr>
            </w:pPr>
            <w:r w:rsidRPr="00314F15">
              <w:rPr>
                <w:sz w:val="18"/>
                <w:szCs w:val="18"/>
                <w:lang w:eastAsia="fr-FR"/>
              </w:rPr>
              <w:t>Sableux</w:t>
            </w:r>
          </w:p>
        </w:tc>
        <w:tc>
          <w:tcPr>
            <w:tcW w:w="181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7D26CA9" w14:textId="77777777" w:rsidR="00855EC9" w:rsidRPr="00314F15" w:rsidRDefault="00855EC9" w:rsidP="00855EC9">
            <w:pPr>
              <w:rPr>
                <w:sz w:val="18"/>
                <w:szCs w:val="18"/>
                <w:lang w:eastAsia="fr-FR"/>
              </w:rPr>
            </w:pPr>
            <w:r w:rsidRPr="00314F15">
              <w:rPr>
                <w:sz w:val="18"/>
                <w:szCs w:val="18"/>
                <w:lang w:eastAsia="fr-FR"/>
              </w:rPr>
              <w:t>38</w:t>
            </w:r>
          </w:p>
        </w:tc>
        <w:tc>
          <w:tcPr>
            <w:tcW w:w="196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E9F6363" w14:textId="77777777" w:rsidR="00855EC9" w:rsidRPr="00314F15" w:rsidRDefault="00855EC9" w:rsidP="00855EC9">
            <w:pPr>
              <w:rPr>
                <w:sz w:val="18"/>
                <w:szCs w:val="18"/>
                <w:lang w:eastAsia="fr-FR"/>
              </w:rPr>
            </w:pPr>
            <w:r w:rsidRPr="00314F15">
              <w:rPr>
                <w:sz w:val="18"/>
                <w:szCs w:val="18"/>
                <w:lang w:eastAsia="fr-FR"/>
              </w:rPr>
              <w:t>710</w:t>
            </w:r>
          </w:p>
        </w:tc>
        <w:tc>
          <w:tcPr>
            <w:tcW w:w="210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3B4BE8E" w14:textId="77777777" w:rsidR="00855EC9" w:rsidRPr="00314F15" w:rsidRDefault="00855EC9" w:rsidP="00855EC9">
            <w:pPr>
              <w:rPr>
                <w:sz w:val="18"/>
                <w:szCs w:val="18"/>
                <w:lang w:eastAsia="fr-FR"/>
              </w:rPr>
            </w:pPr>
            <w:r w:rsidRPr="00314F15">
              <w:rPr>
                <w:sz w:val="18"/>
                <w:szCs w:val="18"/>
                <w:lang w:eastAsia="fr-FR"/>
              </w:rPr>
              <w:t>536.0</w:t>
            </w:r>
          </w:p>
        </w:tc>
      </w:tr>
      <w:tr w:rsidR="00855EC9" w:rsidRPr="00314F15" w14:paraId="1A3B5CEF"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4B4BA09" w14:textId="77777777" w:rsidR="00855EC9" w:rsidRPr="00314F15" w:rsidRDefault="00855EC9" w:rsidP="00855EC9">
            <w:pPr>
              <w:rPr>
                <w:sz w:val="18"/>
                <w:szCs w:val="18"/>
                <w:lang w:eastAsia="fr-FR"/>
              </w:rPr>
            </w:pPr>
            <w:r w:rsidRPr="00314F15">
              <w:rPr>
                <w:sz w:val="18"/>
                <w:szCs w:val="18"/>
                <w:lang w:eastAsia="fr-FR"/>
              </w:rPr>
              <w:t>Chari Baguirmi</w:t>
            </w:r>
          </w:p>
        </w:tc>
        <w:tc>
          <w:tcPr>
            <w:tcW w:w="145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519DD8" w14:textId="77777777" w:rsidR="00855EC9" w:rsidRPr="00314F15" w:rsidRDefault="00855EC9" w:rsidP="00855EC9">
            <w:pPr>
              <w:rPr>
                <w:sz w:val="18"/>
                <w:szCs w:val="18"/>
                <w:lang w:eastAsia="fr-FR"/>
              </w:rPr>
            </w:pPr>
            <w:r w:rsidRPr="00314F15">
              <w:rPr>
                <w:sz w:val="18"/>
                <w:szCs w:val="18"/>
                <w:lang w:eastAsia="fr-FR"/>
              </w:rPr>
              <w:t>Hydromorphe</w:t>
            </w:r>
          </w:p>
        </w:tc>
        <w:tc>
          <w:tcPr>
            <w:tcW w:w="181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21589B" w14:textId="77777777" w:rsidR="00855EC9" w:rsidRPr="00314F15" w:rsidRDefault="00855EC9" w:rsidP="00855EC9">
            <w:pPr>
              <w:rPr>
                <w:sz w:val="18"/>
                <w:szCs w:val="18"/>
                <w:lang w:eastAsia="fr-FR"/>
              </w:rPr>
            </w:pPr>
            <w:r w:rsidRPr="00314F15">
              <w:rPr>
                <w:sz w:val="18"/>
                <w:szCs w:val="18"/>
                <w:lang w:eastAsia="fr-FR"/>
              </w:rPr>
              <w:t>95</w:t>
            </w:r>
          </w:p>
        </w:tc>
        <w:tc>
          <w:tcPr>
            <w:tcW w:w="196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513D4C" w14:textId="77777777" w:rsidR="00855EC9" w:rsidRPr="00314F15" w:rsidRDefault="00855EC9" w:rsidP="00855EC9">
            <w:pPr>
              <w:rPr>
                <w:sz w:val="18"/>
                <w:szCs w:val="18"/>
                <w:lang w:eastAsia="fr-FR"/>
              </w:rPr>
            </w:pPr>
            <w:r w:rsidRPr="00314F15">
              <w:rPr>
                <w:sz w:val="18"/>
                <w:szCs w:val="18"/>
                <w:lang w:eastAsia="fr-FR"/>
              </w:rPr>
              <w:t>540</w:t>
            </w:r>
          </w:p>
        </w:tc>
        <w:tc>
          <w:tcPr>
            <w:tcW w:w="21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A98AB8" w14:textId="77777777" w:rsidR="00855EC9" w:rsidRPr="00314F15" w:rsidRDefault="00855EC9" w:rsidP="00855EC9">
            <w:pPr>
              <w:rPr>
                <w:sz w:val="18"/>
                <w:szCs w:val="18"/>
                <w:lang w:eastAsia="fr-FR"/>
              </w:rPr>
            </w:pPr>
            <w:r w:rsidRPr="00314F15">
              <w:rPr>
                <w:sz w:val="18"/>
                <w:szCs w:val="18"/>
                <w:lang w:eastAsia="fr-FR"/>
              </w:rPr>
              <w:t>527.0</w:t>
            </w:r>
          </w:p>
        </w:tc>
      </w:tr>
      <w:tr w:rsidR="00855EC9" w:rsidRPr="00314F15" w14:paraId="79F710FA"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268F71E" w14:textId="77777777" w:rsidR="00855EC9" w:rsidRPr="00314F15" w:rsidRDefault="00855EC9" w:rsidP="00855EC9">
            <w:pPr>
              <w:rPr>
                <w:sz w:val="18"/>
                <w:szCs w:val="18"/>
                <w:lang w:eastAsia="fr-FR"/>
              </w:rPr>
            </w:pPr>
            <w:r w:rsidRPr="00314F15">
              <w:rPr>
                <w:sz w:val="18"/>
                <w:szCs w:val="18"/>
                <w:lang w:eastAsia="fr-FR"/>
              </w:rPr>
              <w:t>Guéra</w:t>
            </w:r>
          </w:p>
        </w:tc>
        <w:tc>
          <w:tcPr>
            <w:tcW w:w="145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FDD1FE0" w14:textId="77777777" w:rsidR="00855EC9" w:rsidRPr="00314F15" w:rsidRDefault="00855EC9" w:rsidP="00855EC9">
            <w:pPr>
              <w:rPr>
                <w:sz w:val="18"/>
                <w:szCs w:val="18"/>
                <w:lang w:eastAsia="fr-FR"/>
              </w:rPr>
            </w:pPr>
            <w:r w:rsidRPr="00314F15">
              <w:rPr>
                <w:sz w:val="18"/>
                <w:szCs w:val="18"/>
                <w:lang w:eastAsia="fr-FR"/>
              </w:rPr>
              <w:t>Ferrugineux</w:t>
            </w:r>
          </w:p>
        </w:tc>
        <w:tc>
          <w:tcPr>
            <w:tcW w:w="181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211CB675" w14:textId="77777777" w:rsidR="00855EC9" w:rsidRPr="00314F15" w:rsidRDefault="00855EC9" w:rsidP="00855EC9">
            <w:pPr>
              <w:rPr>
                <w:sz w:val="18"/>
                <w:szCs w:val="18"/>
                <w:lang w:eastAsia="fr-FR"/>
              </w:rPr>
            </w:pPr>
            <w:r w:rsidRPr="00314F15">
              <w:rPr>
                <w:sz w:val="18"/>
                <w:szCs w:val="18"/>
                <w:lang w:eastAsia="fr-FR"/>
              </w:rPr>
              <w:t>120</w:t>
            </w:r>
          </w:p>
        </w:tc>
        <w:tc>
          <w:tcPr>
            <w:tcW w:w="196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590776D" w14:textId="77777777" w:rsidR="00855EC9" w:rsidRPr="00314F15" w:rsidRDefault="00855EC9" w:rsidP="00855EC9">
            <w:pPr>
              <w:rPr>
                <w:sz w:val="18"/>
                <w:szCs w:val="18"/>
                <w:lang w:eastAsia="fr-FR"/>
              </w:rPr>
            </w:pPr>
            <w:r w:rsidRPr="00314F15">
              <w:rPr>
                <w:sz w:val="18"/>
                <w:szCs w:val="18"/>
                <w:lang w:eastAsia="fr-FR"/>
              </w:rPr>
              <w:t>480</w:t>
            </w:r>
          </w:p>
        </w:tc>
        <w:tc>
          <w:tcPr>
            <w:tcW w:w="210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2427107" w14:textId="77777777" w:rsidR="00855EC9" w:rsidRPr="00314F15" w:rsidRDefault="00855EC9" w:rsidP="00855EC9">
            <w:pPr>
              <w:rPr>
                <w:sz w:val="18"/>
                <w:szCs w:val="18"/>
                <w:lang w:eastAsia="fr-FR"/>
              </w:rPr>
            </w:pPr>
            <w:r w:rsidRPr="00314F15">
              <w:rPr>
                <w:sz w:val="18"/>
                <w:szCs w:val="18"/>
                <w:lang w:eastAsia="fr-FR"/>
              </w:rPr>
              <w:t>467.0</w:t>
            </w:r>
          </w:p>
        </w:tc>
      </w:tr>
      <w:tr w:rsidR="00855EC9" w:rsidRPr="00314F15" w14:paraId="450C4702"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6533558" w14:textId="77777777" w:rsidR="00855EC9" w:rsidRPr="00314F15" w:rsidRDefault="00855EC9" w:rsidP="00855EC9">
            <w:pPr>
              <w:rPr>
                <w:sz w:val="18"/>
                <w:szCs w:val="18"/>
                <w:lang w:eastAsia="fr-FR"/>
              </w:rPr>
            </w:pPr>
            <w:r w:rsidRPr="00314F15">
              <w:rPr>
                <w:sz w:val="18"/>
                <w:szCs w:val="18"/>
                <w:lang w:eastAsia="fr-FR"/>
              </w:rPr>
              <w:t>Hadjer Lamis</w:t>
            </w:r>
          </w:p>
        </w:tc>
        <w:tc>
          <w:tcPr>
            <w:tcW w:w="145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1322173" w14:textId="77777777" w:rsidR="00855EC9" w:rsidRPr="00314F15" w:rsidRDefault="00855EC9" w:rsidP="00855EC9">
            <w:pPr>
              <w:rPr>
                <w:sz w:val="18"/>
                <w:szCs w:val="18"/>
                <w:lang w:eastAsia="fr-FR"/>
              </w:rPr>
            </w:pPr>
            <w:r w:rsidRPr="00314F15">
              <w:rPr>
                <w:sz w:val="18"/>
                <w:szCs w:val="18"/>
                <w:lang w:eastAsia="fr-FR"/>
              </w:rPr>
              <w:t>Sableux</w:t>
            </w:r>
          </w:p>
        </w:tc>
        <w:tc>
          <w:tcPr>
            <w:tcW w:w="181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B3A0042" w14:textId="77777777" w:rsidR="00855EC9" w:rsidRPr="00314F15" w:rsidRDefault="00855EC9" w:rsidP="00855EC9">
            <w:pPr>
              <w:rPr>
                <w:sz w:val="18"/>
                <w:szCs w:val="18"/>
                <w:lang w:eastAsia="fr-FR"/>
              </w:rPr>
            </w:pPr>
            <w:r w:rsidRPr="00314F15">
              <w:rPr>
                <w:sz w:val="18"/>
                <w:szCs w:val="18"/>
                <w:lang w:eastAsia="fr-FR"/>
              </w:rPr>
              <w:t>44</w:t>
            </w:r>
          </w:p>
        </w:tc>
        <w:tc>
          <w:tcPr>
            <w:tcW w:w="196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28C8C2" w14:textId="77777777" w:rsidR="00855EC9" w:rsidRPr="00314F15" w:rsidRDefault="00855EC9" w:rsidP="00855EC9">
            <w:pPr>
              <w:rPr>
                <w:sz w:val="18"/>
                <w:szCs w:val="18"/>
                <w:lang w:eastAsia="fr-FR"/>
              </w:rPr>
            </w:pPr>
            <w:r w:rsidRPr="00314F15">
              <w:rPr>
                <w:sz w:val="18"/>
                <w:szCs w:val="18"/>
                <w:lang w:eastAsia="fr-FR"/>
              </w:rPr>
              <w:t>780</w:t>
            </w:r>
          </w:p>
        </w:tc>
        <w:tc>
          <w:tcPr>
            <w:tcW w:w="21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6AA79B8" w14:textId="77777777" w:rsidR="00855EC9" w:rsidRPr="00314F15" w:rsidRDefault="00855EC9" w:rsidP="00855EC9">
            <w:pPr>
              <w:rPr>
                <w:sz w:val="18"/>
                <w:szCs w:val="18"/>
                <w:lang w:eastAsia="fr-FR"/>
              </w:rPr>
            </w:pPr>
            <w:r w:rsidRPr="00314F15">
              <w:rPr>
                <w:sz w:val="18"/>
                <w:szCs w:val="18"/>
                <w:lang w:eastAsia="fr-FR"/>
              </w:rPr>
              <w:t>423.0</w:t>
            </w:r>
          </w:p>
        </w:tc>
      </w:tr>
      <w:tr w:rsidR="00855EC9" w:rsidRPr="00314F15" w14:paraId="42ED4786"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30CF64A" w14:textId="77777777" w:rsidR="00855EC9" w:rsidRPr="00314F15" w:rsidRDefault="00855EC9" w:rsidP="00855EC9">
            <w:pPr>
              <w:rPr>
                <w:sz w:val="18"/>
                <w:szCs w:val="18"/>
                <w:lang w:eastAsia="fr-FR"/>
              </w:rPr>
            </w:pPr>
            <w:r w:rsidRPr="00314F15">
              <w:rPr>
                <w:sz w:val="18"/>
                <w:szCs w:val="18"/>
                <w:lang w:eastAsia="fr-FR"/>
              </w:rPr>
              <w:t>Kanem</w:t>
            </w:r>
          </w:p>
        </w:tc>
        <w:tc>
          <w:tcPr>
            <w:tcW w:w="145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23513134" w14:textId="77777777" w:rsidR="00855EC9" w:rsidRPr="00314F15" w:rsidRDefault="00855EC9" w:rsidP="00855EC9">
            <w:pPr>
              <w:rPr>
                <w:sz w:val="18"/>
                <w:szCs w:val="18"/>
                <w:lang w:eastAsia="fr-FR"/>
              </w:rPr>
            </w:pPr>
            <w:r w:rsidRPr="00314F15">
              <w:rPr>
                <w:sz w:val="18"/>
                <w:szCs w:val="18"/>
                <w:lang w:eastAsia="fr-FR"/>
              </w:rPr>
              <w:t>Hydromorphe</w:t>
            </w:r>
          </w:p>
        </w:tc>
        <w:tc>
          <w:tcPr>
            <w:tcW w:w="181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CD953D5" w14:textId="77777777" w:rsidR="00855EC9" w:rsidRPr="00314F15" w:rsidRDefault="00855EC9" w:rsidP="00855EC9">
            <w:pPr>
              <w:rPr>
                <w:sz w:val="18"/>
                <w:szCs w:val="18"/>
                <w:lang w:eastAsia="fr-FR"/>
              </w:rPr>
            </w:pPr>
            <w:r w:rsidRPr="00314F15">
              <w:rPr>
                <w:sz w:val="18"/>
                <w:szCs w:val="18"/>
                <w:lang w:eastAsia="fr-FR"/>
              </w:rPr>
              <w:t>210</w:t>
            </w:r>
          </w:p>
        </w:tc>
        <w:tc>
          <w:tcPr>
            <w:tcW w:w="196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8720F36" w14:textId="77777777" w:rsidR="00855EC9" w:rsidRPr="00314F15" w:rsidRDefault="00855EC9" w:rsidP="00855EC9">
            <w:pPr>
              <w:rPr>
                <w:sz w:val="18"/>
                <w:szCs w:val="18"/>
                <w:lang w:eastAsia="fr-FR"/>
              </w:rPr>
            </w:pPr>
            <w:r w:rsidRPr="00314F15">
              <w:rPr>
                <w:sz w:val="18"/>
                <w:szCs w:val="18"/>
                <w:lang w:eastAsia="fr-FR"/>
              </w:rPr>
              <w:t>410</w:t>
            </w:r>
          </w:p>
        </w:tc>
        <w:tc>
          <w:tcPr>
            <w:tcW w:w="210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ABE55C6" w14:textId="77777777" w:rsidR="00855EC9" w:rsidRPr="00314F15" w:rsidRDefault="00855EC9" w:rsidP="00855EC9">
            <w:pPr>
              <w:rPr>
                <w:sz w:val="18"/>
                <w:szCs w:val="18"/>
                <w:lang w:eastAsia="fr-FR"/>
              </w:rPr>
            </w:pPr>
            <w:r w:rsidRPr="00314F15">
              <w:rPr>
                <w:sz w:val="18"/>
                <w:szCs w:val="18"/>
                <w:lang w:eastAsia="fr-FR"/>
              </w:rPr>
              <w:t>0.0</w:t>
            </w:r>
          </w:p>
        </w:tc>
      </w:tr>
      <w:tr w:rsidR="00855EC9" w:rsidRPr="00314F15" w14:paraId="7C0E2112"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DDBB2B" w14:textId="77777777" w:rsidR="00855EC9" w:rsidRPr="00314F15" w:rsidRDefault="00855EC9" w:rsidP="00855EC9">
            <w:pPr>
              <w:rPr>
                <w:sz w:val="18"/>
                <w:szCs w:val="18"/>
                <w:lang w:eastAsia="fr-FR"/>
              </w:rPr>
            </w:pPr>
            <w:r w:rsidRPr="00314F15">
              <w:rPr>
                <w:sz w:val="18"/>
                <w:szCs w:val="18"/>
                <w:lang w:eastAsia="fr-FR"/>
              </w:rPr>
              <w:t>Lac</w:t>
            </w:r>
          </w:p>
        </w:tc>
        <w:tc>
          <w:tcPr>
            <w:tcW w:w="145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623226" w14:textId="77777777" w:rsidR="00855EC9" w:rsidRPr="00314F15" w:rsidRDefault="00855EC9" w:rsidP="00855EC9">
            <w:pPr>
              <w:rPr>
                <w:sz w:val="18"/>
                <w:szCs w:val="18"/>
                <w:lang w:eastAsia="fr-FR"/>
              </w:rPr>
            </w:pPr>
            <w:r w:rsidRPr="00314F15">
              <w:rPr>
                <w:sz w:val="18"/>
                <w:szCs w:val="18"/>
                <w:lang w:eastAsia="fr-FR"/>
              </w:rPr>
              <w:t>Ferrugineux</w:t>
            </w:r>
          </w:p>
        </w:tc>
        <w:tc>
          <w:tcPr>
            <w:tcW w:w="181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E2A80E5" w14:textId="77777777" w:rsidR="00855EC9" w:rsidRPr="00314F15" w:rsidRDefault="00855EC9" w:rsidP="00855EC9">
            <w:pPr>
              <w:rPr>
                <w:sz w:val="18"/>
                <w:szCs w:val="18"/>
                <w:lang w:eastAsia="fr-FR"/>
              </w:rPr>
            </w:pPr>
            <w:r w:rsidRPr="00314F15">
              <w:rPr>
                <w:sz w:val="18"/>
                <w:szCs w:val="18"/>
                <w:lang w:eastAsia="fr-FR"/>
              </w:rPr>
              <w:t>67</w:t>
            </w:r>
          </w:p>
        </w:tc>
        <w:tc>
          <w:tcPr>
            <w:tcW w:w="196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F9FA7A9" w14:textId="77777777" w:rsidR="00855EC9" w:rsidRPr="00314F15" w:rsidRDefault="00855EC9" w:rsidP="00855EC9">
            <w:pPr>
              <w:rPr>
                <w:sz w:val="18"/>
                <w:szCs w:val="18"/>
                <w:lang w:eastAsia="fr-FR"/>
              </w:rPr>
            </w:pPr>
            <w:r w:rsidRPr="00314F15">
              <w:rPr>
                <w:sz w:val="18"/>
                <w:szCs w:val="18"/>
                <w:lang w:eastAsia="fr-FR"/>
              </w:rPr>
              <w:t>650</w:t>
            </w:r>
          </w:p>
        </w:tc>
        <w:tc>
          <w:tcPr>
            <w:tcW w:w="21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EFC966" w14:textId="77777777" w:rsidR="00855EC9" w:rsidRPr="00314F15" w:rsidRDefault="00855EC9" w:rsidP="00855EC9">
            <w:pPr>
              <w:rPr>
                <w:sz w:val="18"/>
                <w:szCs w:val="18"/>
                <w:lang w:eastAsia="fr-FR"/>
              </w:rPr>
            </w:pPr>
            <w:r w:rsidRPr="00314F15">
              <w:rPr>
                <w:sz w:val="18"/>
                <w:szCs w:val="18"/>
                <w:lang w:eastAsia="fr-FR"/>
              </w:rPr>
              <w:t>0.0</w:t>
            </w:r>
          </w:p>
        </w:tc>
      </w:tr>
      <w:tr w:rsidR="00855EC9" w:rsidRPr="00314F15" w14:paraId="45D886EC"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517B9A2" w14:textId="77777777" w:rsidR="00855EC9" w:rsidRPr="00314F15" w:rsidRDefault="00855EC9" w:rsidP="00855EC9">
            <w:pPr>
              <w:rPr>
                <w:sz w:val="18"/>
                <w:szCs w:val="18"/>
                <w:lang w:eastAsia="fr-FR"/>
              </w:rPr>
            </w:pPr>
            <w:r w:rsidRPr="00314F15">
              <w:rPr>
                <w:sz w:val="18"/>
                <w:szCs w:val="18"/>
                <w:lang w:eastAsia="fr-FR"/>
              </w:rPr>
              <w:t>Ouaddaï</w:t>
            </w:r>
          </w:p>
        </w:tc>
        <w:tc>
          <w:tcPr>
            <w:tcW w:w="145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A394CB3" w14:textId="77777777" w:rsidR="00855EC9" w:rsidRPr="00314F15" w:rsidRDefault="00855EC9" w:rsidP="00855EC9">
            <w:pPr>
              <w:rPr>
                <w:sz w:val="18"/>
                <w:szCs w:val="18"/>
                <w:lang w:eastAsia="fr-FR"/>
              </w:rPr>
            </w:pPr>
            <w:r w:rsidRPr="00314F15">
              <w:rPr>
                <w:sz w:val="18"/>
                <w:szCs w:val="18"/>
                <w:lang w:eastAsia="fr-FR"/>
              </w:rPr>
              <w:t>Argileux</w:t>
            </w:r>
          </w:p>
        </w:tc>
        <w:tc>
          <w:tcPr>
            <w:tcW w:w="181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340487E" w14:textId="77777777" w:rsidR="00855EC9" w:rsidRPr="00314F15" w:rsidRDefault="00855EC9" w:rsidP="00855EC9">
            <w:pPr>
              <w:rPr>
                <w:sz w:val="18"/>
                <w:szCs w:val="18"/>
                <w:lang w:eastAsia="fr-FR"/>
              </w:rPr>
            </w:pPr>
            <w:r w:rsidRPr="00314F15">
              <w:rPr>
                <w:sz w:val="18"/>
                <w:szCs w:val="18"/>
                <w:lang w:eastAsia="fr-FR"/>
              </w:rPr>
              <w:t>31</w:t>
            </w:r>
          </w:p>
        </w:tc>
        <w:tc>
          <w:tcPr>
            <w:tcW w:w="196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429DEF8" w14:textId="77777777" w:rsidR="00855EC9" w:rsidRPr="00314F15" w:rsidRDefault="00855EC9" w:rsidP="00855EC9">
            <w:pPr>
              <w:rPr>
                <w:sz w:val="18"/>
                <w:szCs w:val="18"/>
                <w:lang w:eastAsia="fr-FR"/>
              </w:rPr>
            </w:pPr>
            <w:r w:rsidRPr="00314F15">
              <w:rPr>
                <w:sz w:val="18"/>
                <w:szCs w:val="18"/>
                <w:lang w:eastAsia="fr-FR"/>
              </w:rPr>
              <w:t>820</w:t>
            </w:r>
          </w:p>
        </w:tc>
        <w:tc>
          <w:tcPr>
            <w:tcW w:w="210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255B97BA" w14:textId="77777777" w:rsidR="00855EC9" w:rsidRPr="00314F15" w:rsidRDefault="00855EC9" w:rsidP="00855EC9">
            <w:pPr>
              <w:rPr>
                <w:sz w:val="18"/>
                <w:szCs w:val="18"/>
                <w:lang w:eastAsia="fr-FR"/>
              </w:rPr>
            </w:pPr>
            <w:r w:rsidRPr="00314F15">
              <w:rPr>
                <w:sz w:val="18"/>
                <w:szCs w:val="18"/>
                <w:lang w:eastAsia="fr-FR"/>
              </w:rPr>
              <w:t>464.0</w:t>
            </w:r>
          </w:p>
        </w:tc>
      </w:tr>
      <w:tr w:rsidR="00855EC9" w:rsidRPr="00314F15" w14:paraId="3284BAB3"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EBCE919" w14:textId="77777777" w:rsidR="00855EC9" w:rsidRPr="00314F15" w:rsidRDefault="00855EC9" w:rsidP="00855EC9">
            <w:pPr>
              <w:rPr>
                <w:sz w:val="18"/>
                <w:szCs w:val="18"/>
                <w:lang w:eastAsia="fr-FR"/>
              </w:rPr>
            </w:pPr>
            <w:r w:rsidRPr="00314F15">
              <w:rPr>
                <w:sz w:val="18"/>
                <w:szCs w:val="18"/>
                <w:lang w:eastAsia="fr-FR"/>
              </w:rPr>
              <w:t>Salamat</w:t>
            </w:r>
          </w:p>
        </w:tc>
        <w:tc>
          <w:tcPr>
            <w:tcW w:w="145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04723FF" w14:textId="77777777" w:rsidR="00855EC9" w:rsidRPr="00314F15" w:rsidRDefault="00855EC9" w:rsidP="00855EC9">
            <w:pPr>
              <w:rPr>
                <w:sz w:val="18"/>
                <w:szCs w:val="18"/>
                <w:lang w:eastAsia="fr-FR"/>
              </w:rPr>
            </w:pPr>
            <w:r w:rsidRPr="00314F15">
              <w:rPr>
                <w:sz w:val="18"/>
                <w:szCs w:val="18"/>
                <w:lang w:eastAsia="fr-FR"/>
              </w:rPr>
              <w:t>Sableux</w:t>
            </w:r>
          </w:p>
        </w:tc>
        <w:tc>
          <w:tcPr>
            <w:tcW w:w="181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3CC527" w14:textId="77777777" w:rsidR="00855EC9" w:rsidRPr="00314F15" w:rsidRDefault="00855EC9" w:rsidP="00855EC9">
            <w:pPr>
              <w:rPr>
                <w:sz w:val="18"/>
                <w:szCs w:val="18"/>
                <w:lang w:eastAsia="fr-FR"/>
              </w:rPr>
            </w:pPr>
            <w:r w:rsidRPr="00314F15">
              <w:rPr>
                <w:sz w:val="18"/>
                <w:szCs w:val="18"/>
                <w:lang w:eastAsia="fr-FR"/>
              </w:rPr>
              <w:t>88</w:t>
            </w:r>
          </w:p>
        </w:tc>
        <w:tc>
          <w:tcPr>
            <w:tcW w:w="196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644900" w14:textId="77777777" w:rsidR="00855EC9" w:rsidRPr="00314F15" w:rsidRDefault="00855EC9" w:rsidP="00855EC9">
            <w:pPr>
              <w:rPr>
                <w:sz w:val="18"/>
                <w:szCs w:val="18"/>
                <w:lang w:eastAsia="fr-FR"/>
              </w:rPr>
            </w:pPr>
            <w:r w:rsidRPr="00314F15">
              <w:rPr>
                <w:sz w:val="18"/>
                <w:szCs w:val="18"/>
                <w:lang w:eastAsia="fr-FR"/>
              </w:rPr>
              <w:t>590</w:t>
            </w:r>
          </w:p>
        </w:tc>
        <w:tc>
          <w:tcPr>
            <w:tcW w:w="21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4516B0E" w14:textId="77777777" w:rsidR="00855EC9" w:rsidRPr="00314F15" w:rsidRDefault="00855EC9" w:rsidP="00855EC9">
            <w:pPr>
              <w:rPr>
                <w:sz w:val="18"/>
                <w:szCs w:val="18"/>
                <w:lang w:eastAsia="fr-FR"/>
              </w:rPr>
            </w:pPr>
            <w:r w:rsidRPr="00314F15">
              <w:rPr>
                <w:sz w:val="18"/>
                <w:szCs w:val="18"/>
                <w:lang w:eastAsia="fr-FR"/>
              </w:rPr>
              <w:t>546.0</w:t>
            </w:r>
          </w:p>
        </w:tc>
      </w:tr>
      <w:tr w:rsidR="00855EC9" w:rsidRPr="00314F15" w14:paraId="665C6882"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28FB2ADD" w14:textId="77777777" w:rsidR="00855EC9" w:rsidRPr="00314F15" w:rsidRDefault="00855EC9" w:rsidP="00855EC9">
            <w:pPr>
              <w:rPr>
                <w:sz w:val="18"/>
                <w:szCs w:val="18"/>
                <w:lang w:eastAsia="fr-FR"/>
              </w:rPr>
            </w:pPr>
            <w:r w:rsidRPr="00314F15">
              <w:rPr>
                <w:sz w:val="18"/>
                <w:szCs w:val="18"/>
                <w:lang w:eastAsia="fr-FR"/>
              </w:rPr>
              <w:t>Sila</w:t>
            </w:r>
          </w:p>
        </w:tc>
        <w:tc>
          <w:tcPr>
            <w:tcW w:w="145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6A81EDA" w14:textId="77777777" w:rsidR="00855EC9" w:rsidRPr="00314F15" w:rsidRDefault="00855EC9" w:rsidP="00855EC9">
            <w:pPr>
              <w:rPr>
                <w:sz w:val="18"/>
                <w:szCs w:val="18"/>
                <w:lang w:eastAsia="fr-FR"/>
              </w:rPr>
            </w:pPr>
            <w:r w:rsidRPr="00314F15">
              <w:rPr>
                <w:sz w:val="18"/>
                <w:szCs w:val="18"/>
                <w:lang w:eastAsia="fr-FR"/>
              </w:rPr>
              <w:t>Ferrugineux</w:t>
            </w:r>
          </w:p>
        </w:tc>
        <w:tc>
          <w:tcPr>
            <w:tcW w:w="181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AB45E5F" w14:textId="77777777" w:rsidR="00855EC9" w:rsidRPr="00314F15" w:rsidRDefault="00855EC9" w:rsidP="00855EC9">
            <w:pPr>
              <w:rPr>
                <w:sz w:val="18"/>
                <w:szCs w:val="18"/>
                <w:lang w:eastAsia="fr-FR"/>
              </w:rPr>
            </w:pPr>
            <w:r w:rsidRPr="00314F15">
              <w:rPr>
                <w:sz w:val="18"/>
                <w:szCs w:val="18"/>
                <w:lang w:eastAsia="fr-FR"/>
              </w:rPr>
              <w:t>155</w:t>
            </w:r>
          </w:p>
        </w:tc>
        <w:tc>
          <w:tcPr>
            <w:tcW w:w="196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4953FCC" w14:textId="77777777" w:rsidR="00855EC9" w:rsidRPr="00314F15" w:rsidRDefault="00855EC9" w:rsidP="00855EC9">
            <w:pPr>
              <w:rPr>
                <w:sz w:val="18"/>
                <w:szCs w:val="18"/>
                <w:lang w:eastAsia="fr-FR"/>
              </w:rPr>
            </w:pPr>
            <w:r w:rsidRPr="00314F15">
              <w:rPr>
                <w:sz w:val="18"/>
                <w:szCs w:val="18"/>
                <w:lang w:eastAsia="fr-FR"/>
              </w:rPr>
              <w:t>460</w:t>
            </w:r>
          </w:p>
        </w:tc>
        <w:tc>
          <w:tcPr>
            <w:tcW w:w="210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CBD546B" w14:textId="77777777" w:rsidR="00855EC9" w:rsidRPr="00314F15" w:rsidRDefault="00855EC9" w:rsidP="00855EC9">
            <w:pPr>
              <w:rPr>
                <w:sz w:val="18"/>
                <w:szCs w:val="18"/>
                <w:lang w:eastAsia="fr-FR"/>
              </w:rPr>
            </w:pPr>
            <w:r w:rsidRPr="00314F15">
              <w:rPr>
                <w:sz w:val="18"/>
                <w:szCs w:val="18"/>
                <w:lang w:eastAsia="fr-FR"/>
              </w:rPr>
              <w:t>662.0</w:t>
            </w:r>
          </w:p>
        </w:tc>
      </w:tr>
      <w:tr w:rsidR="00855EC9" w:rsidRPr="00314F15" w14:paraId="59845A0D"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22222B0" w14:textId="77777777" w:rsidR="00855EC9" w:rsidRPr="00314F15" w:rsidRDefault="00855EC9" w:rsidP="00855EC9">
            <w:pPr>
              <w:rPr>
                <w:sz w:val="18"/>
                <w:szCs w:val="18"/>
                <w:lang w:eastAsia="fr-FR"/>
              </w:rPr>
            </w:pPr>
            <w:r w:rsidRPr="00314F15">
              <w:rPr>
                <w:sz w:val="18"/>
                <w:szCs w:val="18"/>
                <w:lang w:eastAsia="fr-FR"/>
              </w:rPr>
              <w:t>Wadi Fira</w:t>
            </w:r>
          </w:p>
        </w:tc>
        <w:tc>
          <w:tcPr>
            <w:tcW w:w="145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997D25" w14:textId="77777777" w:rsidR="00855EC9" w:rsidRPr="00314F15" w:rsidRDefault="00855EC9" w:rsidP="00855EC9">
            <w:pPr>
              <w:rPr>
                <w:sz w:val="18"/>
                <w:szCs w:val="18"/>
                <w:lang w:eastAsia="fr-FR"/>
              </w:rPr>
            </w:pPr>
            <w:r w:rsidRPr="00314F15">
              <w:rPr>
                <w:sz w:val="18"/>
                <w:szCs w:val="18"/>
                <w:lang w:eastAsia="fr-FR"/>
              </w:rPr>
              <w:t>Argileux</w:t>
            </w:r>
          </w:p>
        </w:tc>
        <w:tc>
          <w:tcPr>
            <w:tcW w:w="181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62F207" w14:textId="77777777" w:rsidR="00855EC9" w:rsidRPr="00314F15" w:rsidRDefault="00855EC9" w:rsidP="00855EC9">
            <w:pPr>
              <w:rPr>
                <w:sz w:val="18"/>
                <w:szCs w:val="18"/>
                <w:lang w:eastAsia="fr-FR"/>
              </w:rPr>
            </w:pPr>
            <w:r w:rsidRPr="00314F15">
              <w:rPr>
                <w:sz w:val="18"/>
                <w:szCs w:val="18"/>
                <w:lang w:eastAsia="fr-FR"/>
              </w:rPr>
              <w:t>22</w:t>
            </w:r>
          </w:p>
        </w:tc>
        <w:tc>
          <w:tcPr>
            <w:tcW w:w="196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EBAB38" w14:textId="77777777" w:rsidR="00855EC9" w:rsidRPr="00314F15" w:rsidRDefault="00855EC9" w:rsidP="00855EC9">
            <w:pPr>
              <w:rPr>
                <w:sz w:val="18"/>
                <w:szCs w:val="18"/>
                <w:lang w:eastAsia="fr-FR"/>
              </w:rPr>
            </w:pPr>
            <w:r w:rsidRPr="00314F15">
              <w:rPr>
                <w:sz w:val="18"/>
                <w:szCs w:val="18"/>
                <w:lang w:eastAsia="fr-FR"/>
              </w:rPr>
              <w:t>900</w:t>
            </w:r>
          </w:p>
        </w:tc>
        <w:tc>
          <w:tcPr>
            <w:tcW w:w="21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F14516B" w14:textId="77777777" w:rsidR="00855EC9" w:rsidRPr="00314F15" w:rsidRDefault="00855EC9" w:rsidP="00855EC9">
            <w:pPr>
              <w:rPr>
                <w:sz w:val="18"/>
                <w:szCs w:val="18"/>
                <w:lang w:eastAsia="fr-FR"/>
              </w:rPr>
            </w:pPr>
            <w:r w:rsidRPr="00314F15">
              <w:rPr>
                <w:sz w:val="18"/>
                <w:szCs w:val="18"/>
                <w:lang w:eastAsia="fr-FR"/>
              </w:rPr>
              <w:t>343.0</w:t>
            </w:r>
          </w:p>
        </w:tc>
      </w:tr>
      <w:tr w:rsidR="00855EC9" w:rsidRPr="00314F15" w14:paraId="35432635"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57F78F1" w14:textId="77777777" w:rsidR="00855EC9" w:rsidRPr="00314F15" w:rsidRDefault="00855EC9" w:rsidP="00855EC9">
            <w:pPr>
              <w:rPr>
                <w:sz w:val="18"/>
                <w:szCs w:val="18"/>
                <w:lang w:eastAsia="fr-FR"/>
              </w:rPr>
            </w:pPr>
            <w:r w:rsidRPr="00314F15">
              <w:rPr>
                <w:sz w:val="18"/>
                <w:szCs w:val="18"/>
                <w:lang w:eastAsia="fr-FR"/>
              </w:rPr>
              <w:t>Mandoul</w:t>
            </w:r>
          </w:p>
        </w:tc>
        <w:tc>
          <w:tcPr>
            <w:tcW w:w="145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64F95AF" w14:textId="77777777" w:rsidR="00855EC9" w:rsidRPr="00314F15" w:rsidRDefault="00855EC9" w:rsidP="00855EC9">
            <w:pPr>
              <w:rPr>
                <w:sz w:val="18"/>
                <w:szCs w:val="18"/>
                <w:lang w:eastAsia="fr-FR"/>
              </w:rPr>
            </w:pPr>
            <w:r w:rsidRPr="00314F15">
              <w:rPr>
                <w:sz w:val="18"/>
                <w:szCs w:val="18"/>
                <w:lang w:eastAsia="fr-FR"/>
              </w:rPr>
              <w:t>Hydromorphe</w:t>
            </w:r>
          </w:p>
        </w:tc>
        <w:tc>
          <w:tcPr>
            <w:tcW w:w="181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62E3622" w14:textId="77777777" w:rsidR="00855EC9" w:rsidRPr="00314F15" w:rsidRDefault="00855EC9" w:rsidP="00855EC9">
            <w:pPr>
              <w:rPr>
                <w:sz w:val="18"/>
                <w:szCs w:val="18"/>
                <w:lang w:eastAsia="fr-FR"/>
              </w:rPr>
            </w:pPr>
            <w:r w:rsidRPr="00314F15">
              <w:rPr>
                <w:sz w:val="18"/>
                <w:szCs w:val="18"/>
                <w:lang w:eastAsia="fr-FR"/>
              </w:rPr>
              <w:t>140</w:t>
            </w:r>
          </w:p>
        </w:tc>
        <w:tc>
          <w:tcPr>
            <w:tcW w:w="196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5DFB534" w14:textId="77777777" w:rsidR="00855EC9" w:rsidRPr="00314F15" w:rsidRDefault="00855EC9" w:rsidP="00855EC9">
            <w:pPr>
              <w:rPr>
                <w:sz w:val="18"/>
                <w:szCs w:val="18"/>
                <w:lang w:eastAsia="fr-FR"/>
              </w:rPr>
            </w:pPr>
            <w:r w:rsidRPr="00314F15">
              <w:rPr>
                <w:sz w:val="18"/>
                <w:szCs w:val="18"/>
                <w:lang w:eastAsia="fr-FR"/>
              </w:rPr>
              <w:t>430</w:t>
            </w:r>
          </w:p>
        </w:tc>
        <w:tc>
          <w:tcPr>
            <w:tcW w:w="210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23779A9" w14:textId="77777777" w:rsidR="00855EC9" w:rsidRPr="00314F15" w:rsidRDefault="00855EC9" w:rsidP="00855EC9">
            <w:pPr>
              <w:rPr>
                <w:sz w:val="18"/>
                <w:szCs w:val="18"/>
                <w:lang w:eastAsia="fr-FR"/>
              </w:rPr>
            </w:pPr>
            <w:r w:rsidRPr="00314F15">
              <w:rPr>
                <w:sz w:val="18"/>
                <w:szCs w:val="18"/>
                <w:lang w:eastAsia="fr-FR"/>
              </w:rPr>
              <w:t>562.0</w:t>
            </w:r>
          </w:p>
        </w:tc>
      </w:tr>
      <w:tr w:rsidR="00855EC9" w:rsidRPr="00314F15" w14:paraId="064288B3"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C1D829D" w14:textId="77777777" w:rsidR="00855EC9" w:rsidRPr="00314F15" w:rsidRDefault="00855EC9" w:rsidP="00855EC9">
            <w:pPr>
              <w:rPr>
                <w:sz w:val="18"/>
                <w:szCs w:val="18"/>
                <w:lang w:eastAsia="fr-FR"/>
              </w:rPr>
            </w:pPr>
            <w:r w:rsidRPr="00314F15">
              <w:rPr>
                <w:sz w:val="18"/>
                <w:szCs w:val="18"/>
                <w:lang w:eastAsia="fr-FR"/>
              </w:rPr>
              <w:t>Mayo-Kebbi Est</w:t>
            </w:r>
          </w:p>
        </w:tc>
        <w:tc>
          <w:tcPr>
            <w:tcW w:w="145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28A630" w14:textId="77777777" w:rsidR="00855EC9" w:rsidRPr="00314F15" w:rsidRDefault="00855EC9" w:rsidP="00855EC9">
            <w:pPr>
              <w:rPr>
                <w:sz w:val="18"/>
                <w:szCs w:val="18"/>
                <w:lang w:eastAsia="fr-FR"/>
              </w:rPr>
            </w:pPr>
            <w:r w:rsidRPr="00314F15">
              <w:rPr>
                <w:sz w:val="18"/>
                <w:szCs w:val="18"/>
                <w:lang w:eastAsia="fr-FR"/>
              </w:rPr>
              <w:t>Sableux</w:t>
            </w:r>
          </w:p>
        </w:tc>
        <w:tc>
          <w:tcPr>
            <w:tcW w:w="181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7C61AC" w14:textId="77777777" w:rsidR="00855EC9" w:rsidRPr="00314F15" w:rsidRDefault="00855EC9" w:rsidP="00855EC9">
            <w:pPr>
              <w:rPr>
                <w:sz w:val="18"/>
                <w:szCs w:val="18"/>
                <w:lang w:eastAsia="fr-FR"/>
              </w:rPr>
            </w:pPr>
            <w:r w:rsidRPr="00314F15">
              <w:rPr>
                <w:sz w:val="18"/>
                <w:szCs w:val="18"/>
                <w:lang w:eastAsia="fr-FR"/>
              </w:rPr>
              <w:t>60</w:t>
            </w:r>
          </w:p>
        </w:tc>
        <w:tc>
          <w:tcPr>
            <w:tcW w:w="196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3BBBBFC" w14:textId="77777777" w:rsidR="00855EC9" w:rsidRPr="00314F15" w:rsidRDefault="00855EC9" w:rsidP="00855EC9">
            <w:pPr>
              <w:rPr>
                <w:sz w:val="18"/>
                <w:szCs w:val="18"/>
                <w:lang w:eastAsia="fr-FR"/>
              </w:rPr>
            </w:pPr>
            <w:r w:rsidRPr="00314F15">
              <w:rPr>
                <w:sz w:val="18"/>
                <w:szCs w:val="18"/>
                <w:lang w:eastAsia="fr-FR"/>
              </w:rPr>
              <w:t>700</w:t>
            </w:r>
          </w:p>
        </w:tc>
        <w:tc>
          <w:tcPr>
            <w:tcW w:w="21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276460" w14:textId="77777777" w:rsidR="00855EC9" w:rsidRPr="00314F15" w:rsidRDefault="00855EC9" w:rsidP="00855EC9">
            <w:pPr>
              <w:rPr>
                <w:sz w:val="18"/>
                <w:szCs w:val="18"/>
                <w:lang w:eastAsia="fr-FR"/>
              </w:rPr>
            </w:pPr>
            <w:r w:rsidRPr="00314F15">
              <w:rPr>
                <w:sz w:val="18"/>
                <w:szCs w:val="18"/>
                <w:lang w:eastAsia="fr-FR"/>
              </w:rPr>
              <w:t>445.0</w:t>
            </w:r>
          </w:p>
        </w:tc>
      </w:tr>
      <w:tr w:rsidR="00855EC9" w:rsidRPr="00314F15" w14:paraId="6F4E8996"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182FBFE" w14:textId="77777777" w:rsidR="00855EC9" w:rsidRPr="00314F15" w:rsidRDefault="00855EC9" w:rsidP="00855EC9">
            <w:pPr>
              <w:rPr>
                <w:sz w:val="18"/>
                <w:szCs w:val="18"/>
                <w:lang w:eastAsia="fr-FR"/>
              </w:rPr>
            </w:pPr>
            <w:r w:rsidRPr="00314F15">
              <w:rPr>
                <w:sz w:val="18"/>
                <w:szCs w:val="18"/>
                <w:lang w:eastAsia="fr-FR"/>
              </w:rPr>
              <w:t>Mayo-Kebbi Ouest</w:t>
            </w:r>
          </w:p>
        </w:tc>
        <w:tc>
          <w:tcPr>
            <w:tcW w:w="145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90A0541" w14:textId="77777777" w:rsidR="00855EC9" w:rsidRPr="00314F15" w:rsidRDefault="00855EC9" w:rsidP="00855EC9">
            <w:pPr>
              <w:rPr>
                <w:sz w:val="18"/>
                <w:szCs w:val="18"/>
                <w:lang w:eastAsia="fr-FR"/>
              </w:rPr>
            </w:pPr>
            <w:r w:rsidRPr="00314F15">
              <w:rPr>
                <w:sz w:val="18"/>
                <w:szCs w:val="18"/>
                <w:lang w:eastAsia="fr-FR"/>
              </w:rPr>
              <w:t>Ferrugineux</w:t>
            </w:r>
          </w:p>
        </w:tc>
        <w:tc>
          <w:tcPr>
            <w:tcW w:w="181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078817A" w14:textId="77777777" w:rsidR="00855EC9" w:rsidRPr="00314F15" w:rsidRDefault="00855EC9" w:rsidP="00855EC9">
            <w:pPr>
              <w:rPr>
                <w:sz w:val="18"/>
                <w:szCs w:val="18"/>
                <w:lang w:eastAsia="fr-FR"/>
              </w:rPr>
            </w:pPr>
            <w:r w:rsidRPr="00314F15">
              <w:rPr>
                <w:sz w:val="18"/>
                <w:szCs w:val="18"/>
                <w:lang w:eastAsia="fr-FR"/>
              </w:rPr>
              <w:t>78</w:t>
            </w:r>
          </w:p>
        </w:tc>
        <w:tc>
          <w:tcPr>
            <w:tcW w:w="196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A0C109E" w14:textId="77777777" w:rsidR="00855EC9" w:rsidRPr="00314F15" w:rsidRDefault="00855EC9" w:rsidP="00855EC9">
            <w:pPr>
              <w:rPr>
                <w:sz w:val="18"/>
                <w:szCs w:val="18"/>
                <w:lang w:eastAsia="fr-FR"/>
              </w:rPr>
            </w:pPr>
            <w:r w:rsidRPr="00314F15">
              <w:rPr>
                <w:sz w:val="18"/>
                <w:szCs w:val="18"/>
                <w:lang w:eastAsia="fr-FR"/>
              </w:rPr>
              <w:t>610</w:t>
            </w:r>
          </w:p>
        </w:tc>
        <w:tc>
          <w:tcPr>
            <w:tcW w:w="210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BE65B70" w14:textId="77777777" w:rsidR="00855EC9" w:rsidRPr="00314F15" w:rsidRDefault="00855EC9" w:rsidP="00855EC9">
            <w:pPr>
              <w:rPr>
                <w:sz w:val="18"/>
                <w:szCs w:val="18"/>
                <w:lang w:eastAsia="fr-FR"/>
              </w:rPr>
            </w:pPr>
            <w:r w:rsidRPr="00314F15">
              <w:rPr>
                <w:sz w:val="18"/>
                <w:szCs w:val="18"/>
                <w:lang w:eastAsia="fr-FR"/>
              </w:rPr>
              <w:t>525.0</w:t>
            </w:r>
          </w:p>
        </w:tc>
      </w:tr>
      <w:tr w:rsidR="00855EC9" w:rsidRPr="00314F15" w14:paraId="0E4FD37A"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013EA6" w14:textId="77777777" w:rsidR="00855EC9" w:rsidRPr="00314F15" w:rsidRDefault="00855EC9" w:rsidP="00855EC9">
            <w:pPr>
              <w:rPr>
                <w:sz w:val="18"/>
                <w:szCs w:val="18"/>
                <w:lang w:eastAsia="fr-FR"/>
              </w:rPr>
            </w:pPr>
            <w:r w:rsidRPr="00314F15">
              <w:rPr>
                <w:sz w:val="18"/>
                <w:szCs w:val="18"/>
                <w:lang w:eastAsia="fr-FR"/>
              </w:rPr>
              <w:t>Moyen Chari</w:t>
            </w:r>
          </w:p>
        </w:tc>
        <w:tc>
          <w:tcPr>
            <w:tcW w:w="145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1CD2338" w14:textId="77777777" w:rsidR="00855EC9" w:rsidRPr="00314F15" w:rsidRDefault="00855EC9" w:rsidP="00855EC9">
            <w:pPr>
              <w:rPr>
                <w:sz w:val="18"/>
                <w:szCs w:val="18"/>
                <w:lang w:eastAsia="fr-FR"/>
              </w:rPr>
            </w:pPr>
            <w:r w:rsidRPr="00314F15">
              <w:rPr>
                <w:sz w:val="18"/>
                <w:szCs w:val="18"/>
                <w:lang w:eastAsia="fr-FR"/>
              </w:rPr>
              <w:t>Argileux</w:t>
            </w:r>
          </w:p>
        </w:tc>
        <w:tc>
          <w:tcPr>
            <w:tcW w:w="181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5CD0F08" w14:textId="77777777" w:rsidR="00855EC9" w:rsidRPr="00314F15" w:rsidRDefault="00855EC9" w:rsidP="00855EC9">
            <w:pPr>
              <w:rPr>
                <w:sz w:val="18"/>
                <w:szCs w:val="18"/>
                <w:lang w:eastAsia="fr-FR"/>
              </w:rPr>
            </w:pPr>
            <w:r w:rsidRPr="00314F15">
              <w:rPr>
                <w:sz w:val="18"/>
                <w:szCs w:val="18"/>
                <w:lang w:eastAsia="fr-FR"/>
              </w:rPr>
              <w:t>18</w:t>
            </w:r>
          </w:p>
        </w:tc>
        <w:tc>
          <w:tcPr>
            <w:tcW w:w="196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C69120" w14:textId="77777777" w:rsidR="00855EC9" w:rsidRPr="00314F15" w:rsidRDefault="00855EC9" w:rsidP="00855EC9">
            <w:pPr>
              <w:rPr>
                <w:sz w:val="18"/>
                <w:szCs w:val="18"/>
                <w:lang w:eastAsia="fr-FR"/>
              </w:rPr>
            </w:pPr>
            <w:r w:rsidRPr="00314F15">
              <w:rPr>
                <w:sz w:val="18"/>
                <w:szCs w:val="18"/>
                <w:lang w:eastAsia="fr-FR"/>
              </w:rPr>
              <w:t>950</w:t>
            </w:r>
          </w:p>
        </w:tc>
        <w:tc>
          <w:tcPr>
            <w:tcW w:w="21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ABA760D" w14:textId="77777777" w:rsidR="00855EC9" w:rsidRPr="00314F15" w:rsidRDefault="00855EC9" w:rsidP="00855EC9">
            <w:pPr>
              <w:rPr>
                <w:sz w:val="18"/>
                <w:szCs w:val="18"/>
                <w:lang w:eastAsia="fr-FR"/>
              </w:rPr>
            </w:pPr>
            <w:r w:rsidRPr="00314F15">
              <w:rPr>
                <w:sz w:val="18"/>
                <w:szCs w:val="18"/>
                <w:lang w:eastAsia="fr-FR"/>
              </w:rPr>
              <w:t>480.0</w:t>
            </w:r>
          </w:p>
        </w:tc>
      </w:tr>
      <w:tr w:rsidR="00855EC9" w:rsidRPr="00314F15" w14:paraId="2B4184A5"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2770A160" w14:textId="77777777" w:rsidR="00855EC9" w:rsidRPr="00314F15" w:rsidRDefault="00855EC9" w:rsidP="00855EC9">
            <w:pPr>
              <w:rPr>
                <w:sz w:val="18"/>
                <w:szCs w:val="18"/>
                <w:lang w:eastAsia="fr-FR"/>
              </w:rPr>
            </w:pPr>
            <w:r w:rsidRPr="00314F15">
              <w:rPr>
                <w:sz w:val="18"/>
                <w:szCs w:val="18"/>
                <w:lang w:eastAsia="fr-FR"/>
              </w:rPr>
              <w:t>Logone Occidental</w:t>
            </w:r>
          </w:p>
        </w:tc>
        <w:tc>
          <w:tcPr>
            <w:tcW w:w="145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26EBA03E" w14:textId="77777777" w:rsidR="00855EC9" w:rsidRPr="00314F15" w:rsidRDefault="00855EC9" w:rsidP="00855EC9">
            <w:pPr>
              <w:rPr>
                <w:sz w:val="18"/>
                <w:szCs w:val="18"/>
                <w:lang w:eastAsia="fr-FR"/>
              </w:rPr>
            </w:pPr>
            <w:r w:rsidRPr="00314F15">
              <w:rPr>
                <w:sz w:val="18"/>
                <w:szCs w:val="18"/>
                <w:lang w:eastAsia="fr-FR"/>
              </w:rPr>
              <w:t>Hydromorphe</w:t>
            </w:r>
          </w:p>
        </w:tc>
        <w:tc>
          <w:tcPr>
            <w:tcW w:w="181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86F1F20" w14:textId="77777777" w:rsidR="00855EC9" w:rsidRPr="00314F15" w:rsidRDefault="00855EC9" w:rsidP="00855EC9">
            <w:pPr>
              <w:rPr>
                <w:sz w:val="18"/>
                <w:szCs w:val="18"/>
                <w:lang w:eastAsia="fr-FR"/>
              </w:rPr>
            </w:pPr>
            <w:r w:rsidRPr="00314F15">
              <w:rPr>
                <w:sz w:val="18"/>
                <w:szCs w:val="18"/>
                <w:lang w:eastAsia="fr-FR"/>
              </w:rPr>
              <w:t>190</w:t>
            </w:r>
          </w:p>
        </w:tc>
        <w:tc>
          <w:tcPr>
            <w:tcW w:w="196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A09D5BC" w14:textId="77777777" w:rsidR="00855EC9" w:rsidRPr="00314F15" w:rsidRDefault="00855EC9" w:rsidP="00855EC9">
            <w:pPr>
              <w:rPr>
                <w:sz w:val="18"/>
                <w:szCs w:val="18"/>
                <w:lang w:eastAsia="fr-FR"/>
              </w:rPr>
            </w:pPr>
            <w:r w:rsidRPr="00314F15">
              <w:rPr>
                <w:sz w:val="18"/>
                <w:szCs w:val="18"/>
                <w:lang w:eastAsia="fr-FR"/>
              </w:rPr>
              <w:t>390</w:t>
            </w:r>
          </w:p>
        </w:tc>
        <w:tc>
          <w:tcPr>
            <w:tcW w:w="210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6594F3D" w14:textId="77777777" w:rsidR="00855EC9" w:rsidRPr="00314F15" w:rsidRDefault="00855EC9" w:rsidP="00855EC9">
            <w:pPr>
              <w:rPr>
                <w:sz w:val="18"/>
                <w:szCs w:val="18"/>
                <w:lang w:eastAsia="fr-FR"/>
              </w:rPr>
            </w:pPr>
            <w:r w:rsidRPr="00314F15">
              <w:rPr>
                <w:sz w:val="18"/>
                <w:szCs w:val="18"/>
                <w:lang w:eastAsia="fr-FR"/>
              </w:rPr>
              <w:t>524.0</w:t>
            </w:r>
          </w:p>
        </w:tc>
      </w:tr>
      <w:tr w:rsidR="00855EC9" w:rsidRPr="00314F15" w14:paraId="1A10F5CF"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B8A6B3C" w14:textId="77777777" w:rsidR="00855EC9" w:rsidRPr="00314F15" w:rsidRDefault="00855EC9" w:rsidP="00855EC9">
            <w:pPr>
              <w:rPr>
                <w:sz w:val="18"/>
                <w:szCs w:val="18"/>
                <w:lang w:eastAsia="fr-FR"/>
              </w:rPr>
            </w:pPr>
            <w:r w:rsidRPr="00314F15">
              <w:rPr>
                <w:sz w:val="18"/>
                <w:szCs w:val="18"/>
                <w:lang w:eastAsia="fr-FR"/>
              </w:rPr>
              <w:t>Logone Oriental</w:t>
            </w:r>
          </w:p>
        </w:tc>
        <w:tc>
          <w:tcPr>
            <w:tcW w:w="145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40A69A" w14:textId="77777777" w:rsidR="00855EC9" w:rsidRPr="00314F15" w:rsidRDefault="00855EC9" w:rsidP="00855EC9">
            <w:pPr>
              <w:rPr>
                <w:sz w:val="18"/>
                <w:szCs w:val="18"/>
                <w:lang w:eastAsia="fr-FR"/>
              </w:rPr>
            </w:pPr>
            <w:r w:rsidRPr="00314F15">
              <w:rPr>
                <w:sz w:val="18"/>
                <w:szCs w:val="18"/>
                <w:lang w:eastAsia="fr-FR"/>
              </w:rPr>
              <w:t>Sableux</w:t>
            </w:r>
          </w:p>
        </w:tc>
        <w:tc>
          <w:tcPr>
            <w:tcW w:w="1814"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3443890" w14:textId="77777777" w:rsidR="00855EC9" w:rsidRPr="00314F15" w:rsidRDefault="00855EC9" w:rsidP="00855EC9">
            <w:pPr>
              <w:rPr>
                <w:sz w:val="18"/>
                <w:szCs w:val="18"/>
                <w:lang w:eastAsia="fr-FR"/>
              </w:rPr>
            </w:pPr>
            <w:r w:rsidRPr="00314F15">
              <w:rPr>
                <w:sz w:val="18"/>
                <w:szCs w:val="18"/>
                <w:lang w:eastAsia="fr-FR"/>
              </w:rPr>
              <w:t>55</w:t>
            </w:r>
          </w:p>
        </w:tc>
        <w:tc>
          <w:tcPr>
            <w:tcW w:w="196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3AC541" w14:textId="77777777" w:rsidR="00855EC9" w:rsidRPr="00314F15" w:rsidRDefault="00855EC9" w:rsidP="00855EC9">
            <w:pPr>
              <w:rPr>
                <w:sz w:val="18"/>
                <w:szCs w:val="18"/>
                <w:lang w:eastAsia="fr-FR"/>
              </w:rPr>
            </w:pPr>
            <w:r w:rsidRPr="00314F15">
              <w:rPr>
                <w:sz w:val="18"/>
                <w:szCs w:val="18"/>
                <w:lang w:eastAsia="fr-FR"/>
              </w:rPr>
              <w:t>730</w:t>
            </w:r>
          </w:p>
        </w:tc>
        <w:tc>
          <w:tcPr>
            <w:tcW w:w="210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AE1965" w14:textId="77777777" w:rsidR="00855EC9" w:rsidRPr="00314F15" w:rsidRDefault="00855EC9" w:rsidP="00855EC9">
            <w:pPr>
              <w:rPr>
                <w:sz w:val="18"/>
                <w:szCs w:val="18"/>
                <w:lang w:eastAsia="fr-FR"/>
              </w:rPr>
            </w:pPr>
            <w:r w:rsidRPr="00314F15">
              <w:rPr>
                <w:sz w:val="18"/>
                <w:szCs w:val="18"/>
                <w:lang w:eastAsia="fr-FR"/>
              </w:rPr>
              <w:t>575.0</w:t>
            </w:r>
          </w:p>
        </w:tc>
      </w:tr>
      <w:tr w:rsidR="00855EC9" w:rsidRPr="00314F15" w14:paraId="2D668561" w14:textId="77777777" w:rsidTr="005F52AC">
        <w:tc>
          <w:tcPr>
            <w:tcW w:w="1685"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7B2CFEE" w14:textId="77777777" w:rsidR="00855EC9" w:rsidRPr="00314F15" w:rsidRDefault="00855EC9" w:rsidP="00855EC9">
            <w:pPr>
              <w:rPr>
                <w:sz w:val="18"/>
                <w:szCs w:val="18"/>
                <w:lang w:eastAsia="fr-FR"/>
              </w:rPr>
            </w:pPr>
            <w:r w:rsidRPr="00314F15">
              <w:rPr>
                <w:sz w:val="18"/>
                <w:szCs w:val="18"/>
                <w:lang w:eastAsia="fr-FR"/>
              </w:rPr>
              <w:t>Tandjilé</w:t>
            </w:r>
          </w:p>
        </w:tc>
        <w:tc>
          <w:tcPr>
            <w:tcW w:w="145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1DFAD1C" w14:textId="77777777" w:rsidR="00855EC9" w:rsidRPr="00314F15" w:rsidRDefault="00855EC9" w:rsidP="00855EC9">
            <w:pPr>
              <w:rPr>
                <w:sz w:val="18"/>
                <w:szCs w:val="18"/>
                <w:lang w:eastAsia="fr-FR"/>
              </w:rPr>
            </w:pPr>
            <w:r w:rsidRPr="00314F15">
              <w:rPr>
                <w:sz w:val="18"/>
                <w:szCs w:val="18"/>
                <w:lang w:eastAsia="fr-FR"/>
              </w:rPr>
              <w:t>Ferrugineux</w:t>
            </w:r>
          </w:p>
        </w:tc>
        <w:tc>
          <w:tcPr>
            <w:tcW w:w="1814"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D00E83C" w14:textId="77777777" w:rsidR="00855EC9" w:rsidRPr="00314F15" w:rsidRDefault="00855EC9" w:rsidP="00855EC9">
            <w:pPr>
              <w:rPr>
                <w:sz w:val="18"/>
                <w:szCs w:val="18"/>
                <w:lang w:eastAsia="fr-FR"/>
              </w:rPr>
            </w:pPr>
            <w:r w:rsidRPr="00314F15">
              <w:rPr>
                <w:sz w:val="18"/>
                <w:szCs w:val="18"/>
                <w:lang w:eastAsia="fr-FR"/>
              </w:rPr>
              <w:t>100</w:t>
            </w:r>
          </w:p>
        </w:tc>
        <w:tc>
          <w:tcPr>
            <w:tcW w:w="196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6DA1033" w14:textId="77777777" w:rsidR="00855EC9" w:rsidRPr="00314F15" w:rsidRDefault="00855EC9" w:rsidP="00855EC9">
            <w:pPr>
              <w:rPr>
                <w:sz w:val="18"/>
                <w:szCs w:val="18"/>
                <w:lang w:eastAsia="fr-FR"/>
              </w:rPr>
            </w:pPr>
            <w:r w:rsidRPr="00314F15">
              <w:rPr>
                <w:sz w:val="18"/>
                <w:szCs w:val="18"/>
                <w:lang w:eastAsia="fr-FR"/>
              </w:rPr>
              <w:t>520</w:t>
            </w:r>
          </w:p>
        </w:tc>
        <w:tc>
          <w:tcPr>
            <w:tcW w:w="210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6AC5C87" w14:textId="77777777" w:rsidR="00855EC9" w:rsidRPr="00314F15" w:rsidRDefault="00855EC9" w:rsidP="00855EC9">
            <w:pPr>
              <w:rPr>
                <w:sz w:val="18"/>
                <w:szCs w:val="18"/>
                <w:lang w:eastAsia="fr-FR"/>
              </w:rPr>
            </w:pPr>
            <w:r w:rsidRPr="00314F15">
              <w:rPr>
                <w:sz w:val="18"/>
                <w:szCs w:val="18"/>
                <w:lang w:eastAsia="fr-FR"/>
              </w:rPr>
              <w:t>528.0</w:t>
            </w:r>
          </w:p>
        </w:tc>
      </w:tr>
    </w:tbl>
    <w:p w14:paraId="5117A803" w14:textId="77777777" w:rsidR="00855EC9" w:rsidRPr="00314F15" w:rsidRDefault="00855EC9" w:rsidP="00855EC9">
      <w:pPr>
        <w:rPr>
          <w:sz w:val="22"/>
          <w:lang w:eastAsia="fr-FR"/>
        </w:rPr>
      </w:pPr>
    </w:p>
    <w:p w14:paraId="139569C3" w14:textId="77777777" w:rsidR="00855EC9" w:rsidRPr="00314F15" w:rsidRDefault="00855EC9" w:rsidP="00855EC9">
      <w:pPr>
        <w:rPr>
          <w:sz w:val="22"/>
          <w:lang w:eastAsia="fr-FR"/>
        </w:rPr>
      </w:pPr>
      <w:r w:rsidRPr="00314F15">
        <w:rPr>
          <w:i/>
          <w:iCs/>
          <w:sz w:val="22"/>
          <w:lang w:eastAsia="fr-FR"/>
        </w:rPr>
        <w:t>Note : Les rendements statistiques présentés correspondent aux données officielles brutes. La colonne « Rendements stat. » sera corrigée par la suite à l'issue du processus d'ajustement.</w:t>
      </w:r>
    </w:p>
    <w:p w14:paraId="66071C2E" w14:textId="77777777" w:rsidR="00855EC9" w:rsidRPr="00314F15" w:rsidRDefault="00855EC9" w:rsidP="00855EC9">
      <w:pPr>
        <w:rPr>
          <w:sz w:val="22"/>
          <w:lang w:eastAsia="fr-FR"/>
        </w:rPr>
      </w:pPr>
    </w:p>
    <w:p w14:paraId="39D0EF59" w14:textId="77777777" w:rsidR="00855EC9" w:rsidRPr="00314F15" w:rsidRDefault="00855EC9" w:rsidP="00855EC9">
      <w:pPr>
        <w:rPr>
          <w:b/>
          <w:bCs/>
          <w:lang w:eastAsia="fr-FR"/>
        </w:rPr>
      </w:pPr>
      <w:r w:rsidRPr="00314F15">
        <w:rPr>
          <w:b/>
          <w:bCs/>
          <w:lang w:eastAsia="fr-FR"/>
        </w:rPr>
        <w:t>2. Hypothèses du modèle</w:t>
      </w:r>
    </w:p>
    <w:p w14:paraId="1F7AEC9F" w14:textId="77777777" w:rsidR="00855EC9" w:rsidRPr="00314F15" w:rsidRDefault="00855EC9" w:rsidP="00855EC9">
      <w:pPr>
        <w:rPr>
          <w:u w:val="single"/>
          <w:lang w:eastAsia="fr-FR"/>
        </w:rPr>
      </w:pPr>
      <w:r w:rsidRPr="00314F15">
        <w:rPr>
          <w:u w:val="single"/>
          <w:lang w:eastAsia="fr-FR"/>
        </w:rPr>
        <w:t>2.1 Hypothèses théoriques du modèle MCO</w:t>
      </w:r>
    </w:p>
    <w:p w14:paraId="49D44795" w14:textId="129AA357" w:rsidR="00D80894" w:rsidRDefault="00855EC9" w:rsidP="00855EC9">
      <w:pPr>
        <w:rPr>
          <w:sz w:val="22"/>
          <w:lang w:eastAsia="fr-FR"/>
        </w:rPr>
      </w:pPr>
      <w:r w:rsidRPr="00314F15">
        <w:rPr>
          <w:sz w:val="22"/>
          <w:lang w:eastAsia="fr-FR"/>
        </w:rPr>
        <w:t>L'estimation par Moindres Carrés Ordinaires repose sur un ensemble d'hypothèses classiques. Le tableau suivant présente ces hypothèses et les modalités de vérification associées dans le cadre de cette étude.</w:t>
      </w:r>
    </w:p>
    <w:p w14:paraId="51790CA8" w14:textId="77777777" w:rsidR="00D80894" w:rsidRDefault="00D80894">
      <w:pPr>
        <w:spacing w:after="200"/>
        <w:contextualSpacing w:val="0"/>
        <w:jc w:val="left"/>
        <w:rPr>
          <w:sz w:val="22"/>
          <w:lang w:eastAsia="fr-FR"/>
        </w:rPr>
      </w:pPr>
      <w:r>
        <w:rPr>
          <w:sz w:val="22"/>
          <w:lang w:eastAsia="fr-FR"/>
        </w:rPr>
        <w:br w:type="page"/>
      </w:r>
    </w:p>
    <w:p w14:paraId="1DDBC17D" w14:textId="77777777" w:rsidR="00855EC9" w:rsidRPr="00314F15" w:rsidRDefault="00855EC9" w:rsidP="00855EC9">
      <w:pPr>
        <w:rPr>
          <w:sz w:val="22"/>
          <w:lang w:eastAsia="fr-FR"/>
        </w:rPr>
      </w:pPr>
    </w:p>
    <w:p w14:paraId="6FCB0554" w14:textId="77777777" w:rsidR="00855EC9" w:rsidRPr="00314F15" w:rsidRDefault="00855EC9" w:rsidP="00855EC9">
      <w:pPr>
        <w:rPr>
          <w:sz w:val="22"/>
          <w:lang w:eastAsia="fr-F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13"/>
        <w:gridCol w:w="3013"/>
        <w:gridCol w:w="3000"/>
      </w:tblGrid>
      <w:tr w:rsidR="00855EC9" w:rsidRPr="00314F15" w14:paraId="1E2692F2" w14:textId="77777777" w:rsidTr="005F52AC">
        <w:tc>
          <w:tcPr>
            <w:tcW w:w="3013"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A985E6D" w14:textId="77777777" w:rsidR="00855EC9" w:rsidRPr="00314F15" w:rsidRDefault="00855EC9" w:rsidP="00855EC9">
            <w:pPr>
              <w:rPr>
                <w:sz w:val="22"/>
                <w:lang w:eastAsia="fr-FR"/>
              </w:rPr>
            </w:pPr>
            <w:r w:rsidRPr="00314F15">
              <w:rPr>
                <w:color w:val="FFFFFF"/>
                <w:szCs w:val="20"/>
                <w:lang w:eastAsia="fr-FR"/>
              </w:rPr>
              <w:t>Hypothèse</w:t>
            </w:r>
          </w:p>
        </w:tc>
        <w:tc>
          <w:tcPr>
            <w:tcW w:w="3013"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26B5FA1" w14:textId="77777777" w:rsidR="00855EC9" w:rsidRPr="00314F15" w:rsidRDefault="00855EC9" w:rsidP="00855EC9">
            <w:pPr>
              <w:rPr>
                <w:sz w:val="22"/>
                <w:lang w:eastAsia="fr-FR"/>
              </w:rPr>
            </w:pPr>
            <w:r w:rsidRPr="00314F15">
              <w:rPr>
                <w:color w:val="FFFFFF"/>
                <w:szCs w:val="20"/>
                <w:lang w:eastAsia="fr-FR"/>
              </w:rPr>
              <w:t>Description</w:t>
            </w:r>
          </w:p>
        </w:tc>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0C4069C6" w14:textId="77777777" w:rsidR="00855EC9" w:rsidRPr="00314F15" w:rsidRDefault="00855EC9" w:rsidP="00855EC9">
            <w:pPr>
              <w:rPr>
                <w:sz w:val="22"/>
                <w:lang w:eastAsia="fr-FR"/>
              </w:rPr>
            </w:pPr>
            <w:r w:rsidRPr="00314F15">
              <w:rPr>
                <w:color w:val="FFFFFF"/>
                <w:szCs w:val="20"/>
                <w:lang w:eastAsia="fr-FR"/>
              </w:rPr>
              <w:t>Vérification</w:t>
            </w:r>
          </w:p>
        </w:tc>
      </w:tr>
      <w:tr w:rsidR="00855EC9" w:rsidRPr="00314F15" w14:paraId="43EF7530" w14:textId="77777777" w:rsidTr="005F52AC">
        <w:tc>
          <w:tcPr>
            <w:tcW w:w="30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E0025D" w14:textId="77777777" w:rsidR="00855EC9" w:rsidRPr="00314F15" w:rsidRDefault="00855EC9" w:rsidP="00855EC9">
            <w:pPr>
              <w:rPr>
                <w:sz w:val="22"/>
                <w:lang w:eastAsia="fr-FR"/>
              </w:rPr>
            </w:pPr>
            <w:r w:rsidRPr="00314F15">
              <w:rPr>
                <w:szCs w:val="20"/>
                <w:lang w:eastAsia="fr-FR"/>
              </w:rPr>
              <w:t>H1 — Linéarité</w:t>
            </w:r>
          </w:p>
        </w:tc>
        <w:tc>
          <w:tcPr>
            <w:tcW w:w="30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4C78951" w14:textId="77777777" w:rsidR="00855EC9" w:rsidRPr="00314F15" w:rsidRDefault="00855EC9" w:rsidP="00855EC9">
            <w:pPr>
              <w:rPr>
                <w:sz w:val="22"/>
                <w:lang w:eastAsia="fr-FR"/>
              </w:rPr>
            </w:pPr>
            <w:r w:rsidRPr="00314F15">
              <w:rPr>
                <w:szCs w:val="20"/>
                <w:lang w:eastAsia="fr-FR"/>
              </w:rPr>
              <w:t>La relation entre Y et les Xi est linéaire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5EBD8F9" w14:textId="77777777" w:rsidR="00855EC9" w:rsidRPr="00314F15" w:rsidRDefault="00855EC9" w:rsidP="00855EC9">
            <w:pPr>
              <w:rPr>
                <w:sz w:val="22"/>
                <w:lang w:eastAsia="fr-FR"/>
              </w:rPr>
            </w:pPr>
            <w:r w:rsidRPr="00314F15">
              <w:rPr>
                <w:szCs w:val="20"/>
                <w:lang w:eastAsia="fr-FR"/>
              </w:rPr>
              <w:t>Vérifiée par l'inspection des résidus vs valeurs prédites</w:t>
            </w:r>
          </w:p>
        </w:tc>
      </w:tr>
      <w:tr w:rsidR="00855EC9" w:rsidRPr="00314F15" w14:paraId="7A89EE9B" w14:textId="77777777" w:rsidTr="005F52AC">
        <w:tc>
          <w:tcPr>
            <w:tcW w:w="30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46F9D22" w14:textId="77777777" w:rsidR="00855EC9" w:rsidRPr="00314F15" w:rsidRDefault="00855EC9" w:rsidP="00855EC9">
            <w:pPr>
              <w:rPr>
                <w:sz w:val="22"/>
                <w:lang w:eastAsia="fr-FR"/>
              </w:rPr>
            </w:pPr>
            <w:r w:rsidRPr="00314F15">
              <w:rPr>
                <w:szCs w:val="20"/>
                <w:lang w:eastAsia="fr-FR"/>
              </w:rPr>
              <w:t>H2 — Exogénéité</w:t>
            </w:r>
          </w:p>
        </w:tc>
        <w:tc>
          <w:tcPr>
            <w:tcW w:w="30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8EC145E" w14:textId="77777777" w:rsidR="00855EC9" w:rsidRPr="00314F15" w:rsidRDefault="00855EC9" w:rsidP="00855EC9">
            <w:pPr>
              <w:rPr>
                <w:sz w:val="22"/>
                <w:lang w:eastAsia="fr-FR"/>
              </w:rPr>
            </w:pPr>
            <w:r w:rsidRPr="00314F15">
              <w:rPr>
                <w:szCs w:val="20"/>
                <w:lang w:eastAsia="fr-FR"/>
              </w:rPr>
              <w:t>E(ε|X) = 0 : les erreurs ne sont pas corrélées aux variables explicatives</w:t>
            </w:r>
          </w:p>
        </w:tc>
        <w:tc>
          <w:tcPr>
            <w:tcW w:w="30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3D62D04" w14:textId="77777777" w:rsidR="00855EC9" w:rsidRPr="00314F15" w:rsidRDefault="00855EC9" w:rsidP="00855EC9">
            <w:pPr>
              <w:rPr>
                <w:sz w:val="22"/>
                <w:lang w:eastAsia="fr-FR"/>
              </w:rPr>
            </w:pPr>
            <w:r w:rsidRPr="00314F15">
              <w:rPr>
                <w:szCs w:val="20"/>
                <w:lang w:eastAsia="fr-FR"/>
              </w:rPr>
              <w:t>Hypothèse de travail ; robuste si le modèle est bien spécifié</w:t>
            </w:r>
          </w:p>
        </w:tc>
      </w:tr>
      <w:tr w:rsidR="00855EC9" w:rsidRPr="00314F15" w14:paraId="203A4E06" w14:textId="77777777" w:rsidTr="005F52AC">
        <w:tc>
          <w:tcPr>
            <w:tcW w:w="30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93AFC4" w14:textId="77777777" w:rsidR="00855EC9" w:rsidRPr="00314F15" w:rsidRDefault="00855EC9" w:rsidP="00855EC9">
            <w:pPr>
              <w:rPr>
                <w:sz w:val="22"/>
                <w:lang w:eastAsia="fr-FR"/>
              </w:rPr>
            </w:pPr>
            <w:r w:rsidRPr="00314F15">
              <w:rPr>
                <w:szCs w:val="20"/>
                <w:lang w:eastAsia="fr-FR"/>
              </w:rPr>
              <w:t>H3 — Homoscédasticité</w:t>
            </w:r>
          </w:p>
        </w:tc>
        <w:tc>
          <w:tcPr>
            <w:tcW w:w="30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CAA4A1" w14:textId="77777777" w:rsidR="00855EC9" w:rsidRPr="00314F15" w:rsidRDefault="00855EC9" w:rsidP="00855EC9">
            <w:pPr>
              <w:rPr>
                <w:sz w:val="22"/>
                <w:lang w:eastAsia="fr-FR"/>
              </w:rPr>
            </w:pPr>
            <w:r w:rsidRPr="00314F15">
              <w:rPr>
                <w:szCs w:val="20"/>
                <w:lang w:eastAsia="fr-FR"/>
              </w:rPr>
              <w:t>La variance des résidus est constante</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1A97B2" w14:textId="77777777" w:rsidR="00855EC9" w:rsidRPr="00314F15" w:rsidRDefault="00855EC9" w:rsidP="00855EC9">
            <w:pPr>
              <w:rPr>
                <w:sz w:val="22"/>
                <w:lang w:eastAsia="fr-FR"/>
              </w:rPr>
            </w:pPr>
            <w:r w:rsidRPr="00314F15">
              <w:rPr>
                <w:szCs w:val="20"/>
                <w:lang w:eastAsia="fr-FR"/>
              </w:rPr>
              <w:t>À tester via test de Breusch-Pagan dans Stata</w:t>
            </w:r>
          </w:p>
        </w:tc>
      </w:tr>
      <w:tr w:rsidR="00855EC9" w:rsidRPr="00314F15" w14:paraId="3A80F3F3" w14:textId="77777777" w:rsidTr="005F52AC">
        <w:tc>
          <w:tcPr>
            <w:tcW w:w="30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7D00528" w14:textId="77777777" w:rsidR="00855EC9" w:rsidRPr="00314F15" w:rsidRDefault="00855EC9" w:rsidP="00855EC9">
            <w:pPr>
              <w:rPr>
                <w:sz w:val="22"/>
                <w:lang w:eastAsia="fr-FR"/>
              </w:rPr>
            </w:pPr>
            <w:r w:rsidRPr="00314F15">
              <w:rPr>
                <w:szCs w:val="20"/>
                <w:lang w:eastAsia="fr-FR"/>
              </w:rPr>
              <w:t>H4 — Non-autocorrélation</w:t>
            </w:r>
          </w:p>
        </w:tc>
        <w:tc>
          <w:tcPr>
            <w:tcW w:w="30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262CC97" w14:textId="77777777" w:rsidR="00855EC9" w:rsidRPr="00314F15" w:rsidRDefault="00855EC9" w:rsidP="00855EC9">
            <w:pPr>
              <w:rPr>
                <w:sz w:val="22"/>
                <w:lang w:eastAsia="fr-FR"/>
              </w:rPr>
            </w:pPr>
            <w:r w:rsidRPr="00314F15">
              <w:rPr>
                <w:szCs w:val="20"/>
                <w:lang w:eastAsia="fr-FR"/>
              </w:rPr>
              <w:t>Les résidus ne sont pas corrélés entre eux</w:t>
            </w:r>
          </w:p>
        </w:tc>
        <w:tc>
          <w:tcPr>
            <w:tcW w:w="30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234F767A" w14:textId="77777777" w:rsidR="00855EC9" w:rsidRPr="00314F15" w:rsidRDefault="00855EC9" w:rsidP="00855EC9">
            <w:pPr>
              <w:rPr>
                <w:sz w:val="22"/>
                <w:lang w:eastAsia="fr-FR"/>
              </w:rPr>
            </w:pPr>
            <w:r w:rsidRPr="00314F15">
              <w:rPr>
                <w:szCs w:val="20"/>
                <w:lang w:eastAsia="fr-FR"/>
              </w:rPr>
              <w:t>À vérifier si données ont une structure spatiale ou temporelle</w:t>
            </w:r>
          </w:p>
        </w:tc>
      </w:tr>
      <w:tr w:rsidR="00855EC9" w:rsidRPr="00314F15" w14:paraId="78710AA8" w14:textId="77777777" w:rsidTr="005F52AC">
        <w:tc>
          <w:tcPr>
            <w:tcW w:w="30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01B82A7" w14:textId="77777777" w:rsidR="00855EC9" w:rsidRPr="00314F15" w:rsidRDefault="00855EC9" w:rsidP="00855EC9">
            <w:pPr>
              <w:rPr>
                <w:sz w:val="22"/>
                <w:lang w:eastAsia="fr-FR"/>
              </w:rPr>
            </w:pPr>
            <w:r w:rsidRPr="00314F15">
              <w:rPr>
                <w:szCs w:val="20"/>
                <w:lang w:eastAsia="fr-FR"/>
              </w:rPr>
              <w:t>H5 — Non-multicolinéarité</w:t>
            </w:r>
          </w:p>
        </w:tc>
        <w:tc>
          <w:tcPr>
            <w:tcW w:w="30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6FFE2F" w14:textId="77777777" w:rsidR="00855EC9" w:rsidRPr="00314F15" w:rsidRDefault="00855EC9" w:rsidP="00855EC9">
            <w:pPr>
              <w:rPr>
                <w:sz w:val="22"/>
                <w:lang w:eastAsia="fr-FR"/>
              </w:rPr>
            </w:pPr>
            <w:r w:rsidRPr="00314F15">
              <w:rPr>
                <w:szCs w:val="20"/>
                <w:lang w:eastAsia="fr-FR"/>
              </w:rPr>
              <w:t>Les variables explicatives ne sont pas colinéaires</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772FC8" w14:textId="77777777" w:rsidR="00855EC9" w:rsidRPr="00314F15" w:rsidRDefault="00855EC9" w:rsidP="00855EC9">
            <w:pPr>
              <w:rPr>
                <w:sz w:val="22"/>
                <w:lang w:eastAsia="fr-FR"/>
              </w:rPr>
            </w:pPr>
            <w:r w:rsidRPr="00314F15">
              <w:rPr>
                <w:szCs w:val="20"/>
                <w:lang w:eastAsia="fr-FR"/>
              </w:rPr>
              <w:t>VIF &lt; 5 recommandé ; à vérifier avec vif sous Stata</w:t>
            </w:r>
          </w:p>
        </w:tc>
      </w:tr>
      <w:tr w:rsidR="00855EC9" w:rsidRPr="00210ECB" w14:paraId="0169C580" w14:textId="77777777" w:rsidTr="005F52AC">
        <w:tc>
          <w:tcPr>
            <w:tcW w:w="30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23B2CABD" w14:textId="77777777" w:rsidR="00855EC9" w:rsidRPr="00314F15" w:rsidRDefault="00855EC9" w:rsidP="00855EC9">
            <w:pPr>
              <w:rPr>
                <w:sz w:val="22"/>
                <w:lang w:eastAsia="fr-FR"/>
              </w:rPr>
            </w:pPr>
            <w:r w:rsidRPr="00314F15">
              <w:rPr>
                <w:szCs w:val="20"/>
                <w:lang w:eastAsia="fr-FR"/>
              </w:rPr>
              <w:t>H6 — Normalité des résidus</w:t>
            </w:r>
          </w:p>
        </w:tc>
        <w:tc>
          <w:tcPr>
            <w:tcW w:w="30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D188A4E" w14:textId="77777777" w:rsidR="00855EC9" w:rsidRPr="00314F15" w:rsidRDefault="00855EC9" w:rsidP="00855EC9">
            <w:pPr>
              <w:rPr>
                <w:sz w:val="22"/>
                <w:lang w:eastAsia="fr-FR"/>
              </w:rPr>
            </w:pPr>
            <w:r w:rsidRPr="00314F15">
              <w:rPr>
                <w:szCs w:val="20"/>
                <w:lang w:eastAsia="fr-FR"/>
              </w:rPr>
              <w:t>ε ~ N(0, σ²)</w:t>
            </w:r>
          </w:p>
        </w:tc>
        <w:tc>
          <w:tcPr>
            <w:tcW w:w="30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17E9D6A" w14:textId="77777777" w:rsidR="00855EC9" w:rsidRPr="00A7085A" w:rsidRDefault="00855EC9" w:rsidP="00855EC9">
            <w:pPr>
              <w:rPr>
                <w:sz w:val="22"/>
                <w:lang w:val="en-GB" w:eastAsia="fr-FR"/>
              </w:rPr>
            </w:pPr>
            <w:r w:rsidRPr="00A7085A">
              <w:rPr>
                <w:szCs w:val="20"/>
                <w:lang w:val="en-GB" w:eastAsia="fr-FR"/>
              </w:rPr>
              <w:t>À tester via test de Shapiro-Wilk : swilk residuals</w:t>
            </w:r>
          </w:p>
        </w:tc>
      </w:tr>
    </w:tbl>
    <w:p w14:paraId="51CA78BF" w14:textId="77777777" w:rsidR="00855EC9" w:rsidRPr="00A7085A" w:rsidRDefault="00855EC9" w:rsidP="00855EC9">
      <w:pPr>
        <w:rPr>
          <w:sz w:val="22"/>
          <w:lang w:val="en-GB" w:eastAsia="fr-FR"/>
        </w:rPr>
      </w:pPr>
    </w:p>
    <w:p w14:paraId="5F870889" w14:textId="77777777" w:rsidR="00855EC9" w:rsidRPr="00314F15" w:rsidRDefault="00855EC9" w:rsidP="00855EC9">
      <w:pPr>
        <w:rPr>
          <w:u w:val="single"/>
          <w:lang w:eastAsia="fr-FR"/>
        </w:rPr>
      </w:pPr>
      <w:r w:rsidRPr="00314F15">
        <w:rPr>
          <w:u w:val="single"/>
          <w:lang w:eastAsia="fr-FR"/>
        </w:rPr>
        <w:t>2.2 Hypothèses substantielles liées au sésame</w:t>
      </w:r>
    </w:p>
    <w:p w14:paraId="5A5F4A35" w14:textId="77777777" w:rsidR="00855EC9" w:rsidRPr="00314F15" w:rsidRDefault="00855EC9" w:rsidP="00855EC9">
      <w:pPr>
        <w:rPr>
          <w:sz w:val="22"/>
          <w:lang w:eastAsia="fr-FR"/>
        </w:rPr>
      </w:pPr>
      <w:r w:rsidRPr="00314F15">
        <w:rPr>
          <w:sz w:val="22"/>
          <w:lang w:eastAsia="fr-FR"/>
        </w:rPr>
        <w:t>Au-delà des hypothèses statistiques, plusieurs hypothèses de fond sous-tendent la démarche d'ajustement :</w:t>
      </w:r>
    </w:p>
    <w:p w14:paraId="14AEB650" w14:textId="77777777" w:rsidR="00855EC9" w:rsidRPr="00314F15" w:rsidRDefault="00855EC9" w:rsidP="00855EC9">
      <w:pPr>
        <w:rPr>
          <w:sz w:val="22"/>
          <w:lang w:eastAsia="fr-FR"/>
        </w:rPr>
      </w:pPr>
      <w:r w:rsidRPr="00314F15">
        <w:rPr>
          <w:sz w:val="22"/>
          <w:lang w:eastAsia="fr-FR"/>
        </w:rPr>
        <w:t>Surestimation systématique des statistiques officielles : les données officielles surestiment les rendements réels. Cette hypothèse est fondée sur les enquêtes de terrain réalisées par l'équipe.</w:t>
      </w:r>
    </w:p>
    <w:p w14:paraId="0D94D37D" w14:textId="77777777" w:rsidR="00855EC9" w:rsidRPr="00314F15" w:rsidRDefault="00855EC9" w:rsidP="00855EC9">
      <w:pPr>
        <w:rPr>
          <w:sz w:val="22"/>
          <w:lang w:eastAsia="fr-FR"/>
        </w:rPr>
      </w:pPr>
      <w:r w:rsidRPr="00314F15">
        <w:rPr>
          <w:sz w:val="22"/>
          <w:lang w:eastAsia="fr-FR"/>
        </w:rPr>
        <w:t>Hétérogénéité spatiale de l'écart : l'écart entre rendements statistiques et réels n'est pas uniforme. Il dépend des conditions agro-écologiques locales (sol, pluie, pression foncière).</w:t>
      </w:r>
    </w:p>
    <w:p w14:paraId="21820D45" w14:textId="77777777" w:rsidR="00855EC9" w:rsidRPr="00314F15" w:rsidRDefault="00855EC9" w:rsidP="00855EC9">
      <w:pPr>
        <w:rPr>
          <w:sz w:val="22"/>
          <w:lang w:eastAsia="fr-FR"/>
        </w:rPr>
      </w:pPr>
      <w:r w:rsidRPr="00314F15">
        <w:rPr>
          <w:sz w:val="22"/>
          <w:lang w:eastAsia="fr-FR"/>
        </w:rPr>
        <w:t>Pertinence du coefficient réducteur global de 0,6 : les observations de terrain suggèrent que les rendements réels du sésame représentent en moyenne environ 60% des statistiques officielles. Ce coefficient constitue l'ancrage empirique de la correction.</w:t>
      </w:r>
    </w:p>
    <w:p w14:paraId="1543E603" w14:textId="77777777" w:rsidR="00855EC9" w:rsidRPr="00314F15" w:rsidRDefault="00855EC9" w:rsidP="00855EC9">
      <w:pPr>
        <w:rPr>
          <w:sz w:val="22"/>
          <w:lang w:eastAsia="fr-FR"/>
        </w:rPr>
      </w:pPr>
      <w:r w:rsidRPr="00314F15">
        <w:rPr>
          <w:sz w:val="22"/>
          <w:lang w:eastAsia="fr-FR"/>
        </w:rPr>
        <w:t>Capacité prédictive du modèle de régression : le modèle MCO capture suffisamment bien la structure spatiale des rendements pour servir de base à la redistribution de la correction selon les zones.</w:t>
      </w:r>
    </w:p>
    <w:p w14:paraId="68DBC1AD" w14:textId="77777777" w:rsidR="00855EC9" w:rsidRPr="00314F15" w:rsidRDefault="00855EC9" w:rsidP="00855EC9">
      <w:pPr>
        <w:rPr>
          <w:sz w:val="22"/>
          <w:lang w:eastAsia="fr-FR"/>
        </w:rPr>
      </w:pPr>
    </w:p>
    <w:p w14:paraId="51A1F9B7" w14:textId="77777777" w:rsidR="00855EC9" w:rsidRPr="00314F15" w:rsidRDefault="00855EC9" w:rsidP="00855EC9">
      <w:pPr>
        <w:rPr>
          <w:sz w:val="22"/>
          <w:lang w:eastAsia="fr-FR"/>
        </w:rPr>
      </w:pPr>
      <w:r w:rsidRPr="00314F15">
        <w:rPr>
          <w:sz w:val="22"/>
          <w:lang w:eastAsia="fr-FR"/>
        </w:rPr>
        <w:br/>
      </w:r>
    </w:p>
    <w:p w14:paraId="4DF5C296" w14:textId="77777777" w:rsidR="00855EC9" w:rsidRPr="00314F15" w:rsidRDefault="00855EC9" w:rsidP="00855EC9">
      <w:pPr>
        <w:rPr>
          <w:b/>
          <w:bCs/>
          <w:lang w:eastAsia="fr-FR"/>
        </w:rPr>
      </w:pPr>
      <w:r w:rsidRPr="00314F15">
        <w:rPr>
          <w:b/>
          <w:bCs/>
          <w:lang w:eastAsia="fr-FR"/>
        </w:rPr>
        <w:t>3. Modélisation par régression linéaire multiple</w:t>
      </w:r>
    </w:p>
    <w:p w14:paraId="6836DDEA" w14:textId="77777777" w:rsidR="00855EC9" w:rsidRPr="00314F15" w:rsidRDefault="00855EC9" w:rsidP="00855EC9">
      <w:pPr>
        <w:rPr>
          <w:u w:val="single"/>
          <w:lang w:eastAsia="fr-FR"/>
        </w:rPr>
      </w:pPr>
      <w:r w:rsidRPr="00314F15">
        <w:rPr>
          <w:u w:val="single"/>
          <w:lang w:eastAsia="fr-FR"/>
        </w:rPr>
        <w:t>3.1 Spécification du modèle</w:t>
      </w:r>
    </w:p>
    <w:p w14:paraId="1BEC49A7" w14:textId="77777777" w:rsidR="00855EC9" w:rsidRPr="00314F15" w:rsidRDefault="00855EC9" w:rsidP="00855EC9">
      <w:pPr>
        <w:rPr>
          <w:sz w:val="22"/>
          <w:lang w:eastAsia="fr-FR"/>
        </w:rPr>
      </w:pPr>
      <w:r w:rsidRPr="00314F15">
        <w:rPr>
          <w:sz w:val="22"/>
          <w:lang w:eastAsia="fr-FR"/>
        </w:rPr>
        <w:t>Le modèle de régression linéaire multiple estimé prend la forme générale suivante :</w:t>
      </w:r>
    </w:p>
    <w:p w14:paraId="52D257DF" w14:textId="77777777" w:rsidR="00855EC9" w:rsidRPr="00314F15" w:rsidRDefault="00855EC9" w:rsidP="00855EC9">
      <w:pPr>
        <w:rPr>
          <w:sz w:val="22"/>
          <w:lang w:eastAsia="fr-FR"/>
        </w:rPr>
      </w:pPr>
      <w:r w:rsidRPr="00314F15">
        <w:rPr>
          <w:i/>
          <w:iCs/>
          <w:sz w:val="22"/>
          <w:lang w:eastAsia="fr-FR"/>
        </w:rPr>
        <w:t>Rendements = β</w:t>
      </w:r>
      <w:r w:rsidRPr="00314F15">
        <w:rPr>
          <w:rFonts w:ascii="Cambria Math" w:hAnsi="Cambria Math" w:cs="Cambria Math"/>
          <w:i/>
          <w:iCs/>
          <w:sz w:val="22"/>
          <w:lang w:eastAsia="fr-FR"/>
        </w:rPr>
        <w:t>₀</w:t>
      </w:r>
      <w:r w:rsidRPr="00314F15">
        <w:rPr>
          <w:i/>
          <w:iCs/>
          <w:sz w:val="22"/>
          <w:lang w:eastAsia="fr-FR"/>
        </w:rPr>
        <w:t xml:space="preserve"> + β</w:t>
      </w:r>
      <w:r w:rsidRPr="00314F15">
        <w:rPr>
          <w:rFonts w:ascii="Cambria Math" w:hAnsi="Cambria Math" w:cs="Cambria Math"/>
          <w:i/>
          <w:iCs/>
          <w:sz w:val="22"/>
          <w:lang w:eastAsia="fr-FR"/>
        </w:rPr>
        <w:t>₁</w:t>
      </w:r>
      <w:r w:rsidRPr="00314F15">
        <w:rPr>
          <w:i/>
          <w:iCs/>
          <w:sz w:val="22"/>
          <w:lang w:eastAsia="fr-FR"/>
        </w:rPr>
        <w:t>·Densité + β</w:t>
      </w:r>
      <w:r w:rsidRPr="00314F15">
        <w:rPr>
          <w:rFonts w:ascii="Cambria Math" w:hAnsi="Cambria Math" w:cs="Cambria Math"/>
          <w:i/>
          <w:iCs/>
          <w:sz w:val="22"/>
          <w:lang w:eastAsia="fr-FR"/>
        </w:rPr>
        <w:t>₂</w:t>
      </w:r>
      <w:r w:rsidRPr="00314F15">
        <w:rPr>
          <w:i/>
          <w:iCs/>
          <w:sz w:val="22"/>
          <w:lang w:eastAsia="fr-FR"/>
        </w:rPr>
        <w:t>·Pluviométrie + β</w:t>
      </w:r>
      <w:r w:rsidRPr="00314F15">
        <w:rPr>
          <w:rFonts w:ascii="Cambria Math" w:hAnsi="Cambria Math" w:cs="Cambria Math"/>
          <w:i/>
          <w:iCs/>
          <w:sz w:val="22"/>
          <w:lang w:eastAsia="fr-FR"/>
        </w:rPr>
        <w:t>₃</w:t>
      </w:r>
      <w:r w:rsidRPr="00314F15">
        <w:rPr>
          <w:i/>
          <w:iCs/>
          <w:sz w:val="22"/>
          <w:lang w:eastAsia="fr-FR"/>
        </w:rPr>
        <w:t>·D_Ferrugineux + β</w:t>
      </w:r>
      <w:r w:rsidRPr="00314F15">
        <w:rPr>
          <w:rFonts w:ascii="Cambria Math" w:hAnsi="Cambria Math" w:cs="Cambria Math"/>
          <w:i/>
          <w:iCs/>
          <w:sz w:val="22"/>
          <w:lang w:eastAsia="fr-FR"/>
        </w:rPr>
        <w:t>₄</w:t>
      </w:r>
      <w:r w:rsidRPr="00314F15">
        <w:rPr>
          <w:i/>
          <w:iCs/>
          <w:sz w:val="22"/>
          <w:lang w:eastAsia="fr-FR"/>
        </w:rPr>
        <w:t>·D_Hydromorphe + β</w:t>
      </w:r>
      <w:r w:rsidRPr="00314F15">
        <w:rPr>
          <w:rFonts w:ascii="Cambria Math" w:hAnsi="Cambria Math" w:cs="Cambria Math"/>
          <w:i/>
          <w:iCs/>
          <w:sz w:val="22"/>
          <w:lang w:eastAsia="fr-FR"/>
        </w:rPr>
        <w:t>₅</w:t>
      </w:r>
      <w:r w:rsidRPr="00314F15">
        <w:rPr>
          <w:i/>
          <w:iCs/>
          <w:sz w:val="22"/>
          <w:lang w:eastAsia="fr-FR"/>
        </w:rPr>
        <w:t>·D_Sableux + ε</w:t>
      </w:r>
    </w:p>
    <w:p w14:paraId="6A81D56F" w14:textId="77777777" w:rsidR="00855EC9" w:rsidRPr="00314F15" w:rsidRDefault="00855EC9" w:rsidP="00855EC9">
      <w:pPr>
        <w:rPr>
          <w:sz w:val="22"/>
          <w:lang w:eastAsia="fr-FR"/>
        </w:rPr>
      </w:pPr>
      <w:r w:rsidRPr="00314F15">
        <w:rPr>
          <w:sz w:val="22"/>
          <w:lang w:eastAsia="fr-FR"/>
        </w:rPr>
        <w:t xml:space="preserve">Où les </w:t>
      </w:r>
      <w:r w:rsidRPr="00314F15">
        <w:rPr>
          <w:i/>
          <w:iCs/>
          <w:sz w:val="22"/>
          <w:lang w:eastAsia="fr-FR"/>
        </w:rPr>
        <w:t>D</w:t>
      </w:r>
      <w:r w:rsidRPr="00314F15">
        <w:rPr>
          <w:rFonts w:ascii="Arial" w:hAnsi="Arial" w:cs="Arial"/>
          <w:i/>
          <w:iCs/>
          <w:sz w:val="22"/>
          <w:lang w:eastAsia="fr-FR"/>
        </w:rPr>
        <w:t>ⱼ</w:t>
      </w:r>
      <w:r w:rsidRPr="00314F15">
        <w:rPr>
          <w:sz w:val="22"/>
          <w:lang w:eastAsia="fr-FR"/>
        </w:rPr>
        <w:t xml:space="preserve"> sont des variables indicatrices (dummy variables) valant 1 si l'observation appartient à la catégorie de sol concernée, et 0 sinon. La catégorie Argileux constitue la modalité de référence, absorbée dans la constante β</w:t>
      </w:r>
      <w:r w:rsidRPr="00314F15">
        <w:rPr>
          <w:rFonts w:ascii="Cambria Math" w:hAnsi="Cambria Math" w:cs="Cambria Math"/>
          <w:sz w:val="22"/>
          <w:lang w:eastAsia="fr-FR"/>
        </w:rPr>
        <w:t>₀</w:t>
      </w:r>
      <w:r w:rsidRPr="00314F15">
        <w:rPr>
          <w:sz w:val="22"/>
          <w:lang w:eastAsia="fr-FR"/>
        </w:rPr>
        <w:t>.</w:t>
      </w:r>
    </w:p>
    <w:p w14:paraId="11E5F1D9" w14:textId="77777777" w:rsidR="00855EC9" w:rsidRPr="00314F15" w:rsidRDefault="00855EC9" w:rsidP="00855EC9">
      <w:pPr>
        <w:rPr>
          <w:color w:val="2E75B6"/>
          <w:sz w:val="24"/>
          <w:szCs w:val="24"/>
          <w:lang w:eastAsia="fr-FR"/>
        </w:rPr>
      </w:pPr>
      <w:r w:rsidRPr="00314F15">
        <w:rPr>
          <w:color w:val="2E75B6"/>
          <w:sz w:val="24"/>
          <w:szCs w:val="24"/>
          <w:lang w:eastAsia="fr-FR"/>
        </w:rPr>
        <w:lastRenderedPageBreak/>
        <w:t>3.2 Indicateurs de qualité du modèle</w:t>
      </w:r>
    </w:p>
    <w:p w14:paraId="3D7BC23C" w14:textId="77777777" w:rsidR="00855EC9" w:rsidRPr="00314F15" w:rsidRDefault="00855EC9" w:rsidP="00855EC9">
      <w:pPr>
        <w:rPr>
          <w:sz w:val="22"/>
          <w:lang w:eastAsia="fr-F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513"/>
        <w:gridCol w:w="4513"/>
      </w:tblGrid>
      <w:tr w:rsidR="00855EC9" w:rsidRPr="00314F15" w14:paraId="08A1F5D5" w14:textId="77777777" w:rsidTr="005F52AC">
        <w:tc>
          <w:tcPr>
            <w:tcW w:w="4513"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FD75EAC" w14:textId="77777777" w:rsidR="00855EC9" w:rsidRPr="00314F15" w:rsidRDefault="00855EC9" w:rsidP="00855EC9">
            <w:pPr>
              <w:rPr>
                <w:sz w:val="22"/>
                <w:lang w:eastAsia="fr-FR"/>
              </w:rPr>
            </w:pPr>
            <w:r w:rsidRPr="00314F15">
              <w:rPr>
                <w:color w:val="FFFFFF"/>
                <w:szCs w:val="20"/>
                <w:lang w:eastAsia="fr-FR"/>
              </w:rPr>
              <w:t>Indicateur</w:t>
            </w:r>
          </w:p>
        </w:tc>
        <w:tc>
          <w:tcPr>
            <w:tcW w:w="4513"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457D563" w14:textId="77777777" w:rsidR="00855EC9" w:rsidRPr="00314F15" w:rsidRDefault="00855EC9" w:rsidP="00855EC9">
            <w:pPr>
              <w:rPr>
                <w:sz w:val="22"/>
                <w:lang w:eastAsia="fr-FR"/>
              </w:rPr>
            </w:pPr>
            <w:r w:rsidRPr="00314F15">
              <w:rPr>
                <w:color w:val="FFFFFF"/>
                <w:szCs w:val="20"/>
                <w:lang w:eastAsia="fr-FR"/>
              </w:rPr>
              <w:t>Valeur</w:t>
            </w:r>
          </w:p>
        </w:tc>
      </w:tr>
      <w:tr w:rsidR="00855EC9" w:rsidRPr="00314F15" w14:paraId="7CF1B6A0" w14:textId="77777777" w:rsidTr="005F52AC">
        <w:tc>
          <w:tcPr>
            <w:tcW w:w="45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860AF11" w14:textId="77777777" w:rsidR="00855EC9" w:rsidRPr="00314F15" w:rsidRDefault="00855EC9" w:rsidP="00855EC9">
            <w:pPr>
              <w:rPr>
                <w:sz w:val="22"/>
                <w:lang w:eastAsia="fr-FR"/>
              </w:rPr>
            </w:pPr>
            <w:r w:rsidRPr="00314F15">
              <w:rPr>
                <w:szCs w:val="20"/>
                <w:lang w:eastAsia="fr-FR"/>
              </w:rPr>
              <w:t>Nombre d'observations (n)</w:t>
            </w:r>
          </w:p>
        </w:tc>
        <w:tc>
          <w:tcPr>
            <w:tcW w:w="45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28EBFA" w14:textId="77777777" w:rsidR="00855EC9" w:rsidRPr="00314F15" w:rsidRDefault="00855EC9" w:rsidP="00855EC9">
            <w:pPr>
              <w:rPr>
                <w:sz w:val="22"/>
                <w:lang w:eastAsia="fr-FR"/>
              </w:rPr>
            </w:pPr>
            <w:r w:rsidRPr="00314F15">
              <w:rPr>
                <w:szCs w:val="20"/>
                <w:lang w:eastAsia="fr-FR"/>
              </w:rPr>
              <w:t>18</w:t>
            </w:r>
          </w:p>
        </w:tc>
      </w:tr>
      <w:tr w:rsidR="00855EC9" w:rsidRPr="00314F15" w14:paraId="7F28B4A0" w14:textId="77777777" w:rsidTr="005F52AC">
        <w:tc>
          <w:tcPr>
            <w:tcW w:w="45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FF80C0A" w14:textId="77777777" w:rsidR="00855EC9" w:rsidRPr="00314F15" w:rsidRDefault="00855EC9" w:rsidP="00855EC9">
            <w:pPr>
              <w:rPr>
                <w:sz w:val="22"/>
                <w:lang w:eastAsia="fr-FR"/>
              </w:rPr>
            </w:pPr>
            <w:r w:rsidRPr="00314F15">
              <w:rPr>
                <w:szCs w:val="20"/>
                <w:lang w:eastAsia="fr-FR"/>
              </w:rPr>
              <w:t>Degrés de liberté du modèle</w:t>
            </w:r>
          </w:p>
        </w:tc>
        <w:tc>
          <w:tcPr>
            <w:tcW w:w="45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9F2B579" w14:textId="77777777" w:rsidR="00855EC9" w:rsidRPr="00314F15" w:rsidRDefault="00855EC9" w:rsidP="00855EC9">
            <w:pPr>
              <w:rPr>
                <w:sz w:val="22"/>
                <w:lang w:eastAsia="fr-FR"/>
              </w:rPr>
            </w:pPr>
            <w:r w:rsidRPr="00314F15">
              <w:rPr>
                <w:szCs w:val="20"/>
                <w:lang w:eastAsia="fr-FR"/>
              </w:rPr>
              <w:t>5</w:t>
            </w:r>
          </w:p>
        </w:tc>
      </w:tr>
      <w:tr w:rsidR="00855EC9" w:rsidRPr="00314F15" w14:paraId="6A21055A" w14:textId="77777777" w:rsidTr="005F52AC">
        <w:tc>
          <w:tcPr>
            <w:tcW w:w="45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7A65DE0" w14:textId="77777777" w:rsidR="00855EC9" w:rsidRPr="00314F15" w:rsidRDefault="00855EC9" w:rsidP="00855EC9">
            <w:pPr>
              <w:rPr>
                <w:sz w:val="22"/>
                <w:lang w:eastAsia="fr-FR"/>
              </w:rPr>
            </w:pPr>
            <w:r w:rsidRPr="00314F15">
              <w:rPr>
                <w:szCs w:val="20"/>
                <w:lang w:eastAsia="fr-FR"/>
              </w:rPr>
              <w:t>Degrés de liberté résiduels</w:t>
            </w:r>
          </w:p>
        </w:tc>
        <w:tc>
          <w:tcPr>
            <w:tcW w:w="45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46C4F0A" w14:textId="77777777" w:rsidR="00855EC9" w:rsidRPr="00314F15" w:rsidRDefault="00855EC9" w:rsidP="00855EC9">
            <w:pPr>
              <w:rPr>
                <w:sz w:val="22"/>
                <w:lang w:eastAsia="fr-FR"/>
              </w:rPr>
            </w:pPr>
            <w:r w:rsidRPr="00314F15">
              <w:rPr>
                <w:szCs w:val="20"/>
                <w:lang w:eastAsia="fr-FR"/>
              </w:rPr>
              <w:t>12</w:t>
            </w:r>
          </w:p>
        </w:tc>
      </w:tr>
      <w:tr w:rsidR="00855EC9" w:rsidRPr="00314F15" w14:paraId="74FA3EB3" w14:textId="77777777" w:rsidTr="005F52AC">
        <w:tc>
          <w:tcPr>
            <w:tcW w:w="45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FD73BEB" w14:textId="77777777" w:rsidR="00855EC9" w:rsidRPr="00314F15" w:rsidRDefault="00855EC9" w:rsidP="00855EC9">
            <w:pPr>
              <w:rPr>
                <w:sz w:val="22"/>
                <w:lang w:eastAsia="fr-FR"/>
              </w:rPr>
            </w:pPr>
            <w:r w:rsidRPr="00314F15">
              <w:rPr>
                <w:szCs w:val="20"/>
                <w:lang w:eastAsia="fr-FR"/>
              </w:rPr>
              <w:t>Statistique F(5, 12)</w:t>
            </w:r>
          </w:p>
        </w:tc>
        <w:tc>
          <w:tcPr>
            <w:tcW w:w="45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F226144" w14:textId="77777777" w:rsidR="00855EC9" w:rsidRPr="00314F15" w:rsidRDefault="00855EC9" w:rsidP="00855EC9">
            <w:pPr>
              <w:rPr>
                <w:sz w:val="22"/>
                <w:lang w:eastAsia="fr-FR"/>
              </w:rPr>
            </w:pPr>
            <w:r w:rsidRPr="00314F15">
              <w:rPr>
                <w:szCs w:val="20"/>
                <w:lang w:eastAsia="fr-FR"/>
              </w:rPr>
              <w:t>3,45</w:t>
            </w:r>
          </w:p>
        </w:tc>
      </w:tr>
      <w:tr w:rsidR="00855EC9" w:rsidRPr="00314F15" w14:paraId="1D594164" w14:textId="77777777" w:rsidTr="005F52AC">
        <w:tc>
          <w:tcPr>
            <w:tcW w:w="45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F44406E" w14:textId="77777777" w:rsidR="00855EC9" w:rsidRPr="00314F15" w:rsidRDefault="00855EC9" w:rsidP="00855EC9">
            <w:pPr>
              <w:rPr>
                <w:sz w:val="22"/>
                <w:lang w:eastAsia="fr-FR"/>
              </w:rPr>
            </w:pPr>
            <w:r w:rsidRPr="00314F15">
              <w:rPr>
                <w:szCs w:val="20"/>
                <w:lang w:eastAsia="fr-FR"/>
              </w:rPr>
              <w:t>Probabilité &gt; F</w:t>
            </w:r>
          </w:p>
        </w:tc>
        <w:tc>
          <w:tcPr>
            <w:tcW w:w="45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6888EA" w14:textId="77777777" w:rsidR="00855EC9" w:rsidRPr="00314F15" w:rsidRDefault="00855EC9" w:rsidP="00855EC9">
            <w:pPr>
              <w:rPr>
                <w:sz w:val="22"/>
                <w:lang w:eastAsia="fr-FR"/>
              </w:rPr>
            </w:pPr>
            <w:r w:rsidRPr="00314F15">
              <w:rPr>
                <w:szCs w:val="20"/>
                <w:lang w:eastAsia="fr-FR"/>
              </w:rPr>
              <w:t>0,0364</w:t>
            </w:r>
          </w:p>
        </w:tc>
      </w:tr>
      <w:tr w:rsidR="00855EC9" w:rsidRPr="00314F15" w14:paraId="260B6299" w14:textId="77777777" w:rsidTr="005F52AC">
        <w:tc>
          <w:tcPr>
            <w:tcW w:w="45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42E5EA4" w14:textId="77777777" w:rsidR="00855EC9" w:rsidRPr="00314F15" w:rsidRDefault="00855EC9" w:rsidP="00855EC9">
            <w:pPr>
              <w:rPr>
                <w:sz w:val="22"/>
                <w:lang w:eastAsia="fr-FR"/>
              </w:rPr>
            </w:pPr>
            <w:r w:rsidRPr="00314F15">
              <w:rPr>
                <w:szCs w:val="20"/>
                <w:lang w:eastAsia="fr-FR"/>
              </w:rPr>
              <w:t>R²</w:t>
            </w:r>
          </w:p>
        </w:tc>
        <w:tc>
          <w:tcPr>
            <w:tcW w:w="45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1F16DBB" w14:textId="77777777" w:rsidR="00855EC9" w:rsidRPr="00314F15" w:rsidRDefault="00855EC9" w:rsidP="00855EC9">
            <w:pPr>
              <w:rPr>
                <w:sz w:val="22"/>
                <w:lang w:eastAsia="fr-FR"/>
              </w:rPr>
            </w:pPr>
            <w:r w:rsidRPr="00314F15">
              <w:rPr>
                <w:szCs w:val="20"/>
                <w:lang w:eastAsia="fr-FR"/>
              </w:rPr>
              <w:t>0,5900</w:t>
            </w:r>
          </w:p>
        </w:tc>
      </w:tr>
      <w:tr w:rsidR="00855EC9" w:rsidRPr="00314F15" w14:paraId="112903C0" w14:textId="77777777" w:rsidTr="005F52AC">
        <w:tc>
          <w:tcPr>
            <w:tcW w:w="45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DD23BE3" w14:textId="77777777" w:rsidR="00855EC9" w:rsidRPr="00314F15" w:rsidRDefault="00855EC9" w:rsidP="00855EC9">
            <w:pPr>
              <w:rPr>
                <w:sz w:val="22"/>
                <w:lang w:eastAsia="fr-FR"/>
              </w:rPr>
            </w:pPr>
            <w:r w:rsidRPr="00314F15">
              <w:rPr>
                <w:szCs w:val="20"/>
                <w:lang w:eastAsia="fr-FR"/>
              </w:rPr>
              <w:t>R² ajusté</w:t>
            </w:r>
          </w:p>
        </w:tc>
        <w:tc>
          <w:tcPr>
            <w:tcW w:w="4513"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55035B4" w14:textId="77777777" w:rsidR="00855EC9" w:rsidRPr="00314F15" w:rsidRDefault="00855EC9" w:rsidP="00855EC9">
            <w:pPr>
              <w:rPr>
                <w:sz w:val="22"/>
                <w:lang w:eastAsia="fr-FR"/>
              </w:rPr>
            </w:pPr>
            <w:r w:rsidRPr="00314F15">
              <w:rPr>
                <w:szCs w:val="20"/>
                <w:lang w:eastAsia="fr-FR"/>
              </w:rPr>
              <w:t>0,4192</w:t>
            </w:r>
          </w:p>
        </w:tc>
      </w:tr>
      <w:tr w:rsidR="00855EC9" w:rsidRPr="00314F15" w14:paraId="5ED4CC38" w14:textId="77777777" w:rsidTr="005F52AC">
        <w:tc>
          <w:tcPr>
            <w:tcW w:w="45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D81898E" w14:textId="77777777" w:rsidR="00855EC9" w:rsidRPr="00314F15" w:rsidRDefault="00855EC9" w:rsidP="00855EC9">
            <w:pPr>
              <w:rPr>
                <w:sz w:val="22"/>
                <w:lang w:eastAsia="fr-FR"/>
              </w:rPr>
            </w:pPr>
            <w:r w:rsidRPr="00314F15">
              <w:rPr>
                <w:szCs w:val="20"/>
                <w:lang w:eastAsia="fr-FR"/>
              </w:rPr>
              <w:t>Racine de l'erreur quadratique (RMSE)</w:t>
            </w:r>
          </w:p>
        </w:tc>
        <w:tc>
          <w:tcPr>
            <w:tcW w:w="4513"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D86FE41" w14:textId="77777777" w:rsidR="00855EC9" w:rsidRPr="00314F15" w:rsidRDefault="00855EC9" w:rsidP="00855EC9">
            <w:pPr>
              <w:rPr>
                <w:sz w:val="22"/>
                <w:lang w:eastAsia="fr-FR"/>
              </w:rPr>
            </w:pPr>
            <w:r w:rsidRPr="00314F15">
              <w:rPr>
                <w:szCs w:val="20"/>
                <w:lang w:eastAsia="fr-FR"/>
              </w:rPr>
              <w:t>135,14 kg/ha</w:t>
            </w:r>
          </w:p>
        </w:tc>
      </w:tr>
    </w:tbl>
    <w:p w14:paraId="24AB5A8F" w14:textId="77777777" w:rsidR="00855EC9" w:rsidRPr="00314F15" w:rsidRDefault="00855EC9" w:rsidP="00855EC9">
      <w:pPr>
        <w:rPr>
          <w:sz w:val="22"/>
          <w:lang w:eastAsia="fr-FR"/>
        </w:rPr>
      </w:pPr>
    </w:p>
    <w:p w14:paraId="5CBDEE19" w14:textId="77777777" w:rsidR="00855EC9" w:rsidRPr="00314F15" w:rsidRDefault="00855EC9" w:rsidP="00855EC9">
      <w:pPr>
        <w:rPr>
          <w:sz w:val="22"/>
          <w:lang w:eastAsia="fr-FR"/>
        </w:rPr>
      </w:pPr>
      <w:r w:rsidRPr="00314F15">
        <w:rPr>
          <w:sz w:val="22"/>
          <w:lang w:eastAsia="fr-FR"/>
        </w:rPr>
        <w:t>Le modèle est globalement significatif au seuil de 5% (F = 3,45 ; p = 0,036). Il explique 59% de la variance totale des rendements (R² = 0,59). Après correction pour le nombre de paramètres, le R² ajusté est de 0,42. L'écart-type résiduel (RMSE = 135,14 kg/ha) indique l'erreur moyenne de prédiction du modèle. La taille réduite de l'échantillon (n = 18) invite à interpréter ces résultats avec prudence.</w:t>
      </w:r>
    </w:p>
    <w:p w14:paraId="7D64203A" w14:textId="77777777" w:rsidR="00855EC9" w:rsidRPr="00314F15" w:rsidRDefault="00855EC9" w:rsidP="00855EC9">
      <w:pPr>
        <w:rPr>
          <w:color w:val="2E75B6"/>
          <w:sz w:val="24"/>
          <w:szCs w:val="24"/>
          <w:lang w:eastAsia="fr-FR"/>
        </w:rPr>
      </w:pPr>
      <w:r w:rsidRPr="00314F15">
        <w:rPr>
          <w:color w:val="2E75B6"/>
          <w:sz w:val="24"/>
          <w:szCs w:val="24"/>
          <w:lang w:eastAsia="fr-FR"/>
        </w:rPr>
        <w:t>3.3 Résultats détaillés des coefficients</w:t>
      </w:r>
    </w:p>
    <w:p w14:paraId="05354789" w14:textId="77777777" w:rsidR="00855EC9" w:rsidRPr="00314F15" w:rsidRDefault="00855EC9" w:rsidP="00855EC9">
      <w:pPr>
        <w:rPr>
          <w:sz w:val="22"/>
          <w:lang w:eastAsia="fr-FR"/>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00"/>
        <w:gridCol w:w="1300"/>
        <w:gridCol w:w="1226"/>
        <w:gridCol w:w="900"/>
        <w:gridCol w:w="900"/>
        <w:gridCol w:w="1050"/>
        <w:gridCol w:w="1050"/>
      </w:tblGrid>
      <w:tr w:rsidR="00855EC9" w:rsidRPr="00314F15" w14:paraId="585EECA7" w14:textId="77777777" w:rsidTr="005F52AC">
        <w:tc>
          <w:tcPr>
            <w:tcW w:w="26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8060CFD" w14:textId="77777777" w:rsidR="00855EC9" w:rsidRPr="00314F15" w:rsidRDefault="00855EC9" w:rsidP="00855EC9">
            <w:pPr>
              <w:rPr>
                <w:sz w:val="22"/>
                <w:lang w:eastAsia="fr-FR"/>
              </w:rPr>
            </w:pPr>
            <w:r w:rsidRPr="00314F15">
              <w:rPr>
                <w:color w:val="FFFFFF"/>
                <w:szCs w:val="20"/>
                <w:lang w:eastAsia="fr-FR"/>
              </w:rPr>
              <w:t>Variable</w:t>
            </w:r>
          </w:p>
        </w:tc>
        <w:tc>
          <w:tcPr>
            <w:tcW w:w="13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B2D24EB" w14:textId="77777777" w:rsidR="00855EC9" w:rsidRPr="00314F15" w:rsidRDefault="00855EC9" w:rsidP="00855EC9">
            <w:pPr>
              <w:rPr>
                <w:sz w:val="22"/>
                <w:lang w:eastAsia="fr-FR"/>
              </w:rPr>
            </w:pPr>
            <w:r w:rsidRPr="00314F15">
              <w:rPr>
                <w:color w:val="FFFFFF"/>
                <w:szCs w:val="20"/>
                <w:lang w:eastAsia="fr-FR"/>
              </w:rPr>
              <w:t>Coeff.</w:t>
            </w:r>
          </w:p>
        </w:tc>
        <w:tc>
          <w:tcPr>
            <w:tcW w:w="1226"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DEE3180" w14:textId="77777777" w:rsidR="00855EC9" w:rsidRPr="00314F15" w:rsidRDefault="00855EC9" w:rsidP="00855EC9">
            <w:pPr>
              <w:rPr>
                <w:sz w:val="22"/>
                <w:lang w:eastAsia="fr-FR"/>
              </w:rPr>
            </w:pPr>
            <w:r w:rsidRPr="00314F15">
              <w:rPr>
                <w:color w:val="FFFFFF"/>
                <w:szCs w:val="20"/>
                <w:lang w:eastAsia="fr-FR"/>
              </w:rPr>
              <w:t>Écart-type</w:t>
            </w:r>
          </w:p>
        </w:tc>
        <w:tc>
          <w:tcPr>
            <w:tcW w:w="9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55EDC514" w14:textId="77777777" w:rsidR="00855EC9" w:rsidRPr="00314F15" w:rsidRDefault="00855EC9" w:rsidP="00855EC9">
            <w:pPr>
              <w:rPr>
                <w:sz w:val="22"/>
                <w:lang w:eastAsia="fr-FR"/>
              </w:rPr>
            </w:pPr>
            <w:r w:rsidRPr="00314F15">
              <w:rPr>
                <w:color w:val="FFFFFF"/>
                <w:szCs w:val="20"/>
                <w:lang w:eastAsia="fr-FR"/>
              </w:rPr>
              <w:t>t</w:t>
            </w:r>
          </w:p>
        </w:tc>
        <w:tc>
          <w:tcPr>
            <w:tcW w:w="90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1DAE7858" w14:textId="77777777" w:rsidR="00855EC9" w:rsidRPr="00314F15" w:rsidRDefault="00855EC9" w:rsidP="00855EC9">
            <w:pPr>
              <w:rPr>
                <w:sz w:val="22"/>
                <w:lang w:eastAsia="fr-FR"/>
              </w:rPr>
            </w:pPr>
            <w:r w:rsidRPr="00314F15">
              <w:rPr>
                <w:color w:val="FFFFFF"/>
                <w:szCs w:val="20"/>
                <w:lang w:eastAsia="fr-FR"/>
              </w:rPr>
              <w:t>P&gt;|t|</w:t>
            </w:r>
          </w:p>
        </w:tc>
        <w:tc>
          <w:tcPr>
            <w:tcW w:w="105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494B86E9" w14:textId="77777777" w:rsidR="00855EC9" w:rsidRPr="00314F15" w:rsidRDefault="00855EC9" w:rsidP="00855EC9">
            <w:pPr>
              <w:rPr>
                <w:sz w:val="22"/>
                <w:lang w:eastAsia="fr-FR"/>
              </w:rPr>
            </w:pPr>
            <w:r w:rsidRPr="00314F15">
              <w:rPr>
                <w:color w:val="FFFFFF"/>
                <w:szCs w:val="20"/>
                <w:lang w:eastAsia="fr-FR"/>
              </w:rPr>
              <w:t>IC 95% inf.</w:t>
            </w:r>
          </w:p>
        </w:tc>
        <w:tc>
          <w:tcPr>
            <w:tcW w:w="1050"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7183624C" w14:textId="77777777" w:rsidR="00855EC9" w:rsidRPr="00314F15" w:rsidRDefault="00855EC9" w:rsidP="00855EC9">
            <w:pPr>
              <w:rPr>
                <w:sz w:val="22"/>
                <w:lang w:eastAsia="fr-FR"/>
              </w:rPr>
            </w:pPr>
            <w:r w:rsidRPr="00314F15">
              <w:rPr>
                <w:color w:val="FFFFFF"/>
                <w:szCs w:val="20"/>
                <w:lang w:eastAsia="fr-FR"/>
              </w:rPr>
              <w:t>IC 95% sup.</w:t>
            </w:r>
          </w:p>
        </w:tc>
      </w:tr>
      <w:tr w:rsidR="00855EC9" w:rsidRPr="00314F15" w14:paraId="6045AE61" w14:textId="77777777" w:rsidTr="005F52A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CA9A400" w14:textId="77777777" w:rsidR="00855EC9" w:rsidRPr="00314F15" w:rsidRDefault="00855EC9" w:rsidP="00855EC9">
            <w:pPr>
              <w:rPr>
                <w:sz w:val="22"/>
                <w:lang w:eastAsia="fr-FR"/>
              </w:rPr>
            </w:pPr>
            <w:r w:rsidRPr="00314F15">
              <w:rPr>
                <w:szCs w:val="20"/>
                <w:lang w:eastAsia="fr-FR"/>
              </w:rPr>
              <w:t>Constante</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3056BF8" w14:textId="77777777" w:rsidR="00855EC9" w:rsidRPr="00314F15" w:rsidRDefault="00855EC9" w:rsidP="00855EC9">
            <w:pPr>
              <w:rPr>
                <w:sz w:val="22"/>
                <w:lang w:eastAsia="fr-FR"/>
              </w:rPr>
            </w:pPr>
            <w:r w:rsidRPr="00314F15">
              <w:rPr>
                <w:szCs w:val="20"/>
                <w:lang w:eastAsia="fr-FR"/>
              </w:rPr>
              <w:t>−438,40</w:t>
            </w:r>
          </w:p>
        </w:tc>
        <w:tc>
          <w:tcPr>
            <w:tcW w:w="1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0BC603" w14:textId="77777777" w:rsidR="00855EC9" w:rsidRPr="00314F15" w:rsidRDefault="00855EC9" w:rsidP="00855EC9">
            <w:pPr>
              <w:rPr>
                <w:sz w:val="22"/>
                <w:lang w:eastAsia="fr-FR"/>
              </w:rPr>
            </w:pPr>
            <w:r w:rsidRPr="00314F15">
              <w:rPr>
                <w:szCs w:val="20"/>
                <w:lang w:eastAsia="fr-FR"/>
              </w:rPr>
              <w:t>349,21</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8B82E6B" w14:textId="77777777" w:rsidR="00855EC9" w:rsidRPr="00314F15" w:rsidRDefault="00855EC9" w:rsidP="00855EC9">
            <w:pPr>
              <w:rPr>
                <w:sz w:val="22"/>
                <w:lang w:eastAsia="fr-FR"/>
              </w:rPr>
            </w:pPr>
            <w:r w:rsidRPr="00314F15">
              <w:rPr>
                <w:szCs w:val="20"/>
                <w:lang w:eastAsia="fr-FR"/>
              </w:rPr>
              <w:t>−1,26</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D983BC" w14:textId="77777777" w:rsidR="00855EC9" w:rsidRPr="00314F15" w:rsidRDefault="00855EC9" w:rsidP="00855EC9">
            <w:pPr>
              <w:rPr>
                <w:sz w:val="22"/>
                <w:lang w:eastAsia="fr-FR"/>
              </w:rPr>
            </w:pPr>
            <w:r w:rsidRPr="00314F15">
              <w:rPr>
                <w:szCs w:val="20"/>
                <w:lang w:eastAsia="fr-FR"/>
              </w:rPr>
              <w:t>0,233</w:t>
            </w:r>
          </w:p>
        </w:tc>
        <w:tc>
          <w:tcPr>
            <w:tcW w:w="10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F9F7401" w14:textId="77777777" w:rsidR="00855EC9" w:rsidRPr="00314F15" w:rsidRDefault="00855EC9" w:rsidP="00855EC9">
            <w:pPr>
              <w:rPr>
                <w:sz w:val="22"/>
                <w:lang w:eastAsia="fr-FR"/>
              </w:rPr>
            </w:pPr>
            <w:r w:rsidRPr="00314F15">
              <w:rPr>
                <w:szCs w:val="20"/>
                <w:lang w:eastAsia="fr-FR"/>
              </w:rPr>
              <w:t>−1199,27</w:t>
            </w:r>
          </w:p>
        </w:tc>
        <w:tc>
          <w:tcPr>
            <w:tcW w:w="10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3320062" w14:textId="77777777" w:rsidR="00855EC9" w:rsidRPr="00314F15" w:rsidRDefault="00855EC9" w:rsidP="00855EC9">
            <w:pPr>
              <w:rPr>
                <w:sz w:val="22"/>
                <w:lang w:eastAsia="fr-FR"/>
              </w:rPr>
            </w:pPr>
            <w:r w:rsidRPr="00314F15">
              <w:rPr>
                <w:szCs w:val="20"/>
                <w:lang w:eastAsia="fr-FR"/>
              </w:rPr>
              <w:t>322,47</w:t>
            </w:r>
          </w:p>
        </w:tc>
      </w:tr>
      <w:tr w:rsidR="00855EC9" w:rsidRPr="00314F15" w14:paraId="0D9B86CE" w14:textId="77777777" w:rsidTr="005F52AC">
        <w:tc>
          <w:tcPr>
            <w:tcW w:w="26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C3FA5F6" w14:textId="77777777" w:rsidR="00855EC9" w:rsidRPr="00314F15" w:rsidRDefault="00855EC9" w:rsidP="00855EC9">
            <w:pPr>
              <w:rPr>
                <w:sz w:val="22"/>
                <w:lang w:eastAsia="fr-FR"/>
              </w:rPr>
            </w:pPr>
            <w:r w:rsidRPr="00314F15">
              <w:rPr>
                <w:szCs w:val="20"/>
                <w:lang w:eastAsia="fr-FR"/>
              </w:rPr>
              <w:t>Densité (hab/km²)</w:t>
            </w:r>
          </w:p>
        </w:tc>
        <w:tc>
          <w:tcPr>
            <w:tcW w:w="13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0CECFB1" w14:textId="77777777" w:rsidR="00855EC9" w:rsidRPr="00314F15" w:rsidRDefault="00855EC9" w:rsidP="00855EC9">
            <w:pPr>
              <w:rPr>
                <w:sz w:val="22"/>
                <w:lang w:eastAsia="fr-FR"/>
              </w:rPr>
            </w:pPr>
            <w:r w:rsidRPr="00314F15">
              <w:rPr>
                <w:szCs w:val="20"/>
                <w:lang w:eastAsia="fr-FR"/>
              </w:rPr>
              <w:t>−1,023</w:t>
            </w:r>
          </w:p>
        </w:tc>
        <w:tc>
          <w:tcPr>
            <w:tcW w:w="122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902A6EB" w14:textId="77777777" w:rsidR="00855EC9" w:rsidRPr="00314F15" w:rsidRDefault="00855EC9" w:rsidP="00855EC9">
            <w:pPr>
              <w:rPr>
                <w:sz w:val="22"/>
                <w:lang w:eastAsia="fr-FR"/>
              </w:rPr>
            </w:pPr>
            <w:r w:rsidRPr="00314F15">
              <w:rPr>
                <w:szCs w:val="20"/>
                <w:lang w:eastAsia="fr-FR"/>
              </w:rPr>
              <w:t>1,900</w:t>
            </w:r>
          </w:p>
        </w:tc>
        <w:tc>
          <w:tcPr>
            <w:tcW w:w="9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5CA7B9B" w14:textId="77777777" w:rsidR="00855EC9" w:rsidRPr="00314F15" w:rsidRDefault="00855EC9" w:rsidP="00855EC9">
            <w:pPr>
              <w:rPr>
                <w:sz w:val="22"/>
                <w:lang w:eastAsia="fr-FR"/>
              </w:rPr>
            </w:pPr>
            <w:r w:rsidRPr="00314F15">
              <w:rPr>
                <w:szCs w:val="20"/>
                <w:lang w:eastAsia="fr-FR"/>
              </w:rPr>
              <w:t>−0,54</w:t>
            </w:r>
          </w:p>
        </w:tc>
        <w:tc>
          <w:tcPr>
            <w:tcW w:w="9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3F4DB6C" w14:textId="77777777" w:rsidR="00855EC9" w:rsidRPr="00314F15" w:rsidRDefault="00855EC9" w:rsidP="00855EC9">
            <w:pPr>
              <w:rPr>
                <w:sz w:val="22"/>
                <w:lang w:eastAsia="fr-FR"/>
              </w:rPr>
            </w:pPr>
            <w:r w:rsidRPr="00314F15">
              <w:rPr>
                <w:szCs w:val="20"/>
                <w:lang w:eastAsia="fr-FR"/>
              </w:rPr>
              <w:t>0,600</w:t>
            </w:r>
          </w:p>
        </w:tc>
        <w:tc>
          <w:tcPr>
            <w:tcW w:w="105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392B0A7" w14:textId="77777777" w:rsidR="00855EC9" w:rsidRPr="00314F15" w:rsidRDefault="00855EC9" w:rsidP="00855EC9">
            <w:pPr>
              <w:rPr>
                <w:sz w:val="22"/>
                <w:lang w:eastAsia="fr-FR"/>
              </w:rPr>
            </w:pPr>
            <w:r w:rsidRPr="00314F15">
              <w:rPr>
                <w:szCs w:val="20"/>
                <w:lang w:eastAsia="fr-FR"/>
              </w:rPr>
              <w:t>−5,164</w:t>
            </w:r>
          </w:p>
        </w:tc>
        <w:tc>
          <w:tcPr>
            <w:tcW w:w="105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D8FB83A" w14:textId="77777777" w:rsidR="00855EC9" w:rsidRPr="00314F15" w:rsidRDefault="00855EC9" w:rsidP="00855EC9">
            <w:pPr>
              <w:rPr>
                <w:sz w:val="22"/>
                <w:lang w:eastAsia="fr-FR"/>
              </w:rPr>
            </w:pPr>
            <w:r w:rsidRPr="00314F15">
              <w:rPr>
                <w:szCs w:val="20"/>
                <w:lang w:eastAsia="fr-FR"/>
              </w:rPr>
              <w:t>3,118</w:t>
            </w:r>
          </w:p>
        </w:tc>
      </w:tr>
      <w:tr w:rsidR="00855EC9" w:rsidRPr="00314F15" w14:paraId="68180B89" w14:textId="77777777" w:rsidTr="005F52A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8F3885" w14:textId="77777777" w:rsidR="00855EC9" w:rsidRPr="00314F15" w:rsidRDefault="00855EC9" w:rsidP="00855EC9">
            <w:pPr>
              <w:rPr>
                <w:sz w:val="22"/>
                <w:lang w:eastAsia="fr-FR"/>
              </w:rPr>
            </w:pPr>
            <w:r w:rsidRPr="00314F15">
              <w:rPr>
                <w:szCs w:val="20"/>
                <w:lang w:eastAsia="fr-FR"/>
              </w:rPr>
              <w:t>Pluviométrie (mm)</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B781C2F" w14:textId="77777777" w:rsidR="00855EC9" w:rsidRPr="00314F15" w:rsidRDefault="00855EC9" w:rsidP="00855EC9">
            <w:pPr>
              <w:rPr>
                <w:sz w:val="22"/>
                <w:lang w:eastAsia="fr-FR"/>
              </w:rPr>
            </w:pPr>
            <w:r w:rsidRPr="00314F15">
              <w:rPr>
                <w:szCs w:val="20"/>
                <w:lang w:eastAsia="fr-FR"/>
              </w:rPr>
              <w:t>+0,986</w:t>
            </w:r>
          </w:p>
        </w:tc>
        <w:tc>
          <w:tcPr>
            <w:tcW w:w="1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9DE170E" w14:textId="77777777" w:rsidR="00855EC9" w:rsidRPr="00314F15" w:rsidRDefault="00855EC9" w:rsidP="00855EC9">
            <w:pPr>
              <w:rPr>
                <w:sz w:val="22"/>
                <w:lang w:eastAsia="fr-FR"/>
              </w:rPr>
            </w:pPr>
            <w:r w:rsidRPr="00314F15">
              <w:rPr>
                <w:szCs w:val="20"/>
                <w:lang w:eastAsia="fr-FR"/>
              </w:rPr>
              <w:t>0,321</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8276826" w14:textId="77777777" w:rsidR="00855EC9" w:rsidRPr="00314F15" w:rsidRDefault="00855EC9" w:rsidP="00855EC9">
            <w:pPr>
              <w:rPr>
                <w:sz w:val="22"/>
                <w:lang w:eastAsia="fr-FR"/>
              </w:rPr>
            </w:pPr>
            <w:r w:rsidRPr="00314F15">
              <w:rPr>
                <w:szCs w:val="20"/>
                <w:lang w:eastAsia="fr-FR"/>
              </w:rPr>
              <w:t>3,07</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AD36194" w14:textId="77777777" w:rsidR="00855EC9" w:rsidRPr="00314F15" w:rsidRDefault="00855EC9" w:rsidP="00855EC9">
            <w:pPr>
              <w:rPr>
                <w:sz w:val="22"/>
                <w:lang w:eastAsia="fr-FR"/>
              </w:rPr>
            </w:pPr>
            <w:r w:rsidRPr="00314F15">
              <w:rPr>
                <w:szCs w:val="20"/>
                <w:lang w:eastAsia="fr-FR"/>
              </w:rPr>
              <w:t>0,010</w:t>
            </w:r>
          </w:p>
        </w:tc>
        <w:tc>
          <w:tcPr>
            <w:tcW w:w="10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A535A90" w14:textId="77777777" w:rsidR="00855EC9" w:rsidRPr="00314F15" w:rsidRDefault="00855EC9" w:rsidP="00855EC9">
            <w:pPr>
              <w:rPr>
                <w:sz w:val="22"/>
                <w:lang w:eastAsia="fr-FR"/>
              </w:rPr>
            </w:pPr>
            <w:r w:rsidRPr="00314F15">
              <w:rPr>
                <w:szCs w:val="20"/>
                <w:lang w:eastAsia="fr-FR"/>
              </w:rPr>
              <w:t>0,286</w:t>
            </w:r>
          </w:p>
        </w:tc>
        <w:tc>
          <w:tcPr>
            <w:tcW w:w="10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AC5FA17" w14:textId="77777777" w:rsidR="00855EC9" w:rsidRPr="00314F15" w:rsidRDefault="00855EC9" w:rsidP="00855EC9">
            <w:pPr>
              <w:rPr>
                <w:sz w:val="22"/>
                <w:lang w:eastAsia="fr-FR"/>
              </w:rPr>
            </w:pPr>
            <w:r w:rsidRPr="00314F15">
              <w:rPr>
                <w:szCs w:val="20"/>
                <w:lang w:eastAsia="fr-FR"/>
              </w:rPr>
              <w:t>1,686</w:t>
            </w:r>
          </w:p>
        </w:tc>
      </w:tr>
      <w:tr w:rsidR="00855EC9" w:rsidRPr="00314F15" w14:paraId="07FCD81B" w14:textId="77777777" w:rsidTr="005F52AC">
        <w:tc>
          <w:tcPr>
            <w:tcW w:w="26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D7F7609" w14:textId="77777777" w:rsidR="00855EC9" w:rsidRPr="00314F15" w:rsidRDefault="00855EC9" w:rsidP="00855EC9">
            <w:pPr>
              <w:rPr>
                <w:sz w:val="22"/>
                <w:lang w:eastAsia="fr-FR"/>
              </w:rPr>
            </w:pPr>
            <w:r w:rsidRPr="00314F15">
              <w:rPr>
                <w:szCs w:val="20"/>
                <w:lang w:eastAsia="fr-FR"/>
              </w:rPr>
              <w:t>Sol Ferrugineux</w:t>
            </w:r>
          </w:p>
        </w:tc>
        <w:tc>
          <w:tcPr>
            <w:tcW w:w="13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DE02D5C" w14:textId="77777777" w:rsidR="00855EC9" w:rsidRPr="00314F15" w:rsidRDefault="00855EC9" w:rsidP="00855EC9">
            <w:pPr>
              <w:rPr>
                <w:sz w:val="22"/>
                <w:lang w:eastAsia="fr-FR"/>
              </w:rPr>
            </w:pPr>
            <w:r w:rsidRPr="00314F15">
              <w:rPr>
                <w:szCs w:val="20"/>
                <w:lang w:eastAsia="fr-FR"/>
              </w:rPr>
              <w:t>+406,30</w:t>
            </w:r>
          </w:p>
        </w:tc>
        <w:tc>
          <w:tcPr>
            <w:tcW w:w="122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C38E017" w14:textId="77777777" w:rsidR="00855EC9" w:rsidRPr="00314F15" w:rsidRDefault="00855EC9" w:rsidP="00855EC9">
            <w:pPr>
              <w:rPr>
                <w:sz w:val="22"/>
                <w:lang w:eastAsia="fr-FR"/>
              </w:rPr>
            </w:pPr>
            <w:r w:rsidRPr="00314F15">
              <w:rPr>
                <w:szCs w:val="20"/>
                <w:lang w:eastAsia="fr-FR"/>
              </w:rPr>
              <w:t>190,89</w:t>
            </w:r>
          </w:p>
        </w:tc>
        <w:tc>
          <w:tcPr>
            <w:tcW w:w="9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CF998A3" w14:textId="77777777" w:rsidR="00855EC9" w:rsidRPr="00314F15" w:rsidRDefault="00855EC9" w:rsidP="00855EC9">
            <w:pPr>
              <w:rPr>
                <w:sz w:val="22"/>
                <w:lang w:eastAsia="fr-FR"/>
              </w:rPr>
            </w:pPr>
            <w:r w:rsidRPr="00314F15">
              <w:rPr>
                <w:szCs w:val="20"/>
                <w:lang w:eastAsia="fr-FR"/>
              </w:rPr>
              <w:t>2,13</w:t>
            </w:r>
          </w:p>
        </w:tc>
        <w:tc>
          <w:tcPr>
            <w:tcW w:w="9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E618D97" w14:textId="77777777" w:rsidR="00855EC9" w:rsidRPr="00314F15" w:rsidRDefault="00855EC9" w:rsidP="00855EC9">
            <w:pPr>
              <w:rPr>
                <w:sz w:val="22"/>
                <w:lang w:eastAsia="fr-FR"/>
              </w:rPr>
            </w:pPr>
            <w:r w:rsidRPr="00314F15">
              <w:rPr>
                <w:szCs w:val="20"/>
                <w:lang w:eastAsia="fr-FR"/>
              </w:rPr>
              <w:t>0,055</w:t>
            </w:r>
          </w:p>
        </w:tc>
        <w:tc>
          <w:tcPr>
            <w:tcW w:w="105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F81B4BE" w14:textId="77777777" w:rsidR="00855EC9" w:rsidRPr="00314F15" w:rsidRDefault="00855EC9" w:rsidP="00855EC9">
            <w:pPr>
              <w:rPr>
                <w:sz w:val="22"/>
                <w:lang w:eastAsia="fr-FR"/>
              </w:rPr>
            </w:pPr>
            <w:r w:rsidRPr="00314F15">
              <w:rPr>
                <w:szCs w:val="20"/>
                <w:lang w:eastAsia="fr-FR"/>
              </w:rPr>
              <w:t>−9,61</w:t>
            </w:r>
          </w:p>
        </w:tc>
        <w:tc>
          <w:tcPr>
            <w:tcW w:w="105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DFFC386" w14:textId="77777777" w:rsidR="00855EC9" w:rsidRPr="00314F15" w:rsidRDefault="00855EC9" w:rsidP="00855EC9">
            <w:pPr>
              <w:rPr>
                <w:sz w:val="22"/>
                <w:lang w:eastAsia="fr-FR"/>
              </w:rPr>
            </w:pPr>
            <w:r w:rsidRPr="00314F15">
              <w:rPr>
                <w:szCs w:val="20"/>
                <w:lang w:eastAsia="fr-FR"/>
              </w:rPr>
              <w:t>822,22</w:t>
            </w:r>
          </w:p>
        </w:tc>
      </w:tr>
      <w:tr w:rsidR="00855EC9" w:rsidRPr="00314F15" w14:paraId="65F67FED" w14:textId="77777777" w:rsidTr="005F52AC">
        <w:tc>
          <w:tcPr>
            <w:tcW w:w="26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9FB30FE" w14:textId="77777777" w:rsidR="00855EC9" w:rsidRPr="00314F15" w:rsidRDefault="00855EC9" w:rsidP="00855EC9">
            <w:pPr>
              <w:rPr>
                <w:sz w:val="22"/>
                <w:lang w:eastAsia="fr-FR"/>
              </w:rPr>
            </w:pPr>
            <w:r w:rsidRPr="00314F15">
              <w:rPr>
                <w:szCs w:val="20"/>
                <w:lang w:eastAsia="fr-FR"/>
              </w:rPr>
              <w:t>Sol Hydromorphe</w:t>
            </w:r>
          </w:p>
        </w:tc>
        <w:tc>
          <w:tcPr>
            <w:tcW w:w="13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93480F" w14:textId="77777777" w:rsidR="00855EC9" w:rsidRPr="00314F15" w:rsidRDefault="00855EC9" w:rsidP="00855EC9">
            <w:pPr>
              <w:rPr>
                <w:sz w:val="22"/>
                <w:lang w:eastAsia="fr-FR"/>
              </w:rPr>
            </w:pPr>
            <w:r w:rsidRPr="00314F15">
              <w:rPr>
                <w:szCs w:val="20"/>
                <w:lang w:eastAsia="fr-FR"/>
              </w:rPr>
              <w:t>+314,14</w:t>
            </w:r>
          </w:p>
        </w:tc>
        <w:tc>
          <w:tcPr>
            <w:tcW w:w="1226"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1401B60" w14:textId="77777777" w:rsidR="00855EC9" w:rsidRPr="00314F15" w:rsidRDefault="00855EC9" w:rsidP="00855EC9">
            <w:pPr>
              <w:rPr>
                <w:sz w:val="22"/>
                <w:lang w:eastAsia="fr-FR"/>
              </w:rPr>
            </w:pPr>
            <w:r w:rsidRPr="00314F15">
              <w:rPr>
                <w:szCs w:val="20"/>
                <w:lang w:eastAsia="fr-FR"/>
              </w:rPr>
              <w:t>194,26</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36706FF" w14:textId="77777777" w:rsidR="00855EC9" w:rsidRPr="00314F15" w:rsidRDefault="00855EC9" w:rsidP="00855EC9">
            <w:pPr>
              <w:rPr>
                <w:sz w:val="22"/>
                <w:lang w:eastAsia="fr-FR"/>
              </w:rPr>
            </w:pPr>
            <w:r w:rsidRPr="00314F15">
              <w:rPr>
                <w:szCs w:val="20"/>
                <w:lang w:eastAsia="fr-FR"/>
              </w:rPr>
              <w:t>1,62</w:t>
            </w:r>
          </w:p>
        </w:tc>
        <w:tc>
          <w:tcPr>
            <w:tcW w:w="90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284254E" w14:textId="77777777" w:rsidR="00855EC9" w:rsidRPr="00314F15" w:rsidRDefault="00855EC9" w:rsidP="00855EC9">
            <w:pPr>
              <w:rPr>
                <w:sz w:val="22"/>
                <w:lang w:eastAsia="fr-FR"/>
              </w:rPr>
            </w:pPr>
            <w:r w:rsidRPr="00314F15">
              <w:rPr>
                <w:szCs w:val="20"/>
                <w:lang w:eastAsia="fr-FR"/>
              </w:rPr>
              <w:t>0,132</w:t>
            </w:r>
          </w:p>
        </w:tc>
        <w:tc>
          <w:tcPr>
            <w:tcW w:w="10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297CB71" w14:textId="77777777" w:rsidR="00855EC9" w:rsidRPr="00314F15" w:rsidRDefault="00855EC9" w:rsidP="00855EC9">
            <w:pPr>
              <w:rPr>
                <w:sz w:val="22"/>
                <w:lang w:eastAsia="fr-FR"/>
              </w:rPr>
            </w:pPr>
            <w:r w:rsidRPr="00314F15">
              <w:rPr>
                <w:szCs w:val="20"/>
                <w:lang w:eastAsia="fr-FR"/>
              </w:rPr>
              <w:t>−109,11</w:t>
            </w:r>
          </w:p>
        </w:tc>
        <w:tc>
          <w:tcPr>
            <w:tcW w:w="1050"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464B166" w14:textId="77777777" w:rsidR="00855EC9" w:rsidRPr="00314F15" w:rsidRDefault="00855EC9" w:rsidP="00855EC9">
            <w:pPr>
              <w:rPr>
                <w:sz w:val="22"/>
                <w:lang w:eastAsia="fr-FR"/>
              </w:rPr>
            </w:pPr>
            <w:r w:rsidRPr="00314F15">
              <w:rPr>
                <w:szCs w:val="20"/>
                <w:lang w:eastAsia="fr-FR"/>
              </w:rPr>
              <w:t>737,39</w:t>
            </w:r>
          </w:p>
        </w:tc>
      </w:tr>
      <w:tr w:rsidR="00855EC9" w:rsidRPr="00314F15" w14:paraId="6586D691" w14:textId="77777777" w:rsidTr="005F52AC">
        <w:tc>
          <w:tcPr>
            <w:tcW w:w="26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C969A30" w14:textId="77777777" w:rsidR="00855EC9" w:rsidRPr="00314F15" w:rsidRDefault="00855EC9" w:rsidP="00855EC9">
            <w:pPr>
              <w:rPr>
                <w:sz w:val="22"/>
                <w:lang w:eastAsia="fr-FR"/>
              </w:rPr>
            </w:pPr>
            <w:r w:rsidRPr="00314F15">
              <w:rPr>
                <w:szCs w:val="20"/>
                <w:lang w:eastAsia="fr-FR"/>
              </w:rPr>
              <w:t>Sol Sableux</w:t>
            </w:r>
          </w:p>
        </w:tc>
        <w:tc>
          <w:tcPr>
            <w:tcW w:w="13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8A5FD46" w14:textId="77777777" w:rsidR="00855EC9" w:rsidRPr="00314F15" w:rsidRDefault="00855EC9" w:rsidP="00855EC9">
            <w:pPr>
              <w:rPr>
                <w:sz w:val="22"/>
                <w:lang w:eastAsia="fr-FR"/>
              </w:rPr>
            </w:pPr>
            <w:r w:rsidRPr="00314F15">
              <w:rPr>
                <w:szCs w:val="20"/>
                <w:lang w:eastAsia="fr-FR"/>
              </w:rPr>
              <w:t>+444,33</w:t>
            </w:r>
          </w:p>
        </w:tc>
        <w:tc>
          <w:tcPr>
            <w:tcW w:w="1226"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2F25E78" w14:textId="77777777" w:rsidR="00855EC9" w:rsidRPr="00314F15" w:rsidRDefault="00855EC9" w:rsidP="00855EC9">
            <w:pPr>
              <w:rPr>
                <w:sz w:val="22"/>
                <w:lang w:eastAsia="fr-FR"/>
              </w:rPr>
            </w:pPr>
            <w:r w:rsidRPr="00314F15">
              <w:rPr>
                <w:szCs w:val="20"/>
                <w:lang w:eastAsia="fr-FR"/>
              </w:rPr>
              <w:t>266,02</w:t>
            </w:r>
          </w:p>
        </w:tc>
        <w:tc>
          <w:tcPr>
            <w:tcW w:w="9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71ED4C4" w14:textId="77777777" w:rsidR="00855EC9" w:rsidRPr="00314F15" w:rsidRDefault="00855EC9" w:rsidP="00855EC9">
            <w:pPr>
              <w:rPr>
                <w:sz w:val="22"/>
                <w:lang w:eastAsia="fr-FR"/>
              </w:rPr>
            </w:pPr>
            <w:r w:rsidRPr="00314F15">
              <w:rPr>
                <w:szCs w:val="20"/>
                <w:lang w:eastAsia="fr-FR"/>
              </w:rPr>
              <w:t>1,67</w:t>
            </w:r>
          </w:p>
        </w:tc>
        <w:tc>
          <w:tcPr>
            <w:tcW w:w="90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4D565BA" w14:textId="77777777" w:rsidR="00855EC9" w:rsidRPr="00314F15" w:rsidRDefault="00855EC9" w:rsidP="00855EC9">
            <w:pPr>
              <w:rPr>
                <w:sz w:val="22"/>
                <w:lang w:eastAsia="fr-FR"/>
              </w:rPr>
            </w:pPr>
            <w:r w:rsidRPr="00314F15">
              <w:rPr>
                <w:szCs w:val="20"/>
                <w:lang w:eastAsia="fr-FR"/>
              </w:rPr>
              <w:t>0,121</w:t>
            </w:r>
          </w:p>
        </w:tc>
        <w:tc>
          <w:tcPr>
            <w:tcW w:w="105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9AC7A98" w14:textId="77777777" w:rsidR="00855EC9" w:rsidRPr="00314F15" w:rsidRDefault="00855EC9" w:rsidP="00855EC9">
            <w:pPr>
              <w:rPr>
                <w:sz w:val="22"/>
                <w:lang w:eastAsia="fr-FR"/>
              </w:rPr>
            </w:pPr>
            <w:r w:rsidRPr="00314F15">
              <w:rPr>
                <w:szCs w:val="20"/>
                <w:lang w:eastAsia="fr-FR"/>
              </w:rPr>
              <w:t>−135,28</w:t>
            </w:r>
          </w:p>
        </w:tc>
        <w:tc>
          <w:tcPr>
            <w:tcW w:w="1050"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28E7F3F5" w14:textId="77777777" w:rsidR="00855EC9" w:rsidRPr="00314F15" w:rsidRDefault="00855EC9" w:rsidP="00855EC9">
            <w:pPr>
              <w:rPr>
                <w:sz w:val="22"/>
                <w:lang w:eastAsia="fr-FR"/>
              </w:rPr>
            </w:pPr>
            <w:r w:rsidRPr="00314F15">
              <w:rPr>
                <w:szCs w:val="20"/>
                <w:lang w:eastAsia="fr-FR"/>
              </w:rPr>
              <w:t>1023,95</w:t>
            </w:r>
          </w:p>
        </w:tc>
      </w:tr>
    </w:tbl>
    <w:p w14:paraId="00E26D58" w14:textId="77777777" w:rsidR="00855EC9" w:rsidRPr="00314F15" w:rsidRDefault="00855EC9" w:rsidP="00855EC9">
      <w:pPr>
        <w:rPr>
          <w:sz w:val="22"/>
          <w:lang w:eastAsia="fr-FR"/>
        </w:rPr>
      </w:pPr>
    </w:p>
    <w:p w14:paraId="09897554" w14:textId="77777777" w:rsidR="00855EC9" w:rsidRPr="00314F15" w:rsidRDefault="00855EC9" w:rsidP="00855EC9">
      <w:pPr>
        <w:rPr>
          <w:sz w:val="22"/>
          <w:lang w:eastAsia="fr-FR"/>
        </w:rPr>
      </w:pPr>
      <w:r w:rsidRPr="00314F15">
        <w:rPr>
          <w:sz w:val="22"/>
          <w:lang w:eastAsia="fr-FR"/>
        </w:rPr>
        <w:t>Les résultats sont interprétés sans considération de la significativité statistique, dans la mesure où l'objectif est d'utiliser la structure des prédictions du modèle pour différencier spatialement la correction, et non de tester des hypothèses causales.</w:t>
      </w:r>
    </w:p>
    <w:p w14:paraId="7966DF5F" w14:textId="77777777" w:rsidR="00855EC9" w:rsidRPr="00314F15" w:rsidRDefault="00855EC9" w:rsidP="00855EC9">
      <w:pPr>
        <w:rPr>
          <w:sz w:val="22"/>
          <w:lang w:eastAsia="fr-FR"/>
        </w:rPr>
      </w:pPr>
    </w:p>
    <w:p w14:paraId="7A942C44" w14:textId="77777777" w:rsidR="00855EC9" w:rsidRPr="00314F15" w:rsidRDefault="00855EC9" w:rsidP="00855EC9">
      <w:pPr>
        <w:rPr>
          <w:sz w:val="22"/>
          <w:lang w:eastAsia="fr-FR"/>
        </w:rPr>
      </w:pPr>
      <w:r w:rsidRPr="00314F15">
        <w:rPr>
          <w:sz w:val="22"/>
          <w:lang w:eastAsia="fr-FR"/>
        </w:rPr>
        <w:t>Pluviométrie (+0,986) : chaque millimètre supplémentaire de pluie est associé à une hausse de 0,99 kg/ha de rendement. L'effet positif et de grande magnitude en fait le principal déterminant identifié par le modèle.</w:t>
      </w:r>
    </w:p>
    <w:p w14:paraId="217332C1" w14:textId="77777777" w:rsidR="00855EC9" w:rsidRPr="00314F15" w:rsidRDefault="00855EC9" w:rsidP="00855EC9">
      <w:pPr>
        <w:rPr>
          <w:sz w:val="22"/>
          <w:lang w:eastAsia="fr-FR"/>
        </w:rPr>
      </w:pPr>
      <w:r w:rsidRPr="00314F15">
        <w:rPr>
          <w:sz w:val="22"/>
          <w:lang w:eastAsia="fr-FR"/>
        </w:rPr>
        <w:lastRenderedPageBreak/>
        <w:t>Densité de population (−1,023) : la pression foncière exerce un effet négatif sur les rendements. Une densité plus élevée, synonyme d'appauvrissement des sols et de morcellement des parcelles, réduit les performances agricoles.</w:t>
      </w:r>
    </w:p>
    <w:p w14:paraId="5B6EC7F0" w14:textId="725F80DA" w:rsidR="00855EC9" w:rsidRDefault="00855EC9" w:rsidP="00855EC9">
      <w:pPr>
        <w:rPr>
          <w:sz w:val="22"/>
          <w:lang w:eastAsia="fr-FR"/>
        </w:rPr>
      </w:pPr>
      <w:r w:rsidRPr="00314F15">
        <w:rPr>
          <w:sz w:val="22"/>
          <w:lang w:eastAsia="fr-FR"/>
        </w:rPr>
        <w:t>Types de sol : par rapport au sol Argileux (référence), tous les autres types présentent des rendements supérieurs. Le sol Sableux affiche le coefficient le plus élevé (+444 kg/ha), suivi du Ferrugineux (+406 kg/ha) et de l'Hydromorphe (+314 kg/ha). Ces résultats reflètent les spécificités agronomiques du sésame, culture qui se développe mieux sur des sols bien drainés.</w:t>
      </w:r>
    </w:p>
    <w:p w14:paraId="54DF2F98" w14:textId="1131B290" w:rsidR="00242CD4" w:rsidRDefault="00242CD4">
      <w:pPr>
        <w:spacing w:after="200"/>
        <w:contextualSpacing w:val="0"/>
        <w:jc w:val="left"/>
        <w:rPr>
          <w:sz w:val="22"/>
          <w:lang w:eastAsia="fr-FR"/>
        </w:rPr>
      </w:pPr>
      <w:r>
        <w:rPr>
          <w:sz w:val="22"/>
          <w:lang w:eastAsia="fr-FR"/>
        </w:rPr>
        <w:br w:type="page"/>
      </w:r>
    </w:p>
    <w:p w14:paraId="3A9BF7B5" w14:textId="77777777" w:rsidR="00242CD4" w:rsidRPr="00314F15" w:rsidRDefault="00242CD4" w:rsidP="00855EC9">
      <w:pPr>
        <w:rPr>
          <w:sz w:val="22"/>
          <w:lang w:eastAsia="fr-FR"/>
        </w:rPr>
      </w:pPr>
    </w:p>
    <w:p w14:paraId="43F93A5F" w14:textId="77777777" w:rsidR="00855EC9" w:rsidRPr="00314F15" w:rsidRDefault="00855EC9" w:rsidP="00855EC9">
      <w:pPr>
        <w:rPr>
          <w:color w:val="2E75B6"/>
          <w:sz w:val="24"/>
          <w:szCs w:val="24"/>
          <w:lang w:eastAsia="fr-FR"/>
        </w:rPr>
      </w:pPr>
      <w:r w:rsidRPr="00314F15">
        <w:rPr>
          <w:color w:val="2E75B6"/>
          <w:sz w:val="24"/>
          <w:szCs w:val="24"/>
          <w:lang w:eastAsia="fr-FR"/>
        </w:rPr>
        <w:t>3.4 Équation du modèle estimé</w:t>
      </w:r>
    </w:p>
    <w:p w14:paraId="4B4135D6" w14:textId="77777777" w:rsidR="00855EC9" w:rsidRPr="00314F15" w:rsidRDefault="00855EC9" w:rsidP="00855EC9">
      <w:pPr>
        <w:rPr>
          <w:sz w:val="22"/>
          <w:lang w:eastAsia="fr-FR"/>
        </w:rPr>
      </w:pPr>
      <w:r w:rsidRPr="00314F15">
        <w:rPr>
          <w:sz w:val="22"/>
          <w:lang w:eastAsia="fr-FR"/>
        </w:rPr>
        <w:t>L'équation complète du modèle, avec les coefficients estimés, est :</w:t>
      </w:r>
    </w:p>
    <w:p w14:paraId="1FBB3F17" w14:textId="77777777" w:rsidR="00855EC9" w:rsidRPr="00314F15" w:rsidRDefault="00855EC9" w:rsidP="00855EC9">
      <w:pPr>
        <w:rPr>
          <w:sz w:val="22"/>
          <w:lang w:eastAsia="fr-FR"/>
        </w:rPr>
      </w:pPr>
    </w:p>
    <w:p w14:paraId="6D7021DB" w14:textId="77777777" w:rsidR="00855EC9" w:rsidRPr="00314F15" w:rsidRDefault="00855EC9" w:rsidP="00855EC9">
      <w:pPr>
        <w:rPr>
          <w:sz w:val="22"/>
          <w:lang w:eastAsia="fr-FR"/>
        </w:rPr>
      </w:pPr>
      <w:r w:rsidRPr="00314F15">
        <w:rPr>
          <w:rFonts w:ascii="Courier New" w:eastAsia="Courier New" w:hAnsi="Courier New" w:cs="Courier New"/>
          <w:sz w:val="21"/>
          <w:szCs w:val="21"/>
          <w:lang w:eastAsia="fr-FR"/>
        </w:rPr>
        <w:t>Rendements = −438,40 − 1,023·Densité + 0,986·Pluviométrie</w:t>
      </w:r>
    </w:p>
    <w:p w14:paraId="01CFB9DC" w14:textId="77777777" w:rsidR="00855EC9" w:rsidRPr="00314F15" w:rsidRDefault="00855EC9" w:rsidP="00855EC9">
      <w:pPr>
        <w:rPr>
          <w:sz w:val="22"/>
          <w:lang w:eastAsia="fr-FR"/>
        </w:rPr>
      </w:pPr>
      <w:r w:rsidRPr="00314F15">
        <w:rPr>
          <w:rFonts w:ascii="Courier New" w:eastAsia="Courier New" w:hAnsi="Courier New" w:cs="Courier New"/>
          <w:sz w:val="21"/>
          <w:szCs w:val="21"/>
          <w:lang w:eastAsia="fr-FR"/>
        </w:rPr>
        <w:t>+ 406,30·D_Ferrugineux + 314,14·D_Hydromorphe + 444,33·D_Sableux</w:t>
      </w:r>
    </w:p>
    <w:p w14:paraId="1919E499" w14:textId="77777777" w:rsidR="00855EC9" w:rsidRPr="00314F15" w:rsidRDefault="00855EC9" w:rsidP="00855EC9">
      <w:pPr>
        <w:rPr>
          <w:sz w:val="22"/>
          <w:lang w:eastAsia="fr-FR"/>
        </w:rPr>
      </w:pPr>
      <w:r w:rsidRPr="00314F15">
        <w:rPr>
          <w:sz w:val="22"/>
          <w:lang w:eastAsia="fr-FR"/>
        </w:rPr>
        <w:br/>
      </w:r>
    </w:p>
    <w:p w14:paraId="1163737D" w14:textId="77777777" w:rsidR="00855EC9" w:rsidRPr="00314F15" w:rsidRDefault="00855EC9" w:rsidP="00855EC9">
      <w:pPr>
        <w:rPr>
          <w:b/>
          <w:bCs/>
          <w:lang w:eastAsia="fr-FR"/>
        </w:rPr>
      </w:pPr>
      <w:r w:rsidRPr="00314F15">
        <w:rPr>
          <w:b/>
          <w:bCs/>
          <w:lang w:eastAsia="fr-FR"/>
        </w:rPr>
        <w:t>4. Procédure d'ajustement des rendements</w:t>
      </w:r>
    </w:p>
    <w:p w14:paraId="2F524BD7" w14:textId="77777777" w:rsidR="00855EC9" w:rsidRPr="00314F15" w:rsidRDefault="00855EC9" w:rsidP="00855EC9">
      <w:pPr>
        <w:rPr>
          <w:u w:val="single"/>
          <w:lang w:eastAsia="fr-FR"/>
        </w:rPr>
      </w:pPr>
      <w:r w:rsidRPr="00314F15">
        <w:rPr>
          <w:u w:val="single"/>
          <w:lang w:eastAsia="fr-FR"/>
        </w:rPr>
        <w:t>4.1 Principe de la correction différenciée</w:t>
      </w:r>
    </w:p>
    <w:p w14:paraId="03345140" w14:textId="77777777" w:rsidR="00855EC9" w:rsidRPr="00314F15" w:rsidRDefault="00855EC9" w:rsidP="00855EC9">
      <w:pPr>
        <w:rPr>
          <w:sz w:val="22"/>
          <w:lang w:eastAsia="fr-FR"/>
        </w:rPr>
      </w:pPr>
      <w:r w:rsidRPr="00314F15">
        <w:rPr>
          <w:sz w:val="22"/>
          <w:lang w:eastAsia="fr-FR"/>
        </w:rPr>
        <w:t>Plutôt que d'appliquer un coefficient réducteur uniforme (par exemple ×0,6) à toutes les observations de manière indiscriminée, la démarche adoptée consiste à moduler spatialement ce coefficient selon les prédictions du modèle. L'idée centrale est la suivante : deux zones présentant des rendements statistiques identiques mais des contextes agro-écologiques différents (sols, pluie, densité) ne doivent pas subir la même réduction.</w:t>
      </w:r>
    </w:p>
    <w:p w14:paraId="091DA513" w14:textId="77777777" w:rsidR="00855EC9" w:rsidRPr="00314F15" w:rsidRDefault="00855EC9" w:rsidP="00855EC9">
      <w:pPr>
        <w:rPr>
          <w:sz w:val="22"/>
          <w:lang w:eastAsia="fr-FR"/>
        </w:rPr>
      </w:pPr>
      <w:r w:rsidRPr="00314F15">
        <w:rPr>
          <w:sz w:val="22"/>
          <w:lang w:eastAsia="fr-FR"/>
        </w:rPr>
        <w:t>Le modèle de régression fournit pour chaque observation une valeur prédite (ŷ) qui synthétise l'effet combiné de toutes les variables explicatives. Le ratio ŷ/</w:t>
      </w:r>
      <w:r w:rsidRPr="00314F15">
        <w:rPr>
          <w:rFonts w:cs="Calibri"/>
          <w:sz w:val="22"/>
          <w:lang w:eastAsia="fr-FR"/>
        </w:rPr>
        <w:t>ȳ</w:t>
      </w:r>
      <w:r w:rsidRPr="00314F15">
        <w:rPr>
          <w:sz w:val="22"/>
          <w:lang w:eastAsia="fr-FR"/>
        </w:rPr>
        <w:t xml:space="preserve"> (valeur pr</w:t>
      </w:r>
      <w:r w:rsidRPr="00314F15">
        <w:rPr>
          <w:rFonts w:cs="Open Sans"/>
          <w:sz w:val="22"/>
          <w:lang w:eastAsia="fr-FR"/>
        </w:rPr>
        <w:t>é</w:t>
      </w:r>
      <w:r w:rsidRPr="00314F15">
        <w:rPr>
          <w:sz w:val="22"/>
          <w:lang w:eastAsia="fr-FR"/>
        </w:rPr>
        <w:t>dite rapport</w:t>
      </w:r>
      <w:r w:rsidRPr="00314F15">
        <w:rPr>
          <w:rFonts w:cs="Open Sans"/>
          <w:sz w:val="22"/>
          <w:lang w:eastAsia="fr-FR"/>
        </w:rPr>
        <w:t>é</w:t>
      </w:r>
      <w:r w:rsidRPr="00314F15">
        <w:rPr>
          <w:sz w:val="22"/>
          <w:lang w:eastAsia="fr-FR"/>
        </w:rPr>
        <w:t xml:space="preserve">e </w:t>
      </w:r>
      <w:r w:rsidRPr="00314F15">
        <w:rPr>
          <w:rFonts w:cs="Open Sans"/>
          <w:sz w:val="22"/>
          <w:lang w:eastAsia="fr-FR"/>
        </w:rPr>
        <w:t>à</w:t>
      </w:r>
      <w:r w:rsidRPr="00314F15">
        <w:rPr>
          <w:sz w:val="22"/>
          <w:lang w:eastAsia="fr-FR"/>
        </w:rPr>
        <w:t xml:space="preserve"> la moyenne des pr</w:t>
      </w:r>
      <w:r w:rsidRPr="00314F15">
        <w:rPr>
          <w:rFonts w:cs="Open Sans"/>
          <w:sz w:val="22"/>
          <w:lang w:eastAsia="fr-FR"/>
        </w:rPr>
        <w:t>é</w:t>
      </w:r>
      <w:r w:rsidRPr="00314F15">
        <w:rPr>
          <w:sz w:val="22"/>
          <w:lang w:eastAsia="fr-FR"/>
        </w:rPr>
        <w:t>dictions) capture l'écart relatif de chaque zone par rapport à la moyenne, et sert de correcteur spatial.</w:t>
      </w:r>
    </w:p>
    <w:p w14:paraId="51526C72" w14:textId="77777777" w:rsidR="00855EC9" w:rsidRPr="00314F15" w:rsidRDefault="00855EC9" w:rsidP="00855EC9">
      <w:pPr>
        <w:rPr>
          <w:sz w:val="22"/>
          <w:lang w:eastAsia="fr-FR"/>
        </w:rPr>
      </w:pPr>
    </w:p>
    <w:p w14:paraId="62173821" w14:textId="77777777" w:rsidR="00855EC9" w:rsidRPr="00314F15" w:rsidRDefault="00855EC9" w:rsidP="00855EC9">
      <w:pPr>
        <w:rPr>
          <w:u w:val="single"/>
          <w:lang w:eastAsia="fr-FR"/>
        </w:rPr>
      </w:pPr>
      <w:r w:rsidRPr="00314F15">
        <w:rPr>
          <w:u w:val="single"/>
          <w:lang w:eastAsia="fr-FR"/>
        </w:rPr>
        <w:t>4.2 Formalisation mathématique</w:t>
      </w:r>
    </w:p>
    <w:p w14:paraId="2FD13C08" w14:textId="77777777" w:rsidR="00855EC9" w:rsidRPr="00314F15" w:rsidRDefault="00855EC9" w:rsidP="00855EC9">
      <w:pPr>
        <w:rPr>
          <w:sz w:val="22"/>
          <w:lang w:eastAsia="fr-FR"/>
        </w:rPr>
      </w:pPr>
      <w:r w:rsidRPr="00314F15">
        <w:rPr>
          <w:sz w:val="22"/>
          <w:lang w:eastAsia="fr-FR"/>
        </w:rPr>
        <w:t>La procédure d'ajustement se décompose en quatre étapes :</w:t>
      </w:r>
    </w:p>
    <w:p w14:paraId="08F8C3EB" w14:textId="77777777" w:rsidR="00855EC9" w:rsidRPr="00314F15" w:rsidRDefault="00855EC9" w:rsidP="00855EC9">
      <w:pPr>
        <w:rPr>
          <w:sz w:val="22"/>
          <w:lang w:eastAsia="fr-FR"/>
        </w:rPr>
      </w:pPr>
      <w:r w:rsidRPr="00314F15">
        <w:rPr>
          <w:sz w:val="22"/>
          <w:lang w:eastAsia="fr-FR"/>
        </w:rPr>
        <w:t>Étape 1 — Estimation MCO : estimation du modèle de régression et obtention des valeurs prédites ŷ</w:t>
      </w:r>
      <w:r w:rsidRPr="00314F15">
        <w:rPr>
          <w:rFonts w:ascii="Arial" w:hAnsi="Arial" w:cs="Arial"/>
          <w:sz w:val="22"/>
          <w:lang w:eastAsia="fr-FR"/>
        </w:rPr>
        <w:t>ᵢ</w:t>
      </w:r>
      <w:r w:rsidRPr="00314F15">
        <w:rPr>
          <w:sz w:val="22"/>
          <w:lang w:eastAsia="fr-FR"/>
        </w:rPr>
        <w:t xml:space="preserve"> pour chaque observation i.</w:t>
      </w:r>
    </w:p>
    <w:p w14:paraId="4A80CD03" w14:textId="77777777" w:rsidR="00855EC9" w:rsidRPr="00314F15" w:rsidRDefault="00855EC9" w:rsidP="00855EC9">
      <w:pPr>
        <w:rPr>
          <w:sz w:val="22"/>
          <w:lang w:eastAsia="fr-FR"/>
        </w:rPr>
      </w:pPr>
      <w:r w:rsidRPr="00314F15">
        <w:rPr>
          <w:sz w:val="22"/>
          <w:lang w:eastAsia="fr-FR"/>
        </w:rPr>
        <w:t>Étape 2 — Calcul des moyennes : calcul de la moyenne des rendements observés (</w:t>
      </w:r>
      <w:r w:rsidRPr="00314F15">
        <w:rPr>
          <w:rFonts w:cs="Calibri"/>
          <w:sz w:val="22"/>
          <w:lang w:eastAsia="fr-FR"/>
        </w:rPr>
        <w:t>ȳ</w:t>
      </w:r>
      <w:r w:rsidRPr="00314F15">
        <w:rPr>
          <w:sz w:val="22"/>
          <w:lang w:eastAsia="fr-FR"/>
        </w:rPr>
        <w:t>_obs) et de la moyenne des valeurs pr</w:t>
      </w:r>
      <w:r w:rsidRPr="00314F15">
        <w:rPr>
          <w:rFonts w:cs="Open Sans"/>
          <w:sz w:val="22"/>
          <w:lang w:eastAsia="fr-FR"/>
        </w:rPr>
        <w:t>é</w:t>
      </w:r>
      <w:r w:rsidRPr="00314F15">
        <w:rPr>
          <w:sz w:val="22"/>
          <w:lang w:eastAsia="fr-FR"/>
        </w:rPr>
        <w:t>dites (</w:t>
      </w:r>
      <w:r w:rsidRPr="00314F15">
        <w:rPr>
          <w:rFonts w:cs="Calibri"/>
          <w:sz w:val="22"/>
          <w:lang w:eastAsia="fr-FR"/>
        </w:rPr>
        <w:t>ȳ</w:t>
      </w:r>
      <w:r w:rsidRPr="00314F15">
        <w:rPr>
          <w:sz w:val="22"/>
          <w:lang w:eastAsia="fr-FR"/>
        </w:rPr>
        <w:t>_pred).</w:t>
      </w:r>
    </w:p>
    <w:p w14:paraId="4A45C03C" w14:textId="77777777" w:rsidR="00855EC9" w:rsidRPr="00314F15" w:rsidRDefault="00855EC9" w:rsidP="00855EC9">
      <w:pPr>
        <w:rPr>
          <w:sz w:val="22"/>
          <w:lang w:eastAsia="fr-FR"/>
        </w:rPr>
      </w:pPr>
      <w:r w:rsidRPr="00314F15">
        <w:rPr>
          <w:sz w:val="22"/>
          <w:lang w:eastAsia="fr-FR"/>
        </w:rPr>
        <w:t>Étape 3 — Coefficient calibré : calcul du coefficient global k = 0,6 × (</w:t>
      </w:r>
      <w:r w:rsidRPr="00314F15">
        <w:rPr>
          <w:rFonts w:cs="Calibri"/>
          <w:sz w:val="22"/>
          <w:lang w:eastAsia="fr-FR"/>
        </w:rPr>
        <w:t>ȳ</w:t>
      </w:r>
      <w:r w:rsidRPr="00314F15">
        <w:rPr>
          <w:sz w:val="22"/>
          <w:lang w:eastAsia="fr-FR"/>
        </w:rPr>
        <w:t xml:space="preserve">_obs / </w:t>
      </w:r>
      <w:r w:rsidRPr="00314F15">
        <w:rPr>
          <w:rFonts w:cs="Calibri"/>
          <w:sz w:val="22"/>
          <w:lang w:eastAsia="fr-FR"/>
        </w:rPr>
        <w:t>ȳ</w:t>
      </w:r>
      <w:r w:rsidRPr="00314F15">
        <w:rPr>
          <w:sz w:val="22"/>
          <w:lang w:eastAsia="fr-FR"/>
        </w:rPr>
        <w:t>_pred), qui ajuste le coefficient de terrain (0,6) pour tenir compte de l'</w:t>
      </w:r>
      <w:r w:rsidRPr="00314F15">
        <w:rPr>
          <w:rFonts w:cs="Open Sans"/>
          <w:sz w:val="22"/>
          <w:lang w:eastAsia="fr-FR"/>
        </w:rPr>
        <w:t>é</w:t>
      </w:r>
      <w:r w:rsidRPr="00314F15">
        <w:rPr>
          <w:sz w:val="22"/>
          <w:lang w:eastAsia="fr-FR"/>
        </w:rPr>
        <w:t>cart moyen entre le mod</w:t>
      </w:r>
      <w:r w:rsidRPr="00314F15">
        <w:rPr>
          <w:rFonts w:cs="Open Sans"/>
          <w:sz w:val="22"/>
          <w:lang w:eastAsia="fr-FR"/>
        </w:rPr>
        <w:t>è</w:t>
      </w:r>
      <w:r w:rsidRPr="00314F15">
        <w:rPr>
          <w:sz w:val="22"/>
          <w:lang w:eastAsia="fr-FR"/>
        </w:rPr>
        <w:t>le et les donn</w:t>
      </w:r>
      <w:r w:rsidRPr="00314F15">
        <w:rPr>
          <w:rFonts w:cs="Open Sans"/>
          <w:sz w:val="22"/>
          <w:lang w:eastAsia="fr-FR"/>
        </w:rPr>
        <w:t>é</w:t>
      </w:r>
      <w:r w:rsidRPr="00314F15">
        <w:rPr>
          <w:sz w:val="22"/>
          <w:lang w:eastAsia="fr-FR"/>
        </w:rPr>
        <w:t>es brutes.</w:t>
      </w:r>
    </w:p>
    <w:p w14:paraId="70EC96F5" w14:textId="77777777" w:rsidR="00855EC9" w:rsidRPr="00314F15" w:rsidRDefault="00855EC9" w:rsidP="00855EC9">
      <w:pPr>
        <w:rPr>
          <w:sz w:val="22"/>
          <w:lang w:eastAsia="fr-FR"/>
        </w:rPr>
      </w:pPr>
      <w:r w:rsidRPr="00314F15">
        <w:rPr>
          <w:sz w:val="22"/>
          <w:lang w:eastAsia="fr-FR"/>
        </w:rPr>
        <w:t>Étape 4 — Rendements ajustés : application : Rendements_ajustés = ŷ</w:t>
      </w:r>
      <w:r w:rsidRPr="00314F15">
        <w:rPr>
          <w:rFonts w:ascii="Arial" w:hAnsi="Arial" w:cs="Arial"/>
          <w:sz w:val="22"/>
          <w:lang w:eastAsia="fr-FR"/>
        </w:rPr>
        <w:t>ᵢ</w:t>
      </w:r>
      <w:r w:rsidRPr="00314F15">
        <w:rPr>
          <w:sz w:val="22"/>
          <w:lang w:eastAsia="fr-FR"/>
        </w:rPr>
        <w:t xml:space="preserve"> × k</w:t>
      </w:r>
    </w:p>
    <w:p w14:paraId="3F683B0D" w14:textId="77777777" w:rsidR="00855EC9" w:rsidRPr="00314F15" w:rsidRDefault="00855EC9" w:rsidP="00855EC9">
      <w:pPr>
        <w:rPr>
          <w:sz w:val="22"/>
          <w:lang w:eastAsia="fr-FR"/>
        </w:rPr>
      </w:pPr>
      <w:r w:rsidRPr="00314F15">
        <w:rPr>
          <w:i/>
          <w:iCs/>
          <w:sz w:val="22"/>
          <w:lang w:eastAsia="fr-FR"/>
        </w:rPr>
        <w:t>Rendements_ajustés = ŷ</w:t>
      </w:r>
      <w:r w:rsidRPr="00314F15">
        <w:rPr>
          <w:rFonts w:ascii="Arial" w:hAnsi="Arial" w:cs="Arial"/>
          <w:i/>
          <w:iCs/>
          <w:sz w:val="22"/>
          <w:lang w:eastAsia="fr-FR"/>
        </w:rPr>
        <w:t>ᵢ</w:t>
      </w:r>
      <w:r w:rsidRPr="00314F15">
        <w:rPr>
          <w:i/>
          <w:iCs/>
          <w:sz w:val="22"/>
          <w:lang w:eastAsia="fr-FR"/>
        </w:rPr>
        <w:t xml:space="preserve"> × k     avec     k = 0,6 × (</w:t>
      </w:r>
      <w:r w:rsidRPr="00314F15">
        <w:rPr>
          <w:rFonts w:cs="Calibri"/>
          <w:i/>
          <w:iCs/>
          <w:sz w:val="22"/>
          <w:lang w:eastAsia="fr-FR"/>
        </w:rPr>
        <w:t>ȳ</w:t>
      </w:r>
      <w:r w:rsidRPr="00314F15">
        <w:rPr>
          <w:i/>
          <w:iCs/>
          <w:sz w:val="22"/>
          <w:lang w:eastAsia="fr-FR"/>
        </w:rPr>
        <w:t xml:space="preserve">_obs / </w:t>
      </w:r>
      <w:r w:rsidRPr="00314F15">
        <w:rPr>
          <w:rFonts w:cs="Calibri"/>
          <w:i/>
          <w:iCs/>
          <w:sz w:val="22"/>
          <w:lang w:eastAsia="fr-FR"/>
        </w:rPr>
        <w:t>ȳ</w:t>
      </w:r>
      <w:r w:rsidRPr="00314F15">
        <w:rPr>
          <w:i/>
          <w:iCs/>
          <w:sz w:val="22"/>
          <w:lang w:eastAsia="fr-FR"/>
        </w:rPr>
        <w:t>_pred)</w:t>
      </w:r>
    </w:p>
    <w:p w14:paraId="1CAE39EA" w14:textId="77777777" w:rsidR="00855EC9" w:rsidRPr="00314F15" w:rsidRDefault="00855EC9" w:rsidP="00855EC9">
      <w:pPr>
        <w:rPr>
          <w:color w:val="2E75B6"/>
          <w:sz w:val="24"/>
          <w:szCs w:val="24"/>
          <w:lang w:eastAsia="fr-FR"/>
        </w:rPr>
      </w:pPr>
    </w:p>
    <w:p w14:paraId="62F097D4" w14:textId="77777777" w:rsidR="00855EC9" w:rsidRPr="00314F15" w:rsidRDefault="00855EC9" w:rsidP="00855EC9">
      <w:pPr>
        <w:rPr>
          <w:u w:val="single"/>
          <w:lang w:eastAsia="fr-FR"/>
        </w:rPr>
      </w:pPr>
      <w:r w:rsidRPr="00314F15">
        <w:rPr>
          <w:u w:val="single"/>
          <w:lang w:eastAsia="fr-FR"/>
        </w:rPr>
        <w:t>4.4 Avantages de cette méthode par rapport au coefficient fixe</w:t>
      </w:r>
    </w:p>
    <w:p w14:paraId="42FD8758" w14:textId="77777777" w:rsidR="00855EC9" w:rsidRPr="00314F15" w:rsidRDefault="00855EC9" w:rsidP="00855EC9">
      <w:pPr>
        <w:rPr>
          <w:sz w:val="22"/>
          <w:lang w:eastAsia="fr-FR"/>
        </w:rPr>
      </w:pPr>
      <w:r w:rsidRPr="00314F15">
        <w:rPr>
          <w:sz w:val="22"/>
          <w:lang w:eastAsia="fr-FR"/>
        </w:rPr>
        <w:t>Cette approche présente plusieurs avantages par rapport à l'application d'un simple coefficient fixe uniforme :</w:t>
      </w:r>
    </w:p>
    <w:p w14:paraId="133E00F4" w14:textId="77777777" w:rsidR="00855EC9" w:rsidRPr="00314F15" w:rsidRDefault="00855EC9" w:rsidP="00855EC9">
      <w:pPr>
        <w:rPr>
          <w:sz w:val="22"/>
          <w:lang w:eastAsia="fr-FR"/>
        </w:rPr>
      </w:pPr>
      <w:r w:rsidRPr="00314F15">
        <w:rPr>
          <w:sz w:val="22"/>
          <w:lang w:eastAsia="fr-FR"/>
        </w:rPr>
        <w:t>Différenciation spatiale : les zones à forte densité de population (pression foncière élevée, sols dégradés) reçoivent automatiquement une correction plus forte.</w:t>
      </w:r>
    </w:p>
    <w:p w14:paraId="4CB75D24" w14:textId="77777777" w:rsidR="00855EC9" w:rsidRPr="00314F15" w:rsidRDefault="00855EC9" w:rsidP="00855EC9">
      <w:pPr>
        <w:rPr>
          <w:sz w:val="22"/>
          <w:lang w:eastAsia="fr-FR"/>
        </w:rPr>
      </w:pPr>
      <w:r w:rsidRPr="00314F15">
        <w:rPr>
          <w:sz w:val="22"/>
          <w:lang w:eastAsia="fr-FR"/>
        </w:rPr>
        <w:t>Sensibilité pluviométrique : les zones à faible pluviométrie, naturellement moins productives, sont davantage réduites.</w:t>
      </w:r>
    </w:p>
    <w:p w14:paraId="317D1960" w14:textId="77777777" w:rsidR="00855EC9" w:rsidRPr="00314F15" w:rsidRDefault="00855EC9" w:rsidP="00855EC9">
      <w:pPr>
        <w:rPr>
          <w:sz w:val="22"/>
          <w:lang w:eastAsia="fr-FR"/>
        </w:rPr>
      </w:pPr>
      <w:r w:rsidRPr="00314F15">
        <w:rPr>
          <w:sz w:val="22"/>
          <w:lang w:eastAsia="fr-FR"/>
        </w:rPr>
        <w:t>Intégration pédologique : le type de sol module la correction selon ses caractéristiques agronomiques pour le sésame.</w:t>
      </w:r>
    </w:p>
    <w:p w14:paraId="274355E9" w14:textId="77777777" w:rsidR="00855EC9" w:rsidRPr="00314F15" w:rsidRDefault="00855EC9" w:rsidP="00855EC9">
      <w:pPr>
        <w:rPr>
          <w:sz w:val="22"/>
          <w:lang w:eastAsia="fr-FR"/>
        </w:rPr>
      </w:pPr>
      <w:r w:rsidRPr="00314F15">
        <w:rPr>
          <w:sz w:val="22"/>
          <w:lang w:eastAsia="fr-FR"/>
        </w:rPr>
        <w:t>Défendabilité scientifique : la correction est fondée sur un modèle estimé et non sur un jugement arbitraire, ce qui renforce la robustesse de la démarche.</w:t>
      </w:r>
    </w:p>
    <w:p w14:paraId="5D43A3E9" w14:textId="77777777" w:rsidR="00855EC9" w:rsidRPr="00314F15" w:rsidRDefault="00855EC9" w:rsidP="00855EC9">
      <w:pPr>
        <w:rPr>
          <w:sz w:val="22"/>
          <w:lang w:eastAsia="fr-FR"/>
        </w:rPr>
      </w:pPr>
      <w:r w:rsidRPr="00314F15">
        <w:rPr>
          <w:sz w:val="22"/>
          <w:lang w:eastAsia="fr-FR"/>
        </w:rPr>
        <w:lastRenderedPageBreak/>
        <w:br/>
      </w:r>
    </w:p>
    <w:p w14:paraId="06F3FA70" w14:textId="77777777" w:rsidR="00855EC9" w:rsidRPr="00314F15" w:rsidRDefault="00855EC9" w:rsidP="00855EC9">
      <w:pPr>
        <w:rPr>
          <w:b/>
          <w:bCs/>
          <w:lang w:eastAsia="fr-FR"/>
        </w:rPr>
      </w:pPr>
      <w:r w:rsidRPr="00314F15">
        <w:rPr>
          <w:b/>
          <w:bCs/>
          <w:lang w:eastAsia="fr-FR"/>
        </w:rPr>
        <w:t>5. Résultats : rendements ajustés</w:t>
      </w:r>
    </w:p>
    <w:p w14:paraId="58DB5787" w14:textId="77777777" w:rsidR="00855EC9" w:rsidRPr="00314F15" w:rsidRDefault="00855EC9" w:rsidP="00855EC9">
      <w:pPr>
        <w:rPr>
          <w:u w:val="single"/>
          <w:lang w:eastAsia="fr-FR"/>
        </w:rPr>
      </w:pPr>
      <w:r w:rsidRPr="00314F15">
        <w:rPr>
          <w:u w:val="single"/>
          <w:lang w:eastAsia="fr-FR"/>
        </w:rPr>
        <w:t>5.1 Tableau des rendements ajustés par observation</w:t>
      </w:r>
    </w:p>
    <w:p w14:paraId="71B9C2C3" w14:textId="77777777" w:rsidR="00855EC9" w:rsidRPr="00314F15" w:rsidRDefault="00855EC9" w:rsidP="00855EC9">
      <w:pPr>
        <w:rPr>
          <w:sz w:val="22"/>
          <w:lang w:eastAsia="fr-FR"/>
        </w:rPr>
      </w:pPr>
      <w:r w:rsidRPr="00314F15">
        <w:rPr>
          <w:sz w:val="22"/>
          <w:lang w:eastAsia="fr-FR"/>
        </w:rPr>
        <w:t>Le tableau suivant présente, pour chacune des 18 observations, le rendement statistique officiel, la valeur prédite par le modèle de régression, et le rendement final ajusté après application du coefficient calibré k ≈ 0,582.</w:t>
      </w:r>
    </w:p>
    <w:p w14:paraId="7E71A22E" w14:textId="77777777" w:rsidR="00855EC9" w:rsidRPr="00314F15" w:rsidRDefault="00855EC9" w:rsidP="00855EC9">
      <w:pPr>
        <w:rPr>
          <w:sz w:val="22"/>
          <w:lang w:eastAsia="fr-FR"/>
        </w:rPr>
      </w:pPr>
    </w:p>
    <w:tbl>
      <w:tblPr>
        <w:tblW w:w="7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177"/>
        <w:gridCol w:w="1262"/>
        <w:gridCol w:w="1672"/>
        <w:gridCol w:w="2307"/>
      </w:tblGrid>
      <w:tr w:rsidR="00855EC9" w:rsidRPr="00314F15" w14:paraId="5747BAEC" w14:textId="77777777" w:rsidTr="005F52AC">
        <w:trPr>
          <w:trHeight w:val="408"/>
        </w:trPr>
        <w:tc>
          <w:tcPr>
            <w:tcW w:w="2177"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867BBEA" w14:textId="77777777" w:rsidR="00855EC9" w:rsidRPr="00314F15" w:rsidRDefault="00855EC9" w:rsidP="00855EC9">
            <w:pPr>
              <w:rPr>
                <w:sz w:val="18"/>
                <w:szCs w:val="18"/>
                <w:lang w:eastAsia="fr-FR"/>
              </w:rPr>
            </w:pPr>
            <w:r w:rsidRPr="00314F15">
              <w:rPr>
                <w:color w:val="FFFFFF"/>
                <w:sz w:val="18"/>
                <w:szCs w:val="18"/>
                <w:lang w:eastAsia="fr-FR"/>
              </w:rPr>
              <w:t>Obs.</w:t>
            </w:r>
          </w:p>
        </w:tc>
        <w:tc>
          <w:tcPr>
            <w:tcW w:w="1262"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6EA0EDED" w14:textId="77777777" w:rsidR="00855EC9" w:rsidRPr="00314F15" w:rsidRDefault="00855EC9" w:rsidP="00855EC9">
            <w:pPr>
              <w:rPr>
                <w:sz w:val="18"/>
                <w:szCs w:val="18"/>
                <w:lang w:eastAsia="fr-FR"/>
              </w:rPr>
            </w:pPr>
            <w:r w:rsidRPr="00314F15">
              <w:rPr>
                <w:color w:val="FFFFFF"/>
                <w:sz w:val="18"/>
                <w:szCs w:val="18"/>
                <w:lang w:eastAsia="fr-FR"/>
              </w:rPr>
              <w:t>Rend. stat. (kg/ha)</w:t>
            </w:r>
          </w:p>
        </w:tc>
        <w:tc>
          <w:tcPr>
            <w:tcW w:w="1672"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ED488D9" w14:textId="77777777" w:rsidR="00855EC9" w:rsidRPr="00314F15" w:rsidRDefault="00855EC9" w:rsidP="00855EC9">
            <w:pPr>
              <w:rPr>
                <w:sz w:val="18"/>
                <w:szCs w:val="18"/>
                <w:lang w:eastAsia="fr-FR"/>
              </w:rPr>
            </w:pPr>
            <w:r w:rsidRPr="00314F15">
              <w:rPr>
                <w:color w:val="FFFFFF"/>
                <w:sz w:val="18"/>
                <w:szCs w:val="18"/>
                <w:lang w:eastAsia="fr-FR"/>
              </w:rPr>
              <w:t>Valeur prédite ŷ (kg/ha)</w:t>
            </w:r>
          </w:p>
        </w:tc>
        <w:tc>
          <w:tcPr>
            <w:tcW w:w="2307" w:type="dxa"/>
            <w:tcBorders>
              <w:top w:val="single" w:sz="1" w:space="0" w:color="CCCCCC"/>
              <w:left w:val="single" w:sz="1" w:space="0" w:color="CCCCCC"/>
              <w:bottom w:val="single" w:sz="1" w:space="0" w:color="CCCCCC"/>
              <w:right w:val="single" w:sz="1" w:space="0" w:color="CCCCCC"/>
            </w:tcBorders>
            <w:shd w:val="clear" w:color="auto" w:fill="1F3864"/>
            <w:tcMar>
              <w:top w:w="80" w:type="dxa"/>
              <w:left w:w="120" w:type="dxa"/>
              <w:bottom w:w="80" w:type="dxa"/>
              <w:right w:w="120" w:type="dxa"/>
            </w:tcMar>
          </w:tcPr>
          <w:p w14:paraId="2A92A81A" w14:textId="77777777" w:rsidR="00855EC9" w:rsidRPr="00314F15" w:rsidRDefault="00855EC9" w:rsidP="00855EC9">
            <w:pPr>
              <w:rPr>
                <w:sz w:val="18"/>
                <w:szCs w:val="18"/>
                <w:lang w:eastAsia="fr-FR"/>
              </w:rPr>
            </w:pPr>
            <w:r w:rsidRPr="00314F15">
              <w:rPr>
                <w:color w:val="FFFFFF"/>
                <w:sz w:val="18"/>
                <w:szCs w:val="18"/>
                <w:lang w:eastAsia="fr-FR"/>
              </w:rPr>
              <w:t>Rend. ajusté (kg/ha)</w:t>
            </w:r>
          </w:p>
        </w:tc>
      </w:tr>
      <w:tr w:rsidR="00855EC9" w:rsidRPr="00314F15" w14:paraId="33DDF006"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5DAC287" w14:textId="77777777" w:rsidR="00855EC9" w:rsidRPr="00314F15" w:rsidRDefault="00855EC9" w:rsidP="00855EC9">
            <w:pPr>
              <w:rPr>
                <w:sz w:val="18"/>
                <w:szCs w:val="18"/>
                <w:lang w:eastAsia="fr-FR"/>
              </w:rPr>
            </w:pPr>
            <w:r w:rsidRPr="00314F15">
              <w:rPr>
                <w:sz w:val="18"/>
                <w:szCs w:val="18"/>
                <w:lang w:eastAsia="fr-FR"/>
              </w:rPr>
              <w:t>Batha</w:t>
            </w:r>
          </w:p>
        </w:tc>
        <w:tc>
          <w:tcPr>
            <w:tcW w:w="126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65AA3B" w14:textId="77777777" w:rsidR="00855EC9" w:rsidRPr="00314F15" w:rsidRDefault="00855EC9" w:rsidP="00855EC9">
            <w:pPr>
              <w:rPr>
                <w:sz w:val="18"/>
                <w:szCs w:val="18"/>
                <w:lang w:eastAsia="fr-FR"/>
              </w:rPr>
            </w:pPr>
            <w:r w:rsidRPr="00314F15">
              <w:rPr>
                <w:sz w:val="18"/>
                <w:szCs w:val="18"/>
                <w:lang w:eastAsia="fr-FR"/>
              </w:rPr>
              <w:t>389.0</w:t>
            </w:r>
          </w:p>
        </w:tc>
        <w:tc>
          <w:tcPr>
            <w:tcW w:w="16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407692" w14:textId="77777777" w:rsidR="00855EC9" w:rsidRPr="00314F15" w:rsidRDefault="00855EC9" w:rsidP="00855EC9">
            <w:pPr>
              <w:rPr>
                <w:sz w:val="18"/>
                <w:szCs w:val="18"/>
                <w:lang w:eastAsia="fr-FR"/>
              </w:rPr>
            </w:pPr>
            <w:r w:rsidRPr="00314F15">
              <w:rPr>
                <w:sz w:val="18"/>
                <w:szCs w:val="18"/>
                <w:lang w:eastAsia="fr-FR"/>
              </w:rPr>
              <w:t>404.3857</w:t>
            </w:r>
          </w:p>
        </w:tc>
        <w:tc>
          <w:tcPr>
            <w:tcW w:w="23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119069" w14:textId="77777777" w:rsidR="00855EC9" w:rsidRPr="00314F15" w:rsidRDefault="00855EC9" w:rsidP="00855EC9">
            <w:pPr>
              <w:rPr>
                <w:sz w:val="18"/>
                <w:szCs w:val="18"/>
                <w:lang w:eastAsia="fr-FR"/>
              </w:rPr>
            </w:pPr>
            <w:r w:rsidRPr="00314F15">
              <w:rPr>
                <w:sz w:val="18"/>
                <w:szCs w:val="18"/>
                <w:lang w:eastAsia="fr-FR"/>
              </w:rPr>
              <w:t>248.6972</w:t>
            </w:r>
          </w:p>
        </w:tc>
      </w:tr>
      <w:tr w:rsidR="00855EC9" w:rsidRPr="00314F15" w14:paraId="097DF4C5" w14:textId="77777777" w:rsidTr="005F52AC">
        <w:trPr>
          <w:trHeight w:val="192"/>
        </w:trPr>
        <w:tc>
          <w:tcPr>
            <w:tcW w:w="217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44DF4E3" w14:textId="77777777" w:rsidR="00855EC9" w:rsidRPr="00314F15" w:rsidRDefault="00855EC9" w:rsidP="00855EC9">
            <w:pPr>
              <w:rPr>
                <w:sz w:val="18"/>
                <w:szCs w:val="18"/>
                <w:lang w:eastAsia="fr-FR"/>
              </w:rPr>
            </w:pPr>
            <w:r w:rsidRPr="00314F15">
              <w:rPr>
                <w:sz w:val="18"/>
                <w:szCs w:val="18"/>
                <w:lang w:eastAsia="fr-FR"/>
              </w:rPr>
              <w:t>Barh El Ghazal</w:t>
            </w:r>
          </w:p>
        </w:tc>
        <w:tc>
          <w:tcPr>
            <w:tcW w:w="126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DB89916" w14:textId="77777777" w:rsidR="00855EC9" w:rsidRPr="00314F15" w:rsidRDefault="00855EC9" w:rsidP="00855EC9">
            <w:pPr>
              <w:rPr>
                <w:sz w:val="18"/>
                <w:szCs w:val="18"/>
                <w:lang w:eastAsia="fr-FR"/>
              </w:rPr>
            </w:pPr>
            <w:r w:rsidRPr="00314F15">
              <w:rPr>
                <w:sz w:val="18"/>
                <w:szCs w:val="18"/>
                <w:lang w:eastAsia="fr-FR"/>
              </w:rPr>
              <w:t>536.0</w:t>
            </w:r>
          </w:p>
        </w:tc>
        <w:tc>
          <w:tcPr>
            <w:tcW w:w="167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DD594B1" w14:textId="77777777" w:rsidR="00855EC9" w:rsidRPr="00314F15" w:rsidRDefault="00855EC9" w:rsidP="00855EC9">
            <w:pPr>
              <w:rPr>
                <w:sz w:val="18"/>
                <w:szCs w:val="18"/>
                <w:lang w:eastAsia="fr-FR"/>
              </w:rPr>
            </w:pPr>
            <w:r w:rsidRPr="00314F15">
              <w:rPr>
                <w:sz w:val="18"/>
                <w:szCs w:val="18"/>
                <w:lang w:eastAsia="fr-FR"/>
              </w:rPr>
              <w:t>295.0124</w:t>
            </w:r>
          </w:p>
        </w:tc>
        <w:tc>
          <w:tcPr>
            <w:tcW w:w="230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5B630E1" w14:textId="77777777" w:rsidR="00855EC9" w:rsidRPr="00314F15" w:rsidRDefault="00855EC9" w:rsidP="00855EC9">
            <w:pPr>
              <w:rPr>
                <w:sz w:val="18"/>
                <w:szCs w:val="18"/>
                <w:lang w:eastAsia="fr-FR"/>
              </w:rPr>
            </w:pPr>
            <w:r w:rsidRPr="00314F15">
              <w:rPr>
                <w:sz w:val="18"/>
                <w:szCs w:val="18"/>
                <w:lang w:eastAsia="fr-FR"/>
              </w:rPr>
              <w:t>181.4326</w:t>
            </w:r>
          </w:p>
        </w:tc>
      </w:tr>
      <w:tr w:rsidR="00855EC9" w:rsidRPr="00314F15" w14:paraId="7A756A04"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23D28D" w14:textId="77777777" w:rsidR="00855EC9" w:rsidRPr="00314F15" w:rsidRDefault="00855EC9" w:rsidP="00855EC9">
            <w:pPr>
              <w:rPr>
                <w:sz w:val="18"/>
                <w:szCs w:val="18"/>
                <w:lang w:eastAsia="fr-FR"/>
              </w:rPr>
            </w:pPr>
            <w:r w:rsidRPr="00314F15">
              <w:rPr>
                <w:sz w:val="18"/>
                <w:szCs w:val="18"/>
                <w:lang w:eastAsia="fr-FR"/>
              </w:rPr>
              <w:t>Chari Baguirmi</w:t>
            </w:r>
          </w:p>
        </w:tc>
        <w:tc>
          <w:tcPr>
            <w:tcW w:w="126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5152C6" w14:textId="77777777" w:rsidR="00855EC9" w:rsidRPr="00314F15" w:rsidRDefault="00855EC9" w:rsidP="00855EC9">
            <w:pPr>
              <w:rPr>
                <w:sz w:val="18"/>
                <w:szCs w:val="18"/>
                <w:lang w:eastAsia="fr-FR"/>
              </w:rPr>
            </w:pPr>
            <w:r w:rsidRPr="00314F15">
              <w:rPr>
                <w:sz w:val="18"/>
                <w:szCs w:val="18"/>
                <w:lang w:eastAsia="fr-FR"/>
              </w:rPr>
              <w:t>527.0</w:t>
            </w:r>
          </w:p>
        </w:tc>
        <w:tc>
          <w:tcPr>
            <w:tcW w:w="16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FE150D0" w14:textId="77777777" w:rsidR="00855EC9" w:rsidRPr="00314F15" w:rsidRDefault="00855EC9" w:rsidP="00855EC9">
            <w:pPr>
              <w:rPr>
                <w:sz w:val="18"/>
                <w:szCs w:val="18"/>
                <w:lang w:eastAsia="fr-FR"/>
              </w:rPr>
            </w:pPr>
            <w:r w:rsidRPr="00314F15">
              <w:rPr>
                <w:sz w:val="18"/>
                <w:szCs w:val="18"/>
                <w:lang w:eastAsia="fr-FR"/>
              </w:rPr>
              <w:t>400.9036</w:t>
            </w:r>
          </w:p>
        </w:tc>
        <w:tc>
          <w:tcPr>
            <w:tcW w:w="23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1E6486F" w14:textId="77777777" w:rsidR="00855EC9" w:rsidRPr="00314F15" w:rsidRDefault="00855EC9" w:rsidP="00855EC9">
            <w:pPr>
              <w:rPr>
                <w:sz w:val="18"/>
                <w:szCs w:val="18"/>
                <w:lang w:eastAsia="fr-FR"/>
              </w:rPr>
            </w:pPr>
            <w:r w:rsidRPr="00314F15">
              <w:rPr>
                <w:sz w:val="18"/>
                <w:szCs w:val="18"/>
                <w:lang w:eastAsia="fr-FR"/>
              </w:rPr>
              <w:t>246.5557</w:t>
            </w:r>
          </w:p>
        </w:tc>
      </w:tr>
      <w:tr w:rsidR="00855EC9" w:rsidRPr="00314F15" w14:paraId="61357704"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571154B" w14:textId="77777777" w:rsidR="00855EC9" w:rsidRPr="00314F15" w:rsidRDefault="00855EC9" w:rsidP="00855EC9">
            <w:pPr>
              <w:rPr>
                <w:sz w:val="18"/>
                <w:szCs w:val="18"/>
                <w:lang w:eastAsia="fr-FR"/>
              </w:rPr>
            </w:pPr>
            <w:r w:rsidRPr="00314F15">
              <w:rPr>
                <w:sz w:val="18"/>
                <w:szCs w:val="18"/>
                <w:lang w:eastAsia="fr-FR"/>
              </w:rPr>
              <w:t>Guéra</w:t>
            </w:r>
          </w:p>
        </w:tc>
        <w:tc>
          <w:tcPr>
            <w:tcW w:w="126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E4A8FC6" w14:textId="77777777" w:rsidR="00855EC9" w:rsidRPr="00314F15" w:rsidRDefault="00855EC9" w:rsidP="00855EC9">
            <w:pPr>
              <w:rPr>
                <w:sz w:val="18"/>
                <w:szCs w:val="18"/>
                <w:lang w:eastAsia="fr-FR"/>
              </w:rPr>
            </w:pPr>
            <w:r w:rsidRPr="00314F15">
              <w:rPr>
                <w:sz w:val="18"/>
                <w:szCs w:val="18"/>
                <w:lang w:eastAsia="fr-FR"/>
              </w:rPr>
              <w:t>467.0</w:t>
            </w:r>
          </w:p>
        </w:tc>
        <w:tc>
          <w:tcPr>
            <w:tcW w:w="167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D7A7B3D" w14:textId="77777777" w:rsidR="00855EC9" w:rsidRPr="00314F15" w:rsidRDefault="00855EC9" w:rsidP="00855EC9">
            <w:pPr>
              <w:rPr>
                <w:sz w:val="18"/>
                <w:szCs w:val="18"/>
                <w:lang w:eastAsia="fr-FR"/>
              </w:rPr>
            </w:pPr>
            <w:r w:rsidRPr="00314F15">
              <w:rPr>
                <w:sz w:val="18"/>
                <w:szCs w:val="18"/>
                <w:lang w:eastAsia="fr-FR"/>
              </w:rPr>
              <w:t>500.028</w:t>
            </w:r>
          </w:p>
        </w:tc>
        <w:tc>
          <w:tcPr>
            <w:tcW w:w="230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ED6CAF9" w14:textId="77777777" w:rsidR="00855EC9" w:rsidRPr="00314F15" w:rsidRDefault="00855EC9" w:rsidP="00855EC9">
            <w:pPr>
              <w:rPr>
                <w:sz w:val="18"/>
                <w:szCs w:val="18"/>
                <w:lang w:eastAsia="fr-FR"/>
              </w:rPr>
            </w:pPr>
            <w:r w:rsidRPr="00314F15">
              <w:rPr>
                <w:sz w:val="18"/>
                <w:szCs w:val="18"/>
                <w:lang w:eastAsia="fr-FR"/>
              </w:rPr>
              <w:t>307.5172</w:t>
            </w:r>
          </w:p>
        </w:tc>
      </w:tr>
      <w:tr w:rsidR="00855EC9" w:rsidRPr="00314F15" w14:paraId="052C6DF0"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B23B602" w14:textId="77777777" w:rsidR="00855EC9" w:rsidRPr="00314F15" w:rsidRDefault="00855EC9" w:rsidP="00855EC9">
            <w:pPr>
              <w:rPr>
                <w:sz w:val="18"/>
                <w:szCs w:val="18"/>
                <w:lang w:eastAsia="fr-FR"/>
              </w:rPr>
            </w:pPr>
            <w:r w:rsidRPr="00314F15">
              <w:rPr>
                <w:sz w:val="18"/>
                <w:szCs w:val="18"/>
                <w:lang w:eastAsia="fr-FR"/>
              </w:rPr>
              <w:t>Hadjer Lamis</w:t>
            </w:r>
          </w:p>
        </w:tc>
        <w:tc>
          <w:tcPr>
            <w:tcW w:w="126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40A579A" w14:textId="77777777" w:rsidR="00855EC9" w:rsidRPr="00314F15" w:rsidRDefault="00855EC9" w:rsidP="00855EC9">
            <w:pPr>
              <w:rPr>
                <w:sz w:val="18"/>
                <w:szCs w:val="18"/>
                <w:lang w:eastAsia="fr-FR"/>
              </w:rPr>
            </w:pPr>
            <w:r w:rsidRPr="00314F15">
              <w:rPr>
                <w:sz w:val="18"/>
                <w:szCs w:val="18"/>
                <w:lang w:eastAsia="fr-FR"/>
              </w:rPr>
              <w:t>423.0</w:t>
            </w:r>
          </w:p>
        </w:tc>
        <w:tc>
          <w:tcPr>
            <w:tcW w:w="16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BCF5F80" w14:textId="77777777" w:rsidR="00855EC9" w:rsidRPr="00314F15" w:rsidRDefault="00855EC9" w:rsidP="00855EC9">
            <w:pPr>
              <w:rPr>
                <w:sz w:val="18"/>
                <w:szCs w:val="18"/>
                <w:lang w:eastAsia="fr-FR"/>
              </w:rPr>
            </w:pPr>
            <w:r w:rsidRPr="00314F15">
              <w:rPr>
                <w:sz w:val="18"/>
                <w:szCs w:val="18"/>
                <w:lang w:eastAsia="fr-FR"/>
              </w:rPr>
              <w:t>342.594</w:t>
            </w:r>
          </w:p>
        </w:tc>
        <w:tc>
          <w:tcPr>
            <w:tcW w:w="23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D8F7FF2" w14:textId="77777777" w:rsidR="00855EC9" w:rsidRPr="00314F15" w:rsidRDefault="00855EC9" w:rsidP="00855EC9">
            <w:pPr>
              <w:rPr>
                <w:sz w:val="18"/>
                <w:szCs w:val="18"/>
                <w:lang w:eastAsia="fr-FR"/>
              </w:rPr>
            </w:pPr>
            <w:r w:rsidRPr="00314F15">
              <w:rPr>
                <w:sz w:val="18"/>
                <w:szCs w:val="18"/>
                <w:lang w:eastAsia="fr-FR"/>
              </w:rPr>
              <w:t>210.6953</w:t>
            </w:r>
          </w:p>
        </w:tc>
      </w:tr>
      <w:tr w:rsidR="00855EC9" w:rsidRPr="00314F15" w14:paraId="4130EB01" w14:textId="77777777" w:rsidTr="005F52AC">
        <w:trPr>
          <w:trHeight w:val="192"/>
        </w:trPr>
        <w:tc>
          <w:tcPr>
            <w:tcW w:w="217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4824FF4" w14:textId="77777777" w:rsidR="00855EC9" w:rsidRPr="00314F15" w:rsidRDefault="00855EC9" w:rsidP="00855EC9">
            <w:pPr>
              <w:rPr>
                <w:sz w:val="18"/>
                <w:szCs w:val="18"/>
                <w:lang w:eastAsia="fr-FR"/>
              </w:rPr>
            </w:pPr>
            <w:r w:rsidRPr="00314F15">
              <w:rPr>
                <w:sz w:val="18"/>
                <w:szCs w:val="18"/>
                <w:lang w:eastAsia="fr-FR"/>
              </w:rPr>
              <w:t>Kanem</w:t>
            </w:r>
          </w:p>
        </w:tc>
        <w:tc>
          <w:tcPr>
            <w:tcW w:w="126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6420D38" w14:textId="77777777" w:rsidR="00855EC9" w:rsidRPr="00314F15" w:rsidRDefault="00855EC9" w:rsidP="00855EC9">
            <w:pPr>
              <w:rPr>
                <w:sz w:val="18"/>
                <w:szCs w:val="18"/>
                <w:lang w:eastAsia="fr-FR"/>
              </w:rPr>
            </w:pPr>
            <w:r w:rsidRPr="00314F15">
              <w:rPr>
                <w:sz w:val="18"/>
                <w:szCs w:val="18"/>
                <w:lang w:eastAsia="fr-FR"/>
              </w:rPr>
              <w:t>0.0</w:t>
            </w:r>
          </w:p>
        </w:tc>
        <w:tc>
          <w:tcPr>
            <w:tcW w:w="167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F02056C" w14:textId="77777777" w:rsidR="00855EC9" w:rsidRPr="00314F15" w:rsidRDefault="00855EC9" w:rsidP="00855EC9">
            <w:pPr>
              <w:rPr>
                <w:sz w:val="18"/>
                <w:szCs w:val="18"/>
                <w:lang w:eastAsia="fr-FR"/>
              </w:rPr>
            </w:pPr>
            <w:r w:rsidRPr="00314F15">
              <w:rPr>
                <w:sz w:val="18"/>
                <w:szCs w:val="18"/>
                <w:lang w:eastAsia="fr-FR"/>
              </w:rPr>
              <w:t>245.8099</w:t>
            </w:r>
          </w:p>
        </w:tc>
        <w:tc>
          <w:tcPr>
            <w:tcW w:w="230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B96BF2C" w14:textId="77777777" w:rsidR="00855EC9" w:rsidRPr="00314F15" w:rsidRDefault="00855EC9" w:rsidP="00855EC9">
            <w:pPr>
              <w:rPr>
                <w:sz w:val="18"/>
                <w:szCs w:val="18"/>
                <w:lang w:eastAsia="fr-FR"/>
              </w:rPr>
            </w:pPr>
            <w:r w:rsidRPr="00314F15">
              <w:rPr>
                <w:sz w:val="18"/>
                <w:szCs w:val="18"/>
                <w:lang w:eastAsia="fr-FR"/>
              </w:rPr>
              <w:t>151.1731</w:t>
            </w:r>
          </w:p>
        </w:tc>
      </w:tr>
      <w:tr w:rsidR="00855EC9" w:rsidRPr="00314F15" w14:paraId="04834CA8"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CB44E0C" w14:textId="77777777" w:rsidR="00855EC9" w:rsidRPr="00314F15" w:rsidRDefault="00855EC9" w:rsidP="00855EC9">
            <w:pPr>
              <w:rPr>
                <w:sz w:val="18"/>
                <w:szCs w:val="18"/>
                <w:lang w:eastAsia="fr-FR"/>
              </w:rPr>
            </w:pPr>
            <w:r w:rsidRPr="00314F15">
              <w:rPr>
                <w:sz w:val="18"/>
                <w:szCs w:val="18"/>
                <w:lang w:eastAsia="fr-FR"/>
              </w:rPr>
              <w:t>Lac</w:t>
            </w:r>
          </w:p>
        </w:tc>
        <w:tc>
          <w:tcPr>
            <w:tcW w:w="126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C22DD2D" w14:textId="77777777" w:rsidR="00855EC9" w:rsidRPr="00314F15" w:rsidRDefault="00855EC9" w:rsidP="00855EC9">
            <w:pPr>
              <w:rPr>
                <w:sz w:val="18"/>
                <w:szCs w:val="18"/>
                <w:lang w:eastAsia="fr-FR"/>
              </w:rPr>
            </w:pPr>
            <w:r w:rsidRPr="00314F15">
              <w:rPr>
                <w:sz w:val="18"/>
                <w:szCs w:val="18"/>
                <w:lang w:eastAsia="fr-FR"/>
              </w:rPr>
              <w:t>0.0</w:t>
            </w:r>
          </w:p>
        </w:tc>
        <w:tc>
          <w:tcPr>
            <w:tcW w:w="16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08BF7BD" w14:textId="77777777" w:rsidR="00855EC9" w:rsidRPr="00314F15" w:rsidRDefault="00855EC9" w:rsidP="00855EC9">
            <w:pPr>
              <w:rPr>
                <w:sz w:val="18"/>
                <w:szCs w:val="18"/>
                <w:lang w:eastAsia="fr-FR"/>
              </w:rPr>
            </w:pPr>
            <w:r w:rsidRPr="00314F15">
              <w:rPr>
                <w:sz w:val="18"/>
                <w:szCs w:val="18"/>
                <w:lang w:eastAsia="fr-FR"/>
              </w:rPr>
              <w:t>192.5305</w:t>
            </w:r>
          </w:p>
        </w:tc>
        <w:tc>
          <w:tcPr>
            <w:tcW w:w="23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4ABF92E" w14:textId="77777777" w:rsidR="00855EC9" w:rsidRPr="00314F15" w:rsidRDefault="00855EC9" w:rsidP="00855EC9">
            <w:pPr>
              <w:rPr>
                <w:sz w:val="18"/>
                <w:szCs w:val="18"/>
                <w:lang w:eastAsia="fr-FR"/>
              </w:rPr>
            </w:pPr>
            <w:r w:rsidRPr="00314F15">
              <w:rPr>
                <w:sz w:val="18"/>
                <w:szCs w:val="18"/>
                <w:lang w:eastAsia="fr-FR"/>
              </w:rPr>
              <w:t>118.4063</w:t>
            </w:r>
          </w:p>
        </w:tc>
      </w:tr>
      <w:tr w:rsidR="00855EC9" w:rsidRPr="00314F15" w14:paraId="069776F0"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C206EB9" w14:textId="77777777" w:rsidR="00855EC9" w:rsidRPr="00314F15" w:rsidRDefault="00855EC9" w:rsidP="00855EC9">
            <w:pPr>
              <w:rPr>
                <w:sz w:val="18"/>
                <w:szCs w:val="18"/>
                <w:lang w:eastAsia="fr-FR"/>
              </w:rPr>
            </w:pPr>
            <w:r w:rsidRPr="00314F15">
              <w:rPr>
                <w:sz w:val="18"/>
                <w:szCs w:val="18"/>
                <w:lang w:eastAsia="fr-FR"/>
              </w:rPr>
              <w:t>Ouaddaï</w:t>
            </w:r>
          </w:p>
        </w:tc>
        <w:tc>
          <w:tcPr>
            <w:tcW w:w="126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34470B2" w14:textId="77777777" w:rsidR="00855EC9" w:rsidRPr="00314F15" w:rsidRDefault="00855EC9" w:rsidP="00855EC9">
            <w:pPr>
              <w:rPr>
                <w:sz w:val="18"/>
                <w:szCs w:val="18"/>
                <w:lang w:eastAsia="fr-FR"/>
              </w:rPr>
            </w:pPr>
            <w:r w:rsidRPr="00314F15">
              <w:rPr>
                <w:sz w:val="18"/>
                <w:szCs w:val="18"/>
                <w:lang w:eastAsia="fr-FR"/>
              </w:rPr>
              <w:t>464.0</w:t>
            </w:r>
          </w:p>
        </w:tc>
        <w:tc>
          <w:tcPr>
            <w:tcW w:w="167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3A42D10" w14:textId="77777777" w:rsidR="00855EC9" w:rsidRPr="00314F15" w:rsidRDefault="00855EC9" w:rsidP="00855EC9">
            <w:pPr>
              <w:rPr>
                <w:sz w:val="18"/>
                <w:szCs w:val="18"/>
                <w:lang w:eastAsia="fr-FR"/>
              </w:rPr>
            </w:pPr>
            <w:r w:rsidRPr="00314F15">
              <w:rPr>
                <w:sz w:val="18"/>
                <w:szCs w:val="18"/>
                <w:lang w:eastAsia="fr-FR"/>
              </w:rPr>
              <w:t>331.7503</w:t>
            </w:r>
          </w:p>
        </w:tc>
        <w:tc>
          <w:tcPr>
            <w:tcW w:w="230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C6194D5" w14:textId="77777777" w:rsidR="00855EC9" w:rsidRPr="00314F15" w:rsidRDefault="00855EC9" w:rsidP="00855EC9">
            <w:pPr>
              <w:rPr>
                <w:sz w:val="18"/>
                <w:szCs w:val="18"/>
                <w:lang w:eastAsia="fr-FR"/>
              </w:rPr>
            </w:pPr>
            <w:r w:rsidRPr="00314F15">
              <w:rPr>
                <w:sz w:val="18"/>
                <w:szCs w:val="18"/>
                <w:lang w:eastAsia="fr-FR"/>
              </w:rPr>
              <w:t>204.0264</w:t>
            </w:r>
          </w:p>
        </w:tc>
      </w:tr>
      <w:tr w:rsidR="00855EC9" w:rsidRPr="00314F15" w14:paraId="2949C292"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7BBA9A91" w14:textId="77777777" w:rsidR="00855EC9" w:rsidRPr="00314F15" w:rsidRDefault="00855EC9" w:rsidP="00855EC9">
            <w:pPr>
              <w:rPr>
                <w:sz w:val="18"/>
                <w:szCs w:val="18"/>
                <w:lang w:eastAsia="fr-FR"/>
              </w:rPr>
            </w:pPr>
            <w:r w:rsidRPr="00314F15">
              <w:rPr>
                <w:sz w:val="18"/>
                <w:szCs w:val="18"/>
                <w:lang w:eastAsia="fr-FR"/>
              </w:rPr>
              <w:t>Salamat</w:t>
            </w:r>
          </w:p>
        </w:tc>
        <w:tc>
          <w:tcPr>
            <w:tcW w:w="126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0C8B485" w14:textId="77777777" w:rsidR="00855EC9" w:rsidRPr="00314F15" w:rsidRDefault="00855EC9" w:rsidP="00855EC9">
            <w:pPr>
              <w:rPr>
                <w:sz w:val="18"/>
                <w:szCs w:val="18"/>
                <w:lang w:eastAsia="fr-FR"/>
              </w:rPr>
            </w:pPr>
            <w:r w:rsidRPr="00314F15">
              <w:rPr>
                <w:sz w:val="18"/>
                <w:szCs w:val="18"/>
                <w:lang w:eastAsia="fr-FR"/>
              </w:rPr>
              <w:t>546.0</w:t>
            </w:r>
          </w:p>
        </w:tc>
        <w:tc>
          <w:tcPr>
            <w:tcW w:w="16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EC2384B" w14:textId="77777777" w:rsidR="00855EC9" w:rsidRPr="00314F15" w:rsidRDefault="00855EC9" w:rsidP="00855EC9">
            <w:pPr>
              <w:rPr>
                <w:sz w:val="18"/>
                <w:szCs w:val="18"/>
                <w:lang w:eastAsia="fr-FR"/>
              </w:rPr>
            </w:pPr>
            <w:r w:rsidRPr="00314F15">
              <w:rPr>
                <w:sz w:val="18"/>
                <w:szCs w:val="18"/>
                <w:lang w:eastAsia="fr-FR"/>
              </w:rPr>
              <w:t>559.9719</w:t>
            </w:r>
          </w:p>
        </w:tc>
        <w:tc>
          <w:tcPr>
            <w:tcW w:w="23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BF67741" w14:textId="77777777" w:rsidR="00855EC9" w:rsidRPr="00314F15" w:rsidRDefault="00855EC9" w:rsidP="00855EC9">
            <w:pPr>
              <w:rPr>
                <w:sz w:val="18"/>
                <w:szCs w:val="18"/>
                <w:lang w:eastAsia="fr-FR"/>
              </w:rPr>
            </w:pPr>
            <w:r w:rsidRPr="00314F15">
              <w:rPr>
                <w:sz w:val="18"/>
                <w:szCs w:val="18"/>
                <w:lang w:eastAsia="fr-FR"/>
              </w:rPr>
              <w:t>344.3827</w:t>
            </w:r>
          </w:p>
        </w:tc>
      </w:tr>
      <w:tr w:rsidR="00855EC9" w:rsidRPr="00314F15" w14:paraId="5769924E" w14:textId="77777777" w:rsidTr="005F52AC">
        <w:trPr>
          <w:trHeight w:val="192"/>
        </w:trPr>
        <w:tc>
          <w:tcPr>
            <w:tcW w:w="217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DBA193C" w14:textId="77777777" w:rsidR="00855EC9" w:rsidRPr="00314F15" w:rsidRDefault="00855EC9" w:rsidP="00855EC9">
            <w:pPr>
              <w:rPr>
                <w:sz w:val="18"/>
                <w:szCs w:val="18"/>
                <w:lang w:eastAsia="fr-FR"/>
              </w:rPr>
            </w:pPr>
            <w:r w:rsidRPr="00314F15">
              <w:rPr>
                <w:sz w:val="18"/>
                <w:szCs w:val="18"/>
                <w:lang w:eastAsia="fr-FR"/>
              </w:rPr>
              <w:t>Sila</w:t>
            </w:r>
          </w:p>
        </w:tc>
        <w:tc>
          <w:tcPr>
            <w:tcW w:w="126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766BD22" w14:textId="77777777" w:rsidR="00855EC9" w:rsidRPr="00314F15" w:rsidRDefault="00855EC9" w:rsidP="00855EC9">
            <w:pPr>
              <w:rPr>
                <w:sz w:val="18"/>
                <w:szCs w:val="18"/>
                <w:lang w:eastAsia="fr-FR"/>
              </w:rPr>
            </w:pPr>
            <w:r w:rsidRPr="00314F15">
              <w:rPr>
                <w:sz w:val="18"/>
                <w:szCs w:val="18"/>
                <w:lang w:eastAsia="fr-FR"/>
              </w:rPr>
              <w:t>662.0</w:t>
            </w:r>
          </w:p>
        </w:tc>
        <w:tc>
          <w:tcPr>
            <w:tcW w:w="167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B728CE0" w14:textId="77777777" w:rsidR="00855EC9" w:rsidRPr="00314F15" w:rsidRDefault="00855EC9" w:rsidP="00855EC9">
            <w:pPr>
              <w:rPr>
                <w:sz w:val="18"/>
                <w:szCs w:val="18"/>
                <w:lang w:eastAsia="fr-FR"/>
              </w:rPr>
            </w:pPr>
            <w:r w:rsidRPr="00314F15">
              <w:rPr>
                <w:sz w:val="18"/>
                <w:szCs w:val="18"/>
                <w:lang w:eastAsia="fr-FR"/>
              </w:rPr>
              <w:t>745.8361</w:t>
            </w:r>
          </w:p>
        </w:tc>
        <w:tc>
          <w:tcPr>
            <w:tcW w:w="230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493712C" w14:textId="77777777" w:rsidR="00855EC9" w:rsidRPr="00314F15" w:rsidRDefault="00855EC9" w:rsidP="00855EC9">
            <w:pPr>
              <w:rPr>
                <w:sz w:val="18"/>
                <w:szCs w:val="18"/>
                <w:lang w:eastAsia="fr-FR"/>
              </w:rPr>
            </w:pPr>
            <w:r w:rsidRPr="00314F15">
              <w:rPr>
                <w:sz w:val="18"/>
                <w:szCs w:val="18"/>
                <w:lang w:eastAsia="fr-FR"/>
              </w:rPr>
              <w:t>458.6892</w:t>
            </w:r>
          </w:p>
        </w:tc>
      </w:tr>
      <w:tr w:rsidR="00855EC9" w:rsidRPr="00314F15" w14:paraId="18101D64"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081E94C7" w14:textId="77777777" w:rsidR="00855EC9" w:rsidRPr="00314F15" w:rsidRDefault="00855EC9" w:rsidP="00855EC9">
            <w:pPr>
              <w:rPr>
                <w:sz w:val="18"/>
                <w:szCs w:val="18"/>
                <w:lang w:eastAsia="fr-FR"/>
              </w:rPr>
            </w:pPr>
            <w:r w:rsidRPr="00314F15">
              <w:rPr>
                <w:sz w:val="18"/>
                <w:szCs w:val="18"/>
                <w:lang w:eastAsia="fr-FR"/>
              </w:rPr>
              <w:t>Wadi Fira</w:t>
            </w:r>
          </w:p>
        </w:tc>
        <w:tc>
          <w:tcPr>
            <w:tcW w:w="126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83E52FD" w14:textId="77777777" w:rsidR="00855EC9" w:rsidRPr="00314F15" w:rsidRDefault="00855EC9" w:rsidP="00855EC9">
            <w:pPr>
              <w:rPr>
                <w:sz w:val="18"/>
                <w:szCs w:val="18"/>
                <w:lang w:eastAsia="fr-FR"/>
              </w:rPr>
            </w:pPr>
            <w:r w:rsidRPr="00314F15">
              <w:rPr>
                <w:sz w:val="18"/>
                <w:szCs w:val="18"/>
                <w:lang w:eastAsia="fr-FR"/>
              </w:rPr>
              <w:t>343.0</w:t>
            </w:r>
          </w:p>
        </w:tc>
        <w:tc>
          <w:tcPr>
            <w:tcW w:w="16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A026C55" w14:textId="77777777" w:rsidR="00855EC9" w:rsidRPr="00314F15" w:rsidRDefault="00855EC9" w:rsidP="00855EC9">
            <w:pPr>
              <w:rPr>
                <w:sz w:val="18"/>
                <w:szCs w:val="18"/>
                <w:lang w:eastAsia="fr-FR"/>
              </w:rPr>
            </w:pPr>
            <w:r w:rsidRPr="00314F15">
              <w:rPr>
                <w:sz w:val="18"/>
                <w:szCs w:val="18"/>
                <w:lang w:eastAsia="fr-FR"/>
              </w:rPr>
              <w:t>338.1777</w:t>
            </w:r>
          </w:p>
        </w:tc>
        <w:tc>
          <w:tcPr>
            <w:tcW w:w="23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A02CA1A" w14:textId="77777777" w:rsidR="00855EC9" w:rsidRPr="00314F15" w:rsidRDefault="00855EC9" w:rsidP="00855EC9">
            <w:pPr>
              <w:rPr>
                <w:sz w:val="18"/>
                <w:szCs w:val="18"/>
                <w:lang w:eastAsia="fr-FR"/>
              </w:rPr>
            </w:pPr>
            <w:r w:rsidRPr="00314F15">
              <w:rPr>
                <w:sz w:val="18"/>
                <w:szCs w:val="18"/>
                <w:lang w:eastAsia="fr-FR"/>
              </w:rPr>
              <w:t>207.9793</w:t>
            </w:r>
          </w:p>
        </w:tc>
      </w:tr>
      <w:tr w:rsidR="00855EC9" w:rsidRPr="00314F15" w14:paraId="7094CA73"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D4445EB" w14:textId="77777777" w:rsidR="00855EC9" w:rsidRPr="00314F15" w:rsidRDefault="00855EC9" w:rsidP="00855EC9">
            <w:pPr>
              <w:rPr>
                <w:sz w:val="18"/>
                <w:szCs w:val="18"/>
                <w:lang w:eastAsia="fr-FR"/>
              </w:rPr>
            </w:pPr>
            <w:r w:rsidRPr="00314F15">
              <w:rPr>
                <w:sz w:val="18"/>
                <w:szCs w:val="18"/>
                <w:lang w:eastAsia="fr-FR"/>
              </w:rPr>
              <w:t>Mandoul</w:t>
            </w:r>
          </w:p>
        </w:tc>
        <w:tc>
          <w:tcPr>
            <w:tcW w:w="126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F3B11DF" w14:textId="77777777" w:rsidR="00855EC9" w:rsidRPr="00314F15" w:rsidRDefault="00855EC9" w:rsidP="00855EC9">
            <w:pPr>
              <w:rPr>
                <w:sz w:val="18"/>
                <w:szCs w:val="18"/>
                <w:lang w:eastAsia="fr-FR"/>
              </w:rPr>
            </w:pPr>
            <w:r w:rsidRPr="00314F15">
              <w:rPr>
                <w:sz w:val="18"/>
                <w:szCs w:val="18"/>
                <w:lang w:eastAsia="fr-FR"/>
              </w:rPr>
              <w:t>562.0</w:t>
            </w:r>
          </w:p>
        </w:tc>
        <w:tc>
          <w:tcPr>
            <w:tcW w:w="167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8299F7C" w14:textId="77777777" w:rsidR="00855EC9" w:rsidRPr="00314F15" w:rsidRDefault="00855EC9" w:rsidP="00855EC9">
            <w:pPr>
              <w:rPr>
                <w:sz w:val="18"/>
                <w:szCs w:val="18"/>
                <w:lang w:eastAsia="fr-FR"/>
              </w:rPr>
            </w:pPr>
            <w:r w:rsidRPr="00314F15">
              <w:rPr>
                <w:sz w:val="18"/>
                <w:szCs w:val="18"/>
                <w:lang w:eastAsia="fr-FR"/>
              </w:rPr>
              <w:t>496.8431</w:t>
            </w:r>
          </w:p>
        </w:tc>
        <w:tc>
          <w:tcPr>
            <w:tcW w:w="230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FD81B1C" w14:textId="77777777" w:rsidR="00855EC9" w:rsidRPr="00314F15" w:rsidRDefault="00855EC9" w:rsidP="00855EC9">
            <w:pPr>
              <w:rPr>
                <w:sz w:val="18"/>
                <w:szCs w:val="18"/>
                <w:lang w:eastAsia="fr-FR"/>
              </w:rPr>
            </w:pPr>
            <w:r w:rsidRPr="00314F15">
              <w:rPr>
                <w:sz w:val="18"/>
                <w:szCs w:val="18"/>
                <w:lang w:eastAsia="fr-FR"/>
              </w:rPr>
              <w:t>305.5585</w:t>
            </w:r>
          </w:p>
        </w:tc>
      </w:tr>
      <w:tr w:rsidR="00855EC9" w:rsidRPr="00314F15" w14:paraId="0A0F78AA"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7279058" w14:textId="77777777" w:rsidR="00855EC9" w:rsidRPr="00314F15" w:rsidRDefault="00855EC9" w:rsidP="00855EC9">
            <w:pPr>
              <w:rPr>
                <w:sz w:val="18"/>
                <w:szCs w:val="18"/>
                <w:lang w:eastAsia="fr-FR"/>
              </w:rPr>
            </w:pPr>
            <w:r w:rsidRPr="00314F15">
              <w:rPr>
                <w:sz w:val="18"/>
                <w:szCs w:val="18"/>
                <w:lang w:eastAsia="fr-FR"/>
              </w:rPr>
              <w:t>Mayo-Kebbi Est</w:t>
            </w:r>
          </w:p>
        </w:tc>
        <w:tc>
          <w:tcPr>
            <w:tcW w:w="126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3D94F77" w14:textId="77777777" w:rsidR="00855EC9" w:rsidRPr="00314F15" w:rsidRDefault="00855EC9" w:rsidP="00855EC9">
            <w:pPr>
              <w:rPr>
                <w:sz w:val="18"/>
                <w:szCs w:val="18"/>
                <w:lang w:eastAsia="fr-FR"/>
              </w:rPr>
            </w:pPr>
            <w:r w:rsidRPr="00314F15">
              <w:rPr>
                <w:sz w:val="18"/>
                <w:szCs w:val="18"/>
                <w:lang w:eastAsia="fr-FR"/>
              </w:rPr>
              <w:t>445.0</w:t>
            </w:r>
          </w:p>
        </w:tc>
        <w:tc>
          <w:tcPr>
            <w:tcW w:w="16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22CA7DB8" w14:textId="77777777" w:rsidR="00855EC9" w:rsidRPr="00314F15" w:rsidRDefault="00855EC9" w:rsidP="00855EC9">
            <w:pPr>
              <w:rPr>
                <w:sz w:val="18"/>
                <w:szCs w:val="18"/>
                <w:lang w:eastAsia="fr-FR"/>
              </w:rPr>
            </w:pPr>
            <w:r w:rsidRPr="00314F15">
              <w:rPr>
                <w:sz w:val="18"/>
                <w:szCs w:val="18"/>
                <w:lang w:eastAsia="fr-FR"/>
              </w:rPr>
              <w:t>540.7247</w:t>
            </w:r>
          </w:p>
        </w:tc>
        <w:tc>
          <w:tcPr>
            <w:tcW w:w="23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D45CE7D" w14:textId="77777777" w:rsidR="00855EC9" w:rsidRPr="00314F15" w:rsidRDefault="00855EC9" w:rsidP="00855EC9">
            <w:pPr>
              <w:rPr>
                <w:sz w:val="18"/>
                <w:szCs w:val="18"/>
                <w:lang w:eastAsia="fr-FR"/>
              </w:rPr>
            </w:pPr>
            <w:r w:rsidRPr="00314F15">
              <w:rPr>
                <w:sz w:val="18"/>
                <w:szCs w:val="18"/>
                <w:lang w:eastAsia="fr-FR"/>
              </w:rPr>
              <w:t>332.5457</w:t>
            </w:r>
          </w:p>
        </w:tc>
      </w:tr>
      <w:tr w:rsidR="00855EC9" w:rsidRPr="00314F15" w14:paraId="4568E761" w14:textId="77777777" w:rsidTr="005F52AC">
        <w:trPr>
          <w:trHeight w:val="192"/>
        </w:trPr>
        <w:tc>
          <w:tcPr>
            <w:tcW w:w="217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0E94D0C7" w14:textId="77777777" w:rsidR="00855EC9" w:rsidRPr="00314F15" w:rsidRDefault="00855EC9" w:rsidP="00855EC9">
            <w:pPr>
              <w:rPr>
                <w:sz w:val="18"/>
                <w:szCs w:val="18"/>
                <w:lang w:eastAsia="fr-FR"/>
              </w:rPr>
            </w:pPr>
            <w:r w:rsidRPr="00314F15">
              <w:rPr>
                <w:sz w:val="18"/>
                <w:szCs w:val="18"/>
                <w:lang w:eastAsia="fr-FR"/>
              </w:rPr>
              <w:t>Mayo-Kebbi Ouest</w:t>
            </w:r>
          </w:p>
        </w:tc>
        <w:tc>
          <w:tcPr>
            <w:tcW w:w="126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7E1A0C8D" w14:textId="77777777" w:rsidR="00855EC9" w:rsidRPr="00314F15" w:rsidRDefault="00855EC9" w:rsidP="00855EC9">
            <w:pPr>
              <w:rPr>
                <w:sz w:val="18"/>
                <w:szCs w:val="18"/>
                <w:lang w:eastAsia="fr-FR"/>
              </w:rPr>
            </w:pPr>
            <w:r w:rsidRPr="00314F15">
              <w:rPr>
                <w:sz w:val="18"/>
                <w:szCs w:val="18"/>
                <w:lang w:eastAsia="fr-FR"/>
              </w:rPr>
              <w:t>525.0</w:t>
            </w:r>
          </w:p>
        </w:tc>
        <w:tc>
          <w:tcPr>
            <w:tcW w:w="167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8606825" w14:textId="77777777" w:rsidR="00855EC9" w:rsidRPr="00314F15" w:rsidRDefault="00855EC9" w:rsidP="00855EC9">
            <w:pPr>
              <w:rPr>
                <w:sz w:val="18"/>
                <w:szCs w:val="18"/>
                <w:lang w:eastAsia="fr-FR"/>
              </w:rPr>
            </w:pPr>
            <w:r w:rsidRPr="00314F15">
              <w:rPr>
                <w:sz w:val="18"/>
                <w:szCs w:val="18"/>
                <w:lang w:eastAsia="fr-FR"/>
              </w:rPr>
              <w:t>535.4037</w:t>
            </w:r>
          </w:p>
        </w:tc>
        <w:tc>
          <w:tcPr>
            <w:tcW w:w="230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35883513" w14:textId="77777777" w:rsidR="00855EC9" w:rsidRPr="00314F15" w:rsidRDefault="00855EC9" w:rsidP="00855EC9">
            <w:pPr>
              <w:rPr>
                <w:sz w:val="18"/>
                <w:szCs w:val="18"/>
                <w:lang w:eastAsia="fr-FR"/>
              </w:rPr>
            </w:pPr>
            <w:r w:rsidRPr="00314F15">
              <w:rPr>
                <w:sz w:val="18"/>
                <w:szCs w:val="18"/>
                <w:lang w:eastAsia="fr-FR"/>
              </w:rPr>
              <w:t>329.2733</w:t>
            </w:r>
          </w:p>
        </w:tc>
      </w:tr>
      <w:tr w:rsidR="00855EC9" w:rsidRPr="00314F15" w14:paraId="71C00456"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4814708" w14:textId="77777777" w:rsidR="00855EC9" w:rsidRPr="00314F15" w:rsidRDefault="00855EC9" w:rsidP="00855EC9">
            <w:pPr>
              <w:rPr>
                <w:sz w:val="18"/>
                <w:szCs w:val="18"/>
                <w:lang w:eastAsia="fr-FR"/>
              </w:rPr>
            </w:pPr>
            <w:r w:rsidRPr="00314F15">
              <w:rPr>
                <w:sz w:val="18"/>
                <w:szCs w:val="18"/>
                <w:lang w:eastAsia="fr-FR"/>
              </w:rPr>
              <w:t>Moyen Chari</w:t>
            </w:r>
          </w:p>
        </w:tc>
        <w:tc>
          <w:tcPr>
            <w:tcW w:w="126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4E8EF318" w14:textId="77777777" w:rsidR="00855EC9" w:rsidRPr="00314F15" w:rsidRDefault="00855EC9" w:rsidP="00855EC9">
            <w:pPr>
              <w:rPr>
                <w:sz w:val="18"/>
                <w:szCs w:val="18"/>
                <w:lang w:eastAsia="fr-FR"/>
              </w:rPr>
            </w:pPr>
            <w:r w:rsidRPr="00314F15">
              <w:rPr>
                <w:sz w:val="18"/>
                <w:szCs w:val="18"/>
                <w:lang w:eastAsia="fr-FR"/>
              </w:rPr>
              <w:t>480.0</w:t>
            </w:r>
          </w:p>
        </w:tc>
        <w:tc>
          <w:tcPr>
            <w:tcW w:w="16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D10BCDA" w14:textId="77777777" w:rsidR="00855EC9" w:rsidRPr="00314F15" w:rsidRDefault="00855EC9" w:rsidP="00855EC9">
            <w:pPr>
              <w:rPr>
                <w:sz w:val="18"/>
                <w:szCs w:val="18"/>
                <w:lang w:eastAsia="fr-FR"/>
              </w:rPr>
            </w:pPr>
            <w:r w:rsidRPr="00314F15">
              <w:rPr>
                <w:sz w:val="18"/>
                <w:szCs w:val="18"/>
                <w:lang w:eastAsia="fr-FR"/>
              </w:rPr>
              <w:t>479.055</w:t>
            </w:r>
          </w:p>
        </w:tc>
        <w:tc>
          <w:tcPr>
            <w:tcW w:w="23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6629EEEE" w14:textId="77777777" w:rsidR="00855EC9" w:rsidRPr="00314F15" w:rsidRDefault="00855EC9" w:rsidP="00855EC9">
            <w:pPr>
              <w:rPr>
                <w:sz w:val="18"/>
                <w:szCs w:val="18"/>
                <w:lang w:eastAsia="fr-FR"/>
              </w:rPr>
            </w:pPr>
            <w:r w:rsidRPr="00314F15">
              <w:rPr>
                <w:sz w:val="18"/>
                <w:szCs w:val="18"/>
                <w:lang w:eastAsia="fr-FR"/>
              </w:rPr>
              <w:t>294.6188</w:t>
            </w:r>
          </w:p>
        </w:tc>
      </w:tr>
      <w:tr w:rsidR="00855EC9" w:rsidRPr="00314F15" w14:paraId="290AA9A5"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6E735C50" w14:textId="77777777" w:rsidR="00855EC9" w:rsidRPr="00314F15" w:rsidRDefault="00855EC9" w:rsidP="00855EC9">
            <w:pPr>
              <w:rPr>
                <w:sz w:val="18"/>
                <w:szCs w:val="18"/>
                <w:lang w:eastAsia="fr-FR"/>
              </w:rPr>
            </w:pPr>
            <w:r w:rsidRPr="00314F15">
              <w:rPr>
                <w:sz w:val="18"/>
                <w:szCs w:val="18"/>
                <w:lang w:eastAsia="fr-FR"/>
              </w:rPr>
              <w:t>Logone Occidental</w:t>
            </w:r>
          </w:p>
        </w:tc>
        <w:tc>
          <w:tcPr>
            <w:tcW w:w="126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AA959AE" w14:textId="77777777" w:rsidR="00855EC9" w:rsidRPr="00314F15" w:rsidRDefault="00855EC9" w:rsidP="00855EC9">
            <w:pPr>
              <w:rPr>
                <w:sz w:val="18"/>
                <w:szCs w:val="18"/>
                <w:lang w:eastAsia="fr-FR"/>
              </w:rPr>
            </w:pPr>
            <w:r w:rsidRPr="00314F15">
              <w:rPr>
                <w:sz w:val="18"/>
                <w:szCs w:val="18"/>
                <w:lang w:eastAsia="fr-FR"/>
              </w:rPr>
              <w:t>524.0</w:t>
            </w:r>
          </w:p>
        </w:tc>
        <w:tc>
          <w:tcPr>
            <w:tcW w:w="167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2DE2425A" w14:textId="77777777" w:rsidR="00855EC9" w:rsidRPr="00314F15" w:rsidRDefault="00855EC9" w:rsidP="00855EC9">
            <w:pPr>
              <w:rPr>
                <w:sz w:val="18"/>
                <w:szCs w:val="18"/>
                <w:lang w:eastAsia="fr-FR"/>
              </w:rPr>
            </w:pPr>
            <w:r w:rsidRPr="00314F15">
              <w:rPr>
                <w:sz w:val="18"/>
                <w:szCs w:val="18"/>
                <w:lang w:eastAsia="fr-FR"/>
              </w:rPr>
              <w:t>536.0009</w:t>
            </w:r>
          </w:p>
        </w:tc>
        <w:tc>
          <w:tcPr>
            <w:tcW w:w="230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C183DE0" w14:textId="77777777" w:rsidR="00855EC9" w:rsidRPr="00314F15" w:rsidRDefault="00855EC9" w:rsidP="00855EC9">
            <w:pPr>
              <w:rPr>
                <w:sz w:val="18"/>
                <w:szCs w:val="18"/>
                <w:lang w:eastAsia="fr-FR"/>
              </w:rPr>
            </w:pPr>
            <w:r w:rsidRPr="00314F15">
              <w:rPr>
                <w:sz w:val="18"/>
                <w:szCs w:val="18"/>
                <w:lang w:eastAsia="fr-FR"/>
              </w:rPr>
              <w:t>329.6405</w:t>
            </w:r>
          </w:p>
        </w:tc>
      </w:tr>
      <w:tr w:rsidR="00855EC9" w:rsidRPr="00314F15" w14:paraId="37A04F2A"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91AEEAB" w14:textId="77777777" w:rsidR="00855EC9" w:rsidRPr="00314F15" w:rsidRDefault="00855EC9" w:rsidP="00855EC9">
            <w:pPr>
              <w:rPr>
                <w:sz w:val="18"/>
                <w:szCs w:val="18"/>
                <w:lang w:eastAsia="fr-FR"/>
              </w:rPr>
            </w:pPr>
            <w:r w:rsidRPr="00314F15">
              <w:rPr>
                <w:sz w:val="18"/>
                <w:szCs w:val="18"/>
                <w:lang w:eastAsia="fr-FR"/>
              </w:rPr>
              <w:t>Logone Oriental</w:t>
            </w:r>
          </w:p>
        </w:tc>
        <w:tc>
          <w:tcPr>
            <w:tcW w:w="126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3942D3CA" w14:textId="77777777" w:rsidR="00855EC9" w:rsidRPr="00314F15" w:rsidRDefault="00855EC9" w:rsidP="00855EC9">
            <w:pPr>
              <w:rPr>
                <w:sz w:val="18"/>
                <w:szCs w:val="18"/>
                <w:lang w:eastAsia="fr-FR"/>
              </w:rPr>
            </w:pPr>
            <w:r w:rsidRPr="00314F15">
              <w:rPr>
                <w:sz w:val="18"/>
                <w:szCs w:val="18"/>
                <w:lang w:eastAsia="fr-FR"/>
              </w:rPr>
              <w:t>575.0</w:t>
            </w:r>
          </w:p>
        </w:tc>
        <w:tc>
          <w:tcPr>
            <w:tcW w:w="1672"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53C3B2AA" w14:textId="77777777" w:rsidR="00855EC9" w:rsidRPr="00314F15" w:rsidRDefault="00855EC9" w:rsidP="00855EC9">
            <w:pPr>
              <w:rPr>
                <w:sz w:val="18"/>
                <w:szCs w:val="18"/>
                <w:lang w:eastAsia="fr-FR"/>
              </w:rPr>
            </w:pPr>
            <w:r w:rsidRPr="00314F15">
              <w:rPr>
                <w:sz w:val="18"/>
                <w:szCs w:val="18"/>
                <w:lang w:eastAsia="fr-FR"/>
              </w:rPr>
              <w:t>557.1993</w:t>
            </w:r>
          </w:p>
        </w:tc>
        <w:tc>
          <w:tcPr>
            <w:tcW w:w="2307" w:type="dxa"/>
            <w:tcBorders>
              <w:top w:val="single" w:sz="1" w:space="0" w:color="CCCCCC"/>
              <w:left w:val="single" w:sz="1" w:space="0" w:color="CCCCCC"/>
              <w:bottom w:val="single" w:sz="1" w:space="0" w:color="CCCCCC"/>
              <w:right w:val="single" w:sz="1" w:space="0" w:color="CCCCCC"/>
            </w:tcBorders>
            <w:shd w:val="clear" w:color="auto" w:fill="FFFFFF"/>
            <w:tcMar>
              <w:top w:w="80" w:type="dxa"/>
              <w:left w:w="120" w:type="dxa"/>
              <w:bottom w:w="80" w:type="dxa"/>
              <w:right w:w="120" w:type="dxa"/>
            </w:tcMar>
          </w:tcPr>
          <w:p w14:paraId="15AA0C23" w14:textId="77777777" w:rsidR="00855EC9" w:rsidRPr="00314F15" w:rsidRDefault="00855EC9" w:rsidP="00855EC9">
            <w:pPr>
              <w:rPr>
                <w:sz w:val="18"/>
                <w:szCs w:val="18"/>
                <w:lang w:eastAsia="fr-FR"/>
              </w:rPr>
            </w:pPr>
            <w:r w:rsidRPr="00314F15">
              <w:rPr>
                <w:sz w:val="18"/>
                <w:szCs w:val="18"/>
                <w:lang w:eastAsia="fr-FR"/>
              </w:rPr>
              <w:t>342.6776</w:t>
            </w:r>
          </w:p>
        </w:tc>
      </w:tr>
      <w:tr w:rsidR="00855EC9" w:rsidRPr="00314F15" w14:paraId="59AFBA27" w14:textId="77777777" w:rsidTr="005F52AC">
        <w:trPr>
          <w:trHeight w:val="204"/>
        </w:trPr>
        <w:tc>
          <w:tcPr>
            <w:tcW w:w="217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C09DDCB" w14:textId="77777777" w:rsidR="00855EC9" w:rsidRPr="00314F15" w:rsidRDefault="00855EC9" w:rsidP="00855EC9">
            <w:pPr>
              <w:rPr>
                <w:sz w:val="18"/>
                <w:szCs w:val="18"/>
                <w:lang w:eastAsia="fr-FR"/>
              </w:rPr>
            </w:pPr>
            <w:r w:rsidRPr="00314F15">
              <w:rPr>
                <w:sz w:val="18"/>
                <w:szCs w:val="18"/>
                <w:lang w:eastAsia="fr-FR"/>
              </w:rPr>
              <w:t>Tandjilé</w:t>
            </w:r>
          </w:p>
        </w:tc>
        <w:tc>
          <w:tcPr>
            <w:tcW w:w="126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418E7EED" w14:textId="77777777" w:rsidR="00855EC9" w:rsidRPr="00314F15" w:rsidRDefault="00855EC9" w:rsidP="00855EC9">
            <w:pPr>
              <w:rPr>
                <w:sz w:val="18"/>
                <w:szCs w:val="18"/>
                <w:lang w:eastAsia="fr-FR"/>
              </w:rPr>
            </w:pPr>
            <w:r w:rsidRPr="00314F15">
              <w:rPr>
                <w:sz w:val="18"/>
                <w:szCs w:val="18"/>
                <w:lang w:eastAsia="fr-FR"/>
              </w:rPr>
              <w:t>528.0</w:t>
            </w:r>
          </w:p>
        </w:tc>
        <w:tc>
          <w:tcPr>
            <w:tcW w:w="1672"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12A81D32" w14:textId="77777777" w:rsidR="00855EC9" w:rsidRPr="00314F15" w:rsidRDefault="00855EC9" w:rsidP="00855EC9">
            <w:pPr>
              <w:rPr>
                <w:sz w:val="18"/>
                <w:szCs w:val="18"/>
                <w:lang w:eastAsia="fr-FR"/>
              </w:rPr>
            </w:pPr>
            <w:r w:rsidRPr="00314F15">
              <w:rPr>
                <w:sz w:val="18"/>
                <w:szCs w:val="18"/>
                <w:lang w:eastAsia="fr-FR"/>
              </w:rPr>
              <w:t>493.7733</w:t>
            </w:r>
          </w:p>
        </w:tc>
        <w:tc>
          <w:tcPr>
            <w:tcW w:w="2307" w:type="dxa"/>
            <w:tcBorders>
              <w:top w:val="single" w:sz="1" w:space="0" w:color="CCCCCC"/>
              <w:left w:val="single" w:sz="1" w:space="0" w:color="CCCCCC"/>
              <w:bottom w:val="single" w:sz="1" w:space="0" w:color="CCCCCC"/>
              <w:right w:val="single" w:sz="1" w:space="0" w:color="CCCCCC"/>
            </w:tcBorders>
            <w:shd w:val="clear" w:color="auto" w:fill="EEF4FB"/>
            <w:tcMar>
              <w:top w:w="80" w:type="dxa"/>
              <w:left w:w="120" w:type="dxa"/>
              <w:bottom w:w="80" w:type="dxa"/>
              <w:right w:w="120" w:type="dxa"/>
            </w:tcMar>
          </w:tcPr>
          <w:p w14:paraId="5674CB7F" w14:textId="77777777" w:rsidR="00855EC9" w:rsidRPr="00314F15" w:rsidRDefault="00855EC9" w:rsidP="00855EC9">
            <w:pPr>
              <w:rPr>
                <w:sz w:val="18"/>
                <w:szCs w:val="18"/>
                <w:lang w:eastAsia="fr-FR"/>
              </w:rPr>
            </w:pPr>
            <w:r w:rsidRPr="00314F15">
              <w:rPr>
                <w:sz w:val="18"/>
                <w:szCs w:val="18"/>
                <w:lang w:eastAsia="fr-FR"/>
              </w:rPr>
              <w:t>303.6706</w:t>
            </w:r>
          </w:p>
        </w:tc>
      </w:tr>
    </w:tbl>
    <w:p w14:paraId="45853D0A" w14:textId="77777777" w:rsidR="00855EC9" w:rsidRPr="00314F15" w:rsidRDefault="00855EC9" w:rsidP="00855EC9">
      <w:pPr>
        <w:rPr>
          <w:sz w:val="22"/>
          <w:lang w:eastAsia="fr-FR"/>
        </w:rPr>
      </w:pPr>
    </w:p>
    <w:p w14:paraId="23837E6E" w14:textId="77777777" w:rsidR="00855EC9" w:rsidRPr="00314F15" w:rsidRDefault="00855EC9" w:rsidP="00855EC9">
      <w:pPr>
        <w:rPr>
          <w:sz w:val="22"/>
          <w:lang w:eastAsia="fr-FR"/>
        </w:rPr>
      </w:pPr>
      <w:r w:rsidRPr="00314F15">
        <w:rPr>
          <w:i/>
          <w:iCs/>
          <w:sz w:val="22"/>
          <w:lang w:eastAsia="fr-FR"/>
        </w:rPr>
        <w:t>Note : Le coefficient k appliqué est calculé comme k = 0,6 × (</w:t>
      </w:r>
      <w:r w:rsidRPr="00314F15">
        <w:rPr>
          <w:rFonts w:cs="Calibri"/>
          <w:i/>
          <w:iCs/>
          <w:sz w:val="22"/>
          <w:lang w:eastAsia="fr-FR"/>
        </w:rPr>
        <w:t>ȳ</w:t>
      </w:r>
      <w:r w:rsidRPr="00314F15">
        <w:rPr>
          <w:i/>
          <w:iCs/>
          <w:sz w:val="22"/>
          <w:lang w:eastAsia="fr-FR"/>
        </w:rPr>
        <w:t xml:space="preserve">_obs / </w:t>
      </w:r>
      <w:r w:rsidRPr="00314F15">
        <w:rPr>
          <w:rFonts w:cs="Calibri"/>
          <w:i/>
          <w:iCs/>
          <w:sz w:val="22"/>
          <w:lang w:eastAsia="fr-FR"/>
        </w:rPr>
        <w:t>ȳ</w:t>
      </w:r>
      <w:r w:rsidRPr="00314F15">
        <w:rPr>
          <w:i/>
          <w:iCs/>
          <w:sz w:val="22"/>
          <w:lang w:eastAsia="fr-FR"/>
        </w:rPr>
        <w:t>_pred). Les valeurs pr</w:t>
      </w:r>
      <w:r w:rsidRPr="00314F15">
        <w:rPr>
          <w:rFonts w:cs="Open Sans"/>
          <w:i/>
          <w:iCs/>
          <w:sz w:val="22"/>
          <w:lang w:eastAsia="fr-FR"/>
        </w:rPr>
        <w:t>é</w:t>
      </w:r>
      <w:r w:rsidRPr="00314F15">
        <w:rPr>
          <w:i/>
          <w:iCs/>
          <w:sz w:val="22"/>
          <w:lang w:eastAsia="fr-FR"/>
        </w:rPr>
        <w:t>dites et ajust</w:t>
      </w:r>
      <w:r w:rsidRPr="00314F15">
        <w:rPr>
          <w:rFonts w:cs="Open Sans"/>
          <w:i/>
          <w:iCs/>
          <w:sz w:val="22"/>
          <w:lang w:eastAsia="fr-FR"/>
        </w:rPr>
        <w:t>é</w:t>
      </w:r>
      <w:r w:rsidRPr="00314F15">
        <w:rPr>
          <w:i/>
          <w:iCs/>
          <w:sz w:val="22"/>
          <w:lang w:eastAsia="fr-FR"/>
        </w:rPr>
        <w:t xml:space="preserve">es sont arrondies </w:t>
      </w:r>
      <w:r w:rsidRPr="00314F15">
        <w:rPr>
          <w:rFonts w:cs="Open Sans"/>
          <w:i/>
          <w:iCs/>
          <w:sz w:val="22"/>
          <w:lang w:eastAsia="fr-FR"/>
        </w:rPr>
        <w:t>à</w:t>
      </w:r>
      <w:r w:rsidRPr="00314F15">
        <w:rPr>
          <w:i/>
          <w:iCs/>
          <w:sz w:val="22"/>
          <w:lang w:eastAsia="fr-FR"/>
        </w:rPr>
        <w:t xml:space="preserve"> l'unit</w:t>
      </w:r>
      <w:r w:rsidRPr="00314F15">
        <w:rPr>
          <w:rFonts w:cs="Open Sans"/>
          <w:i/>
          <w:iCs/>
          <w:sz w:val="22"/>
          <w:lang w:eastAsia="fr-FR"/>
        </w:rPr>
        <w:t>é</w:t>
      </w:r>
      <w:r w:rsidRPr="00314F15">
        <w:rPr>
          <w:i/>
          <w:iCs/>
          <w:sz w:val="22"/>
          <w:lang w:eastAsia="fr-FR"/>
        </w:rPr>
        <w:t xml:space="preserve"> (kg/ha).</w:t>
      </w:r>
    </w:p>
    <w:p w14:paraId="0695F49E" w14:textId="77777777" w:rsidR="00855EC9" w:rsidRPr="00314F15" w:rsidRDefault="00855EC9" w:rsidP="00855EC9">
      <w:pPr>
        <w:rPr>
          <w:sz w:val="22"/>
          <w:lang w:eastAsia="fr-FR"/>
        </w:rPr>
      </w:pPr>
    </w:p>
    <w:p w14:paraId="41D5FCC8" w14:textId="77777777" w:rsidR="00855EC9" w:rsidRPr="00314F15" w:rsidRDefault="00855EC9" w:rsidP="00855EC9">
      <w:pPr>
        <w:rPr>
          <w:sz w:val="22"/>
          <w:u w:val="single"/>
          <w:lang w:eastAsia="fr-FR"/>
        </w:rPr>
      </w:pPr>
      <w:r w:rsidRPr="00314F15">
        <w:rPr>
          <w:sz w:val="22"/>
          <w:u w:val="single"/>
          <w:lang w:eastAsia="fr-FR"/>
        </w:rPr>
        <w:t>5.2 Analyse des résultats</w:t>
      </w:r>
    </w:p>
    <w:p w14:paraId="494F6504" w14:textId="77777777" w:rsidR="00855EC9" w:rsidRPr="00314F15" w:rsidRDefault="00855EC9" w:rsidP="00855EC9">
      <w:pPr>
        <w:rPr>
          <w:sz w:val="22"/>
          <w:lang w:eastAsia="fr-FR"/>
        </w:rPr>
      </w:pPr>
      <w:r w:rsidRPr="00314F15">
        <w:rPr>
          <w:sz w:val="22"/>
          <w:lang w:eastAsia="fr-FR"/>
        </w:rPr>
        <w:t>Les rendements ajustés montrent une réduction moyenne d'environ 42% par rapport aux statistiques officielles, ce qui correspond à l'effet combiné du coefficient de terrain (0,6) et du recalage par les prédictions du modèle.</w:t>
      </w:r>
    </w:p>
    <w:p w14:paraId="05E31490" w14:textId="77777777" w:rsidR="00855EC9" w:rsidRPr="00314F15" w:rsidRDefault="00855EC9" w:rsidP="00855EC9">
      <w:pPr>
        <w:rPr>
          <w:sz w:val="22"/>
          <w:lang w:eastAsia="fr-FR"/>
        </w:rPr>
      </w:pPr>
      <w:r w:rsidRPr="00314F15">
        <w:rPr>
          <w:sz w:val="22"/>
          <w:lang w:eastAsia="fr-FR"/>
        </w:rPr>
        <w:lastRenderedPageBreak/>
        <w:t>La correction est différenciée spatialement : les observations situées dans des zones à forte densité de population et faible pluviométrie (observations 6, 12, 16) enregistrent les rendements ajustés les plus bas, tandis que les zones moins contraintes (observations 11, 15, 8) conservent les niveaux les plus élevés, cohérents avec leurs conditions agro-écologiques favorables.</w:t>
      </w:r>
    </w:p>
    <w:p w14:paraId="73987E13" w14:textId="77777777" w:rsidR="00855EC9" w:rsidRPr="00314F15" w:rsidRDefault="00855EC9" w:rsidP="00855EC9">
      <w:pPr>
        <w:rPr>
          <w:sz w:val="22"/>
          <w:lang w:eastAsia="fr-FR"/>
        </w:rPr>
      </w:pPr>
      <w:r w:rsidRPr="00314F15">
        <w:rPr>
          <w:sz w:val="22"/>
          <w:lang w:eastAsia="fr-FR"/>
        </w:rPr>
        <w:t>Cette hiérarchie spatiale des rendements ajustés est plus fidèle aux réalités terrain que ne l'aurait été une réduction uniforme, et constitue une base solide pour les analyses économiques ultérieures.</w:t>
      </w:r>
    </w:p>
    <w:p w14:paraId="3C298DB9" w14:textId="77777777" w:rsidR="00855EC9" w:rsidRPr="00314F15" w:rsidRDefault="00855EC9" w:rsidP="00855EC9">
      <w:pPr>
        <w:rPr>
          <w:sz w:val="22"/>
          <w:lang w:eastAsia="fr-FR"/>
        </w:rPr>
      </w:pPr>
    </w:p>
    <w:p w14:paraId="212EBE90" w14:textId="77777777" w:rsidR="00855EC9" w:rsidRPr="00314F15" w:rsidRDefault="00855EC9" w:rsidP="00855EC9">
      <w:pPr>
        <w:rPr>
          <w:b/>
          <w:bCs/>
          <w:lang w:eastAsia="fr-FR"/>
        </w:rPr>
      </w:pPr>
      <w:r w:rsidRPr="00314F15">
        <w:rPr>
          <w:b/>
          <w:bCs/>
          <w:lang w:eastAsia="fr-FR"/>
        </w:rPr>
        <w:t xml:space="preserve">6. Conclusion </w:t>
      </w:r>
    </w:p>
    <w:p w14:paraId="19515150" w14:textId="77777777" w:rsidR="00855EC9" w:rsidRPr="00314F15" w:rsidRDefault="00855EC9" w:rsidP="00855EC9">
      <w:pPr>
        <w:rPr>
          <w:sz w:val="22"/>
          <w:lang w:eastAsia="fr-FR"/>
        </w:rPr>
      </w:pPr>
      <w:r w:rsidRPr="00314F15">
        <w:rPr>
          <w:sz w:val="22"/>
          <w:lang w:eastAsia="fr-FR"/>
        </w:rPr>
        <w:t>La démarche présentée dans ce document permet de produire des estimations de rendements du sésame corrigées, spatialement différenciées et méthodologiquement fondées. En combinant :</w:t>
      </w:r>
    </w:p>
    <w:p w14:paraId="5FA929FA" w14:textId="77777777" w:rsidR="00855EC9" w:rsidRPr="00314F15" w:rsidRDefault="00855EC9" w:rsidP="00855EC9">
      <w:pPr>
        <w:rPr>
          <w:sz w:val="22"/>
          <w:lang w:eastAsia="fr-FR"/>
        </w:rPr>
      </w:pPr>
      <w:r w:rsidRPr="00314F15">
        <w:rPr>
          <w:sz w:val="22"/>
          <w:lang w:eastAsia="fr-FR"/>
        </w:rPr>
        <w:t>un modèle de régression MCO intégrant les déterminants agro-écologiques (sol, pluie, pression foncière),</w:t>
      </w:r>
    </w:p>
    <w:p w14:paraId="77BC3355" w14:textId="77777777" w:rsidR="00855EC9" w:rsidRPr="00314F15" w:rsidRDefault="00855EC9" w:rsidP="00855EC9">
      <w:pPr>
        <w:rPr>
          <w:sz w:val="22"/>
          <w:lang w:eastAsia="fr-FR"/>
        </w:rPr>
      </w:pPr>
      <w:r w:rsidRPr="00314F15">
        <w:rPr>
          <w:sz w:val="22"/>
          <w:lang w:eastAsia="fr-FR"/>
        </w:rPr>
        <w:t>un coefficient de terrain (0,6) ancré sur les observations de terrain,</w:t>
      </w:r>
    </w:p>
    <w:p w14:paraId="0A0A4A14" w14:textId="77777777" w:rsidR="00855EC9" w:rsidRPr="00314F15" w:rsidRDefault="00855EC9" w:rsidP="00855EC9">
      <w:pPr>
        <w:rPr>
          <w:sz w:val="22"/>
          <w:lang w:eastAsia="fr-FR"/>
        </w:rPr>
      </w:pPr>
      <w:r w:rsidRPr="00314F15">
        <w:rPr>
          <w:sz w:val="22"/>
          <w:lang w:eastAsia="fr-FR"/>
        </w:rPr>
        <w:t>un recalage automatique par les moyennes pour éviter les biais systématiques,</w:t>
      </w:r>
    </w:p>
    <w:p w14:paraId="47C8A108" w14:textId="77777777" w:rsidR="00855EC9" w:rsidRPr="00314F15" w:rsidRDefault="00855EC9" w:rsidP="00855EC9">
      <w:pPr>
        <w:rPr>
          <w:sz w:val="22"/>
          <w:lang w:eastAsia="fr-FR"/>
        </w:rPr>
      </w:pPr>
      <w:r w:rsidRPr="00314F15">
        <w:rPr>
          <w:sz w:val="22"/>
          <w:lang w:eastAsia="fr-FR"/>
        </w:rPr>
        <w:t>cette approche offre un compromis satisfaisant entre rigueur statistique et réalisme empirique.</w:t>
      </w:r>
    </w:p>
    <w:p w14:paraId="0DABA084" w14:textId="77777777" w:rsidR="00362B2F" w:rsidRPr="00314F15" w:rsidRDefault="00362B2F" w:rsidP="00855EC9">
      <w:pPr>
        <w:rPr>
          <w:sz w:val="22"/>
          <w:lang w:eastAsia="fr-FR"/>
        </w:rPr>
      </w:pPr>
    </w:p>
    <w:p w14:paraId="17BF2BA3" w14:textId="77777777" w:rsidR="00362B2F" w:rsidRPr="00314F15" w:rsidRDefault="00362B2F" w:rsidP="00855EC9">
      <w:pPr>
        <w:rPr>
          <w:sz w:val="22"/>
          <w:lang w:eastAsia="fr-FR"/>
        </w:rPr>
      </w:pPr>
    </w:p>
    <w:p w14:paraId="5B3833D6" w14:textId="77777777" w:rsidR="00242CD4" w:rsidRDefault="00242CD4">
      <w:pPr>
        <w:spacing w:after="200"/>
        <w:contextualSpacing w:val="0"/>
        <w:jc w:val="left"/>
        <w:rPr>
          <w:rFonts w:eastAsiaTheme="majorEastAsia" w:cstheme="majorBidi"/>
          <w:b/>
          <w:bCs/>
          <w:color w:val="336666" w:themeColor="accent1"/>
          <w:spacing w:val="20"/>
          <w:sz w:val="28"/>
          <w:szCs w:val="28"/>
          <w:lang w:bidi="hi-IN"/>
        </w:rPr>
      </w:pPr>
      <w:bookmarkStart w:id="372" w:name="_Toc231552807"/>
      <w:r>
        <w:br w:type="page"/>
      </w:r>
    </w:p>
    <w:p w14:paraId="05304DD0" w14:textId="0C7AB9D7" w:rsidR="00A51D6C" w:rsidRPr="00314F15" w:rsidRDefault="00A51D6C" w:rsidP="00A51D6C">
      <w:pPr>
        <w:pStyle w:val="Non-numberedheading"/>
      </w:pPr>
      <w:bookmarkStart w:id="373" w:name="_Toc233204753"/>
      <w:r w:rsidRPr="00314F15">
        <w:lastRenderedPageBreak/>
        <w:t>Annexe II – Références techniques sur les pratiques des acteurs</w:t>
      </w:r>
      <w:bookmarkEnd w:id="372"/>
      <w:bookmarkEnd w:id="373"/>
    </w:p>
    <w:p w14:paraId="707FD9BF" w14:textId="73D16A19" w:rsidR="00A51D6C" w:rsidRPr="00314F15" w:rsidRDefault="00A51D6C" w:rsidP="005E137F"/>
    <w:p w14:paraId="05E35215" w14:textId="1EB2A813" w:rsidR="00A51D6C" w:rsidRPr="00314F15" w:rsidRDefault="00A51D6C" w:rsidP="005E137F">
      <w:r w:rsidRPr="00314F15">
        <w:t xml:space="preserve">Petit producteur familial Itinéraire technique </w:t>
      </w:r>
    </w:p>
    <w:tbl>
      <w:tblPr>
        <w:tblW w:w="0" w:type="auto"/>
        <w:tblLook w:val="04A0" w:firstRow="1" w:lastRow="0" w:firstColumn="1" w:lastColumn="0" w:noHBand="0" w:noVBand="1"/>
      </w:tblPr>
      <w:tblGrid>
        <w:gridCol w:w="1860"/>
        <w:gridCol w:w="1575"/>
        <w:gridCol w:w="2055"/>
        <w:gridCol w:w="1530"/>
        <w:gridCol w:w="2340"/>
      </w:tblGrid>
      <w:tr w:rsidR="00A51D6C" w:rsidRPr="00314F15" w14:paraId="289FA255"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7CD097C9" w14:textId="77777777" w:rsidR="00A51D6C" w:rsidRPr="00314F15" w:rsidRDefault="00A51D6C" w:rsidP="00452255">
            <w:pPr>
              <w:spacing w:after="200"/>
              <w:contextualSpacing w:val="0"/>
              <w:jc w:val="left"/>
            </w:pPr>
            <w:r w:rsidRPr="00314F15">
              <w:t>Étape du procédé</w:t>
            </w:r>
          </w:p>
        </w:tc>
        <w:tc>
          <w:tcPr>
            <w:tcW w:w="157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695C0802" w14:textId="77777777" w:rsidR="00A51D6C" w:rsidRPr="00314F15" w:rsidRDefault="00A51D6C" w:rsidP="00452255">
            <w:pPr>
              <w:spacing w:after="200"/>
              <w:contextualSpacing w:val="0"/>
              <w:jc w:val="left"/>
            </w:pPr>
            <w:r w:rsidRPr="00314F15">
              <w:t>Équipement</w:t>
            </w:r>
          </w:p>
        </w:tc>
        <w:tc>
          <w:tcPr>
            <w:tcW w:w="205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0AAC16A9" w14:textId="77777777" w:rsidR="00A51D6C" w:rsidRPr="00314F15" w:rsidRDefault="00A51D6C" w:rsidP="00452255">
            <w:pPr>
              <w:spacing w:after="200"/>
              <w:contextualSpacing w:val="0"/>
              <w:jc w:val="left"/>
            </w:pPr>
            <w:r w:rsidRPr="00314F15">
              <w:t>Inputs / coûts</w:t>
            </w:r>
          </w:p>
        </w:tc>
        <w:tc>
          <w:tcPr>
            <w:tcW w:w="1530"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06EE1462" w14:textId="77777777" w:rsidR="00A51D6C" w:rsidRPr="00314F15" w:rsidRDefault="00A51D6C" w:rsidP="00452255">
            <w:pPr>
              <w:spacing w:after="200"/>
              <w:contextualSpacing w:val="0"/>
              <w:jc w:val="left"/>
            </w:pPr>
            <w:r w:rsidRPr="00314F15">
              <w:t>Main-d'œuvre</w:t>
            </w:r>
          </w:p>
        </w:tc>
        <w:tc>
          <w:tcPr>
            <w:tcW w:w="2340"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7690B5E9" w14:textId="77777777" w:rsidR="00A51D6C" w:rsidRPr="00314F15" w:rsidRDefault="00A51D6C" w:rsidP="00452255">
            <w:pPr>
              <w:spacing w:after="200"/>
              <w:contextualSpacing w:val="0"/>
              <w:jc w:val="left"/>
            </w:pPr>
            <w:r w:rsidRPr="00314F15">
              <w:t>Outputs / remarques</w:t>
            </w:r>
          </w:p>
        </w:tc>
      </w:tr>
      <w:tr w:rsidR="00A51D6C" w:rsidRPr="00314F15" w14:paraId="037CCCE6"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0F2365EE" w14:textId="77777777" w:rsidR="00A51D6C" w:rsidRPr="00314F15" w:rsidRDefault="00A51D6C" w:rsidP="00452255">
            <w:pPr>
              <w:spacing w:after="200"/>
              <w:contextualSpacing w:val="0"/>
              <w:jc w:val="left"/>
            </w:pPr>
            <w:r w:rsidRPr="00314F15">
              <w:t>1. Choix de la parcelle et accès foncier</w:t>
            </w:r>
          </w:p>
        </w:tc>
        <w:tc>
          <w:tcPr>
            <w:tcW w:w="15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C0A2723" w14:textId="77777777" w:rsidR="00A51D6C" w:rsidRPr="00314F15" w:rsidRDefault="00A51D6C" w:rsidP="00452255">
            <w:pPr>
              <w:spacing w:after="200"/>
              <w:contextualSpacing w:val="0"/>
              <w:jc w:val="left"/>
            </w:pPr>
            <w:r w:rsidRPr="00314F15">
              <w:t>Aucun</w:t>
            </w:r>
          </w:p>
        </w:tc>
        <w:tc>
          <w:tcPr>
            <w:tcW w:w="20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C8C5517" w14:textId="77777777" w:rsidR="00A51D6C" w:rsidRPr="00314F15" w:rsidRDefault="00A51D6C" w:rsidP="00452255">
            <w:pPr>
              <w:spacing w:after="200"/>
              <w:contextualSpacing w:val="0"/>
              <w:jc w:val="left"/>
            </w:pPr>
            <w:r w:rsidRPr="00314F15">
              <w:t>Droit coutumier (gratuit dans majorité des cas) ou location informelle</w:t>
            </w:r>
          </w:p>
        </w:tc>
        <w:tc>
          <w:tcPr>
            <w:tcW w:w="153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EA911FE" w14:textId="77777777" w:rsidR="00A51D6C" w:rsidRPr="00314F15" w:rsidRDefault="00A51D6C" w:rsidP="00452255">
            <w:pPr>
              <w:spacing w:after="200"/>
              <w:contextualSpacing w:val="0"/>
              <w:jc w:val="left"/>
            </w:pPr>
            <w:r w:rsidRPr="00314F15">
              <w:t>Chef de ménage</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72437C8" w14:textId="77777777" w:rsidR="00A51D6C" w:rsidRPr="00314F15" w:rsidRDefault="00A51D6C" w:rsidP="00452255">
            <w:pPr>
              <w:spacing w:after="200"/>
              <w:contextualSpacing w:val="0"/>
              <w:jc w:val="left"/>
            </w:pPr>
            <w:r w:rsidRPr="00314F15">
              <w:t>Parcelle disponible (jachère, brûlis, extension)</w:t>
            </w:r>
          </w:p>
        </w:tc>
      </w:tr>
      <w:tr w:rsidR="00A51D6C" w:rsidRPr="00314F15" w14:paraId="084F486A"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65CD53D7" w14:textId="77777777" w:rsidR="00A51D6C" w:rsidRPr="00314F15" w:rsidRDefault="00A51D6C" w:rsidP="00452255">
            <w:pPr>
              <w:spacing w:after="200"/>
              <w:contextualSpacing w:val="0"/>
              <w:jc w:val="left"/>
            </w:pPr>
            <w:r w:rsidRPr="00314F15">
              <w:t>2. Préparation du sol</w:t>
            </w:r>
          </w:p>
        </w:tc>
        <w:tc>
          <w:tcPr>
            <w:tcW w:w="15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1165977" w14:textId="77777777" w:rsidR="00A51D6C" w:rsidRPr="00314F15" w:rsidRDefault="00A51D6C" w:rsidP="00452255">
            <w:pPr>
              <w:spacing w:after="200"/>
              <w:contextualSpacing w:val="0"/>
              <w:jc w:val="left"/>
            </w:pPr>
            <w:r w:rsidRPr="00314F15">
              <w:t>Houe, daba (outil manuel) (Rare : traction animale ou motoculteur loué)</w:t>
            </w:r>
          </w:p>
        </w:tc>
        <w:tc>
          <w:tcPr>
            <w:tcW w:w="20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172F576" w14:textId="77777777" w:rsidR="00A51D6C" w:rsidRPr="00314F15" w:rsidRDefault="00A51D6C" w:rsidP="00452255">
            <w:pPr>
              <w:spacing w:after="200"/>
              <w:contextualSpacing w:val="0"/>
              <w:jc w:val="left"/>
            </w:pPr>
            <w:r w:rsidRPr="00314F15">
              <w:t>Aucun intrant Location traction animale : 3 000-8 000 FCFA/ha si utilisée</w:t>
            </w:r>
          </w:p>
        </w:tc>
        <w:tc>
          <w:tcPr>
            <w:tcW w:w="153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23F716E" w14:textId="77777777" w:rsidR="00A51D6C" w:rsidRPr="00314F15" w:rsidRDefault="00A51D6C" w:rsidP="00452255">
            <w:pPr>
              <w:spacing w:after="200"/>
              <w:contextualSpacing w:val="0"/>
              <w:jc w:val="left"/>
            </w:pPr>
            <w:r w:rsidRPr="00314F15">
              <w:t>Familiale (homme) 10-15 j/ha</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6EF6053" w14:textId="77777777" w:rsidR="00A51D6C" w:rsidRPr="00314F15" w:rsidRDefault="00A51D6C" w:rsidP="00452255">
            <w:pPr>
              <w:spacing w:after="200"/>
              <w:contextualSpacing w:val="0"/>
              <w:jc w:val="left"/>
            </w:pPr>
            <w:r w:rsidRPr="00314F15">
              <w:t>Sol ameubli Technique majoritaire : labour superficiel ou grattage</w:t>
            </w:r>
          </w:p>
        </w:tc>
      </w:tr>
      <w:tr w:rsidR="00A51D6C" w:rsidRPr="00314F15" w14:paraId="1618148B"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6499D270" w14:textId="77777777" w:rsidR="00A51D6C" w:rsidRPr="00314F15" w:rsidRDefault="00A51D6C" w:rsidP="00452255">
            <w:pPr>
              <w:spacing w:after="200"/>
              <w:contextualSpacing w:val="0"/>
              <w:jc w:val="left"/>
            </w:pPr>
            <w:r w:rsidRPr="00314F15">
              <w:t>3. Semis</w:t>
            </w:r>
          </w:p>
        </w:tc>
        <w:tc>
          <w:tcPr>
            <w:tcW w:w="15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C2AFAE9" w14:textId="77777777" w:rsidR="00A51D6C" w:rsidRPr="00314F15" w:rsidRDefault="00A51D6C" w:rsidP="00452255">
            <w:pPr>
              <w:spacing w:after="200"/>
              <w:contextualSpacing w:val="0"/>
              <w:jc w:val="left"/>
            </w:pPr>
            <w:r w:rsidRPr="00314F15">
              <w:t>Bâton à semis (dibbeur), houe (Semis à la volée : main libre)</w:t>
            </w:r>
          </w:p>
        </w:tc>
        <w:tc>
          <w:tcPr>
            <w:tcW w:w="20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7E8AFE3" w14:textId="77777777" w:rsidR="00A51D6C" w:rsidRPr="00314F15" w:rsidRDefault="00A51D6C" w:rsidP="00452255">
            <w:pPr>
              <w:spacing w:after="200"/>
              <w:contextualSpacing w:val="0"/>
              <w:jc w:val="left"/>
            </w:pPr>
            <w:r w:rsidRPr="00314F15">
              <w:t>Semences paysannes (autoconsommation ou marché local) 5 kg/ha (semis ligne) à 8-10 kg/ha (à la volée)</w:t>
            </w:r>
          </w:p>
        </w:tc>
        <w:tc>
          <w:tcPr>
            <w:tcW w:w="153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4B05907" w14:textId="77777777" w:rsidR="00A51D6C" w:rsidRPr="00314F15" w:rsidRDefault="00A51D6C" w:rsidP="00452255">
            <w:pPr>
              <w:spacing w:after="200"/>
              <w:contextualSpacing w:val="0"/>
              <w:jc w:val="left"/>
            </w:pPr>
            <w:r w:rsidRPr="00314F15">
              <w:t>Familiale (hommes + femmes) 3-5 j/ha</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C5438EA" w14:textId="77777777" w:rsidR="00A51D6C" w:rsidRPr="00314F15" w:rsidRDefault="00A51D6C" w:rsidP="00452255">
            <w:pPr>
              <w:spacing w:after="200"/>
              <w:contextualSpacing w:val="0"/>
              <w:jc w:val="left"/>
            </w:pPr>
            <w:r w:rsidRPr="00314F15">
              <w:t>Juin-juillet (après semis céréales) Variétés : blanches, noires, rouges selon zone</w:t>
            </w:r>
          </w:p>
        </w:tc>
      </w:tr>
      <w:tr w:rsidR="00A51D6C" w:rsidRPr="00314F15" w14:paraId="6DB3D3C3"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34D8E06E" w14:textId="77777777" w:rsidR="00A51D6C" w:rsidRPr="00314F15" w:rsidRDefault="00A51D6C" w:rsidP="00452255">
            <w:pPr>
              <w:spacing w:after="200"/>
              <w:contextualSpacing w:val="0"/>
              <w:jc w:val="left"/>
            </w:pPr>
            <w:r w:rsidRPr="00314F15">
              <w:t>4. Démariage</w:t>
            </w:r>
          </w:p>
        </w:tc>
        <w:tc>
          <w:tcPr>
            <w:tcW w:w="15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F269DD2" w14:textId="77777777" w:rsidR="00A51D6C" w:rsidRPr="00314F15" w:rsidRDefault="00A51D6C" w:rsidP="00452255">
            <w:pPr>
              <w:spacing w:after="200"/>
              <w:contextualSpacing w:val="0"/>
              <w:jc w:val="left"/>
            </w:pPr>
            <w:r w:rsidRPr="00314F15">
              <w:t>Houe, mains</w:t>
            </w:r>
          </w:p>
        </w:tc>
        <w:tc>
          <w:tcPr>
            <w:tcW w:w="20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7817488" w14:textId="77777777" w:rsidR="00A51D6C" w:rsidRPr="00314F15" w:rsidRDefault="00A51D6C" w:rsidP="00452255">
            <w:pPr>
              <w:spacing w:after="200"/>
              <w:contextualSpacing w:val="0"/>
              <w:jc w:val="left"/>
            </w:pPr>
            <w:r w:rsidRPr="00314F15">
              <w:t>Eau (pluie naturelle) Aucun intrant chimique</w:t>
            </w:r>
          </w:p>
        </w:tc>
        <w:tc>
          <w:tcPr>
            <w:tcW w:w="153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C6046F9" w14:textId="77777777" w:rsidR="00A51D6C" w:rsidRPr="00314F15" w:rsidRDefault="00A51D6C" w:rsidP="00452255">
            <w:pPr>
              <w:spacing w:after="200"/>
              <w:contextualSpacing w:val="0"/>
              <w:jc w:val="left"/>
            </w:pPr>
            <w:r w:rsidRPr="00314F15">
              <w:t>Familiale + enfants 5-8 j/ha Fonction souvent assignée aux enfants</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48F6F75" w14:textId="77777777" w:rsidR="00A51D6C" w:rsidRPr="00314F15" w:rsidRDefault="00A51D6C" w:rsidP="00452255">
            <w:pPr>
              <w:spacing w:after="200"/>
              <w:contextualSpacing w:val="0"/>
              <w:jc w:val="left"/>
            </w:pPr>
            <w:r w:rsidRPr="00314F15">
              <w:t>Densité régularisée 3-5 cm espacement Souvent sauté ou incomplet chez les petits AF</w:t>
            </w:r>
          </w:p>
        </w:tc>
      </w:tr>
      <w:tr w:rsidR="00A51D6C" w:rsidRPr="00314F15" w14:paraId="6F57FC8C"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26CFCE23" w14:textId="77777777" w:rsidR="00A51D6C" w:rsidRPr="00314F15" w:rsidRDefault="00A51D6C" w:rsidP="00452255">
            <w:pPr>
              <w:spacing w:after="200"/>
              <w:contextualSpacing w:val="0"/>
              <w:jc w:val="left"/>
            </w:pPr>
            <w:r w:rsidRPr="00314F15">
              <w:t>5. Sarclage(s)</w:t>
            </w:r>
          </w:p>
        </w:tc>
        <w:tc>
          <w:tcPr>
            <w:tcW w:w="15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D23D695" w14:textId="77777777" w:rsidR="00A51D6C" w:rsidRPr="00314F15" w:rsidRDefault="00A51D6C" w:rsidP="00452255">
            <w:pPr>
              <w:spacing w:after="200"/>
              <w:contextualSpacing w:val="0"/>
              <w:jc w:val="left"/>
            </w:pPr>
            <w:r w:rsidRPr="00314F15">
              <w:t>Houe, daba</w:t>
            </w:r>
          </w:p>
        </w:tc>
        <w:tc>
          <w:tcPr>
            <w:tcW w:w="20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2EBB8A5" w14:textId="77777777" w:rsidR="00A51D6C" w:rsidRPr="00314F15" w:rsidRDefault="00A51D6C" w:rsidP="00452255">
            <w:pPr>
              <w:spacing w:after="200"/>
              <w:contextualSpacing w:val="0"/>
              <w:jc w:val="left"/>
            </w:pPr>
            <w:r w:rsidRPr="00314F15">
              <w:t>Aucun (Désherbage manuel)</w:t>
            </w:r>
          </w:p>
        </w:tc>
        <w:tc>
          <w:tcPr>
            <w:tcW w:w="153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817535B" w14:textId="77777777" w:rsidR="00A51D6C" w:rsidRPr="00314F15" w:rsidRDefault="00A51D6C" w:rsidP="00452255">
            <w:pPr>
              <w:spacing w:after="200"/>
              <w:contextualSpacing w:val="0"/>
              <w:jc w:val="left"/>
            </w:pPr>
            <w:r w:rsidRPr="00314F15">
              <w:t>Familiale 1-2 sarclages : 8-12 j/ha total</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1E5937D" w14:textId="77777777" w:rsidR="00A51D6C" w:rsidRPr="00314F15" w:rsidRDefault="00A51D6C" w:rsidP="00452255">
            <w:pPr>
              <w:spacing w:after="200"/>
              <w:contextualSpacing w:val="0"/>
              <w:jc w:val="left"/>
            </w:pPr>
            <w:r w:rsidRPr="00314F15">
              <w:t>3-4 semaines après semis 1 sarclage minimum (fréquent) 2 sarclages (optimal, peu pratiqué)</w:t>
            </w:r>
          </w:p>
        </w:tc>
      </w:tr>
      <w:tr w:rsidR="00A51D6C" w:rsidRPr="00314F15" w14:paraId="0F3359DB"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1D807468" w14:textId="77777777" w:rsidR="00A51D6C" w:rsidRPr="00314F15" w:rsidRDefault="00A51D6C" w:rsidP="00452255">
            <w:pPr>
              <w:spacing w:after="200"/>
              <w:contextualSpacing w:val="0"/>
              <w:jc w:val="left"/>
            </w:pPr>
            <w:r w:rsidRPr="00314F15">
              <w:t>6. Protection phytosanitaire</w:t>
            </w:r>
          </w:p>
        </w:tc>
        <w:tc>
          <w:tcPr>
            <w:tcW w:w="15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3FE82D6" w14:textId="77777777" w:rsidR="00A51D6C" w:rsidRPr="00314F15" w:rsidRDefault="00A51D6C" w:rsidP="00452255">
            <w:pPr>
              <w:spacing w:after="200"/>
              <w:contextualSpacing w:val="0"/>
              <w:jc w:val="left"/>
            </w:pPr>
            <w:r w:rsidRPr="00314F15">
              <w:t>Pulvérisateur (rare) Mains</w:t>
            </w:r>
          </w:p>
        </w:tc>
        <w:tc>
          <w:tcPr>
            <w:tcW w:w="20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5EE2967" w14:textId="77777777" w:rsidR="00A51D6C" w:rsidRPr="00314F15" w:rsidRDefault="00A51D6C" w:rsidP="00452255">
            <w:pPr>
              <w:spacing w:after="200"/>
              <w:contextualSpacing w:val="0"/>
              <w:jc w:val="left"/>
            </w:pPr>
            <w:r w:rsidRPr="00314F15">
              <w:t>Pesticides (usage très limité, ~15% des AF) Risque DDT sur marchés informels Coût : 2 000-5 000 FCFA/ha si utilisé</w:t>
            </w:r>
          </w:p>
        </w:tc>
        <w:tc>
          <w:tcPr>
            <w:tcW w:w="153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CB73035" w14:textId="77777777" w:rsidR="00A51D6C" w:rsidRPr="00314F15" w:rsidRDefault="00A51D6C" w:rsidP="00452255">
            <w:pPr>
              <w:spacing w:after="200"/>
              <w:contextualSpacing w:val="0"/>
              <w:jc w:val="left"/>
            </w:pPr>
            <w:r w:rsidRPr="00314F15">
              <w:t>Champ par chef ménage 1-2 j/ha</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AC12849" w14:textId="77777777" w:rsidR="00A51D6C" w:rsidRPr="00314F15" w:rsidRDefault="00A51D6C" w:rsidP="00452255">
            <w:pPr>
              <w:spacing w:after="200"/>
              <w:contextualSpacing w:val="0"/>
              <w:jc w:val="left"/>
            </w:pPr>
            <w:r w:rsidRPr="00314F15">
              <w:t>Maladies: pourriture des tiges, mildiou Ravageurs: chenilles, punaises Perte si non traité : 10-30% selon année</w:t>
            </w:r>
          </w:p>
        </w:tc>
      </w:tr>
      <w:tr w:rsidR="00A51D6C" w:rsidRPr="00314F15" w14:paraId="08A7E2AE"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400AD829" w14:textId="77777777" w:rsidR="00A51D6C" w:rsidRPr="00314F15" w:rsidRDefault="00A51D6C" w:rsidP="00452255">
            <w:pPr>
              <w:spacing w:after="200"/>
              <w:contextualSpacing w:val="0"/>
              <w:jc w:val="left"/>
            </w:pPr>
            <w:r w:rsidRPr="00314F15">
              <w:lastRenderedPageBreak/>
              <w:t>7. Récolte</w:t>
            </w:r>
          </w:p>
        </w:tc>
        <w:tc>
          <w:tcPr>
            <w:tcW w:w="15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B13802C" w14:textId="77777777" w:rsidR="00A51D6C" w:rsidRPr="00314F15" w:rsidRDefault="00A51D6C" w:rsidP="00452255">
            <w:pPr>
              <w:spacing w:after="200"/>
              <w:contextualSpacing w:val="0"/>
              <w:jc w:val="left"/>
            </w:pPr>
            <w:r w:rsidRPr="00314F15">
              <w:t>Couteau, faucille (Pas de mécanisation sauf grands AF)</w:t>
            </w:r>
          </w:p>
        </w:tc>
        <w:tc>
          <w:tcPr>
            <w:tcW w:w="20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6290BAD" w14:textId="77777777" w:rsidR="00A51D6C" w:rsidRPr="00314F15" w:rsidRDefault="00A51D6C" w:rsidP="00452255">
            <w:pPr>
              <w:spacing w:after="200"/>
              <w:contextualSpacing w:val="0"/>
              <w:jc w:val="left"/>
            </w:pPr>
            <w:r w:rsidRPr="00314F15">
              <w:t>Aucun Coût MO saisonnière si recours : 1 500-2 500 FCFA/j</w:t>
            </w:r>
          </w:p>
        </w:tc>
        <w:tc>
          <w:tcPr>
            <w:tcW w:w="153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FB1B0B5" w14:textId="77777777" w:rsidR="00A51D6C" w:rsidRPr="00314F15" w:rsidRDefault="00A51D6C" w:rsidP="00452255">
            <w:pPr>
              <w:spacing w:after="200"/>
              <w:contextualSpacing w:val="0"/>
              <w:jc w:val="left"/>
            </w:pPr>
            <w:r w:rsidRPr="00314F15">
              <w:t>Familiale + MO saisonnière 10-20 j/ha selon densité Octobre-novembre</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ED4E6D2" w14:textId="77777777" w:rsidR="00A51D6C" w:rsidRPr="00314F15" w:rsidRDefault="00A51D6C" w:rsidP="00452255">
            <w:pPr>
              <w:spacing w:after="200"/>
              <w:contextualSpacing w:val="0"/>
              <w:jc w:val="left"/>
            </w:pPr>
            <w:r w:rsidRPr="00314F15">
              <w:t>Tiges coupées et mises en andain/tas Critique : récolter avant ouverture capsules (risque perte importante)</w:t>
            </w:r>
          </w:p>
        </w:tc>
      </w:tr>
      <w:tr w:rsidR="00A51D6C" w:rsidRPr="00314F15" w14:paraId="003940B9"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2BAFDF44" w14:textId="77777777" w:rsidR="00A51D6C" w:rsidRPr="00314F15" w:rsidRDefault="00A51D6C" w:rsidP="00452255">
            <w:pPr>
              <w:spacing w:after="200"/>
              <w:contextualSpacing w:val="0"/>
              <w:jc w:val="left"/>
            </w:pPr>
            <w:r w:rsidRPr="00314F15">
              <w:t>8. Séchage des tiges</w:t>
            </w:r>
          </w:p>
        </w:tc>
        <w:tc>
          <w:tcPr>
            <w:tcW w:w="15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514F412" w14:textId="77777777" w:rsidR="00A51D6C" w:rsidRPr="00314F15" w:rsidRDefault="00A51D6C" w:rsidP="00452255">
            <w:pPr>
              <w:spacing w:after="200"/>
              <w:contextualSpacing w:val="0"/>
              <w:jc w:val="left"/>
            </w:pPr>
            <w:r w:rsidRPr="00314F15">
              <w:t>Aire de séchage (sol nu) Bâches (rare)</w:t>
            </w:r>
          </w:p>
        </w:tc>
        <w:tc>
          <w:tcPr>
            <w:tcW w:w="20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FE40B23" w14:textId="77777777" w:rsidR="00A51D6C" w:rsidRPr="00314F15" w:rsidRDefault="00A51D6C" w:rsidP="00452255">
            <w:pPr>
              <w:spacing w:after="200"/>
              <w:contextualSpacing w:val="0"/>
              <w:jc w:val="left"/>
            </w:pPr>
            <w:r w:rsidRPr="00314F15">
              <w:t>Aucun intrant 3-7 jours séchage naturel</w:t>
            </w:r>
          </w:p>
        </w:tc>
        <w:tc>
          <w:tcPr>
            <w:tcW w:w="153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A8C2B2F" w14:textId="77777777" w:rsidR="00A51D6C" w:rsidRPr="00314F15" w:rsidRDefault="00A51D6C" w:rsidP="00452255">
            <w:pPr>
              <w:spacing w:after="200"/>
              <w:contextualSpacing w:val="0"/>
              <w:jc w:val="left"/>
            </w:pPr>
            <w:r w:rsidRPr="00314F15">
              <w:t>Surveillance par famille Minimal</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E61925F" w14:textId="77777777" w:rsidR="00A51D6C" w:rsidRPr="00314F15" w:rsidRDefault="00A51D6C" w:rsidP="00452255">
            <w:pPr>
              <w:spacing w:after="200"/>
              <w:contextualSpacing w:val="0"/>
              <w:jc w:val="left"/>
            </w:pPr>
            <w:r w:rsidRPr="00314F15">
              <w:t>Tiges séchées debout ou couchées Pertes si pluies tardives ou retard récolte</w:t>
            </w:r>
          </w:p>
        </w:tc>
      </w:tr>
      <w:tr w:rsidR="00A51D6C" w:rsidRPr="00314F15" w14:paraId="1718FD9A"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2F74B693" w14:textId="77777777" w:rsidR="00A51D6C" w:rsidRPr="00314F15" w:rsidRDefault="00A51D6C" w:rsidP="00452255">
            <w:pPr>
              <w:spacing w:after="200"/>
              <w:contextualSpacing w:val="0"/>
              <w:jc w:val="left"/>
            </w:pPr>
            <w:r w:rsidRPr="00314F15">
              <w:t>9. Battage</w:t>
            </w:r>
          </w:p>
        </w:tc>
        <w:tc>
          <w:tcPr>
            <w:tcW w:w="15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B8CF62E" w14:textId="77777777" w:rsidR="00A51D6C" w:rsidRPr="00314F15" w:rsidRDefault="00A51D6C" w:rsidP="00452255">
            <w:pPr>
              <w:spacing w:after="200"/>
              <w:contextualSpacing w:val="0"/>
              <w:jc w:val="left"/>
            </w:pPr>
            <w:r w:rsidRPr="00314F15">
              <w:t>Bâtons, bâches, toiles Battage sur bâche ou sol damé (Batteuse mécanique rare)</w:t>
            </w:r>
          </w:p>
        </w:tc>
        <w:tc>
          <w:tcPr>
            <w:tcW w:w="20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9CCFD3B" w14:textId="77777777" w:rsidR="00A51D6C" w:rsidRPr="00314F15" w:rsidRDefault="00A51D6C" w:rsidP="00452255">
            <w:pPr>
              <w:spacing w:after="200"/>
              <w:contextualSpacing w:val="0"/>
              <w:jc w:val="left"/>
            </w:pPr>
            <w:r w:rsidRPr="00314F15">
              <w:t>Bâches : 1 000-2 000 FCFA Carburant si batteuse : 3-5 L/tonne</w:t>
            </w:r>
          </w:p>
        </w:tc>
        <w:tc>
          <w:tcPr>
            <w:tcW w:w="153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81B94F4" w14:textId="77777777" w:rsidR="00A51D6C" w:rsidRPr="00314F15" w:rsidRDefault="00A51D6C" w:rsidP="00452255">
            <w:pPr>
              <w:spacing w:after="200"/>
              <w:contextualSpacing w:val="0"/>
              <w:jc w:val="left"/>
            </w:pPr>
            <w:r w:rsidRPr="00314F15">
              <w:t>Familiale + voisinage (entraide) 2-4 j/tonne MO collective (ton)</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52E2A49" w14:textId="77777777" w:rsidR="00A51D6C" w:rsidRPr="00314F15" w:rsidRDefault="00A51D6C" w:rsidP="00452255">
            <w:pPr>
              <w:spacing w:after="200"/>
              <w:contextualSpacing w:val="0"/>
              <w:jc w:val="left"/>
            </w:pPr>
            <w:r w:rsidRPr="00314F15">
              <w:t>Graines brutes + impuretés Pertes au battage : 5-15% selon méthode Sous-produit : paille de sésame (fourrage)</w:t>
            </w:r>
          </w:p>
        </w:tc>
      </w:tr>
      <w:tr w:rsidR="00A51D6C" w:rsidRPr="00314F15" w14:paraId="4C241ECD"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34C5B092" w14:textId="77777777" w:rsidR="00A51D6C" w:rsidRPr="00314F15" w:rsidRDefault="00A51D6C" w:rsidP="00452255">
            <w:pPr>
              <w:spacing w:after="200"/>
              <w:contextualSpacing w:val="0"/>
              <w:jc w:val="left"/>
            </w:pPr>
            <w:r w:rsidRPr="00314F15">
              <w:t>10. Nettoyage / vannage primaire</w:t>
            </w:r>
          </w:p>
        </w:tc>
        <w:tc>
          <w:tcPr>
            <w:tcW w:w="15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F13B0A6" w14:textId="77777777" w:rsidR="00A51D6C" w:rsidRPr="00314F15" w:rsidRDefault="00A51D6C" w:rsidP="00452255">
            <w:pPr>
              <w:spacing w:after="200"/>
              <w:contextualSpacing w:val="0"/>
              <w:jc w:val="left"/>
            </w:pPr>
            <w:r w:rsidRPr="00314F15">
              <w:t>Tamis traditionnel Ventilation naturelle (lancer en l'air)</w:t>
            </w:r>
          </w:p>
        </w:tc>
        <w:tc>
          <w:tcPr>
            <w:tcW w:w="20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16CA174" w14:textId="77777777" w:rsidR="00A51D6C" w:rsidRPr="00314F15" w:rsidRDefault="00A51D6C" w:rsidP="00452255">
            <w:pPr>
              <w:spacing w:after="200"/>
              <w:contextualSpacing w:val="0"/>
              <w:jc w:val="left"/>
            </w:pPr>
            <w:r w:rsidRPr="00314F15">
              <w:t>Aucun intrant</w:t>
            </w:r>
          </w:p>
        </w:tc>
        <w:tc>
          <w:tcPr>
            <w:tcW w:w="153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F7AAE1D" w14:textId="77777777" w:rsidR="00A51D6C" w:rsidRPr="00314F15" w:rsidRDefault="00A51D6C" w:rsidP="00452255">
            <w:pPr>
              <w:spacing w:after="200"/>
              <w:contextualSpacing w:val="0"/>
              <w:jc w:val="left"/>
            </w:pPr>
            <w:r w:rsidRPr="00314F15">
              <w:t>Femmes du ménage 1-2 j pour 200-300 kg</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076799C" w14:textId="77777777" w:rsidR="00A51D6C" w:rsidRPr="00314F15" w:rsidRDefault="00A51D6C" w:rsidP="00452255">
            <w:pPr>
              <w:spacing w:after="200"/>
              <w:contextualSpacing w:val="0"/>
              <w:jc w:val="left"/>
            </w:pPr>
            <w:r w:rsidRPr="00314F15">
              <w:t>Graines partiellement nettoyées Qualité insuffisante pour export sans passage chez grossiste</w:t>
            </w:r>
          </w:p>
        </w:tc>
      </w:tr>
      <w:tr w:rsidR="00A51D6C" w:rsidRPr="00314F15" w14:paraId="5DF1B998" w14:textId="77777777" w:rsidTr="00452255">
        <w:trPr>
          <w:trHeight w:val="300"/>
        </w:trPr>
        <w:tc>
          <w:tcPr>
            <w:tcW w:w="186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20BE831B" w14:textId="77777777" w:rsidR="00A51D6C" w:rsidRPr="00314F15" w:rsidRDefault="00A51D6C" w:rsidP="00452255">
            <w:pPr>
              <w:spacing w:after="200"/>
              <w:contextualSpacing w:val="0"/>
              <w:jc w:val="left"/>
            </w:pPr>
            <w:r w:rsidRPr="00314F15">
              <w:t>11. Conditionnement / vente</w:t>
            </w:r>
          </w:p>
        </w:tc>
        <w:tc>
          <w:tcPr>
            <w:tcW w:w="15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7B8541C" w14:textId="77777777" w:rsidR="00A51D6C" w:rsidRPr="00314F15" w:rsidRDefault="00A51D6C" w:rsidP="00452255">
            <w:pPr>
              <w:spacing w:after="200"/>
              <w:contextualSpacing w:val="0"/>
              <w:jc w:val="left"/>
            </w:pPr>
            <w:r w:rsidRPr="00314F15">
              <w:t>Sacs en jute ou polypropylène Balance romaine ou unités locales (koro)</w:t>
            </w:r>
          </w:p>
        </w:tc>
        <w:tc>
          <w:tcPr>
            <w:tcW w:w="20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57FA3F2" w14:textId="77777777" w:rsidR="00A51D6C" w:rsidRPr="00314F15" w:rsidRDefault="00A51D6C" w:rsidP="00452255">
            <w:pPr>
              <w:spacing w:after="200"/>
              <w:contextualSpacing w:val="0"/>
              <w:jc w:val="left"/>
            </w:pPr>
            <w:r w:rsidRPr="00314F15">
              <w:t>Sacs : 300-500 FCFA/unité Transport vers marché : 500-2 000 FCFA/sac selon distance</w:t>
            </w:r>
          </w:p>
        </w:tc>
        <w:tc>
          <w:tcPr>
            <w:tcW w:w="153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CC1325D" w14:textId="77777777" w:rsidR="00A51D6C" w:rsidRPr="00314F15" w:rsidRDefault="00A51D6C" w:rsidP="00452255">
            <w:pPr>
              <w:spacing w:after="200"/>
              <w:contextualSpacing w:val="0"/>
              <w:jc w:val="left"/>
            </w:pPr>
            <w:r w:rsidRPr="00314F15">
              <w:t>Chef ménage + collecteur Vente bord champ ou marché rural</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AB5DD25" w14:textId="77777777" w:rsidR="00A51D6C" w:rsidRPr="00314F15" w:rsidRDefault="00A51D6C" w:rsidP="00452255">
            <w:pPr>
              <w:spacing w:after="200"/>
              <w:contextualSpacing w:val="0"/>
              <w:jc w:val="left"/>
            </w:pPr>
            <w:r w:rsidRPr="00314F15">
              <w:t>Vente en koro (≈ 2 kg) ou en sacs (60-80 kg) Prix : 250-400 FCFA/kg selon qualité et saison</w:t>
            </w:r>
          </w:p>
        </w:tc>
      </w:tr>
    </w:tbl>
    <w:p w14:paraId="1D69DE4D" w14:textId="3B38BDF7" w:rsidR="00A51D6C" w:rsidRPr="00314F15" w:rsidRDefault="00A51D6C" w:rsidP="00A51D6C">
      <w:pPr>
        <w:spacing w:after="200"/>
        <w:contextualSpacing w:val="0"/>
        <w:jc w:val="left"/>
      </w:pPr>
      <w:r w:rsidRPr="00314F15">
        <w:t xml:space="preserve"> </w:t>
      </w:r>
    </w:p>
    <w:p w14:paraId="3BDABB51" w14:textId="77777777" w:rsidR="001D7A17" w:rsidRPr="00314F15" w:rsidRDefault="001D7A17" w:rsidP="001D7A17">
      <w:pPr>
        <w:spacing w:after="200"/>
        <w:contextualSpacing w:val="0"/>
        <w:jc w:val="left"/>
      </w:pPr>
      <w:r w:rsidRPr="00314F15">
        <w:t>Tableau 5. Itinéraire technique du système de production du sésame en moyenne agriculture familiale au Tchad</w:t>
      </w:r>
    </w:p>
    <w:tbl>
      <w:tblPr>
        <w:tblW w:w="0" w:type="auto"/>
        <w:tblLook w:val="04A0" w:firstRow="1" w:lastRow="0" w:firstColumn="1" w:lastColumn="0" w:noHBand="0" w:noVBand="1"/>
      </w:tblPr>
      <w:tblGrid>
        <w:gridCol w:w="2205"/>
        <w:gridCol w:w="2805"/>
        <w:gridCol w:w="2355"/>
        <w:gridCol w:w="1995"/>
      </w:tblGrid>
      <w:tr w:rsidR="001D7A17" w:rsidRPr="00314F15" w14:paraId="2F13E6B7" w14:textId="77777777" w:rsidTr="00452255">
        <w:trPr>
          <w:trHeight w:val="300"/>
        </w:trPr>
        <w:tc>
          <w:tcPr>
            <w:tcW w:w="220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5150DB1B" w14:textId="77777777" w:rsidR="001D7A17" w:rsidRPr="00314F15" w:rsidRDefault="001D7A17" w:rsidP="00452255">
            <w:pPr>
              <w:spacing w:after="200"/>
              <w:contextualSpacing w:val="0"/>
              <w:jc w:val="left"/>
            </w:pPr>
            <w:r w:rsidRPr="00314F15">
              <w:t>Étape</w:t>
            </w:r>
          </w:p>
        </w:tc>
        <w:tc>
          <w:tcPr>
            <w:tcW w:w="280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25F27BFE" w14:textId="77777777" w:rsidR="001D7A17" w:rsidRPr="00314F15" w:rsidRDefault="001D7A17" w:rsidP="00452255">
            <w:pPr>
              <w:spacing w:after="200"/>
              <w:contextualSpacing w:val="0"/>
              <w:jc w:val="left"/>
            </w:pPr>
            <w:r w:rsidRPr="00314F15">
              <w:t>Équipements (différences clés vs petit AF)</w:t>
            </w:r>
          </w:p>
        </w:tc>
        <w:tc>
          <w:tcPr>
            <w:tcW w:w="235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628B894D" w14:textId="77777777" w:rsidR="001D7A17" w:rsidRPr="00314F15" w:rsidRDefault="001D7A17" w:rsidP="00452255">
            <w:pPr>
              <w:spacing w:after="200"/>
              <w:contextualSpacing w:val="0"/>
              <w:jc w:val="left"/>
            </w:pPr>
            <w:r w:rsidRPr="00314F15">
              <w:t>Inputs supplémentaires</w:t>
            </w:r>
          </w:p>
        </w:tc>
        <w:tc>
          <w:tcPr>
            <w:tcW w:w="199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1E1F3A7F" w14:textId="77777777" w:rsidR="001D7A17" w:rsidRPr="00314F15" w:rsidRDefault="001D7A17" w:rsidP="00452255">
            <w:pPr>
              <w:spacing w:after="200"/>
              <w:contextualSpacing w:val="0"/>
              <w:jc w:val="left"/>
            </w:pPr>
            <w:r w:rsidRPr="00314F15">
              <w:t>Performances attendues</w:t>
            </w:r>
          </w:p>
        </w:tc>
      </w:tr>
      <w:tr w:rsidR="001D7A17" w:rsidRPr="00314F15" w14:paraId="59382902" w14:textId="77777777" w:rsidTr="00452255">
        <w:trPr>
          <w:trHeight w:val="300"/>
        </w:trPr>
        <w:tc>
          <w:tcPr>
            <w:tcW w:w="2205"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2986C662" w14:textId="77777777" w:rsidR="001D7A17" w:rsidRPr="00314F15" w:rsidRDefault="001D7A17" w:rsidP="00452255">
            <w:pPr>
              <w:spacing w:after="200"/>
              <w:contextualSpacing w:val="0"/>
              <w:jc w:val="left"/>
            </w:pPr>
            <w:r w:rsidRPr="00314F15">
              <w:t>Préparation sol</w:t>
            </w:r>
          </w:p>
        </w:tc>
        <w:tc>
          <w:tcPr>
            <w:tcW w:w="28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2757784" w14:textId="77777777" w:rsidR="001D7A17" w:rsidRPr="00314F15" w:rsidRDefault="001D7A17" w:rsidP="00452255">
            <w:pPr>
              <w:spacing w:after="200"/>
              <w:contextualSpacing w:val="0"/>
              <w:jc w:val="left"/>
            </w:pPr>
            <w:r w:rsidRPr="00314F15">
              <w:t>Traction animale (âne, bœuf) plus fréquente Location charrue : 10 000-20 000 FCFA/ha</w:t>
            </w:r>
          </w:p>
        </w:tc>
        <w:tc>
          <w:tcPr>
            <w:tcW w:w="23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F76DB97" w14:textId="77777777" w:rsidR="001D7A17" w:rsidRPr="00314F15" w:rsidRDefault="001D7A17" w:rsidP="00452255">
            <w:pPr>
              <w:spacing w:after="200"/>
              <w:contextualSpacing w:val="0"/>
              <w:jc w:val="left"/>
            </w:pPr>
            <w:r w:rsidRPr="00314F15">
              <w:t>Labour plus profond (15-20 cm)</w:t>
            </w:r>
          </w:p>
        </w:tc>
        <w:tc>
          <w:tcPr>
            <w:tcW w:w="19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DD32B7C" w14:textId="77777777" w:rsidR="001D7A17" w:rsidRPr="00314F15" w:rsidRDefault="001D7A17" w:rsidP="00452255">
            <w:pPr>
              <w:spacing w:after="200"/>
              <w:contextualSpacing w:val="0"/>
              <w:jc w:val="left"/>
            </w:pPr>
            <w:r w:rsidRPr="00314F15">
              <w:t xml:space="preserve">Sol mieux préparé </w:t>
            </w:r>
            <w:r w:rsidRPr="00314F15">
              <w:rPr>
                <w:rFonts w:ascii="Arial" w:hAnsi="Arial" w:cs="Arial"/>
              </w:rPr>
              <w:t>→</w:t>
            </w:r>
            <w:r w:rsidRPr="00314F15">
              <w:t xml:space="preserve"> germination plus homog</w:t>
            </w:r>
            <w:r w:rsidRPr="00314F15">
              <w:rPr>
                <w:rFonts w:cs="Open Sans"/>
              </w:rPr>
              <w:t>è</w:t>
            </w:r>
            <w:r w:rsidRPr="00314F15">
              <w:t>ne</w:t>
            </w:r>
          </w:p>
        </w:tc>
      </w:tr>
      <w:tr w:rsidR="001D7A17" w:rsidRPr="00314F15" w14:paraId="1AF90551" w14:textId="77777777" w:rsidTr="00452255">
        <w:trPr>
          <w:trHeight w:val="300"/>
        </w:trPr>
        <w:tc>
          <w:tcPr>
            <w:tcW w:w="2205"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5A8A2065" w14:textId="77777777" w:rsidR="001D7A17" w:rsidRPr="00314F15" w:rsidRDefault="001D7A17" w:rsidP="00452255">
            <w:pPr>
              <w:spacing w:after="200"/>
              <w:contextualSpacing w:val="0"/>
              <w:jc w:val="left"/>
            </w:pPr>
            <w:r w:rsidRPr="00314F15">
              <w:lastRenderedPageBreak/>
              <w:t>Semis</w:t>
            </w:r>
          </w:p>
        </w:tc>
        <w:tc>
          <w:tcPr>
            <w:tcW w:w="28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009A766" w14:textId="77777777" w:rsidR="001D7A17" w:rsidRPr="00314F15" w:rsidRDefault="001D7A17" w:rsidP="00452255">
            <w:pPr>
              <w:spacing w:after="200"/>
              <w:contextualSpacing w:val="0"/>
              <w:jc w:val="left"/>
            </w:pPr>
            <w:r w:rsidRPr="00314F15">
              <w:t>Semis en ligne avec gabarit ou corde Semences améliorées (ITRAD) pour ~30% des moyens AF</w:t>
            </w:r>
          </w:p>
        </w:tc>
        <w:tc>
          <w:tcPr>
            <w:tcW w:w="23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D67AC54" w14:textId="77777777" w:rsidR="001D7A17" w:rsidRPr="00314F15" w:rsidRDefault="001D7A17" w:rsidP="00452255">
            <w:pPr>
              <w:spacing w:after="200"/>
              <w:contextualSpacing w:val="0"/>
              <w:jc w:val="left"/>
            </w:pPr>
            <w:r w:rsidRPr="00314F15">
              <w:t>Semences certifiées : 5 000-8 000 FCFA/kg Dose : 5 kg/ha (semis ligne)</w:t>
            </w:r>
          </w:p>
        </w:tc>
        <w:tc>
          <w:tcPr>
            <w:tcW w:w="19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D4AD5CD" w14:textId="77777777" w:rsidR="001D7A17" w:rsidRPr="00314F15" w:rsidRDefault="001D7A17" w:rsidP="00452255">
            <w:pPr>
              <w:spacing w:after="200"/>
              <w:contextualSpacing w:val="0"/>
              <w:jc w:val="left"/>
            </w:pPr>
            <w:r w:rsidRPr="00314F15">
              <w:t xml:space="preserve">Densité optimale </w:t>
            </w:r>
            <w:r w:rsidRPr="00314F15">
              <w:rPr>
                <w:rFonts w:ascii="Arial" w:hAnsi="Arial" w:cs="Arial"/>
              </w:rPr>
              <w:t>→</w:t>
            </w:r>
            <w:r w:rsidRPr="00314F15">
              <w:t xml:space="preserve"> d</w:t>
            </w:r>
            <w:r w:rsidRPr="00314F15">
              <w:rPr>
                <w:rFonts w:cs="Open Sans"/>
              </w:rPr>
              <w:t>é</w:t>
            </w:r>
            <w:r w:rsidRPr="00314F15">
              <w:t>mariage simplifi</w:t>
            </w:r>
            <w:r w:rsidRPr="00314F15">
              <w:rPr>
                <w:rFonts w:cs="Open Sans"/>
              </w:rPr>
              <w:t>é</w:t>
            </w:r>
          </w:p>
        </w:tc>
      </w:tr>
      <w:tr w:rsidR="001D7A17" w:rsidRPr="00314F15" w14:paraId="49340A7F" w14:textId="77777777" w:rsidTr="00452255">
        <w:trPr>
          <w:trHeight w:val="300"/>
        </w:trPr>
        <w:tc>
          <w:tcPr>
            <w:tcW w:w="2205"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5E4DAEA5" w14:textId="77777777" w:rsidR="001D7A17" w:rsidRPr="00314F15" w:rsidRDefault="001D7A17" w:rsidP="00452255">
            <w:pPr>
              <w:spacing w:after="200"/>
              <w:contextualSpacing w:val="0"/>
              <w:jc w:val="left"/>
            </w:pPr>
            <w:r w:rsidRPr="00314F15">
              <w:t>Sarclage</w:t>
            </w:r>
          </w:p>
        </w:tc>
        <w:tc>
          <w:tcPr>
            <w:tcW w:w="28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531CEF3" w14:textId="77777777" w:rsidR="001D7A17" w:rsidRPr="00314F15" w:rsidRDefault="001D7A17" w:rsidP="00452255">
            <w:pPr>
              <w:spacing w:after="200"/>
              <w:contextualSpacing w:val="0"/>
              <w:jc w:val="left"/>
            </w:pPr>
            <w:r w:rsidRPr="00314F15">
              <w:t>2 sarclages systématiques Sarcleuse à traction animale possible</w:t>
            </w:r>
          </w:p>
        </w:tc>
        <w:tc>
          <w:tcPr>
            <w:tcW w:w="23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2DD2668" w14:textId="77777777" w:rsidR="001D7A17" w:rsidRPr="00314F15" w:rsidRDefault="001D7A17" w:rsidP="00452255">
            <w:pPr>
              <w:spacing w:after="200"/>
              <w:contextualSpacing w:val="0"/>
              <w:jc w:val="left"/>
            </w:pPr>
            <w:r w:rsidRPr="00314F15">
              <w:t>MO saisonnière rémunérée</w:t>
            </w:r>
          </w:p>
        </w:tc>
        <w:tc>
          <w:tcPr>
            <w:tcW w:w="19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9172D5D" w14:textId="77777777" w:rsidR="001D7A17" w:rsidRPr="00314F15" w:rsidRDefault="001D7A17" w:rsidP="00452255">
            <w:pPr>
              <w:spacing w:after="200"/>
              <w:contextualSpacing w:val="0"/>
              <w:jc w:val="left"/>
            </w:pPr>
            <w:r w:rsidRPr="00314F15">
              <w:t xml:space="preserve">Enherbement contrôlé </w:t>
            </w:r>
            <w:r w:rsidRPr="00314F15">
              <w:rPr>
                <w:rFonts w:ascii="Arial" w:hAnsi="Arial" w:cs="Arial"/>
              </w:rPr>
              <w:t>→</w:t>
            </w:r>
            <w:r w:rsidRPr="00314F15">
              <w:t xml:space="preserve"> +10-20% rendement</w:t>
            </w:r>
          </w:p>
        </w:tc>
      </w:tr>
      <w:tr w:rsidR="001D7A17" w:rsidRPr="00314F15" w14:paraId="7273C525" w14:textId="77777777" w:rsidTr="00452255">
        <w:trPr>
          <w:trHeight w:val="300"/>
        </w:trPr>
        <w:tc>
          <w:tcPr>
            <w:tcW w:w="2205"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6C838F70" w14:textId="77777777" w:rsidR="001D7A17" w:rsidRPr="00314F15" w:rsidRDefault="001D7A17" w:rsidP="00452255">
            <w:pPr>
              <w:spacing w:after="200"/>
              <w:contextualSpacing w:val="0"/>
              <w:jc w:val="left"/>
            </w:pPr>
            <w:r w:rsidRPr="00314F15">
              <w:t>Battage</w:t>
            </w:r>
          </w:p>
        </w:tc>
        <w:tc>
          <w:tcPr>
            <w:tcW w:w="28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E22ABB5" w14:textId="77777777" w:rsidR="001D7A17" w:rsidRPr="00314F15" w:rsidRDefault="001D7A17" w:rsidP="00452255">
            <w:pPr>
              <w:spacing w:after="200"/>
              <w:contextualSpacing w:val="0"/>
              <w:jc w:val="left"/>
            </w:pPr>
            <w:r w:rsidRPr="00314F15">
              <w:t>Parfois batteuse mécanique itinérante (louée)</w:t>
            </w:r>
          </w:p>
        </w:tc>
        <w:tc>
          <w:tcPr>
            <w:tcW w:w="23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3220782" w14:textId="77777777" w:rsidR="001D7A17" w:rsidRPr="00314F15" w:rsidRDefault="001D7A17" w:rsidP="00452255">
            <w:pPr>
              <w:spacing w:after="200"/>
              <w:contextualSpacing w:val="0"/>
              <w:jc w:val="left"/>
            </w:pPr>
            <w:r w:rsidRPr="00314F15">
              <w:t>Location batteuse : 5 000-10 000 FCFA/T Carburant inclus</w:t>
            </w:r>
          </w:p>
        </w:tc>
        <w:tc>
          <w:tcPr>
            <w:tcW w:w="19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B86EE61" w14:textId="77777777" w:rsidR="001D7A17" w:rsidRPr="00314F15" w:rsidRDefault="001D7A17" w:rsidP="00452255">
            <w:pPr>
              <w:spacing w:after="200"/>
              <w:contextualSpacing w:val="0"/>
              <w:jc w:val="left"/>
            </w:pPr>
            <w:r w:rsidRPr="00314F15">
              <w:t>Réduction pertes battage à &lt;5% Gain temps significatif</w:t>
            </w:r>
          </w:p>
        </w:tc>
      </w:tr>
      <w:tr w:rsidR="001D7A17" w:rsidRPr="00314F15" w14:paraId="4B62D726" w14:textId="77777777" w:rsidTr="00452255">
        <w:trPr>
          <w:trHeight w:val="300"/>
        </w:trPr>
        <w:tc>
          <w:tcPr>
            <w:tcW w:w="2205"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5E5F0856" w14:textId="77777777" w:rsidR="001D7A17" w:rsidRPr="00314F15" w:rsidRDefault="001D7A17" w:rsidP="00452255">
            <w:pPr>
              <w:spacing w:after="200"/>
              <w:contextualSpacing w:val="0"/>
              <w:jc w:val="left"/>
            </w:pPr>
            <w:r w:rsidRPr="00314F15">
              <w:t>Commercialisation</w:t>
            </w:r>
          </w:p>
        </w:tc>
        <w:tc>
          <w:tcPr>
            <w:tcW w:w="28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ECFBAA8" w14:textId="77777777" w:rsidR="001D7A17" w:rsidRPr="00314F15" w:rsidRDefault="001D7A17" w:rsidP="00452255">
            <w:pPr>
              <w:spacing w:after="200"/>
              <w:contextualSpacing w:val="0"/>
              <w:jc w:val="left"/>
            </w:pPr>
            <w:r w:rsidRPr="00314F15">
              <w:t>Livraison directe au marché de gros parfois Accès collecteur commissionné</w:t>
            </w:r>
          </w:p>
        </w:tc>
        <w:tc>
          <w:tcPr>
            <w:tcW w:w="235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238C30F" w14:textId="77777777" w:rsidR="001D7A17" w:rsidRPr="00314F15" w:rsidRDefault="001D7A17" w:rsidP="00452255">
            <w:pPr>
              <w:spacing w:after="200"/>
              <w:contextualSpacing w:val="0"/>
              <w:jc w:val="left"/>
            </w:pPr>
            <w:r w:rsidRPr="00314F15">
              <w:t>Transport organisé par lot (camion) 10 000 - 20 000 FCFA/voyage</w:t>
            </w:r>
          </w:p>
        </w:tc>
        <w:tc>
          <w:tcPr>
            <w:tcW w:w="19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69FCC06" w14:textId="77777777" w:rsidR="001D7A17" w:rsidRPr="00314F15" w:rsidRDefault="001D7A17" w:rsidP="00452255">
            <w:pPr>
              <w:spacing w:after="200"/>
              <w:contextualSpacing w:val="0"/>
              <w:jc w:val="left"/>
            </w:pPr>
            <w:r w:rsidRPr="00314F15">
              <w:t>Meilleur pouvoir de négociation par volume +5-10% prix bord champ</w:t>
            </w:r>
          </w:p>
        </w:tc>
      </w:tr>
    </w:tbl>
    <w:p w14:paraId="0ADC7F44" w14:textId="77777777" w:rsidR="001D7A17" w:rsidRPr="00314F15" w:rsidRDefault="001D7A17" w:rsidP="00A51D6C">
      <w:pPr>
        <w:spacing w:after="200"/>
        <w:contextualSpacing w:val="0"/>
        <w:jc w:val="left"/>
      </w:pPr>
    </w:p>
    <w:p w14:paraId="5451CDEC" w14:textId="77777777" w:rsidR="001D7A17" w:rsidRPr="00314F15" w:rsidRDefault="001D7A17" w:rsidP="001D7A17">
      <w:pPr>
        <w:spacing w:after="200"/>
        <w:contextualSpacing w:val="0"/>
        <w:jc w:val="left"/>
      </w:pPr>
      <w:r w:rsidRPr="00314F15">
        <w:t>Tableau 6. Itinéraire technique du système de production du sésame en grande exploitation au Tchad</w:t>
      </w:r>
    </w:p>
    <w:tbl>
      <w:tblPr>
        <w:tblW w:w="0" w:type="auto"/>
        <w:tblLook w:val="04A0" w:firstRow="1" w:lastRow="0" w:firstColumn="1" w:lastColumn="0" w:noHBand="0" w:noVBand="1"/>
      </w:tblPr>
      <w:tblGrid>
        <w:gridCol w:w="1668"/>
        <w:gridCol w:w="2513"/>
        <w:gridCol w:w="2306"/>
        <w:gridCol w:w="2897"/>
      </w:tblGrid>
      <w:tr w:rsidR="001D7A17" w:rsidRPr="00314F15" w14:paraId="6119AFE6" w14:textId="77777777" w:rsidTr="00452255">
        <w:trPr>
          <w:trHeight w:val="300"/>
        </w:trPr>
        <w:tc>
          <w:tcPr>
            <w:tcW w:w="1470"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6155AE2D" w14:textId="77777777" w:rsidR="001D7A17" w:rsidRPr="00314F15" w:rsidRDefault="001D7A17" w:rsidP="00452255">
            <w:pPr>
              <w:spacing w:after="200"/>
              <w:contextualSpacing w:val="0"/>
              <w:jc w:val="left"/>
            </w:pPr>
            <w:r w:rsidRPr="00314F15">
              <w:t>Étape</w:t>
            </w:r>
          </w:p>
        </w:tc>
        <w:tc>
          <w:tcPr>
            <w:tcW w:w="256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2F07CD37" w14:textId="77777777" w:rsidR="001D7A17" w:rsidRPr="00314F15" w:rsidRDefault="001D7A17" w:rsidP="00452255">
            <w:pPr>
              <w:spacing w:after="200"/>
              <w:contextualSpacing w:val="0"/>
              <w:jc w:val="left"/>
            </w:pPr>
            <w:r w:rsidRPr="00314F15">
              <w:t>Technique employée</w:t>
            </w:r>
          </w:p>
        </w:tc>
        <w:tc>
          <w:tcPr>
            <w:tcW w:w="2340"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59587ACA" w14:textId="77777777" w:rsidR="001D7A17" w:rsidRPr="00314F15" w:rsidRDefault="001D7A17" w:rsidP="00452255">
            <w:pPr>
              <w:spacing w:after="200"/>
              <w:contextualSpacing w:val="0"/>
              <w:jc w:val="left"/>
            </w:pPr>
            <w:r w:rsidRPr="00314F15">
              <w:t>Inputs / coûts estimés</w:t>
            </w:r>
          </w:p>
        </w:tc>
        <w:tc>
          <w:tcPr>
            <w:tcW w:w="298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326B7FFC" w14:textId="77777777" w:rsidR="001D7A17" w:rsidRPr="00314F15" w:rsidRDefault="001D7A17" w:rsidP="00452255">
            <w:pPr>
              <w:spacing w:after="200"/>
              <w:contextualSpacing w:val="0"/>
              <w:jc w:val="left"/>
            </w:pPr>
            <w:r w:rsidRPr="00314F15">
              <w:t>Spécificités</w:t>
            </w:r>
          </w:p>
        </w:tc>
      </w:tr>
      <w:tr w:rsidR="001D7A17" w:rsidRPr="00314F15" w14:paraId="25411FEF" w14:textId="77777777" w:rsidTr="00452255">
        <w:trPr>
          <w:trHeight w:val="300"/>
        </w:trPr>
        <w:tc>
          <w:tcPr>
            <w:tcW w:w="147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317E0417" w14:textId="77777777" w:rsidR="001D7A17" w:rsidRPr="00314F15" w:rsidRDefault="001D7A17" w:rsidP="00452255">
            <w:pPr>
              <w:spacing w:after="200"/>
              <w:contextualSpacing w:val="0"/>
              <w:jc w:val="left"/>
            </w:pPr>
            <w:r w:rsidRPr="00314F15">
              <w:t>Foncier</w:t>
            </w:r>
          </w:p>
        </w:tc>
        <w:tc>
          <w:tcPr>
            <w:tcW w:w="256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A6FB1A8" w14:textId="77777777" w:rsidR="001D7A17" w:rsidRPr="00314F15" w:rsidRDefault="001D7A17" w:rsidP="00452255">
            <w:pPr>
              <w:spacing w:after="200"/>
              <w:contextualSpacing w:val="0"/>
              <w:jc w:val="left"/>
            </w:pPr>
            <w:r w:rsidRPr="00314F15">
              <w:t>Achat ou location à long terme Souvent via réseaux urbains et administratifs</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9FF68ED" w14:textId="77777777" w:rsidR="001D7A17" w:rsidRPr="00314F15" w:rsidRDefault="001D7A17" w:rsidP="00452255">
            <w:pPr>
              <w:spacing w:after="200"/>
              <w:contextualSpacing w:val="0"/>
              <w:jc w:val="left"/>
            </w:pPr>
            <w:r w:rsidRPr="00314F15">
              <w:t>Location : 5 000-20 000 FCFA/ha/an selon zone</w:t>
            </w:r>
          </w:p>
          <w:p w14:paraId="16691F59" w14:textId="77777777" w:rsidR="001D7A17" w:rsidRPr="00314F15" w:rsidRDefault="001D7A17" w:rsidP="00452255">
            <w:pPr>
              <w:spacing w:after="200"/>
              <w:contextualSpacing w:val="0"/>
              <w:jc w:val="left"/>
            </w:pPr>
            <w:r w:rsidRPr="00314F15">
              <w:t>Achat autour de Dourbali : qqs centaines d’ha.</w:t>
            </w:r>
          </w:p>
        </w:tc>
        <w:tc>
          <w:tcPr>
            <w:tcW w:w="298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9E4453D" w14:textId="77777777" w:rsidR="001D7A17" w:rsidRPr="00314F15" w:rsidRDefault="001D7A17" w:rsidP="00452255">
            <w:pPr>
              <w:spacing w:after="200"/>
              <w:contextualSpacing w:val="0"/>
              <w:jc w:val="left"/>
            </w:pPr>
            <w:r w:rsidRPr="00314F15">
              <w:t>Concentration foncière par des urbains investisseurs</w:t>
            </w:r>
          </w:p>
        </w:tc>
      </w:tr>
      <w:tr w:rsidR="001D7A17" w:rsidRPr="00314F15" w14:paraId="3DE1E8DC" w14:textId="77777777" w:rsidTr="00452255">
        <w:trPr>
          <w:trHeight w:val="300"/>
        </w:trPr>
        <w:tc>
          <w:tcPr>
            <w:tcW w:w="147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4E72E772" w14:textId="77777777" w:rsidR="001D7A17" w:rsidRPr="00314F15" w:rsidRDefault="001D7A17" w:rsidP="00452255">
            <w:pPr>
              <w:spacing w:after="200"/>
              <w:contextualSpacing w:val="0"/>
              <w:jc w:val="left"/>
            </w:pPr>
            <w:r w:rsidRPr="00314F15">
              <w:t>Préparation sol</w:t>
            </w:r>
          </w:p>
        </w:tc>
        <w:tc>
          <w:tcPr>
            <w:tcW w:w="256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925CF2A" w14:textId="77777777" w:rsidR="001D7A17" w:rsidRPr="00314F15" w:rsidRDefault="001D7A17" w:rsidP="00452255">
            <w:pPr>
              <w:spacing w:after="200"/>
              <w:contextualSpacing w:val="0"/>
              <w:jc w:val="left"/>
            </w:pPr>
            <w:r w:rsidRPr="00314F15">
              <w:t>Tracteur + charrue (possédé ou loué) Labour profond + hersage</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A89546D" w14:textId="77777777" w:rsidR="001D7A17" w:rsidRPr="00314F15" w:rsidRDefault="001D7A17" w:rsidP="00452255">
            <w:pPr>
              <w:spacing w:after="200"/>
              <w:contextualSpacing w:val="0"/>
              <w:jc w:val="left"/>
            </w:pPr>
            <w:r w:rsidRPr="00314F15">
              <w:t>Carburant : 15-25 L/ha Gasoil : ~900 FCFA/L Coût total : 15 000-25 000 FCFA/ha</w:t>
            </w:r>
          </w:p>
        </w:tc>
        <w:tc>
          <w:tcPr>
            <w:tcW w:w="298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178AF17" w14:textId="77777777" w:rsidR="001D7A17" w:rsidRPr="00314F15" w:rsidRDefault="001D7A17" w:rsidP="00452255">
            <w:pPr>
              <w:spacing w:after="200"/>
              <w:contextualSpacing w:val="0"/>
              <w:jc w:val="left"/>
            </w:pPr>
            <w:r w:rsidRPr="00314F15">
              <w:t>Meilleure structure du sol Germination plus homogène</w:t>
            </w:r>
          </w:p>
        </w:tc>
      </w:tr>
      <w:tr w:rsidR="001D7A17" w:rsidRPr="00314F15" w14:paraId="68E40539" w14:textId="77777777" w:rsidTr="00452255">
        <w:trPr>
          <w:trHeight w:val="300"/>
        </w:trPr>
        <w:tc>
          <w:tcPr>
            <w:tcW w:w="147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1EAF2228" w14:textId="77777777" w:rsidR="001D7A17" w:rsidRPr="00314F15" w:rsidRDefault="001D7A17" w:rsidP="00452255">
            <w:pPr>
              <w:spacing w:after="200"/>
              <w:contextualSpacing w:val="0"/>
              <w:jc w:val="left"/>
            </w:pPr>
            <w:r w:rsidRPr="00314F15">
              <w:t>Semis</w:t>
            </w:r>
          </w:p>
        </w:tc>
        <w:tc>
          <w:tcPr>
            <w:tcW w:w="256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FBE1107" w14:textId="77777777" w:rsidR="001D7A17" w:rsidRPr="00314F15" w:rsidRDefault="001D7A17" w:rsidP="00452255">
            <w:pPr>
              <w:spacing w:after="200"/>
              <w:contextualSpacing w:val="0"/>
              <w:jc w:val="left"/>
            </w:pPr>
            <w:r w:rsidRPr="00314F15">
              <w:t>Semoir à traction (rare) ou semis ligne rapide Semences certifiées systématiques</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9A011BB" w14:textId="77777777" w:rsidR="001D7A17" w:rsidRPr="00314F15" w:rsidRDefault="001D7A17" w:rsidP="00452255">
            <w:pPr>
              <w:spacing w:after="200"/>
              <w:contextualSpacing w:val="0"/>
              <w:jc w:val="left"/>
            </w:pPr>
            <w:r w:rsidRPr="00314F15">
              <w:t>Semences certifiées : 5 000-8 000 FCFA/kg 50-80 kg/exploitation (50 ha × 5 kg/ha) Coût semences : 250 000-640 000 FCFA</w:t>
            </w:r>
          </w:p>
        </w:tc>
        <w:tc>
          <w:tcPr>
            <w:tcW w:w="298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CD52B1F" w14:textId="77777777" w:rsidR="001D7A17" w:rsidRPr="00314F15" w:rsidRDefault="001D7A17" w:rsidP="00452255">
            <w:pPr>
              <w:spacing w:after="200"/>
              <w:contextualSpacing w:val="0"/>
              <w:jc w:val="left"/>
            </w:pPr>
            <w:r w:rsidRPr="00314F15">
              <w:t>Variétés ITRAD (blanc nettement supérieur à valorisation) Optimisation densité semis</w:t>
            </w:r>
          </w:p>
        </w:tc>
      </w:tr>
      <w:tr w:rsidR="001D7A17" w:rsidRPr="00314F15" w14:paraId="29B42623" w14:textId="77777777" w:rsidTr="00452255">
        <w:trPr>
          <w:trHeight w:val="300"/>
        </w:trPr>
        <w:tc>
          <w:tcPr>
            <w:tcW w:w="147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0EA9480F" w14:textId="77777777" w:rsidR="001D7A17" w:rsidRPr="00314F15" w:rsidRDefault="001D7A17" w:rsidP="00452255">
            <w:pPr>
              <w:spacing w:after="200"/>
              <w:contextualSpacing w:val="0"/>
              <w:jc w:val="left"/>
            </w:pPr>
            <w:r w:rsidRPr="00314F15">
              <w:lastRenderedPageBreak/>
              <w:t>Entretien</w:t>
            </w:r>
          </w:p>
        </w:tc>
        <w:tc>
          <w:tcPr>
            <w:tcW w:w="256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F3E0D97" w14:textId="77777777" w:rsidR="001D7A17" w:rsidRPr="00314F15" w:rsidRDefault="001D7A17" w:rsidP="00452255">
            <w:pPr>
              <w:spacing w:after="200"/>
              <w:contextualSpacing w:val="0"/>
              <w:jc w:val="left"/>
            </w:pPr>
            <w:r w:rsidRPr="00314F15">
              <w:t>Sarcleuse à traction + MO salariée Surveillance phytosanitaire organisée</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A9C1ECA" w14:textId="77777777" w:rsidR="001D7A17" w:rsidRPr="00314F15" w:rsidRDefault="001D7A17" w:rsidP="00452255">
            <w:pPr>
              <w:spacing w:after="200"/>
              <w:contextualSpacing w:val="0"/>
              <w:jc w:val="left"/>
            </w:pPr>
            <w:r w:rsidRPr="00314F15">
              <w:t>MO saisonnière : 50-200 travailleurs/saison Salaire : 1 500-2 500 FCFA/j</w:t>
            </w:r>
          </w:p>
        </w:tc>
        <w:tc>
          <w:tcPr>
            <w:tcW w:w="298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256096B" w14:textId="77777777" w:rsidR="001D7A17" w:rsidRPr="00314F15" w:rsidRDefault="001D7A17" w:rsidP="00452255">
            <w:pPr>
              <w:spacing w:after="200"/>
              <w:contextualSpacing w:val="0"/>
              <w:jc w:val="left"/>
            </w:pPr>
            <w:r w:rsidRPr="00314F15">
              <w:t>Attire MO migrante du Sud du Tchad Conditions de travail non contrôlées</w:t>
            </w:r>
          </w:p>
        </w:tc>
      </w:tr>
      <w:tr w:rsidR="001D7A17" w:rsidRPr="00314F15" w14:paraId="099EE377" w14:textId="77777777" w:rsidTr="00452255">
        <w:trPr>
          <w:trHeight w:val="300"/>
        </w:trPr>
        <w:tc>
          <w:tcPr>
            <w:tcW w:w="147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7F27E580" w14:textId="77777777" w:rsidR="001D7A17" w:rsidRPr="00314F15" w:rsidRDefault="001D7A17" w:rsidP="00452255">
            <w:pPr>
              <w:spacing w:after="200"/>
              <w:contextualSpacing w:val="0"/>
              <w:jc w:val="left"/>
            </w:pPr>
            <w:r w:rsidRPr="00314F15">
              <w:t>Récolte</w:t>
            </w:r>
          </w:p>
        </w:tc>
        <w:tc>
          <w:tcPr>
            <w:tcW w:w="256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89C6912" w14:textId="77777777" w:rsidR="001D7A17" w:rsidRPr="00314F15" w:rsidRDefault="001D7A17" w:rsidP="00452255">
            <w:pPr>
              <w:spacing w:after="200"/>
              <w:contextualSpacing w:val="0"/>
              <w:jc w:val="left"/>
            </w:pPr>
            <w:r w:rsidRPr="00314F15">
              <w:t>Récolte manuelle sur grandes surfaces (mécanisation récolte quasi inexistante pour variétés à capsules ouvertes)</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3779DE5" w14:textId="77777777" w:rsidR="001D7A17" w:rsidRPr="00314F15" w:rsidRDefault="001D7A17" w:rsidP="00452255">
            <w:pPr>
              <w:spacing w:after="200"/>
              <w:contextualSpacing w:val="0"/>
              <w:jc w:val="left"/>
            </w:pPr>
            <w:r w:rsidRPr="00314F15">
              <w:t>MO intensive : 200-400 j/ha (en équipes)</w:t>
            </w:r>
          </w:p>
        </w:tc>
        <w:tc>
          <w:tcPr>
            <w:tcW w:w="298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EF14988" w14:textId="77777777" w:rsidR="001D7A17" w:rsidRPr="00314F15" w:rsidRDefault="001D7A17" w:rsidP="00452255">
            <w:pPr>
              <w:spacing w:after="200"/>
              <w:contextualSpacing w:val="0"/>
              <w:jc w:val="left"/>
            </w:pPr>
            <w:r w:rsidRPr="00314F15">
              <w:t xml:space="preserve">Verrou technique majeur : variétés actuelles ont capsules s'ouvrant spontanément </w:t>
            </w:r>
            <w:r w:rsidRPr="00314F15">
              <w:rPr>
                <w:rFonts w:ascii="Arial" w:hAnsi="Arial" w:cs="Arial"/>
              </w:rPr>
              <w:t>→</w:t>
            </w:r>
            <w:r w:rsidRPr="00314F15">
              <w:t xml:space="preserve"> r</w:t>
            </w:r>
            <w:r w:rsidRPr="00314F15">
              <w:rPr>
                <w:rFonts w:cs="Open Sans"/>
              </w:rPr>
              <w:t>é</w:t>
            </w:r>
            <w:r w:rsidRPr="00314F15">
              <w:t>colte m</w:t>
            </w:r>
            <w:r w:rsidRPr="00314F15">
              <w:rPr>
                <w:rFonts w:cs="Open Sans"/>
              </w:rPr>
              <w:t>é</w:t>
            </w:r>
            <w:r w:rsidRPr="00314F15">
              <w:t>canis</w:t>
            </w:r>
            <w:r w:rsidRPr="00314F15">
              <w:rPr>
                <w:rFonts w:cs="Open Sans"/>
              </w:rPr>
              <w:t>é</w:t>
            </w:r>
            <w:r w:rsidRPr="00314F15">
              <w:t>e impossible N</w:t>
            </w:r>
            <w:r w:rsidRPr="00314F15">
              <w:rPr>
                <w:rFonts w:cs="Open Sans"/>
              </w:rPr>
              <w:t>é</w:t>
            </w:r>
            <w:r w:rsidRPr="00314F15">
              <w:t>cessiterait vari</w:t>
            </w:r>
            <w:r w:rsidRPr="00314F15">
              <w:rPr>
                <w:rFonts w:cs="Open Sans"/>
              </w:rPr>
              <w:t>é</w:t>
            </w:r>
            <w:r w:rsidRPr="00314F15">
              <w:t>t</w:t>
            </w:r>
            <w:r w:rsidRPr="00314F15">
              <w:rPr>
                <w:rFonts w:cs="Open Sans"/>
              </w:rPr>
              <w:t>é</w:t>
            </w:r>
            <w:r w:rsidRPr="00314F15">
              <w:t>s ind</w:t>
            </w:r>
            <w:r w:rsidRPr="00314F15">
              <w:rPr>
                <w:rFonts w:cs="Open Sans"/>
              </w:rPr>
              <w:t>é</w:t>
            </w:r>
            <w:r w:rsidRPr="00314F15">
              <w:t>hiscentes</w:t>
            </w:r>
          </w:p>
        </w:tc>
      </w:tr>
      <w:tr w:rsidR="001D7A17" w:rsidRPr="00314F15" w14:paraId="76B3E0DF" w14:textId="77777777" w:rsidTr="00452255">
        <w:trPr>
          <w:trHeight w:val="300"/>
        </w:trPr>
        <w:tc>
          <w:tcPr>
            <w:tcW w:w="147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2F8905DA" w14:textId="77777777" w:rsidR="001D7A17" w:rsidRPr="00314F15" w:rsidRDefault="001D7A17" w:rsidP="00452255">
            <w:pPr>
              <w:spacing w:after="200"/>
              <w:contextualSpacing w:val="0"/>
              <w:jc w:val="left"/>
            </w:pPr>
            <w:r w:rsidRPr="00314F15">
              <w:t>Battage / Nettoyage</w:t>
            </w:r>
          </w:p>
        </w:tc>
        <w:tc>
          <w:tcPr>
            <w:tcW w:w="256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6B249D2" w14:textId="77777777" w:rsidR="001D7A17" w:rsidRPr="00314F15" w:rsidRDefault="001D7A17" w:rsidP="00452255">
            <w:pPr>
              <w:spacing w:after="200"/>
              <w:contextualSpacing w:val="0"/>
              <w:jc w:val="left"/>
            </w:pPr>
            <w:r w:rsidRPr="00314F15">
              <w:t>Batteuse mécanique possédée ou en copropriété Pré-nettoyage mécanique (aspirateur à graines)</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0C6DE05" w14:textId="77777777" w:rsidR="001D7A17" w:rsidRPr="00314F15" w:rsidRDefault="001D7A17" w:rsidP="00452255">
            <w:pPr>
              <w:spacing w:after="200"/>
              <w:contextualSpacing w:val="0"/>
              <w:jc w:val="left"/>
            </w:pPr>
            <w:r w:rsidRPr="00314F15">
              <w:t>Investissement batteuse : 500 000-1 500 000 FCFA Carburant exploitation</w:t>
            </w:r>
          </w:p>
        </w:tc>
        <w:tc>
          <w:tcPr>
            <w:tcW w:w="298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84052C4" w14:textId="77777777" w:rsidR="001D7A17" w:rsidRPr="00314F15" w:rsidRDefault="001D7A17" w:rsidP="00452255">
            <w:pPr>
              <w:spacing w:after="200"/>
              <w:contextualSpacing w:val="0"/>
              <w:jc w:val="left"/>
            </w:pPr>
            <w:r w:rsidRPr="00314F15">
              <w:t>Pertes réduites à 2-5% Qualité graines supérieure</w:t>
            </w:r>
          </w:p>
        </w:tc>
      </w:tr>
      <w:tr w:rsidR="001D7A17" w:rsidRPr="00314F15" w14:paraId="4F739718" w14:textId="77777777" w:rsidTr="00452255">
        <w:trPr>
          <w:trHeight w:val="300"/>
        </w:trPr>
        <w:tc>
          <w:tcPr>
            <w:tcW w:w="1470" w:type="dxa"/>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6DC6C9A3" w14:textId="77777777" w:rsidR="001D7A17" w:rsidRPr="00314F15" w:rsidRDefault="001D7A17" w:rsidP="00452255">
            <w:pPr>
              <w:spacing w:after="200"/>
              <w:contextualSpacing w:val="0"/>
              <w:jc w:val="left"/>
            </w:pPr>
            <w:r w:rsidRPr="00314F15">
              <w:t>Conditionnement / vente</w:t>
            </w:r>
          </w:p>
        </w:tc>
        <w:tc>
          <w:tcPr>
            <w:tcW w:w="256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E327184" w14:textId="77777777" w:rsidR="001D7A17" w:rsidRPr="00314F15" w:rsidRDefault="001D7A17" w:rsidP="00452255">
            <w:pPr>
              <w:spacing w:after="200"/>
              <w:contextualSpacing w:val="0"/>
              <w:jc w:val="left"/>
            </w:pPr>
            <w:r w:rsidRPr="00314F15">
              <w:t>Livraison directe aux exportateurs Sacs normalisés 60 kg Parfois conditionnement sur site</w:t>
            </w:r>
          </w:p>
        </w:tc>
        <w:tc>
          <w:tcPr>
            <w:tcW w:w="234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039C62B" w14:textId="77777777" w:rsidR="001D7A17" w:rsidRPr="00314F15" w:rsidRDefault="001D7A17" w:rsidP="00452255">
            <w:pPr>
              <w:spacing w:after="200"/>
              <w:contextualSpacing w:val="0"/>
              <w:jc w:val="left"/>
            </w:pPr>
            <w:r w:rsidRPr="00314F15">
              <w:t>Transport camion loué ou possédé Sacs normalisés : 400-500 FCFA/unité</w:t>
            </w:r>
          </w:p>
        </w:tc>
        <w:tc>
          <w:tcPr>
            <w:tcW w:w="298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3744B24" w14:textId="77777777" w:rsidR="001D7A17" w:rsidRPr="00314F15" w:rsidRDefault="001D7A17" w:rsidP="00452255">
            <w:pPr>
              <w:spacing w:after="200"/>
              <w:contextualSpacing w:val="0"/>
              <w:jc w:val="left"/>
            </w:pPr>
            <w:r w:rsidRPr="00314F15">
              <w:t xml:space="preserve">Accès direct export </w:t>
            </w:r>
            <w:r w:rsidRPr="00314F15">
              <w:rPr>
                <w:rFonts w:ascii="Arial" w:hAnsi="Arial" w:cs="Arial"/>
              </w:rPr>
              <w:t>→</w:t>
            </w:r>
            <w:r w:rsidRPr="00314F15">
              <w:t xml:space="preserve"> marge collecteur </w:t>
            </w:r>
            <w:r w:rsidRPr="00314F15">
              <w:rPr>
                <w:rFonts w:cs="Open Sans"/>
              </w:rPr>
              <w:t>é</w:t>
            </w:r>
            <w:r w:rsidRPr="00314F15">
              <w:t>conomis</w:t>
            </w:r>
            <w:r w:rsidRPr="00314F15">
              <w:rPr>
                <w:rFonts w:cs="Open Sans"/>
              </w:rPr>
              <w:t>é</w:t>
            </w:r>
            <w:r w:rsidRPr="00314F15">
              <w:t>e Prix vente sup</w:t>
            </w:r>
            <w:r w:rsidRPr="00314F15">
              <w:rPr>
                <w:rFonts w:cs="Open Sans"/>
              </w:rPr>
              <w:t>é</w:t>
            </w:r>
            <w:r w:rsidRPr="00314F15">
              <w:t>rieur de 10-15%</w:t>
            </w:r>
          </w:p>
        </w:tc>
      </w:tr>
    </w:tbl>
    <w:p w14:paraId="207846AB" w14:textId="77777777" w:rsidR="001D7A17" w:rsidRPr="00314F15" w:rsidRDefault="001D7A17" w:rsidP="001D7A17">
      <w:pPr>
        <w:spacing w:after="200"/>
        <w:contextualSpacing w:val="0"/>
        <w:jc w:val="left"/>
      </w:pPr>
    </w:p>
    <w:p w14:paraId="669F023E" w14:textId="77777777" w:rsidR="008D0952" w:rsidRPr="00314F15" w:rsidRDefault="008D0952" w:rsidP="008D0952">
      <w:pPr>
        <w:spacing w:after="200"/>
        <w:contextualSpacing w:val="0"/>
        <w:jc w:val="left"/>
      </w:pPr>
      <w:r w:rsidRPr="00314F15">
        <w:t>Tableau 7 - IEBEN. Synthèse des coefficients technique par système de production</w:t>
      </w:r>
    </w:p>
    <w:tbl>
      <w:tblPr>
        <w:tblW w:w="0" w:type="auto"/>
        <w:tblLook w:val="04A0" w:firstRow="1" w:lastRow="0" w:firstColumn="1" w:lastColumn="0" w:noHBand="0" w:noVBand="1"/>
      </w:tblPr>
      <w:tblGrid>
        <w:gridCol w:w="2178"/>
        <w:gridCol w:w="1338"/>
        <w:gridCol w:w="1473"/>
        <w:gridCol w:w="1363"/>
        <w:gridCol w:w="1243"/>
        <w:gridCol w:w="1789"/>
      </w:tblGrid>
      <w:tr w:rsidR="008D0952" w:rsidRPr="00314F15" w14:paraId="07EF01AF"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7D25F6C9" w14:textId="77777777" w:rsidR="008D0952" w:rsidRPr="00314F15" w:rsidRDefault="008D0952" w:rsidP="00452255">
            <w:pPr>
              <w:spacing w:after="200"/>
              <w:contextualSpacing w:val="0"/>
              <w:jc w:val="left"/>
            </w:pPr>
            <w:r w:rsidRPr="00314F15">
              <w:t>Coefficient technique</w:t>
            </w:r>
          </w:p>
        </w:tc>
        <w:tc>
          <w:tcPr>
            <w:tcW w:w="1347"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34797D4C" w14:textId="77777777" w:rsidR="008D0952" w:rsidRPr="00314F15" w:rsidRDefault="008D0952" w:rsidP="00452255">
            <w:pPr>
              <w:spacing w:after="200"/>
              <w:contextualSpacing w:val="0"/>
              <w:jc w:val="left"/>
            </w:pPr>
            <w:r w:rsidRPr="00314F15">
              <w:t>Unité</w:t>
            </w:r>
          </w:p>
        </w:tc>
        <w:tc>
          <w:tcPr>
            <w:tcW w:w="1349"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33C8A540" w14:textId="77777777" w:rsidR="008D0952" w:rsidRPr="00314F15" w:rsidRDefault="008D0952" w:rsidP="00452255">
            <w:pPr>
              <w:spacing w:after="200"/>
              <w:contextualSpacing w:val="0"/>
              <w:jc w:val="left"/>
            </w:pPr>
            <w:r w:rsidRPr="00314F15">
              <w:t>Moyen AF (extensif)</w:t>
            </w:r>
          </w:p>
        </w:tc>
        <w:tc>
          <w:tcPr>
            <w:tcW w:w="1366"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33785D85" w14:textId="77777777" w:rsidR="008D0952" w:rsidRPr="00314F15" w:rsidRDefault="008D0952" w:rsidP="00452255">
            <w:pPr>
              <w:spacing w:after="200"/>
              <w:contextualSpacing w:val="0"/>
              <w:jc w:val="left"/>
            </w:pPr>
            <w:r w:rsidRPr="00314F15">
              <w:t>Moyen AF (intensif)</w:t>
            </w:r>
          </w:p>
        </w:tc>
        <w:tc>
          <w:tcPr>
            <w:tcW w:w="1243"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2BA885EB" w14:textId="77777777" w:rsidR="008D0952" w:rsidRPr="00314F15" w:rsidRDefault="008D0952" w:rsidP="00452255">
            <w:pPr>
              <w:spacing w:after="200"/>
              <w:contextualSpacing w:val="0"/>
              <w:jc w:val="left"/>
            </w:pPr>
            <w:r w:rsidRPr="00314F15">
              <w:t>Grande expl. (semi-intensif)</w:t>
            </w:r>
          </w:p>
        </w:tc>
        <w:tc>
          <w:tcPr>
            <w:tcW w:w="1811"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7B265099" w14:textId="77777777" w:rsidR="008D0952" w:rsidRPr="00314F15" w:rsidRDefault="008D0952" w:rsidP="00452255">
            <w:pPr>
              <w:spacing w:after="200"/>
              <w:contextualSpacing w:val="0"/>
              <w:jc w:val="left"/>
            </w:pPr>
            <w:r w:rsidRPr="00314F15">
              <w:t>Source / remarque</w:t>
            </w:r>
          </w:p>
        </w:tc>
      </w:tr>
      <w:tr w:rsidR="008D0952" w:rsidRPr="00314F15" w14:paraId="2E1E96E0" w14:textId="77777777" w:rsidTr="00452255">
        <w:trPr>
          <w:trHeight w:val="300"/>
        </w:trPr>
        <w:tc>
          <w:tcPr>
            <w:tcW w:w="9340" w:type="dxa"/>
            <w:gridSpan w:val="6"/>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7720530A" w14:textId="77777777" w:rsidR="008D0952" w:rsidRPr="00314F15" w:rsidRDefault="008D0952" w:rsidP="00452255">
            <w:pPr>
              <w:spacing w:after="200"/>
              <w:contextualSpacing w:val="0"/>
              <w:jc w:val="left"/>
            </w:pPr>
            <w:r w:rsidRPr="00314F15">
              <w:t>FONCIER</w:t>
            </w:r>
          </w:p>
        </w:tc>
      </w:tr>
      <w:tr w:rsidR="008D0952" w:rsidRPr="00314F15" w14:paraId="4B116685"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68EED1C" w14:textId="77777777" w:rsidR="008D0952" w:rsidRPr="00314F15" w:rsidRDefault="008D0952" w:rsidP="00452255">
            <w:pPr>
              <w:spacing w:after="200"/>
              <w:contextualSpacing w:val="0"/>
              <w:jc w:val="left"/>
            </w:pPr>
            <w:r w:rsidRPr="00314F15">
              <w:t>Superficie sésame / exploitation</w:t>
            </w:r>
          </w:p>
        </w:tc>
        <w:tc>
          <w:tcPr>
            <w:tcW w:w="1347"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42B2DEE" w14:textId="77777777" w:rsidR="008D0952" w:rsidRPr="00314F15" w:rsidRDefault="008D0952" w:rsidP="00452255">
            <w:pPr>
              <w:spacing w:after="200"/>
              <w:contextualSpacing w:val="0"/>
              <w:jc w:val="left"/>
            </w:pPr>
            <w:r w:rsidRPr="00314F15">
              <w:t>ha</w:t>
            </w:r>
          </w:p>
        </w:tc>
        <w:tc>
          <w:tcPr>
            <w:tcW w:w="1349"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78DC65F" w14:textId="77777777" w:rsidR="008D0952" w:rsidRPr="00314F15" w:rsidRDefault="008D0952" w:rsidP="00452255">
            <w:pPr>
              <w:spacing w:after="200"/>
              <w:contextualSpacing w:val="0"/>
              <w:jc w:val="left"/>
            </w:pPr>
            <w:r w:rsidRPr="00314F15">
              <w:t>1-10</w:t>
            </w:r>
          </w:p>
        </w:tc>
        <w:tc>
          <w:tcPr>
            <w:tcW w:w="1366"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5000C37" w14:textId="77777777" w:rsidR="008D0952" w:rsidRPr="00314F15" w:rsidRDefault="008D0952" w:rsidP="00452255">
            <w:pPr>
              <w:spacing w:after="200"/>
              <w:contextualSpacing w:val="0"/>
              <w:jc w:val="left"/>
            </w:pPr>
            <w:r w:rsidRPr="00314F15">
              <w:t>1-5</w:t>
            </w:r>
          </w:p>
        </w:tc>
        <w:tc>
          <w:tcPr>
            <w:tcW w:w="1243"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DE194CA" w14:textId="77777777" w:rsidR="008D0952" w:rsidRPr="00314F15" w:rsidRDefault="008D0952" w:rsidP="00452255">
            <w:pPr>
              <w:spacing w:after="200"/>
              <w:contextualSpacing w:val="0"/>
              <w:jc w:val="left"/>
            </w:pPr>
            <w:r w:rsidRPr="00314F15">
              <w:t>30-200+</w:t>
            </w:r>
          </w:p>
        </w:tc>
        <w:tc>
          <w:tcPr>
            <w:tcW w:w="1811"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215D821" w14:textId="77777777" w:rsidR="008D0952" w:rsidRPr="00314F15" w:rsidRDefault="008D0952" w:rsidP="00452255">
            <w:pPr>
              <w:spacing w:after="200"/>
              <w:contextualSpacing w:val="0"/>
              <w:jc w:val="left"/>
            </w:pPr>
            <w:r w:rsidRPr="00314F15">
              <w:t>Entretiens terrain</w:t>
            </w:r>
          </w:p>
        </w:tc>
      </w:tr>
      <w:tr w:rsidR="008D0952" w:rsidRPr="00314F15" w14:paraId="36019572" w14:textId="77777777" w:rsidTr="00452255">
        <w:trPr>
          <w:trHeight w:val="300"/>
        </w:trPr>
        <w:tc>
          <w:tcPr>
            <w:tcW w:w="9340" w:type="dxa"/>
            <w:gridSpan w:val="6"/>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7596D1F5" w14:textId="77777777" w:rsidR="008D0952" w:rsidRPr="00314F15" w:rsidRDefault="008D0952" w:rsidP="00452255">
            <w:pPr>
              <w:spacing w:after="200"/>
              <w:contextualSpacing w:val="0"/>
              <w:jc w:val="left"/>
            </w:pPr>
            <w:r w:rsidRPr="00314F15">
              <w:t>SEMENCES</w:t>
            </w:r>
          </w:p>
        </w:tc>
      </w:tr>
      <w:tr w:rsidR="008D0952" w:rsidRPr="00314F15" w14:paraId="219A1DF4"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5CF108D" w14:textId="77777777" w:rsidR="008D0952" w:rsidRPr="00314F15" w:rsidRDefault="008D0952" w:rsidP="00452255">
            <w:pPr>
              <w:spacing w:after="200"/>
              <w:contextualSpacing w:val="0"/>
              <w:jc w:val="left"/>
            </w:pPr>
            <w:r w:rsidRPr="00314F15">
              <w:t>Type de variété</w:t>
            </w:r>
          </w:p>
        </w:tc>
        <w:tc>
          <w:tcPr>
            <w:tcW w:w="1347"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3BADEC5" w14:textId="77777777" w:rsidR="008D0952" w:rsidRPr="00314F15" w:rsidRDefault="008D0952" w:rsidP="00452255">
            <w:pPr>
              <w:spacing w:after="200"/>
              <w:contextualSpacing w:val="0"/>
              <w:jc w:val="left"/>
            </w:pPr>
          </w:p>
        </w:tc>
        <w:tc>
          <w:tcPr>
            <w:tcW w:w="1349"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300F49F" w14:textId="77777777" w:rsidR="008D0952" w:rsidRPr="00314F15" w:rsidRDefault="008D0952" w:rsidP="00452255">
            <w:pPr>
              <w:spacing w:after="200"/>
              <w:contextualSpacing w:val="0"/>
              <w:jc w:val="left"/>
            </w:pPr>
            <w:r w:rsidRPr="00314F15">
              <w:t>Principalement local</w:t>
            </w:r>
          </w:p>
        </w:tc>
        <w:tc>
          <w:tcPr>
            <w:tcW w:w="1366"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6B5556C" w14:textId="77777777" w:rsidR="008D0952" w:rsidRPr="00314F15" w:rsidRDefault="008D0952" w:rsidP="00452255">
            <w:pPr>
              <w:spacing w:after="200"/>
              <w:contextualSpacing w:val="0"/>
              <w:jc w:val="left"/>
            </w:pPr>
            <w:r w:rsidRPr="00314F15">
              <w:t>Améliorée (S42, Pachequeno)</w:t>
            </w:r>
          </w:p>
        </w:tc>
        <w:tc>
          <w:tcPr>
            <w:tcW w:w="1243"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59AEC05" w14:textId="77777777" w:rsidR="008D0952" w:rsidRPr="00314F15" w:rsidRDefault="008D0952" w:rsidP="00452255">
            <w:pPr>
              <w:spacing w:after="200"/>
              <w:contextualSpacing w:val="0"/>
              <w:jc w:val="left"/>
            </w:pPr>
            <w:r w:rsidRPr="00314F15">
              <w:t>Local + améliorée</w:t>
            </w:r>
          </w:p>
        </w:tc>
        <w:tc>
          <w:tcPr>
            <w:tcW w:w="1811"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35D6936" w14:textId="77777777" w:rsidR="008D0952" w:rsidRPr="00314F15" w:rsidRDefault="008D0952" w:rsidP="00452255">
            <w:pPr>
              <w:spacing w:after="200"/>
              <w:contextualSpacing w:val="0"/>
              <w:jc w:val="left"/>
            </w:pPr>
            <w:r w:rsidRPr="00314F15">
              <w:t>Manque de semence certifiée (Enquêtes ENV)</w:t>
            </w:r>
          </w:p>
        </w:tc>
      </w:tr>
      <w:tr w:rsidR="008D0952" w:rsidRPr="00314F15" w14:paraId="7221AC50"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07BCB3F" w14:textId="77777777" w:rsidR="008D0952" w:rsidRPr="00314F15" w:rsidRDefault="008D0952" w:rsidP="00452255">
            <w:pPr>
              <w:spacing w:after="200"/>
              <w:contextualSpacing w:val="0"/>
              <w:jc w:val="left"/>
            </w:pPr>
            <w:r w:rsidRPr="00314F15">
              <w:lastRenderedPageBreak/>
              <w:t>Méthode semis</w:t>
            </w:r>
          </w:p>
        </w:tc>
        <w:tc>
          <w:tcPr>
            <w:tcW w:w="1347"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830ECCE" w14:textId="77777777" w:rsidR="008D0952" w:rsidRPr="00314F15" w:rsidRDefault="008D0952" w:rsidP="00452255">
            <w:pPr>
              <w:spacing w:after="200"/>
              <w:contextualSpacing w:val="0"/>
              <w:jc w:val="left"/>
            </w:pPr>
          </w:p>
        </w:tc>
        <w:tc>
          <w:tcPr>
            <w:tcW w:w="1349"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7F9682A" w14:textId="77777777" w:rsidR="008D0952" w:rsidRPr="00314F15" w:rsidRDefault="008D0952" w:rsidP="00452255">
            <w:pPr>
              <w:spacing w:after="200"/>
              <w:contextualSpacing w:val="0"/>
              <w:jc w:val="left"/>
            </w:pPr>
            <w:r w:rsidRPr="00314F15">
              <w:t>A la volée</w:t>
            </w:r>
          </w:p>
        </w:tc>
        <w:tc>
          <w:tcPr>
            <w:tcW w:w="1366"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61DD81E" w14:textId="77777777" w:rsidR="008D0952" w:rsidRPr="00314F15" w:rsidRDefault="008D0952" w:rsidP="00452255">
            <w:pPr>
              <w:spacing w:after="200"/>
              <w:contextualSpacing w:val="0"/>
              <w:jc w:val="left"/>
            </w:pPr>
            <w:r w:rsidRPr="00314F15">
              <w:t>En ligne</w:t>
            </w:r>
          </w:p>
        </w:tc>
        <w:tc>
          <w:tcPr>
            <w:tcW w:w="1243"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1F8CDF7" w14:textId="77777777" w:rsidR="008D0952" w:rsidRPr="00314F15" w:rsidRDefault="008D0952" w:rsidP="00452255">
            <w:pPr>
              <w:spacing w:after="200"/>
              <w:contextualSpacing w:val="0"/>
              <w:jc w:val="left"/>
            </w:pPr>
            <w:r w:rsidRPr="00314F15">
              <w:t>A la volée</w:t>
            </w:r>
          </w:p>
        </w:tc>
        <w:tc>
          <w:tcPr>
            <w:tcW w:w="1811"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102591F" w14:textId="77777777" w:rsidR="008D0952" w:rsidRPr="00314F15" w:rsidRDefault="008D0952" w:rsidP="00452255">
            <w:pPr>
              <w:spacing w:after="200"/>
              <w:contextualSpacing w:val="0"/>
              <w:jc w:val="left"/>
            </w:pPr>
          </w:p>
        </w:tc>
      </w:tr>
      <w:tr w:rsidR="008D0952" w:rsidRPr="00314F15" w14:paraId="7BA5CEC1"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0DC5FCB" w14:textId="77777777" w:rsidR="008D0952" w:rsidRPr="00314F15" w:rsidRDefault="008D0952" w:rsidP="00452255">
            <w:pPr>
              <w:spacing w:after="200"/>
              <w:contextualSpacing w:val="0"/>
              <w:jc w:val="left"/>
            </w:pPr>
            <w:r w:rsidRPr="00314F15">
              <w:t>Dose semis (à la volée)</w:t>
            </w:r>
          </w:p>
        </w:tc>
        <w:tc>
          <w:tcPr>
            <w:tcW w:w="1347"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153A36B" w14:textId="77777777" w:rsidR="008D0952" w:rsidRPr="00314F15" w:rsidRDefault="008D0952" w:rsidP="00452255">
            <w:pPr>
              <w:spacing w:after="200"/>
              <w:contextualSpacing w:val="0"/>
              <w:jc w:val="left"/>
            </w:pPr>
            <w:r w:rsidRPr="00314F15">
              <w:t>kg/ha</w:t>
            </w:r>
          </w:p>
        </w:tc>
        <w:tc>
          <w:tcPr>
            <w:tcW w:w="1349"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0B13450" w14:textId="77777777" w:rsidR="008D0952" w:rsidRPr="00314F15" w:rsidRDefault="008D0952" w:rsidP="00452255">
            <w:pPr>
              <w:spacing w:after="200"/>
              <w:contextualSpacing w:val="0"/>
              <w:jc w:val="left"/>
            </w:pPr>
            <w:r w:rsidRPr="00314F15">
              <w:t>8-10</w:t>
            </w:r>
          </w:p>
        </w:tc>
        <w:tc>
          <w:tcPr>
            <w:tcW w:w="1366"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9309F08" w14:textId="77777777" w:rsidR="008D0952" w:rsidRPr="00314F15" w:rsidRDefault="008D0952" w:rsidP="00452255">
            <w:pPr>
              <w:spacing w:after="200"/>
              <w:contextualSpacing w:val="0"/>
              <w:jc w:val="left"/>
            </w:pPr>
            <w:r w:rsidRPr="00314F15">
              <w:t>NA</w:t>
            </w:r>
          </w:p>
        </w:tc>
        <w:tc>
          <w:tcPr>
            <w:tcW w:w="1243"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951B1B2" w14:textId="77777777" w:rsidR="008D0952" w:rsidRPr="00314F15" w:rsidRDefault="008D0952" w:rsidP="00452255">
            <w:pPr>
              <w:spacing w:after="200"/>
              <w:contextualSpacing w:val="0"/>
              <w:jc w:val="left"/>
            </w:pPr>
            <w:r w:rsidRPr="00314F15">
              <w:t>8-10</w:t>
            </w:r>
          </w:p>
        </w:tc>
        <w:tc>
          <w:tcPr>
            <w:tcW w:w="1811"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E1AF7EB" w14:textId="77777777" w:rsidR="008D0952" w:rsidRPr="00314F15" w:rsidRDefault="008D0952" w:rsidP="00452255">
            <w:pPr>
              <w:spacing w:after="200"/>
              <w:contextualSpacing w:val="0"/>
              <w:jc w:val="left"/>
            </w:pPr>
            <w:r w:rsidRPr="00314F15">
              <w:t>Enquêtes ENV</w:t>
            </w:r>
          </w:p>
        </w:tc>
      </w:tr>
      <w:tr w:rsidR="008D0952" w:rsidRPr="00314F15" w14:paraId="61A38F38"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2F9C0E5" w14:textId="77777777" w:rsidR="008D0952" w:rsidRPr="00314F15" w:rsidRDefault="008D0952" w:rsidP="00452255">
            <w:pPr>
              <w:spacing w:after="200"/>
              <w:contextualSpacing w:val="0"/>
              <w:jc w:val="left"/>
            </w:pPr>
            <w:r w:rsidRPr="00314F15">
              <w:t>Dose semis (en lignes)</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269D18E" w14:textId="77777777" w:rsidR="008D0952" w:rsidRPr="00314F15" w:rsidRDefault="008D0952" w:rsidP="00452255">
            <w:pPr>
              <w:spacing w:after="200"/>
              <w:contextualSpacing w:val="0"/>
              <w:jc w:val="left"/>
            </w:pPr>
            <w:r w:rsidRPr="00314F15">
              <w:t>kg/ha</w:t>
            </w:r>
          </w:p>
        </w:tc>
        <w:tc>
          <w:tcPr>
            <w:tcW w:w="1349"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0990F8D" w14:textId="77777777" w:rsidR="008D0952" w:rsidRPr="00314F15" w:rsidRDefault="008D0952" w:rsidP="00452255">
            <w:pPr>
              <w:spacing w:after="200"/>
              <w:contextualSpacing w:val="0"/>
              <w:jc w:val="left"/>
            </w:pPr>
            <w:r w:rsidRPr="00314F15">
              <w:t>NA</w:t>
            </w:r>
          </w:p>
        </w:tc>
        <w:tc>
          <w:tcPr>
            <w:tcW w:w="1366"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AF65B54" w14:textId="77777777" w:rsidR="008D0952" w:rsidRPr="00314F15" w:rsidRDefault="008D0952" w:rsidP="00452255">
            <w:pPr>
              <w:spacing w:after="200"/>
              <w:contextualSpacing w:val="0"/>
              <w:jc w:val="left"/>
            </w:pPr>
            <w:r w:rsidRPr="00314F15">
              <w:t>4-8</w:t>
            </w:r>
          </w:p>
        </w:tc>
        <w:tc>
          <w:tcPr>
            <w:tcW w:w="12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81A8DD1" w14:textId="77777777" w:rsidR="008D0952" w:rsidRPr="00314F15" w:rsidRDefault="008D0952" w:rsidP="00452255">
            <w:pPr>
              <w:spacing w:after="200"/>
              <w:contextualSpacing w:val="0"/>
              <w:jc w:val="left"/>
            </w:pPr>
            <w:r w:rsidRPr="00314F15">
              <w:t>NA</w:t>
            </w:r>
          </w:p>
        </w:tc>
        <w:tc>
          <w:tcPr>
            <w:tcW w:w="1811"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DBF5EC5" w14:textId="77777777" w:rsidR="008D0952" w:rsidRPr="00314F15" w:rsidRDefault="008D0952" w:rsidP="00452255">
            <w:pPr>
              <w:spacing w:after="200"/>
              <w:contextualSpacing w:val="0"/>
              <w:jc w:val="left"/>
            </w:pPr>
            <w:r w:rsidRPr="00314F15">
              <w:t>Enquêtes ENV</w:t>
            </w:r>
          </w:p>
        </w:tc>
      </w:tr>
      <w:tr w:rsidR="008D0952" w:rsidRPr="00314F15" w14:paraId="375C02F3" w14:textId="77777777" w:rsidTr="00452255">
        <w:trPr>
          <w:trHeight w:val="300"/>
        </w:trPr>
        <w:tc>
          <w:tcPr>
            <w:tcW w:w="9340" w:type="dxa"/>
            <w:gridSpan w:val="6"/>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5ABA47A9" w14:textId="77777777" w:rsidR="008D0952" w:rsidRPr="00314F15" w:rsidRDefault="008D0952" w:rsidP="00452255">
            <w:pPr>
              <w:spacing w:after="200"/>
              <w:contextualSpacing w:val="0"/>
              <w:jc w:val="left"/>
            </w:pPr>
            <w:r w:rsidRPr="00314F15">
              <w:t>RENDEMENTS</w:t>
            </w:r>
          </w:p>
        </w:tc>
      </w:tr>
      <w:tr w:rsidR="008D0952" w:rsidRPr="00314F15" w14:paraId="6DD7A654"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FE9F4F9" w14:textId="77777777" w:rsidR="008D0952" w:rsidRPr="00314F15" w:rsidRDefault="008D0952" w:rsidP="00452255">
            <w:pPr>
              <w:spacing w:after="200"/>
              <w:contextualSpacing w:val="0"/>
              <w:jc w:val="left"/>
            </w:pPr>
            <w:r w:rsidRPr="00314F15">
              <w:t>Rendement brut récolté</w:t>
            </w:r>
          </w:p>
        </w:tc>
        <w:tc>
          <w:tcPr>
            <w:tcW w:w="1347"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D67E659" w14:textId="77777777" w:rsidR="008D0952" w:rsidRPr="00314F15" w:rsidRDefault="008D0952" w:rsidP="00452255">
            <w:pPr>
              <w:spacing w:after="200"/>
              <w:contextualSpacing w:val="0"/>
              <w:jc w:val="left"/>
            </w:pPr>
            <w:r w:rsidRPr="00314F15">
              <w:t>kg/ha</w:t>
            </w:r>
          </w:p>
        </w:tc>
        <w:tc>
          <w:tcPr>
            <w:tcW w:w="1349"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05FCC1C5" w14:textId="77777777" w:rsidR="008D0952" w:rsidRPr="00314F15" w:rsidRDefault="008D0952" w:rsidP="00452255">
            <w:pPr>
              <w:spacing w:after="200"/>
              <w:contextualSpacing w:val="0"/>
              <w:jc w:val="left"/>
            </w:pPr>
            <w:r w:rsidRPr="00314F15">
              <w:t>55 - 220</w:t>
            </w:r>
          </w:p>
        </w:tc>
        <w:tc>
          <w:tcPr>
            <w:tcW w:w="1366" w:type="dxa"/>
            <w:tcBorders>
              <w:top w:val="nil"/>
              <w:left w:val="single" w:sz="8" w:space="0" w:color="AAAAAA"/>
              <w:bottom w:val="single" w:sz="8" w:space="0" w:color="AAAAAA"/>
              <w:right w:val="single" w:sz="8" w:space="0" w:color="AAAAAA"/>
            </w:tcBorders>
            <w:shd w:val="clear" w:color="auto" w:fill="E9F4E9"/>
            <w:tcMar>
              <w:top w:w="80" w:type="dxa"/>
              <w:left w:w="120" w:type="dxa"/>
              <w:bottom w:w="80" w:type="dxa"/>
              <w:right w:w="120" w:type="dxa"/>
            </w:tcMar>
            <w:vAlign w:val="center"/>
          </w:tcPr>
          <w:p w14:paraId="4CA26973" w14:textId="77777777" w:rsidR="008D0952" w:rsidRPr="00314F15" w:rsidRDefault="008D0952" w:rsidP="00452255">
            <w:pPr>
              <w:spacing w:after="200"/>
              <w:contextualSpacing w:val="0"/>
              <w:jc w:val="left"/>
            </w:pPr>
            <w:r w:rsidRPr="00314F15">
              <w:t>315 - 840</w:t>
            </w:r>
          </w:p>
        </w:tc>
        <w:tc>
          <w:tcPr>
            <w:tcW w:w="1243" w:type="dxa"/>
            <w:tcBorders>
              <w:top w:val="nil"/>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0DB4342D" w14:textId="77777777" w:rsidR="008D0952" w:rsidRPr="00314F15" w:rsidRDefault="008D0952" w:rsidP="00452255">
            <w:pPr>
              <w:spacing w:after="200"/>
              <w:contextualSpacing w:val="0"/>
              <w:jc w:val="left"/>
            </w:pPr>
            <w:r w:rsidRPr="00314F15">
              <w:t>270 - 540</w:t>
            </w:r>
          </w:p>
        </w:tc>
        <w:tc>
          <w:tcPr>
            <w:tcW w:w="1811"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5425C31" w14:textId="77777777" w:rsidR="008D0952" w:rsidRPr="00314F15" w:rsidRDefault="008D0952" w:rsidP="00452255">
            <w:pPr>
              <w:spacing w:after="200"/>
              <w:contextualSpacing w:val="0"/>
              <w:jc w:val="left"/>
            </w:pPr>
            <w:r w:rsidRPr="00314F15">
              <w:t>Calculé à partir du rendement après battage</w:t>
            </w:r>
          </w:p>
        </w:tc>
      </w:tr>
      <w:tr w:rsidR="008D0952" w:rsidRPr="00314F15" w14:paraId="102C98C1"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514DF41" w14:textId="77777777" w:rsidR="008D0952" w:rsidRPr="00314F15" w:rsidRDefault="008D0952" w:rsidP="00452255">
            <w:pPr>
              <w:spacing w:after="200"/>
              <w:contextualSpacing w:val="0"/>
              <w:jc w:val="left"/>
            </w:pPr>
            <w:r w:rsidRPr="00314F15">
              <w:t>Pertes battages et stockage</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CC5621C" w14:textId="77777777" w:rsidR="008D0952" w:rsidRPr="00314F15" w:rsidRDefault="008D0952" w:rsidP="00452255">
            <w:pPr>
              <w:spacing w:after="200"/>
              <w:contextualSpacing w:val="0"/>
              <w:jc w:val="left"/>
            </w:pPr>
            <w:r w:rsidRPr="00314F15">
              <w:t>%</w:t>
            </w:r>
          </w:p>
        </w:tc>
        <w:tc>
          <w:tcPr>
            <w:tcW w:w="1349"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0B518712" w14:textId="77777777" w:rsidR="008D0952" w:rsidRPr="00314F15" w:rsidRDefault="008D0952" w:rsidP="00452255">
            <w:pPr>
              <w:spacing w:after="200"/>
              <w:contextualSpacing w:val="0"/>
              <w:jc w:val="left"/>
            </w:pPr>
            <w:r w:rsidRPr="00314F15">
              <w:t>10 %</w:t>
            </w:r>
          </w:p>
        </w:tc>
        <w:tc>
          <w:tcPr>
            <w:tcW w:w="1366" w:type="dxa"/>
            <w:tcBorders>
              <w:top w:val="single" w:sz="8" w:space="0" w:color="AAAAAA"/>
              <w:left w:val="single" w:sz="8" w:space="0" w:color="AAAAAA"/>
              <w:bottom w:val="single" w:sz="8" w:space="0" w:color="AAAAAA"/>
              <w:right w:val="single" w:sz="8" w:space="0" w:color="AAAAAA"/>
            </w:tcBorders>
            <w:shd w:val="clear" w:color="auto" w:fill="E9F4E9"/>
            <w:tcMar>
              <w:top w:w="80" w:type="dxa"/>
              <w:left w:w="120" w:type="dxa"/>
              <w:bottom w:w="80" w:type="dxa"/>
              <w:right w:w="120" w:type="dxa"/>
            </w:tcMar>
            <w:vAlign w:val="center"/>
          </w:tcPr>
          <w:p w14:paraId="51B7682C" w14:textId="77777777" w:rsidR="008D0952" w:rsidRPr="00314F15" w:rsidRDefault="008D0952" w:rsidP="00452255">
            <w:pPr>
              <w:spacing w:after="200"/>
              <w:contextualSpacing w:val="0"/>
              <w:jc w:val="left"/>
            </w:pPr>
            <w:r w:rsidRPr="00314F15">
              <w:t>5%</w:t>
            </w:r>
          </w:p>
        </w:tc>
        <w:tc>
          <w:tcPr>
            <w:tcW w:w="1243"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04244764" w14:textId="77777777" w:rsidR="008D0952" w:rsidRPr="00314F15" w:rsidRDefault="008D0952" w:rsidP="00452255">
            <w:pPr>
              <w:spacing w:after="200"/>
              <w:contextualSpacing w:val="0"/>
              <w:jc w:val="left"/>
            </w:pPr>
            <w:r w:rsidRPr="00314F15">
              <w:t>7.5%</w:t>
            </w:r>
          </w:p>
        </w:tc>
        <w:tc>
          <w:tcPr>
            <w:tcW w:w="1811"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ED36DEA" w14:textId="77777777" w:rsidR="008D0952" w:rsidRPr="00314F15" w:rsidRDefault="008D0952" w:rsidP="00452255">
            <w:pPr>
              <w:spacing w:after="200"/>
              <w:contextualSpacing w:val="0"/>
              <w:jc w:val="left"/>
            </w:pPr>
            <w:r w:rsidRPr="00314F15">
              <w:t>Estimation</w:t>
            </w:r>
          </w:p>
        </w:tc>
      </w:tr>
      <w:tr w:rsidR="008D0952" w:rsidRPr="00314F15" w14:paraId="5C05EB0F"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9ECE993" w14:textId="77777777" w:rsidR="008D0952" w:rsidRPr="00314F15" w:rsidRDefault="008D0952" w:rsidP="00452255">
            <w:pPr>
              <w:spacing w:after="200"/>
              <w:contextualSpacing w:val="0"/>
              <w:jc w:val="left"/>
            </w:pPr>
            <w:r w:rsidRPr="00314F15">
              <w:t>Rendement après pertes battage</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0C96E7E" w14:textId="77777777" w:rsidR="008D0952" w:rsidRPr="00314F15" w:rsidRDefault="008D0952" w:rsidP="00452255">
            <w:pPr>
              <w:spacing w:after="200"/>
              <w:contextualSpacing w:val="0"/>
              <w:jc w:val="left"/>
            </w:pPr>
            <w:r w:rsidRPr="00314F15">
              <w:t>kg/ha</w:t>
            </w:r>
          </w:p>
        </w:tc>
        <w:tc>
          <w:tcPr>
            <w:tcW w:w="1349"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3AA09331" w14:textId="77777777" w:rsidR="008D0952" w:rsidRPr="00314F15" w:rsidRDefault="008D0952" w:rsidP="00452255">
            <w:pPr>
              <w:spacing w:after="200"/>
              <w:contextualSpacing w:val="0"/>
              <w:jc w:val="left"/>
            </w:pPr>
            <w:r w:rsidRPr="00314F15">
              <w:t>50 - 200</w:t>
            </w:r>
          </w:p>
        </w:tc>
        <w:tc>
          <w:tcPr>
            <w:tcW w:w="1366" w:type="dxa"/>
            <w:tcBorders>
              <w:top w:val="single" w:sz="8" w:space="0" w:color="AAAAAA"/>
              <w:left w:val="single" w:sz="8" w:space="0" w:color="AAAAAA"/>
              <w:bottom w:val="single" w:sz="8" w:space="0" w:color="AAAAAA"/>
              <w:right w:val="single" w:sz="8" w:space="0" w:color="AAAAAA"/>
            </w:tcBorders>
            <w:shd w:val="clear" w:color="auto" w:fill="E9F4E9"/>
            <w:tcMar>
              <w:top w:w="80" w:type="dxa"/>
              <w:left w:w="120" w:type="dxa"/>
              <w:bottom w:w="80" w:type="dxa"/>
              <w:right w:w="120" w:type="dxa"/>
            </w:tcMar>
            <w:vAlign w:val="center"/>
          </w:tcPr>
          <w:p w14:paraId="3D3B9A37" w14:textId="77777777" w:rsidR="008D0952" w:rsidRPr="00314F15" w:rsidRDefault="008D0952" w:rsidP="00452255">
            <w:pPr>
              <w:spacing w:after="200"/>
              <w:contextualSpacing w:val="0"/>
              <w:jc w:val="left"/>
            </w:pPr>
            <w:r w:rsidRPr="00314F15">
              <w:t>300 - 800</w:t>
            </w:r>
          </w:p>
        </w:tc>
        <w:tc>
          <w:tcPr>
            <w:tcW w:w="1243"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3297FA89" w14:textId="77777777" w:rsidR="008D0952" w:rsidRPr="00314F15" w:rsidRDefault="008D0952" w:rsidP="00452255">
            <w:pPr>
              <w:spacing w:after="200"/>
              <w:contextualSpacing w:val="0"/>
              <w:jc w:val="left"/>
            </w:pPr>
            <w:r w:rsidRPr="00314F15">
              <w:t>250 - 500</w:t>
            </w:r>
          </w:p>
        </w:tc>
        <w:tc>
          <w:tcPr>
            <w:tcW w:w="1811"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B732959" w14:textId="77777777" w:rsidR="008D0952" w:rsidRPr="00314F15" w:rsidRDefault="008D0952" w:rsidP="00452255">
            <w:pPr>
              <w:spacing w:after="200"/>
              <w:contextualSpacing w:val="0"/>
              <w:jc w:val="left"/>
            </w:pPr>
            <w:r w:rsidRPr="00314F15">
              <w:t>Enquêtes ENV</w:t>
            </w:r>
          </w:p>
        </w:tc>
      </w:tr>
      <w:tr w:rsidR="008D0952" w:rsidRPr="00314F15" w14:paraId="208EF63D"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A179356" w14:textId="77777777" w:rsidR="008D0952" w:rsidRPr="00314F15" w:rsidRDefault="008D0952" w:rsidP="00452255">
            <w:pPr>
              <w:spacing w:after="200"/>
              <w:contextualSpacing w:val="0"/>
              <w:jc w:val="left"/>
            </w:pPr>
            <w:r w:rsidRPr="00314F15">
              <w:t>Rendement net disponible (après semences)</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57C31DF" w14:textId="77777777" w:rsidR="008D0952" w:rsidRPr="00314F15" w:rsidRDefault="008D0952" w:rsidP="00452255">
            <w:pPr>
              <w:spacing w:after="200"/>
              <w:contextualSpacing w:val="0"/>
              <w:jc w:val="left"/>
            </w:pPr>
            <w:r w:rsidRPr="00314F15">
              <w:t>kg/ha</w:t>
            </w:r>
          </w:p>
        </w:tc>
        <w:tc>
          <w:tcPr>
            <w:tcW w:w="1349"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2891F382" w14:textId="77777777" w:rsidR="008D0952" w:rsidRPr="00314F15" w:rsidRDefault="008D0952" w:rsidP="00452255">
            <w:pPr>
              <w:spacing w:after="200"/>
              <w:contextualSpacing w:val="0"/>
              <w:jc w:val="left"/>
            </w:pPr>
            <w:r w:rsidRPr="00314F15">
              <w:t>41 - 191</w:t>
            </w:r>
          </w:p>
        </w:tc>
        <w:tc>
          <w:tcPr>
            <w:tcW w:w="1366" w:type="dxa"/>
            <w:tcBorders>
              <w:top w:val="single" w:sz="8" w:space="0" w:color="AAAAAA"/>
              <w:left w:val="single" w:sz="8" w:space="0" w:color="AAAAAA"/>
              <w:bottom w:val="single" w:sz="8" w:space="0" w:color="AAAAAA"/>
              <w:right w:val="single" w:sz="8" w:space="0" w:color="AAAAAA"/>
            </w:tcBorders>
            <w:shd w:val="clear" w:color="auto" w:fill="E9F4E9"/>
            <w:tcMar>
              <w:top w:w="80" w:type="dxa"/>
              <w:left w:w="120" w:type="dxa"/>
              <w:bottom w:w="80" w:type="dxa"/>
              <w:right w:w="120" w:type="dxa"/>
            </w:tcMar>
            <w:vAlign w:val="center"/>
          </w:tcPr>
          <w:p w14:paraId="02377E40" w14:textId="77777777" w:rsidR="008D0952" w:rsidRPr="00314F15" w:rsidRDefault="008D0952" w:rsidP="00452255">
            <w:pPr>
              <w:spacing w:after="200"/>
              <w:contextualSpacing w:val="0"/>
              <w:jc w:val="left"/>
            </w:pPr>
            <w:r w:rsidRPr="00314F15">
              <w:t>294 - 794</w:t>
            </w:r>
          </w:p>
        </w:tc>
        <w:tc>
          <w:tcPr>
            <w:tcW w:w="1243"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25F2FD52" w14:textId="77777777" w:rsidR="008D0952" w:rsidRPr="00314F15" w:rsidRDefault="008D0952" w:rsidP="00452255">
            <w:pPr>
              <w:spacing w:after="200"/>
              <w:contextualSpacing w:val="0"/>
              <w:jc w:val="left"/>
            </w:pPr>
            <w:r w:rsidRPr="00314F15">
              <w:t>241 - 491</w:t>
            </w:r>
          </w:p>
        </w:tc>
        <w:tc>
          <w:tcPr>
            <w:tcW w:w="1811"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5ED02BD" w14:textId="77777777" w:rsidR="008D0952" w:rsidRPr="00314F15" w:rsidRDefault="008D0952" w:rsidP="00452255">
            <w:pPr>
              <w:spacing w:after="200"/>
              <w:contextualSpacing w:val="0"/>
              <w:jc w:val="left"/>
            </w:pPr>
            <w:r w:rsidRPr="00314F15">
              <w:t>Utilisé pour calcul valeur prod.</w:t>
            </w:r>
          </w:p>
        </w:tc>
      </w:tr>
      <w:tr w:rsidR="008D0952" w:rsidRPr="00314F15" w14:paraId="5579C448" w14:textId="77777777" w:rsidTr="00452255">
        <w:trPr>
          <w:trHeight w:val="300"/>
        </w:trPr>
        <w:tc>
          <w:tcPr>
            <w:tcW w:w="9340" w:type="dxa"/>
            <w:gridSpan w:val="6"/>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27893317" w14:textId="77777777" w:rsidR="008D0952" w:rsidRPr="00314F15" w:rsidRDefault="008D0952" w:rsidP="00452255">
            <w:pPr>
              <w:spacing w:after="200"/>
              <w:contextualSpacing w:val="0"/>
              <w:jc w:val="left"/>
            </w:pPr>
            <w:r w:rsidRPr="00314F15">
              <w:t>MAIN-D'ŒUVRE</w:t>
            </w:r>
          </w:p>
        </w:tc>
      </w:tr>
      <w:tr w:rsidR="008D0952" w:rsidRPr="00314F15" w14:paraId="36EE62C2"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B6BF093" w14:textId="77777777" w:rsidR="008D0952" w:rsidRPr="00314F15" w:rsidRDefault="008D0952" w:rsidP="00452255">
            <w:pPr>
              <w:spacing w:after="200"/>
              <w:contextualSpacing w:val="0"/>
              <w:jc w:val="left"/>
            </w:pPr>
            <w:r w:rsidRPr="00314F15">
              <w:t>Labour</w:t>
            </w:r>
          </w:p>
        </w:tc>
        <w:tc>
          <w:tcPr>
            <w:tcW w:w="1347"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6F8F8E4" w14:textId="77777777" w:rsidR="008D0952" w:rsidRPr="00314F15" w:rsidRDefault="008D0952" w:rsidP="00452255">
            <w:pPr>
              <w:spacing w:after="200"/>
              <w:contextualSpacing w:val="0"/>
              <w:jc w:val="left"/>
            </w:pPr>
            <w:r w:rsidRPr="00314F15">
              <w:t>méthode</w:t>
            </w:r>
          </w:p>
        </w:tc>
        <w:tc>
          <w:tcPr>
            <w:tcW w:w="1349"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871133B" w14:textId="77777777" w:rsidR="008D0952" w:rsidRPr="00314F15" w:rsidRDefault="008D0952" w:rsidP="00452255">
            <w:pPr>
              <w:spacing w:after="200"/>
              <w:contextualSpacing w:val="0"/>
              <w:jc w:val="left"/>
            </w:pPr>
            <w:r w:rsidRPr="00314F15">
              <w:t>Manuel ou animaux</w:t>
            </w:r>
          </w:p>
        </w:tc>
        <w:tc>
          <w:tcPr>
            <w:tcW w:w="1366"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4FB6E16" w14:textId="77777777" w:rsidR="008D0952" w:rsidRPr="00314F15" w:rsidRDefault="008D0952" w:rsidP="00452255">
            <w:pPr>
              <w:spacing w:after="200"/>
              <w:contextualSpacing w:val="0"/>
              <w:jc w:val="left"/>
            </w:pPr>
            <w:r w:rsidRPr="00314F15">
              <w:t>Animaux (ou tracteur)</w:t>
            </w:r>
          </w:p>
        </w:tc>
        <w:tc>
          <w:tcPr>
            <w:tcW w:w="1243"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CBB2FE9" w14:textId="77777777" w:rsidR="008D0952" w:rsidRPr="00314F15" w:rsidRDefault="008D0952" w:rsidP="00452255">
            <w:pPr>
              <w:spacing w:after="200"/>
              <w:contextualSpacing w:val="0"/>
              <w:jc w:val="left"/>
            </w:pPr>
            <w:r w:rsidRPr="00314F15">
              <w:t>Animaux ou tracteur</w:t>
            </w:r>
          </w:p>
        </w:tc>
        <w:tc>
          <w:tcPr>
            <w:tcW w:w="1811"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429E977" w14:textId="77777777" w:rsidR="008D0952" w:rsidRPr="00314F15" w:rsidRDefault="008D0952" w:rsidP="00452255">
            <w:pPr>
              <w:spacing w:after="200"/>
              <w:contextualSpacing w:val="0"/>
              <w:jc w:val="left"/>
            </w:pPr>
            <w:r w:rsidRPr="00314F15">
              <w:t>L'utilisation des tracteurs est très limitée</w:t>
            </w:r>
          </w:p>
        </w:tc>
      </w:tr>
      <w:tr w:rsidR="008D0952" w:rsidRPr="00314F15" w14:paraId="545C2D62"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24F6EDC" w14:textId="77777777" w:rsidR="008D0952" w:rsidRPr="00314F15" w:rsidRDefault="008D0952" w:rsidP="00452255">
            <w:pPr>
              <w:spacing w:after="200"/>
              <w:contextualSpacing w:val="0"/>
              <w:jc w:val="left"/>
            </w:pPr>
            <w:r w:rsidRPr="00314F15">
              <w:t>Sarclage</w:t>
            </w:r>
          </w:p>
        </w:tc>
        <w:tc>
          <w:tcPr>
            <w:tcW w:w="1347"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C5CEB93" w14:textId="77777777" w:rsidR="008D0952" w:rsidRPr="00314F15" w:rsidRDefault="008D0952" w:rsidP="00452255">
            <w:pPr>
              <w:spacing w:after="200"/>
              <w:contextualSpacing w:val="0"/>
              <w:jc w:val="left"/>
            </w:pPr>
            <w:r w:rsidRPr="00314F15">
              <w:t>/ saison</w:t>
            </w:r>
          </w:p>
        </w:tc>
        <w:tc>
          <w:tcPr>
            <w:tcW w:w="1349"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3C657C5" w14:textId="77777777" w:rsidR="008D0952" w:rsidRPr="00314F15" w:rsidRDefault="008D0952" w:rsidP="00452255">
            <w:pPr>
              <w:spacing w:after="200"/>
              <w:contextualSpacing w:val="0"/>
              <w:jc w:val="left"/>
            </w:pPr>
            <w:r w:rsidRPr="00314F15">
              <w:t>1 – 2</w:t>
            </w:r>
          </w:p>
        </w:tc>
        <w:tc>
          <w:tcPr>
            <w:tcW w:w="1366"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B21F3AA" w14:textId="77777777" w:rsidR="008D0952" w:rsidRPr="00314F15" w:rsidRDefault="008D0952" w:rsidP="00452255">
            <w:pPr>
              <w:spacing w:after="200"/>
              <w:contextualSpacing w:val="0"/>
              <w:jc w:val="left"/>
            </w:pPr>
            <w:r w:rsidRPr="00314F15">
              <w:t>2 - 3</w:t>
            </w:r>
          </w:p>
        </w:tc>
        <w:tc>
          <w:tcPr>
            <w:tcW w:w="1243"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08D8517" w14:textId="77777777" w:rsidR="008D0952" w:rsidRPr="00314F15" w:rsidRDefault="008D0952" w:rsidP="00452255">
            <w:pPr>
              <w:spacing w:after="200"/>
              <w:contextualSpacing w:val="0"/>
              <w:jc w:val="left"/>
            </w:pPr>
            <w:r w:rsidRPr="00314F15">
              <w:t>1 – 2</w:t>
            </w:r>
          </w:p>
        </w:tc>
        <w:tc>
          <w:tcPr>
            <w:tcW w:w="1811"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037B65E" w14:textId="77777777" w:rsidR="008D0952" w:rsidRPr="00314F15" w:rsidRDefault="008D0952" w:rsidP="00452255">
            <w:pPr>
              <w:spacing w:after="200"/>
              <w:contextualSpacing w:val="0"/>
              <w:jc w:val="left"/>
            </w:pPr>
          </w:p>
        </w:tc>
      </w:tr>
      <w:tr w:rsidR="008D0952" w:rsidRPr="00314F15" w14:paraId="0BF66CF2"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F45DE64" w14:textId="77777777" w:rsidR="008D0952" w:rsidRPr="00162910" w:rsidRDefault="008D0952" w:rsidP="00452255">
            <w:pPr>
              <w:spacing w:after="200"/>
              <w:contextualSpacing w:val="0"/>
              <w:jc w:val="left"/>
              <w:rPr>
                <w:lang w:val="it-IT"/>
              </w:rPr>
            </w:pPr>
            <w:r w:rsidRPr="00162910">
              <w:rPr>
                <w:lang w:val="it-IT"/>
              </w:rPr>
              <w:t xml:space="preserve">MO totale / ha (prépa sol </w:t>
            </w:r>
            <w:r w:rsidRPr="00162910">
              <w:rPr>
                <w:rFonts w:ascii="Arial" w:hAnsi="Arial" w:cs="Arial"/>
                <w:lang w:val="it-IT"/>
              </w:rPr>
              <w:t>→</w:t>
            </w:r>
            <w:r w:rsidRPr="00162910">
              <w:rPr>
                <w:lang w:val="it-IT"/>
              </w:rPr>
              <w:t xml:space="preserve"> vente)</w:t>
            </w:r>
          </w:p>
        </w:tc>
        <w:tc>
          <w:tcPr>
            <w:tcW w:w="1347"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671A1B4" w14:textId="77777777" w:rsidR="008D0952" w:rsidRPr="00314F15" w:rsidRDefault="008D0952" w:rsidP="00452255">
            <w:pPr>
              <w:spacing w:after="200"/>
              <w:contextualSpacing w:val="0"/>
              <w:jc w:val="left"/>
            </w:pPr>
            <w:r w:rsidRPr="00314F15">
              <w:t>j/ha</w:t>
            </w:r>
          </w:p>
        </w:tc>
        <w:tc>
          <w:tcPr>
            <w:tcW w:w="1349"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0556E81" w14:textId="77777777" w:rsidR="008D0952" w:rsidRPr="00314F15" w:rsidRDefault="008D0952" w:rsidP="00452255">
            <w:pPr>
              <w:spacing w:after="200"/>
              <w:contextualSpacing w:val="0"/>
              <w:jc w:val="left"/>
            </w:pPr>
          </w:p>
        </w:tc>
        <w:tc>
          <w:tcPr>
            <w:tcW w:w="1366"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87D04DB" w14:textId="77777777" w:rsidR="008D0952" w:rsidRPr="00314F15" w:rsidRDefault="008D0952" w:rsidP="00452255">
            <w:pPr>
              <w:spacing w:after="200"/>
              <w:contextualSpacing w:val="0"/>
              <w:jc w:val="left"/>
            </w:pPr>
          </w:p>
        </w:tc>
        <w:tc>
          <w:tcPr>
            <w:tcW w:w="1243"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F303606" w14:textId="77777777" w:rsidR="008D0952" w:rsidRPr="00314F15" w:rsidRDefault="008D0952" w:rsidP="00452255">
            <w:pPr>
              <w:spacing w:after="200"/>
              <w:contextualSpacing w:val="0"/>
              <w:jc w:val="left"/>
            </w:pPr>
          </w:p>
        </w:tc>
        <w:tc>
          <w:tcPr>
            <w:tcW w:w="1811"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79576AD" w14:textId="77777777" w:rsidR="008D0952" w:rsidRPr="00314F15" w:rsidRDefault="008D0952" w:rsidP="00452255">
            <w:pPr>
              <w:spacing w:after="200"/>
              <w:contextualSpacing w:val="0"/>
              <w:jc w:val="left"/>
            </w:pPr>
          </w:p>
        </w:tc>
      </w:tr>
      <w:tr w:rsidR="008D0952" w:rsidRPr="00314F15" w14:paraId="546F710E"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7BE25D5" w14:textId="77777777" w:rsidR="008D0952" w:rsidRPr="00314F15" w:rsidRDefault="008D0952" w:rsidP="00452255">
            <w:pPr>
              <w:spacing w:after="200"/>
              <w:contextualSpacing w:val="0"/>
              <w:jc w:val="left"/>
            </w:pPr>
            <w:r w:rsidRPr="00314F15">
              <w:t>Productivité du travail</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4BE0C69" w14:textId="77777777" w:rsidR="008D0952" w:rsidRPr="00314F15" w:rsidRDefault="008D0952" w:rsidP="00452255">
            <w:pPr>
              <w:spacing w:after="200"/>
              <w:contextualSpacing w:val="0"/>
              <w:jc w:val="left"/>
            </w:pPr>
            <w:r w:rsidRPr="00314F15">
              <w:t>kg/j</w:t>
            </w:r>
          </w:p>
        </w:tc>
        <w:tc>
          <w:tcPr>
            <w:tcW w:w="1349"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29EEDC2E" w14:textId="77777777" w:rsidR="008D0952" w:rsidRPr="00314F15" w:rsidRDefault="008D0952" w:rsidP="00452255">
            <w:pPr>
              <w:spacing w:after="200"/>
              <w:contextualSpacing w:val="0"/>
              <w:jc w:val="left"/>
            </w:pPr>
          </w:p>
        </w:tc>
        <w:tc>
          <w:tcPr>
            <w:tcW w:w="1366"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4B81A7DA" w14:textId="77777777" w:rsidR="008D0952" w:rsidRPr="00314F15" w:rsidRDefault="008D0952" w:rsidP="00452255">
            <w:pPr>
              <w:spacing w:after="200"/>
              <w:contextualSpacing w:val="0"/>
              <w:jc w:val="left"/>
            </w:pPr>
          </w:p>
        </w:tc>
        <w:tc>
          <w:tcPr>
            <w:tcW w:w="1243"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4811398D" w14:textId="77777777" w:rsidR="008D0952" w:rsidRPr="00314F15" w:rsidRDefault="008D0952" w:rsidP="00452255">
            <w:pPr>
              <w:spacing w:after="200"/>
              <w:contextualSpacing w:val="0"/>
              <w:jc w:val="left"/>
            </w:pPr>
          </w:p>
        </w:tc>
        <w:tc>
          <w:tcPr>
            <w:tcW w:w="1811"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7D9AA84" w14:textId="77777777" w:rsidR="008D0952" w:rsidRPr="00314F15" w:rsidRDefault="008D0952" w:rsidP="00452255">
            <w:pPr>
              <w:spacing w:after="200"/>
              <w:contextualSpacing w:val="0"/>
              <w:jc w:val="left"/>
            </w:pPr>
          </w:p>
        </w:tc>
      </w:tr>
      <w:tr w:rsidR="008D0952" w:rsidRPr="00314F15" w14:paraId="75359172"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250FD87" w14:textId="77777777" w:rsidR="008D0952" w:rsidRPr="00314F15" w:rsidRDefault="008D0952" w:rsidP="00452255">
            <w:pPr>
              <w:spacing w:after="200"/>
              <w:contextualSpacing w:val="0"/>
              <w:jc w:val="left"/>
            </w:pPr>
            <w:r w:rsidRPr="00314F15">
              <w:t>Part MO familiale / MO totale</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81AFCE9" w14:textId="77777777" w:rsidR="008D0952" w:rsidRPr="00314F15" w:rsidRDefault="008D0952" w:rsidP="00452255">
            <w:pPr>
              <w:spacing w:after="200"/>
              <w:contextualSpacing w:val="0"/>
              <w:jc w:val="left"/>
            </w:pPr>
            <w:r w:rsidRPr="00314F15">
              <w:t>%</w:t>
            </w:r>
          </w:p>
        </w:tc>
        <w:tc>
          <w:tcPr>
            <w:tcW w:w="1349"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E653A75" w14:textId="77777777" w:rsidR="008D0952" w:rsidRPr="00314F15" w:rsidRDefault="008D0952" w:rsidP="00452255">
            <w:pPr>
              <w:spacing w:after="200"/>
              <w:contextualSpacing w:val="0"/>
              <w:jc w:val="left"/>
            </w:pPr>
          </w:p>
        </w:tc>
        <w:tc>
          <w:tcPr>
            <w:tcW w:w="1366"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C805CBD" w14:textId="77777777" w:rsidR="008D0952" w:rsidRPr="00314F15" w:rsidRDefault="008D0952" w:rsidP="00452255">
            <w:pPr>
              <w:spacing w:after="200"/>
              <w:contextualSpacing w:val="0"/>
              <w:jc w:val="left"/>
            </w:pPr>
          </w:p>
        </w:tc>
        <w:tc>
          <w:tcPr>
            <w:tcW w:w="12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372AE61" w14:textId="77777777" w:rsidR="008D0952" w:rsidRPr="00314F15" w:rsidRDefault="008D0952" w:rsidP="00452255">
            <w:pPr>
              <w:spacing w:after="200"/>
              <w:contextualSpacing w:val="0"/>
              <w:jc w:val="left"/>
            </w:pPr>
          </w:p>
        </w:tc>
        <w:tc>
          <w:tcPr>
            <w:tcW w:w="1811"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1989269" w14:textId="77777777" w:rsidR="008D0952" w:rsidRPr="00314F15" w:rsidRDefault="008D0952" w:rsidP="00452255">
            <w:pPr>
              <w:spacing w:after="200"/>
              <w:contextualSpacing w:val="0"/>
              <w:jc w:val="left"/>
            </w:pPr>
          </w:p>
        </w:tc>
      </w:tr>
      <w:tr w:rsidR="008D0952" w:rsidRPr="00314F15" w14:paraId="7BD405FE"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319B14F" w14:textId="77777777" w:rsidR="008D0952" w:rsidRPr="00314F15" w:rsidRDefault="008D0952" w:rsidP="00452255">
            <w:pPr>
              <w:spacing w:after="200"/>
              <w:contextualSpacing w:val="0"/>
              <w:jc w:val="left"/>
            </w:pPr>
            <w:r w:rsidRPr="00314F15">
              <w:lastRenderedPageBreak/>
              <w:t>Besoin en MO à la récolte</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BB3F6F2" w14:textId="77777777" w:rsidR="008D0952" w:rsidRPr="00314F15" w:rsidRDefault="008D0952" w:rsidP="00452255">
            <w:pPr>
              <w:spacing w:after="200"/>
              <w:contextualSpacing w:val="0"/>
              <w:jc w:val="left"/>
            </w:pPr>
            <w:r w:rsidRPr="00314F15">
              <w:t>J/ha</w:t>
            </w:r>
          </w:p>
        </w:tc>
        <w:tc>
          <w:tcPr>
            <w:tcW w:w="1349"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2157430" w14:textId="77777777" w:rsidR="008D0952" w:rsidRPr="00314F15" w:rsidRDefault="008D0952" w:rsidP="00452255">
            <w:pPr>
              <w:spacing w:after="200"/>
              <w:contextualSpacing w:val="0"/>
              <w:jc w:val="left"/>
            </w:pPr>
          </w:p>
        </w:tc>
        <w:tc>
          <w:tcPr>
            <w:tcW w:w="1366"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C1719D8" w14:textId="77777777" w:rsidR="008D0952" w:rsidRPr="00314F15" w:rsidRDefault="008D0952" w:rsidP="00452255">
            <w:pPr>
              <w:spacing w:after="200"/>
              <w:contextualSpacing w:val="0"/>
              <w:jc w:val="left"/>
            </w:pPr>
          </w:p>
        </w:tc>
        <w:tc>
          <w:tcPr>
            <w:tcW w:w="12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D476D74" w14:textId="77777777" w:rsidR="008D0952" w:rsidRPr="00314F15" w:rsidRDefault="008D0952" w:rsidP="00452255">
            <w:pPr>
              <w:spacing w:after="200"/>
              <w:contextualSpacing w:val="0"/>
              <w:jc w:val="left"/>
            </w:pPr>
          </w:p>
        </w:tc>
        <w:tc>
          <w:tcPr>
            <w:tcW w:w="1811"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83EC9E4" w14:textId="77777777" w:rsidR="008D0952" w:rsidRPr="00314F15" w:rsidRDefault="008D0952" w:rsidP="00452255">
            <w:pPr>
              <w:spacing w:after="200"/>
              <w:contextualSpacing w:val="0"/>
              <w:jc w:val="left"/>
            </w:pPr>
          </w:p>
        </w:tc>
      </w:tr>
      <w:tr w:rsidR="008D0952" w:rsidRPr="00314F15" w14:paraId="0C8E1E92" w14:textId="77777777" w:rsidTr="00452255">
        <w:trPr>
          <w:trHeight w:val="300"/>
        </w:trPr>
        <w:tc>
          <w:tcPr>
            <w:tcW w:w="9340" w:type="dxa"/>
            <w:gridSpan w:val="6"/>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0FF6DD22" w14:textId="77777777" w:rsidR="008D0952" w:rsidRPr="00314F15" w:rsidRDefault="008D0952" w:rsidP="00452255">
            <w:pPr>
              <w:spacing w:after="200"/>
              <w:contextualSpacing w:val="0"/>
              <w:jc w:val="left"/>
            </w:pPr>
            <w:r w:rsidRPr="00314F15">
              <w:t>INTRANTS CHIMIQUES</w:t>
            </w:r>
          </w:p>
        </w:tc>
      </w:tr>
      <w:tr w:rsidR="008D0952" w:rsidRPr="00314F15" w14:paraId="35FB1ECD"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33789E0" w14:textId="77777777" w:rsidR="008D0952" w:rsidRPr="00314F15" w:rsidRDefault="008D0952" w:rsidP="00452255">
            <w:pPr>
              <w:spacing w:after="200"/>
              <w:contextualSpacing w:val="0"/>
              <w:jc w:val="left"/>
            </w:pPr>
            <w:r w:rsidRPr="00314F15">
              <w:t>Utilisation de la chaux agricole</w:t>
            </w:r>
          </w:p>
        </w:tc>
        <w:tc>
          <w:tcPr>
            <w:tcW w:w="1347"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4B1311D" w14:textId="77777777" w:rsidR="008D0952" w:rsidRPr="00314F15" w:rsidRDefault="008D0952" w:rsidP="00452255">
            <w:pPr>
              <w:spacing w:after="200"/>
              <w:contextualSpacing w:val="0"/>
              <w:jc w:val="left"/>
            </w:pPr>
            <w:r w:rsidRPr="00314F15">
              <w:t>% exploitants</w:t>
            </w:r>
          </w:p>
        </w:tc>
        <w:tc>
          <w:tcPr>
            <w:tcW w:w="1349"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5CB5FE19" w14:textId="77777777" w:rsidR="008D0952" w:rsidRPr="00314F15" w:rsidRDefault="008D0952" w:rsidP="00452255">
            <w:pPr>
              <w:spacing w:after="200"/>
              <w:contextualSpacing w:val="0"/>
              <w:jc w:val="left"/>
            </w:pPr>
            <w:r w:rsidRPr="00314F15">
              <w:t>0 %</w:t>
            </w:r>
          </w:p>
        </w:tc>
        <w:tc>
          <w:tcPr>
            <w:tcW w:w="1366" w:type="dxa"/>
            <w:tcBorders>
              <w:top w:val="nil"/>
              <w:left w:val="single" w:sz="8" w:space="0" w:color="AAAAAA"/>
              <w:bottom w:val="single" w:sz="8" w:space="0" w:color="AAAAAA"/>
              <w:right w:val="single" w:sz="8" w:space="0" w:color="AAAAAA"/>
            </w:tcBorders>
            <w:shd w:val="clear" w:color="auto" w:fill="FFE1E1"/>
            <w:tcMar>
              <w:top w:w="80" w:type="dxa"/>
              <w:left w:w="120" w:type="dxa"/>
              <w:bottom w:w="80" w:type="dxa"/>
              <w:right w:w="120" w:type="dxa"/>
            </w:tcMar>
            <w:vAlign w:val="center"/>
          </w:tcPr>
          <w:p w14:paraId="4CE1F9BF" w14:textId="77777777" w:rsidR="008D0952" w:rsidRPr="00314F15" w:rsidRDefault="008D0952" w:rsidP="00452255">
            <w:pPr>
              <w:spacing w:after="200"/>
              <w:contextualSpacing w:val="0"/>
              <w:jc w:val="left"/>
            </w:pPr>
            <w:r w:rsidRPr="00314F15">
              <w:t>0 %</w:t>
            </w:r>
          </w:p>
        </w:tc>
        <w:tc>
          <w:tcPr>
            <w:tcW w:w="1243" w:type="dxa"/>
            <w:tcBorders>
              <w:top w:val="nil"/>
              <w:left w:val="single" w:sz="8" w:space="0" w:color="AAAAAA"/>
              <w:bottom w:val="single" w:sz="8" w:space="0" w:color="AAAAAA"/>
              <w:right w:val="single" w:sz="8" w:space="0" w:color="AAAAAA"/>
            </w:tcBorders>
            <w:shd w:val="clear" w:color="auto" w:fill="FFE1E1"/>
            <w:tcMar>
              <w:top w:w="80" w:type="dxa"/>
              <w:left w:w="120" w:type="dxa"/>
              <w:bottom w:w="80" w:type="dxa"/>
              <w:right w:w="120" w:type="dxa"/>
            </w:tcMar>
            <w:vAlign w:val="center"/>
          </w:tcPr>
          <w:p w14:paraId="1436E71C" w14:textId="77777777" w:rsidR="008D0952" w:rsidRPr="00314F15" w:rsidRDefault="008D0952" w:rsidP="00452255">
            <w:pPr>
              <w:spacing w:after="200"/>
              <w:contextualSpacing w:val="0"/>
              <w:jc w:val="left"/>
            </w:pPr>
            <w:r w:rsidRPr="00314F15">
              <w:t>0 %</w:t>
            </w:r>
          </w:p>
        </w:tc>
        <w:tc>
          <w:tcPr>
            <w:tcW w:w="1811"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94CE508" w14:textId="77777777" w:rsidR="008D0952" w:rsidRPr="00314F15" w:rsidRDefault="008D0952" w:rsidP="00452255">
            <w:pPr>
              <w:spacing w:after="200"/>
              <w:contextualSpacing w:val="0"/>
              <w:jc w:val="left"/>
            </w:pPr>
            <w:r w:rsidRPr="00314F15">
              <w:t>Indisponible</w:t>
            </w:r>
          </w:p>
        </w:tc>
      </w:tr>
      <w:tr w:rsidR="008D0952" w:rsidRPr="00314F15" w14:paraId="2DD035D6"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DD96F77" w14:textId="77777777" w:rsidR="008D0952" w:rsidRPr="00314F15" w:rsidRDefault="008D0952" w:rsidP="00452255">
            <w:pPr>
              <w:spacing w:after="200"/>
              <w:contextualSpacing w:val="0"/>
              <w:jc w:val="left"/>
            </w:pPr>
            <w:r w:rsidRPr="00314F15">
              <w:t>Utilisation engrais minéraux</w:t>
            </w:r>
          </w:p>
        </w:tc>
        <w:tc>
          <w:tcPr>
            <w:tcW w:w="1347"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99635FF" w14:textId="77777777" w:rsidR="008D0952" w:rsidRPr="00314F15" w:rsidRDefault="008D0952" w:rsidP="00452255">
            <w:pPr>
              <w:spacing w:after="200"/>
              <w:contextualSpacing w:val="0"/>
              <w:jc w:val="left"/>
            </w:pPr>
            <w:r w:rsidRPr="00314F15">
              <w:t>% exploitants</w:t>
            </w:r>
          </w:p>
        </w:tc>
        <w:tc>
          <w:tcPr>
            <w:tcW w:w="1349"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32A24497" w14:textId="77777777" w:rsidR="008D0952" w:rsidRPr="00314F15" w:rsidRDefault="008D0952" w:rsidP="00452255">
            <w:pPr>
              <w:spacing w:after="200"/>
              <w:contextualSpacing w:val="0"/>
              <w:jc w:val="left"/>
            </w:pPr>
            <w:r w:rsidRPr="00314F15">
              <w:t>&lt; 10%</w:t>
            </w:r>
          </w:p>
        </w:tc>
        <w:tc>
          <w:tcPr>
            <w:tcW w:w="1366" w:type="dxa"/>
            <w:tcBorders>
              <w:top w:val="nil"/>
              <w:left w:val="single" w:sz="8" w:space="0" w:color="AAAAAA"/>
              <w:bottom w:val="single" w:sz="8" w:space="0" w:color="AAAAAA"/>
              <w:right w:val="single" w:sz="8" w:space="0" w:color="AAAAAA"/>
            </w:tcBorders>
            <w:shd w:val="clear" w:color="auto" w:fill="E9F4E9"/>
            <w:tcMar>
              <w:top w:w="80" w:type="dxa"/>
              <w:left w:w="120" w:type="dxa"/>
              <w:bottom w:w="80" w:type="dxa"/>
              <w:right w:w="120" w:type="dxa"/>
            </w:tcMar>
            <w:vAlign w:val="center"/>
          </w:tcPr>
          <w:p w14:paraId="162E1D3D" w14:textId="77777777" w:rsidR="008D0952" w:rsidRPr="00314F15" w:rsidRDefault="008D0952" w:rsidP="00452255">
            <w:pPr>
              <w:spacing w:after="200"/>
              <w:contextualSpacing w:val="0"/>
              <w:jc w:val="left"/>
            </w:pPr>
            <w:r w:rsidRPr="00314F15">
              <w:t>Variable selon disponibilité et prix</w:t>
            </w:r>
          </w:p>
        </w:tc>
        <w:tc>
          <w:tcPr>
            <w:tcW w:w="1243" w:type="dxa"/>
            <w:tcBorders>
              <w:top w:val="nil"/>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02247279" w14:textId="77777777" w:rsidR="008D0952" w:rsidRPr="00314F15" w:rsidRDefault="008D0952" w:rsidP="00452255">
            <w:pPr>
              <w:spacing w:after="200"/>
              <w:contextualSpacing w:val="0"/>
              <w:jc w:val="left"/>
            </w:pPr>
            <w:r w:rsidRPr="00314F15">
              <w:t>30%</w:t>
            </w:r>
          </w:p>
        </w:tc>
        <w:tc>
          <w:tcPr>
            <w:tcW w:w="1811"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B48401B" w14:textId="77777777" w:rsidR="008D0952" w:rsidRPr="00314F15" w:rsidRDefault="008D0952" w:rsidP="00452255">
            <w:pPr>
              <w:spacing w:after="200"/>
              <w:contextualSpacing w:val="0"/>
              <w:jc w:val="left"/>
            </w:pPr>
            <w:r w:rsidRPr="00314F15">
              <w:t>En moyenne, 27% l’utilise (Enquêtes ENV)</w:t>
            </w:r>
          </w:p>
        </w:tc>
      </w:tr>
      <w:tr w:rsidR="008D0952" w:rsidRPr="00314F15" w14:paraId="2FBDD4D5"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7AE1E0C" w14:textId="77777777" w:rsidR="008D0952" w:rsidRPr="00314F15" w:rsidRDefault="008D0952" w:rsidP="00452255">
            <w:pPr>
              <w:spacing w:after="200"/>
              <w:contextualSpacing w:val="0"/>
              <w:jc w:val="left"/>
            </w:pPr>
            <w:r w:rsidRPr="00314F15">
              <w:t>Dose engrais minéraux</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DC37AE3" w14:textId="77777777" w:rsidR="008D0952" w:rsidRPr="00314F15" w:rsidRDefault="008D0952" w:rsidP="00452255">
            <w:pPr>
              <w:spacing w:after="200"/>
              <w:contextualSpacing w:val="0"/>
              <w:jc w:val="left"/>
            </w:pPr>
            <w:r w:rsidRPr="00314F15">
              <w:t>kg NPK/ha</w:t>
            </w:r>
          </w:p>
        </w:tc>
        <w:tc>
          <w:tcPr>
            <w:tcW w:w="1349" w:type="dxa"/>
            <w:tcBorders>
              <w:top w:val="single" w:sz="8" w:space="0" w:color="AAAAAA"/>
              <w:left w:val="single" w:sz="8" w:space="0" w:color="AAAAAA"/>
              <w:bottom w:val="single" w:sz="8" w:space="0" w:color="AAAAAA"/>
              <w:right w:val="single" w:sz="8" w:space="0" w:color="AAAAAA"/>
            </w:tcBorders>
            <w:shd w:val="clear" w:color="auto" w:fill="FFE1E1"/>
            <w:tcMar>
              <w:top w:w="80" w:type="dxa"/>
              <w:left w:w="120" w:type="dxa"/>
              <w:bottom w:w="80" w:type="dxa"/>
              <w:right w:w="120" w:type="dxa"/>
            </w:tcMar>
            <w:vAlign w:val="center"/>
          </w:tcPr>
          <w:p w14:paraId="2F4E5013" w14:textId="77777777" w:rsidR="008D0952" w:rsidRPr="00314F15" w:rsidRDefault="008D0952" w:rsidP="00452255">
            <w:pPr>
              <w:spacing w:after="200"/>
              <w:contextualSpacing w:val="0"/>
              <w:jc w:val="left"/>
            </w:pPr>
            <w:r w:rsidRPr="00314F15">
              <w:t>0 - 5</w:t>
            </w:r>
          </w:p>
        </w:tc>
        <w:tc>
          <w:tcPr>
            <w:tcW w:w="1366" w:type="dxa"/>
            <w:tcBorders>
              <w:top w:val="single" w:sz="8" w:space="0" w:color="AAAAAA"/>
              <w:left w:val="single" w:sz="8" w:space="0" w:color="AAAAAA"/>
              <w:bottom w:val="single" w:sz="8" w:space="0" w:color="AAAAAA"/>
              <w:right w:val="single" w:sz="8" w:space="0" w:color="AAAAAA"/>
            </w:tcBorders>
            <w:shd w:val="clear" w:color="auto" w:fill="FFE1E1"/>
            <w:tcMar>
              <w:top w:w="80" w:type="dxa"/>
              <w:left w:w="120" w:type="dxa"/>
              <w:bottom w:w="80" w:type="dxa"/>
              <w:right w:w="120" w:type="dxa"/>
            </w:tcMar>
            <w:vAlign w:val="center"/>
          </w:tcPr>
          <w:p w14:paraId="6A62BB2C" w14:textId="77777777" w:rsidR="008D0952" w:rsidRPr="00314F15" w:rsidRDefault="008D0952" w:rsidP="00452255">
            <w:pPr>
              <w:spacing w:after="200"/>
              <w:contextualSpacing w:val="0"/>
              <w:jc w:val="left"/>
            </w:pPr>
            <w:r w:rsidRPr="00314F15">
              <w:t>0 - 10</w:t>
            </w:r>
          </w:p>
        </w:tc>
        <w:tc>
          <w:tcPr>
            <w:tcW w:w="1243" w:type="dxa"/>
            <w:tcBorders>
              <w:top w:val="single" w:sz="8" w:space="0" w:color="AAAAAA"/>
              <w:left w:val="single" w:sz="8" w:space="0" w:color="AAAAAA"/>
              <w:bottom w:val="single" w:sz="8" w:space="0" w:color="AAAAAA"/>
              <w:right w:val="single" w:sz="8" w:space="0" w:color="AAAAAA"/>
            </w:tcBorders>
            <w:shd w:val="clear" w:color="auto" w:fill="FFE1E1"/>
            <w:tcMar>
              <w:top w:w="80" w:type="dxa"/>
              <w:left w:w="120" w:type="dxa"/>
              <w:bottom w:w="80" w:type="dxa"/>
              <w:right w:w="120" w:type="dxa"/>
            </w:tcMar>
            <w:vAlign w:val="center"/>
          </w:tcPr>
          <w:p w14:paraId="68B371C1" w14:textId="77777777" w:rsidR="008D0952" w:rsidRPr="00314F15" w:rsidRDefault="008D0952" w:rsidP="00452255">
            <w:pPr>
              <w:spacing w:after="200"/>
              <w:contextualSpacing w:val="0"/>
              <w:jc w:val="left"/>
            </w:pPr>
            <w:r w:rsidRPr="00314F15">
              <w:t>0 - 10</w:t>
            </w:r>
          </w:p>
        </w:tc>
        <w:tc>
          <w:tcPr>
            <w:tcW w:w="1811"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71FF319" w14:textId="77777777" w:rsidR="008D0952" w:rsidRPr="00314F15" w:rsidRDefault="008D0952" w:rsidP="00452255">
            <w:pPr>
              <w:spacing w:after="200"/>
              <w:contextualSpacing w:val="0"/>
              <w:jc w:val="left"/>
            </w:pPr>
            <w:r w:rsidRPr="00314F15">
              <w:t>Sous-utilisation systématique</w:t>
            </w:r>
          </w:p>
        </w:tc>
      </w:tr>
      <w:tr w:rsidR="008D0952" w:rsidRPr="00314F15" w14:paraId="398D6726"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09AC58C" w14:textId="77777777" w:rsidR="008D0952" w:rsidRPr="00314F15" w:rsidRDefault="008D0952" w:rsidP="00452255">
            <w:pPr>
              <w:spacing w:after="200"/>
              <w:contextualSpacing w:val="0"/>
              <w:jc w:val="left"/>
            </w:pPr>
            <w:r w:rsidRPr="00314F15">
              <w:t>Utilisation engrais organique</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C99615A" w14:textId="77777777" w:rsidR="008D0952" w:rsidRPr="00314F15" w:rsidRDefault="008D0952" w:rsidP="00452255">
            <w:pPr>
              <w:spacing w:after="200"/>
              <w:contextualSpacing w:val="0"/>
              <w:jc w:val="left"/>
            </w:pPr>
            <w:r w:rsidRPr="00314F15">
              <w:t>% exploitants</w:t>
            </w:r>
          </w:p>
        </w:tc>
        <w:tc>
          <w:tcPr>
            <w:tcW w:w="1349"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53389D33" w14:textId="77777777" w:rsidR="008D0952" w:rsidRPr="00314F15" w:rsidRDefault="008D0952" w:rsidP="00452255">
            <w:pPr>
              <w:spacing w:after="200"/>
              <w:contextualSpacing w:val="0"/>
              <w:jc w:val="left"/>
            </w:pPr>
            <w:r w:rsidRPr="00314F15">
              <w:t>50 %</w:t>
            </w:r>
          </w:p>
        </w:tc>
        <w:tc>
          <w:tcPr>
            <w:tcW w:w="1366" w:type="dxa"/>
            <w:tcBorders>
              <w:top w:val="single" w:sz="8" w:space="0" w:color="AAAAAA"/>
              <w:left w:val="single" w:sz="8" w:space="0" w:color="AAAAAA"/>
              <w:bottom w:val="single" w:sz="8" w:space="0" w:color="AAAAAA"/>
              <w:right w:val="single" w:sz="8" w:space="0" w:color="AAAAAA"/>
            </w:tcBorders>
            <w:shd w:val="clear" w:color="auto" w:fill="E9F4E9"/>
            <w:tcMar>
              <w:top w:w="80" w:type="dxa"/>
              <w:left w:w="120" w:type="dxa"/>
              <w:bottom w:w="80" w:type="dxa"/>
              <w:right w:w="120" w:type="dxa"/>
            </w:tcMar>
            <w:vAlign w:val="center"/>
          </w:tcPr>
          <w:p w14:paraId="3DF38FC2" w14:textId="77777777" w:rsidR="008D0952" w:rsidRPr="00314F15" w:rsidRDefault="008D0952" w:rsidP="00452255">
            <w:pPr>
              <w:spacing w:after="200"/>
              <w:contextualSpacing w:val="0"/>
              <w:jc w:val="left"/>
            </w:pPr>
            <w:r w:rsidRPr="00314F15">
              <w:t>&gt; 80%</w:t>
            </w:r>
          </w:p>
        </w:tc>
        <w:tc>
          <w:tcPr>
            <w:tcW w:w="1243"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43DEE456" w14:textId="77777777" w:rsidR="008D0952" w:rsidRPr="00314F15" w:rsidRDefault="008D0952" w:rsidP="00452255">
            <w:pPr>
              <w:spacing w:after="200"/>
              <w:contextualSpacing w:val="0"/>
              <w:jc w:val="left"/>
            </w:pPr>
            <w:r w:rsidRPr="00314F15">
              <w:t>Inconnu</w:t>
            </w:r>
          </w:p>
        </w:tc>
        <w:tc>
          <w:tcPr>
            <w:tcW w:w="1811"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8EA8F6E" w14:textId="77777777" w:rsidR="008D0952" w:rsidRPr="00314F15" w:rsidRDefault="008D0952" w:rsidP="00452255">
            <w:pPr>
              <w:spacing w:after="200"/>
              <w:contextualSpacing w:val="0"/>
              <w:jc w:val="left"/>
            </w:pPr>
            <w:r w:rsidRPr="00314F15">
              <w:t>En moyenne, 56% l’utilise. Entre 33 % et 80 %, selon la région (Enquêtes ENV)</w:t>
            </w:r>
          </w:p>
        </w:tc>
      </w:tr>
      <w:tr w:rsidR="008D0952" w:rsidRPr="00314F15" w14:paraId="618D123D"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0BADDC6" w14:textId="77777777" w:rsidR="008D0952" w:rsidRPr="00314F15" w:rsidRDefault="008D0952" w:rsidP="00452255">
            <w:pPr>
              <w:spacing w:after="200"/>
              <w:contextualSpacing w:val="0"/>
              <w:jc w:val="left"/>
            </w:pPr>
            <w:r w:rsidRPr="00314F15">
              <w:t>Dose engrais organique (fumier)</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BDA948D" w14:textId="77777777" w:rsidR="008D0952" w:rsidRPr="00314F15" w:rsidRDefault="008D0952" w:rsidP="00452255">
            <w:pPr>
              <w:spacing w:after="200"/>
              <w:contextualSpacing w:val="0"/>
              <w:jc w:val="left"/>
            </w:pPr>
            <w:r w:rsidRPr="00314F15">
              <w:t>Brouettes / ha</w:t>
            </w:r>
          </w:p>
        </w:tc>
        <w:tc>
          <w:tcPr>
            <w:tcW w:w="1349"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2B81B1BA" w14:textId="77777777" w:rsidR="008D0952" w:rsidRPr="00314F15" w:rsidRDefault="008D0952" w:rsidP="00452255">
            <w:pPr>
              <w:spacing w:after="200"/>
              <w:contextualSpacing w:val="0"/>
              <w:jc w:val="left"/>
            </w:pPr>
            <w:r w:rsidRPr="00314F15">
              <w:t>&lt; 2</w:t>
            </w:r>
          </w:p>
        </w:tc>
        <w:tc>
          <w:tcPr>
            <w:tcW w:w="1366" w:type="dxa"/>
            <w:tcBorders>
              <w:top w:val="single" w:sz="8" w:space="0" w:color="AAAAAA"/>
              <w:left w:val="single" w:sz="8" w:space="0" w:color="AAAAAA"/>
              <w:bottom w:val="single" w:sz="8" w:space="0" w:color="AAAAAA"/>
              <w:right w:val="single" w:sz="8" w:space="0" w:color="AAAAAA"/>
            </w:tcBorders>
            <w:shd w:val="clear" w:color="auto" w:fill="E9F4E9"/>
            <w:tcMar>
              <w:top w:w="80" w:type="dxa"/>
              <w:left w:w="120" w:type="dxa"/>
              <w:bottom w:w="80" w:type="dxa"/>
              <w:right w:w="120" w:type="dxa"/>
            </w:tcMar>
            <w:vAlign w:val="center"/>
          </w:tcPr>
          <w:p w14:paraId="298BFD02" w14:textId="77777777" w:rsidR="008D0952" w:rsidRPr="00314F15" w:rsidRDefault="008D0952" w:rsidP="00452255">
            <w:pPr>
              <w:spacing w:after="200"/>
              <w:contextualSpacing w:val="0"/>
              <w:jc w:val="left"/>
            </w:pPr>
            <w:r w:rsidRPr="00314F15">
              <w:t>6</w:t>
            </w:r>
          </w:p>
        </w:tc>
        <w:tc>
          <w:tcPr>
            <w:tcW w:w="12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A75FC0B" w14:textId="77777777" w:rsidR="008D0952" w:rsidRPr="00314F15" w:rsidRDefault="008D0952" w:rsidP="00452255">
            <w:pPr>
              <w:spacing w:after="200"/>
              <w:contextualSpacing w:val="0"/>
              <w:jc w:val="left"/>
            </w:pPr>
            <w:r w:rsidRPr="00314F15">
              <w:t>Variable selon disponibilité</w:t>
            </w:r>
          </w:p>
        </w:tc>
        <w:tc>
          <w:tcPr>
            <w:tcW w:w="1811"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B53310A" w14:textId="77777777" w:rsidR="008D0952" w:rsidRPr="00314F15" w:rsidRDefault="008D0952" w:rsidP="00452255">
            <w:pPr>
              <w:spacing w:after="200"/>
              <w:contextualSpacing w:val="0"/>
              <w:jc w:val="left"/>
            </w:pPr>
            <w:r w:rsidRPr="00314F15">
              <w:t>Variable en fonction de la disponibilité et de la région</w:t>
            </w:r>
          </w:p>
        </w:tc>
      </w:tr>
      <w:tr w:rsidR="008D0952" w:rsidRPr="00314F15" w14:paraId="3F8BD61D"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C01A48B" w14:textId="77777777" w:rsidR="008D0952" w:rsidRPr="00314F15" w:rsidRDefault="008D0952" w:rsidP="00452255">
            <w:pPr>
              <w:spacing w:after="200"/>
              <w:contextualSpacing w:val="0"/>
              <w:jc w:val="left"/>
            </w:pPr>
            <w:r w:rsidRPr="00314F15">
              <w:t>Utilisation insecticides</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6126866" w14:textId="77777777" w:rsidR="008D0952" w:rsidRPr="00314F15" w:rsidRDefault="008D0952" w:rsidP="00452255">
            <w:pPr>
              <w:spacing w:after="200"/>
              <w:contextualSpacing w:val="0"/>
              <w:jc w:val="left"/>
            </w:pPr>
            <w:r w:rsidRPr="00314F15">
              <w:t>% exploitants</w:t>
            </w:r>
          </w:p>
        </w:tc>
        <w:tc>
          <w:tcPr>
            <w:tcW w:w="1349"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6B3BED4A" w14:textId="77777777" w:rsidR="008D0952" w:rsidRPr="00314F15" w:rsidRDefault="008D0952" w:rsidP="00452255">
            <w:pPr>
              <w:spacing w:after="200"/>
              <w:contextualSpacing w:val="0"/>
              <w:jc w:val="left"/>
            </w:pPr>
          </w:p>
        </w:tc>
        <w:tc>
          <w:tcPr>
            <w:tcW w:w="1366"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750B20B9" w14:textId="77777777" w:rsidR="008D0952" w:rsidRPr="00314F15" w:rsidRDefault="008D0952" w:rsidP="00452255">
            <w:pPr>
              <w:spacing w:after="200"/>
              <w:contextualSpacing w:val="0"/>
              <w:jc w:val="left"/>
            </w:pPr>
          </w:p>
        </w:tc>
        <w:tc>
          <w:tcPr>
            <w:tcW w:w="1243"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46F34853" w14:textId="77777777" w:rsidR="008D0952" w:rsidRPr="00314F15" w:rsidRDefault="008D0952" w:rsidP="00452255">
            <w:pPr>
              <w:spacing w:after="200"/>
              <w:contextualSpacing w:val="0"/>
              <w:jc w:val="left"/>
            </w:pPr>
          </w:p>
        </w:tc>
        <w:tc>
          <w:tcPr>
            <w:tcW w:w="1811"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7E2A8060" w14:textId="77777777" w:rsidR="008D0952" w:rsidRPr="00314F15" w:rsidRDefault="008D0952" w:rsidP="00452255">
            <w:pPr>
              <w:spacing w:after="200"/>
              <w:contextualSpacing w:val="0"/>
              <w:jc w:val="left"/>
            </w:pPr>
            <w:r w:rsidRPr="00314F15">
              <w:t>En moyenne, …% l’utilise (Enquêtes ENV)</w:t>
            </w:r>
          </w:p>
        </w:tc>
      </w:tr>
      <w:tr w:rsidR="008D0952" w:rsidRPr="00314F15" w14:paraId="43504D66"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2A1FE75" w14:textId="77777777" w:rsidR="008D0952" w:rsidRPr="00314F15" w:rsidRDefault="008D0952" w:rsidP="00452255">
            <w:pPr>
              <w:spacing w:after="200"/>
              <w:contextualSpacing w:val="0"/>
              <w:jc w:val="left"/>
            </w:pPr>
            <w:r w:rsidRPr="00314F15">
              <w:t>Utilisation herbicides (Roundup)</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BABCC3C" w14:textId="77777777" w:rsidR="008D0952" w:rsidRPr="00314F15" w:rsidRDefault="008D0952" w:rsidP="00452255">
            <w:pPr>
              <w:spacing w:after="200"/>
              <w:contextualSpacing w:val="0"/>
              <w:jc w:val="left"/>
            </w:pPr>
            <w:r w:rsidRPr="00314F15">
              <w:t>% exploitants</w:t>
            </w:r>
          </w:p>
        </w:tc>
        <w:tc>
          <w:tcPr>
            <w:tcW w:w="1349"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18C6EBD9" w14:textId="77777777" w:rsidR="008D0952" w:rsidRPr="00314F15" w:rsidRDefault="008D0952" w:rsidP="00452255">
            <w:pPr>
              <w:spacing w:after="200"/>
              <w:contextualSpacing w:val="0"/>
              <w:jc w:val="left"/>
            </w:pPr>
            <w:r w:rsidRPr="00314F15">
              <w:t>35 %</w:t>
            </w:r>
          </w:p>
        </w:tc>
        <w:tc>
          <w:tcPr>
            <w:tcW w:w="1366"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22529357" w14:textId="77777777" w:rsidR="008D0952" w:rsidRPr="00314F15" w:rsidRDefault="008D0952" w:rsidP="00452255">
            <w:pPr>
              <w:spacing w:after="200"/>
              <w:contextualSpacing w:val="0"/>
              <w:jc w:val="left"/>
            </w:pPr>
            <w:r w:rsidRPr="00314F15">
              <w:t>&lt; 20%</w:t>
            </w:r>
          </w:p>
        </w:tc>
        <w:tc>
          <w:tcPr>
            <w:tcW w:w="1243"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54EB2A39" w14:textId="77777777" w:rsidR="008D0952" w:rsidRPr="00314F15" w:rsidRDefault="008D0952" w:rsidP="00452255">
            <w:pPr>
              <w:spacing w:after="200"/>
              <w:contextualSpacing w:val="0"/>
              <w:jc w:val="left"/>
            </w:pPr>
            <w:r w:rsidRPr="00314F15">
              <w:t>&gt;  50%</w:t>
            </w:r>
          </w:p>
        </w:tc>
        <w:tc>
          <w:tcPr>
            <w:tcW w:w="1811"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5CBFC0B2" w14:textId="77777777" w:rsidR="008D0952" w:rsidRPr="00314F15" w:rsidRDefault="008D0952" w:rsidP="00452255">
            <w:pPr>
              <w:spacing w:after="200"/>
              <w:contextualSpacing w:val="0"/>
              <w:jc w:val="left"/>
            </w:pPr>
            <w:r w:rsidRPr="00314F15">
              <w:t>En moyenne, 35% l’utilise (Enquêtes ENV)</w:t>
            </w:r>
          </w:p>
        </w:tc>
      </w:tr>
      <w:tr w:rsidR="008D0952" w:rsidRPr="00314F15" w14:paraId="0F0DA128" w14:textId="77777777" w:rsidTr="00452255">
        <w:trPr>
          <w:trHeight w:val="300"/>
        </w:trPr>
        <w:tc>
          <w:tcPr>
            <w:tcW w:w="2224"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AB608A2" w14:textId="77777777" w:rsidR="008D0952" w:rsidRPr="00314F15" w:rsidRDefault="008D0952" w:rsidP="00452255">
            <w:pPr>
              <w:spacing w:after="200"/>
              <w:contextualSpacing w:val="0"/>
              <w:jc w:val="left"/>
            </w:pPr>
            <w:r w:rsidRPr="00314F15">
              <w:t>Utilisation fongicides</w:t>
            </w:r>
          </w:p>
        </w:tc>
        <w:tc>
          <w:tcPr>
            <w:tcW w:w="134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476331A" w14:textId="77777777" w:rsidR="008D0952" w:rsidRPr="00314F15" w:rsidRDefault="008D0952" w:rsidP="00452255">
            <w:pPr>
              <w:spacing w:after="200"/>
              <w:contextualSpacing w:val="0"/>
              <w:jc w:val="left"/>
            </w:pPr>
            <w:r w:rsidRPr="00314F15">
              <w:t>% exploitants</w:t>
            </w:r>
          </w:p>
        </w:tc>
        <w:tc>
          <w:tcPr>
            <w:tcW w:w="1349"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359336DA" w14:textId="77777777" w:rsidR="008D0952" w:rsidRPr="00314F15" w:rsidRDefault="008D0952" w:rsidP="00452255">
            <w:pPr>
              <w:spacing w:after="200"/>
              <w:contextualSpacing w:val="0"/>
              <w:jc w:val="left"/>
            </w:pPr>
            <w:r w:rsidRPr="00314F15">
              <w:t>&lt;5%</w:t>
            </w:r>
          </w:p>
        </w:tc>
        <w:tc>
          <w:tcPr>
            <w:tcW w:w="1366"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6BAC0AD5" w14:textId="77777777" w:rsidR="008D0952" w:rsidRPr="00314F15" w:rsidRDefault="008D0952" w:rsidP="00452255">
            <w:pPr>
              <w:spacing w:after="200"/>
              <w:contextualSpacing w:val="0"/>
              <w:jc w:val="left"/>
            </w:pPr>
            <w:r w:rsidRPr="00314F15">
              <w:t>&lt; 5%</w:t>
            </w:r>
          </w:p>
        </w:tc>
        <w:tc>
          <w:tcPr>
            <w:tcW w:w="1243"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42286BB7" w14:textId="77777777" w:rsidR="008D0952" w:rsidRPr="00314F15" w:rsidRDefault="008D0952" w:rsidP="00452255">
            <w:pPr>
              <w:spacing w:after="200"/>
              <w:contextualSpacing w:val="0"/>
              <w:jc w:val="left"/>
            </w:pPr>
            <w:r w:rsidRPr="00314F15">
              <w:t>&lt; 5%</w:t>
            </w:r>
          </w:p>
        </w:tc>
        <w:tc>
          <w:tcPr>
            <w:tcW w:w="1811" w:type="dxa"/>
            <w:tcBorders>
              <w:top w:val="single" w:sz="8" w:space="0" w:color="AAAAAA"/>
              <w:left w:val="single" w:sz="8" w:space="0" w:color="AAAAAA"/>
              <w:bottom w:val="single" w:sz="8" w:space="0" w:color="AAAAAA"/>
              <w:right w:val="single" w:sz="8" w:space="0" w:color="AAAAAA"/>
            </w:tcBorders>
            <w:tcMar>
              <w:top w:w="80" w:type="dxa"/>
              <w:left w:w="120" w:type="dxa"/>
              <w:bottom w:w="80" w:type="dxa"/>
              <w:right w:w="120" w:type="dxa"/>
            </w:tcMar>
            <w:vAlign w:val="center"/>
          </w:tcPr>
          <w:p w14:paraId="23B91955" w14:textId="77777777" w:rsidR="008D0952" w:rsidRPr="00314F15" w:rsidRDefault="008D0952" w:rsidP="00452255">
            <w:pPr>
              <w:spacing w:after="200"/>
              <w:contextualSpacing w:val="0"/>
              <w:jc w:val="left"/>
            </w:pPr>
            <w:r w:rsidRPr="00314F15">
              <w:t>En moyenne, moins que 5 % l’utilise (Enquêtes ENV)</w:t>
            </w:r>
          </w:p>
        </w:tc>
      </w:tr>
    </w:tbl>
    <w:p w14:paraId="18EC35C1" w14:textId="77777777" w:rsidR="008D0952" w:rsidRPr="00314F15" w:rsidRDefault="008D0952" w:rsidP="008D0952">
      <w:pPr>
        <w:spacing w:after="200"/>
        <w:contextualSpacing w:val="0"/>
        <w:jc w:val="left"/>
      </w:pPr>
    </w:p>
    <w:p w14:paraId="38D6E5C3" w14:textId="77777777" w:rsidR="008D0952" w:rsidRPr="00314F15" w:rsidRDefault="008D0952" w:rsidP="008D0952">
      <w:pPr>
        <w:spacing w:after="200"/>
        <w:contextualSpacing w:val="0"/>
        <w:jc w:val="left"/>
      </w:pPr>
      <w:r w:rsidRPr="00314F15">
        <w:t>Tableau 7 - SAMUEL. Synthèse des coefficients technique par système de production</w:t>
      </w:r>
    </w:p>
    <w:tbl>
      <w:tblPr>
        <w:tblW w:w="0" w:type="auto"/>
        <w:tblLook w:val="04A0" w:firstRow="1" w:lastRow="0" w:firstColumn="1" w:lastColumn="0" w:noHBand="0" w:noVBand="1"/>
      </w:tblPr>
      <w:tblGrid>
        <w:gridCol w:w="2400"/>
        <w:gridCol w:w="1395"/>
        <w:gridCol w:w="1005"/>
        <w:gridCol w:w="1395"/>
        <w:gridCol w:w="1260"/>
        <w:gridCol w:w="1905"/>
      </w:tblGrid>
      <w:tr w:rsidR="008D0952" w:rsidRPr="00314F15" w14:paraId="0898CE7E"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2739299B" w14:textId="77777777" w:rsidR="008D0952" w:rsidRPr="00314F15" w:rsidRDefault="008D0952" w:rsidP="00452255">
            <w:pPr>
              <w:spacing w:after="200"/>
              <w:contextualSpacing w:val="0"/>
              <w:jc w:val="left"/>
            </w:pPr>
            <w:r w:rsidRPr="00314F15">
              <w:lastRenderedPageBreak/>
              <w:t>Coefficient technique</w:t>
            </w:r>
          </w:p>
        </w:tc>
        <w:tc>
          <w:tcPr>
            <w:tcW w:w="139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56FDE8E3" w14:textId="77777777" w:rsidR="008D0952" w:rsidRPr="00314F15" w:rsidRDefault="008D0952" w:rsidP="00452255">
            <w:pPr>
              <w:spacing w:after="200"/>
              <w:contextualSpacing w:val="0"/>
              <w:jc w:val="left"/>
            </w:pPr>
            <w:r w:rsidRPr="00314F15">
              <w:t>Unité</w:t>
            </w:r>
          </w:p>
        </w:tc>
        <w:tc>
          <w:tcPr>
            <w:tcW w:w="100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65DC348A" w14:textId="77777777" w:rsidR="008D0952" w:rsidRPr="00314F15" w:rsidRDefault="008D0952" w:rsidP="00452255">
            <w:pPr>
              <w:spacing w:after="200"/>
              <w:contextualSpacing w:val="0"/>
              <w:jc w:val="left"/>
            </w:pPr>
            <w:r w:rsidRPr="00314F15">
              <w:t>Petit AF (extensif)</w:t>
            </w:r>
          </w:p>
        </w:tc>
        <w:tc>
          <w:tcPr>
            <w:tcW w:w="139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4BD8776F" w14:textId="77777777" w:rsidR="008D0952" w:rsidRPr="00314F15" w:rsidRDefault="008D0952" w:rsidP="00452255">
            <w:pPr>
              <w:spacing w:after="200"/>
              <w:contextualSpacing w:val="0"/>
              <w:jc w:val="left"/>
            </w:pPr>
            <w:r w:rsidRPr="00314F15">
              <w:t>Moyen AF (semi-intensif)</w:t>
            </w:r>
          </w:p>
        </w:tc>
        <w:tc>
          <w:tcPr>
            <w:tcW w:w="1260"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4A6ACD57" w14:textId="77777777" w:rsidR="008D0952" w:rsidRPr="00314F15" w:rsidRDefault="008D0952" w:rsidP="00452255">
            <w:pPr>
              <w:spacing w:after="200"/>
              <w:contextualSpacing w:val="0"/>
              <w:jc w:val="left"/>
            </w:pPr>
            <w:r w:rsidRPr="00314F15">
              <w:t>Grande expl. (mécanisée)</w:t>
            </w:r>
          </w:p>
        </w:tc>
        <w:tc>
          <w:tcPr>
            <w:tcW w:w="190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7E5471A5" w14:textId="77777777" w:rsidR="008D0952" w:rsidRPr="00314F15" w:rsidRDefault="008D0952" w:rsidP="00452255">
            <w:pPr>
              <w:spacing w:after="200"/>
              <w:contextualSpacing w:val="0"/>
              <w:jc w:val="left"/>
            </w:pPr>
            <w:r w:rsidRPr="00314F15">
              <w:t>Source / remarque</w:t>
            </w:r>
          </w:p>
        </w:tc>
      </w:tr>
      <w:tr w:rsidR="008D0952" w:rsidRPr="00314F15" w14:paraId="6561A314" w14:textId="77777777" w:rsidTr="00452255">
        <w:trPr>
          <w:trHeight w:val="300"/>
        </w:trPr>
        <w:tc>
          <w:tcPr>
            <w:tcW w:w="9360" w:type="dxa"/>
            <w:gridSpan w:val="6"/>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69365B83" w14:textId="77777777" w:rsidR="008D0952" w:rsidRPr="00314F15" w:rsidRDefault="008D0952" w:rsidP="00452255">
            <w:pPr>
              <w:spacing w:after="200"/>
              <w:contextualSpacing w:val="0"/>
              <w:jc w:val="left"/>
            </w:pPr>
            <w:r w:rsidRPr="00314F15">
              <w:t>FONCIER</w:t>
            </w:r>
          </w:p>
        </w:tc>
      </w:tr>
      <w:tr w:rsidR="008D0952" w:rsidRPr="00314F15" w14:paraId="2181DD2B"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DBA2515" w14:textId="77777777" w:rsidR="008D0952" w:rsidRPr="00314F15" w:rsidRDefault="008D0952" w:rsidP="00452255">
            <w:pPr>
              <w:spacing w:after="200"/>
              <w:contextualSpacing w:val="0"/>
              <w:jc w:val="left"/>
            </w:pPr>
            <w:r w:rsidRPr="00314F15">
              <w:t>Superficie sésame / exploitation</w:t>
            </w:r>
          </w:p>
        </w:tc>
        <w:tc>
          <w:tcPr>
            <w:tcW w:w="139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92D8946" w14:textId="77777777" w:rsidR="008D0952" w:rsidRPr="00314F15" w:rsidRDefault="008D0952" w:rsidP="00452255">
            <w:pPr>
              <w:spacing w:after="200"/>
              <w:contextualSpacing w:val="0"/>
              <w:jc w:val="left"/>
            </w:pPr>
            <w:r w:rsidRPr="00314F15">
              <w:t>ha</w:t>
            </w:r>
          </w:p>
        </w:tc>
        <w:tc>
          <w:tcPr>
            <w:tcW w:w="100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2F7F29D" w14:textId="77777777" w:rsidR="008D0952" w:rsidRPr="00314F15" w:rsidRDefault="008D0952" w:rsidP="00452255">
            <w:pPr>
              <w:spacing w:after="200"/>
              <w:contextualSpacing w:val="0"/>
              <w:jc w:val="left"/>
            </w:pPr>
            <w:r w:rsidRPr="00314F15">
              <w:t>0,5-3</w:t>
            </w:r>
          </w:p>
        </w:tc>
        <w:tc>
          <w:tcPr>
            <w:tcW w:w="139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D231CA4" w14:textId="77777777" w:rsidR="008D0952" w:rsidRPr="00314F15" w:rsidRDefault="008D0952" w:rsidP="00452255">
            <w:pPr>
              <w:spacing w:after="200"/>
              <w:contextualSpacing w:val="0"/>
              <w:jc w:val="left"/>
            </w:pPr>
            <w:r w:rsidRPr="00314F15">
              <w:t>3-15</w:t>
            </w:r>
          </w:p>
        </w:tc>
        <w:tc>
          <w:tcPr>
            <w:tcW w:w="1260"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70EB4D8" w14:textId="77777777" w:rsidR="008D0952" w:rsidRPr="00314F15" w:rsidRDefault="008D0952" w:rsidP="00452255">
            <w:pPr>
              <w:spacing w:after="200"/>
              <w:contextualSpacing w:val="0"/>
              <w:jc w:val="left"/>
            </w:pPr>
            <w:r w:rsidRPr="00314F15">
              <w:t>50-200+</w:t>
            </w:r>
          </w:p>
        </w:tc>
        <w:tc>
          <w:tcPr>
            <w:tcW w:w="190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A3C9737" w14:textId="77777777" w:rsidR="008D0952" w:rsidRPr="00314F15" w:rsidRDefault="008D0952" w:rsidP="00452255">
            <w:pPr>
              <w:spacing w:after="200"/>
              <w:contextualSpacing w:val="0"/>
              <w:jc w:val="left"/>
            </w:pPr>
            <w:r w:rsidRPr="00314F15">
              <w:t>Entretiens terrain</w:t>
            </w:r>
          </w:p>
        </w:tc>
      </w:tr>
      <w:tr w:rsidR="008D0952" w:rsidRPr="00314F15" w14:paraId="5C51B35B" w14:textId="77777777" w:rsidTr="00452255">
        <w:trPr>
          <w:trHeight w:val="300"/>
        </w:trPr>
        <w:tc>
          <w:tcPr>
            <w:tcW w:w="9360" w:type="dxa"/>
            <w:gridSpan w:val="6"/>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0E0E7957" w14:textId="77777777" w:rsidR="008D0952" w:rsidRPr="00314F15" w:rsidRDefault="008D0952" w:rsidP="00452255">
            <w:pPr>
              <w:spacing w:after="200"/>
              <w:contextualSpacing w:val="0"/>
              <w:jc w:val="left"/>
            </w:pPr>
            <w:r w:rsidRPr="00314F15">
              <w:t>SEMENCES</w:t>
            </w:r>
          </w:p>
        </w:tc>
      </w:tr>
      <w:tr w:rsidR="008D0952" w:rsidRPr="00314F15" w14:paraId="0622BFD4"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55A7F1A" w14:textId="77777777" w:rsidR="008D0952" w:rsidRPr="00314F15" w:rsidRDefault="008D0952" w:rsidP="00452255">
            <w:pPr>
              <w:spacing w:after="200"/>
              <w:contextualSpacing w:val="0"/>
              <w:jc w:val="left"/>
            </w:pPr>
            <w:r w:rsidRPr="00314F15">
              <w:t>Dose semis (à la volée)</w:t>
            </w:r>
          </w:p>
        </w:tc>
        <w:tc>
          <w:tcPr>
            <w:tcW w:w="139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BCAE881" w14:textId="77777777" w:rsidR="008D0952" w:rsidRPr="00314F15" w:rsidRDefault="008D0952" w:rsidP="00452255">
            <w:pPr>
              <w:spacing w:after="200"/>
              <w:contextualSpacing w:val="0"/>
              <w:jc w:val="left"/>
            </w:pPr>
            <w:r w:rsidRPr="00314F15">
              <w:t>kg/ha</w:t>
            </w:r>
          </w:p>
        </w:tc>
        <w:tc>
          <w:tcPr>
            <w:tcW w:w="100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2467174" w14:textId="77777777" w:rsidR="008D0952" w:rsidRPr="00314F15" w:rsidRDefault="008D0952" w:rsidP="00452255">
            <w:pPr>
              <w:spacing w:after="200"/>
              <w:contextualSpacing w:val="0"/>
              <w:jc w:val="left"/>
            </w:pPr>
            <w:r w:rsidRPr="00314F15">
              <w:t>8-10</w:t>
            </w:r>
          </w:p>
        </w:tc>
        <w:tc>
          <w:tcPr>
            <w:tcW w:w="139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37B721E" w14:textId="77777777" w:rsidR="008D0952" w:rsidRPr="00314F15" w:rsidRDefault="008D0952" w:rsidP="00452255">
            <w:pPr>
              <w:spacing w:after="200"/>
              <w:contextualSpacing w:val="0"/>
              <w:jc w:val="left"/>
            </w:pPr>
            <w:r w:rsidRPr="00314F15">
              <w:t>5-8</w:t>
            </w:r>
          </w:p>
        </w:tc>
        <w:tc>
          <w:tcPr>
            <w:tcW w:w="1260"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1D5AFDC" w14:textId="77777777" w:rsidR="008D0952" w:rsidRPr="00314F15" w:rsidRDefault="008D0952" w:rsidP="00452255">
            <w:pPr>
              <w:spacing w:after="200"/>
              <w:contextualSpacing w:val="0"/>
              <w:jc w:val="left"/>
            </w:pPr>
            <w:r w:rsidRPr="00314F15">
              <w:t>4-6</w:t>
            </w:r>
          </w:p>
        </w:tc>
        <w:tc>
          <w:tcPr>
            <w:tcW w:w="190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DC83EEB" w14:textId="77777777" w:rsidR="008D0952" w:rsidRPr="00314F15" w:rsidRDefault="008D0952" w:rsidP="00452255">
            <w:pPr>
              <w:spacing w:after="200"/>
              <w:contextualSpacing w:val="0"/>
              <w:jc w:val="left"/>
            </w:pPr>
            <w:r w:rsidRPr="00314F15">
              <w:t>Semis ligne &lt; à la volée</w:t>
            </w:r>
          </w:p>
        </w:tc>
      </w:tr>
      <w:tr w:rsidR="008D0952" w:rsidRPr="00314F15" w14:paraId="5AC47950"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E25D532" w14:textId="77777777" w:rsidR="008D0952" w:rsidRPr="00314F15" w:rsidRDefault="008D0952" w:rsidP="00452255">
            <w:pPr>
              <w:spacing w:after="200"/>
              <w:contextualSpacing w:val="0"/>
              <w:jc w:val="left"/>
            </w:pPr>
            <w:r w:rsidRPr="00314F15">
              <w:t>Taux renouvellement semences</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C70CD50" w14:textId="77777777" w:rsidR="008D0952" w:rsidRPr="00314F15" w:rsidRDefault="008D0952" w:rsidP="00452255">
            <w:pPr>
              <w:spacing w:after="200"/>
              <w:contextualSpacing w:val="0"/>
              <w:jc w:val="left"/>
            </w:pPr>
            <w:r w:rsidRPr="00314F15">
              <w:t>kg semence/kg récolté</w:t>
            </w:r>
          </w:p>
        </w:tc>
        <w:tc>
          <w:tcPr>
            <w:tcW w:w="10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E812A23" w14:textId="77777777" w:rsidR="008D0952" w:rsidRPr="00314F15" w:rsidRDefault="008D0952" w:rsidP="00452255">
            <w:pPr>
              <w:spacing w:after="200"/>
              <w:contextualSpacing w:val="0"/>
              <w:jc w:val="left"/>
            </w:pPr>
            <w:r w:rsidRPr="00314F15">
              <w:t>0,05 (5%)</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C3A63C6" w14:textId="77777777" w:rsidR="008D0952" w:rsidRPr="00314F15" w:rsidRDefault="008D0952" w:rsidP="00452255">
            <w:pPr>
              <w:spacing w:after="200"/>
              <w:contextualSpacing w:val="0"/>
              <w:jc w:val="left"/>
            </w:pPr>
            <w:r w:rsidRPr="00314F15">
              <w:t>0,04-0,05</w:t>
            </w:r>
          </w:p>
        </w:tc>
        <w:tc>
          <w:tcPr>
            <w:tcW w:w="126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7125B5B" w14:textId="77777777" w:rsidR="008D0952" w:rsidRPr="00314F15" w:rsidRDefault="008D0952" w:rsidP="00452255">
            <w:pPr>
              <w:spacing w:after="200"/>
              <w:contextualSpacing w:val="0"/>
              <w:jc w:val="left"/>
            </w:pPr>
            <w:r w:rsidRPr="00314F15">
              <w:t>0,03-0,04</w:t>
            </w:r>
          </w:p>
        </w:tc>
        <w:tc>
          <w:tcPr>
            <w:tcW w:w="19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6475CEA" w14:textId="77777777" w:rsidR="008D0952" w:rsidRPr="00314F15" w:rsidRDefault="008D0952" w:rsidP="00452255">
            <w:pPr>
              <w:spacing w:after="200"/>
              <w:contextualSpacing w:val="0"/>
              <w:jc w:val="left"/>
            </w:pPr>
            <w:r w:rsidRPr="00314F15">
              <w:t>Base calcul BRE révisé</w:t>
            </w:r>
          </w:p>
        </w:tc>
      </w:tr>
      <w:tr w:rsidR="008D0952" w:rsidRPr="00314F15" w14:paraId="3D8837F5" w14:textId="77777777" w:rsidTr="00452255">
        <w:trPr>
          <w:trHeight w:val="300"/>
        </w:trPr>
        <w:tc>
          <w:tcPr>
            <w:tcW w:w="9360" w:type="dxa"/>
            <w:gridSpan w:val="6"/>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3E6ED904" w14:textId="77777777" w:rsidR="008D0952" w:rsidRPr="00314F15" w:rsidRDefault="008D0952" w:rsidP="00452255">
            <w:pPr>
              <w:spacing w:after="200"/>
              <w:contextualSpacing w:val="0"/>
              <w:jc w:val="left"/>
            </w:pPr>
            <w:r w:rsidRPr="00314F15">
              <w:t>RENDEMENTS</w:t>
            </w:r>
          </w:p>
        </w:tc>
      </w:tr>
      <w:tr w:rsidR="008D0952" w:rsidRPr="00210ECB" w14:paraId="3193FF66"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DD7931D" w14:textId="77777777" w:rsidR="008D0952" w:rsidRPr="00314F15" w:rsidRDefault="008D0952" w:rsidP="00452255">
            <w:pPr>
              <w:spacing w:after="200"/>
              <w:contextualSpacing w:val="0"/>
              <w:jc w:val="left"/>
            </w:pPr>
            <w:r w:rsidRPr="00314F15">
              <w:t>Rendement brut récolté</w:t>
            </w:r>
          </w:p>
        </w:tc>
        <w:tc>
          <w:tcPr>
            <w:tcW w:w="139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2338299" w14:textId="77777777" w:rsidR="008D0952" w:rsidRPr="00314F15" w:rsidRDefault="008D0952" w:rsidP="00452255">
            <w:pPr>
              <w:spacing w:after="200"/>
              <w:contextualSpacing w:val="0"/>
              <w:jc w:val="left"/>
            </w:pPr>
            <w:r w:rsidRPr="00314F15">
              <w:t>kg/ha</w:t>
            </w:r>
          </w:p>
        </w:tc>
        <w:tc>
          <w:tcPr>
            <w:tcW w:w="1005"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4D25F0DD" w14:textId="77777777" w:rsidR="008D0952" w:rsidRPr="00314F15" w:rsidRDefault="008D0952" w:rsidP="00452255">
            <w:pPr>
              <w:spacing w:after="200"/>
              <w:contextualSpacing w:val="0"/>
              <w:jc w:val="left"/>
            </w:pPr>
            <w:r w:rsidRPr="00314F15">
              <w:t>150-350</w:t>
            </w:r>
          </w:p>
        </w:tc>
        <w:tc>
          <w:tcPr>
            <w:tcW w:w="1395" w:type="dxa"/>
            <w:tcBorders>
              <w:top w:val="nil"/>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43961A7D" w14:textId="77777777" w:rsidR="008D0952" w:rsidRPr="00314F15" w:rsidRDefault="008D0952" w:rsidP="00452255">
            <w:pPr>
              <w:spacing w:after="200"/>
              <w:contextualSpacing w:val="0"/>
              <w:jc w:val="left"/>
            </w:pPr>
            <w:r w:rsidRPr="00314F15">
              <w:t>300-500</w:t>
            </w:r>
          </w:p>
        </w:tc>
        <w:tc>
          <w:tcPr>
            <w:tcW w:w="1260" w:type="dxa"/>
            <w:tcBorders>
              <w:top w:val="nil"/>
              <w:left w:val="single" w:sz="8" w:space="0" w:color="AAAAAA"/>
              <w:bottom w:val="single" w:sz="8" w:space="0" w:color="AAAAAA"/>
              <w:right w:val="single" w:sz="8" w:space="0" w:color="AAAAAA"/>
            </w:tcBorders>
            <w:shd w:val="clear" w:color="auto" w:fill="E8F4E8"/>
            <w:tcMar>
              <w:top w:w="80" w:type="dxa"/>
              <w:left w:w="120" w:type="dxa"/>
              <w:bottom w:w="80" w:type="dxa"/>
              <w:right w:w="120" w:type="dxa"/>
            </w:tcMar>
            <w:vAlign w:val="center"/>
          </w:tcPr>
          <w:p w14:paraId="7082FCD5" w14:textId="77777777" w:rsidR="008D0952" w:rsidRPr="00314F15" w:rsidRDefault="008D0952" w:rsidP="00452255">
            <w:pPr>
              <w:spacing w:after="200"/>
              <w:contextualSpacing w:val="0"/>
              <w:jc w:val="left"/>
            </w:pPr>
            <w:r w:rsidRPr="00314F15">
              <w:t>450-700</w:t>
            </w:r>
          </w:p>
        </w:tc>
        <w:tc>
          <w:tcPr>
            <w:tcW w:w="190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C2A65E5" w14:textId="77777777" w:rsidR="008D0952" w:rsidRPr="00162910" w:rsidRDefault="008D0952" w:rsidP="00452255">
            <w:pPr>
              <w:spacing w:after="200"/>
              <w:contextualSpacing w:val="0"/>
              <w:jc w:val="left"/>
              <w:rPr>
                <w:lang w:val="sv-SE"/>
              </w:rPr>
            </w:pPr>
            <w:r w:rsidRPr="00162910">
              <w:rPr>
                <w:lang w:val="sv-SE"/>
              </w:rPr>
              <w:t>Entretiens + DPSA moy. 357 kg/ha</w:t>
            </w:r>
          </w:p>
        </w:tc>
      </w:tr>
      <w:tr w:rsidR="008D0952" w:rsidRPr="00314F15" w14:paraId="37F34612"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5B9B39D" w14:textId="77777777" w:rsidR="008D0952" w:rsidRPr="00314F15" w:rsidRDefault="008D0952" w:rsidP="00452255">
            <w:pPr>
              <w:spacing w:after="200"/>
              <w:contextualSpacing w:val="0"/>
              <w:jc w:val="left"/>
            </w:pPr>
            <w:r w:rsidRPr="00314F15">
              <w:t>Rendement après pertes battage</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02C536C" w14:textId="77777777" w:rsidR="008D0952" w:rsidRPr="00314F15" w:rsidRDefault="008D0952" w:rsidP="00452255">
            <w:pPr>
              <w:spacing w:after="200"/>
              <w:contextualSpacing w:val="0"/>
              <w:jc w:val="left"/>
            </w:pPr>
            <w:r w:rsidRPr="00314F15">
              <w:t>kg/ha</w:t>
            </w:r>
          </w:p>
        </w:tc>
        <w:tc>
          <w:tcPr>
            <w:tcW w:w="1005"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0F89115B" w14:textId="77777777" w:rsidR="008D0952" w:rsidRPr="00314F15" w:rsidRDefault="008D0952" w:rsidP="00452255">
            <w:pPr>
              <w:spacing w:after="200"/>
              <w:contextualSpacing w:val="0"/>
              <w:jc w:val="left"/>
            </w:pPr>
            <w:r w:rsidRPr="00314F15">
              <w:t>130-300</w:t>
            </w:r>
          </w:p>
        </w:tc>
        <w:tc>
          <w:tcPr>
            <w:tcW w:w="1395"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186B8F9A" w14:textId="77777777" w:rsidR="008D0952" w:rsidRPr="00314F15" w:rsidRDefault="008D0952" w:rsidP="00452255">
            <w:pPr>
              <w:spacing w:after="200"/>
              <w:contextualSpacing w:val="0"/>
              <w:jc w:val="left"/>
            </w:pPr>
            <w:r w:rsidRPr="00314F15">
              <w:t>285-475</w:t>
            </w:r>
          </w:p>
        </w:tc>
        <w:tc>
          <w:tcPr>
            <w:tcW w:w="1260" w:type="dxa"/>
            <w:tcBorders>
              <w:top w:val="single" w:sz="8" w:space="0" w:color="AAAAAA"/>
              <w:left w:val="single" w:sz="8" w:space="0" w:color="AAAAAA"/>
              <w:bottom w:val="single" w:sz="8" w:space="0" w:color="AAAAAA"/>
              <w:right w:val="single" w:sz="8" w:space="0" w:color="AAAAAA"/>
            </w:tcBorders>
            <w:shd w:val="clear" w:color="auto" w:fill="E8F4E8"/>
            <w:tcMar>
              <w:top w:w="80" w:type="dxa"/>
              <w:left w:w="120" w:type="dxa"/>
              <w:bottom w:w="80" w:type="dxa"/>
              <w:right w:w="120" w:type="dxa"/>
            </w:tcMar>
            <w:vAlign w:val="center"/>
          </w:tcPr>
          <w:p w14:paraId="7170BB9E" w14:textId="77777777" w:rsidR="008D0952" w:rsidRPr="00314F15" w:rsidRDefault="008D0952" w:rsidP="00452255">
            <w:pPr>
              <w:spacing w:after="200"/>
              <w:contextualSpacing w:val="0"/>
              <w:jc w:val="left"/>
            </w:pPr>
            <w:r w:rsidRPr="00314F15">
              <w:t>430-665</w:t>
            </w:r>
          </w:p>
        </w:tc>
        <w:tc>
          <w:tcPr>
            <w:tcW w:w="19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CDA90D7" w14:textId="77777777" w:rsidR="008D0952" w:rsidRPr="00314F15" w:rsidRDefault="008D0952" w:rsidP="00452255">
            <w:pPr>
              <w:spacing w:after="200"/>
              <w:contextualSpacing w:val="0"/>
              <w:jc w:val="left"/>
            </w:pPr>
            <w:r w:rsidRPr="00314F15">
              <w:t>Pertes battage 5-15%</w:t>
            </w:r>
          </w:p>
        </w:tc>
      </w:tr>
      <w:tr w:rsidR="008D0952" w:rsidRPr="00314F15" w14:paraId="72CD792A"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AD402B3" w14:textId="77777777" w:rsidR="008D0952" w:rsidRPr="00314F15" w:rsidRDefault="008D0952" w:rsidP="00452255">
            <w:pPr>
              <w:spacing w:after="200"/>
              <w:contextualSpacing w:val="0"/>
              <w:jc w:val="left"/>
            </w:pPr>
            <w:r w:rsidRPr="00314F15">
              <w:t>Rendement net disponible (après semences)</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2783E8F" w14:textId="77777777" w:rsidR="008D0952" w:rsidRPr="00314F15" w:rsidRDefault="008D0952" w:rsidP="00452255">
            <w:pPr>
              <w:spacing w:after="200"/>
              <w:contextualSpacing w:val="0"/>
              <w:jc w:val="left"/>
            </w:pPr>
            <w:r w:rsidRPr="00314F15">
              <w:t>kg/ha</w:t>
            </w:r>
          </w:p>
        </w:tc>
        <w:tc>
          <w:tcPr>
            <w:tcW w:w="1005"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5A04A9E5" w14:textId="77777777" w:rsidR="008D0952" w:rsidRPr="00314F15" w:rsidRDefault="008D0952" w:rsidP="00452255">
            <w:pPr>
              <w:spacing w:after="200"/>
              <w:contextualSpacing w:val="0"/>
              <w:jc w:val="left"/>
            </w:pPr>
            <w:r w:rsidRPr="00314F15">
              <w:t>122-290</w:t>
            </w:r>
          </w:p>
        </w:tc>
        <w:tc>
          <w:tcPr>
            <w:tcW w:w="1395"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7FF6AE00" w14:textId="77777777" w:rsidR="008D0952" w:rsidRPr="00314F15" w:rsidRDefault="008D0952" w:rsidP="00452255">
            <w:pPr>
              <w:spacing w:after="200"/>
              <w:contextualSpacing w:val="0"/>
              <w:jc w:val="left"/>
            </w:pPr>
            <w:r w:rsidRPr="00314F15">
              <w:t>271-451</w:t>
            </w:r>
          </w:p>
        </w:tc>
        <w:tc>
          <w:tcPr>
            <w:tcW w:w="1260" w:type="dxa"/>
            <w:tcBorders>
              <w:top w:val="single" w:sz="8" w:space="0" w:color="AAAAAA"/>
              <w:left w:val="single" w:sz="8" w:space="0" w:color="AAAAAA"/>
              <w:bottom w:val="single" w:sz="8" w:space="0" w:color="AAAAAA"/>
              <w:right w:val="single" w:sz="8" w:space="0" w:color="AAAAAA"/>
            </w:tcBorders>
            <w:shd w:val="clear" w:color="auto" w:fill="E8F4E8"/>
            <w:tcMar>
              <w:top w:w="80" w:type="dxa"/>
              <w:left w:w="120" w:type="dxa"/>
              <w:bottom w:w="80" w:type="dxa"/>
              <w:right w:w="120" w:type="dxa"/>
            </w:tcMar>
            <w:vAlign w:val="center"/>
          </w:tcPr>
          <w:p w14:paraId="357E37DA" w14:textId="77777777" w:rsidR="008D0952" w:rsidRPr="00314F15" w:rsidRDefault="008D0952" w:rsidP="00452255">
            <w:pPr>
              <w:spacing w:after="200"/>
              <w:contextualSpacing w:val="0"/>
              <w:jc w:val="left"/>
            </w:pPr>
            <w:r w:rsidRPr="00314F15">
              <w:t>415-635</w:t>
            </w:r>
          </w:p>
        </w:tc>
        <w:tc>
          <w:tcPr>
            <w:tcW w:w="19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63177CB" w14:textId="77777777" w:rsidR="008D0952" w:rsidRPr="00314F15" w:rsidRDefault="008D0952" w:rsidP="00452255">
            <w:pPr>
              <w:spacing w:after="200"/>
              <w:contextualSpacing w:val="0"/>
              <w:jc w:val="left"/>
            </w:pPr>
            <w:r w:rsidRPr="00314F15">
              <w:t>Utilisé pour calcul valeur prod.</w:t>
            </w:r>
          </w:p>
        </w:tc>
      </w:tr>
      <w:tr w:rsidR="008D0952" w:rsidRPr="00314F15" w14:paraId="69CC4D8B" w14:textId="77777777" w:rsidTr="00452255">
        <w:trPr>
          <w:trHeight w:val="300"/>
        </w:trPr>
        <w:tc>
          <w:tcPr>
            <w:tcW w:w="9360" w:type="dxa"/>
            <w:gridSpan w:val="6"/>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4FAE38F7" w14:textId="77777777" w:rsidR="008D0952" w:rsidRPr="00314F15" w:rsidRDefault="008D0952" w:rsidP="00452255">
            <w:pPr>
              <w:spacing w:after="200"/>
              <w:contextualSpacing w:val="0"/>
              <w:jc w:val="left"/>
            </w:pPr>
            <w:r w:rsidRPr="00314F15">
              <w:t>MAIN-D'ŒUVRE</w:t>
            </w:r>
          </w:p>
        </w:tc>
      </w:tr>
      <w:tr w:rsidR="008D0952" w:rsidRPr="00314F15" w14:paraId="0AD0C7C7"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DC7CA53" w14:textId="77777777" w:rsidR="008D0952" w:rsidRPr="00162910" w:rsidRDefault="008D0952" w:rsidP="00452255">
            <w:pPr>
              <w:spacing w:after="200"/>
              <w:contextualSpacing w:val="0"/>
              <w:jc w:val="left"/>
              <w:rPr>
                <w:lang w:val="it-IT"/>
              </w:rPr>
            </w:pPr>
            <w:r w:rsidRPr="00162910">
              <w:rPr>
                <w:lang w:val="it-IT"/>
              </w:rPr>
              <w:t xml:space="preserve">MO totale / ha (prépa sol </w:t>
            </w:r>
            <w:r w:rsidRPr="00162910">
              <w:rPr>
                <w:rFonts w:ascii="Arial" w:hAnsi="Arial" w:cs="Arial"/>
                <w:lang w:val="it-IT"/>
              </w:rPr>
              <w:t>→</w:t>
            </w:r>
            <w:r w:rsidRPr="00162910">
              <w:rPr>
                <w:lang w:val="it-IT"/>
              </w:rPr>
              <w:t xml:space="preserve"> vente)</w:t>
            </w:r>
          </w:p>
        </w:tc>
        <w:tc>
          <w:tcPr>
            <w:tcW w:w="139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4A9C385" w14:textId="77777777" w:rsidR="008D0952" w:rsidRPr="00314F15" w:rsidRDefault="008D0952" w:rsidP="00452255">
            <w:pPr>
              <w:spacing w:after="200"/>
              <w:contextualSpacing w:val="0"/>
              <w:jc w:val="left"/>
            </w:pPr>
            <w:r w:rsidRPr="00314F15">
              <w:t>j/ha</w:t>
            </w:r>
          </w:p>
        </w:tc>
        <w:tc>
          <w:tcPr>
            <w:tcW w:w="100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FBE9857" w14:textId="77777777" w:rsidR="008D0952" w:rsidRPr="00314F15" w:rsidRDefault="008D0952" w:rsidP="00452255">
            <w:pPr>
              <w:spacing w:after="200"/>
              <w:contextualSpacing w:val="0"/>
              <w:jc w:val="left"/>
            </w:pPr>
            <w:r w:rsidRPr="00314F15">
              <w:t>55-80</w:t>
            </w:r>
          </w:p>
        </w:tc>
        <w:tc>
          <w:tcPr>
            <w:tcW w:w="139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DE6FEF9" w14:textId="77777777" w:rsidR="008D0952" w:rsidRPr="00314F15" w:rsidRDefault="008D0952" w:rsidP="00452255">
            <w:pPr>
              <w:spacing w:after="200"/>
              <w:contextualSpacing w:val="0"/>
              <w:jc w:val="left"/>
            </w:pPr>
            <w:r w:rsidRPr="00314F15">
              <w:t>40-60</w:t>
            </w:r>
          </w:p>
        </w:tc>
        <w:tc>
          <w:tcPr>
            <w:tcW w:w="1260"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1D0673B" w14:textId="77777777" w:rsidR="008D0952" w:rsidRPr="00314F15" w:rsidRDefault="008D0952" w:rsidP="00452255">
            <w:pPr>
              <w:spacing w:after="200"/>
              <w:contextualSpacing w:val="0"/>
              <w:jc w:val="left"/>
            </w:pPr>
            <w:r w:rsidRPr="00314F15">
              <w:t>25-40</w:t>
            </w:r>
          </w:p>
        </w:tc>
        <w:tc>
          <w:tcPr>
            <w:tcW w:w="190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31514ED" w14:textId="77777777" w:rsidR="008D0952" w:rsidRPr="00314F15" w:rsidRDefault="008D0952" w:rsidP="00452255">
            <w:pPr>
              <w:spacing w:after="200"/>
              <w:contextualSpacing w:val="0"/>
              <w:jc w:val="left"/>
            </w:pPr>
            <w:r w:rsidRPr="00314F15">
              <w:t>Plus mécanique = moins MO/ha</w:t>
            </w:r>
          </w:p>
        </w:tc>
      </w:tr>
      <w:tr w:rsidR="008D0952" w:rsidRPr="00314F15" w14:paraId="18F2A443"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68CE48E" w14:textId="77777777" w:rsidR="008D0952" w:rsidRPr="00314F15" w:rsidRDefault="008D0952" w:rsidP="00452255">
            <w:pPr>
              <w:spacing w:after="200"/>
              <w:contextualSpacing w:val="0"/>
              <w:jc w:val="left"/>
            </w:pPr>
            <w:r w:rsidRPr="00314F15">
              <w:t>Productivité du travail</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628C518" w14:textId="77777777" w:rsidR="008D0952" w:rsidRPr="00314F15" w:rsidRDefault="008D0952" w:rsidP="00452255">
            <w:pPr>
              <w:spacing w:after="200"/>
              <w:contextualSpacing w:val="0"/>
              <w:jc w:val="left"/>
            </w:pPr>
            <w:r w:rsidRPr="00314F15">
              <w:t>kg/j</w:t>
            </w:r>
          </w:p>
        </w:tc>
        <w:tc>
          <w:tcPr>
            <w:tcW w:w="1005"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451E1BAF" w14:textId="77777777" w:rsidR="008D0952" w:rsidRPr="00314F15" w:rsidRDefault="008D0952" w:rsidP="00452255">
            <w:pPr>
              <w:spacing w:after="200"/>
              <w:contextualSpacing w:val="0"/>
              <w:jc w:val="left"/>
            </w:pPr>
            <w:r w:rsidRPr="00314F15">
              <w:t>2-5</w:t>
            </w:r>
          </w:p>
        </w:tc>
        <w:tc>
          <w:tcPr>
            <w:tcW w:w="1395"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2F18ECFB" w14:textId="77777777" w:rsidR="008D0952" w:rsidRPr="00314F15" w:rsidRDefault="008D0952" w:rsidP="00452255">
            <w:pPr>
              <w:spacing w:after="200"/>
              <w:contextualSpacing w:val="0"/>
              <w:jc w:val="left"/>
            </w:pPr>
            <w:r w:rsidRPr="00314F15">
              <w:t>5-10</w:t>
            </w:r>
          </w:p>
        </w:tc>
        <w:tc>
          <w:tcPr>
            <w:tcW w:w="1260" w:type="dxa"/>
            <w:tcBorders>
              <w:top w:val="single" w:sz="8" w:space="0" w:color="AAAAAA"/>
              <w:left w:val="single" w:sz="8" w:space="0" w:color="AAAAAA"/>
              <w:bottom w:val="single" w:sz="8" w:space="0" w:color="AAAAAA"/>
              <w:right w:val="single" w:sz="8" w:space="0" w:color="AAAAAA"/>
            </w:tcBorders>
            <w:shd w:val="clear" w:color="auto" w:fill="E8F4E8"/>
            <w:tcMar>
              <w:top w:w="80" w:type="dxa"/>
              <w:left w:w="120" w:type="dxa"/>
              <w:bottom w:w="80" w:type="dxa"/>
              <w:right w:w="120" w:type="dxa"/>
            </w:tcMar>
            <w:vAlign w:val="center"/>
          </w:tcPr>
          <w:p w14:paraId="6A481BF1" w14:textId="77777777" w:rsidR="008D0952" w:rsidRPr="00314F15" w:rsidRDefault="008D0952" w:rsidP="00452255">
            <w:pPr>
              <w:spacing w:after="200"/>
              <w:contextualSpacing w:val="0"/>
              <w:jc w:val="left"/>
            </w:pPr>
            <w:r w:rsidRPr="00314F15">
              <w:t>12-25</w:t>
            </w:r>
          </w:p>
        </w:tc>
        <w:tc>
          <w:tcPr>
            <w:tcW w:w="19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B64E6AE" w14:textId="77777777" w:rsidR="008D0952" w:rsidRPr="00314F15" w:rsidRDefault="008D0952" w:rsidP="00452255">
            <w:pPr>
              <w:spacing w:after="200"/>
              <w:contextualSpacing w:val="0"/>
              <w:jc w:val="left"/>
            </w:pPr>
            <w:r w:rsidRPr="00314F15">
              <w:t>Écart important entre systèmes</w:t>
            </w:r>
          </w:p>
        </w:tc>
      </w:tr>
      <w:tr w:rsidR="008D0952" w:rsidRPr="00314F15" w14:paraId="17619C48"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F946C57" w14:textId="77777777" w:rsidR="008D0952" w:rsidRPr="00314F15" w:rsidRDefault="008D0952" w:rsidP="00452255">
            <w:pPr>
              <w:spacing w:after="200"/>
              <w:contextualSpacing w:val="0"/>
              <w:jc w:val="left"/>
            </w:pPr>
            <w:r w:rsidRPr="00314F15">
              <w:t>Part MO familiale / MO totale</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C0D22D0" w14:textId="77777777" w:rsidR="008D0952" w:rsidRPr="00314F15" w:rsidRDefault="008D0952" w:rsidP="00452255">
            <w:pPr>
              <w:spacing w:after="200"/>
              <w:contextualSpacing w:val="0"/>
              <w:jc w:val="left"/>
            </w:pPr>
            <w:r w:rsidRPr="00314F15">
              <w:t>%</w:t>
            </w:r>
          </w:p>
        </w:tc>
        <w:tc>
          <w:tcPr>
            <w:tcW w:w="10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EFD8444" w14:textId="77777777" w:rsidR="008D0952" w:rsidRPr="00314F15" w:rsidRDefault="008D0952" w:rsidP="00452255">
            <w:pPr>
              <w:spacing w:after="200"/>
              <w:contextualSpacing w:val="0"/>
              <w:jc w:val="left"/>
            </w:pPr>
            <w:r w:rsidRPr="00314F15">
              <w:t>80-95%</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EC80489" w14:textId="77777777" w:rsidR="008D0952" w:rsidRPr="00314F15" w:rsidRDefault="008D0952" w:rsidP="00452255">
            <w:pPr>
              <w:spacing w:after="200"/>
              <w:contextualSpacing w:val="0"/>
              <w:jc w:val="left"/>
            </w:pPr>
            <w:r w:rsidRPr="00314F15">
              <w:t>60-80%</w:t>
            </w:r>
          </w:p>
        </w:tc>
        <w:tc>
          <w:tcPr>
            <w:tcW w:w="126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A62E1D3" w14:textId="77777777" w:rsidR="008D0952" w:rsidRPr="00314F15" w:rsidRDefault="008D0952" w:rsidP="00452255">
            <w:pPr>
              <w:spacing w:after="200"/>
              <w:contextualSpacing w:val="0"/>
              <w:jc w:val="left"/>
            </w:pPr>
            <w:r w:rsidRPr="00314F15">
              <w:t>10-30%</w:t>
            </w:r>
          </w:p>
        </w:tc>
        <w:tc>
          <w:tcPr>
            <w:tcW w:w="19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E7E1E6B" w14:textId="77777777" w:rsidR="008D0952" w:rsidRPr="00314F15" w:rsidRDefault="008D0952" w:rsidP="00452255">
            <w:pPr>
              <w:spacing w:after="200"/>
              <w:contextualSpacing w:val="0"/>
              <w:jc w:val="left"/>
            </w:pPr>
            <w:r w:rsidRPr="00314F15">
              <w:t>GE dépend fortement MO salariée</w:t>
            </w:r>
          </w:p>
        </w:tc>
      </w:tr>
      <w:tr w:rsidR="008D0952" w:rsidRPr="00314F15" w14:paraId="1708B73C"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6B52C7B" w14:textId="77777777" w:rsidR="008D0952" w:rsidRPr="00314F15" w:rsidRDefault="008D0952" w:rsidP="00452255">
            <w:pPr>
              <w:spacing w:after="200"/>
              <w:contextualSpacing w:val="0"/>
              <w:jc w:val="left"/>
            </w:pPr>
            <w:r w:rsidRPr="00314F15">
              <w:lastRenderedPageBreak/>
              <w:t>Besoin en MO à la récolte</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F78389C" w14:textId="77777777" w:rsidR="008D0952" w:rsidRPr="00314F15" w:rsidRDefault="008D0952" w:rsidP="00452255">
            <w:pPr>
              <w:spacing w:after="200"/>
              <w:contextualSpacing w:val="0"/>
              <w:jc w:val="left"/>
            </w:pPr>
            <w:r w:rsidRPr="00314F15">
              <w:t>J/ha</w:t>
            </w:r>
          </w:p>
        </w:tc>
        <w:tc>
          <w:tcPr>
            <w:tcW w:w="10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2208EEB" w14:textId="77777777" w:rsidR="008D0952" w:rsidRPr="00314F15" w:rsidRDefault="008D0952" w:rsidP="00452255">
            <w:pPr>
              <w:spacing w:after="200"/>
              <w:contextualSpacing w:val="0"/>
              <w:jc w:val="left"/>
            </w:pPr>
            <w:r w:rsidRPr="00314F15">
              <w:t>20-35</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6178378" w14:textId="77777777" w:rsidR="008D0952" w:rsidRPr="00314F15" w:rsidRDefault="008D0952" w:rsidP="00452255">
            <w:pPr>
              <w:spacing w:after="200"/>
              <w:contextualSpacing w:val="0"/>
              <w:jc w:val="left"/>
            </w:pPr>
            <w:r w:rsidRPr="00314F15">
              <w:t>15-25</w:t>
            </w:r>
          </w:p>
        </w:tc>
        <w:tc>
          <w:tcPr>
            <w:tcW w:w="126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F1B71FB" w14:textId="77777777" w:rsidR="008D0952" w:rsidRPr="00314F15" w:rsidRDefault="008D0952" w:rsidP="00452255">
            <w:pPr>
              <w:spacing w:after="200"/>
              <w:contextualSpacing w:val="0"/>
              <w:jc w:val="left"/>
            </w:pPr>
            <w:r w:rsidRPr="00314F15">
              <w:t>15-30</w:t>
            </w:r>
          </w:p>
        </w:tc>
        <w:tc>
          <w:tcPr>
            <w:tcW w:w="19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AF07D6E" w14:textId="77777777" w:rsidR="008D0952" w:rsidRPr="00314F15" w:rsidRDefault="008D0952" w:rsidP="00452255">
            <w:pPr>
              <w:spacing w:after="200"/>
              <w:contextualSpacing w:val="0"/>
              <w:jc w:val="left"/>
            </w:pPr>
            <w:r w:rsidRPr="00314F15">
              <w:t>Pic de demande MO goulot étranglement</w:t>
            </w:r>
          </w:p>
        </w:tc>
      </w:tr>
      <w:tr w:rsidR="008D0952" w:rsidRPr="00314F15" w14:paraId="3ABAEDE0" w14:textId="77777777" w:rsidTr="00452255">
        <w:trPr>
          <w:trHeight w:val="300"/>
        </w:trPr>
        <w:tc>
          <w:tcPr>
            <w:tcW w:w="9360" w:type="dxa"/>
            <w:gridSpan w:val="6"/>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446A3D35" w14:textId="77777777" w:rsidR="008D0952" w:rsidRPr="00314F15" w:rsidRDefault="008D0952" w:rsidP="00452255">
            <w:pPr>
              <w:spacing w:after="200"/>
              <w:contextualSpacing w:val="0"/>
              <w:jc w:val="left"/>
            </w:pPr>
            <w:r w:rsidRPr="00314F15">
              <w:t>INTRANTS CHIMIQUES</w:t>
            </w:r>
          </w:p>
        </w:tc>
      </w:tr>
      <w:tr w:rsidR="008D0952" w:rsidRPr="00314F15" w14:paraId="6A876AA0"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0447920" w14:textId="77777777" w:rsidR="008D0952" w:rsidRPr="00314F15" w:rsidRDefault="008D0952" w:rsidP="00452255">
            <w:pPr>
              <w:spacing w:after="200"/>
              <w:contextualSpacing w:val="0"/>
              <w:jc w:val="left"/>
            </w:pPr>
            <w:r w:rsidRPr="00314F15">
              <w:t>Utilisation engrais minéraux</w:t>
            </w:r>
          </w:p>
        </w:tc>
        <w:tc>
          <w:tcPr>
            <w:tcW w:w="139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DE796CB" w14:textId="77777777" w:rsidR="008D0952" w:rsidRPr="00314F15" w:rsidRDefault="008D0952" w:rsidP="00452255">
            <w:pPr>
              <w:spacing w:after="200"/>
              <w:contextualSpacing w:val="0"/>
              <w:jc w:val="left"/>
            </w:pPr>
            <w:r w:rsidRPr="00314F15">
              <w:t>% exploitants</w:t>
            </w:r>
          </w:p>
        </w:tc>
        <w:tc>
          <w:tcPr>
            <w:tcW w:w="1005"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4890BF3D" w14:textId="77777777" w:rsidR="008D0952" w:rsidRPr="00314F15" w:rsidRDefault="008D0952" w:rsidP="00452255">
            <w:pPr>
              <w:spacing w:after="200"/>
              <w:contextualSpacing w:val="0"/>
              <w:jc w:val="left"/>
            </w:pPr>
            <w:r w:rsidRPr="00314F15">
              <w:t>Quasi-nul</w:t>
            </w:r>
          </w:p>
        </w:tc>
        <w:tc>
          <w:tcPr>
            <w:tcW w:w="1395" w:type="dxa"/>
            <w:tcBorders>
              <w:top w:val="nil"/>
              <w:left w:val="single" w:sz="8" w:space="0" w:color="AAAAAA"/>
              <w:bottom w:val="single" w:sz="8" w:space="0" w:color="AAAAAA"/>
              <w:right w:val="single" w:sz="8" w:space="0" w:color="AAAAAA"/>
            </w:tcBorders>
            <w:shd w:val="clear" w:color="auto" w:fill="FCD8D3" w:themeFill="accent6" w:themeFillTint="33"/>
            <w:tcMar>
              <w:top w:w="80" w:type="dxa"/>
              <w:left w:w="120" w:type="dxa"/>
              <w:bottom w:w="80" w:type="dxa"/>
              <w:right w:w="120" w:type="dxa"/>
            </w:tcMar>
            <w:vAlign w:val="center"/>
          </w:tcPr>
          <w:p w14:paraId="74056AA9" w14:textId="77777777" w:rsidR="008D0952" w:rsidRPr="00314F15" w:rsidRDefault="008D0952" w:rsidP="00452255">
            <w:pPr>
              <w:spacing w:after="200"/>
              <w:contextualSpacing w:val="0"/>
              <w:jc w:val="left"/>
            </w:pPr>
            <w:r w:rsidRPr="00314F15">
              <w:t>Traces</w:t>
            </w:r>
          </w:p>
        </w:tc>
        <w:tc>
          <w:tcPr>
            <w:tcW w:w="1260" w:type="dxa"/>
            <w:tcBorders>
              <w:top w:val="nil"/>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0ED9DDFE" w14:textId="77777777" w:rsidR="008D0952" w:rsidRPr="00314F15" w:rsidRDefault="008D0952" w:rsidP="00452255">
            <w:pPr>
              <w:spacing w:after="200"/>
              <w:contextualSpacing w:val="0"/>
              <w:jc w:val="left"/>
            </w:pPr>
            <w:r w:rsidRPr="00314F15">
              <w:t>15-30%</w:t>
            </w:r>
          </w:p>
        </w:tc>
        <w:tc>
          <w:tcPr>
            <w:tcW w:w="190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72611D8" w14:textId="77777777" w:rsidR="008D0952" w:rsidRPr="00314F15" w:rsidRDefault="008D0952" w:rsidP="00452255">
            <w:pPr>
              <w:spacing w:after="200"/>
              <w:contextualSpacing w:val="0"/>
              <w:jc w:val="left"/>
            </w:pPr>
            <w:r w:rsidRPr="00314F15">
              <w:t>Quasi absent chez petits AF</w:t>
            </w:r>
          </w:p>
        </w:tc>
      </w:tr>
      <w:tr w:rsidR="008D0952" w:rsidRPr="00314F15" w14:paraId="7F27D36C"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8127030" w14:textId="77777777" w:rsidR="008D0952" w:rsidRPr="00314F15" w:rsidRDefault="008D0952" w:rsidP="00452255">
            <w:pPr>
              <w:spacing w:after="200"/>
              <w:contextualSpacing w:val="0"/>
              <w:jc w:val="left"/>
            </w:pPr>
            <w:r w:rsidRPr="00314F15">
              <w:t>Dose engrais si utilisé</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666C924" w14:textId="77777777" w:rsidR="008D0952" w:rsidRPr="00314F15" w:rsidRDefault="008D0952" w:rsidP="00452255">
            <w:pPr>
              <w:spacing w:after="200"/>
              <w:contextualSpacing w:val="0"/>
              <w:jc w:val="left"/>
            </w:pPr>
            <w:r w:rsidRPr="00314F15">
              <w:t>kg NPK/ha</w:t>
            </w:r>
          </w:p>
        </w:tc>
        <w:tc>
          <w:tcPr>
            <w:tcW w:w="10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03F2C8A" w14:textId="77777777" w:rsidR="008D0952" w:rsidRPr="00314F15" w:rsidRDefault="008D0952" w:rsidP="00452255">
            <w:pPr>
              <w:spacing w:after="200"/>
              <w:contextualSpacing w:val="0"/>
              <w:jc w:val="left"/>
            </w:pPr>
            <w:r w:rsidRPr="00314F15">
              <w:t>0</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29C8865" w14:textId="77777777" w:rsidR="008D0952" w:rsidRPr="00314F15" w:rsidRDefault="008D0952" w:rsidP="00452255">
            <w:pPr>
              <w:spacing w:after="200"/>
              <w:contextualSpacing w:val="0"/>
              <w:jc w:val="left"/>
            </w:pPr>
            <w:r w:rsidRPr="00314F15">
              <w:t>&lt;10</w:t>
            </w:r>
          </w:p>
        </w:tc>
        <w:tc>
          <w:tcPr>
            <w:tcW w:w="126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A29517F" w14:textId="77777777" w:rsidR="008D0952" w:rsidRPr="00314F15" w:rsidRDefault="008D0952" w:rsidP="00452255">
            <w:pPr>
              <w:spacing w:after="200"/>
              <w:contextualSpacing w:val="0"/>
              <w:jc w:val="left"/>
            </w:pPr>
            <w:r w:rsidRPr="00314F15">
              <w:t>50-100</w:t>
            </w:r>
          </w:p>
        </w:tc>
        <w:tc>
          <w:tcPr>
            <w:tcW w:w="19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E2867ED" w14:textId="77777777" w:rsidR="008D0952" w:rsidRPr="00314F15" w:rsidRDefault="008D0952" w:rsidP="00452255">
            <w:pPr>
              <w:spacing w:after="200"/>
              <w:contextualSpacing w:val="0"/>
              <w:jc w:val="left"/>
            </w:pPr>
            <w:r w:rsidRPr="00314F15">
              <w:t>Sous-utilisation systématique</w:t>
            </w:r>
          </w:p>
        </w:tc>
      </w:tr>
      <w:tr w:rsidR="008D0952" w:rsidRPr="00314F15" w14:paraId="1B2D70A0"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5E6DEC1" w14:textId="77777777" w:rsidR="008D0952" w:rsidRPr="00314F15" w:rsidRDefault="008D0952" w:rsidP="00452255">
            <w:pPr>
              <w:spacing w:after="200"/>
              <w:contextualSpacing w:val="0"/>
              <w:jc w:val="left"/>
            </w:pPr>
            <w:r w:rsidRPr="00314F15">
              <w:t>Utilisation pesticides</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4FC6A27" w14:textId="77777777" w:rsidR="008D0952" w:rsidRPr="00314F15" w:rsidRDefault="008D0952" w:rsidP="00452255">
            <w:pPr>
              <w:spacing w:after="200"/>
              <w:contextualSpacing w:val="0"/>
              <w:jc w:val="left"/>
            </w:pPr>
            <w:r w:rsidRPr="00314F15">
              <w:t>% exploitants</w:t>
            </w:r>
          </w:p>
        </w:tc>
        <w:tc>
          <w:tcPr>
            <w:tcW w:w="1005"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1281446B" w14:textId="77777777" w:rsidR="008D0952" w:rsidRPr="00314F15" w:rsidRDefault="008D0952" w:rsidP="00452255">
            <w:pPr>
              <w:spacing w:after="200"/>
              <w:contextualSpacing w:val="0"/>
              <w:jc w:val="left"/>
            </w:pPr>
            <w:r w:rsidRPr="00314F15">
              <w:t>0 %</w:t>
            </w:r>
          </w:p>
        </w:tc>
        <w:tc>
          <w:tcPr>
            <w:tcW w:w="1395"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042A863B" w14:textId="77777777" w:rsidR="008D0952" w:rsidRPr="00314F15" w:rsidRDefault="008D0952" w:rsidP="00452255">
            <w:pPr>
              <w:spacing w:after="200"/>
              <w:contextualSpacing w:val="0"/>
              <w:jc w:val="left"/>
            </w:pPr>
            <w:r w:rsidRPr="00314F15">
              <w:t>20-35%</w:t>
            </w:r>
          </w:p>
        </w:tc>
        <w:tc>
          <w:tcPr>
            <w:tcW w:w="1260"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6E6C323D" w14:textId="77777777" w:rsidR="008D0952" w:rsidRPr="00314F15" w:rsidRDefault="008D0952" w:rsidP="00452255">
            <w:pPr>
              <w:spacing w:after="200"/>
              <w:contextualSpacing w:val="0"/>
              <w:jc w:val="left"/>
            </w:pPr>
            <w:r w:rsidRPr="00314F15">
              <w:t>30-50%</w:t>
            </w:r>
          </w:p>
        </w:tc>
        <w:tc>
          <w:tcPr>
            <w:tcW w:w="19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7D03FD4" w14:textId="77777777" w:rsidR="008D0952" w:rsidRPr="00314F15" w:rsidRDefault="008D0952" w:rsidP="00452255">
            <w:pPr>
              <w:spacing w:after="200"/>
              <w:contextualSpacing w:val="0"/>
              <w:jc w:val="left"/>
            </w:pPr>
            <w:r w:rsidRPr="00314F15">
              <w:t>Usage DDT signalé (interdit)</w:t>
            </w:r>
          </w:p>
        </w:tc>
      </w:tr>
      <w:tr w:rsidR="008D0952" w:rsidRPr="00314F15" w14:paraId="5B900DF8" w14:textId="77777777" w:rsidTr="00452255">
        <w:trPr>
          <w:trHeight w:val="300"/>
        </w:trPr>
        <w:tc>
          <w:tcPr>
            <w:tcW w:w="9360" w:type="dxa"/>
            <w:gridSpan w:val="6"/>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39465DFA" w14:textId="77777777" w:rsidR="008D0952" w:rsidRPr="00314F15" w:rsidRDefault="008D0952" w:rsidP="00452255">
            <w:pPr>
              <w:spacing w:after="200"/>
              <w:contextualSpacing w:val="0"/>
              <w:jc w:val="left"/>
            </w:pPr>
            <w:r w:rsidRPr="00314F15">
              <w:t>PERTES POST-RÉCOLTE</w:t>
            </w:r>
          </w:p>
        </w:tc>
      </w:tr>
      <w:tr w:rsidR="008D0952" w:rsidRPr="00314F15" w14:paraId="7CA00F43"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074CE3E" w14:textId="77777777" w:rsidR="008D0952" w:rsidRPr="00314F15" w:rsidRDefault="008D0952" w:rsidP="00452255">
            <w:pPr>
              <w:spacing w:after="200"/>
              <w:contextualSpacing w:val="0"/>
              <w:jc w:val="left"/>
            </w:pPr>
            <w:r w:rsidRPr="00314F15">
              <w:t>Pertes au battage</w:t>
            </w:r>
          </w:p>
        </w:tc>
        <w:tc>
          <w:tcPr>
            <w:tcW w:w="139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C18F09F" w14:textId="77777777" w:rsidR="008D0952" w:rsidRPr="00314F15" w:rsidRDefault="008D0952" w:rsidP="00452255">
            <w:pPr>
              <w:spacing w:after="200"/>
              <w:contextualSpacing w:val="0"/>
              <w:jc w:val="left"/>
            </w:pPr>
            <w:r w:rsidRPr="00314F15">
              <w:t>% prod.</w:t>
            </w:r>
          </w:p>
        </w:tc>
        <w:tc>
          <w:tcPr>
            <w:tcW w:w="1005"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43D3E445" w14:textId="77777777" w:rsidR="008D0952" w:rsidRPr="00314F15" w:rsidRDefault="008D0952" w:rsidP="00452255">
            <w:pPr>
              <w:spacing w:after="200"/>
              <w:contextualSpacing w:val="0"/>
              <w:jc w:val="left"/>
            </w:pPr>
            <w:r w:rsidRPr="00314F15">
              <w:t>8-15%</w:t>
            </w:r>
          </w:p>
        </w:tc>
        <w:tc>
          <w:tcPr>
            <w:tcW w:w="1395" w:type="dxa"/>
            <w:tcBorders>
              <w:top w:val="nil"/>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32E9031C" w14:textId="77777777" w:rsidR="008D0952" w:rsidRPr="00314F15" w:rsidRDefault="008D0952" w:rsidP="00452255">
            <w:pPr>
              <w:spacing w:after="200"/>
              <w:contextualSpacing w:val="0"/>
              <w:jc w:val="left"/>
            </w:pPr>
            <w:r w:rsidRPr="00314F15">
              <w:t>4-8%</w:t>
            </w:r>
          </w:p>
        </w:tc>
        <w:tc>
          <w:tcPr>
            <w:tcW w:w="1260" w:type="dxa"/>
            <w:tcBorders>
              <w:top w:val="nil"/>
              <w:left w:val="single" w:sz="8" w:space="0" w:color="AAAAAA"/>
              <w:bottom w:val="single" w:sz="8" w:space="0" w:color="AAAAAA"/>
              <w:right w:val="single" w:sz="8" w:space="0" w:color="AAAAAA"/>
            </w:tcBorders>
            <w:shd w:val="clear" w:color="auto" w:fill="E8F4E8"/>
            <w:tcMar>
              <w:top w:w="80" w:type="dxa"/>
              <w:left w:w="120" w:type="dxa"/>
              <w:bottom w:w="80" w:type="dxa"/>
              <w:right w:w="120" w:type="dxa"/>
            </w:tcMar>
            <w:vAlign w:val="center"/>
          </w:tcPr>
          <w:p w14:paraId="30290D0F" w14:textId="77777777" w:rsidR="008D0952" w:rsidRPr="00314F15" w:rsidRDefault="008D0952" w:rsidP="00452255">
            <w:pPr>
              <w:spacing w:after="200"/>
              <w:contextualSpacing w:val="0"/>
              <w:jc w:val="left"/>
            </w:pPr>
            <w:r w:rsidRPr="00314F15">
              <w:t>2-5%</w:t>
            </w:r>
          </w:p>
        </w:tc>
        <w:tc>
          <w:tcPr>
            <w:tcW w:w="190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1E6C1A8" w14:textId="77777777" w:rsidR="008D0952" w:rsidRPr="00314F15" w:rsidRDefault="008D0952" w:rsidP="00452255">
            <w:pPr>
              <w:spacing w:after="200"/>
              <w:contextualSpacing w:val="0"/>
              <w:jc w:val="left"/>
            </w:pPr>
            <w:r w:rsidRPr="00314F15">
              <w:t>Principal poste de perte</w:t>
            </w:r>
          </w:p>
        </w:tc>
      </w:tr>
      <w:tr w:rsidR="008D0952" w:rsidRPr="00314F15" w14:paraId="4B3470C0"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3767740" w14:textId="77777777" w:rsidR="008D0952" w:rsidRPr="00314F15" w:rsidRDefault="008D0952" w:rsidP="00452255">
            <w:pPr>
              <w:spacing w:after="200"/>
              <w:contextualSpacing w:val="0"/>
              <w:jc w:val="left"/>
            </w:pPr>
            <w:r w:rsidRPr="00314F15">
              <w:t>Pertes au stockage (6 mois)</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2C99A1C" w14:textId="77777777" w:rsidR="008D0952" w:rsidRPr="00314F15" w:rsidRDefault="008D0952" w:rsidP="00452255">
            <w:pPr>
              <w:spacing w:after="200"/>
              <w:contextualSpacing w:val="0"/>
              <w:jc w:val="left"/>
            </w:pPr>
            <w:r w:rsidRPr="00314F15">
              <w:t>% prod.</w:t>
            </w:r>
          </w:p>
        </w:tc>
        <w:tc>
          <w:tcPr>
            <w:tcW w:w="1005"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5B29DF10" w14:textId="77777777" w:rsidR="008D0952" w:rsidRPr="00314F15" w:rsidRDefault="008D0952" w:rsidP="00452255">
            <w:pPr>
              <w:spacing w:after="200"/>
              <w:contextualSpacing w:val="0"/>
              <w:jc w:val="left"/>
            </w:pPr>
            <w:r w:rsidRPr="00314F15">
              <w:t>3-7%</w:t>
            </w:r>
          </w:p>
        </w:tc>
        <w:tc>
          <w:tcPr>
            <w:tcW w:w="1395"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705F602C" w14:textId="77777777" w:rsidR="008D0952" w:rsidRPr="00314F15" w:rsidRDefault="008D0952" w:rsidP="00452255">
            <w:pPr>
              <w:spacing w:after="200"/>
              <w:contextualSpacing w:val="0"/>
              <w:jc w:val="left"/>
            </w:pPr>
            <w:r w:rsidRPr="00314F15">
              <w:t>2-5%</w:t>
            </w:r>
          </w:p>
        </w:tc>
        <w:tc>
          <w:tcPr>
            <w:tcW w:w="1260" w:type="dxa"/>
            <w:tcBorders>
              <w:top w:val="single" w:sz="8" w:space="0" w:color="AAAAAA"/>
              <w:left w:val="single" w:sz="8" w:space="0" w:color="AAAAAA"/>
              <w:bottom w:val="single" w:sz="8" w:space="0" w:color="AAAAAA"/>
              <w:right w:val="single" w:sz="8" w:space="0" w:color="AAAAAA"/>
            </w:tcBorders>
            <w:shd w:val="clear" w:color="auto" w:fill="E8F4E8"/>
            <w:tcMar>
              <w:top w:w="80" w:type="dxa"/>
              <w:left w:w="120" w:type="dxa"/>
              <w:bottom w:w="80" w:type="dxa"/>
              <w:right w:w="120" w:type="dxa"/>
            </w:tcMar>
            <w:vAlign w:val="center"/>
          </w:tcPr>
          <w:p w14:paraId="15F95F63" w14:textId="77777777" w:rsidR="008D0952" w:rsidRPr="00314F15" w:rsidRDefault="008D0952" w:rsidP="00452255">
            <w:pPr>
              <w:spacing w:after="200"/>
              <w:contextualSpacing w:val="0"/>
              <w:jc w:val="left"/>
            </w:pPr>
            <w:r w:rsidRPr="00314F15">
              <w:t>1-3%</w:t>
            </w:r>
          </w:p>
        </w:tc>
        <w:tc>
          <w:tcPr>
            <w:tcW w:w="19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ACD25EB" w14:textId="77777777" w:rsidR="008D0952" w:rsidRPr="00314F15" w:rsidRDefault="008D0952" w:rsidP="00452255">
            <w:pPr>
              <w:spacing w:after="200"/>
              <w:contextualSpacing w:val="0"/>
              <w:jc w:val="left"/>
            </w:pPr>
            <w:r w:rsidRPr="00314F15">
              <w:t>Sésame résistant au stockage si sec</w:t>
            </w:r>
          </w:p>
        </w:tc>
      </w:tr>
      <w:tr w:rsidR="008D0952" w:rsidRPr="00314F15" w14:paraId="2C7572F5" w14:textId="77777777" w:rsidTr="00452255">
        <w:trPr>
          <w:trHeight w:val="300"/>
        </w:trPr>
        <w:tc>
          <w:tcPr>
            <w:tcW w:w="2400"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5D6616C" w14:textId="77777777" w:rsidR="008D0952" w:rsidRPr="00314F15" w:rsidRDefault="008D0952" w:rsidP="00452255">
            <w:pPr>
              <w:spacing w:after="200"/>
              <w:contextualSpacing w:val="0"/>
              <w:jc w:val="left"/>
            </w:pPr>
            <w:r w:rsidRPr="00314F15">
              <w:t>Pertes totales amont</w:t>
            </w:r>
          </w:p>
        </w:tc>
        <w:tc>
          <w:tcPr>
            <w:tcW w:w="139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C6446BF" w14:textId="77777777" w:rsidR="008D0952" w:rsidRPr="00314F15" w:rsidRDefault="008D0952" w:rsidP="00452255">
            <w:pPr>
              <w:spacing w:after="200"/>
              <w:contextualSpacing w:val="0"/>
              <w:jc w:val="left"/>
            </w:pPr>
            <w:r w:rsidRPr="00314F15">
              <w:t>% prod.</w:t>
            </w:r>
          </w:p>
        </w:tc>
        <w:tc>
          <w:tcPr>
            <w:tcW w:w="1005"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2DFAF769" w14:textId="77777777" w:rsidR="008D0952" w:rsidRPr="00314F15" w:rsidRDefault="008D0952" w:rsidP="00452255">
            <w:pPr>
              <w:spacing w:after="200"/>
              <w:contextualSpacing w:val="0"/>
              <w:jc w:val="left"/>
            </w:pPr>
            <w:r w:rsidRPr="00314F15">
              <w:t>11-22%</w:t>
            </w:r>
          </w:p>
        </w:tc>
        <w:tc>
          <w:tcPr>
            <w:tcW w:w="1395"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0FF251E3" w14:textId="77777777" w:rsidR="008D0952" w:rsidRPr="00314F15" w:rsidRDefault="008D0952" w:rsidP="00452255">
            <w:pPr>
              <w:spacing w:after="200"/>
              <w:contextualSpacing w:val="0"/>
              <w:jc w:val="left"/>
            </w:pPr>
            <w:r w:rsidRPr="00314F15">
              <w:t>6-13%</w:t>
            </w:r>
          </w:p>
        </w:tc>
        <w:tc>
          <w:tcPr>
            <w:tcW w:w="1260" w:type="dxa"/>
            <w:tcBorders>
              <w:top w:val="single" w:sz="8" w:space="0" w:color="AAAAAA"/>
              <w:left w:val="single" w:sz="8" w:space="0" w:color="AAAAAA"/>
              <w:bottom w:val="single" w:sz="8" w:space="0" w:color="AAAAAA"/>
              <w:right w:val="single" w:sz="8" w:space="0" w:color="AAAAAA"/>
            </w:tcBorders>
            <w:shd w:val="clear" w:color="auto" w:fill="E8F4E8"/>
            <w:tcMar>
              <w:top w:w="80" w:type="dxa"/>
              <w:left w:w="120" w:type="dxa"/>
              <w:bottom w:w="80" w:type="dxa"/>
              <w:right w:w="120" w:type="dxa"/>
            </w:tcMar>
            <w:vAlign w:val="center"/>
          </w:tcPr>
          <w:p w14:paraId="5E3C23AA" w14:textId="77777777" w:rsidR="008D0952" w:rsidRPr="00314F15" w:rsidRDefault="008D0952" w:rsidP="00452255">
            <w:pPr>
              <w:spacing w:after="200"/>
              <w:contextualSpacing w:val="0"/>
              <w:jc w:val="left"/>
            </w:pPr>
            <w:r w:rsidRPr="00314F15">
              <w:t>3-8%</w:t>
            </w:r>
          </w:p>
        </w:tc>
        <w:tc>
          <w:tcPr>
            <w:tcW w:w="190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431256C" w14:textId="77777777" w:rsidR="008D0952" w:rsidRPr="00314F15" w:rsidRDefault="008D0952" w:rsidP="00452255">
            <w:pPr>
              <w:spacing w:after="200"/>
              <w:contextualSpacing w:val="0"/>
              <w:jc w:val="left"/>
            </w:pPr>
            <w:r w:rsidRPr="00314F15">
              <w:t>Hypothèse BRE retenue : 10% moy.</w:t>
            </w:r>
          </w:p>
        </w:tc>
      </w:tr>
    </w:tbl>
    <w:p w14:paraId="14C9342D" w14:textId="30C7E8DD" w:rsidR="00A51D6C" w:rsidRPr="00314F15" w:rsidRDefault="008D0952" w:rsidP="005E137F">
      <w:r w:rsidRPr="00314F15">
        <w:t xml:space="preserve"> Légende des couleurs :  </w:t>
      </w:r>
      <w:r w:rsidRPr="00314F15">
        <w:rPr>
          <w:rFonts w:ascii="Arial" w:hAnsi="Arial" w:cs="Arial"/>
        </w:rPr>
        <w:t>■</w:t>
      </w:r>
      <w:r w:rsidRPr="00314F15">
        <w:t xml:space="preserve"> Rouge = performances faibles / contraintes fortes   </w:t>
      </w:r>
      <w:r w:rsidRPr="00314F15">
        <w:rPr>
          <w:rFonts w:ascii="Arial" w:hAnsi="Arial" w:cs="Arial"/>
        </w:rPr>
        <w:t>■</w:t>
      </w:r>
      <w:r w:rsidRPr="00314F15">
        <w:t xml:space="preserve"> Jaune = performances moyennes   </w:t>
      </w:r>
      <w:r w:rsidRPr="00314F15">
        <w:rPr>
          <w:rFonts w:ascii="Arial" w:hAnsi="Arial" w:cs="Arial"/>
        </w:rPr>
        <w:t>■</w:t>
      </w:r>
      <w:r w:rsidRPr="00314F15">
        <w:t xml:space="preserve"> Vert = performances satisfaisantes</w:t>
      </w:r>
    </w:p>
    <w:p w14:paraId="4CA45292" w14:textId="77777777" w:rsidR="00DE40B4" w:rsidRPr="00314F15" w:rsidRDefault="00DE40B4">
      <w:pPr>
        <w:spacing w:after="200"/>
        <w:contextualSpacing w:val="0"/>
        <w:jc w:val="left"/>
      </w:pPr>
      <w:r w:rsidRPr="00314F15">
        <w:br w:type="page"/>
      </w:r>
    </w:p>
    <w:p w14:paraId="045031BA" w14:textId="77777777" w:rsidR="00DE40B4" w:rsidRPr="00314F15" w:rsidRDefault="00DE40B4" w:rsidP="00DE40B4">
      <w:pPr>
        <w:spacing w:after="200"/>
        <w:contextualSpacing w:val="0"/>
        <w:jc w:val="left"/>
      </w:pPr>
      <w:r w:rsidRPr="00314F15">
        <w:lastRenderedPageBreak/>
        <w:t>Tableau 10. Coefficient technique des activités postes récoltes et de commercialisation</w:t>
      </w:r>
    </w:p>
    <w:tbl>
      <w:tblPr>
        <w:tblW w:w="9340" w:type="dxa"/>
        <w:tblLook w:val="04A0" w:firstRow="1" w:lastRow="0" w:firstColumn="1" w:lastColumn="0" w:noHBand="0" w:noVBand="1"/>
      </w:tblPr>
      <w:tblGrid>
        <w:gridCol w:w="2625"/>
        <w:gridCol w:w="1079"/>
        <w:gridCol w:w="1496"/>
        <w:gridCol w:w="4140"/>
      </w:tblGrid>
      <w:tr w:rsidR="00DE40B4" w:rsidRPr="00314F15" w14:paraId="062E3B7C"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139064EB" w14:textId="77777777" w:rsidR="00DE40B4" w:rsidRPr="00314F15" w:rsidRDefault="00DE40B4" w:rsidP="002C399D">
            <w:pPr>
              <w:spacing w:after="200"/>
              <w:contextualSpacing w:val="0"/>
              <w:jc w:val="left"/>
            </w:pPr>
            <w:r w:rsidRPr="00314F15">
              <w:t>Opération</w:t>
            </w:r>
          </w:p>
        </w:tc>
        <w:tc>
          <w:tcPr>
            <w:tcW w:w="1075"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257C55A1" w14:textId="77777777" w:rsidR="00DE40B4" w:rsidRPr="00314F15" w:rsidRDefault="00DE40B4" w:rsidP="002C399D">
            <w:pPr>
              <w:spacing w:after="200"/>
              <w:contextualSpacing w:val="0"/>
              <w:jc w:val="left"/>
            </w:pPr>
            <w:r w:rsidRPr="00314F15">
              <w:t>CT clé</w:t>
            </w:r>
          </w:p>
        </w:tc>
        <w:tc>
          <w:tcPr>
            <w:tcW w:w="1497"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2DEDB531" w14:textId="77777777" w:rsidR="00DE40B4" w:rsidRPr="00314F15" w:rsidRDefault="00DE40B4" w:rsidP="002C399D">
            <w:pPr>
              <w:spacing w:after="200"/>
              <w:contextualSpacing w:val="0"/>
              <w:jc w:val="left"/>
            </w:pPr>
            <w:r w:rsidRPr="00314F15">
              <w:t>Valeur observée</w:t>
            </w:r>
          </w:p>
        </w:tc>
        <w:tc>
          <w:tcPr>
            <w:tcW w:w="4143"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134CD904" w14:textId="77777777" w:rsidR="00DE40B4" w:rsidRPr="00314F15" w:rsidRDefault="00DE40B4" w:rsidP="002C399D">
            <w:pPr>
              <w:spacing w:after="200"/>
              <w:contextualSpacing w:val="0"/>
              <w:jc w:val="left"/>
            </w:pPr>
            <w:r w:rsidRPr="00314F15">
              <w:t>Conditions</w:t>
            </w:r>
          </w:p>
        </w:tc>
      </w:tr>
      <w:tr w:rsidR="00DE40B4" w:rsidRPr="00314F15" w14:paraId="1976F376" w14:textId="77777777" w:rsidTr="002C399D">
        <w:trPr>
          <w:trHeight w:val="300"/>
        </w:trPr>
        <w:tc>
          <w:tcPr>
            <w:tcW w:w="9340" w:type="dxa"/>
            <w:gridSpan w:val="4"/>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36ACAD09" w14:textId="77777777" w:rsidR="00DE40B4" w:rsidRPr="00314F15" w:rsidRDefault="00DE40B4" w:rsidP="002C399D">
            <w:pPr>
              <w:spacing w:after="200"/>
              <w:contextualSpacing w:val="0"/>
              <w:jc w:val="left"/>
            </w:pPr>
            <w:r w:rsidRPr="00314F15">
              <w:t>Collecte et transport</w:t>
            </w:r>
          </w:p>
        </w:tc>
      </w:tr>
      <w:tr w:rsidR="00DE40B4" w:rsidRPr="00314F15" w14:paraId="2912BEB6"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366AA65" w14:textId="77777777" w:rsidR="00DE40B4" w:rsidRPr="00314F15" w:rsidRDefault="00DE40B4" w:rsidP="002C399D">
            <w:pPr>
              <w:spacing w:after="200"/>
              <w:contextualSpacing w:val="0"/>
              <w:jc w:val="left"/>
            </w:pPr>
            <w:r w:rsidRPr="00314F15">
              <w:t xml:space="preserve">Perte au transport (bord champ </w:t>
            </w:r>
            <w:r w:rsidRPr="00314F15">
              <w:rPr>
                <w:rFonts w:ascii="Arial" w:hAnsi="Arial" w:cs="Arial"/>
              </w:rPr>
              <w:t>→</w:t>
            </w:r>
            <w:r w:rsidRPr="00314F15">
              <w:t xml:space="preserve"> march</w:t>
            </w:r>
            <w:r w:rsidRPr="00314F15">
              <w:rPr>
                <w:rFonts w:cs="Open Sans"/>
              </w:rPr>
              <w:t>é</w:t>
            </w:r>
            <w:r w:rsidRPr="00314F15">
              <w:t xml:space="preserve"> gros)</w:t>
            </w:r>
          </w:p>
        </w:tc>
        <w:tc>
          <w:tcPr>
            <w:tcW w:w="107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4A3A4D5" w14:textId="77777777" w:rsidR="00DE40B4" w:rsidRPr="00314F15" w:rsidRDefault="00DE40B4" w:rsidP="002C399D">
            <w:pPr>
              <w:spacing w:after="200"/>
              <w:contextualSpacing w:val="0"/>
              <w:jc w:val="left"/>
            </w:pPr>
            <w:r w:rsidRPr="00314F15">
              <w:t>% poids</w:t>
            </w:r>
          </w:p>
        </w:tc>
        <w:tc>
          <w:tcPr>
            <w:tcW w:w="1497" w:type="dxa"/>
            <w:tcBorders>
              <w:top w:val="nil"/>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64F7456F" w14:textId="77777777" w:rsidR="00DE40B4" w:rsidRPr="00314F15" w:rsidRDefault="00DE40B4" w:rsidP="002C399D">
            <w:pPr>
              <w:spacing w:after="200"/>
              <w:contextualSpacing w:val="0"/>
              <w:jc w:val="left"/>
            </w:pPr>
            <w:r w:rsidRPr="00314F15">
              <w:t>1-3%</w:t>
            </w:r>
          </w:p>
        </w:tc>
        <w:tc>
          <w:tcPr>
            <w:tcW w:w="4143"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D2FAD27" w14:textId="77777777" w:rsidR="00DE40B4" w:rsidRPr="00314F15" w:rsidRDefault="00DE40B4" w:rsidP="002C399D">
            <w:pPr>
              <w:spacing w:after="200"/>
              <w:contextualSpacing w:val="0"/>
              <w:jc w:val="left"/>
            </w:pPr>
            <w:r w:rsidRPr="00314F15">
              <w:t>Variable selon emballage (jute vs polypropylène) et distance</w:t>
            </w:r>
          </w:p>
        </w:tc>
      </w:tr>
      <w:tr w:rsidR="00DE40B4" w:rsidRPr="00314F15" w14:paraId="29394AAC"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F2B043D" w14:textId="77777777" w:rsidR="00DE40B4" w:rsidRPr="00314F15" w:rsidRDefault="00DE40B4" w:rsidP="002C399D">
            <w:pPr>
              <w:spacing w:after="200"/>
              <w:contextualSpacing w:val="0"/>
              <w:jc w:val="left"/>
            </w:pPr>
            <w:r w:rsidRPr="00314F15">
              <w:t>Taux chargement camion</w:t>
            </w:r>
          </w:p>
        </w:tc>
        <w:tc>
          <w:tcPr>
            <w:tcW w:w="10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04E73DF" w14:textId="77777777" w:rsidR="00DE40B4" w:rsidRPr="00314F15" w:rsidRDefault="00DE40B4" w:rsidP="002C399D">
            <w:pPr>
              <w:spacing w:after="200"/>
              <w:contextualSpacing w:val="0"/>
              <w:jc w:val="left"/>
            </w:pPr>
            <w:r w:rsidRPr="00314F15">
              <w:t>kg/voyage</w:t>
            </w:r>
          </w:p>
        </w:tc>
        <w:tc>
          <w:tcPr>
            <w:tcW w:w="149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CC01871" w14:textId="77777777" w:rsidR="00DE40B4" w:rsidRPr="00314F15" w:rsidRDefault="00DE40B4" w:rsidP="002C399D">
            <w:pPr>
              <w:spacing w:after="200"/>
              <w:contextualSpacing w:val="0"/>
              <w:jc w:val="left"/>
            </w:pPr>
            <w:r w:rsidRPr="00314F15">
              <w:t>3 000-10 000</w:t>
            </w:r>
          </w:p>
        </w:tc>
        <w:tc>
          <w:tcPr>
            <w:tcW w:w="41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0766625" w14:textId="77777777" w:rsidR="00DE40B4" w:rsidRPr="00314F15" w:rsidRDefault="00DE40B4" w:rsidP="002C399D">
            <w:pPr>
              <w:spacing w:after="200"/>
              <w:contextualSpacing w:val="0"/>
              <w:jc w:val="left"/>
            </w:pPr>
            <w:r w:rsidRPr="00314F15">
              <w:t>Camion 5T à 10T selon type. Rendement rotation : 1-3 voyages/semaine</w:t>
            </w:r>
          </w:p>
        </w:tc>
      </w:tr>
      <w:tr w:rsidR="00DE40B4" w:rsidRPr="00314F15" w14:paraId="12A2E773"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5F268ED" w14:textId="77777777" w:rsidR="00DE40B4" w:rsidRPr="00314F15" w:rsidRDefault="00DE40B4" w:rsidP="002C399D">
            <w:pPr>
              <w:spacing w:after="200"/>
              <w:contextualSpacing w:val="0"/>
              <w:jc w:val="left"/>
            </w:pPr>
            <w:r w:rsidRPr="00314F15">
              <w:t xml:space="preserve">Coût transport bord champ </w:t>
            </w:r>
            <w:r w:rsidRPr="00314F15">
              <w:rPr>
                <w:rFonts w:ascii="Arial" w:hAnsi="Arial" w:cs="Arial"/>
              </w:rPr>
              <w:t>→</w:t>
            </w:r>
            <w:r w:rsidRPr="00314F15">
              <w:t xml:space="preserve"> N'Djamena</w:t>
            </w:r>
          </w:p>
        </w:tc>
        <w:tc>
          <w:tcPr>
            <w:tcW w:w="10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FB007AB" w14:textId="77777777" w:rsidR="00DE40B4" w:rsidRPr="00314F15" w:rsidRDefault="00DE40B4" w:rsidP="002C399D">
            <w:pPr>
              <w:spacing w:after="200"/>
              <w:contextualSpacing w:val="0"/>
              <w:jc w:val="left"/>
            </w:pPr>
            <w:r w:rsidRPr="00314F15">
              <w:t>FCFA/kg</w:t>
            </w:r>
          </w:p>
        </w:tc>
        <w:tc>
          <w:tcPr>
            <w:tcW w:w="149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F22EE1B" w14:textId="77777777" w:rsidR="00DE40B4" w:rsidRPr="00314F15" w:rsidRDefault="00DE40B4" w:rsidP="002C399D">
            <w:pPr>
              <w:spacing w:after="200"/>
              <w:contextualSpacing w:val="0"/>
              <w:jc w:val="left"/>
            </w:pPr>
            <w:r w:rsidRPr="00314F15">
              <w:t>15-40</w:t>
            </w:r>
          </w:p>
        </w:tc>
        <w:tc>
          <w:tcPr>
            <w:tcW w:w="41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A156A7C" w14:textId="77777777" w:rsidR="00DE40B4" w:rsidRPr="00314F15" w:rsidRDefault="00DE40B4" w:rsidP="002C399D">
            <w:pPr>
              <w:spacing w:after="200"/>
              <w:contextualSpacing w:val="0"/>
              <w:jc w:val="left"/>
            </w:pPr>
            <w:r w:rsidRPr="00314F15">
              <w:t>Variable selon distance (50-500 km) et état des routes</w:t>
            </w:r>
          </w:p>
        </w:tc>
      </w:tr>
      <w:tr w:rsidR="00DE40B4" w:rsidRPr="00314F15" w14:paraId="255027E2" w14:textId="77777777" w:rsidTr="002C399D">
        <w:trPr>
          <w:trHeight w:val="300"/>
        </w:trPr>
        <w:tc>
          <w:tcPr>
            <w:tcW w:w="9340" w:type="dxa"/>
            <w:gridSpan w:val="4"/>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0E95D66F" w14:textId="77777777" w:rsidR="00DE40B4" w:rsidRPr="00314F15" w:rsidRDefault="00DE40B4" w:rsidP="002C399D">
            <w:pPr>
              <w:spacing w:after="200"/>
              <w:contextualSpacing w:val="0"/>
              <w:jc w:val="left"/>
            </w:pPr>
            <w:r w:rsidRPr="00314F15">
              <w:t>Tri et nettoyage chez le grossiste</w:t>
            </w:r>
          </w:p>
        </w:tc>
      </w:tr>
      <w:tr w:rsidR="00DE40B4" w:rsidRPr="00314F15" w14:paraId="046CE0B9"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F16CE7D" w14:textId="77777777" w:rsidR="00DE40B4" w:rsidRPr="00314F15" w:rsidRDefault="00DE40B4" w:rsidP="002C399D">
            <w:pPr>
              <w:spacing w:after="200"/>
              <w:contextualSpacing w:val="0"/>
              <w:jc w:val="left"/>
            </w:pPr>
            <w:r w:rsidRPr="00314F15">
              <w:t>Taux d'impuretés à l'entrée grossiste</w:t>
            </w:r>
          </w:p>
        </w:tc>
        <w:tc>
          <w:tcPr>
            <w:tcW w:w="107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8FC4C87" w14:textId="77777777" w:rsidR="00DE40B4" w:rsidRPr="00314F15" w:rsidRDefault="00DE40B4" w:rsidP="002C399D">
            <w:pPr>
              <w:spacing w:after="200"/>
              <w:contextualSpacing w:val="0"/>
              <w:jc w:val="left"/>
            </w:pPr>
            <w:r w:rsidRPr="00314F15">
              <w:t>% poids</w:t>
            </w:r>
          </w:p>
        </w:tc>
        <w:tc>
          <w:tcPr>
            <w:tcW w:w="1497" w:type="dxa"/>
            <w:tcBorders>
              <w:top w:val="nil"/>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0210BCF3" w14:textId="77777777" w:rsidR="00DE40B4" w:rsidRPr="00314F15" w:rsidRDefault="00DE40B4" w:rsidP="002C399D">
            <w:pPr>
              <w:spacing w:after="200"/>
              <w:contextualSpacing w:val="0"/>
              <w:jc w:val="left"/>
            </w:pPr>
            <w:r w:rsidRPr="00314F15">
              <w:t>3-8%</w:t>
            </w:r>
          </w:p>
        </w:tc>
        <w:tc>
          <w:tcPr>
            <w:tcW w:w="4143"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72D6AF3" w14:textId="77777777" w:rsidR="00DE40B4" w:rsidRPr="00314F15" w:rsidRDefault="00DE40B4" w:rsidP="002C399D">
            <w:pPr>
              <w:spacing w:after="200"/>
              <w:contextualSpacing w:val="0"/>
              <w:jc w:val="left"/>
            </w:pPr>
            <w:r w:rsidRPr="00314F15">
              <w:t>Poussières, cailloux, matières végétales. Varie selon soin au battage</w:t>
            </w:r>
          </w:p>
        </w:tc>
      </w:tr>
      <w:tr w:rsidR="00DE40B4" w:rsidRPr="00314F15" w14:paraId="76A834A9"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FF5C7A9" w14:textId="77777777" w:rsidR="00DE40B4" w:rsidRPr="00314F15" w:rsidRDefault="00DE40B4" w:rsidP="002C399D">
            <w:pPr>
              <w:spacing w:after="200"/>
              <w:contextualSpacing w:val="0"/>
              <w:jc w:val="left"/>
            </w:pPr>
            <w:r w:rsidRPr="00314F15">
              <w:t>Taux de déchet au vannage manuel</w:t>
            </w:r>
          </w:p>
        </w:tc>
        <w:tc>
          <w:tcPr>
            <w:tcW w:w="10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2F98FE8" w14:textId="77777777" w:rsidR="00DE40B4" w:rsidRPr="00314F15" w:rsidRDefault="00DE40B4" w:rsidP="002C399D">
            <w:pPr>
              <w:spacing w:after="200"/>
              <w:contextualSpacing w:val="0"/>
              <w:jc w:val="left"/>
            </w:pPr>
            <w:r w:rsidRPr="00314F15">
              <w:t>% poids</w:t>
            </w:r>
          </w:p>
        </w:tc>
        <w:tc>
          <w:tcPr>
            <w:tcW w:w="149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B12BE99" w14:textId="77777777" w:rsidR="00DE40B4" w:rsidRPr="00314F15" w:rsidRDefault="00DE40B4" w:rsidP="002C399D">
            <w:pPr>
              <w:spacing w:after="200"/>
              <w:contextualSpacing w:val="0"/>
              <w:jc w:val="left"/>
            </w:pPr>
            <w:r w:rsidRPr="00314F15">
              <w:t>3-6%</w:t>
            </w:r>
          </w:p>
        </w:tc>
        <w:tc>
          <w:tcPr>
            <w:tcW w:w="41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926F595" w14:textId="77777777" w:rsidR="00DE40B4" w:rsidRPr="00314F15" w:rsidRDefault="00DE40B4" w:rsidP="002C399D">
            <w:pPr>
              <w:spacing w:after="200"/>
              <w:contextualSpacing w:val="0"/>
              <w:jc w:val="left"/>
            </w:pPr>
            <w:r w:rsidRPr="00314F15">
              <w:t>Réalisé par équipes de femmes (15-25 FCFA/kg de prestation)</w:t>
            </w:r>
          </w:p>
        </w:tc>
      </w:tr>
      <w:tr w:rsidR="00DE40B4" w:rsidRPr="00314F15" w14:paraId="23120DE5"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DF927F0" w14:textId="77777777" w:rsidR="00DE40B4" w:rsidRPr="00314F15" w:rsidRDefault="00DE40B4" w:rsidP="002C399D">
            <w:pPr>
              <w:spacing w:after="200"/>
              <w:contextualSpacing w:val="0"/>
              <w:jc w:val="left"/>
            </w:pPr>
            <w:r w:rsidRPr="00314F15">
              <w:t>Taux de déchet au calibrage mécanique</w:t>
            </w:r>
          </w:p>
        </w:tc>
        <w:tc>
          <w:tcPr>
            <w:tcW w:w="10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A7DF56F" w14:textId="77777777" w:rsidR="00DE40B4" w:rsidRPr="00314F15" w:rsidRDefault="00DE40B4" w:rsidP="002C399D">
            <w:pPr>
              <w:spacing w:after="200"/>
              <w:contextualSpacing w:val="0"/>
              <w:jc w:val="left"/>
            </w:pPr>
            <w:r w:rsidRPr="00314F15">
              <w:t>% poids</w:t>
            </w:r>
          </w:p>
        </w:tc>
        <w:tc>
          <w:tcPr>
            <w:tcW w:w="1497" w:type="dxa"/>
            <w:tcBorders>
              <w:top w:val="single" w:sz="8" w:space="0" w:color="AAAAAA"/>
              <w:left w:val="single" w:sz="8" w:space="0" w:color="AAAAAA"/>
              <w:bottom w:val="single" w:sz="8" w:space="0" w:color="AAAAAA"/>
              <w:right w:val="single" w:sz="8" w:space="0" w:color="AAAAAA"/>
            </w:tcBorders>
            <w:shd w:val="clear" w:color="auto" w:fill="E8F4E8"/>
            <w:tcMar>
              <w:top w:w="80" w:type="dxa"/>
              <w:left w:w="120" w:type="dxa"/>
              <w:bottom w:w="80" w:type="dxa"/>
              <w:right w:w="120" w:type="dxa"/>
            </w:tcMar>
            <w:vAlign w:val="center"/>
          </w:tcPr>
          <w:p w14:paraId="5D3D7598" w14:textId="77777777" w:rsidR="00DE40B4" w:rsidRPr="00314F15" w:rsidRDefault="00DE40B4" w:rsidP="002C399D">
            <w:pPr>
              <w:spacing w:after="200"/>
              <w:contextualSpacing w:val="0"/>
              <w:jc w:val="left"/>
            </w:pPr>
            <w:r w:rsidRPr="00314F15">
              <w:t>1-3%</w:t>
            </w:r>
          </w:p>
        </w:tc>
        <w:tc>
          <w:tcPr>
            <w:tcW w:w="41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9D532FF" w14:textId="77777777" w:rsidR="00DE40B4" w:rsidRPr="00314F15" w:rsidRDefault="00DE40B4" w:rsidP="002C399D">
            <w:pPr>
              <w:spacing w:after="200"/>
              <w:contextualSpacing w:val="0"/>
              <w:jc w:val="left"/>
            </w:pPr>
            <w:r w:rsidRPr="00314F15">
              <w:t>Aspirateur/trieur mécanique. Résidu de moindre qualité valorisé localement</w:t>
            </w:r>
          </w:p>
        </w:tc>
      </w:tr>
      <w:tr w:rsidR="00DE40B4" w:rsidRPr="00314F15" w14:paraId="2B6C2E9F"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6ABD8F2" w14:textId="77777777" w:rsidR="00DE40B4" w:rsidRPr="00314F15" w:rsidRDefault="00DE40B4" w:rsidP="002C399D">
            <w:pPr>
              <w:spacing w:after="200"/>
              <w:contextualSpacing w:val="0"/>
              <w:jc w:val="left"/>
            </w:pPr>
            <w:r w:rsidRPr="00314F15">
              <w:t>Taux de perte total au grossiste</w:t>
            </w:r>
          </w:p>
        </w:tc>
        <w:tc>
          <w:tcPr>
            <w:tcW w:w="10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9AE6BB9" w14:textId="77777777" w:rsidR="00DE40B4" w:rsidRPr="00314F15" w:rsidRDefault="00DE40B4" w:rsidP="002C399D">
            <w:pPr>
              <w:spacing w:after="200"/>
              <w:contextualSpacing w:val="0"/>
              <w:jc w:val="left"/>
            </w:pPr>
            <w:r w:rsidRPr="00314F15">
              <w:t>% poids</w:t>
            </w:r>
          </w:p>
        </w:tc>
        <w:tc>
          <w:tcPr>
            <w:tcW w:w="1497"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03674757" w14:textId="77777777" w:rsidR="00DE40B4" w:rsidRPr="00314F15" w:rsidRDefault="00DE40B4" w:rsidP="002C399D">
            <w:pPr>
              <w:spacing w:after="200"/>
              <w:contextualSpacing w:val="0"/>
              <w:jc w:val="left"/>
            </w:pPr>
            <w:r w:rsidRPr="00314F15">
              <w:t>3-7%</w:t>
            </w:r>
          </w:p>
        </w:tc>
        <w:tc>
          <w:tcPr>
            <w:tcW w:w="41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C2891C0" w14:textId="77777777" w:rsidR="00DE40B4" w:rsidRPr="00314F15" w:rsidRDefault="00DE40B4" w:rsidP="002C399D">
            <w:pPr>
              <w:spacing w:after="200"/>
              <w:contextualSpacing w:val="0"/>
              <w:jc w:val="left"/>
            </w:pPr>
            <w:r w:rsidRPr="00314F15">
              <w:t>Inclut tri + légères pertes stockage en entrepôt</w:t>
            </w:r>
          </w:p>
        </w:tc>
      </w:tr>
      <w:tr w:rsidR="00DE40B4" w:rsidRPr="00314F15" w14:paraId="4CFDA01D"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0454241" w14:textId="77777777" w:rsidR="00DE40B4" w:rsidRPr="00314F15" w:rsidRDefault="00DE40B4" w:rsidP="002C399D">
            <w:pPr>
              <w:spacing w:after="200"/>
              <w:contextualSpacing w:val="0"/>
              <w:jc w:val="left"/>
            </w:pPr>
            <w:r w:rsidRPr="00314F15">
              <w:t>Capacité de stockage entrepôt grossiste</w:t>
            </w:r>
          </w:p>
        </w:tc>
        <w:tc>
          <w:tcPr>
            <w:tcW w:w="10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C0BB62B" w14:textId="77777777" w:rsidR="00DE40B4" w:rsidRPr="00314F15" w:rsidRDefault="00DE40B4" w:rsidP="002C399D">
            <w:pPr>
              <w:spacing w:after="200"/>
              <w:contextualSpacing w:val="0"/>
              <w:jc w:val="left"/>
            </w:pPr>
            <w:r w:rsidRPr="00314F15">
              <w:t>T</w:t>
            </w:r>
          </w:p>
        </w:tc>
        <w:tc>
          <w:tcPr>
            <w:tcW w:w="149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8586184" w14:textId="77777777" w:rsidR="00DE40B4" w:rsidRPr="00314F15" w:rsidRDefault="00DE40B4" w:rsidP="002C399D">
            <w:pPr>
              <w:spacing w:after="200"/>
              <w:contextualSpacing w:val="0"/>
              <w:jc w:val="left"/>
            </w:pPr>
            <w:r w:rsidRPr="00314F15">
              <w:t>100-500</w:t>
            </w:r>
          </w:p>
        </w:tc>
        <w:tc>
          <w:tcPr>
            <w:tcW w:w="41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1A1F33F" w14:textId="77777777" w:rsidR="00DE40B4" w:rsidRPr="00314F15" w:rsidRDefault="00DE40B4" w:rsidP="002C399D">
            <w:pPr>
              <w:spacing w:after="200"/>
              <w:contextualSpacing w:val="0"/>
              <w:jc w:val="left"/>
            </w:pPr>
            <w:r w:rsidRPr="00314F15">
              <w:t>Variable ; grands grossistes N'Djamena : 200-500 T</w:t>
            </w:r>
          </w:p>
        </w:tc>
      </w:tr>
      <w:tr w:rsidR="00DE40B4" w:rsidRPr="00314F15" w14:paraId="0E17B4EC" w14:textId="77777777" w:rsidTr="002C399D">
        <w:trPr>
          <w:trHeight w:val="300"/>
        </w:trPr>
        <w:tc>
          <w:tcPr>
            <w:tcW w:w="9340" w:type="dxa"/>
            <w:gridSpan w:val="4"/>
            <w:tcBorders>
              <w:top w:val="single" w:sz="8" w:space="0" w:color="AAAAAA"/>
              <w:left w:val="single" w:sz="8" w:space="0" w:color="AAAAAA"/>
              <w:bottom w:val="single" w:sz="8" w:space="0" w:color="AAAAAA"/>
              <w:right w:val="single" w:sz="8" w:space="0" w:color="AAAAAA"/>
            </w:tcBorders>
            <w:shd w:val="clear" w:color="auto" w:fill="CFE7E7" w:themeFill="accent1" w:themeFillTint="33"/>
            <w:tcMar>
              <w:top w:w="80" w:type="dxa"/>
              <w:left w:w="120" w:type="dxa"/>
              <w:bottom w:w="80" w:type="dxa"/>
              <w:right w:w="120" w:type="dxa"/>
            </w:tcMar>
            <w:vAlign w:val="center"/>
          </w:tcPr>
          <w:p w14:paraId="38F4456A" w14:textId="77777777" w:rsidR="00DE40B4" w:rsidRPr="00314F15" w:rsidRDefault="00DE40B4" w:rsidP="002C399D">
            <w:pPr>
              <w:spacing w:after="200"/>
              <w:contextualSpacing w:val="0"/>
              <w:jc w:val="left"/>
            </w:pPr>
            <w:r w:rsidRPr="00314F15">
              <w:t>Conditionnement et exportation</w:t>
            </w:r>
          </w:p>
        </w:tc>
      </w:tr>
      <w:tr w:rsidR="00DE40B4" w:rsidRPr="00314F15" w14:paraId="5D7CF8B7"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E848B2A" w14:textId="77777777" w:rsidR="00DE40B4" w:rsidRPr="00314F15" w:rsidRDefault="00DE40B4" w:rsidP="002C399D">
            <w:pPr>
              <w:spacing w:after="200"/>
              <w:contextualSpacing w:val="0"/>
              <w:jc w:val="left"/>
            </w:pPr>
            <w:r w:rsidRPr="00314F15">
              <w:t>Taux humidité cible à l'export</w:t>
            </w:r>
          </w:p>
        </w:tc>
        <w:tc>
          <w:tcPr>
            <w:tcW w:w="1075"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DDBA465" w14:textId="77777777" w:rsidR="00DE40B4" w:rsidRPr="00314F15" w:rsidRDefault="00DE40B4" w:rsidP="002C399D">
            <w:pPr>
              <w:spacing w:after="200"/>
              <w:contextualSpacing w:val="0"/>
              <w:jc w:val="left"/>
            </w:pPr>
            <w:r w:rsidRPr="00314F15">
              <w:t>%</w:t>
            </w:r>
          </w:p>
        </w:tc>
        <w:tc>
          <w:tcPr>
            <w:tcW w:w="1497"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E3EA43C" w14:textId="77777777" w:rsidR="00DE40B4" w:rsidRPr="00314F15" w:rsidRDefault="00DE40B4" w:rsidP="002C399D">
            <w:pPr>
              <w:spacing w:after="200"/>
              <w:contextualSpacing w:val="0"/>
              <w:jc w:val="left"/>
            </w:pPr>
            <w:r w:rsidRPr="00314F15">
              <w:t>≤ 8-9%</w:t>
            </w:r>
          </w:p>
        </w:tc>
        <w:tc>
          <w:tcPr>
            <w:tcW w:w="4143"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42F8136" w14:textId="77777777" w:rsidR="00DE40B4" w:rsidRPr="00314F15" w:rsidRDefault="00DE40B4" w:rsidP="002C399D">
            <w:pPr>
              <w:spacing w:after="200"/>
              <w:contextualSpacing w:val="0"/>
              <w:jc w:val="left"/>
            </w:pPr>
            <w:r w:rsidRPr="00314F15">
              <w:t>Exigence acheteurs internationaux (Japon : ≤7%, Chine : ≤9%)</w:t>
            </w:r>
          </w:p>
        </w:tc>
      </w:tr>
      <w:tr w:rsidR="00DE40B4" w:rsidRPr="00314F15" w14:paraId="21F741ED"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E5E6750" w14:textId="77777777" w:rsidR="00DE40B4" w:rsidRPr="00314F15" w:rsidRDefault="00DE40B4" w:rsidP="002C399D">
            <w:pPr>
              <w:spacing w:after="200"/>
              <w:contextualSpacing w:val="0"/>
              <w:jc w:val="left"/>
            </w:pPr>
            <w:r w:rsidRPr="00314F15">
              <w:t>Teneur en matières étrangères (MTE) cible</w:t>
            </w:r>
          </w:p>
        </w:tc>
        <w:tc>
          <w:tcPr>
            <w:tcW w:w="10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6AE31F2" w14:textId="77777777" w:rsidR="00DE40B4" w:rsidRPr="00314F15" w:rsidRDefault="00DE40B4" w:rsidP="002C399D">
            <w:pPr>
              <w:spacing w:after="200"/>
              <w:contextualSpacing w:val="0"/>
              <w:jc w:val="left"/>
            </w:pPr>
            <w:r w:rsidRPr="00314F15">
              <w:t>%</w:t>
            </w:r>
          </w:p>
        </w:tc>
        <w:tc>
          <w:tcPr>
            <w:tcW w:w="149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3BEC824" w14:textId="77777777" w:rsidR="00DE40B4" w:rsidRPr="00314F15" w:rsidRDefault="00DE40B4" w:rsidP="002C399D">
            <w:pPr>
              <w:spacing w:after="200"/>
              <w:contextualSpacing w:val="0"/>
              <w:jc w:val="left"/>
            </w:pPr>
            <w:r w:rsidRPr="00314F15">
              <w:t>≤ 0,1-0,2%</w:t>
            </w:r>
          </w:p>
        </w:tc>
        <w:tc>
          <w:tcPr>
            <w:tcW w:w="41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910BB89" w14:textId="77777777" w:rsidR="00DE40B4" w:rsidRPr="00314F15" w:rsidRDefault="00DE40B4" w:rsidP="002C399D">
            <w:pPr>
              <w:spacing w:after="200"/>
              <w:contextualSpacing w:val="0"/>
              <w:jc w:val="left"/>
            </w:pPr>
            <w:r w:rsidRPr="00314F15">
              <w:t xml:space="preserve">Standard ISO/export. Dépassement </w:t>
            </w:r>
            <w:r w:rsidRPr="00314F15">
              <w:rPr>
                <w:rFonts w:ascii="Arial" w:hAnsi="Arial" w:cs="Arial"/>
              </w:rPr>
              <w:t>→</w:t>
            </w:r>
            <w:r w:rsidRPr="00314F15">
              <w:t xml:space="preserve"> d</w:t>
            </w:r>
            <w:r w:rsidRPr="00314F15">
              <w:rPr>
                <w:rFonts w:cs="Open Sans"/>
              </w:rPr>
              <w:t>é</w:t>
            </w:r>
            <w:r w:rsidRPr="00314F15">
              <w:t>classement prix</w:t>
            </w:r>
          </w:p>
        </w:tc>
      </w:tr>
      <w:tr w:rsidR="00DE40B4" w:rsidRPr="00314F15" w14:paraId="6640EBD6"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5A8DBB2" w14:textId="77777777" w:rsidR="00DE40B4" w:rsidRPr="00314F15" w:rsidRDefault="00DE40B4" w:rsidP="002C399D">
            <w:pPr>
              <w:spacing w:after="200"/>
              <w:contextualSpacing w:val="0"/>
              <w:jc w:val="left"/>
            </w:pPr>
            <w:r w:rsidRPr="00314F15">
              <w:lastRenderedPageBreak/>
              <w:t>Poids sac standard export</w:t>
            </w:r>
          </w:p>
        </w:tc>
        <w:tc>
          <w:tcPr>
            <w:tcW w:w="10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A00F0C9" w14:textId="77777777" w:rsidR="00DE40B4" w:rsidRPr="00314F15" w:rsidRDefault="00DE40B4" w:rsidP="002C399D">
            <w:pPr>
              <w:spacing w:after="200"/>
              <w:contextualSpacing w:val="0"/>
              <w:jc w:val="left"/>
            </w:pPr>
            <w:r w:rsidRPr="00314F15">
              <w:t>kg</w:t>
            </w:r>
          </w:p>
        </w:tc>
        <w:tc>
          <w:tcPr>
            <w:tcW w:w="1497"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712246E7" w14:textId="77777777" w:rsidR="00DE40B4" w:rsidRPr="00314F15" w:rsidRDefault="00DE40B4" w:rsidP="002C399D">
            <w:pPr>
              <w:spacing w:after="200"/>
              <w:contextualSpacing w:val="0"/>
              <w:jc w:val="left"/>
            </w:pPr>
            <w:r w:rsidRPr="00314F15">
              <w:t>50-60</w:t>
            </w:r>
          </w:p>
        </w:tc>
        <w:tc>
          <w:tcPr>
            <w:tcW w:w="41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B06FDBC" w14:textId="77777777" w:rsidR="00DE40B4" w:rsidRPr="00314F15" w:rsidRDefault="00DE40B4" w:rsidP="002C399D">
            <w:pPr>
              <w:spacing w:after="200"/>
              <w:contextualSpacing w:val="0"/>
              <w:jc w:val="left"/>
            </w:pPr>
            <w:r w:rsidRPr="00314F15">
              <w:t>Sacs polypropylène ou jute. Coût : 400-600 FCFA/sac</w:t>
            </w:r>
          </w:p>
        </w:tc>
      </w:tr>
      <w:tr w:rsidR="00DE40B4" w:rsidRPr="00314F15" w14:paraId="324D8C86" w14:textId="77777777" w:rsidTr="002C399D">
        <w:trPr>
          <w:trHeight w:val="300"/>
        </w:trPr>
        <w:tc>
          <w:tcPr>
            <w:tcW w:w="262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3A46913" w14:textId="77777777" w:rsidR="00DE40B4" w:rsidRPr="00314F15" w:rsidRDefault="00DE40B4" w:rsidP="002C399D">
            <w:pPr>
              <w:spacing w:after="200"/>
              <w:contextualSpacing w:val="0"/>
              <w:jc w:val="left"/>
            </w:pPr>
            <w:r w:rsidRPr="00314F15">
              <w:t xml:space="preserve">Rendement conditionnement (entrée </w:t>
            </w:r>
            <w:r w:rsidRPr="00314F15">
              <w:rPr>
                <w:rFonts w:ascii="Arial" w:hAnsi="Arial" w:cs="Arial"/>
              </w:rPr>
              <w:t>→</w:t>
            </w:r>
            <w:r w:rsidRPr="00314F15">
              <w:t xml:space="preserve"> sac)</w:t>
            </w:r>
          </w:p>
        </w:tc>
        <w:tc>
          <w:tcPr>
            <w:tcW w:w="1075"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55FF32B" w14:textId="77777777" w:rsidR="00DE40B4" w:rsidRPr="00314F15" w:rsidRDefault="00DE40B4" w:rsidP="002C399D">
            <w:pPr>
              <w:spacing w:after="200"/>
              <w:contextualSpacing w:val="0"/>
              <w:jc w:val="left"/>
            </w:pPr>
            <w:r w:rsidRPr="00314F15">
              <w:t>%</w:t>
            </w:r>
          </w:p>
        </w:tc>
        <w:tc>
          <w:tcPr>
            <w:tcW w:w="1497" w:type="dxa"/>
            <w:tcBorders>
              <w:top w:val="single" w:sz="8" w:space="0" w:color="AAAAAA"/>
              <w:left w:val="single" w:sz="8" w:space="0" w:color="AAAAAA"/>
              <w:bottom w:val="single" w:sz="8" w:space="0" w:color="AAAAAA"/>
              <w:right w:val="single" w:sz="8" w:space="0" w:color="AAAAAA"/>
            </w:tcBorders>
            <w:shd w:val="clear" w:color="auto" w:fill="E8F4E8"/>
            <w:tcMar>
              <w:top w:w="80" w:type="dxa"/>
              <w:left w:w="120" w:type="dxa"/>
              <w:bottom w:w="80" w:type="dxa"/>
              <w:right w:w="120" w:type="dxa"/>
            </w:tcMar>
            <w:vAlign w:val="center"/>
          </w:tcPr>
          <w:p w14:paraId="3D00765D" w14:textId="77777777" w:rsidR="00DE40B4" w:rsidRPr="00314F15" w:rsidRDefault="00DE40B4" w:rsidP="002C399D">
            <w:pPr>
              <w:spacing w:after="200"/>
              <w:contextualSpacing w:val="0"/>
              <w:jc w:val="left"/>
            </w:pPr>
            <w:r w:rsidRPr="00314F15">
              <w:t>95-98%</w:t>
            </w:r>
          </w:p>
        </w:tc>
        <w:tc>
          <w:tcPr>
            <w:tcW w:w="4143"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5C99B09" w14:textId="77777777" w:rsidR="00DE40B4" w:rsidRPr="00314F15" w:rsidRDefault="00DE40B4" w:rsidP="002C399D">
            <w:pPr>
              <w:spacing w:after="200"/>
              <w:contextualSpacing w:val="0"/>
              <w:jc w:val="left"/>
            </w:pPr>
            <w:r w:rsidRPr="00314F15">
              <w:t>Pertes finales très faibles une fois le produit propre</w:t>
            </w:r>
          </w:p>
        </w:tc>
      </w:tr>
    </w:tbl>
    <w:p w14:paraId="0A33BC53" w14:textId="77777777" w:rsidR="003E0AC6" w:rsidRPr="00255115" w:rsidRDefault="003E0AC6" w:rsidP="00255115">
      <w:pPr>
        <w:shd w:val="clear" w:color="auto" w:fill="FFFFFF" w:themeFill="background1"/>
        <w:spacing w:after="200"/>
        <w:contextualSpacing w:val="0"/>
        <w:jc w:val="left"/>
      </w:pPr>
    </w:p>
    <w:p w14:paraId="7DCC67AF" w14:textId="77777777" w:rsidR="003E0AC6" w:rsidRPr="00255115" w:rsidRDefault="003E0AC6" w:rsidP="00255115">
      <w:pPr>
        <w:shd w:val="clear" w:color="auto" w:fill="FFFFFF" w:themeFill="background1"/>
        <w:spacing w:after="200"/>
        <w:contextualSpacing w:val="0"/>
        <w:jc w:val="left"/>
      </w:pPr>
    </w:p>
    <w:p w14:paraId="25B292DF" w14:textId="77777777" w:rsidR="003E0AC6" w:rsidRPr="00255115" w:rsidRDefault="003E0AC6" w:rsidP="00255115">
      <w:pPr>
        <w:shd w:val="clear" w:color="auto" w:fill="FFFFFF" w:themeFill="background1"/>
        <w:spacing w:after="200"/>
        <w:contextualSpacing w:val="0"/>
        <w:jc w:val="left"/>
      </w:pPr>
      <w:r w:rsidRPr="00255115">
        <w:t>Tableau 11. Cartographie des écarts entre les valeurs observées sur terrain et les valeurs de référence</w:t>
      </w:r>
    </w:p>
    <w:tbl>
      <w:tblPr>
        <w:tblW w:w="0" w:type="auto"/>
        <w:tblLook w:val="04A0" w:firstRow="1" w:lastRow="0" w:firstColumn="1" w:lastColumn="0" w:noHBand="0" w:noVBand="1"/>
      </w:tblPr>
      <w:tblGrid>
        <w:gridCol w:w="2992"/>
        <w:gridCol w:w="1602"/>
        <w:gridCol w:w="1752"/>
        <w:gridCol w:w="2994"/>
      </w:tblGrid>
      <w:tr w:rsidR="003E0AC6" w:rsidRPr="00255115" w14:paraId="638A2E98"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4EB936E0" w14:textId="77777777" w:rsidR="003E0AC6" w:rsidRPr="00255115" w:rsidRDefault="003E0AC6" w:rsidP="00255115">
            <w:pPr>
              <w:shd w:val="clear" w:color="auto" w:fill="FFFFFF" w:themeFill="background1"/>
              <w:spacing w:after="200"/>
              <w:contextualSpacing w:val="0"/>
              <w:jc w:val="left"/>
            </w:pPr>
            <w:r w:rsidRPr="00255115">
              <w:t>Indicateur</w:t>
            </w:r>
          </w:p>
        </w:tc>
        <w:tc>
          <w:tcPr>
            <w:tcW w:w="1602"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327AFC41" w14:textId="77777777" w:rsidR="003E0AC6" w:rsidRPr="00255115" w:rsidRDefault="003E0AC6" w:rsidP="00255115">
            <w:pPr>
              <w:shd w:val="clear" w:color="auto" w:fill="FFFFFF" w:themeFill="background1"/>
              <w:spacing w:after="200"/>
              <w:contextualSpacing w:val="0"/>
              <w:jc w:val="left"/>
            </w:pPr>
            <w:r w:rsidRPr="00255115">
              <w:t>Valeur observée</w:t>
            </w:r>
          </w:p>
        </w:tc>
        <w:tc>
          <w:tcPr>
            <w:tcW w:w="1752"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332C0B07" w14:textId="77777777" w:rsidR="003E0AC6" w:rsidRPr="00255115" w:rsidRDefault="003E0AC6" w:rsidP="00255115">
            <w:pPr>
              <w:shd w:val="clear" w:color="auto" w:fill="FFFFFF" w:themeFill="background1"/>
              <w:spacing w:after="200"/>
              <w:contextualSpacing w:val="0"/>
              <w:jc w:val="left"/>
            </w:pPr>
            <w:r w:rsidRPr="00255115">
              <w:t>Valeur cible / référence</w:t>
            </w:r>
          </w:p>
        </w:tc>
        <w:tc>
          <w:tcPr>
            <w:tcW w:w="2994" w:type="dxa"/>
            <w:tcBorders>
              <w:top w:val="single" w:sz="8" w:space="0" w:color="AAAAAA"/>
              <w:left w:val="single" w:sz="8" w:space="0" w:color="AAAAAA"/>
              <w:bottom w:val="single" w:sz="8" w:space="0" w:color="AAAAAA"/>
              <w:right w:val="single" w:sz="8" w:space="0" w:color="AAAAAA"/>
            </w:tcBorders>
            <w:shd w:val="clear" w:color="auto" w:fill="336666" w:themeFill="accent1"/>
            <w:tcMar>
              <w:top w:w="80" w:type="dxa"/>
              <w:left w:w="120" w:type="dxa"/>
              <w:bottom w:w="80" w:type="dxa"/>
              <w:right w:w="120" w:type="dxa"/>
            </w:tcMar>
            <w:vAlign w:val="center"/>
          </w:tcPr>
          <w:p w14:paraId="3BAFD4F9" w14:textId="77777777" w:rsidR="003E0AC6" w:rsidRPr="00255115" w:rsidRDefault="003E0AC6" w:rsidP="00255115">
            <w:pPr>
              <w:shd w:val="clear" w:color="auto" w:fill="FFFFFF" w:themeFill="background1"/>
              <w:spacing w:after="200"/>
              <w:contextualSpacing w:val="0"/>
              <w:jc w:val="left"/>
            </w:pPr>
            <w:r w:rsidRPr="00255115">
              <w:t>Écart et interprétation</w:t>
            </w:r>
          </w:p>
        </w:tc>
      </w:tr>
      <w:tr w:rsidR="003E0AC6" w:rsidRPr="00255115" w14:paraId="414EAA1C" w14:textId="77777777" w:rsidTr="002C399D">
        <w:trPr>
          <w:trHeight w:val="300"/>
        </w:trPr>
        <w:tc>
          <w:tcPr>
            <w:tcW w:w="9340" w:type="dxa"/>
            <w:gridSpan w:val="4"/>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472A6AC4" w14:textId="77777777" w:rsidR="003E0AC6" w:rsidRPr="00255115" w:rsidRDefault="003E0AC6" w:rsidP="00255115">
            <w:pPr>
              <w:shd w:val="clear" w:color="auto" w:fill="FFFFFF" w:themeFill="background1"/>
              <w:spacing w:after="200"/>
              <w:contextualSpacing w:val="0"/>
              <w:jc w:val="left"/>
            </w:pPr>
            <w:r w:rsidRPr="00255115">
              <w:t>Production</w:t>
            </w:r>
          </w:p>
        </w:tc>
      </w:tr>
      <w:tr w:rsidR="003E0AC6" w:rsidRPr="00255115" w14:paraId="2A4099A2"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1E0C3E6" w14:textId="77777777" w:rsidR="003E0AC6" w:rsidRPr="00255115" w:rsidRDefault="003E0AC6" w:rsidP="00255115">
            <w:pPr>
              <w:shd w:val="clear" w:color="auto" w:fill="FFFFFF" w:themeFill="background1"/>
              <w:spacing w:after="200"/>
              <w:contextualSpacing w:val="0"/>
              <w:jc w:val="left"/>
            </w:pPr>
            <w:r w:rsidRPr="00255115">
              <w:t>Rendement moyen national ajusté</w:t>
            </w:r>
          </w:p>
        </w:tc>
        <w:tc>
          <w:tcPr>
            <w:tcW w:w="1602" w:type="dxa"/>
            <w:tcBorders>
              <w:top w:val="nil"/>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26C80C39" w14:textId="77777777" w:rsidR="003E0AC6" w:rsidRPr="00255115" w:rsidRDefault="003E0AC6" w:rsidP="00255115">
            <w:pPr>
              <w:shd w:val="clear" w:color="auto" w:fill="FFFFFF" w:themeFill="background1"/>
              <w:spacing w:after="200"/>
              <w:contextualSpacing w:val="0"/>
              <w:jc w:val="left"/>
            </w:pPr>
            <w:r w:rsidRPr="00255115">
              <w:t>357 kg/ha</w:t>
            </w:r>
          </w:p>
        </w:tc>
        <w:tc>
          <w:tcPr>
            <w:tcW w:w="1752"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389ACFE" w14:textId="77777777" w:rsidR="003E0AC6" w:rsidRPr="00255115" w:rsidRDefault="003E0AC6" w:rsidP="00255115">
            <w:pPr>
              <w:shd w:val="clear" w:color="auto" w:fill="FFFFFF" w:themeFill="background1"/>
              <w:spacing w:after="200"/>
              <w:contextualSpacing w:val="0"/>
              <w:jc w:val="left"/>
            </w:pPr>
            <w:r w:rsidRPr="00255115">
              <w:t>600-800 kg/ha (potentiel variétal)</w:t>
            </w:r>
          </w:p>
        </w:tc>
        <w:tc>
          <w:tcPr>
            <w:tcW w:w="2994"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33BE654A" w14:textId="77777777" w:rsidR="003E0AC6" w:rsidRPr="00255115" w:rsidRDefault="003E0AC6" w:rsidP="00255115">
            <w:pPr>
              <w:shd w:val="clear" w:color="auto" w:fill="FFFFFF" w:themeFill="background1"/>
              <w:spacing w:after="200"/>
              <w:contextualSpacing w:val="0"/>
              <w:jc w:val="left"/>
            </w:pPr>
            <w:r w:rsidRPr="00255115">
              <w:t>Écart -55% vs potentiel. Dégradation sols, sous-intrants, aléas climatiques</w:t>
            </w:r>
          </w:p>
        </w:tc>
      </w:tr>
      <w:tr w:rsidR="003E0AC6" w:rsidRPr="00255115" w14:paraId="4B8F4F61"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B5295D9" w14:textId="77777777" w:rsidR="003E0AC6" w:rsidRPr="00255115" w:rsidRDefault="003E0AC6" w:rsidP="00255115">
            <w:pPr>
              <w:shd w:val="clear" w:color="auto" w:fill="FFFFFF" w:themeFill="background1"/>
              <w:spacing w:after="200"/>
              <w:contextualSpacing w:val="0"/>
              <w:jc w:val="left"/>
            </w:pPr>
            <w:r w:rsidRPr="00255115">
              <w:t>Rendement en pratique courante (petits AF)</w:t>
            </w:r>
          </w:p>
        </w:tc>
        <w:tc>
          <w:tcPr>
            <w:tcW w:w="1602"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7A4B6FEF" w14:textId="77777777" w:rsidR="003E0AC6" w:rsidRPr="00255115" w:rsidRDefault="003E0AC6" w:rsidP="00255115">
            <w:pPr>
              <w:shd w:val="clear" w:color="auto" w:fill="FFFFFF" w:themeFill="background1"/>
              <w:spacing w:after="200"/>
              <w:contextualSpacing w:val="0"/>
              <w:jc w:val="left"/>
            </w:pPr>
            <w:r w:rsidRPr="00255115">
              <w:t>200-300 kg/ha</w:t>
            </w:r>
          </w:p>
        </w:tc>
        <w:tc>
          <w:tcPr>
            <w:tcW w:w="175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B121651" w14:textId="77777777" w:rsidR="003E0AC6" w:rsidRPr="00255115" w:rsidRDefault="003E0AC6" w:rsidP="00255115">
            <w:pPr>
              <w:shd w:val="clear" w:color="auto" w:fill="FFFFFF" w:themeFill="background1"/>
              <w:spacing w:after="200"/>
              <w:contextualSpacing w:val="0"/>
              <w:jc w:val="left"/>
            </w:pPr>
            <w:r w:rsidRPr="00255115">
              <w:t>≥ 500 kg/ha (ITRAD)</w:t>
            </w:r>
          </w:p>
        </w:tc>
        <w:tc>
          <w:tcPr>
            <w:tcW w:w="2994"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3FEEE9E2" w14:textId="77777777" w:rsidR="003E0AC6" w:rsidRPr="00255115" w:rsidRDefault="003E0AC6" w:rsidP="00255115">
            <w:pPr>
              <w:shd w:val="clear" w:color="auto" w:fill="FFFFFF" w:themeFill="background1"/>
              <w:spacing w:after="200"/>
              <w:contextualSpacing w:val="0"/>
              <w:jc w:val="left"/>
            </w:pPr>
            <w:r w:rsidRPr="00255115">
              <w:t>Écart majeur ; leviers : semences, sarclage, démariage</w:t>
            </w:r>
          </w:p>
        </w:tc>
      </w:tr>
      <w:tr w:rsidR="003E0AC6" w:rsidRPr="00255115" w14:paraId="45D6AE0D"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3E512A1" w14:textId="77777777" w:rsidR="003E0AC6" w:rsidRPr="00255115" w:rsidRDefault="003E0AC6" w:rsidP="00255115">
            <w:pPr>
              <w:shd w:val="clear" w:color="auto" w:fill="FFFFFF" w:themeFill="background1"/>
              <w:spacing w:after="200"/>
              <w:contextualSpacing w:val="0"/>
              <w:jc w:val="left"/>
            </w:pPr>
            <w:r w:rsidRPr="00255115">
              <w:t>Dose semences (à la volée)</w:t>
            </w:r>
          </w:p>
        </w:tc>
        <w:tc>
          <w:tcPr>
            <w:tcW w:w="1602"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160894E4" w14:textId="77777777" w:rsidR="003E0AC6" w:rsidRPr="00255115" w:rsidRDefault="003E0AC6" w:rsidP="00255115">
            <w:pPr>
              <w:shd w:val="clear" w:color="auto" w:fill="FFFFFF" w:themeFill="background1"/>
              <w:spacing w:after="200"/>
              <w:contextualSpacing w:val="0"/>
              <w:jc w:val="left"/>
            </w:pPr>
            <w:r w:rsidRPr="00255115">
              <w:t>8-10 kg/ha</w:t>
            </w:r>
          </w:p>
        </w:tc>
        <w:tc>
          <w:tcPr>
            <w:tcW w:w="175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2449F9B" w14:textId="77777777" w:rsidR="003E0AC6" w:rsidRPr="00255115" w:rsidRDefault="003E0AC6" w:rsidP="00255115">
            <w:pPr>
              <w:shd w:val="clear" w:color="auto" w:fill="FFFFFF" w:themeFill="background1"/>
              <w:spacing w:after="200"/>
              <w:contextualSpacing w:val="0"/>
              <w:jc w:val="left"/>
            </w:pPr>
            <w:r w:rsidRPr="00255115">
              <w:t>4-5 kg/ha (semis ligne)</w:t>
            </w:r>
          </w:p>
        </w:tc>
        <w:tc>
          <w:tcPr>
            <w:tcW w:w="2994"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7DABE0A9" w14:textId="77777777" w:rsidR="003E0AC6" w:rsidRPr="00255115" w:rsidRDefault="003E0AC6" w:rsidP="00255115">
            <w:pPr>
              <w:shd w:val="clear" w:color="auto" w:fill="FFFFFF" w:themeFill="background1"/>
              <w:spacing w:after="200"/>
              <w:contextualSpacing w:val="0"/>
              <w:jc w:val="left"/>
            </w:pPr>
            <w:r w:rsidRPr="00255115">
              <w:t>Surconsommation semences par semis à la volée</w:t>
            </w:r>
          </w:p>
        </w:tc>
      </w:tr>
      <w:tr w:rsidR="003E0AC6" w:rsidRPr="00255115" w14:paraId="351415F1"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7E00FE6" w14:textId="77777777" w:rsidR="003E0AC6" w:rsidRPr="00255115" w:rsidRDefault="003E0AC6" w:rsidP="00255115">
            <w:pPr>
              <w:shd w:val="clear" w:color="auto" w:fill="FFFFFF" w:themeFill="background1"/>
              <w:spacing w:after="200"/>
              <w:contextualSpacing w:val="0"/>
              <w:jc w:val="left"/>
            </w:pPr>
            <w:r w:rsidRPr="00255115">
              <w:t>Productivité travail (petits AF)</w:t>
            </w:r>
          </w:p>
        </w:tc>
        <w:tc>
          <w:tcPr>
            <w:tcW w:w="1602"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49CEC8F7" w14:textId="77777777" w:rsidR="003E0AC6" w:rsidRPr="00255115" w:rsidRDefault="003E0AC6" w:rsidP="00255115">
            <w:pPr>
              <w:shd w:val="clear" w:color="auto" w:fill="FFFFFF" w:themeFill="background1"/>
              <w:spacing w:after="200"/>
              <w:contextualSpacing w:val="0"/>
              <w:jc w:val="left"/>
            </w:pPr>
            <w:r w:rsidRPr="00255115">
              <w:t>2-4 kg/j</w:t>
            </w:r>
          </w:p>
        </w:tc>
        <w:tc>
          <w:tcPr>
            <w:tcW w:w="175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D00807A" w14:textId="77777777" w:rsidR="003E0AC6" w:rsidRPr="00255115" w:rsidRDefault="003E0AC6" w:rsidP="00255115">
            <w:pPr>
              <w:shd w:val="clear" w:color="auto" w:fill="FFFFFF" w:themeFill="background1"/>
              <w:spacing w:after="200"/>
              <w:contextualSpacing w:val="0"/>
              <w:jc w:val="left"/>
            </w:pPr>
            <w:r w:rsidRPr="00255115">
              <w:t>10-15 kg/j (mécanisé)</w:t>
            </w:r>
          </w:p>
        </w:tc>
        <w:tc>
          <w:tcPr>
            <w:tcW w:w="2994"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374D8C82" w14:textId="77777777" w:rsidR="003E0AC6" w:rsidRPr="00255115" w:rsidRDefault="003E0AC6" w:rsidP="00255115">
            <w:pPr>
              <w:shd w:val="clear" w:color="auto" w:fill="FFFFFF" w:themeFill="background1"/>
              <w:spacing w:after="200"/>
              <w:contextualSpacing w:val="0"/>
              <w:jc w:val="left"/>
            </w:pPr>
            <w:r w:rsidRPr="00255115">
              <w:t>Très faible ; principal facteur limitant l'extension des surfaces</w:t>
            </w:r>
          </w:p>
        </w:tc>
      </w:tr>
      <w:tr w:rsidR="003E0AC6" w:rsidRPr="00255115" w14:paraId="6C05E3CD" w14:textId="77777777" w:rsidTr="002C399D">
        <w:trPr>
          <w:trHeight w:val="300"/>
        </w:trPr>
        <w:tc>
          <w:tcPr>
            <w:tcW w:w="9340" w:type="dxa"/>
            <w:gridSpan w:val="4"/>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5E9A99A9" w14:textId="77777777" w:rsidR="003E0AC6" w:rsidRPr="00255115" w:rsidRDefault="003E0AC6" w:rsidP="00255115">
            <w:pPr>
              <w:shd w:val="clear" w:color="auto" w:fill="FFFFFF" w:themeFill="background1"/>
              <w:spacing w:after="200"/>
              <w:contextualSpacing w:val="0"/>
              <w:jc w:val="left"/>
            </w:pPr>
            <w:r w:rsidRPr="00255115">
              <w:t>Post-récolte</w:t>
            </w:r>
          </w:p>
        </w:tc>
      </w:tr>
      <w:tr w:rsidR="003E0AC6" w:rsidRPr="00255115" w14:paraId="13B04CC9"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39010F88" w14:textId="77777777" w:rsidR="003E0AC6" w:rsidRPr="00255115" w:rsidRDefault="003E0AC6" w:rsidP="00255115">
            <w:pPr>
              <w:shd w:val="clear" w:color="auto" w:fill="FFFFFF" w:themeFill="background1"/>
              <w:spacing w:after="200"/>
              <w:contextualSpacing w:val="0"/>
              <w:jc w:val="left"/>
            </w:pPr>
            <w:r w:rsidRPr="00255115">
              <w:t>Taux de perte au battage (petit AF)</w:t>
            </w:r>
          </w:p>
        </w:tc>
        <w:tc>
          <w:tcPr>
            <w:tcW w:w="1602"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78BDA926" w14:textId="77777777" w:rsidR="003E0AC6" w:rsidRPr="00255115" w:rsidRDefault="003E0AC6" w:rsidP="00255115">
            <w:pPr>
              <w:shd w:val="clear" w:color="auto" w:fill="FFFFFF" w:themeFill="background1"/>
              <w:spacing w:after="200"/>
              <w:contextualSpacing w:val="0"/>
              <w:jc w:val="left"/>
            </w:pPr>
            <w:r w:rsidRPr="00255115">
              <w:t>8-15%</w:t>
            </w:r>
          </w:p>
        </w:tc>
        <w:tc>
          <w:tcPr>
            <w:tcW w:w="1752"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F0F015B" w14:textId="77777777" w:rsidR="003E0AC6" w:rsidRPr="00255115" w:rsidRDefault="003E0AC6" w:rsidP="00255115">
            <w:pPr>
              <w:shd w:val="clear" w:color="auto" w:fill="FFFFFF" w:themeFill="background1"/>
              <w:spacing w:after="200"/>
              <w:contextualSpacing w:val="0"/>
              <w:jc w:val="left"/>
            </w:pPr>
            <w:r w:rsidRPr="00255115">
              <w:t>2-5% (batteuse mécanique)</w:t>
            </w:r>
          </w:p>
        </w:tc>
        <w:tc>
          <w:tcPr>
            <w:tcW w:w="2994"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1DB3BEED" w14:textId="77777777" w:rsidR="003E0AC6" w:rsidRPr="00255115" w:rsidRDefault="003E0AC6" w:rsidP="00255115">
            <w:pPr>
              <w:shd w:val="clear" w:color="auto" w:fill="FFFFFF" w:themeFill="background1"/>
              <w:spacing w:after="200"/>
              <w:contextualSpacing w:val="0"/>
              <w:jc w:val="left"/>
            </w:pPr>
            <w:r w:rsidRPr="00255115">
              <w:t>Goulot d'étranglement majeur ; perte économique significative</w:t>
            </w:r>
          </w:p>
        </w:tc>
      </w:tr>
      <w:tr w:rsidR="003E0AC6" w:rsidRPr="00255115" w14:paraId="1ABDF81B"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6D7E87D2" w14:textId="77777777" w:rsidR="003E0AC6" w:rsidRPr="00255115" w:rsidRDefault="003E0AC6" w:rsidP="00255115">
            <w:pPr>
              <w:shd w:val="clear" w:color="auto" w:fill="FFFFFF" w:themeFill="background1"/>
              <w:spacing w:after="200"/>
              <w:contextualSpacing w:val="0"/>
              <w:jc w:val="left"/>
            </w:pPr>
            <w:r w:rsidRPr="00255115">
              <w:t>Teneur en impuretés à la récolte</w:t>
            </w:r>
          </w:p>
        </w:tc>
        <w:tc>
          <w:tcPr>
            <w:tcW w:w="1602"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2A2D6419" w14:textId="77777777" w:rsidR="003E0AC6" w:rsidRPr="00255115" w:rsidRDefault="003E0AC6" w:rsidP="00255115">
            <w:pPr>
              <w:shd w:val="clear" w:color="auto" w:fill="FFFFFF" w:themeFill="background1"/>
              <w:spacing w:after="200"/>
              <w:contextualSpacing w:val="0"/>
              <w:jc w:val="left"/>
            </w:pPr>
            <w:r w:rsidRPr="00255115">
              <w:t>5-12%</w:t>
            </w:r>
          </w:p>
        </w:tc>
        <w:tc>
          <w:tcPr>
            <w:tcW w:w="175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A65E0A2" w14:textId="77777777" w:rsidR="003E0AC6" w:rsidRPr="00255115" w:rsidRDefault="003E0AC6" w:rsidP="00255115">
            <w:pPr>
              <w:shd w:val="clear" w:color="auto" w:fill="FFFFFF" w:themeFill="background1"/>
              <w:spacing w:after="200"/>
              <w:contextualSpacing w:val="0"/>
              <w:jc w:val="left"/>
            </w:pPr>
            <w:r w:rsidRPr="00255115">
              <w:t>&lt; 1% (standard export)</w:t>
            </w:r>
          </w:p>
        </w:tc>
        <w:tc>
          <w:tcPr>
            <w:tcW w:w="2994" w:type="dxa"/>
            <w:tcBorders>
              <w:top w:val="single" w:sz="8" w:space="0" w:color="AAAAAA"/>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2167809E" w14:textId="77777777" w:rsidR="003E0AC6" w:rsidRPr="00255115" w:rsidRDefault="003E0AC6" w:rsidP="00255115">
            <w:pPr>
              <w:shd w:val="clear" w:color="auto" w:fill="FFFFFF" w:themeFill="background1"/>
              <w:spacing w:after="200"/>
              <w:contextualSpacing w:val="0"/>
              <w:jc w:val="left"/>
            </w:pPr>
            <w:r w:rsidRPr="00255115">
              <w:t>Nécessite passage obligatoire chez le grossiste pour tri</w:t>
            </w:r>
          </w:p>
        </w:tc>
      </w:tr>
      <w:tr w:rsidR="003E0AC6" w:rsidRPr="00255115" w14:paraId="745EA960"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4E3DAF6" w14:textId="77777777" w:rsidR="003E0AC6" w:rsidRPr="00255115" w:rsidRDefault="003E0AC6" w:rsidP="00255115">
            <w:pPr>
              <w:shd w:val="clear" w:color="auto" w:fill="FFFFFF" w:themeFill="background1"/>
              <w:spacing w:after="200"/>
              <w:contextualSpacing w:val="0"/>
              <w:jc w:val="left"/>
            </w:pPr>
            <w:r w:rsidRPr="00255115">
              <w:lastRenderedPageBreak/>
              <w:t>Taux humidité graines (stockage paysan)</w:t>
            </w:r>
          </w:p>
        </w:tc>
        <w:tc>
          <w:tcPr>
            <w:tcW w:w="1602"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3453B6DB" w14:textId="77777777" w:rsidR="003E0AC6" w:rsidRPr="00255115" w:rsidRDefault="003E0AC6" w:rsidP="00255115">
            <w:pPr>
              <w:shd w:val="clear" w:color="auto" w:fill="FFFFFF" w:themeFill="background1"/>
              <w:spacing w:after="200"/>
              <w:contextualSpacing w:val="0"/>
              <w:jc w:val="left"/>
            </w:pPr>
            <w:r w:rsidRPr="00255115">
              <w:t>9-14%</w:t>
            </w:r>
          </w:p>
        </w:tc>
        <w:tc>
          <w:tcPr>
            <w:tcW w:w="175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A9ABED6" w14:textId="77777777" w:rsidR="003E0AC6" w:rsidRPr="00255115" w:rsidRDefault="003E0AC6" w:rsidP="00255115">
            <w:pPr>
              <w:shd w:val="clear" w:color="auto" w:fill="FFFFFF" w:themeFill="background1"/>
              <w:spacing w:after="200"/>
              <w:contextualSpacing w:val="0"/>
              <w:jc w:val="left"/>
            </w:pPr>
            <w:r w:rsidRPr="00255115">
              <w:t>≤ 8% (export) / ≤ 10% (stockage long)</w:t>
            </w:r>
          </w:p>
        </w:tc>
        <w:tc>
          <w:tcPr>
            <w:tcW w:w="2994"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6D97D1F6" w14:textId="77777777" w:rsidR="003E0AC6" w:rsidRPr="00255115" w:rsidRDefault="003E0AC6" w:rsidP="00255115">
            <w:pPr>
              <w:shd w:val="clear" w:color="auto" w:fill="FFFFFF" w:themeFill="background1"/>
              <w:spacing w:after="200"/>
              <w:contextualSpacing w:val="0"/>
              <w:jc w:val="left"/>
            </w:pPr>
            <w:r w:rsidRPr="00255115">
              <w:t>Risque moisissures si &gt; 10% ; séchage insuffisant fréquent</w:t>
            </w:r>
          </w:p>
        </w:tc>
      </w:tr>
      <w:tr w:rsidR="003E0AC6" w:rsidRPr="00255115" w14:paraId="58E42604" w14:textId="77777777" w:rsidTr="002C399D">
        <w:trPr>
          <w:trHeight w:val="300"/>
        </w:trPr>
        <w:tc>
          <w:tcPr>
            <w:tcW w:w="9340" w:type="dxa"/>
            <w:gridSpan w:val="4"/>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6E94AE00" w14:textId="77777777" w:rsidR="003E0AC6" w:rsidRPr="00255115" w:rsidRDefault="003E0AC6" w:rsidP="00255115">
            <w:pPr>
              <w:shd w:val="clear" w:color="auto" w:fill="FFFFFF" w:themeFill="background1"/>
              <w:spacing w:after="200"/>
              <w:contextualSpacing w:val="0"/>
              <w:jc w:val="left"/>
            </w:pPr>
            <w:r w:rsidRPr="00255115">
              <w:t>Transformation</w:t>
            </w:r>
          </w:p>
        </w:tc>
      </w:tr>
      <w:tr w:rsidR="003E0AC6" w:rsidRPr="00255115" w14:paraId="3C20B6B9"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3935692" w14:textId="77777777" w:rsidR="003E0AC6" w:rsidRPr="00255115" w:rsidRDefault="003E0AC6" w:rsidP="00255115">
            <w:pPr>
              <w:shd w:val="clear" w:color="auto" w:fill="FFFFFF" w:themeFill="background1"/>
              <w:spacing w:after="200"/>
              <w:contextualSpacing w:val="0"/>
              <w:jc w:val="left"/>
            </w:pPr>
            <w:r w:rsidRPr="00255115">
              <w:t>Taux de transformation industrielle</w:t>
            </w:r>
          </w:p>
        </w:tc>
        <w:tc>
          <w:tcPr>
            <w:tcW w:w="1602"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066D0731" w14:textId="77777777" w:rsidR="003E0AC6" w:rsidRPr="00255115" w:rsidRDefault="003E0AC6" w:rsidP="00255115">
            <w:pPr>
              <w:shd w:val="clear" w:color="auto" w:fill="FFFFFF" w:themeFill="background1"/>
              <w:spacing w:after="200"/>
              <w:contextualSpacing w:val="0"/>
              <w:jc w:val="left"/>
            </w:pPr>
            <w:r w:rsidRPr="00255115">
              <w:t>1,7% de la prod. nette</w:t>
            </w:r>
          </w:p>
        </w:tc>
        <w:tc>
          <w:tcPr>
            <w:tcW w:w="1752"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1FB9A8B6" w14:textId="77777777" w:rsidR="003E0AC6" w:rsidRPr="00255115" w:rsidRDefault="003E0AC6" w:rsidP="00255115">
            <w:pPr>
              <w:shd w:val="clear" w:color="auto" w:fill="FFFFFF" w:themeFill="background1"/>
              <w:spacing w:after="200"/>
              <w:contextualSpacing w:val="0"/>
              <w:jc w:val="left"/>
            </w:pPr>
            <w:r w:rsidRPr="00255115">
              <w:t>≥ 15-20% (objectif filière)</w:t>
            </w:r>
          </w:p>
        </w:tc>
        <w:tc>
          <w:tcPr>
            <w:tcW w:w="2994"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308A13A7" w14:textId="77777777" w:rsidR="003E0AC6" w:rsidRPr="00255115" w:rsidRDefault="003E0AC6" w:rsidP="00255115">
            <w:pPr>
              <w:shd w:val="clear" w:color="auto" w:fill="FFFFFF" w:themeFill="background1"/>
              <w:spacing w:after="200"/>
              <w:contextualSpacing w:val="0"/>
              <w:jc w:val="left"/>
            </w:pPr>
            <w:r w:rsidRPr="00255115">
              <w:t>Très faible valorisation locale ; quasi-totalité exportée brute</w:t>
            </w:r>
          </w:p>
        </w:tc>
      </w:tr>
      <w:tr w:rsidR="003E0AC6" w:rsidRPr="00255115" w14:paraId="5D199550"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E0EB4DE" w14:textId="77777777" w:rsidR="003E0AC6" w:rsidRPr="00255115" w:rsidRDefault="003E0AC6" w:rsidP="00255115">
            <w:pPr>
              <w:shd w:val="clear" w:color="auto" w:fill="FFFFFF" w:themeFill="background1"/>
              <w:spacing w:after="200"/>
              <w:contextualSpacing w:val="0"/>
              <w:jc w:val="left"/>
            </w:pPr>
            <w:r w:rsidRPr="00255115">
              <w:t>Coût énergétique transformation industrielle</w:t>
            </w:r>
          </w:p>
        </w:tc>
        <w:tc>
          <w:tcPr>
            <w:tcW w:w="1602"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253D8470" w14:textId="77777777" w:rsidR="003E0AC6" w:rsidRPr="00255115" w:rsidRDefault="003E0AC6" w:rsidP="00255115">
            <w:pPr>
              <w:shd w:val="clear" w:color="auto" w:fill="FFFFFF" w:themeFill="background1"/>
              <w:spacing w:after="200"/>
              <w:contextualSpacing w:val="0"/>
              <w:jc w:val="left"/>
            </w:pPr>
            <w:r w:rsidRPr="00255115">
              <w:t>30 000-50 000 FCFA/T</w:t>
            </w:r>
          </w:p>
        </w:tc>
        <w:tc>
          <w:tcPr>
            <w:tcW w:w="175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40E83B8" w14:textId="77777777" w:rsidR="003E0AC6" w:rsidRPr="00255115" w:rsidRDefault="003E0AC6" w:rsidP="00255115">
            <w:pPr>
              <w:shd w:val="clear" w:color="auto" w:fill="FFFFFF" w:themeFill="background1"/>
              <w:spacing w:after="200"/>
              <w:contextualSpacing w:val="0"/>
              <w:jc w:val="left"/>
            </w:pPr>
            <w:r w:rsidRPr="00255115">
              <w:t>Variable selon source énergie</w:t>
            </w:r>
          </w:p>
        </w:tc>
        <w:tc>
          <w:tcPr>
            <w:tcW w:w="2994"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7BE00B2C" w14:textId="77777777" w:rsidR="003E0AC6" w:rsidRPr="00255115" w:rsidRDefault="003E0AC6" w:rsidP="00255115">
            <w:pPr>
              <w:shd w:val="clear" w:color="auto" w:fill="FFFFFF" w:themeFill="background1"/>
              <w:spacing w:after="200"/>
              <w:contextualSpacing w:val="0"/>
              <w:jc w:val="left"/>
            </w:pPr>
            <w:r w:rsidRPr="00255115">
              <w:t>Dépendance à l'essence ; coût élevé et instable</w:t>
            </w:r>
          </w:p>
        </w:tc>
      </w:tr>
      <w:tr w:rsidR="003E0AC6" w:rsidRPr="00255115" w14:paraId="4B801A09" w14:textId="77777777" w:rsidTr="002C399D">
        <w:trPr>
          <w:trHeight w:val="300"/>
        </w:trPr>
        <w:tc>
          <w:tcPr>
            <w:tcW w:w="9340" w:type="dxa"/>
            <w:gridSpan w:val="4"/>
            <w:tcBorders>
              <w:top w:val="single" w:sz="8" w:space="0" w:color="AAAAAA"/>
              <w:left w:val="single" w:sz="8" w:space="0" w:color="AAAAAA"/>
              <w:bottom w:val="single" w:sz="8" w:space="0" w:color="AAAAAA"/>
              <w:right w:val="single" w:sz="8" w:space="0" w:color="AAAAAA"/>
            </w:tcBorders>
            <w:shd w:val="clear" w:color="auto" w:fill="F2F2F2" w:themeFill="background1" w:themeFillShade="F2"/>
            <w:tcMar>
              <w:top w:w="80" w:type="dxa"/>
              <w:left w:w="120" w:type="dxa"/>
              <w:bottom w:w="80" w:type="dxa"/>
              <w:right w:w="120" w:type="dxa"/>
            </w:tcMar>
            <w:vAlign w:val="center"/>
          </w:tcPr>
          <w:p w14:paraId="3982017E" w14:textId="77777777" w:rsidR="003E0AC6" w:rsidRPr="00255115" w:rsidRDefault="003E0AC6" w:rsidP="00255115">
            <w:pPr>
              <w:shd w:val="clear" w:color="auto" w:fill="FFFFFF" w:themeFill="background1"/>
              <w:spacing w:after="200"/>
              <w:contextualSpacing w:val="0"/>
              <w:jc w:val="left"/>
            </w:pPr>
            <w:r w:rsidRPr="00255115">
              <w:t>Qualité et conformité export</w:t>
            </w:r>
          </w:p>
        </w:tc>
      </w:tr>
      <w:tr w:rsidR="003E0AC6" w:rsidRPr="00255115" w14:paraId="4C530193"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0C73AE41" w14:textId="77777777" w:rsidR="003E0AC6" w:rsidRPr="00255115" w:rsidRDefault="003E0AC6" w:rsidP="00255115">
            <w:pPr>
              <w:shd w:val="clear" w:color="auto" w:fill="FFFFFF" w:themeFill="background1"/>
              <w:spacing w:after="200"/>
              <w:contextualSpacing w:val="0"/>
              <w:jc w:val="left"/>
            </w:pPr>
            <w:r w:rsidRPr="00255115">
              <w:t>Conformité résidus pesticides (Japon/UE)</w:t>
            </w:r>
          </w:p>
        </w:tc>
        <w:tc>
          <w:tcPr>
            <w:tcW w:w="1602"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4CF0A511" w14:textId="77777777" w:rsidR="003E0AC6" w:rsidRPr="00255115" w:rsidRDefault="003E0AC6" w:rsidP="00255115">
            <w:pPr>
              <w:shd w:val="clear" w:color="auto" w:fill="FFFFFF" w:themeFill="background1"/>
              <w:spacing w:after="200"/>
              <w:contextualSpacing w:val="0"/>
              <w:jc w:val="left"/>
            </w:pPr>
            <w:r w:rsidRPr="00255115">
              <w:t>Non certifiée ; DDT détecté</w:t>
            </w:r>
          </w:p>
        </w:tc>
        <w:tc>
          <w:tcPr>
            <w:tcW w:w="1752" w:type="dxa"/>
            <w:tcBorders>
              <w:top w:val="nil"/>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46F95285" w14:textId="77777777" w:rsidR="003E0AC6" w:rsidRPr="00255115" w:rsidRDefault="003E0AC6" w:rsidP="00255115">
            <w:pPr>
              <w:shd w:val="clear" w:color="auto" w:fill="FFFFFF" w:themeFill="background1"/>
              <w:spacing w:after="200"/>
              <w:contextualSpacing w:val="0"/>
              <w:jc w:val="left"/>
            </w:pPr>
            <w:r w:rsidRPr="00255115">
              <w:t>0 résidu DDT ; LMR strictes par molécule</w:t>
            </w:r>
          </w:p>
        </w:tc>
        <w:tc>
          <w:tcPr>
            <w:tcW w:w="2994" w:type="dxa"/>
            <w:tcBorders>
              <w:top w:val="nil"/>
              <w:left w:val="single" w:sz="8" w:space="0" w:color="AAAAAA"/>
              <w:bottom w:val="single" w:sz="8" w:space="0" w:color="AAAAAA"/>
              <w:right w:val="single" w:sz="8" w:space="0" w:color="AAAAAA"/>
            </w:tcBorders>
            <w:shd w:val="clear" w:color="auto" w:fill="FFE0E0"/>
            <w:tcMar>
              <w:top w:w="80" w:type="dxa"/>
              <w:left w:w="120" w:type="dxa"/>
              <w:bottom w:w="80" w:type="dxa"/>
              <w:right w:w="120" w:type="dxa"/>
            </w:tcMar>
            <w:vAlign w:val="center"/>
          </w:tcPr>
          <w:p w14:paraId="65DF8DE2" w14:textId="77777777" w:rsidR="003E0AC6" w:rsidRPr="00255115" w:rsidRDefault="003E0AC6" w:rsidP="00255115">
            <w:pPr>
              <w:shd w:val="clear" w:color="auto" w:fill="FFFFFF" w:themeFill="background1"/>
              <w:spacing w:after="200"/>
              <w:contextualSpacing w:val="0"/>
              <w:jc w:val="left"/>
            </w:pPr>
            <w:r w:rsidRPr="00255115">
              <w:t>Risque de refus à l'importation - priorité absolue</w:t>
            </w:r>
          </w:p>
        </w:tc>
      </w:tr>
      <w:tr w:rsidR="003E0AC6" w:rsidRPr="00255115" w14:paraId="2C920559" w14:textId="77777777" w:rsidTr="002C399D">
        <w:trPr>
          <w:trHeight w:val="300"/>
        </w:trPr>
        <w:tc>
          <w:tcPr>
            <w:tcW w:w="299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27704284" w14:textId="77777777" w:rsidR="003E0AC6" w:rsidRPr="00255115" w:rsidRDefault="003E0AC6" w:rsidP="00255115">
            <w:pPr>
              <w:shd w:val="clear" w:color="auto" w:fill="FFFFFF" w:themeFill="background1"/>
              <w:spacing w:after="200"/>
              <w:contextualSpacing w:val="0"/>
              <w:jc w:val="left"/>
            </w:pPr>
            <w:r w:rsidRPr="00255115">
              <w:t>Taux matières étrangères (MTE) à l'export</w:t>
            </w:r>
          </w:p>
        </w:tc>
        <w:tc>
          <w:tcPr>
            <w:tcW w:w="1602"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18B47AD4" w14:textId="77777777" w:rsidR="003E0AC6" w:rsidRPr="00255115" w:rsidRDefault="003E0AC6" w:rsidP="00255115">
            <w:pPr>
              <w:shd w:val="clear" w:color="auto" w:fill="FFFFFF" w:themeFill="background1"/>
              <w:spacing w:after="200"/>
              <w:contextualSpacing w:val="0"/>
              <w:jc w:val="left"/>
            </w:pPr>
            <w:r w:rsidRPr="00255115">
              <w:t>0,2-0,5%</w:t>
            </w:r>
          </w:p>
        </w:tc>
        <w:tc>
          <w:tcPr>
            <w:tcW w:w="1752" w:type="dxa"/>
            <w:tcBorders>
              <w:top w:val="single" w:sz="8" w:space="0" w:color="AAAAAA"/>
              <w:left w:val="single" w:sz="8" w:space="0" w:color="AAAAAA"/>
              <w:bottom w:val="single" w:sz="8" w:space="0" w:color="AAAAAA"/>
              <w:right w:val="single" w:sz="8" w:space="0" w:color="AAAAAA"/>
            </w:tcBorders>
            <w:shd w:val="clear" w:color="auto" w:fill="FFFFFF" w:themeFill="background1"/>
            <w:tcMar>
              <w:top w:w="80" w:type="dxa"/>
              <w:left w:w="120" w:type="dxa"/>
              <w:bottom w:w="80" w:type="dxa"/>
              <w:right w:w="120" w:type="dxa"/>
            </w:tcMar>
            <w:vAlign w:val="center"/>
          </w:tcPr>
          <w:p w14:paraId="5ED8C552" w14:textId="77777777" w:rsidR="003E0AC6" w:rsidRPr="00255115" w:rsidRDefault="003E0AC6" w:rsidP="00255115">
            <w:pPr>
              <w:shd w:val="clear" w:color="auto" w:fill="FFFFFF" w:themeFill="background1"/>
              <w:spacing w:after="200"/>
              <w:contextualSpacing w:val="0"/>
              <w:jc w:val="left"/>
            </w:pPr>
            <w:r w:rsidRPr="00255115">
              <w:t>≤ 0,1-0,2% selon destination</w:t>
            </w:r>
          </w:p>
        </w:tc>
        <w:tc>
          <w:tcPr>
            <w:tcW w:w="2994" w:type="dxa"/>
            <w:tcBorders>
              <w:top w:val="single" w:sz="8" w:space="0" w:color="AAAAAA"/>
              <w:left w:val="single" w:sz="8" w:space="0" w:color="AAAAAA"/>
              <w:bottom w:val="single" w:sz="8" w:space="0" w:color="AAAAAA"/>
              <w:right w:val="single" w:sz="8" w:space="0" w:color="AAAAAA"/>
            </w:tcBorders>
            <w:shd w:val="clear" w:color="auto" w:fill="FFF9E6"/>
            <w:tcMar>
              <w:top w:w="80" w:type="dxa"/>
              <w:left w:w="120" w:type="dxa"/>
              <w:bottom w:w="80" w:type="dxa"/>
              <w:right w:w="120" w:type="dxa"/>
            </w:tcMar>
            <w:vAlign w:val="center"/>
          </w:tcPr>
          <w:p w14:paraId="3D16BE5F" w14:textId="77777777" w:rsidR="003E0AC6" w:rsidRPr="00255115" w:rsidRDefault="003E0AC6" w:rsidP="00255115">
            <w:pPr>
              <w:shd w:val="clear" w:color="auto" w:fill="FFFFFF" w:themeFill="background1"/>
              <w:spacing w:after="200"/>
              <w:contextualSpacing w:val="0"/>
              <w:jc w:val="left"/>
            </w:pPr>
            <w:r w:rsidRPr="00255115">
              <w:t>Améliorable par meilleur tri mécanique chez exportateur</w:t>
            </w:r>
          </w:p>
        </w:tc>
      </w:tr>
    </w:tbl>
    <w:p w14:paraId="78E40211" w14:textId="77777777" w:rsidR="003E0AC6" w:rsidRPr="00255115" w:rsidRDefault="003E0AC6" w:rsidP="00255115">
      <w:pPr>
        <w:shd w:val="clear" w:color="auto" w:fill="FFFFFF" w:themeFill="background1"/>
        <w:spacing w:after="200"/>
        <w:contextualSpacing w:val="0"/>
        <w:jc w:val="left"/>
      </w:pPr>
    </w:p>
    <w:p w14:paraId="340FCE72" w14:textId="77777777" w:rsidR="00BB289D" w:rsidRPr="00255115" w:rsidRDefault="00BB289D" w:rsidP="00255115">
      <w:pPr>
        <w:shd w:val="clear" w:color="auto" w:fill="FFFFFF" w:themeFill="background1"/>
        <w:spacing w:after="200"/>
        <w:contextualSpacing w:val="0"/>
        <w:jc w:val="left"/>
      </w:pPr>
      <w:r w:rsidRPr="00255115">
        <w:t>Tableau 14. Co-produits à base de sésame</w:t>
      </w:r>
    </w:p>
    <w:tbl>
      <w:tblPr>
        <w:tblW w:w="0" w:type="auto"/>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6A0" w:firstRow="1" w:lastRow="0" w:firstColumn="1" w:lastColumn="0" w:noHBand="1" w:noVBand="1"/>
      </w:tblPr>
      <w:tblGrid>
        <w:gridCol w:w="1783"/>
        <w:gridCol w:w="1974"/>
        <w:gridCol w:w="2132"/>
        <w:gridCol w:w="1948"/>
        <w:gridCol w:w="1547"/>
      </w:tblGrid>
      <w:tr w:rsidR="00BB289D" w:rsidRPr="00255115" w14:paraId="42658B9C" w14:textId="77777777" w:rsidTr="002C399D">
        <w:trPr>
          <w:trHeight w:val="300"/>
        </w:trPr>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36666" w:themeFill="accent1"/>
            <w:tcMar>
              <w:top w:w="90" w:type="dxa"/>
              <w:left w:w="130" w:type="dxa"/>
              <w:bottom w:w="90" w:type="dxa"/>
              <w:right w:w="130" w:type="dxa"/>
            </w:tcMar>
            <w:vAlign w:val="center"/>
          </w:tcPr>
          <w:p w14:paraId="5D6FB418" w14:textId="77777777" w:rsidR="00BB289D" w:rsidRPr="00255115" w:rsidRDefault="00BB289D" w:rsidP="00255115">
            <w:pPr>
              <w:shd w:val="clear" w:color="auto" w:fill="FFFFFF" w:themeFill="background1"/>
              <w:spacing w:after="200"/>
              <w:contextualSpacing w:val="0"/>
              <w:jc w:val="left"/>
            </w:pPr>
            <w:r w:rsidRPr="00255115">
              <w:t>Coproduit</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36666" w:themeFill="accent1"/>
            <w:tcMar>
              <w:top w:w="90" w:type="dxa"/>
              <w:left w:w="130" w:type="dxa"/>
              <w:bottom w:w="90" w:type="dxa"/>
              <w:right w:w="130" w:type="dxa"/>
            </w:tcMar>
            <w:vAlign w:val="center"/>
          </w:tcPr>
          <w:p w14:paraId="215CDDE7" w14:textId="77777777" w:rsidR="00BB289D" w:rsidRPr="00255115" w:rsidRDefault="00BB289D" w:rsidP="00255115">
            <w:pPr>
              <w:shd w:val="clear" w:color="auto" w:fill="FFFFFF" w:themeFill="background1"/>
              <w:spacing w:after="200"/>
              <w:contextualSpacing w:val="0"/>
              <w:jc w:val="left"/>
            </w:pPr>
            <w:r w:rsidRPr="00255115">
              <w:t>Origine</w:t>
            </w:r>
          </w:p>
        </w:tc>
        <w:tc>
          <w:tcPr>
            <w:tcW w:w="21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36666" w:themeFill="accent1"/>
            <w:tcMar>
              <w:top w:w="90" w:type="dxa"/>
              <w:left w:w="130" w:type="dxa"/>
              <w:bottom w:w="90" w:type="dxa"/>
              <w:right w:w="130" w:type="dxa"/>
            </w:tcMar>
            <w:vAlign w:val="center"/>
          </w:tcPr>
          <w:p w14:paraId="02B9B0F4" w14:textId="77777777" w:rsidR="00BB289D" w:rsidRPr="00255115" w:rsidRDefault="00BB289D" w:rsidP="00255115">
            <w:pPr>
              <w:shd w:val="clear" w:color="auto" w:fill="FFFFFF" w:themeFill="background1"/>
              <w:spacing w:after="200"/>
              <w:contextualSpacing w:val="0"/>
              <w:jc w:val="left"/>
            </w:pPr>
            <w:r w:rsidRPr="00255115">
              <w:t>Composition et propriétés</w:t>
            </w:r>
          </w:p>
        </w:tc>
        <w:tc>
          <w:tcPr>
            <w:tcW w:w="19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36666" w:themeFill="accent1"/>
            <w:tcMar>
              <w:top w:w="90" w:type="dxa"/>
              <w:left w:w="130" w:type="dxa"/>
              <w:bottom w:w="90" w:type="dxa"/>
              <w:right w:w="130" w:type="dxa"/>
            </w:tcMar>
            <w:vAlign w:val="center"/>
          </w:tcPr>
          <w:p w14:paraId="28C61F70" w14:textId="77777777" w:rsidR="00BB289D" w:rsidRPr="00255115" w:rsidRDefault="00BB289D" w:rsidP="00255115">
            <w:pPr>
              <w:shd w:val="clear" w:color="auto" w:fill="FFFFFF" w:themeFill="background1"/>
              <w:spacing w:after="200"/>
              <w:contextualSpacing w:val="0"/>
              <w:jc w:val="left"/>
            </w:pPr>
            <w:r w:rsidRPr="00255115">
              <w:t>Utilisations possibles</w:t>
            </w:r>
          </w:p>
        </w:tc>
        <w:tc>
          <w:tcPr>
            <w:tcW w:w="14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36666" w:themeFill="accent1"/>
            <w:tcMar>
              <w:top w:w="90" w:type="dxa"/>
              <w:left w:w="130" w:type="dxa"/>
              <w:bottom w:w="90" w:type="dxa"/>
              <w:right w:w="130" w:type="dxa"/>
            </w:tcMar>
            <w:vAlign w:val="center"/>
          </w:tcPr>
          <w:p w14:paraId="53B0D844" w14:textId="77777777" w:rsidR="00BB289D" w:rsidRPr="00255115" w:rsidRDefault="00BB289D" w:rsidP="00255115">
            <w:pPr>
              <w:shd w:val="clear" w:color="auto" w:fill="FFFFFF" w:themeFill="background1"/>
              <w:spacing w:after="200"/>
              <w:contextualSpacing w:val="0"/>
              <w:jc w:val="left"/>
            </w:pPr>
            <w:r w:rsidRPr="00255115">
              <w:t>Valeur potentielle</w:t>
            </w:r>
          </w:p>
        </w:tc>
      </w:tr>
      <w:tr w:rsidR="00BB289D" w:rsidRPr="00255115" w14:paraId="64D38A95" w14:textId="77777777" w:rsidTr="002C399D">
        <w:trPr>
          <w:trHeight w:val="300"/>
        </w:trPr>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4CA9B085" w14:textId="77777777" w:rsidR="00BB289D" w:rsidRPr="00255115" w:rsidRDefault="00BB289D" w:rsidP="00255115">
            <w:pPr>
              <w:shd w:val="clear" w:color="auto" w:fill="FFFFFF" w:themeFill="background1"/>
              <w:spacing w:after="200"/>
              <w:contextualSpacing w:val="0"/>
              <w:jc w:val="left"/>
            </w:pPr>
            <w:r w:rsidRPr="00255115">
              <w:t>Tourteau de sésame (sesame cake/meal)</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4E5B7C8" w14:textId="77777777" w:rsidR="00BB289D" w:rsidRPr="00255115" w:rsidRDefault="00BB289D" w:rsidP="00255115">
            <w:pPr>
              <w:shd w:val="clear" w:color="auto" w:fill="FFFFFF" w:themeFill="background1"/>
              <w:spacing w:after="200"/>
              <w:contextualSpacing w:val="0"/>
              <w:jc w:val="left"/>
            </w:pPr>
            <w:r w:rsidRPr="00255115">
              <w:t xml:space="preserve">Résidu solide après extraction de l'huile par presse mécanique · 1 T graines </w:t>
            </w:r>
            <w:r w:rsidRPr="00255115">
              <w:rPr>
                <w:rFonts w:ascii="Arial" w:hAnsi="Arial" w:cs="Arial"/>
              </w:rPr>
              <w:t>→</w:t>
            </w:r>
            <w:r w:rsidRPr="00255115">
              <w:t xml:space="preserve"> 0,55</w:t>
            </w:r>
            <w:r w:rsidRPr="00255115">
              <w:rPr>
                <w:rFonts w:cs="Open Sans"/>
              </w:rPr>
              <w:t>–</w:t>
            </w:r>
            <w:r w:rsidRPr="00255115">
              <w:t>0,60 T tourteau</w:t>
            </w:r>
          </w:p>
        </w:tc>
        <w:tc>
          <w:tcPr>
            <w:tcW w:w="21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1BC848DA" w14:textId="77777777" w:rsidR="00BB289D" w:rsidRPr="00255115" w:rsidRDefault="00BB289D" w:rsidP="00255115">
            <w:pPr>
              <w:shd w:val="clear" w:color="auto" w:fill="FFFFFF" w:themeFill="background1"/>
              <w:spacing w:after="200"/>
              <w:contextualSpacing w:val="0"/>
              <w:jc w:val="left"/>
            </w:pPr>
            <w:r w:rsidRPr="00255115">
              <w:t>Protéines : 45-50% · Lipides résiduels : 8-12% · Calcium, fer, magnésium élevés · Digestibilité excellente</w:t>
            </w:r>
          </w:p>
        </w:tc>
        <w:tc>
          <w:tcPr>
            <w:tcW w:w="19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6D9F9AD3" w14:textId="77777777" w:rsidR="00BB289D" w:rsidRPr="00255115" w:rsidRDefault="00BB289D" w:rsidP="00255115">
            <w:pPr>
              <w:shd w:val="clear" w:color="auto" w:fill="FFFFFF" w:themeFill="background1"/>
              <w:spacing w:after="200"/>
              <w:contextualSpacing w:val="0"/>
              <w:jc w:val="left"/>
            </w:pPr>
            <w:r w:rsidRPr="00255115">
              <w:t>Alimentation volaille (poules, pintades) · Alimentation bétail (bovins, ovins) · Aquaculture (aliment poissons) · Possible usage fertilisant (amendement organique)</w:t>
            </w:r>
          </w:p>
        </w:tc>
        <w:tc>
          <w:tcPr>
            <w:tcW w:w="14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1F03835F" w14:textId="77777777" w:rsidR="00BB289D" w:rsidRPr="00255115" w:rsidRDefault="00BB289D" w:rsidP="00255115">
            <w:pPr>
              <w:shd w:val="clear" w:color="auto" w:fill="FFFFFF" w:themeFill="background1"/>
              <w:spacing w:after="200"/>
              <w:contextualSpacing w:val="0"/>
              <w:jc w:val="left"/>
            </w:pPr>
            <w:r w:rsidRPr="00255115">
              <w:t>200-450 FCFA/kg · Marché régional en développement</w:t>
            </w:r>
          </w:p>
        </w:tc>
      </w:tr>
      <w:tr w:rsidR="00BB289D" w:rsidRPr="00255115" w14:paraId="337DCE5E" w14:textId="77777777" w:rsidTr="002C399D">
        <w:trPr>
          <w:trHeight w:val="300"/>
        </w:trPr>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2786360" w14:textId="77777777" w:rsidR="00BB289D" w:rsidRPr="00255115" w:rsidRDefault="00BB289D" w:rsidP="00255115">
            <w:pPr>
              <w:shd w:val="clear" w:color="auto" w:fill="FFFFFF" w:themeFill="background1"/>
              <w:spacing w:after="200"/>
              <w:contextualSpacing w:val="0"/>
              <w:jc w:val="left"/>
            </w:pPr>
            <w:r w:rsidRPr="00255115">
              <w:t>Paille de sésame (sesame straw)</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F892D44" w14:textId="77777777" w:rsidR="00BB289D" w:rsidRPr="00255115" w:rsidRDefault="00BB289D" w:rsidP="00255115">
            <w:pPr>
              <w:shd w:val="clear" w:color="auto" w:fill="FFFFFF" w:themeFill="background1"/>
              <w:spacing w:after="200"/>
              <w:contextualSpacing w:val="0"/>
              <w:jc w:val="left"/>
            </w:pPr>
            <w:r w:rsidRPr="00255115">
              <w:t xml:space="preserve">Tiges, feuilles et capsules vides après battage · 1 T graines </w:t>
            </w:r>
            <w:r w:rsidRPr="00255115">
              <w:rPr>
                <w:rFonts w:ascii="Arial" w:hAnsi="Arial" w:cs="Arial"/>
              </w:rPr>
              <w:lastRenderedPageBreak/>
              <w:t>→</w:t>
            </w:r>
            <w:r w:rsidRPr="00255115">
              <w:t xml:space="preserve"> 2</w:t>
            </w:r>
            <w:r w:rsidRPr="00255115">
              <w:rPr>
                <w:rFonts w:cs="Open Sans"/>
              </w:rPr>
              <w:t>–</w:t>
            </w:r>
            <w:r w:rsidRPr="00255115">
              <w:t>4 T paille biomasse</w:t>
            </w:r>
          </w:p>
        </w:tc>
        <w:tc>
          <w:tcPr>
            <w:tcW w:w="21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4C9A9046" w14:textId="77777777" w:rsidR="00BB289D" w:rsidRPr="00255115" w:rsidRDefault="00BB289D" w:rsidP="00255115">
            <w:pPr>
              <w:shd w:val="clear" w:color="auto" w:fill="FFFFFF" w:themeFill="background1"/>
              <w:spacing w:after="200"/>
              <w:contextualSpacing w:val="0"/>
              <w:jc w:val="left"/>
            </w:pPr>
            <w:r w:rsidRPr="00255115">
              <w:lastRenderedPageBreak/>
              <w:t xml:space="preserve">Valeur nutritive modérée (cellulose dominante) · </w:t>
            </w:r>
            <w:r w:rsidRPr="00255115">
              <w:lastRenderedPageBreak/>
              <w:t>Digestibilité faible mais compensée par volume · Résistance aux moisissures</w:t>
            </w:r>
          </w:p>
        </w:tc>
        <w:tc>
          <w:tcPr>
            <w:tcW w:w="19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609DAFF5" w14:textId="77777777" w:rsidR="00BB289D" w:rsidRPr="00255115" w:rsidRDefault="00BB289D" w:rsidP="00255115">
            <w:pPr>
              <w:shd w:val="clear" w:color="auto" w:fill="FFFFFF" w:themeFill="background1"/>
              <w:spacing w:after="200"/>
              <w:contextualSpacing w:val="0"/>
              <w:jc w:val="left"/>
            </w:pPr>
            <w:r w:rsidRPr="00255115">
              <w:lastRenderedPageBreak/>
              <w:t xml:space="preserve">Fourrage de complément bétail (bovins, caprins) · </w:t>
            </w:r>
            <w:r w:rsidRPr="00255115">
              <w:lastRenderedPageBreak/>
              <w:t>Paillage agricole · Biomasse combustible (cuisson) · Potentiellement : production de bioéthanol (non développé)</w:t>
            </w:r>
          </w:p>
        </w:tc>
        <w:tc>
          <w:tcPr>
            <w:tcW w:w="14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1C7444BD" w14:textId="77777777" w:rsidR="00BB289D" w:rsidRPr="00255115" w:rsidRDefault="00BB289D" w:rsidP="00255115">
            <w:pPr>
              <w:shd w:val="clear" w:color="auto" w:fill="FFFFFF" w:themeFill="background1"/>
              <w:spacing w:after="200"/>
              <w:contextualSpacing w:val="0"/>
              <w:jc w:val="left"/>
            </w:pPr>
            <w:r w:rsidRPr="00255115">
              <w:lastRenderedPageBreak/>
              <w:t xml:space="preserve">Troc/gratuit actuellement · Valeur </w:t>
            </w:r>
            <w:r w:rsidRPr="00255115">
              <w:lastRenderedPageBreak/>
              <w:t>monétarisable faible (50–100 FCFA/kg si séchée)</w:t>
            </w:r>
          </w:p>
        </w:tc>
      </w:tr>
      <w:tr w:rsidR="00BB289D" w:rsidRPr="00255115" w14:paraId="33FB0976" w14:textId="77777777" w:rsidTr="002C399D">
        <w:trPr>
          <w:trHeight w:val="300"/>
        </w:trPr>
        <w:tc>
          <w:tcPr>
            <w:tcW w:w="180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C62BF77" w14:textId="77777777" w:rsidR="00BB289D" w:rsidRPr="00255115" w:rsidRDefault="00BB289D" w:rsidP="00255115">
            <w:pPr>
              <w:shd w:val="clear" w:color="auto" w:fill="FFFFFF" w:themeFill="background1"/>
              <w:spacing w:after="200"/>
              <w:contextualSpacing w:val="0"/>
              <w:jc w:val="left"/>
            </w:pPr>
            <w:r w:rsidRPr="00255115">
              <w:t>Coques de décorticage</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35837D5" w14:textId="77777777" w:rsidR="00BB289D" w:rsidRPr="00255115" w:rsidRDefault="00BB289D" w:rsidP="00255115">
            <w:pPr>
              <w:shd w:val="clear" w:color="auto" w:fill="FFFFFF" w:themeFill="background1"/>
              <w:spacing w:after="200"/>
              <w:contextualSpacing w:val="0"/>
              <w:jc w:val="left"/>
            </w:pPr>
            <w:r w:rsidRPr="00255115">
              <w:t xml:space="preserve">Enveloppes externes retirées lors du décorticage · 1 T graines </w:t>
            </w:r>
            <w:r w:rsidRPr="00255115">
              <w:rPr>
                <w:rFonts w:ascii="Arial" w:hAnsi="Arial" w:cs="Arial"/>
              </w:rPr>
              <w:t>→</w:t>
            </w:r>
            <w:r w:rsidRPr="00255115">
              <w:t xml:space="preserve"> 100</w:t>
            </w:r>
            <w:r w:rsidRPr="00255115">
              <w:rPr>
                <w:rFonts w:cs="Open Sans"/>
              </w:rPr>
              <w:t>–</w:t>
            </w:r>
            <w:r w:rsidRPr="00255115">
              <w:t>150 kg coques</w:t>
            </w:r>
          </w:p>
        </w:tc>
        <w:tc>
          <w:tcPr>
            <w:tcW w:w="215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1A62CD1C" w14:textId="77777777" w:rsidR="00BB289D" w:rsidRPr="00255115" w:rsidRDefault="00BB289D" w:rsidP="00255115">
            <w:pPr>
              <w:shd w:val="clear" w:color="auto" w:fill="FFFFFF" w:themeFill="background1"/>
              <w:spacing w:after="200"/>
              <w:contextualSpacing w:val="0"/>
              <w:jc w:val="left"/>
            </w:pPr>
            <w:r w:rsidRPr="00255115">
              <w:t>Faible valeur nutritive · Teneur élevée en fibres indigestibles · Légères, peu denses</w:t>
            </w:r>
          </w:p>
        </w:tc>
        <w:tc>
          <w:tcPr>
            <w:tcW w:w="195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5B635FD8" w14:textId="77777777" w:rsidR="00BB289D" w:rsidRPr="00255115" w:rsidRDefault="00BB289D" w:rsidP="00255115">
            <w:pPr>
              <w:shd w:val="clear" w:color="auto" w:fill="FFFFFF" w:themeFill="background1"/>
              <w:spacing w:after="200"/>
              <w:contextualSpacing w:val="0"/>
              <w:jc w:val="left"/>
            </w:pPr>
            <w:r w:rsidRPr="00255115">
              <w:t>Combustible (allumage feux) · Paillage jardin · Compost · Actuellement : rejet ou abandon</w:t>
            </w:r>
          </w:p>
        </w:tc>
        <w:tc>
          <w:tcPr>
            <w:tcW w:w="145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DE8E8"/>
            <w:tcMar>
              <w:top w:w="90" w:type="dxa"/>
              <w:left w:w="130" w:type="dxa"/>
              <w:bottom w:w="90" w:type="dxa"/>
              <w:right w:w="130" w:type="dxa"/>
            </w:tcMar>
            <w:vAlign w:val="center"/>
          </w:tcPr>
          <w:p w14:paraId="0E60D5E9" w14:textId="77777777" w:rsidR="00BB289D" w:rsidRPr="00255115" w:rsidRDefault="00BB289D" w:rsidP="00255115">
            <w:pPr>
              <w:shd w:val="clear" w:color="auto" w:fill="FFFFFF" w:themeFill="background1"/>
              <w:spacing w:after="200"/>
              <w:contextualSpacing w:val="0"/>
              <w:jc w:val="left"/>
            </w:pPr>
            <w:r w:rsidRPr="00255115">
              <w:t>Quasi-nulle actuellement</w:t>
            </w:r>
          </w:p>
        </w:tc>
      </w:tr>
    </w:tbl>
    <w:p w14:paraId="40A6C816" w14:textId="77777777" w:rsidR="00BB289D" w:rsidRPr="00255115" w:rsidRDefault="00BB289D" w:rsidP="00255115">
      <w:pPr>
        <w:shd w:val="clear" w:color="auto" w:fill="FFFFFF" w:themeFill="background1"/>
        <w:spacing w:after="200"/>
        <w:contextualSpacing w:val="0"/>
        <w:jc w:val="left"/>
      </w:pPr>
    </w:p>
    <w:p w14:paraId="76BFAED5" w14:textId="4A53C184" w:rsidR="00A055F3" w:rsidRPr="00255115" w:rsidRDefault="00A055F3" w:rsidP="00255115">
      <w:pPr>
        <w:shd w:val="clear" w:color="auto" w:fill="FFFFFF" w:themeFill="background1"/>
        <w:spacing w:after="200"/>
        <w:contextualSpacing w:val="0"/>
        <w:jc w:val="left"/>
        <w:rPr>
          <w:rFonts w:eastAsiaTheme="majorEastAsia" w:cstheme="majorBidi"/>
          <w:b/>
          <w:bCs/>
          <w:spacing w:val="20"/>
          <w:sz w:val="28"/>
          <w:szCs w:val="28"/>
          <w:lang w:bidi="hi-IN"/>
        </w:rPr>
      </w:pPr>
      <w:r w:rsidRPr="00255115">
        <w:br w:type="page"/>
      </w:r>
    </w:p>
    <w:p w14:paraId="2117D23F" w14:textId="2D5DDA07" w:rsidR="00A51D6C" w:rsidRPr="00255115" w:rsidRDefault="00A055F3" w:rsidP="00255115">
      <w:pPr>
        <w:pStyle w:val="Non-numberedheading"/>
        <w:shd w:val="clear" w:color="auto" w:fill="FFFFFF" w:themeFill="background1"/>
        <w:rPr>
          <w:color w:val="auto"/>
        </w:rPr>
      </w:pPr>
      <w:bookmarkStart w:id="374" w:name="_Toc231552808"/>
      <w:bookmarkStart w:id="375" w:name="_Toc233204754"/>
      <w:r w:rsidRPr="00255115">
        <w:rPr>
          <w:color w:val="auto"/>
        </w:rPr>
        <w:lastRenderedPageBreak/>
        <w:t>Annexe III Usages du sésame et produits transformés</w:t>
      </w:r>
      <w:bookmarkEnd w:id="374"/>
      <w:bookmarkEnd w:id="375"/>
    </w:p>
    <w:p w14:paraId="0E6CB396" w14:textId="77777777" w:rsidR="00A055F3" w:rsidRPr="00255115" w:rsidRDefault="00A055F3" w:rsidP="00255115">
      <w:pPr>
        <w:shd w:val="clear" w:color="auto" w:fill="FFFFFF" w:themeFill="background1"/>
        <w:spacing w:after="200"/>
        <w:contextualSpacing w:val="0"/>
        <w:jc w:val="left"/>
      </w:pPr>
      <w:r w:rsidRPr="00255115">
        <w:t>Tableau 13. Produits à base de sésame</w:t>
      </w:r>
    </w:p>
    <w:tbl>
      <w:tblPr>
        <w:tblW w:w="0" w:type="auto"/>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ook w:val="06A0" w:firstRow="1" w:lastRow="0" w:firstColumn="1" w:lastColumn="0" w:noHBand="1" w:noVBand="1"/>
      </w:tblPr>
      <w:tblGrid>
        <w:gridCol w:w="1309"/>
        <w:gridCol w:w="2063"/>
        <w:gridCol w:w="1702"/>
        <w:gridCol w:w="1975"/>
        <w:gridCol w:w="1094"/>
        <w:gridCol w:w="1241"/>
      </w:tblGrid>
      <w:tr w:rsidR="00A055F3" w:rsidRPr="00255115" w14:paraId="107B2909" w14:textId="77777777" w:rsidTr="000F53E5">
        <w:trPr>
          <w:trHeight w:val="300"/>
        </w:trPr>
        <w:tc>
          <w:tcPr>
            <w:tcW w:w="130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36666" w:themeFill="accent1"/>
            <w:tcMar>
              <w:top w:w="90" w:type="dxa"/>
              <w:left w:w="130" w:type="dxa"/>
              <w:bottom w:w="90" w:type="dxa"/>
              <w:right w:w="130" w:type="dxa"/>
            </w:tcMar>
            <w:vAlign w:val="center"/>
          </w:tcPr>
          <w:p w14:paraId="7B323F01" w14:textId="77777777" w:rsidR="00A055F3" w:rsidRPr="00255115" w:rsidRDefault="00A055F3" w:rsidP="00255115">
            <w:pPr>
              <w:shd w:val="clear" w:color="auto" w:fill="FFFFFF" w:themeFill="background1"/>
              <w:spacing w:after="200"/>
              <w:contextualSpacing w:val="0"/>
              <w:jc w:val="left"/>
            </w:pPr>
            <w:r w:rsidRPr="00255115">
              <w:t>Niveau</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36666" w:themeFill="accent1"/>
            <w:tcMar>
              <w:top w:w="90" w:type="dxa"/>
              <w:left w:w="130" w:type="dxa"/>
              <w:bottom w:w="90" w:type="dxa"/>
              <w:right w:w="130" w:type="dxa"/>
            </w:tcMar>
            <w:vAlign w:val="center"/>
          </w:tcPr>
          <w:p w14:paraId="51A80E6F" w14:textId="77777777" w:rsidR="00A055F3" w:rsidRPr="00255115" w:rsidRDefault="00A055F3" w:rsidP="00255115">
            <w:pPr>
              <w:shd w:val="clear" w:color="auto" w:fill="FFFFFF" w:themeFill="background1"/>
              <w:spacing w:after="200"/>
              <w:contextualSpacing w:val="0"/>
              <w:jc w:val="left"/>
            </w:pPr>
            <w:r w:rsidRPr="00255115">
              <w:t>Produit</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36666" w:themeFill="accent1"/>
            <w:tcMar>
              <w:top w:w="90" w:type="dxa"/>
              <w:left w:w="130" w:type="dxa"/>
              <w:bottom w:w="90" w:type="dxa"/>
              <w:right w:w="130" w:type="dxa"/>
            </w:tcMar>
            <w:vAlign w:val="center"/>
          </w:tcPr>
          <w:p w14:paraId="373EA8F1" w14:textId="77777777" w:rsidR="00A055F3" w:rsidRPr="00255115" w:rsidRDefault="00A055F3" w:rsidP="00255115">
            <w:pPr>
              <w:shd w:val="clear" w:color="auto" w:fill="FFFFFF" w:themeFill="background1"/>
              <w:spacing w:after="200"/>
              <w:contextualSpacing w:val="0"/>
              <w:jc w:val="left"/>
            </w:pPr>
            <w:r w:rsidRPr="00255115">
              <w:t>Présence actuelle au Tchad</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36666" w:themeFill="accent1"/>
            <w:tcMar>
              <w:top w:w="90" w:type="dxa"/>
              <w:left w:w="130" w:type="dxa"/>
              <w:bottom w:w="90" w:type="dxa"/>
              <w:right w:w="130" w:type="dxa"/>
            </w:tcMar>
            <w:vAlign w:val="center"/>
          </w:tcPr>
          <w:p w14:paraId="79E3FF9D" w14:textId="77777777" w:rsidR="00A055F3" w:rsidRPr="00255115" w:rsidRDefault="00A055F3" w:rsidP="00255115">
            <w:pPr>
              <w:shd w:val="clear" w:color="auto" w:fill="FFFFFF" w:themeFill="background1"/>
              <w:spacing w:after="200"/>
              <w:contextualSpacing w:val="0"/>
              <w:jc w:val="left"/>
            </w:pPr>
            <w:r w:rsidRPr="00255115">
              <w:t>Marché principal</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36666" w:themeFill="accent1"/>
            <w:tcMar>
              <w:top w:w="90" w:type="dxa"/>
              <w:left w:w="130" w:type="dxa"/>
              <w:bottom w:w="90" w:type="dxa"/>
              <w:right w:w="130" w:type="dxa"/>
            </w:tcMar>
            <w:vAlign w:val="center"/>
          </w:tcPr>
          <w:p w14:paraId="3AD2109D" w14:textId="77777777" w:rsidR="00A055F3" w:rsidRPr="00255115" w:rsidRDefault="00A055F3" w:rsidP="00255115">
            <w:pPr>
              <w:shd w:val="clear" w:color="auto" w:fill="FFFFFF" w:themeFill="background1"/>
              <w:spacing w:after="200"/>
              <w:contextualSpacing w:val="0"/>
              <w:jc w:val="left"/>
            </w:pPr>
            <w:r w:rsidRPr="00255115">
              <w:t>Potentiel développ.</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36666" w:themeFill="accent1"/>
            <w:tcMar>
              <w:top w:w="90" w:type="dxa"/>
              <w:left w:w="130" w:type="dxa"/>
              <w:bottom w:w="90" w:type="dxa"/>
              <w:right w:w="130" w:type="dxa"/>
            </w:tcMar>
            <w:vAlign w:val="center"/>
          </w:tcPr>
          <w:p w14:paraId="27D42423" w14:textId="77777777" w:rsidR="00A055F3" w:rsidRPr="00255115" w:rsidRDefault="00A055F3" w:rsidP="00255115">
            <w:pPr>
              <w:shd w:val="clear" w:color="auto" w:fill="FFFFFF" w:themeFill="background1"/>
              <w:spacing w:after="200"/>
              <w:contextualSpacing w:val="0"/>
              <w:jc w:val="left"/>
            </w:pPr>
            <w:r w:rsidRPr="00255115">
              <w:t>Valeur relative (FCFA/kg)</w:t>
            </w:r>
          </w:p>
        </w:tc>
      </w:tr>
      <w:tr w:rsidR="00A055F3" w:rsidRPr="00255115" w14:paraId="773637DE" w14:textId="77777777" w:rsidTr="000F53E5">
        <w:trPr>
          <w:trHeight w:val="300"/>
        </w:trPr>
        <w:tc>
          <w:tcPr>
            <w:tcW w:w="130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90" w:type="dxa"/>
              <w:left w:w="130" w:type="dxa"/>
              <w:bottom w:w="90" w:type="dxa"/>
              <w:right w:w="130" w:type="dxa"/>
            </w:tcMar>
            <w:vAlign w:val="center"/>
          </w:tcPr>
          <w:p w14:paraId="5FE1FB56" w14:textId="77777777" w:rsidR="00A055F3" w:rsidRPr="00255115" w:rsidRDefault="00A055F3" w:rsidP="00255115">
            <w:pPr>
              <w:shd w:val="clear" w:color="auto" w:fill="FFFFFF" w:themeFill="background1"/>
              <w:spacing w:after="200"/>
              <w:contextualSpacing w:val="0"/>
              <w:jc w:val="left"/>
            </w:pPr>
            <w:r w:rsidRPr="00255115">
              <w:t>Niveau 1 Graine brute</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B73ED80" w14:textId="77777777" w:rsidR="00A055F3" w:rsidRPr="00255115" w:rsidRDefault="00A055F3" w:rsidP="00255115">
            <w:pPr>
              <w:shd w:val="clear" w:color="auto" w:fill="FFFFFF" w:themeFill="background1"/>
              <w:spacing w:after="200"/>
              <w:contextualSpacing w:val="0"/>
              <w:jc w:val="left"/>
            </w:pPr>
            <w:r w:rsidRPr="00255115">
              <w:t>Graine de sésame brute bord champ (non triée)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296B50D8" w14:textId="77777777" w:rsidR="00A055F3" w:rsidRPr="00255115" w:rsidRDefault="00A055F3" w:rsidP="00255115">
            <w:pPr>
              <w:shd w:val="clear" w:color="auto" w:fill="FFFFFF" w:themeFill="background1"/>
              <w:spacing w:after="200"/>
              <w:contextualSpacing w:val="0"/>
              <w:jc w:val="left"/>
            </w:pPr>
            <w:r w:rsidRPr="00255115">
              <w:t>Dominant - 100% des producteurs</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1509465D" w14:textId="77777777" w:rsidR="00A055F3" w:rsidRPr="00255115" w:rsidRDefault="00A055F3" w:rsidP="00255115">
            <w:pPr>
              <w:shd w:val="clear" w:color="auto" w:fill="FFFFFF" w:themeFill="background1"/>
              <w:spacing w:after="200"/>
              <w:contextualSpacing w:val="0"/>
              <w:jc w:val="left"/>
            </w:pPr>
            <w:r w:rsidRPr="00255115">
              <w:t>Marchés ruraux internes</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1FDD13BC"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F4AE4BE" w14:textId="77777777" w:rsidR="00A055F3" w:rsidRPr="00255115" w:rsidRDefault="00A055F3" w:rsidP="00255115">
            <w:pPr>
              <w:shd w:val="clear" w:color="auto" w:fill="FFFFFF" w:themeFill="background1"/>
              <w:spacing w:after="200"/>
              <w:contextualSpacing w:val="0"/>
              <w:jc w:val="left"/>
            </w:pPr>
            <w:r w:rsidRPr="00255115">
              <w:t>250-350</w:t>
            </w:r>
          </w:p>
        </w:tc>
      </w:tr>
      <w:tr w:rsidR="00A055F3" w:rsidRPr="00255115" w14:paraId="4636FCAD" w14:textId="77777777" w:rsidTr="000F53E5">
        <w:trPr>
          <w:trHeight w:val="300"/>
        </w:trPr>
        <w:tc>
          <w:tcPr>
            <w:tcW w:w="1309"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90" w:type="dxa"/>
              <w:left w:w="130" w:type="dxa"/>
              <w:bottom w:w="90" w:type="dxa"/>
              <w:right w:w="130" w:type="dxa"/>
            </w:tcMar>
            <w:vAlign w:val="center"/>
          </w:tcPr>
          <w:p w14:paraId="760A40BF" w14:textId="77777777" w:rsidR="00A055F3" w:rsidRPr="00255115" w:rsidRDefault="00A055F3" w:rsidP="00255115">
            <w:pPr>
              <w:shd w:val="clear" w:color="auto" w:fill="FFFFFF" w:themeFill="background1"/>
              <w:spacing w:after="200"/>
              <w:contextualSpacing w:val="0"/>
              <w:jc w:val="left"/>
            </w:pPr>
            <w:r w:rsidRPr="00255115">
              <w:t>Niveau 2 Graine nettoyée</w:t>
            </w:r>
          </w:p>
          <w:p w14:paraId="0262DE65" w14:textId="77777777" w:rsidR="00A055F3" w:rsidRPr="00255115" w:rsidRDefault="00A055F3" w:rsidP="00255115">
            <w:pPr>
              <w:shd w:val="clear" w:color="auto" w:fill="FFFFFF" w:themeFill="background1"/>
              <w:spacing w:after="200"/>
              <w:contextualSpacing w:val="0"/>
              <w:jc w:val="left"/>
            </w:pPr>
            <w:r w:rsidRPr="00255115">
              <w:t xml:space="preserve">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5FA77AC" w14:textId="77777777" w:rsidR="00A055F3" w:rsidRPr="00255115" w:rsidRDefault="00A055F3" w:rsidP="00255115">
            <w:pPr>
              <w:shd w:val="clear" w:color="auto" w:fill="FFFFFF" w:themeFill="background1"/>
              <w:spacing w:after="200"/>
              <w:contextualSpacing w:val="0"/>
              <w:jc w:val="left"/>
            </w:pPr>
            <w:r w:rsidRPr="00255115">
              <w:t>Graine nettoyée manuellement (vannée)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14CDD70F" w14:textId="77777777" w:rsidR="00A055F3" w:rsidRPr="00255115" w:rsidRDefault="00A055F3" w:rsidP="00255115">
            <w:pPr>
              <w:shd w:val="clear" w:color="auto" w:fill="FFFFFF" w:themeFill="background1"/>
              <w:spacing w:after="200"/>
              <w:contextualSpacing w:val="0"/>
              <w:jc w:val="left"/>
            </w:pPr>
            <w:r w:rsidRPr="00255115">
              <w:t>Très répandu - grossistes</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37C00F33" w14:textId="77777777" w:rsidR="00A055F3" w:rsidRPr="00255115" w:rsidRDefault="00A055F3" w:rsidP="00255115">
            <w:pPr>
              <w:shd w:val="clear" w:color="auto" w:fill="FFFFFF" w:themeFill="background1"/>
              <w:spacing w:after="200"/>
              <w:contextualSpacing w:val="0"/>
              <w:jc w:val="left"/>
            </w:pPr>
            <w:r w:rsidRPr="00255115">
              <w:t>Export régional (Nigeria, Cameroun)</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5E13EC92"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3D677D19" w14:textId="77777777" w:rsidR="00A055F3" w:rsidRPr="00255115" w:rsidRDefault="00A055F3" w:rsidP="00255115">
            <w:pPr>
              <w:shd w:val="clear" w:color="auto" w:fill="FFFFFF" w:themeFill="background1"/>
              <w:spacing w:after="200"/>
              <w:contextualSpacing w:val="0"/>
              <w:jc w:val="left"/>
            </w:pPr>
            <w:r w:rsidRPr="00255115">
              <w:t>300-420</w:t>
            </w:r>
          </w:p>
        </w:tc>
      </w:tr>
      <w:tr w:rsidR="00A055F3" w:rsidRPr="00255115" w14:paraId="46A0EB72" w14:textId="77777777" w:rsidTr="000F53E5">
        <w:trPr>
          <w:trHeight w:val="300"/>
        </w:trPr>
        <w:tc>
          <w:tcPr>
            <w:tcW w:w="1309" w:type="dxa"/>
            <w:vMerge/>
            <w:tcMar>
              <w:top w:w="90" w:type="dxa"/>
              <w:left w:w="130" w:type="dxa"/>
              <w:bottom w:w="90" w:type="dxa"/>
              <w:right w:w="130" w:type="dxa"/>
            </w:tcMar>
            <w:vAlign w:val="center"/>
          </w:tcPr>
          <w:p w14:paraId="46885575"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74356D2" w14:textId="77777777" w:rsidR="00A055F3" w:rsidRPr="00255115" w:rsidRDefault="00A055F3" w:rsidP="00255115">
            <w:pPr>
              <w:shd w:val="clear" w:color="auto" w:fill="FFFFFF" w:themeFill="background1"/>
              <w:spacing w:after="200"/>
              <w:contextualSpacing w:val="0"/>
              <w:jc w:val="left"/>
            </w:pPr>
            <w:r w:rsidRPr="00255115">
              <w:t>Graine nettoyée et calibrée mécaniquement</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6D66B703" w14:textId="77777777" w:rsidR="00A055F3" w:rsidRPr="00255115" w:rsidRDefault="00A055F3" w:rsidP="00255115">
            <w:pPr>
              <w:shd w:val="clear" w:color="auto" w:fill="FFFFFF" w:themeFill="background1"/>
              <w:spacing w:after="200"/>
              <w:contextualSpacing w:val="0"/>
              <w:jc w:val="left"/>
            </w:pPr>
            <w:r w:rsidRPr="00255115">
              <w:t>Courant - exportateurs</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1887F0B1" w14:textId="77777777" w:rsidR="00A055F3" w:rsidRPr="00255115" w:rsidRDefault="00A055F3" w:rsidP="00255115">
            <w:pPr>
              <w:shd w:val="clear" w:color="auto" w:fill="FFFFFF" w:themeFill="background1"/>
              <w:spacing w:after="200"/>
              <w:contextualSpacing w:val="0"/>
              <w:jc w:val="left"/>
            </w:pPr>
            <w:r w:rsidRPr="00255115">
              <w:t>Export international (Chine, Japon, UE)</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322980DB"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D412121" w14:textId="77777777" w:rsidR="00A055F3" w:rsidRPr="00255115" w:rsidRDefault="00A055F3" w:rsidP="00255115">
            <w:pPr>
              <w:shd w:val="clear" w:color="auto" w:fill="FFFFFF" w:themeFill="background1"/>
              <w:spacing w:after="200"/>
              <w:contextualSpacing w:val="0"/>
              <w:jc w:val="left"/>
            </w:pPr>
            <w:r w:rsidRPr="00255115">
              <w:t>380-520</w:t>
            </w:r>
          </w:p>
        </w:tc>
      </w:tr>
      <w:tr w:rsidR="00A055F3" w:rsidRPr="00255115" w14:paraId="2D687089" w14:textId="77777777" w:rsidTr="000F53E5">
        <w:trPr>
          <w:trHeight w:val="300"/>
        </w:trPr>
        <w:tc>
          <w:tcPr>
            <w:tcW w:w="1309"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90" w:type="dxa"/>
              <w:left w:w="130" w:type="dxa"/>
              <w:bottom w:w="90" w:type="dxa"/>
              <w:right w:w="130" w:type="dxa"/>
            </w:tcMar>
            <w:vAlign w:val="center"/>
          </w:tcPr>
          <w:p w14:paraId="26754304" w14:textId="77777777" w:rsidR="00A055F3" w:rsidRPr="00255115" w:rsidRDefault="00A055F3" w:rsidP="00255115">
            <w:pPr>
              <w:shd w:val="clear" w:color="auto" w:fill="FFFFFF" w:themeFill="background1"/>
              <w:spacing w:after="200"/>
              <w:contextualSpacing w:val="0"/>
              <w:jc w:val="left"/>
            </w:pPr>
            <w:r w:rsidRPr="00255115">
              <w:t>Niveau 3 Graine torréfiée / décortiquée</w:t>
            </w:r>
          </w:p>
          <w:p w14:paraId="7B98B8AE" w14:textId="77777777" w:rsidR="00A055F3" w:rsidRPr="00255115" w:rsidRDefault="00A055F3" w:rsidP="00255115">
            <w:pPr>
              <w:shd w:val="clear" w:color="auto" w:fill="FFFFFF" w:themeFill="background1"/>
              <w:spacing w:after="200"/>
              <w:contextualSpacing w:val="0"/>
              <w:jc w:val="left"/>
            </w:pPr>
            <w:r w:rsidRPr="00255115">
              <w:t xml:space="preserve"> </w:t>
            </w:r>
          </w:p>
          <w:p w14:paraId="2CF1EF50" w14:textId="77777777" w:rsidR="00A055F3" w:rsidRPr="00255115" w:rsidRDefault="00A055F3" w:rsidP="00255115">
            <w:pPr>
              <w:shd w:val="clear" w:color="auto" w:fill="FFFFFF" w:themeFill="background1"/>
              <w:spacing w:after="200"/>
              <w:contextualSpacing w:val="0"/>
              <w:jc w:val="left"/>
            </w:pPr>
            <w:r w:rsidRPr="00255115">
              <w:t xml:space="preserve">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58768C87" w14:textId="77777777" w:rsidR="00A055F3" w:rsidRPr="00255115" w:rsidRDefault="00A055F3" w:rsidP="00255115">
            <w:pPr>
              <w:shd w:val="clear" w:color="auto" w:fill="FFFFFF" w:themeFill="background1"/>
              <w:spacing w:after="200"/>
              <w:contextualSpacing w:val="0"/>
              <w:jc w:val="left"/>
            </w:pPr>
            <w:r w:rsidRPr="00255115">
              <w:t>Graine décortiquée (hulled sesame)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56FA0749" w14:textId="77777777" w:rsidR="00A055F3" w:rsidRPr="00255115" w:rsidRDefault="00A055F3" w:rsidP="00255115">
            <w:pPr>
              <w:shd w:val="clear" w:color="auto" w:fill="FFFFFF" w:themeFill="background1"/>
              <w:spacing w:after="200"/>
              <w:contextualSpacing w:val="0"/>
              <w:jc w:val="left"/>
            </w:pPr>
            <w:r w:rsidRPr="00255115">
              <w:t>Absent - non produit au Tchad</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50F6591B" w14:textId="77777777" w:rsidR="00A055F3" w:rsidRPr="00255115" w:rsidRDefault="00A055F3" w:rsidP="00255115">
            <w:pPr>
              <w:shd w:val="clear" w:color="auto" w:fill="FFFFFF" w:themeFill="background1"/>
              <w:spacing w:after="200"/>
              <w:contextualSpacing w:val="0"/>
              <w:jc w:val="left"/>
            </w:pPr>
            <w:r w:rsidRPr="00255115">
              <w:t>Export UE, Japon, Corée (boulangerie, sushis)</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15C535A1"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49A72CA4" w14:textId="77777777" w:rsidR="00A055F3" w:rsidRPr="00255115" w:rsidRDefault="00A055F3" w:rsidP="00255115">
            <w:pPr>
              <w:shd w:val="clear" w:color="auto" w:fill="FFFFFF" w:themeFill="background1"/>
              <w:spacing w:after="200"/>
              <w:contextualSpacing w:val="0"/>
              <w:jc w:val="left"/>
            </w:pPr>
            <w:r w:rsidRPr="00255115">
              <w:t>600-900</w:t>
            </w:r>
          </w:p>
        </w:tc>
      </w:tr>
      <w:tr w:rsidR="00A055F3" w:rsidRPr="00255115" w14:paraId="5BE6D7A8" w14:textId="77777777" w:rsidTr="000F53E5">
        <w:trPr>
          <w:trHeight w:val="300"/>
        </w:trPr>
        <w:tc>
          <w:tcPr>
            <w:tcW w:w="1309" w:type="dxa"/>
            <w:vMerge/>
            <w:tcMar>
              <w:top w:w="90" w:type="dxa"/>
              <w:left w:w="130" w:type="dxa"/>
              <w:bottom w:w="90" w:type="dxa"/>
              <w:right w:w="130" w:type="dxa"/>
            </w:tcMar>
            <w:vAlign w:val="center"/>
          </w:tcPr>
          <w:p w14:paraId="1AB21342"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3C999C80" w14:textId="77777777" w:rsidR="00A055F3" w:rsidRPr="00255115" w:rsidRDefault="00A055F3" w:rsidP="00255115">
            <w:pPr>
              <w:shd w:val="clear" w:color="auto" w:fill="FFFFFF" w:themeFill="background1"/>
              <w:spacing w:after="200"/>
              <w:contextualSpacing w:val="0"/>
              <w:jc w:val="left"/>
            </w:pPr>
            <w:r w:rsidRPr="00255115">
              <w:t>Graine torréfiée (roasted sesame)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6C15A5F3" w14:textId="77777777" w:rsidR="00A055F3" w:rsidRPr="00255115" w:rsidRDefault="00A055F3" w:rsidP="00255115">
            <w:pPr>
              <w:shd w:val="clear" w:color="auto" w:fill="FFFFFF" w:themeFill="background1"/>
              <w:spacing w:after="200"/>
              <w:contextualSpacing w:val="0"/>
              <w:jc w:val="left"/>
            </w:pPr>
            <w:r w:rsidRPr="00255115">
              <w:t>Quasi-absent - artisanal très local</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158C581C" w14:textId="77777777" w:rsidR="00A055F3" w:rsidRPr="00255115" w:rsidRDefault="00A055F3" w:rsidP="00255115">
            <w:pPr>
              <w:shd w:val="clear" w:color="auto" w:fill="FFFFFF" w:themeFill="background1"/>
              <w:spacing w:after="200"/>
              <w:contextualSpacing w:val="0"/>
              <w:jc w:val="left"/>
            </w:pPr>
            <w:r w:rsidRPr="00255115">
              <w:t>Marchés asiatiques, restauration internationale</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441CF553"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25FC521D" w14:textId="77777777" w:rsidR="00A055F3" w:rsidRPr="00255115" w:rsidRDefault="00A055F3" w:rsidP="00255115">
            <w:pPr>
              <w:shd w:val="clear" w:color="auto" w:fill="FFFFFF" w:themeFill="background1"/>
              <w:spacing w:after="200"/>
              <w:contextualSpacing w:val="0"/>
              <w:jc w:val="left"/>
            </w:pPr>
            <w:r w:rsidRPr="00255115">
              <w:t>700-1 100</w:t>
            </w:r>
          </w:p>
        </w:tc>
      </w:tr>
      <w:tr w:rsidR="00A055F3" w:rsidRPr="00255115" w14:paraId="0FC384F7" w14:textId="77777777" w:rsidTr="000F53E5">
        <w:trPr>
          <w:trHeight w:val="300"/>
        </w:trPr>
        <w:tc>
          <w:tcPr>
            <w:tcW w:w="1309" w:type="dxa"/>
            <w:vMerge/>
            <w:tcMar>
              <w:top w:w="90" w:type="dxa"/>
              <w:left w:w="130" w:type="dxa"/>
              <w:bottom w:w="90" w:type="dxa"/>
              <w:right w:w="130" w:type="dxa"/>
            </w:tcMar>
            <w:vAlign w:val="center"/>
          </w:tcPr>
          <w:p w14:paraId="41EC3FEB"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1F5CE5D4" w14:textId="77777777" w:rsidR="00A055F3" w:rsidRPr="00255115" w:rsidRDefault="00A055F3" w:rsidP="00255115">
            <w:pPr>
              <w:shd w:val="clear" w:color="auto" w:fill="FFFFFF" w:themeFill="background1"/>
              <w:spacing w:after="200"/>
              <w:contextualSpacing w:val="0"/>
              <w:jc w:val="left"/>
            </w:pPr>
            <w:r w:rsidRPr="00255115">
              <w:t>Graine noire (black sesame) - spécialité</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49E9A61F" w14:textId="77777777" w:rsidR="00A055F3" w:rsidRPr="00255115" w:rsidRDefault="00A055F3" w:rsidP="00255115">
            <w:pPr>
              <w:shd w:val="clear" w:color="auto" w:fill="FFFFFF" w:themeFill="background1"/>
              <w:spacing w:after="200"/>
              <w:contextualSpacing w:val="0"/>
              <w:jc w:val="left"/>
            </w:pPr>
            <w:r w:rsidRPr="00255115">
              <w:t>Présent - production en expansion (est Tchad)</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396BE44" w14:textId="77777777" w:rsidR="00A055F3" w:rsidRPr="00255115" w:rsidRDefault="00A055F3" w:rsidP="00255115">
            <w:pPr>
              <w:shd w:val="clear" w:color="auto" w:fill="FFFFFF" w:themeFill="background1"/>
              <w:spacing w:after="200"/>
              <w:contextualSpacing w:val="0"/>
              <w:jc w:val="left"/>
            </w:pPr>
            <w:r w:rsidRPr="00255115">
              <w:t>Japon, Chine, Moyen-Orient (niche premium)</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690E09B9"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5A97E1EF" w14:textId="77777777" w:rsidR="00A055F3" w:rsidRPr="00255115" w:rsidRDefault="00A055F3" w:rsidP="00255115">
            <w:pPr>
              <w:shd w:val="clear" w:color="auto" w:fill="FFFFFF" w:themeFill="background1"/>
              <w:spacing w:after="200"/>
              <w:contextualSpacing w:val="0"/>
              <w:jc w:val="left"/>
            </w:pPr>
            <w:r w:rsidRPr="00255115">
              <w:t>500-800</w:t>
            </w:r>
          </w:p>
        </w:tc>
      </w:tr>
      <w:tr w:rsidR="00A055F3" w:rsidRPr="00255115" w14:paraId="482CF67C" w14:textId="77777777" w:rsidTr="000F53E5">
        <w:trPr>
          <w:trHeight w:val="300"/>
        </w:trPr>
        <w:tc>
          <w:tcPr>
            <w:tcW w:w="1309"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90" w:type="dxa"/>
              <w:left w:w="130" w:type="dxa"/>
              <w:bottom w:w="90" w:type="dxa"/>
              <w:right w:w="130" w:type="dxa"/>
            </w:tcMar>
            <w:vAlign w:val="center"/>
          </w:tcPr>
          <w:p w14:paraId="5AD0A3DD" w14:textId="77777777" w:rsidR="00A055F3" w:rsidRPr="00255115" w:rsidRDefault="00A055F3" w:rsidP="00255115">
            <w:pPr>
              <w:shd w:val="clear" w:color="auto" w:fill="FFFFFF" w:themeFill="background1"/>
              <w:spacing w:after="200"/>
              <w:contextualSpacing w:val="0"/>
              <w:jc w:val="left"/>
            </w:pPr>
            <w:r w:rsidRPr="00255115">
              <w:t>Niveau 4 Huile</w:t>
            </w:r>
          </w:p>
          <w:p w14:paraId="112B2E9A" w14:textId="77777777" w:rsidR="00A055F3" w:rsidRPr="00255115" w:rsidRDefault="00A055F3" w:rsidP="00255115">
            <w:pPr>
              <w:shd w:val="clear" w:color="auto" w:fill="FFFFFF" w:themeFill="background1"/>
              <w:spacing w:after="200"/>
              <w:contextualSpacing w:val="0"/>
              <w:jc w:val="left"/>
            </w:pPr>
            <w:r w:rsidRPr="00255115">
              <w:t xml:space="preserve"> </w:t>
            </w:r>
          </w:p>
          <w:p w14:paraId="40A79134" w14:textId="77777777" w:rsidR="00A055F3" w:rsidRPr="00255115" w:rsidRDefault="00A055F3" w:rsidP="00255115">
            <w:pPr>
              <w:shd w:val="clear" w:color="auto" w:fill="FFFFFF" w:themeFill="background1"/>
              <w:spacing w:after="200"/>
              <w:contextualSpacing w:val="0"/>
              <w:jc w:val="left"/>
            </w:pPr>
            <w:r w:rsidRPr="00255115">
              <w:t xml:space="preserve"> </w:t>
            </w:r>
          </w:p>
          <w:p w14:paraId="777A47C3" w14:textId="77777777" w:rsidR="00A055F3" w:rsidRPr="00255115" w:rsidRDefault="00A055F3" w:rsidP="00255115">
            <w:pPr>
              <w:shd w:val="clear" w:color="auto" w:fill="FFFFFF" w:themeFill="background1"/>
              <w:spacing w:after="200"/>
              <w:contextualSpacing w:val="0"/>
              <w:jc w:val="left"/>
            </w:pPr>
            <w:r w:rsidRPr="00255115">
              <w:t xml:space="preserve">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91FF5CF" w14:textId="77777777" w:rsidR="00A055F3" w:rsidRPr="00255115" w:rsidRDefault="00A055F3" w:rsidP="00255115">
            <w:pPr>
              <w:shd w:val="clear" w:color="auto" w:fill="FFFFFF" w:themeFill="background1"/>
              <w:spacing w:after="200"/>
              <w:contextualSpacing w:val="0"/>
              <w:jc w:val="left"/>
            </w:pPr>
            <w:r w:rsidRPr="00255115">
              <w:t>Huile artisanale (presse manuelle / meule)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4A25C451" w14:textId="77777777" w:rsidR="00A055F3" w:rsidRPr="00255115" w:rsidRDefault="00A055F3" w:rsidP="00255115">
            <w:pPr>
              <w:shd w:val="clear" w:color="auto" w:fill="FFFFFF" w:themeFill="background1"/>
              <w:spacing w:after="200"/>
              <w:contextualSpacing w:val="0"/>
              <w:jc w:val="left"/>
            </w:pPr>
            <w:r w:rsidRPr="00255115">
              <w:t>Marginal - quelques villages</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5E92128" w14:textId="77777777" w:rsidR="00A055F3" w:rsidRPr="00255115" w:rsidRDefault="00A055F3" w:rsidP="00255115">
            <w:pPr>
              <w:shd w:val="clear" w:color="auto" w:fill="FFFFFF" w:themeFill="background1"/>
              <w:spacing w:after="200"/>
              <w:contextualSpacing w:val="0"/>
              <w:jc w:val="left"/>
            </w:pPr>
            <w:r w:rsidRPr="00255115">
              <w:t>Consommation locale rurale</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BA9CB2D"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3BE480C6" w14:textId="77777777" w:rsidR="00A055F3" w:rsidRPr="00255115" w:rsidRDefault="00A055F3" w:rsidP="00255115">
            <w:pPr>
              <w:shd w:val="clear" w:color="auto" w:fill="FFFFFF" w:themeFill="background1"/>
              <w:spacing w:after="200"/>
              <w:contextualSpacing w:val="0"/>
              <w:jc w:val="left"/>
            </w:pPr>
            <w:r w:rsidRPr="00255115">
              <w:t>1 200-1 800 (huile)</w:t>
            </w:r>
          </w:p>
        </w:tc>
      </w:tr>
      <w:tr w:rsidR="00A055F3" w:rsidRPr="00255115" w14:paraId="500F5C91" w14:textId="77777777" w:rsidTr="000F53E5">
        <w:trPr>
          <w:trHeight w:val="300"/>
        </w:trPr>
        <w:tc>
          <w:tcPr>
            <w:tcW w:w="1309" w:type="dxa"/>
            <w:vMerge/>
            <w:tcMar>
              <w:top w:w="90" w:type="dxa"/>
              <w:left w:w="130" w:type="dxa"/>
              <w:bottom w:w="90" w:type="dxa"/>
              <w:right w:w="130" w:type="dxa"/>
            </w:tcMar>
            <w:vAlign w:val="center"/>
          </w:tcPr>
          <w:p w14:paraId="7FF8C29E"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054F23DC" w14:textId="77777777" w:rsidR="00A055F3" w:rsidRPr="00255115" w:rsidRDefault="00A055F3" w:rsidP="00255115">
            <w:pPr>
              <w:shd w:val="clear" w:color="auto" w:fill="FFFFFF" w:themeFill="background1"/>
              <w:spacing w:after="200"/>
              <w:contextualSpacing w:val="0"/>
              <w:jc w:val="left"/>
            </w:pPr>
            <w:r w:rsidRPr="00255115">
              <w:t>Huile de sésame non raffinée (cold-press)</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DE8E8"/>
            <w:tcMar>
              <w:top w:w="90" w:type="dxa"/>
              <w:left w:w="130" w:type="dxa"/>
              <w:bottom w:w="90" w:type="dxa"/>
              <w:right w:w="130" w:type="dxa"/>
            </w:tcMar>
            <w:vAlign w:val="center"/>
          </w:tcPr>
          <w:p w14:paraId="481F5729" w14:textId="77777777" w:rsidR="00A055F3" w:rsidRPr="00255115" w:rsidRDefault="00A055F3" w:rsidP="00255115">
            <w:pPr>
              <w:shd w:val="clear" w:color="auto" w:fill="FFFFFF" w:themeFill="background1"/>
              <w:spacing w:after="200"/>
              <w:contextualSpacing w:val="0"/>
              <w:jc w:val="left"/>
            </w:pPr>
            <w:r w:rsidRPr="00255115">
              <w:t>Absent - non produit industriellement</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55F881F" w14:textId="77777777" w:rsidR="00A055F3" w:rsidRPr="00255115" w:rsidRDefault="00A055F3" w:rsidP="00255115">
            <w:pPr>
              <w:shd w:val="clear" w:color="auto" w:fill="FFFFFF" w:themeFill="background1"/>
              <w:spacing w:after="200"/>
              <w:contextualSpacing w:val="0"/>
              <w:jc w:val="left"/>
            </w:pPr>
            <w:r w:rsidRPr="00255115">
              <w:t>Marchés naturels UE, Amérique du Nord (bio)</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6CF6115C"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3704D941" w14:textId="77777777" w:rsidR="00A055F3" w:rsidRPr="00255115" w:rsidRDefault="00A055F3" w:rsidP="00255115">
            <w:pPr>
              <w:shd w:val="clear" w:color="auto" w:fill="FFFFFF" w:themeFill="background1"/>
              <w:spacing w:after="200"/>
              <w:contextualSpacing w:val="0"/>
              <w:jc w:val="left"/>
            </w:pPr>
            <w:r w:rsidRPr="00255115">
              <w:t>2 500-5 000</w:t>
            </w:r>
          </w:p>
        </w:tc>
      </w:tr>
      <w:tr w:rsidR="00A055F3" w:rsidRPr="00255115" w14:paraId="5C9DD2DE" w14:textId="77777777" w:rsidTr="000F53E5">
        <w:trPr>
          <w:trHeight w:val="300"/>
        </w:trPr>
        <w:tc>
          <w:tcPr>
            <w:tcW w:w="1309" w:type="dxa"/>
            <w:vMerge/>
            <w:tcMar>
              <w:top w:w="90" w:type="dxa"/>
              <w:left w:w="130" w:type="dxa"/>
              <w:bottom w:w="90" w:type="dxa"/>
              <w:right w:w="130" w:type="dxa"/>
            </w:tcMar>
            <w:vAlign w:val="center"/>
          </w:tcPr>
          <w:p w14:paraId="785F0B3A"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13EA721" w14:textId="77777777" w:rsidR="00A055F3" w:rsidRPr="00255115" w:rsidRDefault="00A055F3" w:rsidP="00255115">
            <w:pPr>
              <w:shd w:val="clear" w:color="auto" w:fill="FFFFFF" w:themeFill="background1"/>
              <w:spacing w:after="200"/>
              <w:contextualSpacing w:val="0"/>
              <w:jc w:val="left"/>
            </w:pPr>
            <w:r w:rsidRPr="00255115">
              <w:t>Huile raffinée (usage culinaire)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DE8E8"/>
            <w:tcMar>
              <w:top w:w="90" w:type="dxa"/>
              <w:left w:w="130" w:type="dxa"/>
              <w:bottom w:w="90" w:type="dxa"/>
              <w:right w:w="130" w:type="dxa"/>
            </w:tcMar>
            <w:vAlign w:val="center"/>
          </w:tcPr>
          <w:p w14:paraId="0B9E8EF5" w14:textId="77777777" w:rsidR="00A055F3" w:rsidRPr="00255115" w:rsidRDefault="00A055F3" w:rsidP="00255115">
            <w:pPr>
              <w:shd w:val="clear" w:color="auto" w:fill="FFFFFF" w:themeFill="background1"/>
              <w:spacing w:after="200"/>
              <w:contextualSpacing w:val="0"/>
              <w:jc w:val="left"/>
            </w:pPr>
            <w:r w:rsidRPr="00255115">
              <w:t>Absent</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5CDF0B1E" w14:textId="77777777" w:rsidR="00A055F3" w:rsidRPr="00255115" w:rsidRDefault="00A055F3" w:rsidP="00255115">
            <w:pPr>
              <w:shd w:val="clear" w:color="auto" w:fill="FFFFFF" w:themeFill="background1"/>
              <w:spacing w:after="200"/>
              <w:contextualSpacing w:val="0"/>
              <w:jc w:val="left"/>
            </w:pPr>
            <w:r w:rsidRPr="00255115">
              <w:t>Marché local + sous-régional</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73BA6DFD"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521A78EC" w14:textId="77777777" w:rsidR="00A055F3" w:rsidRPr="00255115" w:rsidRDefault="00A055F3" w:rsidP="00255115">
            <w:pPr>
              <w:shd w:val="clear" w:color="auto" w:fill="FFFFFF" w:themeFill="background1"/>
              <w:spacing w:after="200"/>
              <w:contextualSpacing w:val="0"/>
              <w:jc w:val="left"/>
            </w:pPr>
            <w:r w:rsidRPr="00255115">
              <w:t>1 800-3 000</w:t>
            </w:r>
          </w:p>
        </w:tc>
      </w:tr>
      <w:tr w:rsidR="00A055F3" w:rsidRPr="00255115" w14:paraId="4F68B3F9" w14:textId="77777777" w:rsidTr="000F53E5">
        <w:trPr>
          <w:trHeight w:val="300"/>
        </w:trPr>
        <w:tc>
          <w:tcPr>
            <w:tcW w:w="1309" w:type="dxa"/>
            <w:vMerge/>
            <w:tcMar>
              <w:top w:w="90" w:type="dxa"/>
              <w:left w:w="130" w:type="dxa"/>
              <w:bottom w:w="90" w:type="dxa"/>
              <w:right w:w="130" w:type="dxa"/>
            </w:tcMar>
            <w:vAlign w:val="center"/>
          </w:tcPr>
          <w:p w14:paraId="2DAF8663"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41C3417B" w14:textId="77777777" w:rsidR="00A055F3" w:rsidRPr="00255115" w:rsidRDefault="00A055F3" w:rsidP="00255115">
            <w:pPr>
              <w:shd w:val="clear" w:color="auto" w:fill="FFFFFF" w:themeFill="background1"/>
              <w:spacing w:after="200"/>
              <w:contextualSpacing w:val="0"/>
              <w:jc w:val="left"/>
            </w:pPr>
            <w:r w:rsidRPr="00255115">
              <w:t>Huile de sésame grillé (Asian style)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DE8E8"/>
            <w:tcMar>
              <w:top w:w="90" w:type="dxa"/>
              <w:left w:w="130" w:type="dxa"/>
              <w:bottom w:w="90" w:type="dxa"/>
              <w:right w:w="130" w:type="dxa"/>
            </w:tcMar>
            <w:vAlign w:val="center"/>
          </w:tcPr>
          <w:p w14:paraId="7AB3EA64" w14:textId="77777777" w:rsidR="00A055F3" w:rsidRPr="00255115" w:rsidRDefault="00A055F3" w:rsidP="00255115">
            <w:pPr>
              <w:shd w:val="clear" w:color="auto" w:fill="FFFFFF" w:themeFill="background1"/>
              <w:spacing w:after="200"/>
              <w:contextualSpacing w:val="0"/>
              <w:jc w:val="left"/>
            </w:pPr>
            <w:r w:rsidRPr="00255115">
              <w:t>Absent</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6333EEF2" w14:textId="77777777" w:rsidR="00A055F3" w:rsidRPr="00255115" w:rsidRDefault="00A055F3" w:rsidP="00255115">
            <w:pPr>
              <w:shd w:val="clear" w:color="auto" w:fill="FFFFFF" w:themeFill="background1"/>
              <w:spacing w:after="200"/>
              <w:contextualSpacing w:val="0"/>
              <w:jc w:val="left"/>
            </w:pPr>
            <w:r w:rsidRPr="00255115">
              <w:t>Restaurants asiatiques, épiceries ethniques</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5A62940D"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12D6A445" w14:textId="77777777" w:rsidR="00A055F3" w:rsidRPr="00255115" w:rsidRDefault="00A055F3" w:rsidP="00255115">
            <w:pPr>
              <w:shd w:val="clear" w:color="auto" w:fill="FFFFFF" w:themeFill="background1"/>
              <w:spacing w:after="200"/>
              <w:contextualSpacing w:val="0"/>
              <w:jc w:val="left"/>
            </w:pPr>
            <w:r w:rsidRPr="00255115">
              <w:t>4 000-8 000</w:t>
            </w:r>
          </w:p>
        </w:tc>
      </w:tr>
      <w:tr w:rsidR="00A055F3" w:rsidRPr="00255115" w14:paraId="1EB65F56" w14:textId="77777777" w:rsidTr="000F53E5">
        <w:trPr>
          <w:trHeight w:val="300"/>
        </w:trPr>
        <w:tc>
          <w:tcPr>
            <w:tcW w:w="1309"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90" w:type="dxa"/>
              <w:left w:w="130" w:type="dxa"/>
              <w:bottom w:w="90" w:type="dxa"/>
              <w:right w:w="130" w:type="dxa"/>
            </w:tcMar>
            <w:vAlign w:val="center"/>
          </w:tcPr>
          <w:p w14:paraId="7ECD272D" w14:textId="77777777" w:rsidR="00A055F3" w:rsidRPr="00255115" w:rsidRDefault="00A055F3" w:rsidP="00255115">
            <w:pPr>
              <w:shd w:val="clear" w:color="auto" w:fill="FFFFFF" w:themeFill="background1"/>
              <w:spacing w:after="200"/>
              <w:contextualSpacing w:val="0"/>
              <w:jc w:val="left"/>
            </w:pPr>
            <w:r w:rsidRPr="00255115">
              <w:t>Niveau 5 Pâtes et crèmes</w:t>
            </w:r>
          </w:p>
          <w:p w14:paraId="1F64F3BE" w14:textId="77777777" w:rsidR="00A055F3" w:rsidRPr="00255115" w:rsidRDefault="00A055F3" w:rsidP="00255115">
            <w:pPr>
              <w:shd w:val="clear" w:color="auto" w:fill="FFFFFF" w:themeFill="background1"/>
              <w:spacing w:after="200"/>
              <w:contextualSpacing w:val="0"/>
              <w:jc w:val="left"/>
            </w:pPr>
            <w:r w:rsidRPr="00255115">
              <w:t xml:space="preserve">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EE78661" w14:textId="77777777" w:rsidR="00A055F3" w:rsidRPr="00255115" w:rsidRDefault="00A055F3" w:rsidP="00255115">
            <w:pPr>
              <w:shd w:val="clear" w:color="auto" w:fill="FFFFFF" w:themeFill="background1"/>
              <w:spacing w:after="200"/>
              <w:contextualSpacing w:val="0"/>
              <w:jc w:val="left"/>
            </w:pPr>
            <w:r w:rsidRPr="00255115">
              <w:t>Tahini (pâte 100% sésame)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131B2696" w14:textId="77777777" w:rsidR="00A055F3" w:rsidRPr="00255115" w:rsidRDefault="00A055F3" w:rsidP="00255115">
            <w:pPr>
              <w:shd w:val="clear" w:color="auto" w:fill="FFFFFF" w:themeFill="background1"/>
              <w:spacing w:after="200"/>
              <w:contextualSpacing w:val="0"/>
              <w:jc w:val="left"/>
            </w:pPr>
            <w:r w:rsidRPr="00255115">
              <w:t>Présent - 2 industriels à N'Djamena</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13A3F8F9" w14:textId="77777777" w:rsidR="00A055F3" w:rsidRPr="00255115" w:rsidRDefault="00A055F3" w:rsidP="00255115">
            <w:pPr>
              <w:shd w:val="clear" w:color="auto" w:fill="FFFFFF" w:themeFill="background1"/>
              <w:spacing w:after="200"/>
              <w:contextualSpacing w:val="0"/>
              <w:jc w:val="left"/>
            </w:pPr>
            <w:r w:rsidRPr="00255115">
              <w:t>Marché local + tentatives régionales</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14932FF1"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6DA2EEF7" w14:textId="77777777" w:rsidR="00A055F3" w:rsidRPr="00255115" w:rsidRDefault="00A055F3" w:rsidP="00255115">
            <w:pPr>
              <w:shd w:val="clear" w:color="auto" w:fill="FFFFFF" w:themeFill="background1"/>
              <w:spacing w:after="200"/>
              <w:contextualSpacing w:val="0"/>
              <w:jc w:val="left"/>
            </w:pPr>
            <w:r w:rsidRPr="00255115">
              <w:t>1 500-2 500</w:t>
            </w:r>
          </w:p>
        </w:tc>
      </w:tr>
      <w:tr w:rsidR="00A055F3" w:rsidRPr="00255115" w14:paraId="564C2375" w14:textId="77777777" w:rsidTr="000F53E5">
        <w:trPr>
          <w:trHeight w:val="300"/>
        </w:trPr>
        <w:tc>
          <w:tcPr>
            <w:tcW w:w="1309" w:type="dxa"/>
            <w:vMerge/>
            <w:tcMar>
              <w:top w:w="90" w:type="dxa"/>
              <w:left w:w="130" w:type="dxa"/>
              <w:bottom w:w="90" w:type="dxa"/>
              <w:right w:w="130" w:type="dxa"/>
            </w:tcMar>
            <w:vAlign w:val="center"/>
          </w:tcPr>
          <w:p w14:paraId="55742568"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63CBE557" w14:textId="77777777" w:rsidR="00A055F3" w:rsidRPr="00255115" w:rsidRDefault="00A055F3" w:rsidP="00255115">
            <w:pPr>
              <w:shd w:val="clear" w:color="auto" w:fill="FFFFFF" w:themeFill="background1"/>
              <w:spacing w:after="200"/>
              <w:contextualSpacing w:val="0"/>
              <w:jc w:val="left"/>
              <w:rPr>
                <w:lang w:val="pt-BR"/>
              </w:rPr>
            </w:pPr>
            <w:r w:rsidRPr="00255115">
              <w:rPr>
                <w:lang w:val="pt-BR"/>
              </w:rPr>
              <w:t>Pâte de sésame artisanale (sim-sim paste)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202A1D4A" w14:textId="77777777" w:rsidR="00A055F3" w:rsidRPr="00255115" w:rsidRDefault="00A055F3" w:rsidP="00255115">
            <w:pPr>
              <w:shd w:val="clear" w:color="auto" w:fill="FFFFFF" w:themeFill="background1"/>
              <w:spacing w:after="200"/>
              <w:contextualSpacing w:val="0"/>
              <w:jc w:val="left"/>
            </w:pPr>
            <w:r w:rsidRPr="00255115">
              <w:t>Présent - transformatrices urbaines</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0AB25BD4" w14:textId="77777777" w:rsidR="00A055F3" w:rsidRPr="00255115" w:rsidRDefault="00A055F3" w:rsidP="00255115">
            <w:pPr>
              <w:shd w:val="clear" w:color="auto" w:fill="FFFFFF" w:themeFill="background1"/>
              <w:spacing w:after="200"/>
              <w:contextualSpacing w:val="0"/>
              <w:jc w:val="left"/>
            </w:pPr>
            <w:r w:rsidRPr="00255115">
              <w:t>Marchés locaux urbains, vente ambulante</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779937A"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0E1BA9C2" w14:textId="77777777" w:rsidR="00A055F3" w:rsidRPr="00255115" w:rsidRDefault="00A055F3" w:rsidP="00255115">
            <w:pPr>
              <w:shd w:val="clear" w:color="auto" w:fill="FFFFFF" w:themeFill="background1"/>
              <w:spacing w:after="200"/>
              <w:contextualSpacing w:val="0"/>
              <w:jc w:val="left"/>
            </w:pPr>
            <w:r w:rsidRPr="00255115">
              <w:t>1 200-2 000</w:t>
            </w:r>
          </w:p>
        </w:tc>
      </w:tr>
      <w:tr w:rsidR="00A055F3" w:rsidRPr="00255115" w14:paraId="2B51731D" w14:textId="77777777" w:rsidTr="000F53E5">
        <w:trPr>
          <w:trHeight w:val="300"/>
        </w:trPr>
        <w:tc>
          <w:tcPr>
            <w:tcW w:w="1309" w:type="dxa"/>
            <w:vMerge/>
            <w:tcMar>
              <w:top w:w="90" w:type="dxa"/>
              <w:left w:w="130" w:type="dxa"/>
              <w:bottom w:w="90" w:type="dxa"/>
              <w:right w:w="130" w:type="dxa"/>
            </w:tcMar>
            <w:vAlign w:val="center"/>
          </w:tcPr>
          <w:p w14:paraId="41F9313F"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0FE30D64" w14:textId="77777777" w:rsidR="00A055F3" w:rsidRPr="00255115" w:rsidRDefault="00A055F3" w:rsidP="00255115">
            <w:pPr>
              <w:shd w:val="clear" w:color="auto" w:fill="FFFFFF" w:themeFill="background1"/>
              <w:spacing w:after="200"/>
              <w:contextualSpacing w:val="0"/>
              <w:jc w:val="left"/>
            </w:pPr>
            <w:r w:rsidRPr="00255115">
              <w:t>Houmous (pâte pois chiche + tahini)</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DE8E8"/>
            <w:tcMar>
              <w:top w:w="90" w:type="dxa"/>
              <w:left w:w="130" w:type="dxa"/>
              <w:bottom w:w="90" w:type="dxa"/>
              <w:right w:w="130" w:type="dxa"/>
            </w:tcMar>
            <w:vAlign w:val="center"/>
          </w:tcPr>
          <w:p w14:paraId="14855E18" w14:textId="77777777" w:rsidR="00A055F3" w:rsidRPr="00255115" w:rsidRDefault="00A055F3" w:rsidP="00255115">
            <w:pPr>
              <w:shd w:val="clear" w:color="auto" w:fill="FFFFFF" w:themeFill="background1"/>
              <w:spacing w:after="200"/>
              <w:contextualSpacing w:val="0"/>
              <w:jc w:val="left"/>
            </w:pPr>
            <w:r w:rsidRPr="00255115">
              <w:t>Absent</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5B776B00" w14:textId="77777777" w:rsidR="00A055F3" w:rsidRPr="00255115" w:rsidRDefault="00A055F3" w:rsidP="00255115">
            <w:pPr>
              <w:shd w:val="clear" w:color="auto" w:fill="FFFFFF" w:themeFill="background1"/>
              <w:spacing w:after="200"/>
              <w:contextualSpacing w:val="0"/>
              <w:jc w:val="left"/>
            </w:pPr>
            <w:r w:rsidRPr="00255115">
              <w:t>Marché urbain upscale, diaspora, expatriés</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0F50C641"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28D26AA1" w14:textId="77777777" w:rsidR="00A055F3" w:rsidRPr="00255115" w:rsidRDefault="00A055F3" w:rsidP="00255115">
            <w:pPr>
              <w:shd w:val="clear" w:color="auto" w:fill="FFFFFF" w:themeFill="background1"/>
              <w:spacing w:after="200"/>
              <w:contextualSpacing w:val="0"/>
              <w:jc w:val="left"/>
            </w:pPr>
            <w:r w:rsidRPr="00255115">
              <w:t>2 500-4 000</w:t>
            </w:r>
          </w:p>
        </w:tc>
      </w:tr>
      <w:tr w:rsidR="00A055F3" w:rsidRPr="00255115" w14:paraId="2B0335B2" w14:textId="77777777" w:rsidTr="000F53E5">
        <w:trPr>
          <w:trHeight w:val="300"/>
        </w:trPr>
        <w:tc>
          <w:tcPr>
            <w:tcW w:w="1309"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90" w:type="dxa"/>
              <w:left w:w="130" w:type="dxa"/>
              <w:bottom w:w="90" w:type="dxa"/>
              <w:right w:w="130" w:type="dxa"/>
            </w:tcMar>
            <w:vAlign w:val="center"/>
          </w:tcPr>
          <w:p w14:paraId="6EB9E418" w14:textId="77777777" w:rsidR="00A055F3" w:rsidRPr="00255115" w:rsidRDefault="00A055F3" w:rsidP="00255115">
            <w:pPr>
              <w:shd w:val="clear" w:color="auto" w:fill="FFFFFF" w:themeFill="background1"/>
              <w:spacing w:after="200"/>
              <w:contextualSpacing w:val="0"/>
              <w:jc w:val="left"/>
            </w:pPr>
            <w:r w:rsidRPr="00255115">
              <w:t>Niveau 6 Confiseries et snacks</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6C704E46" w14:textId="77777777" w:rsidR="00A055F3" w:rsidRPr="00255115" w:rsidRDefault="00A055F3" w:rsidP="00255115">
            <w:pPr>
              <w:shd w:val="clear" w:color="auto" w:fill="FFFFFF" w:themeFill="background1"/>
              <w:spacing w:after="200"/>
              <w:contextualSpacing w:val="0"/>
              <w:jc w:val="left"/>
            </w:pPr>
            <w:r w:rsidRPr="00255115">
              <w:t>Halva (pâte sucrée de sésame)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2B77C074" w14:textId="77777777" w:rsidR="00A055F3" w:rsidRPr="00255115" w:rsidRDefault="00A055F3" w:rsidP="00255115">
            <w:pPr>
              <w:shd w:val="clear" w:color="auto" w:fill="FFFFFF" w:themeFill="background1"/>
              <w:spacing w:after="200"/>
              <w:contextualSpacing w:val="0"/>
              <w:jc w:val="left"/>
            </w:pPr>
            <w:r w:rsidRPr="00255115">
              <w:t>Présent - 2 industriels N'Djamena</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C1EE0B5" w14:textId="77777777" w:rsidR="00A055F3" w:rsidRPr="00255115" w:rsidRDefault="00A055F3" w:rsidP="00255115">
            <w:pPr>
              <w:shd w:val="clear" w:color="auto" w:fill="FFFFFF" w:themeFill="background1"/>
              <w:spacing w:after="200"/>
              <w:contextualSpacing w:val="0"/>
              <w:jc w:val="left"/>
              <w:rPr>
                <w:lang w:val="it-IT"/>
              </w:rPr>
            </w:pPr>
            <w:r w:rsidRPr="00255115">
              <w:rPr>
                <w:lang w:val="it-IT"/>
              </w:rPr>
              <w:t>Marché local + Cameroun, RCA, Nigeria</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379F4CEE"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755723BE" w14:textId="77777777" w:rsidR="00A055F3" w:rsidRPr="00255115" w:rsidRDefault="00A055F3" w:rsidP="00255115">
            <w:pPr>
              <w:shd w:val="clear" w:color="auto" w:fill="FFFFFF" w:themeFill="background1"/>
              <w:spacing w:after="200"/>
              <w:contextualSpacing w:val="0"/>
              <w:jc w:val="left"/>
            </w:pPr>
            <w:r w:rsidRPr="00255115">
              <w:t>2 000-3 500</w:t>
            </w:r>
          </w:p>
        </w:tc>
      </w:tr>
      <w:tr w:rsidR="00A055F3" w:rsidRPr="00255115" w14:paraId="2B90376C" w14:textId="77777777" w:rsidTr="000F53E5">
        <w:trPr>
          <w:trHeight w:val="300"/>
        </w:trPr>
        <w:tc>
          <w:tcPr>
            <w:tcW w:w="1309" w:type="dxa"/>
            <w:vMerge/>
            <w:tcMar>
              <w:top w:w="90" w:type="dxa"/>
              <w:left w:w="130" w:type="dxa"/>
              <w:bottom w:w="90" w:type="dxa"/>
              <w:right w:w="130" w:type="dxa"/>
            </w:tcMar>
            <w:vAlign w:val="center"/>
          </w:tcPr>
          <w:p w14:paraId="352FC94D"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054A6E6F" w14:textId="77777777" w:rsidR="00A055F3" w:rsidRPr="00255115" w:rsidRDefault="00A055F3" w:rsidP="00255115">
            <w:pPr>
              <w:shd w:val="clear" w:color="auto" w:fill="FFFFFF" w:themeFill="background1"/>
              <w:spacing w:after="200"/>
              <w:contextualSpacing w:val="0"/>
              <w:jc w:val="left"/>
            </w:pPr>
            <w:r w:rsidRPr="00255115">
              <w:t>Boule de sésame / simsim candy (gâteau traditionnel)</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137B5B8A" w14:textId="77777777" w:rsidR="00A055F3" w:rsidRPr="00255115" w:rsidRDefault="00A055F3" w:rsidP="00255115">
            <w:pPr>
              <w:shd w:val="clear" w:color="auto" w:fill="FFFFFF" w:themeFill="background1"/>
              <w:spacing w:after="200"/>
              <w:contextualSpacing w:val="0"/>
              <w:jc w:val="left"/>
            </w:pPr>
            <w:r w:rsidRPr="00255115">
              <w:t>Très présent - transformatrices artisanales</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E736DFC" w14:textId="77777777" w:rsidR="00A055F3" w:rsidRPr="00255115" w:rsidRDefault="00A055F3" w:rsidP="00255115">
            <w:pPr>
              <w:shd w:val="clear" w:color="auto" w:fill="FFFFFF" w:themeFill="background1"/>
              <w:spacing w:after="200"/>
              <w:contextualSpacing w:val="0"/>
              <w:jc w:val="left"/>
            </w:pPr>
            <w:r w:rsidRPr="00255115">
              <w:t>Marchés locaux urbains et ruraux</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D4F46DF"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555EA942" w14:textId="77777777" w:rsidR="00A055F3" w:rsidRPr="00255115" w:rsidRDefault="00A055F3" w:rsidP="00255115">
            <w:pPr>
              <w:shd w:val="clear" w:color="auto" w:fill="FFFFFF" w:themeFill="background1"/>
              <w:spacing w:after="200"/>
              <w:contextualSpacing w:val="0"/>
              <w:jc w:val="left"/>
            </w:pPr>
            <w:r w:rsidRPr="00255115">
              <w:t>1 500-2 500</w:t>
            </w:r>
          </w:p>
        </w:tc>
      </w:tr>
      <w:tr w:rsidR="00A055F3" w:rsidRPr="00255115" w14:paraId="6E24999B" w14:textId="77777777" w:rsidTr="000F53E5">
        <w:trPr>
          <w:trHeight w:val="300"/>
        </w:trPr>
        <w:tc>
          <w:tcPr>
            <w:tcW w:w="1309" w:type="dxa"/>
            <w:vMerge/>
            <w:tcMar>
              <w:top w:w="90" w:type="dxa"/>
              <w:left w:w="130" w:type="dxa"/>
              <w:bottom w:w="90" w:type="dxa"/>
              <w:right w:w="130" w:type="dxa"/>
            </w:tcMar>
            <w:vAlign w:val="center"/>
          </w:tcPr>
          <w:p w14:paraId="56AAFA08"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846EFE7" w14:textId="77777777" w:rsidR="00A055F3" w:rsidRPr="00255115" w:rsidRDefault="00A055F3" w:rsidP="00255115">
            <w:pPr>
              <w:shd w:val="clear" w:color="auto" w:fill="FFFFFF" w:themeFill="background1"/>
              <w:spacing w:after="200"/>
              <w:contextualSpacing w:val="0"/>
              <w:jc w:val="left"/>
            </w:pPr>
            <w:r w:rsidRPr="00255115">
              <w:t>Biscuits / crackers au sésame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546E5971" w14:textId="77777777" w:rsidR="00A055F3" w:rsidRPr="00255115" w:rsidRDefault="00A055F3" w:rsidP="00255115">
            <w:pPr>
              <w:shd w:val="clear" w:color="auto" w:fill="FFFFFF" w:themeFill="background1"/>
              <w:spacing w:after="200"/>
              <w:contextualSpacing w:val="0"/>
              <w:jc w:val="left"/>
            </w:pPr>
            <w:r w:rsidRPr="00255115">
              <w:t>Présent - 2 industriels N'Djamena</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86A2CE1" w14:textId="77777777" w:rsidR="00A055F3" w:rsidRPr="00255115" w:rsidRDefault="00A055F3" w:rsidP="00255115">
            <w:pPr>
              <w:shd w:val="clear" w:color="auto" w:fill="FFFFFF" w:themeFill="background1"/>
              <w:spacing w:after="200"/>
              <w:contextualSpacing w:val="0"/>
              <w:jc w:val="left"/>
            </w:pPr>
            <w:r w:rsidRPr="00255115">
              <w:t>Marché local (supermarchés, distribution)</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0C486BA3"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51561305" w14:textId="77777777" w:rsidR="00A055F3" w:rsidRPr="00255115" w:rsidRDefault="00A055F3" w:rsidP="00255115">
            <w:pPr>
              <w:shd w:val="clear" w:color="auto" w:fill="FFFFFF" w:themeFill="background1"/>
              <w:spacing w:after="200"/>
              <w:contextualSpacing w:val="0"/>
              <w:jc w:val="left"/>
            </w:pPr>
            <w:r w:rsidRPr="00255115">
              <w:t>3 000-5 000</w:t>
            </w:r>
          </w:p>
        </w:tc>
      </w:tr>
      <w:tr w:rsidR="00A055F3" w:rsidRPr="00255115" w14:paraId="550B25B5" w14:textId="77777777" w:rsidTr="000F53E5">
        <w:trPr>
          <w:trHeight w:val="300"/>
        </w:trPr>
        <w:tc>
          <w:tcPr>
            <w:tcW w:w="1309" w:type="dxa"/>
            <w:vMerge/>
            <w:tcMar>
              <w:top w:w="90" w:type="dxa"/>
              <w:left w:w="130" w:type="dxa"/>
              <w:bottom w:w="90" w:type="dxa"/>
              <w:right w:w="130" w:type="dxa"/>
            </w:tcMar>
            <w:vAlign w:val="center"/>
          </w:tcPr>
          <w:p w14:paraId="0D25B3A4"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A695671" w14:textId="77777777" w:rsidR="00A055F3" w:rsidRPr="00255115" w:rsidRDefault="00A055F3" w:rsidP="00255115">
            <w:pPr>
              <w:shd w:val="clear" w:color="auto" w:fill="FFFFFF" w:themeFill="background1"/>
              <w:spacing w:after="200"/>
              <w:contextualSpacing w:val="0"/>
              <w:jc w:val="left"/>
            </w:pPr>
            <w:r w:rsidRPr="00255115">
              <w:t>Pain au sésame / viennoiseries</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36263246" w14:textId="77777777" w:rsidR="00A055F3" w:rsidRPr="00255115" w:rsidRDefault="00A055F3" w:rsidP="00255115">
            <w:pPr>
              <w:shd w:val="clear" w:color="auto" w:fill="FFFFFF" w:themeFill="background1"/>
              <w:spacing w:after="200"/>
              <w:contextualSpacing w:val="0"/>
              <w:jc w:val="left"/>
            </w:pPr>
            <w:r w:rsidRPr="00255115">
              <w:t>Marginal - quelques boulangeries N'Djamena</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72637FC4" w14:textId="77777777" w:rsidR="00A055F3" w:rsidRPr="00255115" w:rsidRDefault="00A055F3" w:rsidP="00255115">
            <w:pPr>
              <w:shd w:val="clear" w:color="auto" w:fill="FFFFFF" w:themeFill="background1"/>
              <w:spacing w:after="200"/>
              <w:contextualSpacing w:val="0"/>
              <w:jc w:val="left"/>
            </w:pPr>
            <w:r w:rsidRPr="00255115">
              <w:t>Marché urbain, hôtellerie, restauration</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6E298853"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4A5FB763" w14:textId="77777777" w:rsidR="00A055F3" w:rsidRPr="00255115" w:rsidRDefault="00A055F3" w:rsidP="00255115">
            <w:pPr>
              <w:shd w:val="clear" w:color="auto" w:fill="FFFFFF" w:themeFill="background1"/>
              <w:spacing w:after="200"/>
              <w:contextualSpacing w:val="0"/>
              <w:jc w:val="left"/>
            </w:pPr>
            <w:r w:rsidRPr="00255115">
              <w:t>2 500-4 000</w:t>
            </w:r>
          </w:p>
        </w:tc>
      </w:tr>
      <w:tr w:rsidR="00A055F3" w:rsidRPr="00255115" w14:paraId="3AE6539C" w14:textId="77777777" w:rsidTr="000F53E5">
        <w:trPr>
          <w:trHeight w:val="300"/>
        </w:trPr>
        <w:tc>
          <w:tcPr>
            <w:tcW w:w="1309" w:type="dxa"/>
            <w:vMerge/>
            <w:tcMar>
              <w:top w:w="90" w:type="dxa"/>
              <w:left w:w="130" w:type="dxa"/>
              <w:bottom w:w="90" w:type="dxa"/>
              <w:right w:w="130" w:type="dxa"/>
            </w:tcMar>
            <w:vAlign w:val="center"/>
          </w:tcPr>
          <w:p w14:paraId="27B27B4E"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05311E0E" w14:textId="77777777" w:rsidR="00A055F3" w:rsidRPr="00255115" w:rsidRDefault="00A055F3" w:rsidP="00255115">
            <w:pPr>
              <w:shd w:val="clear" w:color="auto" w:fill="FFFFFF" w:themeFill="background1"/>
              <w:spacing w:after="200"/>
              <w:contextualSpacing w:val="0"/>
              <w:jc w:val="left"/>
            </w:pPr>
            <w:r w:rsidRPr="00255115">
              <w:t>Beurre de sésame (tahini style beurre de cacahuète)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DE8E8"/>
            <w:tcMar>
              <w:top w:w="90" w:type="dxa"/>
              <w:left w:w="130" w:type="dxa"/>
              <w:bottom w:w="90" w:type="dxa"/>
              <w:right w:w="130" w:type="dxa"/>
            </w:tcMar>
            <w:vAlign w:val="center"/>
          </w:tcPr>
          <w:p w14:paraId="485AB3D6" w14:textId="77777777" w:rsidR="00A055F3" w:rsidRPr="00255115" w:rsidRDefault="00A055F3" w:rsidP="00255115">
            <w:pPr>
              <w:shd w:val="clear" w:color="auto" w:fill="FFFFFF" w:themeFill="background1"/>
              <w:spacing w:after="200"/>
              <w:contextualSpacing w:val="0"/>
              <w:jc w:val="left"/>
            </w:pPr>
            <w:r w:rsidRPr="00255115">
              <w:t>Absent</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5AB1EDC9" w14:textId="77777777" w:rsidR="00A055F3" w:rsidRPr="00255115" w:rsidRDefault="00A055F3" w:rsidP="00255115">
            <w:pPr>
              <w:shd w:val="clear" w:color="auto" w:fill="FFFFFF" w:themeFill="background1"/>
              <w:spacing w:after="200"/>
              <w:contextualSpacing w:val="0"/>
              <w:jc w:val="left"/>
            </w:pPr>
            <w:r w:rsidRPr="00255115">
              <w:t>Marchés internationaux, niche santé</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76FC1813"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40348BDC" w14:textId="77777777" w:rsidR="00A055F3" w:rsidRPr="00255115" w:rsidRDefault="00A055F3" w:rsidP="00255115">
            <w:pPr>
              <w:shd w:val="clear" w:color="auto" w:fill="FFFFFF" w:themeFill="background1"/>
              <w:spacing w:after="200"/>
              <w:contextualSpacing w:val="0"/>
              <w:jc w:val="left"/>
            </w:pPr>
            <w:r w:rsidRPr="00255115">
              <w:t>4 000-7 000</w:t>
            </w:r>
          </w:p>
        </w:tc>
      </w:tr>
      <w:tr w:rsidR="00A055F3" w:rsidRPr="00255115" w14:paraId="1B9D3362" w14:textId="77777777" w:rsidTr="000F53E5">
        <w:trPr>
          <w:trHeight w:val="300"/>
        </w:trPr>
        <w:tc>
          <w:tcPr>
            <w:tcW w:w="1309"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90" w:type="dxa"/>
              <w:left w:w="130" w:type="dxa"/>
              <w:bottom w:w="90" w:type="dxa"/>
              <w:right w:w="130" w:type="dxa"/>
            </w:tcMar>
            <w:vAlign w:val="center"/>
          </w:tcPr>
          <w:p w14:paraId="31225599" w14:textId="77777777" w:rsidR="00A055F3" w:rsidRPr="00255115" w:rsidRDefault="00A055F3" w:rsidP="00255115">
            <w:pPr>
              <w:shd w:val="clear" w:color="auto" w:fill="FFFFFF" w:themeFill="background1"/>
              <w:spacing w:after="200"/>
              <w:contextualSpacing w:val="0"/>
              <w:jc w:val="left"/>
            </w:pPr>
            <w:r w:rsidRPr="00255115">
              <w:lastRenderedPageBreak/>
              <w:t>Niveau 7 Usages culinaires traditionnels</w:t>
            </w:r>
          </w:p>
          <w:p w14:paraId="0D3AA4D4" w14:textId="77777777" w:rsidR="00A055F3" w:rsidRPr="00255115" w:rsidRDefault="00A055F3" w:rsidP="00255115">
            <w:pPr>
              <w:shd w:val="clear" w:color="auto" w:fill="FFFFFF" w:themeFill="background1"/>
              <w:spacing w:after="200"/>
              <w:contextualSpacing w:val="0"/>
              <w:jc w:val="left"/>
            </w:pPr>
            <w:r w:rsidRPr="00255115">
              <w:t xml:space="preserve">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1DD20F1E" w14:textId="77777777" w:rsidR="00A055F3" w:rsidRPr="00255115" w:rsidRDefault="00A055F3" w:rsidP="00255115">
            <w:pPr>
              <w:shd w:val="clear" w:color="auto" w:fill="FFFFFF" w:themeFill="background1"/>
              <w:spacing w:after="200"/>
              <w:contextualSpacing w:val="0"/>
              <w:jc w:val="left"/>
            </w:pPr>
            <w:r w:rsidRPr="00255115">
              <w:t>Sauce au sésame (graines pilées + condiments)</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1E9AAAEC" w14:textId="77777777" w:rsidR="00A055F3" w:rsidRPr="00255115" w:rsidRDefault="00A055F3" w:rsidP="00255115">
            <w:pPr>
              <w:shd w:val="clear" w:color="auto" w:fill="FFFFFF" w:themeFill="background1"/>
              <w:spacing w:after="200"/>
              <w:contextualSpacing w:val="0"/>
              <w:jc w:val="left"/>
            </w:pPr>
            <w:r w:rsidRPr="00255115">
              <w:t>Très présent - usage domestique</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E9BDBFA" w14:textId="77777777" w:rsidR="00A055F3" w:rsidRPr="00255115" w:rsidRDefault="00A055F3" w:rsidP="00255115">
            <w:pPr>
              <w:shd w:val="clear" w:color="auto" w:fill="FFFFFF" w:themeFill="background1"/>
              <w:spacing w:after="200"/>
              <w:contextualSpacing w:val="0"/>
              <w:jc w:val="left"/>
            </w:pPr>
            <w:r w:rsidRPr="00255115">
              <w:t>Consommation locale</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C52E129"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0294A57C" w14:textId="77777777" w:rsidR="00A055F3" w:rsidRPr="00255115" w:rsidRDefault="00A055F3" w:rsidP="00255115">
            <w:pPr>
              <w:shd w:val="clear" w:color="auto" w:fill="FFFFFF" w:themeFill="background1"/>
              <w:spacing w:after="200"/>
              <w:contextualSpacing w:val="0"/>
              <w:jc w:val="left"/>
            </w:pPr>
            <w:r w:rsidRPr="00255115">
              <w:t>NC</w:t>
            </w:r>
          </w:p>
        </w:tc>
      </w:tr>
      <w:tr w:rsidR="00A055F3" w:rsidRPr="00255115" w14:paraId="3074C6B8" w14:textId="77777777" w:rsidTr="000F53E5">
        <w:trPr>
          <w:trHeight w:val="300"/>
        </w:trPr>
        <w:tc>
          <w:tcPr>
            <w:tcW w:w="1309" w:type="dxa"/>
            <w:vMerge/>
            <w:tcMar>
              <w:top w:w="90" w:type="dxa"/>
              <w:left w:w="130" w:type="dxa"/>
              <w:bottom w:w="90" w:type="dxa"/>
              <w:right w:w="130" w:type="dxa"/>
            </w:tcMar>
            <w:vAlign w:val="center"/>
          </w:tcPr>
          <w:p w14:paraId="78C8E5F5"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4E2AD10E" w14:textId="77777777" w:rsidR="00A055F3" w:rsidRPr="00255115" w:rsidRDefault="00A055F3" w:rsidP="00255115">
            <w:pPr>
              <w:shd w:val="clear" w:color="auto" w:fill="FFFFFF" w:themeFill="background1"/>
              <w:spacing w:after="200"/>
              <w:contextualSpacing w:val="0"/>
              <w:jc w:val="left"/>
            </w:pPr>
            <w:r w:rsidRPr="00255115">
              <w:t>Assaisonnement gomashio (sel + sésame grillé)</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DE8E8"/>
            <w:tcMar>
              <w:top w:w="90" w:type="dxa"/>
              <w:left w:w="130" w:type="dxa"/>
              <w:bottom w:w="90" w:type="dxa"/>
              <w:right w:w="130" w:type="dxa"/>
            </w:tcMar>
            <w:vAlign w:val="center"/>
          </w:tcPr>
          <w:p w14:paraId="5BA2D309" w14:textId="77777777" w:rsidR="00A055F3" w:rsidRPr="00255115" w:rsidRDefault="00A055F3" w:rsidP="00255115">
            <w:pPr>
              <w:shd w:val="clear" w:color="auto" w:fill="FFFFFF" w:themeFill="background1"/>
              <w:spacing w:after="200"/>
              <w:contextualSpacing w:val="0"/>
              <w:jc w:val="left"/>
            </w:pPr>
            <w:r w:rsidRPr="00255115">
              <w:t>Absent</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1086EF04" w14:textId="77777777" w:rsidR="00A055F3" w:rsidRPr="00255115" w:rsidRDefault="00A055F3" w:rsidP="00255115">
            <w:pPr>
              <w:shd w:val="clear" w:color="auto" w:fill="FFFFFF" w:themeFill="background1"/>
              <w:spacing w:after="200"/>
              <w:contextualSpacing w:val="0"/>
              <w:jc w:val="left"/>
            </w:pPr>
            <w:r w:rsidRPr="00255115">
              <w:t>Marchés asiatiques, restauration saine</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238C31C4"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545DE05A" w14:textId="77777777" w:rsidR="00A055F3" w:rsidRPr="00255115" w:rsidRDefault="00A055F3" w:rsidP="00255115">
            <w:pPr>
              <w:shd w:val="clear" w:color="auto" w:fill="FFFFFF" w:themeFill="background1"/>
              <w:spacing w:after="200"/>
              <w:contextualSpacing w:val="0"/>
              <w:jc w:val="left"/>
            </w:pPr>
            <w:r w:rsidRPr="00255115">
              <w:t>3 000-5 000</w:t>
            </w:r>
          </w:p>
        </w:tc>
      </w:tr>
      <w:tr w:rsidR="00A055F3" w:rsidRPr="00255115" w14:paraId="69714D81" w14:textId="77777777" w:rsidTr="000F53E5">
        <w:trPr>
          <w:trHeight w:val="300"/>
        </w:trPr>
        <w:tc>
          <w:tcPr>
            <w:tcW w:w="1309" w:type="dxa"/>
            <w:vMerge w:val="restart"/>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tcMar>
              <w:top w:w="90" w:type="dxa"/>
              <w:left w:w="130" w:type="dxa"/>
              <w:bottom w:w="90" w:type="dxa"/>
              <w:right w:w="130" w:type="dxa"/>
            </w:tcMar>
            <w:vAlign w:val="center"/>
          </w:tcPr>
          <w:p w14:paraId="0AF85B83" w14:textId="77777777" w:rsidR="00A055F3" w:rsidRPr="00255115" w:rsidRDefault="00A055F3" w:rsidP="00255115">
            <w:pPr>
              <w:shd w:val="clear" w:color="auto" w:fill="FFFFFF" w:themeFill="background1"/>
              <w:spacing w:after="200"/>
              <w:contextualSpacing w:val="0"/>
              <w:jc w:val="left"/>
            </w:pPr>
            <w:r w:rsidRPr="00255115">
              <w:t>Niveau 8 Sous-produits et autres</w:t>
            </w:r>
          </w:p>
          <w:p w14:paraId="74DB5BD2" w14:textId="77777777" w:rsidR="00A055F3" w:rsidRPr="00255115" w:rsidRDefault="00A055F3" w:rsidP="00255115">
            <w:pPr>
              <w:shd w:val="clear" w:color="auto" w:fill="FFFFFF" w:themeFill="background1"/>
              <w:spacing w:after="200"/>
              <w:contextualSpacing w:val="0"/>
              <w:jc w:val="left"/>
            </w:pPr>
            <w:r w:rsidRPr="00255115">
              <w:t xml:space="preserve"> </w:t>
            </w:r>
          </w:p>
          <w:p w14:paraId="1E5E8013" w14:textId="77777777" w:rsidR="00A055F3" w:rsidRPr="00255115" w:rsidRDefault="00A055F3" w:rsidP="00255115">
            <w:pPr>
              <w:shd w:val="clear" w:color="auto" w:fill="FFFFFF" w:themeFill="background1"/>
              <w:spacing w:after="200"/>
              <w:contextualSpacing w:val="0"/>
              <w:jc w:val="left"/>
            </w:pPr>
            <w:r w:rsidRPr="00255115">
              <w:t xml:space="preserve"> </w:t>
            </w:r>
          </w:p>
          <w:p w14:paraId="2A642B40" w14:textId="77777777" w:rsidR="00A055F3" w:rsidRPr="00255115" w:rsidRDefault="00A055F3" w:rsidP="00255115">
            <w:pPr>
              <w:shd w:val="clear" w:color="auto" w:fill="FFFFFF" w:themeFill="background1"/>
              <w:spacing w:after="200"/>
              <w:contextualSpacing w:val="0"/>
              <w:jc w:val="left"/>
            </w:pPr>
            <w:r w:rsidRPr="00255115">
              <w:t xml:space="preserve"> </w:t>
            </w: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5FDC01A0" w14:textId="77777777" w:rsidR="00A055F3" w:rsidRPr="00255115" w:rsidRDefault="00A055F3" w:rsidP="00255115">
            <w:pPr>
              <w:shd w:val="clear" w:color="auto" w:fill="FFFFFF" w:themeFill="background1"/>
              <w:spacing w:after="200"/>
              <w:contextualSpacing w:val="0"/>
              <w:jc w:val="left"/>
            </w:pPr>
            <w:r w:rsidRPr="00255115">
              <w:t>Tourteau de sésame (après extraction huile)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16374CFD" w14:textId="77777777" w:rsidR="00A055F3" w:rsidRPr="00255115" w:rsidRDefault="00A055F3" w:rsidP="00255115">
            <w:pPr>
              <w:shd w:val="clear" w:color="auto" w:fill="FFFFFF" w:themeFill="background1"/>
              <w:spacing w:after="200"/>
              <w:contextualSpacing w:val="0"/>
              <w:jc w:val="left"/>
            </w:pPr>
            <w:r w:rsidRPr="00255115">
              <w:t>Absent (lié à absence d'extraction industrielle)</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62915508" w14:textId="77777777" w:rsidR="00A055F3" w:rsidRPr="00255115" w:rsidRDefault="00A055F3" w:rsidP="00255115">
            <w:pPr>
              <w:shd w:val="clear" w:color="auto" w:fill="FFFFFF" w:themeFill="background1"/>
              <w:spacing w:after="200"/>
              <w:contextualSpacing w:val="0"/>
              <w:jc w:val="left"/>
            </w:pPr>
            <w:r w:rsidRPr="00255115">
              <w:t>Alimentation animale (élevage avicole, bétail)</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7C780CE9"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4CC"/>
            <w:tcMar>
              <w:top w:w="90" w:type="dxa"/>
              <w:left w:w="130" w:type="dxa"/>
              <w:bottom w:w="90" w:type="dxa"/>
              <w:right w:w="130" w:type="dxa"/>
            </w:tcMar>
            <w:vAlign w:val="center"/>
          </w:tcPr>
          <w:p w14:paraId="24945443" w14:textId="77777777" w:rsidR="00A055F3" w:rsidRPr="00255115" w:rsidRDefault="00A055F3" w:rsidP="00255115">
            <w:pPr>
              <w:shd w:val="clear" w:color="auto" w:fill="FFFFFF" w:themeFill="background1"/>
              <w:spacing w:after="200"/>
              <w:contextualSpacing w:val="0"/>
              <w:jc w:val="left"/>
            </w:pPr>
            <w:r w:rsidRPr="00255115">
              <w:t>200-400</w:t>
            </w:r>
          </w:p>
        </w:tc>
      </w:tr>
      <w:tr w:rsidR="00A055F3" w:rsidRPr="00255115" w14:paraId="00DDDC73" w14:textId="77777777" w:rsidTr="000F53E5">
        <w:trPr>
          <w:trHeight w:val="300"/>
        </w:trPr>
        <w:tc>
          <w:tcPr>
            <w:tcW w:w="1309" w:type="dxa"/>
            <w:vMerge/>
            <w:tcMar>
              <w:top w:w="90" w:type="dxa"/>
              <w:left w:w="130" w:type="dxa"/>
              <w:bottom w:w="90" w:type="dxa"/>
              <w:right w:w="130" w:type="dxa"/>
            </w:tcMar>
            <w:vAlign w:val="center"/>
          </w:tcPr>
          <w:p w14:paraId="3AB72C6C"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0300DEB" w14:textId="77777777" w:rsidR="00A055F3" w:rsidRPr="00255115" w:rsidRDefault="00A055F3" w:rsidP="00255115">
            <w:pPr>
              <w:shd w:val="clear" w:color="auto" w:fill="FFFFFF" w:themeFill="background1"/>
              <w:spacing w:after="200"/>
              <w:contextualSpacing w:val="0"/>
              <w:jc w:val="left"/>
            </w:pPr>
            <w:r w:rsidRPr="00255115">
              <w:t>Paille de sésame (résidu battage)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6E92AC50" w14:textId="77777777" w:rsidR="00A055F3" w:rsidRPr="00255115" w:rsidRDefault="00A055F3" w:rsidP="00255115">
            <w:pPr>
              <w:shd w:val="clear" w:color="auto" w:fill="FFFFFF" w:themeFill="background1"/>
              <w:spacing w:after="200"/>
              <w:contextualSpacing w:val="0"/>
              <w:jc w:val="left"/>
            </w:pPr>
            <w:r w:rsidRPr="00255115">
              <w:t>Présent - usage fourrage informel</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0BE95EE5" w14:textId="77777777" w:rsidR="00A055F3" w:rsidRPr="00255115" w:rsidRDefault="00A055F3" w:rsidP="00255115">
            <w:pPr>
              <w:shd w:val="clear" w:color="auto" w:fill="FFFFFF" w:themeFill="background1"/>
              <w:spacing w:after="200"/>
              <w:contextualSpacing w:val="0"/>
              <w:jc w:val="left"/>
            </w:pPr>
            <w:r w:rsidRPr="00255115">
              <w:t>Alimentation bétail local</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12EA24FA"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3B993D9F" w14:textId="77777777" w:rsidR="00A055F3" w:rsidRPr="00255115" w:rsidRDefault="00A055F3" w:rsidP="00255115">
            <w:pPr>
              <w:shd w:val="clear" w:color="auto" w:fill="FFFFFF" w:themeFill="background1"/>
              <w:spacing w:after="200"/>
              <w:contextualSpacing w:val="0"/>
              <w:jc w:val="left"/>
            </w:pPr>
            <w:r w:rsidRPr="00255115">
              <w:t>Gratuit/troc</w:t>
            </w:r>
          </w:p>
        </w:tc>
      </w:tr>
      <w:tr w:rsidR="00A055F3" w:rsidRPr="00255115" w14:paraId="2D43B580" w14:textId="77777777" w:rsidTr="000F53E5">
        <w:trPr>
          <w:trHeight w:val="300"/>
        </w:trPr>
        <w:tc>
          <w:tcPr>
            <w:tcW w:w="1309" w:type="dxa"/>
            <w:vMerge/>
            <w:tcMar>
              <w:top w:w="90" w:type="dxa"/>
              <w:left w:w="130" w:type="dxa"/>
              <w:bottom w:w="90" w:type="dxa"/>
              <w:right w:w="130" w:type="dxa"/>
            </w:tcMar>
            <w:vAlign w:val="center"/>
          </w:tcPr>
          <w:p w14:paraId="5A5ED987"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03CC0144" w14:textId="77777777" w:rsidR="00A055F3" w:rsidRPr="00255115" w:rsidRDefault="00A055F3" w:rsidP="00255115">
            <w:pPr>
              <w:shd w:val="clear" w:color="auto" w:fill="FFFFFF" w:themeFill="background1"/>
              <w:spacing w:after="200"/>
              <w:contextualSpacing w:val="0"/>
              <w:jc w:val="left"/>
            </w:pPr>
            <w:r w:rsidRPr="00255115">
              <w:t>Huile de sésame cosmétique (soin peau/cheveux)</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DE8E8"/>
            <w:tcMar>
              <w:top w:w="90" w:type="dxa"/>
              <w:left w:w="130" w:type="dxa"/>
              <w:bottom w:w="90" w:type="dxa"/>
              <w:right w:w="130" w:type="dxa"/>
            </w:tcMar>
            <w:vAlign w:val="center"/>
          </w:tcPr>
          <w:p w14:paraId="445937E3" w14:textId="77777777" w:rsidR="00A055F3" w:rsidRPr="00255115" w:rsidRDefault="00A055F3" w:rsidP="00255115">
            <w:pPr>
              <w:shd w:val="clear" w:color="auto" w:fill="FFFFFF" w:themeFill="background1"/>
              <w:spacing w:after="200"/>
              <w:contextualSpacing w:val="0"/>
              <w:jc w:val="left"/>
            </w:pPr>
            <w:r w:rsidRPr="00255115">
              <w:t>Absent - marché non développé</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2DC1E36C" w14:textId="77777777" w:rsidR="00A055F3" w:rsidRPr="00255115" w:rsidRDefault="00A055F3" w:rsidP="00255115">
            <w:pPr>
              <w:shd w:val="clear" w:color="auto" w:fill="FFFFFF" w:themeFill="background1"/>
              <w:spacing w:after="200"/>
              <w:contextualSpacing w:val="0"/>
              <w:jc w:val="left"/>
            </w:pPr>
            <w:r w:rsidRPr="00255115">
              <w:t>Cosmétique naturel (UE, Amérique du Nord, Moyen-Orient)</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023E658E"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E8F5E2"/>
            <w:tcMar>
              <w:top w:w="90" w:type="dxa"/>
              <w:left w:w="130" w:type="dxa"/>
              <w:bottom w:w="90" w:type="dxa"/>
              <w:right w:w="130" w:type="dxa"/>
            </w:tcMar>
            <w:vAlign w:val="center"/>
          </w:tcPr>
          <w:p w14:paraId="2ECA985B" w14:textId="77777777" w:rsidR="00A055F3" w:rsidRPr="00255115" w:rsidRDefault="00A055F3" w:rsidP="00255115">
            <w:pPr>
              <w:shd w:val="clear" w:color="auto" w:fill="FFFFFF" w:themeFill="background1"/>
              <w:spacing w:after="200"/>
              <w:contextualSpacing w:val="0"/>
              <w:jc w:val="left"/>
            </w:pPr>
            <w:r w:rsidRPr="00255115">
              <w:t>6 000-15 000</w:t>
            </w:r>
          </w:p>
        </w:tc>
      </w:tr>
      <w:tr w:rsidR="00A055F3" w:rsidRPr="00255115" w14:paraId="30B0D514" w14:textId="77777777" w:rsidTr="000F53E5">
        <w:trPr>
          <w:trHeight w:val="300"/>
        </w:trPr>
        <w:tc>
          <w:tcPr>
            <w:tcW w:w="1309" w:type="dxa"/>
            <w:vMerge/>
            <w:tcMar>
              <w:top w:w="90" w:type="dxa"/>
              <w:left w:w="130" w:type="dxa"/>
              <w:bottom w:w="90" w:type="dxa"/>
              <w:right w:w="130" w:type="dxa"/>
            </w:tcMar>
            <w:vAlign w:val="center"/>
          </w:tcPr>
          <w:p w14:paraId="1996C333" w14:textId="77777777" w:rsidR="00A055F3" w:rsidRPr="00255115" w:rsidRDefault="00A055F3" w:rsidP="00255115">
            <w:pPr>
              <w:shd w:val="clear" w:color="auto" w:fill="FFFFFF" w:themeFill="background1"/>
              <w:spacing w:after="200"/>
              <w:contextualSpacing w:val="0"/>
              <w:jc w:val="left"/>
            </w:pPr>
          </w:p>
        </w:tc>
        <w:tc>
          <w:tcPr>
            <w:tcW w:w="208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47CB2AE2" w14:textId="77777777" w:rsidR="00A055F3" w:rsidRPr="00255115" w:rsidRDefault="00A055F3" w:rsidP="00255115">
            <w:pPr>
              <w:shd w:val="clear" w:color="auto" w:fill="FFFFFF" w:themeFill="background1"/>
              <w:spacing w:after="200"/>
              <w:contextualSpacing w:val="0"/>
              <w:jc w:val="left"/>
            </w:pPr>
            <w:r w:rsidRPr="00255115">
              <w:t>Lécithine de sésame (émulsifiant alimentaire)</w:t>
            </w:r>
          </w:p>
        </w:tc>
        <w:tc>
          <w:tcPr>
            <w:tcW w:w="1706"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DE8E8"/>
            <w:tcMar>
              <w:top w:w="90" w:type="dxa"/>
              <w:left w:w="130" w:type="dxa"/>
              <w:bottom w:w="90" w:type="dxa"/>
              <w:right w:w="130" w:type="dxa"/>
            </w:tcMar>
            <w:vAlign w:val="center"/>
          </w:tcPr>
          <w:p w14:paraId="5838F226" w14:textId="77777777" w:rsidR="00A055F3" w:rsidRPr="00255115" w:rsidRDefault="00A055F3" w:rsidP="00255115">
            <w:pPr>
              <w:shd w:val="clear" w:color="auto" w:fill="FFFFFF" w:themeFill="background1"/>
              <w:spacing w:after="200"/>
              <w:contextualSpacing w:val="0"/>
              <w:jc w:val="left"/>
            </w:pPr>
            <w:r w:rsidRPr="00255115">
              <w:t>Absent</w:t>
            </w:r>
          </w:p>
        </w:tc>
        <w:tc>
          <w:tcPr>
            <w:tcW w:w="1995"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1BAE71AD" w14:textId="77777777" w:rsidR="00A055F3" w:rsidRPr="00255115" w:rsidRDefault="00A055F3" w:rsidP="00255115">
            <w:pPr>
              <w:shd w:val="clear" w:color="auto" w:fill="FFFFFF" w:themeFill="background1"/>
              <w:spacing w:after="200"/>
              <w:contextualSpacing w:val="0"/>
              <w:jc w:val="left"/>
            </w:pPr>
            <w:r w:rsidRPr="00255115">
              <w:t>Industrie agroalimentaire internationale</w:t>
            </w:r>
          </w:p>
        </w:tc>
        <w:tc>
          <w:tcPr>
            <w:tcW w:w="1068"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0E4BB379" w14:textId="77777777" w:rsidR="00A055F3" w:rsidRPr="00255115" w:rsidRDefault="00A055F3" w:rsidP="00255115">
            <w:pPr>
              <w:shd w:val="clear" w:color="auto" w:fill="FFFFFF" w:themeFill="background1"/>
              <w:spacing w:after="200"/>
              <w:contextualSpacing w:val="0"/>
              <w:jc w:val="left"/>
            </w:pPr>
            <w:r w:rsidRPr="00255115">
              <w:rPr>
                <w:rFonts w:ascii="Segoe UI Symbol" w:hAnsi="Segoe UI Symbol" w:cs="Segoe UI Symbol"/>
              </w:rPr>
              <w:t>★★☆☆☆</w:t>
            </w:r>
          </w:p>
        </w:tc>
        <w:tc>
          <w:tcPr>
            <w:tcW w:w="1182"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FFFFF" w:themeFill="background1"/>
            <w:tcMar>
              <w:top w:w="90" w:type="dxa"/>
              <w:left w:w="130" w:type="dxa"/>
              <w:bottom w:w="90" w:type="dxa"/>
              <w:right w:w="130" w:type="dxa"/>
            </w:tcMar>
            <w:vAlign w:val="center"/>
          </w:tcPr>
          <w:p w14:paraId="0930D039" w14:textId="77777777" w:rsidR="00A055F3" w:rsidRPr="00255115" w:rsidRDefault="00A055F3" w:rsidP="00255115">
            <w:pPr>
              <w:shd w:val="clear" w:color="auto" w:fill="FFFFFF" w:themeFill="background1"/>
              <w:spacing w:after="200"/>
              <w:contextualSpacing w:val="0"/>
              <w:jc w:val="left"/>
            </w:pPr>
            <w:r w:rsidRPr="00255115">
              <w:t>HC (niche industrie)</w:t>
            </w:r>
          </w:p>
        </w:tc>
      </w:tr>
    </w:tbl>
    <w:p w14:paraId="04821BAF" w14:textId="0AEB26DA" w:rsidR="00A055F3" w:rsidRPr="00255115" w:rsidRDefault="00A055F3" w:rsidP="00255115">
      <w:pPr>
        <w:shd w:val="clear" w:color="auto" w:fill="FFFFFF" w:themeFill="background1"/>
      </w:pPr>
      <w:r w:rsidRPr="00255115">
        <w:rPr>
          <w:rFonts w:ascii="Segoe UI Symbol" w:hAnsi="Segoe UI Symbol" w:cs="Segoe UI Symbol"/>
        </w:rPr>
        <w:t>★</w:t>
      </w:r>
      <w:r w:rsidRPr="00255115">
        <w:t xml:space="preserve"> = potentiel faible - </w:t>
      </w:r>
      <w:r w:rsidRPr="00255115">
        <w:rPr>
          <w:rFonts w:ascii="Segoe UI Symbol" w:hAnsi="Segoe UI Symbol" w:cs="Segoe UI Symbol"/>
        </w:rPr>
        <w:t>★★★★★</w:t>
      </w:r>
      <w:r w:rsidRPr="00255115">
        <w:t xml:space="preserve"> = potentiel tr</w:t>
      </w:r>
      <w:r w:rsidRPr="00255115">
        <w:rPr>
          <w:rFonts w:cs="Open Sans"/>
        </w:rPr>
        <w:t>è</w:t>
      </w:r>
      <w:r w:rsidRPr="00255115">
        <w:t xml:space="preserve">s </w:t>
      </w:r>
      <w:r w:rsidRPr="00255115">
        <w:rPr>
          <w:rFonts w:cs="Open Sans"/>
        </w:rPr>
        <w:t>é</w:t>
      </w:r>
      <w:r w:rsidRPr="00255115">
        <w:t>lev</w:t>
      </w:r>
      <w:r w:rsidRPr="00255115">
        <w:rPr>
          <w:rFonts w:cs="Open Sans"/>
        </w:rPr>
        <w:t>é</w:t>
      </w:r>
      <w:r w:rsidRPr="00255115">
        <w:t xml:space="preserve">   |   NC = non commercialis</w:t>
      </w:r>
      <w:r w:rsidRPr="00255115">
        <w:rPr>
          <w:rFonts w:cs="Open Sans"/>
        </w:rPr>
        <w:t>é</w:t>
      </w:r>
      <w:r w:rsidRPr="00255115">
        <w:t xml:space="preserve">   |   HC = hors cadre fili</w:t>
      </w:r>
      <w:r w:rsidRPr="00255115">
        <w:rPr>
          <w:rFonts w:cs="Open Sans"/>
        </w:rPr>
        <w:t>è</w:t>
      </w:r>
      <w:r w:rsidRPr="00255115">
        <w:t>re artisanale</w:t>
      </w:r>
    </w:p>
    <w:p w14:paraId="7F9DEE12" w14:textId="4952ED8A" w:rsidR="00A055F3" w:rsidRPr="00255115" w:rsidRDefault="00A055F3" w:rsidP="00255115">
      <w:pPr>
        <w:shd w:val="clear" w:color="auto" w:fill="FFFFFF" w:themeFill="background1"/>
      </w:pPr>
    </w:p>
    <w:p w14:paraId="0D6F9E47" w14:textId="77777777" w:rsidR="00A055F3" w:rsidRPr="00255115" w:rsidRDefault="00A055F3" w:rsidP="00255115">
      <w:pPr>
        <w:shd w:val="clear" w:color="auto" w:fill="FFFFFF" w:themeFill="background1"/>
      </w:pPr>
    </w:p>
    <w:p w14:paraId="221E716D" w14:textId="434EE548" w:rsidR="00A055F3" w:rsidRPr="00255115" w:rsidRDefault="00A055F3" w:rsidP="00255115">
      <w:pPr>
        <w:shd w:val="clear" w:color="auto" w:fill="FFFFFF" w:themeFill="background1"/>
      </w:pPr>
    </w:p>
    <w:p w14:paraId="44BEC39D" w14:textId="77777777" w:rsidR="00A055F3" w:rsidRPr="00255115" w:rsidRDefault="00A055F3" w:rsidP="00255115">
      <w:pPr>
        <w:shd w:val="clear" w:color="auto" w:fill="FFFFFF" w:themeFill="background1"/>
      </w:pPr>
    </w:p>
    <w:p w14:paraId="74A76725" w14:textId="36ECA007" w:rsidR="00362B2F" w:rsidRPr="00255115" w:rsidRDefault="00362B2F" w:rsidP="00255115">
      <w:pPr>
        <w:pStyle w:val="Non-numberedheading"/>
        <w:shd w:val="clear" w:color="auto" w:fill="FFFFFF" w:themeFill="background1"/>
        <w:rPr>
          <w:color w:val="auto"/>
        </w:rPr>
      </w:pPr>
      <w:bookmarkStart w:id="376" w:name="_Toc231552809"/>
      <w:bookmarkStart w:id="377" w:name="_Toc233204755"/>
      <w:r w:rsidRPr="00255115">
        <w:rPr>
          <w:color w:val="auto"/>
        </w:rPr>
        <w:t>Annex</w:t>
      </w:r>
      <w:r w:rsidR="00A51D6C" w:rsidRPr="00255115">
        <w:rPr>
          <w:color w:val="auto"/>
        </w:rPr>
        <w:t>e</w:t>
      </w:r>
      <w:r w:rsidRPr="00255115">
        <w:rPr>
          <w:color w:val="auto"/>
        </w:rPr>
        <w:t xml:space="preserve"> </w:t>
      </w:r>
      <w:r w:rsidR="00396068" w:rsidRPr="00255115">
        <w:rPr>
          <w:color w:val="auto"/>
        </w:rPr>
        <w:t>IV</w:t>
      </w:r>
      <w:r w:rsidRPr="00255115">
        <w:rPr>
          <w:color w:val="auto"/>
        </w:rPr>
        <w:t xml:space="preserve"> – </w:t>
      </w:r>
      <w:r w:rsidR="00E5204C" w:rsidRPr="00255115">
        <w:rPr>
          <w:color w:val="auto"/>
        </w:rPr>
        <w:t>Estimation un nombre de type de producteurs</w:t>
      </w:r>
      <w:bookmarkEnd w:id="376"/>
      <w:bookmarkEnd w:id="377"/>
    </w:p>
    <w:p w14:paraId="24C3A048" w14:textId="77777777" w:rsidR="00E5204C" w:rsidRPr="00255115" w:rsidRDefault="00E5204C" w:rsidP="00255115">
      <w:pPr>
        <w:shd w:val="clear" w:color="auto" w:fill="FFFFFF" w:themeFill="background1"/>
      </w:pPr>
      <w:r w:rsidRPr="00255115">
        <w:t>Définition de la part des différents type de système de production de sésame.</w:t>
      </w:r>
    </w:p>
    <w:p w14:paraId="7FE8A007" w14:textId="77777777" w:rsidR="00E5204C" w:rsidRPr="00255115" w:rsidRDefault="00E5204C" w:rsidP="00255115">
      <w:pPr>
        <w:shd w:val="clear" w:color="auto" w:fill="FFFFFF" w:themeFill="background1"/>
      </w:pPr>
    </w:p>
    <w:p w14:paraId="1A501D63" w14:textId="77777777" w:rsidR="00E5204C" w:rsidRPr="00255115" w:rsidRDefault="00E5204C" w:rsidP="00255115">
      <w:pPr>
        <w:shd w:val="clear" w:color="auto" w:fill="FFFFFF" w:themeFill="background1"/>
      </w:pPr>
      <w:r w:rsidRPr="00255115">
        <w:t>Pas de disponibilité de la répartition de la taille de exploitations à l’échelle nationale.</w:t>
      </w:r>
    </w:p>
    <w:p w14:paraId="0E8427B9" w14:textId="77777777" w:rsidR="00E5204C" w:rsidRPr="00255115" w:rsidRDefault="00E5204C" w:rsidP="00255115">
      <w:pPr>
        <w:shd w:val="clear" w:color="auto" w:fill="FFFFFF" w:themeFill="background1"/>
      </w:pPr>
      <w:r w:rsidRPr="00255115">
        <w:t>On dispose des données suivantes</w:t>
      </w:r>
    </w:p>
    <w:p w14:paraId="7EF4A5FE" w14:textId="77777777" w:rsidR="00E5204C" w:rsidRPr="00255115" w:rsidRDefault="00E5204C" w:rsidP="00255115">
      <w:pPr>
        <w:pStyle w:val="ListParagraph"/>
        <w:numPr>
          <w:ilvl w:val="0"/>
          <w:numId w:val="16"/>
        </w:numPr>
        <w:shd w:val="clear" w:color="auto" w:fill="FFFFFF" w:themeFill="background1"/>
        <w:spacing w:after="160" w:line="259" w:lineRule="auto"/>
        <w:jc w:val="left"/>
        <w:rPr>
          <w:color w:val="auto"/>
        </w:rPr>
      </w:pPr>
      <w:r w:rsidRPr="00255115">
        <w:rPr>
          <w:color w:val="auto"/>
        </w:rPr>
        <w:t>Des superficies cultivées par province pour les principales cultures vivrières (DPSA, 2024)</w:t>
      </w:r>
    </w:p>
    <w:p w14:paraId="0A90ED8C" w14:textId="77777777" w:rsidR="00E5204C" w:rsidRPr="00255115" w:rsidRDefault="00E5204C" w:rsidP="00255115">
      <w:pPr>
        <w:pStyle w:val="ListParagraph"/>
        <w:numPr>
          <w:ilvl w:val="0"/>
          <w:numId w:val="16"/>
        </w:numPr>
        <w:shd w:val="clear" w:color="auto" w:fill="FFFFFF" w:themeFill="background1"/>
        <w:spacing w:after="160" w:line="259" w:lineRule="auto"/>
        <w:jc w:val="left"/>
        <w:rPr>
          <w:color w:val="auto"/>
        </w:rPr>
      </w:pPr>
      <w:r w:rsidRPr="00255115">
        <w:rPr>
          <w:color w:val="auto"/>
        </w:rPr>
        <w:t>De la population rurale par province (construite à partir de INSEED, 2024, et taille des agglomérations les plus importantes dans chaque province)</w:t>
      </w:r>
    </w:p>
    <w:p w14:paraId="74F5D977" w14:textId="77777777" w:rsidR="00E5204C" w:rsidRPr="00255115" w:rsidRDefault="00E5204C" w:rsidP="00255115">
      <w:pPr>
        <w:pStyle w:val="ListParagraph"/>
        <w:numPr>
          <w:ilvl w:val="0"/>
          <w:numId w:val="16"/>
        </w:numPr>
        <w:shd w:val="clear" w:color="auto" w:fill="FFFFFF" w:themeFill="background1"/>
        <w:spacing w:after="160" w:line="259" w:lineRule="auto"/>
        <w:jc w:val="left"/>
        <w:rPr>
          <w:color w:val="auto"/>
        </w:rPr>
      </w:pPr>
      <w:r w:rsidRPr="00255115">
        <w:rPr>
          <w:color w:val="auto"/>
        </w:rPr>
        <w:t>De la taille moyennes des ménages par province (ECOSIT 4, 2021)</w:t>
      </w:r>
    </w:p>
    <w:p w14:paraId="16A4A09F" w14:textId="77777777" w:rsidR="00E5204C" w:rsidRPr="00255115" w:rsidRDefault="00E5204C" w:rsidP="00255115">
      <w:pPr>
        <w:pStyle w:val="ListParagraph"/>
        <w:numPr>
          <w:ilvl w:val="0"/>
          <w:numId w:val="16"/>
        </w:numPr>
        <w:shd w:val="clear" w:color="auto" w:fill="FFFFFF" w:themeFill="background1"/>
        <w:spacing w:after="160" w:line="259" w:lineRule="auto"/>
        <w:jc w:val="left"/>
        <w:rPr>
          <w:color w:val="auto"/>
        </w:rPr>
      </w:pPr>
      <w:r w:rsidRPr="00255115">
        <w:rPr>
          <w:color w:val="auto"/>
        </w:rPr>
        <w:t>Superficie par province (INSEED)</w:t>
      </w:r>
    </w:p>
    <w:p w14:paraId="44B2A6F0" w14:textId="77777777" w:rsidR="00E5204C" w:rsidRPr="00255115" w:rsidRDefault="00E5204C" w:rsidP="00255115">
      <w:pPr>
        <w:shd w:val="clear" w:color="auto" w:fill="FFFFFF" w:themeFill="background1"/>
      </w:pPr>
    </w:p>
    <w:tbl>
      <w:tblPr>
        <w:tblStyle w:val="TableGrid"/>
        <w:tblW w:w="10286" w:type="dxa"/>
        <w:tblLook w:val="04A0" w:firstRow="1" w:lastRow="0" w:firstColumn="1" w:lastColumn="0" w:noHBand="0" w:noVBand="1"/>
      </w:tblPr>
      <w:tblGrid>
        <w:gridCol w:w="1501"/>
        <w:gridCol w:w="1035"/>
        <w:gridCol w:w="919"/>
        <w:gridCol w:w="840"/>
        <w:gridCol w:w="961"/>
        <w:gridCol w:w="961"/>
        <w:gridCol w:w="840"/>
        <w:gridCol w:w="961"/>
        <w:gridCol w:w="1421"/>
        <w:gridCol w:w="935"/>
      </w:tblGrid>
      <w:tr w:rsidR="00E5204C" w:rsidRPr="00255115" w14:paraId="283670FA" w14:textId="77777777" w:rsidTr="004C5915">
        <w:trPr>
          <w:cnfStyle w:val="100000000000" w:firstRow="1" w:lastRow="0" w:firstColumn="0" w:lastColumn="0" w:oddVBand="0" w:evenVBand="0" w:oddHBand="0" w:evenHBand="0" w:firstRowFirstColumn="0" w:firstRowLastColumn="0" w:lastRowFirstColumn="0" w:lastRowLastColumn="0"/>
          <w:trHeight w:val="1200"/>
        </w:trPr>
        <w:tc>
          <w:tcPr>
            <w:tcW w:w="1501" w:type="dxa"/>
            <w:hideMark/>
          </w:tcPr>
          <w:p w14:paraId="14BB215A" w14:textId="77777777" w:rsidR="00E5204C" w:rsidRPr="00255115" w:rsidRDefault="00E5204C" w:rsidP="00255115">
            <w:pPr>
              <w:keepNext/>
              <w:shd w:val="clear" w:color="auto" w:fill="FFFFFF" w:themeFill="background1"/>
              <w:rPr>
                <w:noProof/>
                <w:color w:val="auto"/>
                <w:sz w:val="18"/>
                <w:szCs w:val="18"/>
              </w:rPr>
            </w:pPr>
          </w:p>
        </w:tc>
        <w:tc>
          <w:tcPr>
            <w:tcW w:w="1012" w:type="dxa"/>
            <w:hideMark/>
          </w:tcPr>
          <w:p w14:paraId="69FB3D34" w14:textId="77777777" w:rsidR="00E5204C" w:rsidRPr="00255115" w:rsidRDefault="00E5204C" w:rsidP="00255115">
            <w:pPr>
              <w:keepNext/>
              <w:shd w:val="clear" w:color="auto" w:fill="FFFFFF" w:themeFill="background1"/>
              <w:jc w:val="right"/>
              <w:rPr>
                <w:noProof/>
                <w:color w:val="auto"/>
                <w:sz w:val="18"/>
                <w:szCs w:val="18"/>
              </w:rPr>
            </w:pPr>
            <w:r w:rsidRPr="00255115">
              <w:rPr>
                <w:noProof/>
                <w:color w:val="auto"/>
                <w:sz w:val="18"/>
                <w:szCs w:val="18"/>
              </w:rPr>
              <w:t>Population Rurale</w:t>
            </w:r>
          </w:p>
        </w:tc>
        <w:tc>
          <w:tcPr>
            <w:tcW w:w="905" w:type="dxa"/>
            <w:hideMark/>
          </w:tcPr>
          <w:p w14:paraId="6667E6FA" w14:textId="77777777" w:rsidR="00E5204C" w:rsidRPr="00255115" w:rsidRDefault="00E5204C" w:rsidP="00255115">
            <w:pPr>
              <w:keepNext/>
              <w:shd w:val="clear" w:color="auto" w:fill="FFFFFF" w:themeFill="background1"/>
              <w:jc w:val="right"/>
              <w:rPr>
                <w:noProof/>
                <w:color w:val="auto"/>
                <w:sz w:val="18"/>
                <w:szCs w:val="18"/>
              </w:rPr>
            </w:pPr>
            <w:r w:rsidRPr="00255115">
              <w:rPr>
                <w:noProof/>
                <w:color w:val="auto"/>
                <w:sz w:val="18"/>
                <w:szCs w:val="18"/>
              </w:rPr>
              <w:t>Taille moyenne des ménages</w:t>
            </w:r>
          </w:p>
        </w:tc>
        <w:tc>
          <w:tcPr>
            <w:tcW w:w="840" w:type="dxa"/>
            <w:hideMark/>
          </w:tcPr>
          <w:p w14:paraId="3B150506" w14:textId="77777777" w:rsidR="00E5204C" w:rsidRPr="00255115" w:rsidRDefault="00E5204C" w:rsidP="00255115">
            <w:pPr>
              <w:keepNext/>
              <w:shd w:val="clear" w:color="auto" w:fill="FFFFFF" w:themeFill="background1"/>
              <w:jc w:val="right"/>
              <w:rPr>
                <w:noProof/>
                <w:color w:val="auto"/>
                <w:sz w:val="18"/>
                <w:szCs w:val="18"/>
              </w:rPr>
            </w:pPr>
            <w:r w:rsidRPr="00255115">
              <w:rPr>
                <w:noProof/>
                <w:color w:val="auto"/>
                <w:sz w:val="18"/>
                <w:szCs w:val="18"/>
              </w:rPr>
              <w:t>Nombre de Ménage ruraux</w:t>
            </w:r>
          </w:p>
        </w:tc>
        <w:tc>
          <w:tcPr>
            <w:tcW w:w="944" w:type="dxa"/>
            <w:hideMark/>
          </w:tcPr>
          <w:p w14:paraId="306E88DA" w14:textId="77777777" w:rsidR="00E5204C" w:rsidRPr="00255115" w:rsidRDefault="00E5204C" w:rsidP="00255115">
            <w:pPr>
              <w:keepNext/>
              <w:shd w:val="clear" w:color="auto" w:fill="FFFFFF" w:themeFill="background1"/>
              <w:jc w:val="right"/>
              <w:rPr>
                <w:noProof/>
                <w:color w:val="auto"/>
                <w:sz w:val="18"/>
                <w:szCs w:val="18"/>
              </w:rPr>
            </w:pPr>
            <w:r w:rsidRPr="00255115">
              <w:rPr>
                <w:noProof/>
                <w:color w:val="auto"/>
                <w:sz w:val="18"/>
                <w:szCs w:val="18"/>
              </w:rPr>
              <w:t>Superficie totale</w:t>
            </w:r>
            <w:r w:rsidRPr="00255115">
              <w:rPr>
                <w:noProof/>
                <w:color w:val="auto"/>
                <w:sz w:val="18"/>
                <w:szCs w:val="18"/>
              </w:rPr>
              <w:br/>
              <w:t xml:space="preserve"> (Km2)</w:t>
            </w:r>
          </w:p>
        </w:tc>
        <w:tc>
          <w:tcPr>
            <w:tcW w:w="944" w:type="dxa"/>
            <w:hideMark/>
          </w:tcPr>
          <w:p w14:paraId="1B84EC96" w14:textId="77777777" w:rsidR="00E5204C" w:rsidRPr="00255115" w:rsidRDefault="00E5204C" w:rsidP="00255115">
            <w:pPr>
              <w:keepNext/>
              <w:shd w:val="clear" w:color="auto" w:fill="FFFFFF" w:themeFill="background1"/>
              <w:jc w:val="right"/>
              <w:rPr>
                <w:noProof/>
                <w:color w:val="auto"/>
                <w:sz w:val="18"/>
                <w:szCs w:val="18"/>
              </w:rPr>
            </w:pPr>
            <w:r w:rsidRPr="00255115">
              <w:rPr>
                <w:noProof/>
                <w:color w:val="auto"/>
                <w:sz w:val="18"/>
                <w:szCs w:val="18"/>
              </w:rPr>
              <w:t>Superficie cultivée (Ha)</w:t>
            </w:r>
          </w:p>
        </w:tc>
        <w:tc>
          <w:tcPr>
            <w:tcW w:w="840" w:type="dxa"/>
            <w:hideMark/>
          </w:tcPr>
          <w:p w14:paraId="557504B7" w14:textId="77777777" w:rsidR="00E5204C" w:rsidRPr="00255115" w:rsidRDefault="00E5204C" w:rsidP="00255115">
            <w:pPr>
              <w:keepNext/>
              <w:shd w:val="clear" w:color="auto" w:fill="FFFFFF" w:themeFill="background1"/>
              <w:jc w:val="right"/>
              <w:rPr>
                <w:noProof/>
                <w:color w:val="auto"/>
                <w:sz w:val="18"/>
                <w:szCs w:val="18"/>
                <w:lang w:val="en-GB"/>
              </w:rPr>
            </w:pPr>
            <w:r w:rsidRPr="00255115">
              <w:rPr>
                <w:noProof/>
                <w:color w:val="auto"/>
                <w:sz w:val="18"/>
                <w:szCs w:val="18"/>
                <w:lang w:val="en-GB"/>
              </w:rPr>
              <w:t>Share of cropped lancd on total area</w:t>
            </w:r>
          </w:p>
        </w:tc>
        <w:tc>
          <w:tcPr>
            <w:tcW w:w="944" w:type="dxa"/>
            <w:hideMark/>
          </w:tcPr>
          <w:p w14:paraId="0542D29A" w14:textId="77777777" w:rsidR="00E5204C" w:rsidRPr="00255115" w:rsidRDefault="00E5204C" w:rsidP="00255115">
            <w:pPr>
              <w:keepNext/>
              <w:shd w:val="clear" w:color="auto" w:fill="FFFFFF" w:themeFill="background1"/>
              <w:jc w:val="right"/>
              <w:rPr>
                <w:noProof/>
                <w:color w:val="auto"/>
                <w:sz w:val="18"/>
                <w:szCs w:val="18"/>
              </w:rPr>
            </w:pPr>
            <w:r w:rsidRPr="00255115">
              <w:rPr>
                <w:noProof/>
                <w:color w:val="auto"/>
                <w:sz w:val="18"/>
                <w:szCs w:val="18"/>
              </w:rPr>
              <w:t>Superficie cultivée par ménage (Ha)</w:t>
            </w:r>
          </w:p>
        </w:tc>
        <w:tc>
          <w:tcPr>
            <w:tcW w:w="1421" w:type="dxa"/>
            <w:hideMark/>
          </w:tcPr>
          <w:p w14:paraId="6F96038F" w14:textId="77777777" w:rsidR="00E5204C" w:rsidRPr="00255115" w:rsidRDefault="00E5204C" w:rsidP="00255115">
            <w:pPr>
              <w:keepNext/>
              <w:shd w:val="clear" w:color="auto" w:fill="FFFFFF" w:themeFill="background1"/>
              <w:jc w:val="right"/>
              <w:rPr>
                <w:noProof/>
                <w:color w:val="auto"/>
                <w:sz w:val="18"/>
                <w:szCs w:val="18"/>
              </w:rPr>
            </w:pPr>
            <w:r w:rsidRPr="00255115">
              <w:rPr>
                <w:noProof/>
                <w:color w:val="auto"/>
                <w:sz w:val="18"/>
                <w:szCs w:val="18"/>
              </w:rPr>
              <w:t>Superficie cultive en sésame</w:t>
            </w:r>
          </w:p>
        </w:tc>
        <w:tc>
          <w:tcPr>
            <w:tcW w:w="935" w:type="dxa"/>
            <w:hideMark/>
          </w:tcPr>
          <w:p w14:paraId="691365D4" w14:textId="77777777" w:rsidR="00E5204C" w:rsidRPr="00255115" w:rsidRDefault="00E5204C" w:rsidP="00255115">
            <w:pPr>
              <w:keepNext/>
              <w:shd w:val="clear" w:color="auto" w:fill="FFFFFF" w:themeFill="background1"/>
              <w:jc w:val="right"/>
              <w:rPr>
                <w:noProof/>
                <w:color w:val="auto"/>
                <w:sz w:val="18"/>
                <w:szCs w:val="18"/>
              </w:rPr>
            </w:pPr>
            <w:r w:rsidRPr="00255115">
              <w:rPr>
                <w:noProof/>
                <w:color w:val="auto"/>
                <w:sz w:val="18"/>
                <w:szCs w:val="18"/>
              </w:rPr>
              <w:t>Type</w:t>
            </w:r>
          </w:p>
        </w:tc>
      </w:tr>
      <w:tr w:rsidR="00E5204C" w:rsidRPr="00255115" w14:paraId="14894D89" w14:textId="77777777" w:rsidTr="004C5915">
        <w:trPr>
          <w:trHeight w:val="300"/>
        </w:trPr>
        <w:tc>
          <w:tcPr>
            <w:tcW w:w="1501" w:type="dxa"/>
            <w:noWrap/>
            <w:hideMark/>
          </w:tcPr>
          <w:p w14:paraId="4B98DD11" w14:textId="77777777" w:rsidR="00E5204C" w:rsidRPr="00255115" w:rsidRDefault="00E5204C" w:rsidP="00255115">
            <w:pPr>
              <w:keepNext/>
              <w:shd w:val="clear" w:color="auto" w:fill="FFFFFF" w:themeFill="background1"/>
              <w:rPr>
                <w:noProof/>
                <w:sz w:val="18"/>
                <w:szCs w:val="18"/>
              </w:rPr>
            </w:pPr>
            <w:r w:rsidRPr="00255115">
              <w:rPr>
                <w:noProof/>
                <w:sz w:val="18"/>
                <w:szCs w:val="18"/>
              </w:rPr>
              <w:t>Wadi Fira</w:t>
            </w:r>
          </w:p>
        </w:tc>
        <w:tc>
          <w:tcPr>
            <w:tcW w:w="1012" w:type="dxa"/>
            <w:noWrap/>
            <w:hideMark/>
          </w:tcPr>
          <w:p w14:paraId="4265C27F"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619 114</w:t>
            </w:r>
          </w:p>
        </w:tc>
        <w:tc>
          <w:tcPr>
            <w:tcW w:w="905" w:type="dxa"/>
            <w:noWrap/>
            <w:hideMark/>
          </w:tcPr>
          <w:p w14:paraId="54E35C80"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5.3</w:t>
            </w:r>
          </w:p>
        </w:tc>
        <w:tc>
          <w:tcPr>
            <w:tcW w:w="840" w:type="dxa"/>
            <w:noWrap/>
            <w:hideMark/>
          </w:tcPr>
          <w:p w14:paraId="31607697"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116 814</w:t>
            </w:r>
          </w:p>
        </w:tc>
        <w:tc>
          <w:tcPr>
            <w:tcW w:w="944" w:type="dxa"/>
            <w:noWrap/>
            <w:hideMark/>
          </w:tcPr>
          <w:p w14:paraId="5CB23B65"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52000</w:t>
            </w:r>
          </w:p>
        </w:tc>
        <w:tc>
          <w:tcPr>
            <w:tcW w:w="944" w:type="dxa"/>
            <w:noWrap/>
            <w:hideMark/>
          </w:tcPr>
          <w:p w14:paraId="3C9D88E7"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112 344</w:t>
            </w:r>
          </w:p>
        </w:tc>
        <w:tc>
          <w:tcPr>
            <w:tcW w:w="840" w:type="dxa"/>
            <w:noWrap/>
            <w:hideMark/>
          </w:tcPr>
          <w:p w14:paraId="0299DF6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w:t>
            </w:r>
          </w:p>
        </w:tc>
        <w:tc>
          <w:tcPr>
            <w:tcW w:w="944" w:type="dxa"/>
            <w:noWrap/>
            <w:hideMark/>
          </w:tcPr>
          <w:p w14:paraId="641B87CB"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0.96</w:t>
            </w:r>
          </w:p>
        </w:tc>
        <w:tc>
          <w:tcPr>
            <w:tcW w:w="1421" w:type="dxa"/>
            <w:noWrap/>
            <w:hideMark/>
          </w:tcPr>
          <w:p w14:paraId="0F3564BF"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1 787</w:t>
            </w:r>
          </w:p>
        </w:tc>
        <w:tc>
          <w:tcPr>
            <w:tcW w:w="935" w:type="dxa"/>
            <w:noWrap/>
            <w:hideMark/>
          </w:tcPr>
          <w:p w14:paraId="0E66B062"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w:t>
            </w:r>
          </w:p>
        </w:tc>
      </w:tr>
      <w:tr w:rsidR="00E5204C" w:rsidRPr="00255115" w14:paraId="05AF75E0" w14:textId="77777777" w:rsidTr="004C5915">
        <w:trPr>
          <w:trHeight w:val="300"/>
        </w:trPr>
        <w:tc>
          <w:tcPr>
            <w:tcW w:w="1501" w:type="dxa"/>
            <w:noWrap/>
            <w:hideMark/>
          </w:tcPr>
          <w:p w14:paraId="72704181" w14:textId="77777777" w:rsidR="00E5204C" w:rsidRPr="00255115" w:rsidRDefault="00E5204C" w:rsidP="00255115">
            <w:pPr>
              <w:keepNext/>
              <w:shd w:val="clear" w:color="auto" w:fill="FFFFFF" w:themeFill="background1"/>
              <w:rPr>
                <w:noProof/>
                <w:sz w:val="18"/>
                <w:szCs w:val="18"/>
              </w:rPr>
            </w:pPr>
            <w:r w:rsidRPr="00255115">
              <w:rPr>
                <w:noProof/>
                <w:sz w:val="18"/>
                <w:szCs w:val="18"/>
              </w:rPr>
              <w:t>Tandjilé</w:t>
            </w:r>
          </w:p>
        </w:tc>
        <w:tc>
          <w:tcPr>
            <w:tcW w:w="1012" w:type="dxa"/>
            <w:noWrap/>
            <w:hideMark/>
          </w:tcPr>
          <w:p w14:paraId="578DEFAB"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896 963</w:t>
            </w:r>
          </w:p>
        </w:tc>
        <w:tc>
          <w:tcPr>
            <w:tcW w:w="905" w:type="dxa"/>
            <w:noWrap/>
            <w:hideMark/>
          </w:tcPr>
          <w:p w14:paraId="7B304C0F"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5.3</w:t>
            </w:r>
          </w:p>
        </w:tc>
        <w:tc>
          <w:tcPr>
            <w:tcW w:w="840" w:type="dxa"/>
            <w:noWrap/>
            <w:hideMark/>
          </w:tcPr>
          <w:p w14:paraId="06E2CC98"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169 238</w:t>
            </w:r>
          </w:p>
        </w:tc>
        <w:tc>
          <w:tcPr>
            <w:tcW w:w="944" w:type="dxa"/>
            <w:noWrap/>
            <w:hideMark/>
          </w:tcPr>
          <w:p w14:paraId="45CFA17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17650</w:t>
            </w:r>
          </w:p>
        </w:tc>
        <w:tc>
          <w:tcPr>
            <w:tcW w:w="944" w:type="dxa"/>
            <w:noWrap/>
            <w:hideMark/>
          </w:tcPr>
          <w:p w14:paraId="4972E9B6"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174 211</w:t>
            </w:r>
          </w:p>
        </w:tc>
        <w:tc>
          <w:tcPr>
            <w:tcW w:w="840" w:type="dxa"/>
            <w:noWrap/>
            <w:hideMark/>
          </w:tcPr>
          <w:p w14:paraId="587CD8E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10%</w:t>
            </w:r>
          </w:p>
        </w:tc>
        <w:tc>
          <w:tcPr>
            <w:tcW w:w="944" w:type="dxa"/>
            <w:noWrap/>
            <w:hideMark/>
          </w:tcPr>
          <w:p w14:paraId="48995A46"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1.03</w:t>
            </w:r>
          </w:p>
        </w:tc>
        <w:tc>
          <w:tcPr>
            <w:tcW w:w="1421" w:type="dxa"/>
            <w:noWrap/>
            <w:hideMark/>
          </w:tcPr>
          <w:p w14:paraId="3E291927"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21 598</w:t>
            </w:r>
          </w:p>
        </w:tc>
        <w:tc>
          <w:tcPr>
            <w:tcW w:w="935" w:type="dxa"/>
            <w:noWrap/>
            <w:hideMark/>
          </w:tcPr>
          <w:p w14:paraId="49B6D252"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w:t>
            </w:r>
          </w:p>
        </w:tc>
      </w:tr>
      <w:tr w:rsidR="00E5204C" w:rsidRPr="00255115" w14:paraId="2DE5D6E4" w14:textId="77777777" w:rsidTr="004C5915">
        <w:trPr>
          <w:trHeight w:val="300"/>
        </w:trPr>
        <w:tc>
          <w:tcPr>
            <w:tcW w:w="1501" w:type="dxa"/>
            <w:noWrap/>
            <w:hideMark/>
          </w:tcPr>
          <w:p w14:paraId="3749BCEF" w14:textId="77777777" w:rsidR="00E5204C" w:rsidRPr="00255115" w:rsidRDefault="00E5204C" w:rsidP="00255115">
            <w:pPr>
              <w:keepNext/>
              <w:shd w:val="clear" w:color="auto" w:fill="FFFFFF" w:themeFill="background1"/>
              <w:rPr>
                <w:noProof/>
                <w:sz w:val="18"/>
                <w:szCs w:val="18"/>
              </w:rPr>
            </w:pPr>
            <w:r w:rsidRPr="00255115">
              <w:rPr>
                <w:noProof/>
                <w:sz w:val="18"/>
                <w:szCs w:val="18"/>
              </w:rPr>
              <w:t>Mayo-Kebbi Ouest</w:t>
            </w:r>
          </w:p>
        </w:tc>
        <w:tc>
          <w:tcPr>
            <w:tcW w:w="1012" w:type="dxa"/>
            <w:noWrap/>
            <w:hideMark/>
          </w:tcPr>
          <w:p w14:paraId="22E1FD42"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709 679</w:t>
            </w:r>
          </w:p>
        </w:tc>
        <w:tc>
          <w:tcPr>
            <w:tcW w:w="905" w:type="dxa"/>
            <w:noWrap/>
            <w:hideMark/>
          </w:tcPr>
          <w:p w14:paraId="52BD9E0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5.9</w:t>
            </w:r>
          </w:p>
        </w:tc>
        <w:tc>
          <w:tcPr>
            <w:tcW w:w="840" w:type="dxa"/>
            <w:noWrap/>
            <w:hideMark/>
          </w:tcPr>
          <w:p w14:paraId="4F6520BA"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120 285</w:t>
            </w:r>
          </w:p>
        </w:tc>
        <w:tc>
          <w:tcPr>
            <w:tcW w:w="944" w:type="dxa"/>
            <w:noWrap/>
            <w:hideMark/>
          </w:tcPr>
          <w:p w14:paraId="75A56EC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12950</w:t>
            </w:r>
          </w:p>
        </w:tc>
        <w:tc>
          <w:tcPr>
            <w:tcW w:w="944" w:type="dxa"/>
            <w:noWrap/>
            <w:hideMark/>
          </w:tcPr>
          <w:p w14:paraId="66971DF5"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141 228</w:t>
            </w:r>
          </w:p>
        </w:tc>
        <w:tc>
          <w:tcPr>
            <w:tcW w:w="840" w:type="dxa"/>
            <w:noWrap/>
            <w:hideMark/>
          </w:tcPr>
          <w:p w14:paraId="4E65283B"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11%</w:t>
            </w:r>
          </w:p>
        </w:tc>
        <w:tc>
          <w:tcPr>
            <w:tcW w:w="944" w:type="dxa"/>
            <w:noWrap/>
            <w:hideMark/>
          </w:tcPr>
          <w:p w14:paraId="19C52C50"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1.17</w:t>
            </w:r>
          </w:p>
        </w:tc>
        <w:tc>
          <w:tcPr>
            <w:tcW w:w="1421" w:type="dxa"/>
            <w:noWrap/>
            <w:hideMark/>
          </w:tcPr>
          <w:p w14:paraId="3C41BA7A"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17 232</w:t>
            </w:r>
          </w:p>
        </w:tc>
        <w:tc>
          <w:tcPr>
            <w:tcW w:w="935" w:type="dxa"/>
            <w:noWrap/>
            <w:hideMark/>
          </w:tcPr>
          <w:p w14:paraId="409BA3C0"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w:t>
            </w:r>
          </w:p>
        </w:tc>
      </w:tr>
      <w:tr w:rsidR="00E5204C" w:rsidRPr="00255115" w14:paraId="3D183EA0" w14:textId="77777777" w:rsidTr="004C5915">
        <w:trPr>
          <w:trHeight w:val="300"/>
        </w:trPr>
        <w:tc>
          <w:tcPr>
            <w:tcW w:w="1501" w:type="dxa"/>
            <w:noWrap/>
            <w:hideMark/>
          </w:tcPr>
          <w:p w14:paraId="6571B002" w14:textId="77777777" w:rsidR="00E5204C" w:rsidRPr="00255115" w:rsidRDefault="00E5204C" w:rsidP="00255115">
            <w:pPr>
              <w:keepNext/>
              <w:shd w:val="clear" w:color="auto" w:fill="FFFFFF" w:themeFill="background1"/>
              <w:rPr>
                <w:noProof/>
                <w:sz w:val="18"/>
                <w:szCs w:val="18"/>
              </w:rPr>
            </w:pPr>
            <w:r w:rsidRPr="00255115">
              <w:rPr>
                <w:noProof/>
                <w:sz w:val="18"/>
                <w:szCs w:val="18"/>
              </w:rPr>
              <w:t>Logone Oriental</w:t>
            </w:r>
          </w:p>
        </w:tc>
        <w:tc>
          <w:tcPr>
            <w:tcW w:w="1012" w:type="dxa"/>
            <w:noWrap/>
            <w:hideMark/>
          </w:tcPr>
          <w:p w14:paraId="557A2BFE"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1 064 468</w:t>
            </w:r>
          </w:p>
        </w:tc>
        <w:tc>
          <w:tcPr>
            <w:tcW w:w="905" w:type="dxa"/>
            <w:noWrap/>
            <w:hideMark/>
          </w:tcPr>
          <w:p w14:paraId="4AF6A55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4.8</w:t>
            </w:r>
          </w:p>
        </w:tc>
        <w:tc>
          <w:tcPr>
            <w:tcW w:w="840" w:type="dxa"/>
            <w:noWrap/>
            <w:hideMark/>
          </w:tcPr>
          <w:p w14:paraId="73329E7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221 764</w:t>
            </w:r>
          </w:p>
        </w:tc>
        <w:tc>
          <w:tcPr>
            <w:tcW w:w="944" w:type="dxa"/>
            <w:noWrap/>
            <w:hideMark/>
          </w:tcPr>
          <w:p w14:paraId="77F58E6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23800</w:t>
            </w:r>
          </w:p>
        </w:tc>
        <w:tc>
          <w:tcPr>
            <w:tcW w:w="944" w:type="dxa"/>
            <w:noWrap/>
            <w:hideMark/>
          </w:tcPr>
          <w:p w14:paraId="2265ADC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271 556</w:t>
            </w:r>
          </w:p>
        </w:tc>
        <w:tc>
          <w:tcPr>
            <w:tcW w:w="840" w:type="dxa"/>
            <w:noWrap/>
            <w:hideMark/>
          </w:tcPr>
          <w:p w14:paraId="31C7D44D"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11%</w:t>
            </w:r>
          </w:p>
        </w:tc>
        <w:tc>
          <w:tcPr>
            <w:tcW w:w="944" w:type="dxa"/>
            <w:noWrap/>
            <w:hideMark/>
          </w:tcPr>
          <w:p w14:paraId="5A286C3B"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1.22</w:t>
            </w:r>
          </w:p>
        </w:tc>
        <w:tc>
          <w:tcPr>
            <w:tcW w:w="1421" w:type="dxa"/>
            <w:noWrap/>
            <w:hideMark/>
          </w:tcPr>
          <w:p w14:paraId="5BCD009A"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46 191</w:t>
            </w:r>
          </w:p>
        </w:tc>
        <w:tc>
          <w:tcPr>
            <w:tcW w:w="935" w:type="dxa"/>
            <w:noWrap/>
            <w:hideMark/>
          </w:tcPr>
          <w:p w14:paraId="629D06B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w:t>
            </w:r>
          </w:p>
        </w:tc>
      </w:tr>
      <w:tr w:rsidR="00E5204C" w:rsidRPr="00255115" w14:paraId="181DFD92" w14:textId="77777777" w:rsidTr="004C5915">
        <w:trPr>
          <w:trHeight w:val="300"/>
        </w:trPr>
        <w:tc>
          <w:tcPr>
            <w:tcW w:w="1501" w:type="dxa"/>
            <w:noWrap/>
            <w:hideMark/>
          </w:tcPr>
          <w:p w14:paraId="66276247" w14:textId="77777777" w:rsidR="00E5204C" w:rsidRPr="00255115" w:rsidRDefault="00E5204C" w:rsidP="00255115">
            <w:pPr>
              <w:keepNext/>
              <w:shd w:val="clear" w:color="auto" w:fill="FFFFFF" w:themeFill="background1"/>
              <w:rPr>
                <w:noProof/>
                <w:sz w:val="18"/>
                <w:szCs w:val="18"/>
              </w:rPr>
            </w:pPr>
            <w:r w:rsidRPr="00255115">
              <w:rPr>
                <w:noProof/>
                <w:sz w:val="18"/>
                <w:szCs w:val="18"/>
              </w:rPr>
              <w:t>Mayo-Kebbi Est</w:t>
            </w:r>
          </w:p>
        </w:tc>
        <w:tc>
          <w:tcPr>
            <w:tcW w:w="1012" w:type="dxa"/>
            <w:noWrap/>
            <w:hideMark/>
          </w:tcPr>
          <w:p w14:paraId="0FF23C0D"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1 086 210</w:t>
            </w:r>
          </w:p>
        </w:tc>
        <w:tc>
          <w:tcPr>
            <w:tcW w:w="905" w:type="dxa"/>
            <w:noWrap/>
            <w:hideMark/>
          </w:tcPr>
          <w:p w14:paraId="5AF674AB"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5.9</w:t>
            </w:r>
          </w:p>
        </w:tc>
        <w:tc>
          <w:tcPr>
            <w:tcW w:w="840" w:type="dxa"/>
            <w:noWrap/>
            <w:hideMark/>
          </w:tcPr>
          <w:p w14:paraId="3BE6BBEF"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184 103</w:t>
            </w:r>
          </w:p>
        </w:tc>
        <w:tc>
          <w:tcPr>
            <w:tcW w:w="944" w:type="dxa"/>
            <w:noWrap/>
            <w:hideMark/>
          </w:tcPr>
          <w:p w14:paraId="1DC48450"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18350</w:t>
            </w:r>
          </w:p>
        </w:tc>
        <w:tc>
          <w:tcPr>
            <w:tcW w:w="944" w:type="dxa"/>
            <w:noWrap/>
            <w:hideMark/>
          </w:tcPr>
          <w:p w14:paraId="1714A54A"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353 436</w:t>
            </w:r>
          </w:p>
        </w:tc>
        <w:tc>
          <w:tcPr>
            <w:tcW w:w="840" w:type="dxa"/>
            <w:noWrap/>
            <w:hideMark/>
          </w:tcPr>
          <w:p w14:paraId="0E15D284"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19%</w:t>
            </w:r>
          </w:p>
        </w:tc>
        <w:tc>
          <w:tcPr>
            <w:tcW w:w="944" w:type="dxa"/>
            <w:noWrap/>
            <w:hideMark/>
          </w:tcPr>
          <w:p w14:paraId="7639C221"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1.92</w:t>
            </w:r>
          </w:p>
        </w:tc>
        <w:tc>
          <w:tcPr>
            <w:tcW w:w="1421" w:type="dxa"/>
            <w:noWrap/>
            <w:hideMark/>
          </w:tcPr>
          <w:p w14:paraId="20D9645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32 545</w:t>
            </w:r>
          </w:p>
        </w:tc>
        <w:tc>
          <w:tcPr>
            <w:tcW w:w="935" w:type="dxa"/>
            <w:noWrap/>
            <w:hideMark/>
          </w:tcPr>
          <w:p w14:paraId="4EEA933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w:t>
            </w:r>
          </w:p>
        </w:tc>
      </w:tr>
      <w:tr w:rsidR="00E5204C" w:rsidRPr="00255115" w14:paraId="3EE992A3" w14:textId="77777777" w:rsidTr="004C5915">
        <w:trPr>
          <w:trHeight w:val="300"/>
        </w:trPr>
        <w:tc>
          <w:tcPr>
            <w:tcW w:w="1501" w:type="dxa"/>
            <w:noWrap/>
            <w:hideMark/>
          </w:tcPr>
          <w:p w14:paraId="51958F0C" w14:textId="77777777" w:rsidR="00E5204C" w:rsidRPr="00255115" w:rsidRDefault="00E5204C" w:rsidP="00255115">
            <w:pPr>
              <w:keepNext/>
              <w:shd w:val="clear" w:color="auto" w:fill="FFFFFF" w:themeFill="background1"/>
              <w:rPr>
                <w:noProof/>
                <w:sz w:val="18"/>
                <w:szCs w:val="18"/>
              </w:rPr>
            </w:pPr>
            <w:r w:rsidRPr="00255115">
              <w:rPr>
                <w:noProof/>
                <w:sz w:val="18"/>
                <w:szCs w:val="18"/>
              </w:rPr>
              <w:t>Logone Occidental</w:t>
            </w:r>
          </w:p>
        </w:tc>
        <w:tc>
          <w:tcPr>
            <w:tcW w:w="1012" w:type="dxa"/>
            <w:noWrap/>
            <w:hideMark/>
          </w:tcPr>
          <w:p w14:paraId="719DA45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883 675</w:t>
            </w:r>
          </w:p>
        </w:tc>
        <w:tc>
          <w:tcPr>
            <w:tcW w:w="905" w:type="dxa"/>
            <w:noWrap/>
            <w:hideMark/>
          </w:tcPr>
          <w:p w14:paraId="47B757EE"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4.2</w:t>
            </w:r>
          </w:p>
        </w:tc>
        <w:tc>
          <w:tcPr>
            <w:tcW w:w="840" w:type="dxa"/>
            <w:noWrap/>
            <w:hideMark/>
          </w:tcPr>
          <w:p w14:paraId="5FB51EB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210 399</w:t>
            </w:r>
          </w:p>
        </w:tc>
        <w:tc>
          <w:tcPr>
            <w:tcW w:w="944" w:type="dxa"/>
            <w:noWrap/>
            <w:hideMark/>
          </w:tcPr>
          <w:p w14:paraId="42679FAE"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8915</w:t>
            </w:r>
          </w:p>
        </w:tc>
        <w:tc>
          <w:tcPr>
            <w:tcW w:w="944" w:type="dxa"/>
            <w:noWrap/>
            <w:hideMark/>
          </w:tcPr>
          <w:p w14:paraId="1C65AA35"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288 670</w:t>
            </w:r>
          </w:p>
        </w:tc>
        <w:tc>
          <w:tcPr>
            <w:tcW w:w="840" w:type="dxa"/>
            <w:noWrap/>
            <w:hideMark/>
          </w:tcPr>
          <w:p w14:paraId="033F7E7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32%</w:t>
            </w:r>
          </w:p>
        </w:tc>
        <w:tc>
          <w:tcPr>
            <w:tcW w:w="944" w:type="dxa"/>
            <w:noWrap/>
            <w:hideMark/>
          </w:tcPr>
          <w:p w14:paraId="35E41C9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1.37</w:t>
            </w:r>
          </w:p>
        </w:tc>
        <w:tc>
          <w:tcPr>
            <w:tcW w:w="1421" w:type="dxa"/>
            <w:noWrap/>
            <w:hideMark/>
          </w:tcPr>
          <w:p w14:paraId="0B2A640B"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37 551</w:t>
            </w:r>
          </w:p>
        </w:tc>
        <w:tc>
          <w:tcPr>
            <w:tcW w:w="935" w:type="dxa"/>
            <w:noWrap/>
            <w:hideMark/>
          </w:tcPr>
          <w:p w14:paraId="744CBC88"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w:t>
            </w:r>
          </w:p>
        </w:tc>
      </w:tr>
      <w:tr w:rsidR="00E5204C" w:rsidRPr="00255115" w14:paraId="42639D8F" w14:textId="77777777" w:rsidTr="004C5915">
        <w:trPr>
          <w:trHeight w:val="300"/>
        </w:trPr>
        <w:tc>
          <w:tcPr>
            <w:tcW w:w="1501" w:type="dxa"/>
            <w:noWrap/>
            <w:hideMark/>
          </w:tcPr>
          <w:p w14:paraId="21AB39FA" w14:textId="77777777" w:rsidR="00E5204C" w:rsidRPr="00255115" w:rsidRDefault="00E5204C" w:rsidP="00255115">
            <w:pPr>
              <w:keepNext/>
              <w:shd w:val="clear" w:color="auto" w:fill="FFFFFF" w:themeFill="background1"/>
              <w:rPr>
                <w:noProof/>
                <w:sz w:val="18"/>
                <w:szCs w:val="18"/>
              </w:rPr>
            </w:pPr>
            <w:r w:rsidRPr="00255115">
              <w:rPr>
                <w:noProof/>
                <w:sz w:val="18"/>
                <w:szCs w:val="18"/>
              </w:rPr>
              <w:t>Moyen Chari.</w:t>
            </w:r>
          </w:p>
        </w:tc>
        <w:tc>
          <w:tcPr>
            <w:tcW w:w="1012" w:type="dxa"/>
            <w:noWrap/>
            <w:hideMark/>
          </w:tcPr>
          <w:p w14:paraId="40DBFF97"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625 723</w:t>
            </w:r>
          </w:p>
        </w:tc>
        <w:tc>
          <w:tcPr>
            <w:tcW w:w="905" w:type="dxa"/>
            <w:noWrap/>
            <w:hideMark/>
          </w:tcPr>
          <w:p w14:paraId="52E9208A"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4.9</w:t>
            </w:r>
          </w:p>
        </w:tc>
        <w:tc>
          <w:tcPr>
            <w:tcW w:w="840" w:type="dxa"/>
            <w:noWrap/>
            <w:hideMark/>
          </w:tcPr>
          <w:p w14:paraId="5492426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127 699</w:t>
            </w:r>
          </w:p>
        </w:tc>
        <w:tc>
          <w:tcPr>
            <w:tcW w:w="944" w:type="dxa"/>
            <w:noWrap/>
            <w:hideMark/>
          </w:tcPr>
          <w:p w14:paraId="0A0AFF7B"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40300</w:t>
            </w:r>
          </w:p>
        </w:tc>
        <w:tc>
          <w:tcPr>
            <w:tcW w:w="944" w:type="dxa"/>
            <w:noWrap/>
            <w:hideMark/>
          </w:tcPr>
          <w:p w14:paraId="62F7C7C8"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206 241</w:t>
            </w:r>
          </w:p>
        </w:tc>
        <w:tc>
          <w:tcPr>
            <w:tcW w:w="840" w:type="dxa"/>
            <w:noWrap/>
            <w:hideMark/>
          </w:tcPr>
          <w:p w14:paraId="56B8230A"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w:t>
            </w:r>
          </w:p>
        </w:tc>
        <w:tc>
          <w:tcPr>
            <w:tcW w:w="944" w:type="dxa"/>
            <w:noWrap/>
            <w:hideMark/>
          </w:tcPr>
          <w:p w14:paraId="7125193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1.62</w:t>
            </w:r>
          </w:p>
        </w:tc>
        <w:tc>
          <w:tcPr>
            <w:tcW w:w="1421" w:type="dxa"/>
            <w:noWrap/>
            <w:hideMark/>
          </w:tcPr>
          <w:p w14:paraId="37461480"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45 090</w:t>
            </w:r>
          </w:p>
        </w:tc>
        <w:tc>
          <w:tcPr>
            <w:tcW w:w="935" w:type="dxa"/>
            <w:noWrap/>
            <w:hideMark/>
          </w:tcPr>
          <w:p w14:paraId="168D362A"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w:t>
            </w:r>
          </w:p>
        </w:tc>
      </w:tr>
      <w:tr w:rsidR="00E5204C" w:rsidRPr="00255115" w14:paraId="26C04C68" w14:textId="77777777" w:rsidTr="004C5915">
        <w:trPr>
          <w:trHeight w:val="300"/>
        </w:trPr>
        <w:tc>
          <w:tcPr>
            <w:tcW w:w="1501" w:type="dxa"/>
            <w:noWrap/>
            <w:hideMark/>
          </w:tcPr>
          <w:p w14:paraId="02A0488D" w14:textId="77777777" w:rsidR="00E5204C" w:rsidRPr="00255115" w:rsidRDefault="00E5204C" w:rsidP="00255115">
            <w:pPr>
              <w:keepNext/>
              <w:shd w:val="clear" w:color="auto" w:fill="FFFFFF" w:themeFill="background1"/>
              <w:rPr>
                <w:noProof/>
                <w:sz w:val="18"/>
                <w:szCs w:val="18"/>
              </w:rPr>
            </w:pPr>
            <w:r w:rsidRPr="00255115">
              <w:rPr>
                <w:noProof/>
                <w:sz w:val="18"/>
                <w:szCs w:val="18"/>
              </w:rPr>
              <w:t>Sila</w:t>
            </w:r>
          </w:p>
        </w:tc>
        <w:tc>
          <w:tcPr>
            <w:tcW w:w="1012" w:type="dxa"/>
            <w:noWrap/>
            <w:hideMark/>
          </w:tcPr>
          <w:p w14:paraId="5A0BF547"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588 696</w:t>
            </w:r>
          </w:p>
        </w:tc>
        <w:tc>
          <w:tcPr>
            <w:tcW w:w="905" w:type="dxa"/>
            <w:noWrap/>
            <w:hideMark/>
          </w:tcPr>
          <w:p w14:paraId="17CD9D82"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5.1</w:t>
            </w:r>
          </w:p>
        </w:tc>
        <w:tc>
          <w:tcPr>
            <w:tcW w:w="840" w:type="dxa"/>
            <w:noWrap/>
            <w:hideMark/>
          </w:tcPr>
          <w:p w14:paraId="4620403E"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115 431</w:t>
            </w:r>
          </w:p>
        </w:tc>
        <w:tc>
          <w:tcPr>
            <w:tcW w:w="944" w:type="dxa"/>
            <w:noWrap/>
            <w:hideMark/>
          </w:tcPr>
          <w:p w14:paraId="5E4D7751"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36000</w:t>
            </w:r>
          </w:p>
        </w:tc>
        <w:tc>
          <w:tcPr>
            <w:tcW w:w="944" w:type="dxa"/>
            <w:noWrap/>
            <w:hideMark/>
          </w:tcPr>
          <w:p w14:paraId="5CE754B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241 803</w:t>
            </w:r>
          </w:p>
        </w:tc>
        <w:tc>
          <w:tcPr>
            <w:tcW w:w="840" w:type="dxa"/>
            <w:noWrap/>
            <w:hideMark/>
          </w:tcPr>
          <w:p w14:paraId="31AAA93B"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7%</w:t>
            </w:r>
          </w:p>
        </w:tc>
        <w:tc>
          <w:tcPr>
            <w:tcW w:w="944" w:type="dxa"/>
            <w:noWrap/>
            <w:hideMark/>
          </w:tcPr>
          <w:p w14:paraId="7B2B1CB7"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2.09</w:t>
            </w:r>
          </w:p>
        </w:tc>
        <w:tc>
          <w:tcPr>
            <w:tcW w:w="1421" w:type="dxa"/>
            <w:noWrap/>
            <w:hideMark/>
          </w:tcPr>
          <w:p w14:paraId="3FF981FB"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37 280</w:t>
            </w:r>
          </w:p>
        </w:tc>
        <w:tc>
          <w:tcPr>
            <w:tcW w:w="935" w:type="dxa"/>
            <w:noWrap/>
            <w:hideMark/>
          </w:tcPr>
          <w:p w14:paraId="61FC4A6E"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w:t>
            </w:r>
          </w:p>
        </w:tc>
      </w:tr>
      <w:tr w:rsidR="00E5204C" w:rsidRPr="00255115" w14:paraId="1677653B" w14:textId="77777777" w:rsidTr="004C5915">
        <w:trPr>
          <w:trHeight w:val="300"/>
        </w:trPr>
        <w:tc>
          <w:tcPr>
            <w:tcW w:w="1501" w:type="dxa"/>
            <w:noWrap/>
            <w:hideMark/>
          </w:tcPr>
          <w:p w14:paraId="3A400195" w14:textId="77777777" w:rsidR="00E5204C" w:rsidRPr="00255115" w:rsidRDefault="00E5204C" w:rsidP="00255115">
            <w:pPr>
              <w:keepNext/>
              <w:shd w:val="clear" w:color="auto" w:fill="FFFFFF" w:themeFill="background1"/>
              <w:rPr>
                <w:noProof/>
                <w:sz w:val="18"/>
                <w:szCs w:val="18"/>
              </w:rPr>
            </w:pPr>
            <w:r w:rsidRPr="00255115">
              <w:rPr>
                <w:noProof/>
                <w:sz w:val="18"/>
                <w:szCs w:val="18"/>
              </w:rPr>
              <w:t>Hadjer Lamis</w:t>
            </w:r>
          </w:p>
        </w:tc>
        <w:tc>
          <w:tcPr>
            <w:tcW w:w="1012" w:type="dxa"/>
            <w:noWrap/>
            <w:hideMark/>
          </w:tcPr>
          <w:p w14:paraId="448975C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881 791</w:t>
            </w:r>
          </w:p>
        </w:tc>
        <w:tc>
          <w:tcPr>
            <w:tcW w:w="905" w:type="dxa"/>
            <w:noWrap/>
            <w:hideMark/>
          </w:tcPr>
          <w:p w14:paraId="6877A25D"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6.3</w:t>
            </w:r>
          </w:p>
        </w:tc>
        <w:tc>
          <w:tcPr>
            <w:tcW w:w="840" w:type="dxa"/>
            <w:noWrap/>
            <w:hideMark/>
          </w:tcPr>
          <w:p w14:paraId="509CB289"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139 967</w:t>
            </w:r>
          </w:p>
        </w:tc>
        <w:tc>
          <w:tcPr>
            <w:tcW w:w="944" w:type="dxa"/>
            <w:noWrap/>
            <w:hideMark/>
          </w:tcPr>
          <w:p w14:paraId="267A0910"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30000</w:t>
            </w:r>
          </w:p>
        </w:tc>
        <w:tc>
          <w:tcPr>
            <w:tcW w:w="944" w:type="dxa"/>
            <w:noWrap/>
            <w:hideMark/>
          </w:tcPr>
          <w:p w14:paraId="32BA75BE"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362 700</w:t>
            </w:r>
          </w:p>
        </w:tc>
        <w:tc>
          <w:tcPr>
            <w:tcW w:w="840" w:type="dxa"/>
            <w:noWrap/>
            <w:hideMark/>
          </w:tcPr>
          <w:p w14:paraId="3643C614"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12%</w:t>
            </w:r>
          </w:p>
        </w:tc>
        <w:tc>
          <w:tcPr>
            <w:tcW w:w="944" w:type="dxa"/>
            <w:noWrap/>
            <w:hideMark/>
          </w:tcPr>
          <w:p w14:paraId="6112AEC0"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2.59</w:t>
            </w:r>
          </w:p>
        </w:tc>
        <w:tc>
          <w:tcPr>
            <w:tcW w:w="1421" w:type="dxa"/>
            <w:noWrap/>
            <w:hideMark/>
          </w:tcPr>
          <w:p w14:paraId="24C6F28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50 468</w:t>
            </w:r>
          </w:p>
        </w:tc>
        <w:tc>
          <w:tcPr>
            <w:tcW w:w="935" w:type="dxa"/>
            <w:noWrap/>
            <w:hideMark/>
          </w:tcPr>
          <w:p w14:paraId="7F52619B"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w:t>
            </w:r>
          </w:p>
        </w:tc>
      </w:tr>
      <w:tr w:rsidR="00E5204C" w:rsidRPr="00255115" w14:paraId="44FA4579" w14:textId="77777777" w:rsidTr="004C5915">
        <w:trPr>
          <w:trHeight w:val="300"/>
        </w:trPr>
        <w:tc>
          <w:tcPr>
            <w:tcW w:w="1501" w:type="dxa"/>
            <w:noWrap/>
            <w:hideMark/>
          </w:tcPr>
          <w:p w14:paraId="7D734DE4" w14:textId="77777777" w:rsidR="00E5204C" w:rsidRPr="00255115" w:rsidRDefault="00E5204C" w:rsidP="00255115">
            <w:pPr>
              <w:keepNext/>
              <w:shd w:val="clear" w:color="auto" w:fill="FFFFFF" w:themeFill="background1"/>
              <w:rPr>
                <w:noProof/>
                <w:sz w:val="18"/>
                <w:szCs w:val="18"/>
              </w:rPr>
            </w:pPr>
            <w:r w:rsidRPr="00255115">
              <w:rPr>
                <w:noProof/>
                <w:sz w:val="18"/>
                <w:szCs w:val="18"/>
              </w:rPr>
              <w:t>Mandoul</w:t>
            </w:r>
          </w:p>
        </w:tc>
        <w:tc>
          <w:tcPr>
            <w:tcW w:w="1012" w:type="dxa"/>
            <w:noWrap/>
            <w:hideMark/>
          </w:tcPr>
          <w:p w14:paraId="4B800C47"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880 722</w:t>
            </w:r>
          </w:p>
        </w:tc>
        <w:tc>
          <w:tcPr>
            <w:tcW w:w="905" w:type="dxa"/>
            <w:noWrap/>
            <w:hideMark/>
          </w:tcPr>
          <w:p w14:paraId="0A63E1BA"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w:t>
            </w:r>
          </w:p>
        </w:tc>
        <w:tc>
          <w:tcPr>
            <w:tcW w:w="840" w:type="dxa"/>
            <w:noWrap/>
            <w:hideMark/>
          </w:tcPr>
          <w:p w14:paraId="34D75F8F"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176 144</w:t>
            </w:r>
          </w:p>
        </w:tc>
        <w:tc>
          <w:tcPr>
            <w:tcW w:w="944" w:type="dxa"/>
            <w:noWrap/>
            <w:hideMark/>
          </w:tcPr>
          <w:p w14:paraId="4579B34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17450</w:t>
            </w:r>
          </w:p>
        </w:tc>
        <w:tc>
          <w:tcPr>
            <w:tcW w:w="944" w:type="dxa"/>
            <w:noWrap/>
            <w:hideMark/>
          </w:tcPr>
          <w:p w14:paraId="68DEE1A9"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367 473</w:t>
            </w:r>
          </w:p>
        </w:tc>
        <w:tc>
          <w:tcPr>
            <w:tcW w:w="840" w:type="dxa"/>
            <w:noWrap/>
            <w:hideMark/>
          </w:tcPr>
          <w:p w14:paraId="498405CF"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21%</w:t>
            </w:r>
          </w:p>
        </w:tc>
        <w:tc>
          <w:tcPr>
            <w:tcW w:w="944" w:type="dxa"/>
            <w:noWrap/>
            <w:hideMark/>
          </w:tcPr>
          <w:p w14:paraId="68DFA1E0"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2.09</w:t>
            </w:r>
          </w:p>
        </w:tc>
        <w:tc>
          <w:tcPr>
            <w:tcW w:w="1421" w:type="dxa"/>
            <w:noWrap/>
            <w:hideMark/>
          </w:tcPr>
          <w:p w14:paraId="6651F9BF"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104 279</w:t>
            </w:r>
          </w:p>
        </w:tc>
        <w:tc>
          <w:tcPr>
            <w:tcW w:w="935" w:type="dxa"/>
            <w:noWrap/>
            <w:hideMark/>
          </w:tcPr>
          <w:p w14:paraId="71E6F96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w:t>
            </w:r>
          </w:p>
        </w:tc>
      </w:tr>
      <w:tr w:rsidR="00E5204C" w:rsidRPr="00255115" w14:paraId="1B345D25" w14:textId="77777777" w:rsidTr="004C5915">
        <w:trPr>
          <w:trHeight w:val="300"/>
        </w:trPr>
        <w:tc>
          <w:tcPr>
            <w:tcW w:w="1501" w:type="dxa"/>
            <w:noWrap/>
            <w:hideMark/>
          </w:tcPr>
          <w:p w14:paraId="50480C32" w14:textId="77777777" w:rsidR="00E5204C" w:rsidRPr="00255115" w:rsidRDefault="00E5204C" w:rsidP="00255115">
            <w:pPr>
              <w:keepNext/>
              <w:shd w:val="clear" w:color="auto" w:fill="FFFFFF" w:themeFill="background1"/>
              <w:rPr>
                <w:noProof/>
                <w:sz w:val="18"/>
                <w:szCs w:val="18"/>
              </w:rPr>
            </w:pPr>
            <w:r w:rsidRPr="00255115">
              <w:rPr>
                <w:noProof/>
                <w:sz w:val="18"/>
                <w:szCs w:val="18"/>
              </w:rPr>
              <w:t>Guera</w:t>
            </w:r>
          </w:p>
        </w:tc>
        <w:tc>
          <w:tcPr>
            <w:tcW w:w="1012" w:type="dxa"/>
            <w:noWrap/>
            <w:hideMark/>
          </w:tcPr>
          <w:p w14:paraId="7708C0D0"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512 762</w:t>
            </w:r>
          </w:p>
        </w:tc>
        <w:tc>
          <w:tcPr>
            <w:tcW w:w="905" w:type="dxa"/>
            <w:noWrap/>
            <w:hideMark/>
          </w:tcPr>
          <w:p w14:paraId="25D9E5E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5.5</w:t>
            </w:r>
          </w:p>
        </w:tc>
        <w:tc>
          <w:tcPr>
            <w:tcW w:w="840" w:type="dxa"/>
            <w:noWrap/>
            <w:hideMark/>
          </w:tcPr>
          <w:p w14:paraId="33565A0A"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93 229</w:t>
            </w:r>
          </w:p>
        </w:tc>
        <w:tc>
          <w:tcPr>
            <w:tcW w:w="944" w:type="dxa"/>
            <w:noWrap/>
            <w:hideMark/>
          </w:tcPr>
          <w:p w14:paraId="12C8FA2B"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61000</w:t>
            </w:r>
          </w:p>
        </w:tc>
        <w:tc>
          <w:tcPr>
            <w:tcW w:w="944" w:type="dxa"/>
            <w:noWrap/>
            <w:hideMark/>
          </w:tcPr>
          <w:p w14:paraId="4331F081"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277 722</w:t>
            </w:r>
          </w:p>
        </w:tc>
        <w:tc>
          <w:tcPr>
            <w:tcW w:w="840" w:type="dxa"/>
            <w:noWrap/>
            <w:hideMark/>
          </w:tcPr>
          <w:p w14:paraId="6DE45722"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w:t>
            </w:r>
          </w:p>
        </w:tc>
        <w:tc>
          <w:tcPr>
            <w:tcW w:w="944" w:type="dxa"/>
            <w:noWrap/>
            <w:hideMark/>
          </w:tcPr>
          <w:p w14:paraId="6BEF9E1F"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2.98</w:t>
            </w:r>
          </w:p>
        </w:tc>
        <w:tc>
          <w:tcPr>
            <w:tcW w:w="1421" w:type="dxa"/>
            <w:noWrap/>
            <w:hideMark/>
          </w:tcPr>
          <w:p w14:paraId="62920551"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14 903</w:t>
            </w:r>
          </w:p>
        </w:tc>
        <w:tc>
          <w:tcPr>
            <w:tcW w:w="935" w:type="dxa"/>
            <w:noWrap/>
            <w:hideMark/>
          </w:tcPr>
          <w:p w14:paraId="16E2F096"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w:t>
            </w:r>
          </w:p>
        </w:tc>
      </w:tr>
      <w:tr w:rsidR="00E5204C" w:rsidRPr="00255115" w14:paraId="341111B5" w14:textId="77777777" w:rsidTr="004C5915">
        <w:trPr>
          <w:trHeight w:val="300"/>
        </w:trPr>
        <w:tc>
          <w:tcPr>
            <w:tcW w:w="1501" w:type="dxa"/>
            <w:noWrap/>
            <w:hideMark/>
          </w:tcPr>
          <w:p w14:paraId="42E62630" w14:textId="77777777" w:rsidR="00E5204C" w:rsidRPr="00255115" w:rsidRDefault="00E5204C" w:rsidP="00255115">
            <w:pPr>
              <w:keepNext/>
              <w:shd w:val="clear" w:color="auto" w:fill="FFFFFF" w:themeFill="background1"/>
              <w:rPr>
                <w:noProof/>
                <w:sz w:val="18"/>
                <w:szCs w:val="18"/>
              </w:rPr>
            </w:pPr>
            <w:r w:rsidRPr="00255115">
              <w:rPr>
                <w:noProof/>
                <w:sz w:val="18"/>
                <w:szCs w:val="18"/>
              </w:rPr>
              <w:t>Chari Baguirmi</w:t>
            </w:r>
          </w:p>
        </w:tc>
        <w:tc>
          <w:tcPr>
            <w:tcW w:w="1012" w:type="dxa"/>
            <w:noWrap/>
            <w:hideMark/>
          </w:tcPr>
          <w:p w14:paraId="1253DFC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899 541</w:t>
            </w:r>
          </w:p>
        </w:tc>
        <w:tc>
          <w:tcPr>
            <w:tcW w:w="905" w:type="dxa"/>
            <w:noWrap/>
            <w:hideMark/>
          </w:tcPr>
          <w:p w14:paraId="36BD5F37"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5.7</w:t>
            </w:r>
          </w:p>
        </w:tc>
        <w:tc>
          <w:tcPr>
            <w:tcW w:w="840" w:type="dxa"/>
            <w:noWrap/>
            <w:hideMark/>
          </w:tcPr>
          <w:p w14:paraId="19FA8D1C"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157 814</w:t>
            </w:r>
          </w:p>
        </w:tc>
        <w:tc>
          <w:tcPr>
            <w:tcW w:w="944" w:type="dxa"/>
            <w:noWrap/>
            <w:hideMark/>
          </w:tcPr>
          <w:p w14:paraId="3C0433A1"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47000</w:t>
            </w:r>
          </w:p>
        </w:tc>
        <w:tc>
          <w:tcPr>
            <w:tcW w:w="944" w:type="dxa"/>
            <w:noWrap/>
            <w:hideMark/>
          </w:tcPr>
          <w:p w14:paraId="083D73C5"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632 884</w:t>
            </w:r>
          </w:p>
        </w:tc>
        <w:tc>
          <w:tcPr>
            <w:tcW w:w="840" w:type="dxa"/>
            <w:noWrap/>
            <w:hideMark/>
          </w:tcPr>
          <w:p w14:paraId="388EFC99"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13%</w:t>
            </w:r>
          </w:p>
        </w:tc>
        <w:tc>
          <w:tcPr>
            <w:tcW w:w="944" w:type="dxa"/>
            <w:noWrap/>
            <w:hideMark/>
          </w:tcPr>
          <w:p w14:paraId="607D3D9E"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4.01</w:t>
            </w:r>
          </w:p>
        </w:tc>
        <w:tc>
          <w:tcPr>
            <w:tcW w:w="1421" w:type="dxa"/>
            <w:noWrap/>
            <w:hideMark/>
          </w:tcPr>
          <w:p w14:paraId="3FB1AD8A"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33 376</w:t>
            </w:r>
          </w:p>
        </w:tc>
        <w:tc>
          <w:tcPr>
            <w:tcW w:w="935" w:type="dxa"/>
            <w:noWrap/>
            <w:hideMark/>
          </w:tcPr>
          <w:p w14:paraId="1E5B6A7D"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w:t>
            </w:r>
          </w:p>
        </w:tc>
      </w:tr>
      <w:tr w:rsidR="00E5204C" w:rsidRPr="00255115" w14:paraId="0BACEE20" w14:textId="77777777" w:rsidTr="004C5915">
        <w:trPr>
          <w:trHeight w:val="300"/>
        </w:trPr>
        <w:tc>
          <w:tcPr>
            <w:tcW w:w="1501" w:type="dxa"/>
            <w:noWrap/>
            <w:hideMark/>
          </w:tcPr>
          <w:p w14:paraId="0DE10D7F" w14:textId="77777777" w:rsidR="00E5204C" w:rsidRPr="00255115" w:rsidRDefault="00E5204C" w:rsidP="00255115">
            <w:pPr>
              <w:keepNext/>
              <w:shd w:val="clear" w:color="auto" w:fill="FFFFFF" w:themeFill="background1"/>
              <w:rPr>
                <w:noProof/>
                <w:sz w:val="18"/>
                <w:szCs w:val="18"/>
              </w:rPr>
            </w:pPr>
            <w:r w:rsidRPr="00255115">
              <w:rPr>
                <w:noProof/>
                <w:sz w:val="18"/>
                <w:szCs w:val="18"/>
              </w:rPr>
              <w:t>Ouaddaï</w:t>
            </w:r>
          </w:p>
        </w:tc>
        <w:tc>
          <w:tcPr>
            <w:tcW w:w="1012" w:type="dxa"/>
            <w:noWrap/>
            <w:hideMark/>
          </w:tcPr>
          <w:p w14:paraId="0DCF7238"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534 304</w:t>
            </w:r>
          </w:p>
        </w:tc>
        <w:tc>
          <w:tcPr>
            <w:tcW w:w="905" w:type="dxa"/>
            <w:noWrap/>
            <w:hideMark/>
          </w:tcPr>
          <w:p w14:paraId="6A5D80D8"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5.2</w:t>
            </w:r>
          </w:p>
        </w:tc>
        <w:tc>
          <w:tcPr>
            <w:tcW w:w="840" w:type="dxa"/>
            <w:noWrap/>
            <w:hideMark/>
          </w:tcPr>
          <w:p w14:paraId="2024C8A5"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102 751</w:t>
            </w:r>
          </w:p>
        </w:tc>
        <w:tc>
          <w:tcPr>
            <w:tcW w:w="944" w:type="dxa"/>
            <w:noWrap/>
            <w:hideMark/>
          </w:tcPr>
          <w:p w14:paraId="3E32242E"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30000</w:t>
            </w:r>
          </w:p>
        </w:tc>
        <w:tc>
          <w:tcPr>
            <w:tcW w:w="944" w:type="dxa"/>
            <w:noWrap/>
            <w:hideMark/>
          </w:tcPr>
          <w:p w14:paraId="24A2C211"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381 563</w:t>
            </w:r>
          </w:p>
        </w:tc>
        <w:tc>
          <w:tcPr>
            <w:tcW w:w="840" w:type="dxa"/>
            <w:noWrap/>
            <w:hideMark/>
          </w:tcPr>
          <w:p w14:paraId="12FBD959"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13%</w:t>
            </w:r>
          </w:p>
        </w:tc>
        <w:tc>
          <w:tcPr>
            <w:tcW w:w="944" w:type="dxa"/>
            <w:noWrap/>
            <w:hideMark/>
          </w:tcPr>
          <w:p w14:paraId="62CDF6A2"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3.71</w:t>
            </w:r>
          </w:p>
        </w:tc>
        <w:tc>
          <w:tcPr>
            <w:tcW w:w="1421" w:type="dxa"/>
            <w:noWrap/>
            <w:hideMark/>
          </w:tcPr>
          <w:p w14:paraId="127B93C0"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75 949</w:t>
            </w:r>
          </w:p>
        </w:tc>
        <w:tc>
          <w:tcPr>
            <w:tcW w:w="935" w:type="dxa"/>
            <w:noWrap/>
            <w:hideMark/>
          </w:tcPr>
          <w:p w14:paraId="29DFD9A2"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w:t>
            </w:r>
          </w:p>
        </w:tc>
      </w:tr>
      <w:tr w:rsidR="00E5204C" w:rsidRPr="00255115" w14:paraId="391880A1" w14:textId="77777777" w:rsidTr="004C5915">
        <w:trPr>
          <w:trHeight w:val="300"/>
        </w:trPr>
        <w:tc>
          <w:tcPr>
            <w:tcW w:w="1501" w:type="dxa"/>
            <w:noWrap/>
            <w:hideMark/>
          </w:tcPr>
          <w:p w14:paraId="0438060A" w14:textId="77777777" w:rsidR="00E5204C" w:rsidRPr="00255115" w:rsidRDefault="00E5204C" w:rsidP="00255115">
            <w:pPr>
              <w:keepNext/>
              <w:shd w:val="clear" w:color="auto" w:fill="FFFFFF" w:themeFill="background1"/>
              <w:rPr>
                <w:noProof/>
                <w:sz w:val="18"/>
                <w:szCs w:val="18"/>
              </w:rPr>
            </w:pPr>
            <w:r w:rsidRPr="00255115">
              <w:rPr>
                <w:noProof/>
                <w:sz w:val="18"/>
                <w:szCs w:val="18"/>
              </w:rPr>
              <w:t>Batha</w:t>
            </w:r>
          </w:p>
        </w:tc>
        <w:tc>
          <w:tcPr>
            <w:tcW w:w="1012" w:type="dxa"/>
            <w:noWrap/>
            <w:hideMark/>
          </w:tcPr>
          <w:p w14:paraId="744C5AE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764 557</w:t>
            </w:r>
          </w:p>
        </w:tc>
        <w:tc>
          <w:tcPr>
            <w:tcW w:w="905" w:type="dxa"/>
            <w:noWrap/>
            <w:hideMark/>
          </w:tcPr>
          <w:p w14:paraId="3047AB94"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5.5</w:t>
            </w:r>
          </w:p>
        </w:tc>
        <w:tc>
          <w:tcPr>
            <w:tcW w:w="840" w:type="dxa"/>
            <w:noWrap/>
            <w:hideMark/>
          </w:tcPr>
          <w:p w14:paraId="488E2302"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139 010</w:t>
            </w:r>
          </w:p>
        </w:tc>
        <w:tc>
          <w:tcPr>
            <w:tcW w:w="944" w:type="dxa"/>
            <w:noWrap/>
            <w:hideMark/>
          </w:tcPr>
          <w:p w14:paraId="0FE1E031"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91500</w:t>
            </w:r>
          </w:p>
        </w:tc>
        <w:tc>
          <w:tcPr>
            <w:tcW w:w="944" w:type="dxa"/>
            <w:noWrap/>
            <w:hideMark/>
          </w:tcPr>
          <w:p w14:paraId="676270D2"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557 806</w:t>
            </w:r>
          </w:p>
        </w:tc>
        <w:tc>
          <w:tcPr>
            <w:tcW w:w="840" w:type="dxa"/>
            <w:noWrap/>
            <w:hideMark/>
          </w:tcPr>
          <w:p w14:paraId="468F0AE5"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6%</w:t>
            </w:r>
          </w:p>
        </w:tc>
        <w:tc>
          <w:tcPr>
            <w:tcW w:w="944" w:type="dxa"/>
            <w:noWrap/>
            <w:hideMark/>
          </w:tcPr>
          <w:p w14:paraId="78A1CE87"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4.01</w:t>
            </w:r>
          </w:p>
        </w:tc>
        <w:tc>
          <w:tcPr>
            <w:tcW w:w="1421" w:type="dxa"/>
            <w:noWrap/>
            <w:hideMark/>
          </w:tcPr>
          <w:p w14:paraId="727CFAFD"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26 875</w:t>
            </w:r>
          </w:p>
        </w:tc>
        <w:tc>
          <w:tcPr>
            <w:tcW w:w="935" w:type="dxa"/>
            <w:noWrap/>
            <w:hideMark/>
          </w:tcPr>
          <w:p w14:paraId="3FB5B61E"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w:t>
            </w:r>
          </w:p>
        </w:tc>
      </w:tr>
      <w:tr w:rsidR="00E5204C" w:rsidRPr="00255115" w14:paraId="181D9404" w14:textId="77777777" w:rsidTr="004C5915">
        <w:trPr>
          <w:trHeight w:val="300"/>
        </w:trPr>
        <w:tc>
          <w:tcPr>
            <w:tcW w:w="1501" w:type="dxa"/>
            <w:noWrap/>
            <w:hideMark/>
          </w:tcPr>
          <w:p w14:paraId="7C0B7142" w14:textId="77777777" w:rsidR="00E5204C" w:rsidRPr="00255115" w:rsidRDefault="00E5204C" w:rsidP="00255115">
            <w:pPr>
              <w:keepNext/>
              <w:shd w:val="clear" w:color="auto" w:fill="FFFFFF" w:themeFill="background1"/>
              <w:rPr>
                <w:noProof/>
                <w:sz w:val="18"/>
                <w:szCs w:val="18"/>
              </w:rPr>
            </w:pPr>
            <w:r w:rsidRPr="00255115">
              <w:rPr>
                <w:noProof/>
                <w:sz w:val="18"/>
                <w:szCs w:val="18"/>
              </w:rPr>
              <w:t>Salamat</w:t>
            </w:r>
          </w:p>
        </w:tc>
        <w:tc>
          <w:tcPr>
            <w:tcW w:w="1012" w:type="dxa"/>
            <w:noWrap/>
            <w:hideMark/>
          </w:tcPr>
          <w:p w14:paraId="5E04E9D6"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299 219</w:t>
            </w:r>
          </w:p>
        </w:tc>
        <w:tc>
          <w:tcPr>
            <w:tcW w:w="905" w:type="dxa"/>
            <w:noWrap/>
            <w:hideMark/>
          </w:tcPr>
          <w:p w14:paraId="7D8B9021"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6.1</w:t>
            </w:r>
          </w:p>
        </w:tc>
        <w:tc>
          <w:tcPr>
            <w:tcW w:w="840" w:type="dxa"/>
            <w:noWrap/>
            <w:hideMark/>
          </w:tcPr>
          <w:p w14:paraId="6E253693"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49 052</w:t>
            </w:r>
          </w:p>
        </w:tc>
        <w:tc>
          <w:tcPr>
            <w:tcW w:w="944" w:type="dxa"/>
            <w:noWrap/>
            <w:hideMark/>
          </w:tcPr>
          <w:p w14:paraId="24AB9785"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69000</w:t>
            </w:r>
          </w:p>
        </w:tc>
        <w:tc>
          <w:tcPr>
            <w:tcW w:w="944" w:type="dxa"/>
            <w:noWrap/>
            <w:hideMark/>
          </w:tcPr>
          <w:p w14:paraId="65E0955E"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400 001</w:t>
            </w:r>
          </w:p>
        </w:tc>
        <w:tc>
          <w:tcPr>
            <w:tcW w:w="840" w:type="dxa"/>
            <w:noWrap/>
            <w:hideMark/>
          </w:tcPr>
          <w:p w14:paraId="73CF1EFF"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6%</w:t>
            </w:r>
          </w:p>
        </w:tc>
        <w:tc>
          <w:tcPr>
            <w:tcW w:w="944" w:type="dxa"/>
            <w:noWrap/>
            <w:hideMark/>
          </w:tcPr>
          <w:p w14:paraId="6BE51365"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8.15</w:t>
            </w:r>
          </w:p>
        </w:tc>
        <w:tc>
          <w:tcPr>
            <w:tcW w:w="1421" w:type="dxa"/>
            <w:noWrap/>
            <w:hideMark/>
          </w:tcPr>
          <w:p w14:paraId="4E260626"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26 948</w:t>
            </w:r>
          </w:p>
        </w:tc>
        <w:tc>
          <w:tcPr>
            <w:tcW w:w="935" w:type="dxa"/>
            <w:noWrap/>
            <w:hideMark/>
          </w:tcPr>
          <w:p w14:paraId="23C6AE68" w14:textId="77777777" w:rsidR="00E5204C" w:rsidRPr="00255115" w:rsidRDefault="00E5204C" w:rsidP="00255115">
            <w:pPr>
              <w:keepNext/>
              <w:shd w:val="clear" w:color="auto" w:fill="FFFFFF" w:themeFill="background1"/>
              <w:jc w:val="right"/>
              <w:rPr>
                <w:noProof/>
                <w:sz w:val="18"/>
                <w:szCs w:val="18"/>
              </w:rPr>
            </w:pPr>
            <w:r w:rsidRPr="00255115">
              <w:rPr>
                <w:noProof/>
                <w:sz w:val="18"/>
                <w:szCs w:val="18"/>
              </w:rPr>
              <w:t>2</w:t>
            </w:r>
          </w:p>
        </w:tc>
      </w:tr>
    </w:tbl>
    <w:p w14:paraId="41C414D3" w14:textId="77777777" w:rsidR="00E5204C" w:rsidRPr="00255115" w:rsidRDefault="00E5204C" w:rsidP="00255115">
      <w:pPr>
        <w:shd w:val="clear" w:color="auto" w:fill="FFFFFF" w:themeFill="background1"/>
        <w:rPr>
          <w:noProof/>
        </w:rPr>
      </w:pPr>
    </w:p>
    <w:p w14:paraId="1A5FC569" w14:textId="77777777" w:rsidR="00E5204C" w:rsidRPr="00255115" w:rsidRDefault="00E5204C" w:rsidP="00255115">
      <w:pPr>
        <w:shd w:val="clear" w:color="auto" w:fill="FFFFFF" w:themeFill="background1"/>
        <w:rPr>
          <w:noProof/>
        </w:rPr>
      </w:pPr>
      <w:r w:rsidRPr="00255115">
        <w:rPr>
          <w:noProof/>
        </w:rPr>
        <w:t>Calcul.</w:t>
      </w:r>
    </w:p>
    <w:p w14:paraId="6725100E" w14:textId="77777777" w:rsidR="00E5204C" w:rsidRPr="00255115" w:rsidRDefault="00E5204C" w:rsidP="00255115">
      <w:pPr>
        <w:shd w:val="clear" w:color="auto" w:fill="FFFFFF" w:themeFill="background1"/>
        <w:rPr>
          <w:noProof/>
        </w:rPr>
      </w:pPr>
      <w:r w:rsidRPr="00255115">
        <w:rPr>
          <w:noProof/>
        </w:rPr>
        <w:t>On estime le nombre de ménage par  province</w:t>
      </w:r>
    </w:p>
    <w:p w14:paraId="13E5CACC" w14:textId="77777777" w:rsidR="00E5204C" w:rsidRPr="00255115" w:rsidRDefault="00E5204C" w:rsidP="00255115">
      <w:pPr>
        <w:shd w:val="clear" w:color="auto" w:fill="FFFFFF" w:themeFill="background1"/>
        <w:rPr>
          <w:noProof/>
        </w:rPr>
      </w:pPr>
    </w:p>
    <w:p w14:paraId="71A1A230" w14:textId="77777777" w:rsidR="00E5204C" w:rsidRPr="00255115" w:rsidRDefault="00E5204C" w:rsidP="00255115">
      <w:pPr>
        <w:shd w:val="clear" w:color="auto" w:fill="FFFFFF" w:themeFill="background1"/>
        <w:rPr>
          <w:noProof/>
        </w:rPr>
      </w:pPr>
      <w:r w:rsidRPr="00255115">
        <w:rPr>
          <w:noProof/>
        </w:rPr>
        <w:t>La part de la superficie des provinces cultivée (Carte1)</w:t>
      </w:r>
    </w:p>
    <w:p w14:paraId="60D80079" w14:textId="77777777" w:rsidR="00E5204C" w:rsidRPr="00255115" w:rsidRDefault="00E5204C" w:rsidP="00255115">
      <w:pPr>
        <w:shd w:val="clear" w:color="auto" w:fill="FFFFFF" w:themeFill="background1"/>
        <w:rPr>
          <w:noProof/>
        </w:rPr>
      </w:pPr>
      <w:r w:rsidRPr="00255115">
        <w:rPr>
          <w:noProof/>
        </w:rPr>
        <w:t>Distribution conforme aux attentes. Pour les provinces du sud-ouest et le Ouaddaï la SAU est plus élevée (10% à 32%) contre moins de 10% dans les autres, provinces où la pression foncière est moindre et peut permettre plus facilement des jachères dans les rotations.</w:t>
      </w:r>
    </w:p>
    <w:p w14:paraId="599717AB" w14:textId="77777777" w:rsidR="00E5204C" w:rsidRPr="00255115" w:rsidRDefault="00E5204C" w:rsidP="00255115">
      <w:pPr>
        <w:shd w:val="clear" w:color="auto" w:fill="FFFFFF" w:themeFill="background1"/>
        <w:rPr>
          <w:noProof/>
        </w:rPr>
      </w:pPr>
    </w:p>
    <w:p w14:paraId="1473E2AD" w14:textId="77777777" w:rsidR="00E5204C" w:rsidRPr="00255115" w:rsidRDefault="00E5204C" w:rsidP="00255115">
      <w:pPr>
        <w:shd w:val="clear" w:color="auto" w:fill="FFFFFF" w:themeFill="background1"/>
        <w:rPr>
          <w:noProof/>
        </w:rPr>
      </w:pPr>
      <w:r w:rsidRPr="00255115">
        <w:rPr>
          <w:noProof/>
        </w:rPr>
        <w:t>La superfice moyenne cultivée par ménage (carte 2)</w:t>
      </w:r>
    </w:p>
    <w:p w14:paraId="3CCBBB5F" w14:textId="77777777" w:rsidR="00E5204C" w:rsidRPr="00255115" w:rsidRDefault="00E5204C" w:rsidP="00255115">
      <w:pPr>
        <w:shd w:val="clear" w:color="auto" w:fill="FFFFFF" w:themeFill="background1"/>
        <w:rPr>
          <w:noProof/>
        </w:rPr>
      </w:pPr>
      <w:r w:rsidRPr="00255115">
        <w:rPr>
          <w:noProof/>
        </w:rPr>
        <w:t>La divsions sud-ouest, reste du pays est nette. On observe une superficie moyene de 1 à 2 ha dans les provinces du sud, contre des superdicie allant de 2 à 8.15 ha par ménages (Selamat) dans les autres provinces. Les superficie sont faible dans les provinces septentrionales ou les terres cultivables sont limitées.</w:t>
      </w:r>
    </w:p>
    <w:p w14:paraId="6EE01203" w14:textId="77777777" w:rsidR="00E5204C" w:rsidRPr="00255115" w:rsidRDefault="00E5204C" w:rsidP="00255115">
      <w:pPr>
        <w:shd w:val="clear" w:color="auto" w:fill="FFFFFF" w:themeFill="background1"/>
        <w:rPr>
          <w:noProof/>
        </w:rPr>
      </w:pPr>
    </w:p>
    <w:p w14:paraId="251FE983" w14:textId="77777777" w:rsidR="00E5204C" w:rsidRPr="00255115" w:rsidRDefault="00E5204C" w:rsidP="00255115">
      <w:pPr>
        <w:shd w:val="clear" w:color="auto" w:fill="FFFFFF" w:themeFill="background1"/>
        <w:rPr>
          <w:noProof/>
        </w:rPr>
      </w:pPr>
      <w:r w:rsidRPr="00255115">
        <w:rPr>
          <w:noProof/>
        </w:rPr>
        <w:t>On va considérer que les exploitations de moins de 2 ha sont concentrée dans la patie sud-ouest (Type 1) que les exploitations de plus grande taille sont dans les autres provinces (Type 2). On classe Mandoul en Type 1 alors que cette province est à la limite (2.09 Ha cultivé par ménage) mais géographiquement on peut considérer qu’il y a une certaine similarité avec les provinces voisines.  On fait l’hypothèse d’un type d’exploitation moyen dominant et homogène par province. Bien sûr en réalité il y a une plus grande dispersion des petites aux grandes exploitation dand chaque province.</w:t>
      </w:r>
    </w:p>
    <w:p w14:paraId="544E1A22" w14:textId="77777777" w:rsidR="00E5204C" w:rsidRPr="00255115" w:rsidRDefault="00E5204C" w:rsidP="00255115">
      <w:pPr>
        <w:shd w:val="clear" w:color="auto" w:fill="FFFFFF" w:themeFill="background1"/>
        <w:rPr>
          <w:noProof/>
        </w:rPr>
      </w:pPr>
    </w:p>
    <w:p w14:paraId="534D787F" w14:textId="77777777" w:rsidR="00E5204C" w:rsidRPr="00255115" w:rsidRDefault="00E5204C" w:rsidP="00255115">
      <w:pPr>
        <w:shd w:val="clear" w:color="auto" w:fill="FFFFFF" w:themeFill="background1"/>
        <w:rPr>
          <w:noProof/>
        </w:rPr>
      </w:pPr>
      <w:r w:rsidRPr="00255115">
        <w:rPr>
          <w:noProof/>
        </w:rPr>
        <w:t>Le tableau suivant donne les parts de production par type d’exploitation/province</w:t>
      </w:r>
    </w:p>
    <w:p w14:paraId="5E147A6C" w14:textId="77777777" w:rsidR="00E5204C" w:rsidRPr="00255115" w:rsidRDefault="00E5204C" w:rsidP="00255115">
      <w:pPr>
        <w:shd w:val="clear" w:color="auto" w:fill="FFFFFF" w:themeFill="background1"/>
        <w:rPr>
          <w:noProof/>
        </w:rPr>
      </w:pPr>
      <w:r w:rsidRPr="00255115">
        <w:rPr>
          <w:noProof/>
        </w:rPr>
        <w:t>On remarque que les rendements sont supérieurs dans le type 1 (il doit y avoir une variabilité forte entre des zones de forte pression foncière (Logone occidental) et les autres.</w:t>
      </w:r>
    </w:p>
    <w:p w14:paraId="52A97CB7" w14:textId="77777777" w:rsidR="00E5204C" w:rsidRPr="00314F15" w:rsidRDefault="00E5204C" w:rsidP="00E5204C">
      <w:pPr>
        <w:rPr>
          <w:noProof/>
        </w:rPr>
      </w:pPr>
    </w:p>
    <w:p w14:paraId="4B225F82" w14:textId="77777777" w:rsidR="00E5204C" w:rsidRPr="00314F15" w:rsidRDefault="00E5204C" w:rsidP="00E5204C">
      <w:pPr>
        <w:rPr>
          <w:noProof/>
        </w:rPr>
      </w:pPr>
      <w:r w:rsidRPr="00314F15">
        <w:rPr>
          <w:noProof/>
        </w:rPr>
        <w:t>En termes de production le type1 , petit producteur, représente  57% de la production, le type 2 moyen producteur représente (+ de 2ha) 43% de la production dont il faudra déduire les grandes exploitations : 100 exploitations de 100Ha, à 450kg/ha soit 22 500 tonnes soit 13% de la production (à discuter)</w:t>
      </w:r>
    </w:p>
    <w:p w14:paraId="00B6CEB4" w14:textId="77777777" w:rsidR="00E5204C" w:rsidRPr="00314F15" w:rsidRDefault="00E5204C" w:rsidP="00E5204C">
      <w:pPr>
        <w:rPr>
          <w:noProof/>
        </w:rPr>
      </w:pPr>
    </w:p>
    <w:p w14:paraId="00248604" w14:textId="77777777" w:rsidR="00E5204C" w:rsidRPr="00314F15" w:rsidRDefault="00E5204C" w:rsidP="00E5204C">
      <w:pPr>
        <w:rPr>
          <w:noProof/>
        </w:rPr>
      </w:pPr>
    </w:p>
    <w:tbl>
      <w:tblPr>
        <w:tblStyle w:val="TableGrid"/>
        <w:tblW w:w="0" w:type="auto"/>
        <w:tblLook w:val="04A0" w:firstRow="1" w:lastRow="0" w:firstColumn="1" w:lastColumn="0" w:noHBand="0" w:noVBand="1"/>
      </w:tblPr>
      <w:tblGrid>
        <w:gridCol w:w="1357"/>
        <w:gridCol w:w="891"/>
        <w:gridCol w:w="1289"/>
        <w:gridCol w:w="891"/>
        <w:gridCol w:w="1412"/>
        <w:gridCol w:w="891"/>
        <w:gridCol w:w="891"/>
        <w:gridCol w:w="891"/>
        <w:gridCol w:w="891"/>
      </w:tblGrid>
      <w:tr w:rsidR="00E5204C" w:rsidRPr="00314F15" w14:paraId="04E9F86C" w14:textId="77777777" w:rsidTr="004C5915">
        <w:trPr>
          <w:cnfStyle w:val="100000000000" w:firstRow="1" w:lastRow="0" w:firstColumn="0" w:lastColumn="0" w:oddVBand="0" w:evenVBand="0" w:oddHBand="0" w:evenHBand="0" w:firstRowFirstColumn="0" w:firstRowLastColumn="0" w:lastRowFirstColumn="0" w:lastRowLastColumn="0"/>
          <w:trHeight w:val="1200"/>
        </w:trPr>
        <w:tc>
          <w:tcPr>
            <w:tcW w:w="1880" w:type="dxa"/>
            <w:hideMark/>
          </w:tcPr>
          <w:p w14:paraId="14360AE5" w14:textId="77777777" w:rsidR="00E5204C" w:rsidRPr="00314F15" w:rsidRDefault="00E5204C" w:rsidP="004C5915">
            <w:pPr>
              <w:rPr>
                <w:noProof/>
                <w:sz w:val="16"/>
                <w:szCs w:val="16"/>
              </w:rPr>
            </w:pPr>
            <w:r w:rsidRPr="00314F15">
              <w:rPr>
                <w:noProof/>
                <w:sz w:val="16"/>
                <w:szCs w:val="16"/>
              </w:rPr>
              <w:t>Province</w:t>
            </w:r>
          </w:p>
        </w:tc>
        <w:tc>
          <w:tcPr>
            <w:tcW w:w="1200" w:type="dxa"/>
            <w:hideMark/>
          </w:tcPr>
          <w:p w14:paraId="784C9E15" w14:textId="77777777" w:rsidR="00E5204C" w:rsidRPr="00314F15" w:rsidRDefault="00E5204C" w:rsidP="004C5915">
            <w:pPr>
              <w:rPr>
                <w:noProof/>
                <w:sz w:val="16"/>
                <w:szCs w:val="16"/>
              </w:rPr>
            </w:pPr>
            <w:r w:rsidRPr="00314F15">
              <w:rPr>
                <w:noProof/>
                <w:sz w:val="16"/>
                <w:szCs w:val="16"/>
              </w:rPr>
              <w:t>Type</w:t>
            </w:r>
          </w:p>
        </w:tc>
        <w:tc>
          <w:tcPr>
            <w:tcW w:w="1780" w:type="dxa"/>
            <w:hideMark/>
          </w:tcPr>
          <w:p w14:paraId="2E598A7C" w14:textId="77777777" w:rsidR="00E5204C" w:rsidRPr="00314F15" w:rsidRDefault="00E5204C" w:rsidP="004C5915">
            <w:pPr>
              <w:rPr>
                <w:noProof/>
                <w:sz w:val="16"/>
                <w:szCs w:val="16"/>
              </w:rPr>
            </w:pPr>
            <w:r w:rsidRPr="00314F15">
              <w:rPr>
                <w:noProof/>
                <w:sz w:val="16"/>
                <w:szCs w:val="16"/>
              </w:rPr>
              <w:t>Nombre de ménages</w:t>
            </w:r>
          </w:p>
        </w:tc>
        <w:tc>
          <w:tcPr>
            <w:tcW w:w="1200" w:type="dxa"/>
            <w:hideMark/>
          </w:tcPr>
          <w:p w14:paraId="3C227E74" w14:textId="77777777" w:rsidR="00E5204C" w:rsidRPr="00314F15" w:rsidRDefault="00E5204C" w:rsidP="004C5915">
            <w:pPr>
              <w:rPr>
                <w:noProof/>
                <w:sz w:val="16"/>
                <w:szCs w:val="16"/>
              </w:rPr>
            </w:pPr>
            <w:r w:rsidRPr="00314F15">
              <w:rPr>
                <w:noProof/>
                <w:sz w:val="16"/>
                <w:szCs w:val="16"/>
              </w:rPr>
              <w:t>Superficie en sésame (ha)</w:t>
            </w:r>
          </w:p>
        </w:tc>
        <w:tc>
          <w:tcPr>
            <w:tcW w:w="1960" w:type="dxa"/>
            <w:hideMark/>
          </w:tcPr>
          <w:p w14:paraId="125A05F4" w14:textId="77777777" w:rsidR="00E5204C" w:rsidRPr="00314F15" w:rsidRDefault="00E5204C" w:rsidP="004C5915">
            <w:pPr>
              <w:rPr>
                <w:noProof/>
                <w:sz w:val="16"/>
                <w:szCs w:val="16"/>
              </w:rPr>
            </w:pPr>
            <w:r w:rsidRPr="00314F15">
              <w:rPr>
                <w:noProof/>
                <w:sz w:val="16"/>
                <w:szCs w:val="16"/>
              </w:rPr>
              <w:t>Production de sésame ajustée (kg)</w:t>
            </w:r>
          </w:p>
        </w:tc>
        <w:tc>
          <w:tcPr>
            <w:tcW w:w="1200" w:type="dxa"/>
            <w:hideMark/>
          </w:tcPr>
          <w:p w14:paraId="22A32501" w14:textId="77777777" w:rsidR="00E5204C" w:rsidRPr="00314F15" w:rsidRDefault="00E5204C" w:rsidP="004C5915">
            <w:pPr>
              <w:rPr>
                <w:noProof/>
                <w:sz w:val="16"/>
                <w:szCs w:val="16"/>
              </w:rPr>
            </w:pPr>
            <w:r w:rsidRPr="00314F15">
              <w:rPr>
                <w:noProof/>
                <w:sz w:val="16"/>
                <w:szCs w:val="16"/>
              </w:rPr>
              <w:t xml:space="preserve"> Rendement ajusté (kg/ha)</w:t>
            </w:r>
          </w:p>
        </w:tc>
        <w:tc>
          <w:tcPr>
            <w:tcW w:w="1200" w:type="dxa"/>
            <w:hideMark/>
          </w:tcPr>
          <w:p w14:paraId="67CF5627" w14:textId="77777777" w:rsidR="00E5204C" w:rsidRPr="00314F15" w:rsidRDefault="00E5204C" w:rsidP="004C5915">
            <w:pPr>
              <w:rPr>
                <w:noProof/>
                <w:sz w:val="16"/>
                <w:szCs w:val="16"/>
              </w:rPr>
            </w:pPr>
            <w:r w:rsidRPr="00314F15">
              <w:rPr>
                <w:noProof/>
                <w:sz w:val="16"/>
                <w:szCs w:val="16"/>
              </w:rPr>
              <w:t>Production moyenne par ménage (kg)</w:t>
            </w:r>
          </w:p>
        </w:tc>
        <w:tc>
          <w:tcPr>
            <w:tcW w:w="1200" w:type="dxa"/>
            <w:hideMark/>
          </w:tcPr>
          <w:p w14:paraId="1828F840" w14:textId="77777777" w:rsidR="00E5204C" w:rsidRPr="00314F15" w:rsidRDefault="00E5204C" w:rsidP="004C5915">
            <w:pPr>
              <w:rPr>
                <w:noProof/>
                <w:sz w:val="16"/>
                <w:szCs w:val="16"/>
              </w:rPr>
            </w:pPr>
            <w:r w:rsidRPr="00314F15">
              <w:rPr>
                <w:noProof/>
                <w:sz w:val="16"/>
                <w:szCs w:val="16"/>
              </w:rPr>
              <w:t>Superficie moyenne par ménage (ha)</w:t>
            </w:r>
          </w:p>
        </w:tc>
        <w:tc>
          <w:tcPr>
            <w:tcW w:w="1200" w:type="dxa"/>
            <w:hideMark/>
          </w:tcPr>
          <w:p w14:paraId="76C8802B" w14:textId="77777777" w:rsidR="00E5204C" w:rsidRPr="00314F15" w:rsidRDefault="00E5204C" w:rsidP="004C5915">
            <w:pPr>
              <w:rPr>
                <w:noProof/>
                <w:sz w:val="16"/>
                <w:szCs w:val="16"/>
              </w:rPr>
            </w:pPr>
            <w:r w:rsidRPr="00314F15">
              <w:rPr>
                <w:noProof/>
                <w:sz w:val="16"/>
                <w:szCs w:val="16"/>
              </w:rPr>
              <w:t>Part de la production</w:t>
            </w:r>
          </w:p>
        </w:tc>
      </w:tr>
      <w:tr w:rsidR="00E5204C" w:rsidRPr="00314F15" w14:paraId="7F90DFA2" w14:textId="77777777" w:rsidTr="004C5915">
        <w:trPr>
          <w:trHeight w:val="300"/>
        </w:trPr>
        <w:tc>
          <w:tcPr>
            <w:tcW w:w="1880" w:type="dxa"/>
            <w:noWrap/>
            <w:hideMark/>
          </w:tcPr>
          <w:p w14:paraId="1EEBF205" w14:textId="77777777" w:rsidR="00E5204C" w:rsidRPr="00314F15" w:rsidRDefault="00E5204C" w:rsidP="004C5915">
            <w:pPr>
              <w:rPr>
                <w:noProof/>
                <w:sz w:val="16"/>
                <w:szCs w:val="16"/>
              </w:rPr>
            </w:pPr>
            <w:r w:rsidRPr="00314F15">
              <w:rPr>
                <w:noProof/>
                <w:sz w:val="16"/>
                <w:szCs w:val="16"/>
              </w:rPr>
              <w:t>Batha</w:t>
            </w:r>
          </w:p>
        </w:tc>
        <w:tc>
          <w:tcPr>
            <w:tcW w:w="1200" w:type="dxa"/>
            <w:noWrap/>
            <w:hideMark/>
          </w:tcPr>
          <w:p w14:paraId="5CB078CA" w14:textId="77777777" w:rsidR="00E5204C" w:rsidRPr="00314F15" w:rsidRDefault="00E5204C" w:rsidP="004C5915">
            <w:pPr>
              <w:rPr>
                <w:noProof/>
                <w:sz w:val="16"/>
                <w:szCs w:val="16"/>
              </w:rPr>
            </w:pPr>
            <w:r w:rsidRPr="00314F15">
              <w:rPr>
                <w:noProof/>
                <w:sz w:val="16"/>
                <w:szCs w:val="16"/>
              </w:rPr>
              <w:t>2</w:t>
            </w:r>
          </w:p>
        </w:tc>
        <w:tc>
          <w:tcPr>
            <w:tcW w:w="1780" w:type="dxa"/>
            <w:noWrap/>
            <w:hideMark/>
          </w:tcPr>
          <w:p w14:paraId="7916C874" w14:textId="77777777" w:rsidR="00E5204C" w:rsidRPr="00314F15" w:rsidRDefault="00E5204C" w:rsidP="004C5915">
            <w:pPr>
              <w:rPr>
                <w:noProof/>
                <w:sz w:val="16"/>
                <w:szCs w:val="16"/>
              </w:rPr>
            </w:pPr>
            <w:r w:rsidRPr="00314F15">
              <w:rPr>
                <w:noProof/>
                <w:sz w:val="16"/>
                <w:szCs w:val="16"/>
              </w:rPr>
              <w:t>139 010</w:t>
            </w:r>
          </w:p>
        </w:tc>
        <w:tc>
          <w:tcPr>
            <w:tcW w:w="1200" w:type="dxa"/>
            <w:noWrap/>
            <w:hideMark/>
          </w:tcPr>
          <w:p w14:paraId="7A14F9A1" w14:textId="77777777" w:rsidR="00E5204C" w:rsidRPr="00314F15" w:rsidRDefault="00E5204C" w:rsidP="004C5915">
            <w:pPr>
              <w:rPr>
                <w:noProof/>
                <w:sz w:val="16"/>
                <w:szCs w:val="16"/>
              </w:rPr>
            </w:pPr>
            <w:r w:rsidRPr="00314F15">
              <w:rPr>
                <w:noProof/>
                <w:sz w:val="16"/>
                <w:szCs w:val="16"/>
              </w:rPr>
              <w:t>26 875</w:t>
            </w:r>
          </w:p>
        </w:tc>
        <w:tc>
          <w:tcPr>
            <w:tcW w:w="1960" w:type="dxa"/>
            <w:noWrap/>
            <w:hideMark/>
          </w:tcPr>
          <w:p w14:paraId="11B9A07C" w14:textId="77777777" w:rsidR="00E5204C" w:rsidRPr="00314F15" w:rsidRDefault="00E5204C" w:rsidP="004C5915">
            <w:pPr>
              <w:rPr>
                <w:noProof/>
                <w:sz w:val="16"/>
                <w:szCs w:val="16"/>
              </w:rPr>
            </w:pPr>
            <w:r w:rsidRPr="00314F15">
              <w:rPr>
                <w:noProof/>
                <w:sz w:val="16"/>
                <w:szCs w:val="16"/>
              </w:rPr>
              <w:t>6 683 737</w:t>
            </w:r>
          </w:p>
        </w:tc>
        <w:tc>
          <w:tcPr>
            <w:tcW w:w="1200" w:type="dxa"/>
            <w:noWrap/>
            <w:hideMark/>
          </w:tcPr>
          <w:p w14:paraId="194E666D" w14:textId="77777777" w:rsidR="00E5204C" w:rsidRPr="00314F15" w:rsidRDefault="00E5204C" w:rsidP="004C5915">
            <w:pPr>
              <w:rPr>
                <w:noProof/>
                <w:sz w:val="16"/>
                <w:szCs w:val="16"/>
              </w:rPr>
            </w:pPr>
            <w:r w:rsidRPr="00314F15">
              <w:rPr>
                <w:noProof/>
                <w:sz w:val="16"/>
                <w:szCs w:val="16"/>
              </w:rPr>
              <w:t>249</w:t>
            </w:r>
          </w:p>
        </w:tc>
        <w:tc>
          <w:tcPr>
            <w:tcW w:w="1200" w:type="dxa"/>
            <w:noWrap/>
            <w:hideMark/>
          </w:tcPr>
          <w:p w14:paraId="6FBC31F8" w14:textId="77777777" w:rsidR="00E5204C" w:rsidRPr="00314F15" w:rsidRDefault="00E5204C" w:rsidP="004C5915">
            <w:pPr>
              <w:rPr>
                <w:noProof/>
                <w:sz w:val="16"/>
                <w:szCs w:val="16"/>
              </w:rPr>
            </w:pPr>
            <w:r w:rsidRPr="00314F15">
              <w:rPr>
                <w:noProof/>
                <w:sz w:val="16"/>
                <w:szCs w:val="16"/>
              </w:rPr>
              <w:t>48.1</w:t>
            </w:r>
          </w:p>
        </w:tc>
        <w:tc>
          <w:tcPr>
            <w:tcW w:w="1200" w:type="dxa"/>
            <w:noWrap/>
            <w:hideMark/>
          </w:tcPr>
          <w:p w14:paraId="21D5F726" w14:textId="77777777" w:rsidR="00E5204C" w:rsidRPr="00314F15" w:rsidRDefault="00E5204C" w:rsidP="004C5915">
            <w:pPr>
              <w:rPr>
                <w:noProof/>
                <w:sz w:val="16"/>
                <w:szCs w:val="16"/>
              </w:rPr>
            </w:pPr>
            <w:r w:rsidRPr="00314F15">
              <w:rPr>
                <w:noProof/>
                <w:sz w:val="16"/>
                <w:szCs w:val="16"/>
              </w:rPr>
              <w:t>0.2</w:t>
            </w:r>
          </w:p>
        </w:tc>
        <w:tc>
          <w:tcPr>
            <w:tcW w:w="1200" w:type="dxa"/>
            <w:noWrap/>
            <w:hideMark/>
          </w:tcPr>
          <w:p w14:paraId="2877309E" w14:textId="77777777" w:rsidR="00E5204C" w:rsidRPr="00314F15" w:rsidRDefault="00E5204C" w:rsidP="004C5915">
            <w:pPr>
              <w:rPr>
                <w:noProof/>
                <w:sz w:val="16"/>
                <w:szCs w:val="16"/>
              </w:rPr>
            </w:pPr>
            <w:r w:rsidRPr="00314F15">
              <w:rPr>
                <w:noProof/>
                <w:sz w:val="16"/>
                <w:szCs w:val="16"/>
              </w:rPr>
              <w:t>4%</w:t>
            </w:r>
          </w:p>
        </w:tc>
      </w:tr>
      <w:tr w:rsidR="00E5204C" w:rsidRPr="00314F15" w14:paraId="535267CC" w14:textId="77777777" w:rsidTr="004C5915">
        <w:trPr>
          <w:trHeight w:val="300"/>
        </w:trPr>
        <w:tc>
          <w:tcPr>
            <w:tcW w:w="1880" w:type="dxa"/>
            <w:noWrap/>
            <w:hideMark/>
          </w:tcPr>
          <w:p w14:paraId="73E03991" w14:textId="77777777" w:rsidR="00E5204C" w:rsidRPr="00314F15" w:rsidRDefault="00E5204C" w:rsidP="004C5915">
            <w:pPr>
              <w:rPr>
                <w:noProof/>
                <w:sz w:val="16"/>
                <w:szCs w:val="16"/>
              </w:rPr>
            </w:pPr>
            <w:r w:rsidRPr="00314F15">
              <w:rPr>
                <w:noProof/>
                <w:sz w:val="16"/>
                <w:szCs w:val="16"/>
              </w:rPr>
              <w:t>Chari Baguirmi</w:t>
            </w:r>
          </w:p>
        </w:tc>
        <w:tc>
          <w:tcPr>
            <w:tcW w:w="1200" w:type="dxa"/>
            <w:noWrap/>
            <w:hideMark/>
          </w:tcPr>
          <w:p w14:paraId="7C0D6948" w14:textId="77777777" w:rsidR="00E5204C" w:rsidRPr="00314F15" w:rsidRDefault="00E5204C" w:rsidP="004C5915">
            <w:pPr>
              <w:rPr>
                <w:noProof/>
                <w:sz w:val="16"/>
                <w:szCs w:val="16"/>
              </w:rPr>
            </w:pPr>
            <w:r w:rsidRPr="00314F15">
              <w:rPr>
                <w:noProof/>
                <w:sz w:val="16"/>
                <w:szCs w:val="16"/>
              </w:rPr>
              <w:t>2</w:t>
            </w:r>
          </w:p>
        </w:tc>
        <w:tc>
          <w:tcPr>
            <w:tcW w:w="1780" w:type="dxa"/>
            <w:noWrap/>
            <w:hideMark/>
          </w:tcPr>
          <w:p w14:paraId="298CE7DE" w14:textId="77777777" w:rsidR="00E5204C" w:rsidRPr="00314F15" w:rsidRDefault="00E5204C" w:rsidP="004C5915">
            <w:pPr>
              <w:rPr>
                <w:noProof/>
                <w:sz w:val="16"/>
                <w:szCs w:val="16"/>
              </w:rPr>
            </w:pPr>
            <w:r w:rsidRPr="00314F15">
              <w:rPr>
                <w:noProof/>
                <w:sz w:val="16"/>
                <w:szCs w:val="16"/>
              </w:rPr>
              <w:t>157 814</w:t>
            </w:r>
          </w:p>
        </w:tc>
        <w:tc>
          <w:tcPr>
            <w:tcW w:w="1200" w:type="dxa"/>
            <w:noWrap/>
            <w:hideMark/>
          </w:tcPr>
          <w:p w14:paraId="1DA7FB1B" w14:textId="77777777" w:rsidR="00E5204C" w:rsidRPr="00314F15" w:rsidRDefault="00E5204C" w:rsidP="004C5915">
            <w:pPr>
              <w:rPr>
                <w:noProof/>
                <w:sz w:val="16"/>
                <w:szCs w:val="16"/>
              </w:rPr>
            </w:pPr>
            <w:r w:rsidRPr="00314F15">
              <w:rPr>
                <w:noProof/>
                <w:sz w:val="16"/>
                <w:szCs w:val="16"/>
              </w:rPr>
              <w:t>33 376</w:t>
            </w:r>
          </w:p>
        </w:tc>
        <w:tc>
          <w:tcPr>
            <w:tcW w:w="1960" w:type="dxa"/>
            <w:noWrap/>
            <w:hideMark/>
          </w:tcPr>
          <w:p w14:paraId="5058EAE9" w14:textId="77777777" w:rsidR="00E5204C" w:rsidRPr="00314F15" w:rsidRDefault="00E5204C" w:rsidP="004C5915">
            <w:pPr>
              <w:rPr>
                <w:noProof/>
                <w:sz w:val="16"/>
                <w:szCs w:val="16"/>
              </w:rPr>
            </w:pPr>
            <w:r w:rsidRPr="00314F15">
              <w:rPr>
                <w:noProof/>
                <w:sz w:val="16"/>
                <w:szCs w:val="16"/>
              </w:rPr>
              <w:t>8 229 043</w:t>
            </w:r>
          </w:p>
        </w:tc>
        <w:tc>
          <w:tcPr>
            <w:tcW w:w="1200" w:type="dxa"/>
            <w:noWrap/>
            <w:hideMark/>
          </w:tcPr>
          <w:p w14:paraId="7E38DE02" w14:textId="77777777" w:rsidR="00E5204C" w:rsidRPr="00314F15" w:rsidRDefault="00E5204C" w:rsidP="004C5915">
            <w:pPr>
              <w:rPr>
                <w:noProof/>
                <w:sz w:val="16"/>
                <w:szCs w:val="16"/>
              </w:rPr>
            </w:pPr>
            <w:r w:rsidRPr="00314F15">
              <w:rPr>
                <w:noProof/>
                <w:sz w:val="16"/>
                <w:szCs w:val="16"/>
              </w:rPr>
              <w:t>247</w:t>
            </w:r>
          </w:p>
        </w:tc>
        <w:tc>
          <w:tcPr>
            <w:tcW w:w="1200" w:type="dxa"/>
            <w:noWrap/>
            <w:hideMark/>
          </w:tcPr>
          <w:p w14:paraId="66A9EC1C" w14:textId="77777777" w:rsidR="00E5204C" w:rsidRPr="00314F15" w:rsidRDefault="00E5204C" w:rsidP="004C5915">
            <w:pPr>
              <w:rPr>
                <w:noProof/>
                <w:sz w:val="16"/>
                <w:szCs w:val="16"/>
              </w:rPr>
            </w:pPr>
            <w:r w:rsidRPr="00314F15">
              <w:rPr>
                <w:noProof/>
                <w:sz w:val="16"/>
                <w:szCs w:val="16"/>
              </w:rPr>
              <w:t>52.1</w:t>
            </w:r>
          </w:p>
        </w:tc>
        <w:tc>
          <w:tcPr>
            <w:tcW w:w="1200" w:type="dxa"/>
            <w:noWrap/>
            <w:hideMark/>
          </w:tcPr>
          <w:p w14:paraId="1FD3D1E7" w14:textId="77777777" w:rsidR="00E5204C" w:rsidRPr="00314F15" w:rsidRDefault="00E5204C" w:rsidP="004C5915">
            <w:pPr>
              <w:rPr>
                <w:noProof/>
                <w:sz w:val="16"/>
                <w:szCs w:val="16"/>
              </w:rPr>
            </w:pPr>
            <w:r w:rsidRPr="00314F15">
              <w:rPr>
                <w:noProof/>
                <w:sz w:val="16"/>
                <w:szCs w:val="16"/>
              </w:rPr>
              <w:t>0.2</w:t>
            </w:r>
          </w:p>
        </w:tc>
        <w:tc>
          <w:tcPr>
            <w:tcW w:w="1200" w:type="dxa"/>
            <w:noWrap/>
            <w:hideMark/>
          </w:tcPr>
          <w:p w14:paraId="1C285BB1" w14:textId="77777777" w:rsidR="00E5204C" w:rsidRPr="00314F15" w:rsidRDefault="00E5204C" w:rsidP="004C5915">
            <w:pPr>
              <w:rPr>
                <w:noProof/>
                <w:sz w:val="16"/>
                <w:szCs w:val="16"/>
              </w:rPr>
            </w:pPr>
            <w:r w:rsidRPr="00314F15">
              <w:rPr>
                <w:noProof/>
                <w:sz w:val="16"/>
                <w:szCs w:val="16"/>
              </w:rPr>
              <w:t>5%</w:t>
            </w:r>
          </w:p>
        </w:tc>
      </w:tr>
      <w:tr w:rsidR="00E5204C" w:rsidRPr="00314F15" w14:paraId="1FE3E828" w14:textId="77777777" w:rsidTr="004C5915">
        <w:trPr>
          <w:trHeight w:val="300"/>
        </w:trPr>
        <w:tc>
          <w:tcPr>
            <w:tcW w:w="1880" w:type="dxa"/>
            <w:noWrap/>
            <w:hideMark/>
          </w:tcPr>
          <w:p w14:paraId="1B64D66D" w14:textId="77777777" w:rsidR="00E5204C" w:rsidRPr="00314F15" w:rsidRDefault="00E5204C" w:rsidP="004C5915">
            <w:pPr>
              <w:rPr>
                <w:noProof/>
                <w:sz w:val="16"/>
                <w:szCs w:val="16"/>
              </w:rPr>
            </w:pPr>
            <w:r w:rsidRPr="00314F15">
              <w:rPr>
                <w:noProof/>
                <w:sz w:val="16"/>
                <w:szCs w:val="16"/>
              </w:rPr>
              <w:t>Guera</w:t>
            </w:r>
          </w:p>
        </w:tc>
        <w:tc>
          <w:tcPr>
            <w:tcW w:w="1200" w:type="dxa"/>
            <w:noWrap/>
            <w:hideMark/>
          </w:tcPr>
          <w:p w14:paraId="0682DADC" w14:textId="77777777" w:rsidR="00E5204C" w:rsidRPr="00314F15" w:rsidRDefault="00E5204C" w:rsidP="004C5915">
            <w:pPr>
              <w:rPr>
                <w:noProof/>
                <w:sz w:val="16"/>
                <w:szCs w:val="16"/>
              </w:rPr>
            </w:pPr>
            <w:r w:rsidRPr="00314F15">
              <w:rPr>
                <w:noProof/>
                <w:sz w:val="16"/>
                <w:szCs w:val="16"/>
              </w:rPr>
              <w:t>2</w:t>
            </w:r>
          </w:p>
        </w:tc>
        <w:tc>
          <w:tcPr>
            <w:tcW w:w="1780" w:type="dxa"/>
            <w:noWrap/>
            <w:hideMark/>
          </w:tcPr>
          <w:p w14:paraId="6512D36E" w14:textId="77777777" w:rsidR="00E5204C" w:rsidRPr="00314F15" w:rsidRDefault="00E5204C" w:rsidP="004C5915">
            <w:pPr>
              <w:rPr>
                <w:noProof/>
                <w:sz w:val="16"/>
                <w:szCs w:val="16"/>
              </w:rPr>
            </w:pPr>
            <w:r w:rsidRPr="00314F15">
              <w:rPr>
                <w:noProof/>
                <w:sz w:val="16"/>
                <w:szCs w:val="16"/>
              </w:rPr>
              <w:t>93 229</w:t>
            </w:r>
          </w:p>
        </w:tc>
        <w:tc>
          <w:tcPr>
            <w:tcW w:w="1200" w:type="dxa"/>
            <w:noWrap/>
            <w:hideMark/>
          </w:tcPr>
          <w:p w14:paraId="1E4614EE" w14:textId="77777777" w:rsidR="00E5204C" w:rsidRPr="00314F15" w:rsidRDefault="00E5204C" w:rsidP="004C5915">
            <w:pPr>
              <w:rPr>
                <w:noProof/>
                <w:sz w:val="16"/>
                <w:szCs w:val="16"/>
              </w:rPr>
            </w:pPr>
            <w:r w:rsidRPr="00314F15">
              <w:rPr>
                <w:noProof/>
                <w:sz w:val="16"/>
                <w:szCs w:val="16"/>
              </w:rPr>
              <w:t>14 903</w:t>
            </w:r>
          </w:p>
        </w:tc>
        <w:tc>
          <w:tcPr>
            <w:tcW w:w="1960" w:type="dxa"/>
            <w:noWrap/>
            <w:hideMark/>
          </w:tcPr>
          <w:p w14:paraId="019DAC81" w14:textId="77777777" w:rsidR="00E5204C" w:rsidRPr="00314F15" w:rsidRDefault="00E5204C" w:rsidP="004C5915">
            <w:pPr>
              <w:rPr>
                <w:noProof/>
                <w:sz w:val="16"/>
                <w:szCs w:val="16"/>
              </w:rPr>
            </w:pPr>
            <w:r w:rsidRPr="00314F15">
              <w:rPr>
                <w:noProof/>
                <w:sz w:val="16"/>
                <w:szCs w:val="16"/>
              </w:rPr>
              <w:t>4 582 929</w:t>
            </w:r>
          </w:p>
        </w:tc>
        <w:tc>
          <w:tcPr>
            <w:tcW w:w="1200" w:type="dxa"/>
            <w:noWrap/>
            <w:hideMark/>
          </w:tcPr>
          <w:p w14:paraId="18EF93A1" w14:textId="77777777" w:rsidR="00E5204C" w:rsidRPr="00314F15" w:rsidRDefault="00E5204C" w:rsidP="004C5915">
            <w:pPr>
              <w:rPr>
                <w:noProof/>
                <w:sz w:val="16"/>
                <w:szCs w:val="16"/>
              </w:rPr>
            </w:pPr>
            <w:r w:rsidRPr="00314F15">
              <w:rPr>
                <w:noProof/>
                <w:sz w:val="16"/>
                <w:szCs w:val="16"/>
              </w:rPr>
              <w:t>308</w:t>
            </w:r>
          </w:p>
        </w:tc>
        <w:tc>
          <w:tcPr>
            <w:tcW w:w="1200" w:type="dxa"/>
            <w:noWrap/>
            <w:hideMark/>
          </w:tcPr>
          <w:p w14:paraId="39FF34E6" w14:textId="77777777" w:rsidR="00E5204C" w:rsidRPr="00314F15" w:rsidRDefault="00E5204C" w:rsidP="004C5915">
            <w:pPr>
              <w:rPr>
                <w:noProof/>
                <w:sz w:val="16"/>
                <w:szCs w:val="16"/>
              </w:rPr>
            </w:pPr>
            <w:r w:rsidRPr="00314F15">
              <w:rPr>
                <w:noProof/>
                <w:sz w:val="16"/>
                <w:szCs w:val="16"/>
              </w:rPr>
              <w:t>49.2</w:t>
            </w:r>
          </w:p>
        </w:tc>
        <w:tc>
          <w:tcPr>
            <w:tcW w:w="1200" w:type="dxa"/>
            <w:noWrap/>
            <w:hideMark/>
          </w:tcPr>
          <w:p w14:paraId="0E9D1D62" w14:textId="77777777" w:rsidR="00E5204C" w:rsidRPr="00314F15" w:rsidRDefault="00E5204C" w:rsidP="004C5915">
            <w:pPr>
              <w:rPr>
                <w:noProof/>
                <w:sz w:val="16"/>
                <w:szCs w:val="16"/>
              </w:rPr>
            </w:pPr>
            <w:r w:rsidRPr="00314F15">
              <w:rPr>
                <w:noProof/>
                <w:sz w:val="16"/>
                <w:szCs w:val="16"/>
              </w:rPr>
              <w:t>0.2</w:t>
            </w:r>
          </w:p>
        </w:tc>
        <w:tc>
          <w:tcPr>
            <w:tcW w:w="1200" w:type="dxa"/>
            <w:noWrap/>
            <w:hideMark/>
          </w:tcPr>
          <w:p w14:paraId="3C7CEEDA" w14:textId="77777777" w:rsidR="00E5204C" w:rsidRPr="00314F15" w:rsidRDefault="00E5204C" w:rsidP="004C5915">
            <w:pPr>
              <w:rPr>
                <w:noProof/>
                <w:sz w:val="16"/>
                <w:szCs w:val="16"/>
              </w:rPr>
            </w:pPr>
            <w:r w:rsidRPr="00314F15">
              <w:rPr>
                <w:noProof/>
                <w:sz w:val="16"/>
                <w:szCs w:val="16"/>
              </w:rPr>
              <w:t>3%</w:t>
            </w:r>
          </w:p>
        </w:tc>
      </w:tr>
      <w:tr w:rsidR="00E5204C" w:rsidRPr="00314F15" w14:paraId="2FCDE913" w14:textId="77777777" w:rsidTr="004C5915">
        <w:trPr>
          <w:trHeight w:val="300"/>
        </w:trPr>
        <w:tc>
          <w:tcPr>
            <w:tcW w:w="1880" w:type="dxa"/>
            <w:noWrap/>
            <w:hideMark/>
          </w:tcPr>
          <w:p w14:paraId="054DFA89" w14:textId="77777777" w:rsidR="00E5204C" w:rsidRPr="00314F15" w:rsidRDefault="00E5204C" w:rsidP="004C5915">
            <w:pPr>
              <w:rPr>
                <w:noProof/>
                <w:sz w:val="16"/>
                <w:szCs w:val="16"/>
              </w:rPr>
            </w:pPr>
            <w:r w:rsidRPr="00314F15">
              <w:rPr>
                <w:noProof/>
                <w:sz w:val="16"/>
                <w:szCs w:val="16"/>
              </w:rPr>
              <w:t>Hadjer Lamis</w:t>
            </w:r>
          </w:p>
        </w:tc>
        <w:tc>
          <w:tcPr>
            <w:tcW w:w="1200" w:type="dxa"/>
            <w:noWrap/>
            <w:hideMark/>
          </w:tcPr>
          <w:p w14:paraId="1B910F7F" w14:textId="77777777" w:rsidR="00E5204C" w:rsidRPr="00314F15" w:rsidRDefault="00E5204C" w:rsidP="004C5915">
            <w:pPr>
              <w:rPr>
                <w:noProof/>
                <w:sz w:val="16"/>
                <w:szCs w:val="16"/>
              </w:rPr>
            </w:pPr>
            <w:r w:rsidRPr="00314F15">
              <w:rPr>
                <w:noProof/>
                <w:sz w:val="16"/>
                <w:szCs w:val="16"/>
              </w:rPr>
              <w:t>2</w:t>
            </w:r>
          </w:p>
        </w:tc>
        <w:tc>
          <w:tcPr>
            <w:tcW w:w="1780" w:type="dxa"/>
            <w:noWrap/>
            <w:hideMark/>
          </w:tcPr>
          <w:p w14:paraId="270C37AE" w14:textId="77777777" w:rsidR="00E5204C" w:rsidRPr="00314F15" w:rsidRDefault="00E5204C" w:rsidP="004C5915">
            <w:pPr>
              <w:rPr>
                <w:noProof/>
                <w:sz w:val="16"/>
                <w:szCs w:val="16"/>
              </w:rPr>
            </w:pPr>
            <w:r w:rsidRPr="00314F15">
              <w:rPr>
                <w:noProof/>
                <w:sz w:val="16"/>
                <w:szCs w:val="16"/>
              </w:rPr>
              <w:t>139 967</w:t>
            </w:r>
          </w:p>
        </w:tc>
        <w:tc>
          <w:tcPr>
            <w:tcW w:w="1200" w:type="dxa"/>
            <w:noWrap/>
            <w:hideMark/>
          </w:tcPr>
          <w:p w14:paraId="1AC0DF10" w14:textId="77777777" w:rsidR="00E5204C" w:rsidRPr="00314F15" w:rsidRDefault="00E5204C" w:rsidP="004C5915">
            <w:pPr>
              <w:rPr>
                <w:noProof/>
                <w:sz w:val="16"/>
                <w:szCs w:val="16"/>
              </w:rPr>
            </w:pPr>
            <w:r w:rsidRPr="00314F15">
              <w:rPr>
                <w:noProof/>
                <w:sz w:val="16"/>
                <w:szCs w:val="16"/>
              </w:rPr>
              <w:t>50 468</w:t>
            </w:r>
          </w:p>
        </w:tc>
        <w:tc>
          <w:tcPr>
            <w:tcW w:w="1960" w:type="dxa"/>
            <w:noWrap/>
            <w:hideMark/>
          </w:tcPr>
          <w:p w14:paraId="743A1BE9" w14:textId="77777777" w:rsidR="00E5204C" w:rsidRPr="00314F15" w:rsidRDefault="00E5204C" w:rsidP="004C5915">
            <w:pPr>
              <w:rPr>
                <w:noProof/>
                <w:sz w:val="16"/>
                <w:szCs w:val="16"/>
              </w:rPr>
            </w:pPr>
            <w:r w:rsidRPr="00314F15">
              <w:rPr>
                <w:noProof/>
                <w:sz w:val="16"/>
                <w:szCs w:val="16"/>
              </w:rPr>
              <w:t>10 633 370</w:t>
            </w:r>
          </w:p>
        </w:tc>
        <w:tc>
          <w:tcPr>
            <w:tcW w:w="1200" w:type="dxa"/>
            <w:noWrap/>
            <w:hideMark/>
          </w:tcPr>
          <w:p w14:paraId="744DB533" w14:textId="77777777" w:rsidR="00E5204C" w:rsidRPr="00314F15" w:rsidRDefault="00E5204C" w:rsidP="004C5915">
            <w:pPr>
              <w:rPr>
                <w:noProof/>
                <w:sz w:val="16"/>
                <w:szCs w:val="16"/>
              </w:rPr>
            </w:pPr>
            <w:r w:rsidRPr="00314F15">
              <w:rPr>
                <w:noProof/>
                <w:sz w:val="16"/>
                <w:szCs w:val="16"/>
              </w:rPr>
              <w:t>211</w:t>
            </w:r>
          </w:p>
        </w:tc>
        <w:tc>
          <w:tcPr>
            <w:tcW w:w="1200" w:type="dxa"/>
            <w:noWrap/>
            <w:hideMark/>
          </w:tcPr>
          <w:p w14:paraId="642D5398" w14:textId="77777777" w:rsidR="00E5204C" w:rsidRPr="00314F15" w:rsidRDefault="00E5204C" w:rsidP="004C5915">
            <w:pPr>
              <w:rPr>
                <w:noProof/>
                <w:sz w:val="16"/>
                <w:szCs w:val="16"/>
              </w:rPr>
            </w:pPr>
            <w:r w:rsidRPr="00314F15">
              <w:rPr>
                <w:noProof/>
                <w:sz w:val="16"/>
                <w:szCs w:val="16"/>
              </w:rPr>
              <w:t>76.0</w:t>
            </w:r>
          </w:p>
        </w:tc>
        <w:tc>
          <w:tcPr>
            <w:tcW w:w="1200" w:type="dxa"/>
            <w:noWrap/>
            <w:hideMark/>
          </w:tcPr>
          <w:p w14:paraId="39ECE7FA" w14:textId="77777777" w:rsidR="00E5204C" w:rsidRPr="00314F15" w:rsidRDefault="00E5204C" w:rsidP="004C5915">
            <w:pPr>
              <w:rPr>
                <w:noProof/>
                <w:sz w:val="16"/>
                <w:szCs w:val="16"/>
              </w:rPr>
            </w:pPr>
            <w:r w:rsidRPr="00314F15">
              <w:rPr>
                <w:noProof/>
                <w:sz w:val="16"/>
                <w:szCs w:val="16"/>
              </w:rPr>
              <w:t>0.4</w:t>
            </w:r>
          </w:p>
        </w:tc>
        <w:tc>
          <w:tcPr>
            <w:tcW w:w="1200" w:type="dxa"/>
            <w:noWrap/>
            <w:hideMark/>
          </w:tcPr>
          <w:p w14:paraId="508C4207" w14:textId="77777777" w:rsidR="00E5204C" w:rsidRPr="00314F15" w:rsidRDefault="00E5204C" w:rsidP="004C5915">
            <w:pPr>
              <w:rPr>
                <w:noProof/>
                <w:sz w:val="16"/>
                <w:szCs w:val="16"/>
              </w:rPr>
            </w:pPr>
            <w:r w:rsidRPr="00314F15">
              <w:rPr>
                <w:noProof/>
                <w:sz w:val="16"/>
                <w:szCs w:val="16"/>
              </w:rPr>
              <w:t>6%</w:t>
            </w:r>
          </w:p>
        </w:tc>
      </w:tr>
      <w:tr w:rsidR="00E5204C" w:rsidRPr="00314F15" w14:paraId="3B3858FE" w14:textId="77777777" w:rsidTr="004C5915">
        <w:trPr>
          <w:trHeight w:val="300"/>
        </w:trPr>
        <w:tc>
          <w:tcPr>
            <w:tcW w:w="1880" w:type="dxa"/>
            <w:noWrap/>
            <w:hideMark/>
          </w:tcPr>
          <w:p w14:paraId="09735246" w14:textId="77777777" w:rsidR="00E5204C" w:rsidRPr="00314F15" w:rsidRDefault="00E5204C" w:rsidP="004C5915">
            <w:pPr>
              <w:rPr>
                <w:noProof/>
                <w:sz w:val="16"/>
                <w:szCs w:val="16"/>
              </w:rPr>
            </w:pPr>
            <w:r w:rsidRPr="00314F15">
              <w:rPr>
                <w:noProof/>
                <w:sz w:val="16"/>
                <w:szCs w:val="16"/>
              </w:rPr>
              <w:t>Logone Occidental</w:t>
            </w:r>
          </w:p>
        </w:tc>
        <w:tc>
          <w:tcPr>
            <w:tcW w:w="1200" w:type="dxa"/>
            <w:noWrap/>
            <w:hideMark/>
          </w:tcPr>
          <w:p w14:paraId="28280F23" w14:textId="77777777" w:rsidR="00E5204C" w:rsidRPr="00314F15" w:rsidRDefault="00E5204C" w:rsidP="004C5915">
            <w:pPr>
              <w:rPr>
                <w:noProof/>
                <w:sz w:val="16"/>
                <w:szCs w:val="16"/>
              </w:rPr>
            </w:pPr>
            <w:r w:rsidRPr="00314F15">
              <w:rPr>
                <w:noProof/>
                <w:sz w:val="16"/>
                <w:szCs w:val="16"/>
              </w:rPr>
              <w:t>1</w:t>
            </w:r>
          </w:p>
        </w:tc>
        <w:tc>
          <w:tcPr>
            <w:tcW w:w="1780" w:type="dxa"/>
            <w:noWrap/>
            <w:hideMark/>
          </w:tcPr>
          <w:p w14:paraId="23D9850A" w14:textId="77777777" w:rsidR="00E5204C" w:rsidRPr="00314F15" w:rsidRDefault="00E5204C" w:rsidP="004C5915">
            <w:pPr>
              <w:rPr>
                <w:noProof/>
                <w:sz w:val="16"/>
                <w:szCs w:val="16"/>
              </w:rPr>
            </w:pPr>
            <w:r w:rsidRPr="00314F15">
              <w:rPr>
                <w:noProof/>
                <w:sz w:val="16"/>
                <w:szCs w:val="16"/>
              </w:rPr>
              <w:t>210 399</w:t>
            </w:r>
          </w:p>
        </w:tc>
        <w:tc>
          <w:tcPr>
            <w:tcW w:w="1200" w:type="dxa"/>
            <w:noWrap/>
            <w:hideMark/>
          </w:tcPr>
          <w:p w14:paraId="6AD18382" w14:textId="77777777" w:rsidR="00E5204C" w:rsidRPr="00314F15" w:rsidRDefault="00E5204C" w:rsidP="004C5915">
            <w:pPr>
              <w:rPr>
                <w:noProof/>
                <w:sz w:val="16"/>
                <w:szCs w:val="16"/>
              </w:rPr>
            </w:pPr>
            <w:r w:rsidRPr="00314F15">
              <w:rPr>
                <w:noProof/>
                <w:sz w:val="16"/>
                <w:szCs w:val="16"/>
              </w:rPr>
              <w:t>37 551</w:t>
            </w:r>
          </w:p>
        </w:tc>
        <w:tc>
          <w:tcPr>
            <w:tcW w:w="1960" w:type="dxa"/>
            <w:noWrap/>
            <w:hideMark/>
          </w:tcPr>
          <w:p w14:paraId="02AEF8E2" w14:textId="77777777" w:rsidR="00E5204C" w:rsidRPr="00314F15" w:rsidRDefault="00E5204C" w:rsidP="004C5915">
            <w:pPr>
              <w:rPr>
                <w:noProof/>
                <w:sz w:val="16"/>
                <w:szCs w:val="16"/>
              </w:rPr>
            </w:pPr>
            <w:r w:rsidRPr="00314F15">
              <w:rPr>
                <w:noProof/>
                <w:sz w:val="16"/>
                <w:szCs w:val="16"/>
              </w:rPr>
              <w:t>12 378 330</w:t>
            </w:r>
          </w:p>
        </w:tc>
        <w:tc>
          <w:tcPr>
            <w:tcW w:w="1200" w:type="dxa"/>
            <w:noWrap/>
            <w:hideMark/>
          </w:tcPr>
          <w:p w14:paraId="0D8EA3E3" w14:textId="77777777" w:rsidR="00E5204C" w:rsidRPr="00314F15" w:rsidRDefault="00E5204C" w:rsidP="004C5915">
            <w:pPr>
              <w:rPr>
                <w:noProof/>
                <w:sz w:val="16"/>
                <w:szCs w:val="16"/>
              </w:rPr>
            </w:pPr>
            <w:r w:rsidRPr="00314F15">
              <w:rPr>
                <w:noProof/>
                <w:sz w:val="16"/>
                <w:szCs w:val="16"/>
              </w:rPr>
              <w:t>330</w:t>
            </w:r>
          </w:p>
        </w:tc>
        <w:tc>
          <w:tcPr>
            <w:tcW w:w="1200" w:type="dxa"/>
            <w:noWrap/>
            <w:hideMark/>
          </w:tcPr>
          <w:p w14:paraId="3431EE45" w14:textId="77777777" w:rsidR="00E5204C" w:rsidRPr="00314F15" w:rsidRDefault="00E5204C" w:rsidP="004C5915">
            <w:pPr>
              <w:rPr>
                <w:noProof/>
                <w:sz w:val="16"/>
                <w:szCs w:val="16"/>
              </w:rPr>
            </w:pPr>
            <w:r w:rsidRPr="00314F15">
              <w:rPr>
                <w:noProof/>
                <w:sz w:val="16"/>
                <w:szCs w:val="16"/>
              </w:rPr>
              <w:t>58.8</w:t>
            </w:r>
          </w:p>
        </w:tc>
        <w:tc>
          <w:tcPr>
            <w:tcW w:w="1200" w:type="dxa"/>
            <w:noWrap/>
            <w:hideMark/>
          </w:tcPr>
          <w:p w14:paraId="7A8E9D63" w14:textId="77777777" w:rsidR="00E5204C" w:rsidRPr="00314F15" w:rsidRDefault="00E5204C" w:rsidP="004C5915">
            <w:pPr>
              <w:rPr>
                <w:noProof/>
                <w:sz w:val="16"/>
                <w:szCs w:val="16"/>
              </w:rPr>
            </w:pPr>
            <w:r w:rsidRPr="00314F15">
              <w:rPr>
                <w:noProof/>
                <w:sz w:val="16"/>
                <w:szCs w:val="16"/>
              </w:rPr>
              <w:t>0.2</w:t>
            </w:r>
          </w:p>
        </w:tc>
        <w:tc>
          <w:tcPr>
            <w:tcW w:w="1200" w:type="dxa"/>
            <w:noWrap/>
            <w:hideMark/>
          </w:tcPr>
          <w:p w14:paraId="4C38D461" w14:textId="77777777" w:rsidR="00E5204C" w:rsidRPr="00314F15" w:rsidRDefault="00E5204C" w:rsidP="004C5915">
            <w:pPr>
              <w:rPr>
                <w:noProof/>
                <w:sz w:val="16"/>
                <w:szCs w:val="16"/>
              </w:rPr>
            </w:pPr>
            <w:r w:rsidRPr="00314F15">
              <w:rPr>
                <w:noProof/>
                <w:sz w:val="16"/>
                <w:szCs w:val="16"/>
              </w:rPr>
              <w:t>7%</w:t>
            </w:r>
          </w:p>
        </w:tc>
      </w:tr>
      <w:tr w:rsidR="00E5204C" w:rsidRPr="00314F15" w14:paraId="7048DA3D" w14:textId="77777777" w:rsidTr="004C5915">
        <w:trPr>
          <w:trHeight w:val="300"/>
        </w:trPr>
        <w:tc>
          <w:tcPr>
            <w:tcW w:w="1880" w:type="dxa"/>
            <w:noWrap/>
            <w:hideMark/>
          </w:tcPr>
          <w:p w14:paraId="7BBAD43F" w14:textId="77777777" w:rsidR="00E5204C" w:rsidRPr="00314F15" w:rsidRDefault="00E5204C" w:rsidP="004C5915">
            <w:pPr>
              <w:rPr>
                <w:noProof/>
                <w:sz w:val="16"/>
                <w:szCs w:val="16"/>
              </w:rPr>
            </w:pPr>
            <w:r w:rsidRPr="00314F15">
              <w:rPr>
                <w:noProof/>
                <w:sz w:val="16"/>
                <w:szCs w:val="16"/>
              </w:rPr>
              <w:t>Logone Oriental</w:t>
            </w:r>
          </w:p>
        </w:tc>
        <w:tc>
          <w:tcPr>
            <w:tcW w:w="1200" w:type="dxa"/>
            <w:noWrap/>
            <w:hideMark/>
          </w:tcPr>
          <w:p w14:paraId="496D7C22" w14:textId="77777777" w:rsidR="00E5204C" w:rsidRPr="00314F15" w:rsidRDefault="00E5204C" w:rsidP="004C5915">
            <w:pPr>
              <w:rPr>
                <w:noProof/>
                <w:sz w:val="16"/>
                <w:szCs w:val="16"/>
              </w:rPr>
            </w:pPr>
            <w:r w:rsidRPr="00314F15">
              <w:rPr>
                <w:noProof/>
                <w:sz w:val="16"/>
                <w:szCs w:val="16"/>
              </w:rPr>
              <w:t>1</w:t>
            </w:r>
          </w:p>
        </w:tc>
        <w:tc>
          <w:tcPr>
            <w:tcW w:w="1780" w:type="dxa"/>
            <w:noWrap/>
            <w:hideMark/>
          </w:tcPr>
          <w:p w14:paraId="083FF8F3" w14:textId="77777777" w:rsidR="00E5204C" w:rsidRPr="00314F15" w:rsidRDefault="00E5204C" w:rsidP="004C5915">
            <w:pPr>
              <w:rPr>
                <w:noProof/>
                <w:sz w:val="16"/>
                <w:szCs w:val="16"/>
              </w:rPr>
            </w:pPr>
            <w:r w:rsidRPr="00314F15">
              <w:rPr>
                <w:noProof/>
                <w:sz w:val="16"/>
                <w:szCs w:val="16"/>
              </w:rPr>
              <w:t>221 764</w:t>
            </w:r>
          </w:p>
        </w:tc>
        <w:tc>
          <w:tcPr>
            <w:tcW w:w="1200" w:type="dxa"/>
            <w:noWrap/>
            <w:hideMark/>
          </w:tcPr>
          <w:p w14:paraId="193E3887" w14:textId="77777777" w:rsidR="00E5204C" w:rsidRPr="00314F15" w:rsidRDefault="00E5204C" w:rsidP="004C5915">
            <w:pPr>
              <w:rPr>
                <w:noProof/>
                <w:sz w:val="16"/>
                <w:szCs w:val="16"/>
              </w:rPr>
            </w:pPr>
            <w:r w:rsidRPr="00314F15">
              <w:rPr>
                <w:noProof/>
                <w:sz w:val="16"/>
                <w:szCs w:val="16"/>
              </w:rPr>
              <w:t>46 191</w:t>
            </w:r>
          </w:p>
        </w:tc>
        <w:tc>
          <w:tcPr>
            <w:tcW w:w="1960" w:type="dxa"/>
            <w:noWrap/>
            <w:hideMark/>
          </w:tcPr>
          <w:p w14:paraId="030B5A01" w14:textId="77777777" w:rsidR="00E5204C" w:rsidRPr="00314F15" w:rsidRDefault="00E5204C" w:rsidP="004C5915">
            <w:pPr>
              <w:rPr>
                <w:noProof/>
                <w:sz w:val="16"/>
                <w:szCs w:val="16"/>
              </w:rPr>
            </w:pPr>
            <w:r w:rsidRPr="00314F15">
              <w:rPr>
                <w:noProof/>
                <w:sz w:val="16"/>
                <w:szCs w:val="16"/>
              </w:rPr>
              <w:t>15 828 621</w:t>
            </w:r>
          </w:p>
        </w:tc>
        <w:tc>
          <w:tcPr>
            <w:tcW w:w="1200" w:type="dxa"/>
            <w:noWrap/>
            <w:hideMark/>
          </w:tcPr>
          <w:p w14:paraId="65888C5D" w14:textId="77777777" w:rsidR="00E5204C" w:rsidRPr="00314F15" w:rsidRDefault="00E5204C" w:rsidP="004C5915">
            <w:pPr>
              <w:rPr>
                <w:noProof/>
                <w:sz w:val="16"/>
                <w:szCs w:val="16"/>
              </w:rPr>
            </w:pPr>
            <w:r w:rsidRPr="00314F15">
              <w:rPr>
                <w:noProof/>
                <w:sz w:val="16"/>
                <w:szCs w:val="16"/>
              </w:rPr>
              <w:t>343</w:t>
            </w:r>
          </w:p>
        </w:tc>
        <w:tc>
          <w:tcPr>
            <w:tcW w:w="1200" w:type="dxa"/>
            <w:noWrap/>
            <w:hideMark/>
          </w:tcPr>
          <w:p w14:paraId="427DA7E0" w14:textId="77777777" w:rsidR="00E5204C" w:rsidRPr="00314F15" w:rsidRDefault="00E5204C" w:rsidP="004C5915">
            <w:pPr>
              <w:rPr>
                <w:noProof/>
                <w:sz w:val="16"/>
                <w:szCs w:val="16"/>
              </w:rPr>
            </w:pPr>
            <w:r w:rsidRPr="00314F15">
              <w:rPr>
                <w:noProof/>
                <w:sz w:val="16"/>
                <w:szCs w:val="16"/>
              </w:rPr>
              <w:t>71.4</w:t>
            </w:r>
          </w:p>
        </w:tc>
        <w:tc>
          <w:tcPr>
            <w:tcW w:w="1200" w:type="dxa"/>
            <w:noWrap/>
            <w:hideMark/>
          </w:tcPr>
          <w:p w14:paraId="699E0FEB" w14:textId="77777777" w:rsidR="00E5204C" w:rsidRPr="00314F15" w:rsidRDefault="00E5204C" w:rsidP="004C5915">
            <w:pPr>
              <w:rPr>
                <w:noProof/>
                <w:sz w:val="16"/>
                <w:szCs w:val="16"/>
              </w:rPr>
            </w:pPr>
            <w:r w:rsidRPr="00314F15">
              <w:rPr>
                <w:noProof/>
                <w:sz w:val="16"/>
                <w:szCs w:val="16"/>
              </w:rPr>
              <w:t>0.2</w:t>
            </w:r>
          </w:p>
        </w:tc>
        <w:tc>
          <w:tcPr>
            <w:tcW w:w="1200" w:type="dxa"/>
            <w:noWrap/>
            <w:hideMark/>
          </w:tcPr>
          <w:p w14:paraId="6FD59883" w14:textId="77777777" w:rsidR="00E5204C" w:rsidRPr="00314F15" w:rsidRDefault="00E5204C" w:rsidP="004C5915">
            <w:pPr>
              <w:rPr>
                <w:noProof/>
                <w:sz w:val="16"/>
                <w:szCs w:val="16"/>
              </w:rPr>
            </w:pPr>
            <w:r w:rsidRPr="00314F15">
              <w:rPr>
                <w:noProof/>
                <w:sz w:val="16"/>
                <w:szCs w:val="16"/>
              </w:rPr>
              <w:t>9%</w:t>
            </w:r>
          </w:p>
        </w:tc>
      </w:tr>
      <w:tr w:rsidR="00E5204C" w:rsidRPr="00314F15" w14:paraId="5CE1C534" w14:textId="77777777" w:rsidTr="004C5915">
        <w:trPr>
          <w:trHeight w:val="300"/>
        </w:trPr>
        <w:tc>
          <w:tcPr>
            <w:tcW w:w="1880" w:type="dxa"/>
            <w:noWrap/>
            <w:hideMark/>
          </w:tcPr>
          <w:p w14:paraId="35E951B8" w14:textId="77777777" w:rsidR="00E5204C" w:rsidRPr="00314F15" w:rsidRDefault="00E5204C" w:rsidP="004C5915">
            <w:pPr>
              <w:rPr>
                <w:noProof/>
                <w:color w:val="FF0000"/>
                <w:sz w:val="16"/>
                <w:szCs w:val="16"/>
              </w:rPr>
            </w:pPr>
            <w:r w:rsidRPr="00314F15">
              <w:rPr>
                <w:noProof/>
                <w:color w:val="FF0000"/>
                <w:sz w:val="16"/>
                <w:szCs w:val="16"/>
              </w:rPr>
              <w:t>Mandoul</w:t>
            </w:r>
          </w:p>
        </w:tc>
        <w:tc>
          <w:tcPr>
            <w:tcW w:w="1200" w:type="dxa"/>
            <w:noWrap/>
            <w:hideMark/>
          </w:tcPr>
          <w:p w14:paraId="52F0C78D" w14:textId="77777777" w:rsidR="00E5204C" w:rsidRPr="00314F15" w:rsidRDefault="00E5204C" w:rsidP="004C5915">
            <w:pPr>
              <w:rPr>
                <w:noProof/>
                <w:color w:val="FF0000"/>
                <w:sz w:val="16"/>
                <w:szCs w:val="16"/>
              </w:rPr>
            </w:pPr>
            <w:r w:rsidRPr="00314F15">
              <w:rPr>
                <w:noProof/>
                <w:color w:val="FF0000"/>
                <w:sz w:val="16"/>
                <w:szCs w:val="16"/>
              </w:rPr>
              <w:t>1</w:t>
            </w:r>
          </w:p>
        </w:tc>
        <w:tc>
          <w:tcPr>
            <w:tcW w:w="1780" w:type="dxa"/>
            <w:noWrap/>
            <w:hideMark/>
          </w:tcPr>
          <w:p w14:paraId="7A243F8A" w14:textId="77777777" w:rsidR="00E5204C" w:rsidRPr="00314F15" w:rsidRDefault="00E5204C" w:rsidP="004C5915">
            <w:pPr>
              <w:rPr>
                <w:noProof/>
                <w:color w:val="FF0000"/>
                <w:sz w:val="16"/>
                <w:szCs w:val="16"/>
              </w:rPr>
            </w:pPr>
            <w:r w:rsidRPr="00314F15">
              <w:rPr>
                <w:noProof/>
                <w:color w:val="FF0000"/>
                <w:sz w:val="16"/>
                <w:szCs w:val="16"/>
              </w:rPr>
              <w:t>176 144</w:t>
            </w:r>
          </w:p>
        </w:tc>
        <w:tc>
          <w:tcPr>
            <w:tcW w:w="1200" w:type="dxa"/>
            <w:noWrap/>
            <w:hideMark/>
          </w:tcPr>
          <w:p w14:paraId="5BA690BC" w14:textId="77777777" w:rsidR="00E5204C" w:rsidRPr="00314F15" w:rsidRDefault="00E5204C" w:rsidP="004C5915">
            <w:pPr>
              <w:rPr>
                <w:noProof/>
                <w:color w:val="FF0000"/>
                <w:sz w:val="16"/>
                <w:szCs w:val="16"/>
              </w:rPr>
            </w:pPr>
            <w:r w:rsidRPr="00314F15">
              <w:rPr>
                <w:noProof/>
                <w:color w:val="FF0000"/>
                <w:sz w:val="16"/>
                <w:szCs w:val="16"/>
              </w:rPr>
              <w:t>104 279</w:t>
            </w:r>
          </w:p>
        </w:tc>
        <w:tc>
          <w:tcPr>
            <w:tcW w:w="1960" w:type="dxa"/>
            <w:noWrap/>
            <w:hideMark/>
          </w:tcPr>
          <w:p w14:paraId="200B6307" w14:textId="77777777" w:rsidR="00E5204C" w:rsidRPr="00314F15" w:rsidRDefault="00E5204C" w:rsidP="004C5915">
            <w:pPr>
              <w:rPr>
                <w:noProof/>
                <w:color w:val="FF0000"/>
                <w:sz w:val="16"/>
                <w:szCs w:val="16"/>
              </w:rPr>
            </w:pPr>
            <w:r w:rsidRPr="00314F15">
              <w:rPr>
                <w:noProof/>
                <w:color w:val="FF0000"/>
                <w:sz w:val="16"/>
                <w:szCs w:val="16"/>
              </w:rPr>
              <w:t>31 863 335</w:t>
            </w:r>
          </w:p>
        </w:tc>
        <w:tc>
          <w:tcPr>
            <w:tcW w:w="1200" w:type="dxa"/>
            <w:noWrap/>
            <w:hideMark/>
          </w:tcPr>
          <w:p w14:paraId="6FE2B824" w14:textId="77777777" w:rsidR="00E5204C" w:rsidRPr="00314F15" w:rsidRDefault="00E5204C" w:rsidP="004C5915">
            <w:pPr>
              <w:rPr>
                <w:noProof/>
                <w:color w:val="FF0000"/>
                <w:sz w:val="16"/>
                <w:szCs w:val="16"/>
              </w:rPr>
            </w:pPr>
            <w:r w:rsidRPr="00314F15">
              <w:rPr>
                <w:noProof/>
                <w:color w:val="FF0000"/>
                <w:sz w:val="16"/>
                <w:szCs w:val="16"/>
              </w:rPr>
              <w:t>306</w:t>
            </w:r>
          </w:p>
        </w:tc>
        <w:tc>
          <w:tcPr>
            <w:tcW w:w="1200" w:type="dxa"/>
            <w:noWrap/>
            <w:hideMark/>
          </w:tcPr>
          <w:p w14:paraId="67BF2A8C" w14:textId="77777777" w:rsidR="00E5204C" w:rsidRPr="00314F15" w:rsidRDefault="00E5204C" w:rsidP="004C5915">
            <w:pPr>
              <w:rPr>
                <w:noProof/>
                <w:color w:val="FF0000"/>
                <w:sz w:val="16"/>
                <w:szCs w:val="16"/>
              </w:rPr>
            </w:pPr>
            <w:r w:rsidRPr="00314F15">
              <w:rPr>
                <w:noProof/>
                <w:color w:val="FF0000"/>
                <w:sz w:val="16"/>
                <w:szCs w:val="16"/>
              </w:rPr>
              <w:t>180.9</w:t>
            </w:r>
          </w:p>
        </w:tc>
        <w:tc>
          <w:tcPr>
            <w:tcW w:w="1200" w:type="dxa"/>
            <w:noWrap/>
            <w:hideMark/>
          </w:tcPr>
          <w:p w14:paraId="2BD0253C" w14:textId="77777777" w:rsidR="00E5204C" w:rsidRPr="00314F15" w:rsidRDefault="00E5204C" w:rsidP="004C5915">
            <w:pPr>
              <w:rPr>
                <w:noProof/>
                <w:color w:val="FF0000"/>
                <w:sz w:val="16"/>
                <w:szCs w:val="16"/>
              </w:rPr>
            </w:pPr>
            <w:r w:rsidRPr="00314F15">
              <w:rPr>
                <w:noProof/>
                <w:color w:val="FF0000"/>
                <w:sz w:val="16"/>
                <w:szCs w:val="16"/>
              </w:rPr>
              <w:t>0.6</w:t>
            </w:r>
          </w:p>
        </w:tc>
        <w:tc>
          <w:tcPr>
            <w:tcW w:w="1200" w:type="dxa"/>
            <w:noWrap/>
            <w:hideMark/>
          </w:tcPr>
          <w:p w14:paraId="6B31499C" w14:textId="77777777" w:rsidR="00E5204C" w:rsidRPr="00314F15" w:rsidRDefault="00E5204C" w:rsidP="004C5915">
            <w:pPr>
              <w:rPr>
                <w:noProof/>
                <w:color w:val="FF0000"/>
                <w:sz w:val="16"/>
                <w:szCs w:val="16"/>
              </w:rPr>
            </w:pPr>
            <w:r w:rsidRPr="00314F15">
              <w:rPr>
                <w:noProof/>
                <w:color w:val="FF0000"/>
                <w:sz w:val="16"/>
                <w:szCs w:val="16"/>
              </w:rPr>
              <w:t>19%</w:t>
            </w:r>
          </w:p>
        </w:tc>
      </w:tr>
      <w:tr w:rsidR="00E5204C" w:rsidRPr="00314F15" w14:paraId="5FE66982" w14:textId="77777777" w:rsidTr="004C5915">
        <w:trPr>
          <w:trHeight w:val="300"/>
        </w:trPr>
        <w:tc>
          <w:tcPr>
            <w:tcW w:w="1880" w:type="dxa"/>
            <w:noWrap/>
            <w:hideMark/>
          </w:tcPr>
          <w:p w14:paraId="5C574C82" w14:textId="77777777" w:rsidR="00E5204C" w:rsidRPr="00314F15" w:rsidRDefault="00E5204C" w:rsidP="004C5915">
            <w:pPr>
              <w:rPr>
                <w:noProof/>
                <w:sz w:val="16"/>
                <w:szCs w:val="16"/>
              </w:rPr>
            </w:pPr>
            <w:r w:rsidRPr="00314F15">
              <w:rPr>
                <w:noProof/>
                <w:sz w:val="16"/>
                <w:szCs w:val="16"/>
              </w:rPr>
              <w:t>Mayo-Kebbi Est</w:t>
            </w:r>
          </w:p>
        </w:tc>
        <w:tc>
          <w:tcPr>
            <w:tcW w:w="1200" w:type="dxa"/>
            <w:noWrap/>
            <w:hideMark/>
          </w:tcPr>
          <w:p w14:paraId="1C1EF14B" w14:textId="77777777" w:rsidR="00E5204C" w:rsidRPr="00314F15" w:rsidRDefault="00E5204C" w:rsidP="004C5915">
            <w:pPr>
              <w:rPr>
                <w:noProof/>
                <w:sz w:val="16"/>
                <w:szCs w:val="16"/>
              </w:rPr>
            </w:pPr>
            <w:r w:rsidRPr="00314F15">
              <w:rPr>
                <w:noProof/>
                <w:sz w:val="16"/>
                <w:szCs w:val="16"/>
              </w:rPr>
              <w:t>1</w:t>
            </w:r>
          </w:p>
        </w:tc>
        <w:tc>
          <w:tcPr>
            <w:tcW w:w="1780" w:type="dxa"/>
            <w:noWrap/>
            <w:hideMark/>
          </w:tcPr>
          <w:p w14:paraId="6A1B8A75" w14:textId="77777777" w:rsidR="00E5204C" w:rsidRPr="00314F15" w:rsidRDefault="00E5204C" w:rsidP="004C5915">
            <w:pPr>
              <w:rPr>
                <w:noProof/>
                <w:sz w:val="16"/>
                <w:szCs w:val="16"/>
              </w:rPr>
            </w:pPr>
            <w:r w:rsidRPr="00314F15">
              <w:rPr>
                <w:noProof/>
                <w:sz w:val="16"/>
                <w:szCs w:val="16"/>
              </w:rPr>
              <w:t>184 103</w:t>
            </w:r>
          </w:p>
        </w:tc>
        <w:tc>
          <w:tcPr>
            <w:tcW w:w="1200" w:type="dxa"/>
            <w:noWrap/>
            <w:hideMark/>
          </w:tcPr>
          <w:p w14:paraId="3D9B9DE5" w14:textId="77777777" w:rsidR="00E5204C" w:rsidRPr="00314F15" w:rsidRDefault="00E5204C" w:rsidP="004C5915">
            <w:pPr>
              <w:rPr>
                <w:noProof/>
                <w:sz w:val="16"/>
                <w:szCs w:val="16"/>
              </w:rPr>
            </w:pPr>
            <w:r w:rsidRPr="00314F15">
              <w:rPr>
                <w:noProof/>
                <w:sz w:val="16"/>
                <w:szCs w:val="16"/>
              </w:rPr>
              <w:t>32 545</w:t>
            </w:r>
          </w:p>
        </w:tc>
        <w:tc>
          <w:tcPr>
            <w:tcW w:w="1960" w:type="dxa"/>
            <w:noWrap/>
            <w:hideMark/>
          </w:tcPr>
          <w:p w14:paraId="1605298B" w14:textId="77777777" w:rsidR="00E5204C" w:rsidRPr="00314F15" w:rsidRDefault="00E5204C" w:rsidP="004C5915">
            <w:pPr>
              <w:rPr>
                <w:noProof/>
                <w:sz w:val="16"/>
                <w:szCs w:val="16"/>
              </w:rPr>
            </w:pPr>
            <w:r w:rsidRPr="00314F15">
              <w:rPr>
                <w:noProof/>
                <w:sz w:val="16"/>
                <w:szCs w:val="16"/>
              </w:rPr>
              <w:t>10 822 700</w:t>
            </w:r>
          </w:p>
        </w:tc>
        <w:tc>
          <w:tcPr>
            <w:tcW w:w="1200" w:type="dxa"/>
            <w:noWrap/>
            <w:hideMark/>
          </w:tcPr>
          <w:p w14:paraId="5F177AAF" w14:textId="77777777" w:rsidR="00E5204C" w:rsidRPr="00314F15" w:rsidRDefault="00E5204C" w:rsidP="004C5915">
            <w:pPr>
              <w:rPr>
                <w:noProof/>
                <w:sz w:val="16"/>
                <w:szCs w:val="16"/>
              </w:rPr>
            </w:pPr>
            <w:r w:rsidRPr="00314F15">
              <w:rPr>
                <w:noProof/>
                <w:sz w:val="16"/>
                <w:szCs w:val="16"/>
              </w:rPr>
              <w:t>333</w:t>
            </w:r>
          </w:p>
        </w:tc>
        <w:tc>
          <w:tcPr>
            <w:tcW w:w="1200" w:type="dxa"/>
            <w:noWrap/>
            <w:hideMark/>
          </w:tcPr>
          <w:p w14:paraId="22CA6677" w14:textId="77777777" w:rsidR="00E5204C" w:rsidRPr="00314F15" w:rsidRDefault="00E5204C" w:rsidP="004C5915">
            <w:pPr>
              <w:rPr>
                <w:noProof/>
                <w:sz w:val="16"/>
                <w:szCs w:val="16"/>
              </w:rPr>
            </w:pPr>
            <w:r w:rsidRPr="00314F15">
              <w:rPr>
                <w:noProof/>
                <w:sz w:val="16"/>
                <w:szCs w:val="16"/>
              </w:rPr>
              <w:t>58.8</w:t>
            </w:r>
          </w:p>
        </w:tc>
        <w:tc>
          <w:tcPr>
            <w:tcW w:w="1200" w:type="dxa"/>
            <w:noWrap/>
            <w:hideMark/>
          </w:tcPr>
          <w:p w14:paraId="49C9A35E" w14:textId="77777777" w:rsidR="00E5204C" w:rsidRPr="00314F15" w:rsidRDefault="00E5204C" w:rsidP="004C5915">
            <w:pPr>
              <w:rPr>
                <w:noProof/>
                <w:sz w:val="16"/>
                <w:szCs w:val="16"/>
              </w:rPr>
            </w:pPr>
            <w:r w:rsidRPr="00314F15">
              <w:rPr>
                <w:noProof/>
                <w:sz w:val="16"/>
                <w:szCs w:val="16"/>
              </w:rPr>
              <w:t>0.2</w:t>
            </w:r>
          </w:p>
        </w:tc>
        <w:tc>
          <w:tcPr>
            <w:tcW w:w="1200" w:type="dxa"/>
            <w:noWrap/>
            <w:hideMark/>
          </w:tcPr>
          <w:p w14:paraId="578D3992" w14:textId="77777777" w:rsidR="00E5204C" w:rsidRPr="00314F15" w:rsidRDefault="00E5204C" w:rsidP="004C5915">
            <w:pPr>
              <w:rPr>
                <w:noProof/>
                <w:sz w:val="16"/>
                <w:szCs w:val="16"/>
              </w:rPr>
            </w:pPr>
            <w:r w:rsidRPr="00314F15">
              <w:rPr>
                <w:noProof/>
                <w:sz w:val="16"/>
                <w:szCs w:val="16"/>
              </w:rPr>
              <w:t>6%</w:t>
            </w:r>
          </w:p>
        </w:tc>
      </w:tr>
      <w:tr w:rsidR="00E5204C" w:rsidRPr="00314F15" w14:paraId="3FF86C50" w14:textId="77777777" w:rsidTr="004C5915">
        <w:trPr>
          <w:trHeight w:val="300"/>
        </w:trPr>
        <w:tc>
          <w:tcPr>
            <w:tcW w:w="1880" w:type="dxa"/>
            <w:noWrap/>
            <w:hideMark/>
          </w:tcPr>
          <w:p w14:paraId="256A8768" w14:textId="77777777" w:rsidR="00E5204C" w:rsidRPr="00314F15" w:rsidRDefault="00E5204C" w:rsidP="004C5915">
            <w:pPr>
              <w:rPr>
                <w:noProof/>
                <w:sz w:val="16"/>
                <w:szCs w:val="16"/>
              </w:rPr>
            </w:pPr>
            <w:r w:rsidRPr="00314F15">
              <w:rPr>
                <w:noProof/>
                <w:sz w:val="16"/>
                <w:szCs w:val="16"/>
              </w:rPr>
              <w:t>Mayo-Kebbi Ouest</w:t>
            </w:r>
          </w:p>
        </w:tc>
        <w:tc>
          <w:tcPr>
            <w:tcW w:w="1200" w:type="dxa"/>
            <w:noWrap/>
            <w:hideMark/>
          </w:tcPr>
          <w:p w14:paraId="02D958D5" w14:textId="77777777" w:rsidR="00E5204C" w:rsidRPr="00314F15" w:rsidRDefault="00E5204C" w:rsidP="004C5915">
            <w:pPr>
              <w:rPr>
                <w:noProof/>
                <w:sz w:val="16"/>
                <w:szCs w:val="16"/>
              </w:rPr>
            </w:pPr>
            <w:r w:rsidRPr="00314F15">
              <w:rPr>
                <w:noProof/>
                <w:sz w:val="16"/>
                <w:szCs w:val="16"/>
              </w:rPr>
              <w:t>1</w:t>
            </w:r>
          </w:p>
        </w:tc>
        <w:tc>
          <w:tcPr>
            <w:tcW w:w="1780" w:type="dxa"/>
            <w:noWrap/>
            <w:hideMark/>
          </w:tcPr>
          <w:p w14:paraId="673191C2" w14:textId="77777777" w:rsidR="00E5204C" w:rsidRPr="00314F15" w:rsidRDefault="00E5204C" w:rsidP="004C5915">
            <w:pPr>
              <w:rPr>
                <w:noProof/>
                <w:sz w:val="16"/>
                <w:szCs w:val="16"/>
              </w:rPr>
            </w:pPr>
            <w:r w:rsidRPr="00314F15">
              <w:rPr>
                <w:noProof/>
                <w:sz w:val="16"/>
                <w:szCs w:val="16"/>
              </w:rPr>
              <w:t>120 285</w:t>
            </w:r>
          </w:p>
        </w:tc>
        <w:tc>
          <w:tcPr>
            <w:tcW w:w="1200" w:type="dxa"/>
            <w:noWrap/>
            <w:hideMark/>
          </w:tcPr>
          <w:p w14:paraId="73B1AA06" w14:textId="77777777" w:rsidR="00E5204C" w:rsidRPr="00314F15" w:rsidRDefault="00E5204C" w:rsidP="004C5915">
            <w:pPr>
              <w:rPr>
                <w:noProof/>
                <w:sz w:val="16"/>
                <w:szCs w:val="16"/>
              </w:rPr>
            </w:pPr>
            <w:r w:rsidRPr="00314F15">
              <w:rPr>
                <w:noProof/>
                <w:sz w:val="16"/>
                <w:szCs w:val="16"/>
              </w:rPr>
              <w:t>17 232</w:t>
            </w:r>
          </w:p>
        </w:tc>
        <w:tc>
          <w:tcPr>
            <w:tcW w:w="1960" w:type="dxa"/>
            <w:noWrap/>
            <w:hideMark/>
          </w:tcPr>
          <w:p w14:paraId="01D4A444" w14:textId="77777777" w:rsidR="00E5204C" w:rsidRPr="00314F15" w:rsidRDefault="00E5204C" w:rsidP="004C5915">
            <w:pPr>
              <w:rPr>
                <w:noProof/>
                <w:sz w:val="16"/>
                <w:szCs w:val="16"/>
              </w:rPr>
            </w:pPr>
            <w:r w:rsidRPr="00314F15">
              <w:rPr>
                <w:noProof/>
                <w:sz w:val="16"/>
                <w:szCs w:val="16"/>
              </w:rPr>
              <w:t>5 674 038</w:t>
            </w:r>
          </w:p>
        </w:tc>
        <w:tc>
          <w:tcPr>
            <w:tcW w:w="1200" w:type="dxa"/>
            <w:noWrap/>
            <w:hideMark/>
          </w:tcPr>
          <w:p w14:paraId="55AE7063" w14:textId="77777777" w:rsidR="00E5204C" w:rsidRPr="00314F15" w:rsidRDefault="00E5204C" w:rsidP="004C5915">
            <w:pPr>
              <w:rPr>
                <w:noProof/>
                <w:sz w:val="16"/>
                <w:szCs w:val="16"/>
              </w:rPr>
            </w:pPr>
            <w:r w:rsidRPr="00314F15">
              <w:rPr>
                <w:noProof/>
                <w:sz w:val="16"/>
                <w:szCs w:val="16"/>
              </w:rPr>
              <w:t>329</w:t>
            </w:r>
          </w:p>
        </w:tc>
        <w:tc>
          <w:tcPr>
            <w:tcW w:w="1200" w:type="dxa"/>
            <w:noWrap/>
            <w:hideMark/>
          </w:tcPr>
          <w:p w14:paraId="201A5BD6" w14:textId="77777777" w:rsidR="00E5204C" w:rsidRPr="00314F15" w:rsidRDefault="00E5204C" w:rsidP="004C5915">
            <w:pPr>
              <w:rPr>
                <w:noProof/>
                <w:sz w:val="16"/>
                <w:szCs w:val="16"/>
              </w:rPr>
            </w:pPr>
            <w:r w:rsidRPr="00314F15">
              <w:rPr>
                <w:noProof/>
                <w:sz w:val="16"/>
                <w:szCs w:val="16"/>
              </w:rPr>
              <w:t>47.2</w:t>
            </w:r>
          </w:p>
        </w:tc>
        <w:tc>
          <w:tcPr>
            <w:tcW w:w="1200" w:type="dxa"/>
            <w:noWrap/>
            <w:hideMark/>
          </w:tcPr>
          <w:p w14:paraId="2E41F15E" w14:textId="77777777" w:rsidR="00E5204C" w:rsidRPr="00314F15" w:rsidRDefault="00E5204C" w:rsidP="004C5915">
            <w:pPr>
              <w:rPr>
                <w:noProof/>
                <w:sz w:val="16"/>
                <w:szCs w:val="16"/>
              </w:rPr>
            </w:pPr>
            <w:r w:rsidRPr="00314F15">
              <w:rPr>
                <w:noProof/>
                <w:sz w:val="16"/>
                <w:szCs w:val="16"/>
              </w:rPr>
              <w:t>0.1</w:t>
            </w:r>
          </w:p>
        </w:tc>
        <w:tc>
          <w:tcPr>
            <w:tcW w:w="1200" w:type="dxa"/>
            <w:noWrap/>
            <w:hideMark/>
          </w:tcPr>
          <w:p w14:paraId="32D567B5" w14:textId="77777777" w:rsidR="00E5204C" w:rsidRPr="00314F15" w:rsidRDefault="00E5204C" w:rsidP="004C5915">
            <w:pPr>
              <w:rPr>
                <w:noProof/>
                <w:sz w:val="16"/>
                <w:szCs w:val="16"/>
              </w:rPr>
            </w:pPr>
            <w:r w:rsidRPr="00314F15">
              <w:rPr>
                <w:noProof/>
                <w:sz w:val="16"/>
                <w:szCs w:val="16"/>
              </w:rPr>
              <w:t>3%</w:t>
            </w:r>
          </w:p>
        </w:tc>
      </w:tr>
      <w:tr w:rsidR="00E5204C" w:rsidRPr="00314F15" w14:paraId="025AC7F5" w14:textId="77777777" w:rsidTr="004C5915">
        <w:trPr>
          <w:trHeight w:val="300"/>
        </w:trPr>
        <w:tc>
          <w:tcPr>
            <w:tcW w:w="1880" w:type="dxa"/>
            <w:noWrap/>
            <w:hideMark/>
          </w:tcPr>
          <w:p w14:paraId="385FFF92" w14:textId="77777777" w:rsidR="00E5204C" w:rsidRPr="00314F15" w:rsidRDefault="00E5204C" w:rsidP="004C5915">
            <w:pPr>
              <w:rPr>
                <w:noProof/>
                <w:sz w:val="16"/>
                <w:szCs w:val="16"/>
              </w:rPr>
            </w:pPr>
            <w:r w:rsidRPr="00314F15">
              <w:rPr>
                <w:noProof/>
                <w:sz w:val="16"/>
                <w:szCs w:val="16"/>
              </w:rPr>
              <w:t>Moyen Chari.</w:t>
            </w:r>
          </w:p>
        </w:tc>
        <w:tc>
          <w:tcPr>
            <w:tcW w:w="1200" w:type="dxa"/>
            <w:noWrap/>
            <w:hideMark/>
          </w:tcPr>
          <w:p w14:paraId="55DC5AF4" w14:textId="77777777" w:rsidR="00E5204C" w:rsidRPr="00314F15" w:rsidRDefault="00E5204C" w:rsidP="004C5915">
            <w:pPr>
              <w:rPr>
                <w:noProof/>
                <w:sz w:val="16"/>
                <w:szCs w:val="16"/>
              </w:rPr>
            </w:pPr>
            <w:r w:rsidRPr="00314F15">
              <w:rPr>
                <w:noProof/>
                <w:sz w:val="16"/>
                <w:szCs w:val="16"/>
              </w:rPr>
              <w:t>1</w:t>
            </w:r>
          </w:p>
        </w:tc>
        <w:tc>
          <w:tcPr>
            <w:tcW w:w="1780" w:type="dxa"/>
            <w:noWrap/>
            <w:hideMark/>
          </w:tcPr>
          <w:p w14:paraId="019A3775" w14:textId="77777777" w:rsidR="00E5204C" w:rsidRPr="00314F15" w:rsidRDefault="00E5204C" w:rsidP="004C5915">
            <w:pPr>
              <w:rPr>
                <w:noProof/>
                <w:sz w:val="16"/>
                <w:szCs w:val="16"/>
              </w:rPr>
            </w:pPr>
            <w:r w:rsidRPr="00314F15">
              <w:rPr>
                <w:noProof/>
                <w:sz w:val="16"/>
                <w:szCs w:val="16"/>
              </w:rPr>
              <w:t>127 699</w:t>
            </w:r>
          </w:p>
        </w:tc>
        <w:tc>
          <w:tcPr>
            <w:tcW w:w="1200" w:type="dxa"/>
            <w:noWrap/>
            <w:hideMark/>
          </w:tcPr>
          <w:p w14:paraId="144E3DCD" w14:textId="77777777" w:rsidR="00E5204C" w:rsidRPr="00314F15" w:rsidRDefault="00E5204C" w:rsidP="004C5915">
            <w:pPr>
              <w:rPr>
                <w:noProof/>
                <w:sz w:val="16"/>
                <w:szCs w:val="16"/>
              </w:rPr>
            </w:pPr>
            <w:r w:rsidRPr="00314F15">
              <w:rPr>
                <w:noProof/>
                <w:sz w:val="16"/>
                <w:szCs w:val="16"/>
              </w:rPr>
              <w:t>45 090</w:t>
            </w:r>
          </w:p>
        </w:tc>
        <w:tc>
          <w:tcPr>
            <w:tcW w:w="1960" w:type="dxa"/>
            <w:noWrap/>
            <w:hideMark/>
          </w:tcPr>
          <w:p w14:paraId="18A5A117" w14:textId="77777777" w:rsidR="00E5204C" w:rsidRPr="00314F15" w:rsidRDefault="00E5204C" w:rsidP="004C5915">
            <w:pPr>
              <w:rPr>
                <w:noProof/>
                <w:sz w:val="16"/>
                <w:szCs w:val="16"/>
              </w:rPr>
            </w:pPr>
            <w:r w:rsidRPr="00314F15">
              <w:rPr>
                <w:noProof/>
                <w:sz w:val="16"/>
                <w:szCs w:val="16"/>
              </w:rPr>
              <w:t>13 284 362</w:t>
            </w:r>
          </w:p>
        </w:tc>
        <w:tc>
          <w:tcPr>
            <w:tcW w:w="1200" w:type="dxa"/>
            <w:noWrap/>
            <w:hideMark/>
          </w:tcPr>
          <w:p w14:paraId="2521B680" w14:textId="77777777" w:rsidR="00E5204C" w:rsidRPr="00314F15" w:rsidRDefault="00E5204C" w:rsidP="004C5915">
            <w:pPr>
              <w:rPr>
                <w:noProof/>
                <w:sz w:val="16"/>
                <w:szCs w:val="16"/>
              </w:rPr>
            </w:pPr>
            <w:r w:rsidRPr="00314F15">
              <w:rPr>
                <w:noProof/>
                <w:sz w:val="16"/>
                <w:szCs w:val="16"/>
              </w:rPr>
              <w:t>295</w:t>
            </w:r>
          </w:p>
        </w:tc>
        <w:tc>
          <w:tcPr>
            <w:tcW w:w="1200" w:type="dxa"/>
            <w:noWrap/>
            <w:hideMark/>
          </w:tcPr>
          <w:p w14:paraId="1963251B" w14:textId="77777777" w:rsidR="00E5204C" w:rsidRPr="00314F15" w:rsidRDefault="00E5204C" w:rsidP="004C5915">
            <w:pPr>
              <w:rPr>
                <w:noProof/>
                <w:sz w:val="16"/>
                <w:szCs w:val="16"/>
              </w:rPr>
            </w:pPr>
            <w:r w:rsidRPr="00314F15">
              <w:rPr>
                <w:noProof/>
                <w:sz w:val="16"/>
                <w:szCs w:val="16"/>
              </w:rPr>
              <w:t>104.0</w:t>
            </w:r>
          </w:p>
        </w:tc>
        <w:tc>
          <w:tcPr>
            <w:tcW w:w="1200" w:type="dxa"/>
            <w:noWrap/>
            <w:hideMark/>
          </w:tcPr>
          <w:p w14:paraId="0B933B6A" w14:textId="77777777" w:rsidR="00E5204C" w:rsidRPr="00314F15" w:rsidRDefault="00E5204C" w:rsidP="004C5915">
            <w:pPr>
              <w:rPr>
                <w:noProof/>
                <w:sz w:val="16"/>
                <w:szCs w:val="16"/>
              </w:rPr>
            </w:pPr>
            <w:r w:rsidRPr="00314F15">
              <w:rPr>
                <w:noProof/>
                <w:sz w:val="16"/>
                <w:szCs w:val="16"/>
              </w:rPr>
              <w:t>0.4</w:t>
            </w:r>
          </w:p>
        </w:tc>
        <w:tc>
          <w:tcPr>
            <w:tcW w:w="1200" w:type="dxa"/>
            <w:noWrap/>
            <w:hideMark/>
          </w:tcPr>
          <w:p w14:paraId="2A5B0EFD" w14:textId="77777777" w:rsidR="00E5204C" w:rsidRPr="00314F15" w:rsidRDefault="00E5204C" w:rsidP="004C5915">
            <w:pPr>
              <w:rPr>
                <w:noProof/>
                <w:sz w:val="16"/>
                <w:szCs w:val="16"/>
              </w:rPr>
            </w:pPr>
            <w:r w:rsidRPr="00314F15">
              <w:rPr>
                <w:noProof/>
                <w:sz w:val="16"/>
                <w:szCs w:val="16"/>
              </w:rPr>
              <w:t>8%</w:t>
            </w:r>
          </w:p>
        </w:tc>
      </w:tr>
      <w:tr w:rsidR="00E5204C" w:rsidRPr="00314F15" w14:paraId="70D8AA67" w14:textId="77777777" w:rsidTr="004C5915">
        <w:trPr>
          <w:trHeight w:val="300"/>
        </w:trPr>
        <w:tc>
          <w:tcPr>
            <w:tcW w:w="1880" w:type="dxa"/>
            <w:noWrap/>
            <w:hideMark/>
          </w:tcPr>
          <w:p w14:paraId="6FB5BB22" w14:textId="77777777" w:rsidR="00E5204C" w:rsidRPr="00314F15" w:rsidRDefault="00E5204C" w:rsidP="004C5915">
            <w:pPr>
              <w:rPr>
                <w:noProof/>
                <w:sz w:val="16"/>
                <w:szCs w:val="16"/>
              </w:rPr>
            </w:pPr>
            <w:r w:rsidRPr="00314F15">
              <w:rPr>
                <w:noProof/>
                <w:sz w:val="16"/>
                <w:szCs w:val="16"/>
              </w:rPr>
              <w:t>Ouaddaï</w:t>
            </w:r>
          </w:p>
        </w:tc>
        <w:tc>
          <w:tcPr>
            <w:tcW w:w="1200" w:type="dxa"/>
            <w:noWrap/>
            <w:hideMark/>
          </w:tcPr>
          <w:p w14:paraId="29D90798" w14:textId="77777777" w:rsidR="00E5204C" w:rsidRPr="00314F15" w:rsidRDefault="00E5204C" w:rsidP="004C5915">
            <w:pPr>
              <w:rPr>
                <w:noProof/>
                <w:sz w:val="16"/>
                <w:szCs w:val="16"/>
              </w:rPr>
            </w:pPr>
            <w:r w:rsidRPr="00314F15">
              <w:rPr>
                <w:noProof/>
                <w:sz w:val="16"/>
                <w:szCs w:val="16"/>
              </w:rPr>
              <w:t>2</w:t>
            </w:r>
          </w:p>
        </w:tc>
        <w:tc>
          <w:tcPr>
            <w:tcW w:w="1780" w:type="dxa"/>
            <w:noWrap/>
            <w:hideMark/>
          </w:tcPr>
          <w:p w14:paraId="06052B50" w14:textId="77777777" w:rsidR="00E5204C" w:rsidRPr="00314F15" w:rsidRDefault="00E5204C" w:rsidP="004C5915">
            <w:pPr>
              <w:rPr>
                <w:noProof/>
                <w:sz w:val="16"/>
                <w:szCs w:val="16"/>
              </w:rPr>
            </w:pPr>
            <w:r w:rsidRPr="00314F15">
              <w:rPr>
                <w:noProof/>
                <w:sz w:val="16"/>
                <w:szCs w:val="16"/>
              </w:rPr>
              <w:t>102 751</w:t>
            </w:r>
          </w:p>
        </w:tc>
        <w:tc>
          <w:tcPr>
            <w:tcW w:w="1200" w:type="dxa"/>
            <w:noWrap/>
            <w:hideMark/>
          </w:tcPr>
          <w:p w14:paraId="0F5B4E6B" w14:textId="77777777" w:rsidR="00E5204C" w:rsidRPr="00314F15" w:rsidRDefault="00E5204C" w:rsidP="004C5915">
            <w:pPr>
              <w:rPr>
                <w:noProof/>
                <w:sz w:val="16"/>
                <w:szCs w:val="16"/>
              </w:rPr>
            </w:pPr>
            <w:r w:rsidRPr="00314F15">
              <w:rPr>
                <w:noProof/>
                <w:sz w:val="16"/>
                <w:szCs w:val="16"/>
              </w:rPr>
              <w:t>75 949</w:t>
            </w:r>
          </w:p>
        </w:tc>
        <w:tc>
          <w:tcPr>
            <w:tcW w:w="1960" w:type="dxa"/>
            <w:noWrap/>
            <w:hideMark/>
          </w:tcPr>
          <w:p w14:paraId="3CDC14BF" w14:textId="77777777" w:rsidR="00E5204C" w:rsidRPr="00314F15" w:rsidRDefault="00E5204C" w:rsidP="004C5915">
            <w:pPr>
              <w:rPr>
                <w:noProof/>
                <w:sz w:val="16"/>
                <w:szCs w:val="16"/>
              </w:rPr>
            </w:pPr>
            <w:r w:rsidRPr="00314F15">
              <w:rPr>
                <w:noProof/>
                <w:sz w:val="16"/>
                <w:szCs w:val="16"/>
              </w:rPr>
              <w:t>15 495 581</w:t>
            </w:r>
          </w:p>
        </w:tc>
        <w:tc>
          <w:tcPr>
            <w:tcW w:w="1200" w:type="dxa"/>
            <w:noWrap/>
            <w:hideMark/>
          </w:tcPr>
          <w:p w14:paraId="6214ADDD" w14:textId="77777777" w:rsidR="00E5204C" w:rsidRPr="00314F15" w:rsidRDefault="00E5204C" w:rsidP="004C5915">
            <w:pPr>
              <w:rPr>
                <w:noProof/>
                <w:sz w:val="16"/>
                <w:szCs w:val="16"/>
              </w:rPr>
            </w:pPr>
            <w:r w:rsidRPr="00314F15">
              <w:rPr>
                <w:noProof/>
                <w:sz w:val="16"/>
                <w:szCs w:val="16"/>
              </w:rPr>
              <w:t>204</w:t>
            </w:r>
          </w:p>
        </w:tc>
        <w:tc>
          <w:tcPr>
            <w:tcW w:w="1200" w:type="dxa"/>
            <w:noWrap/>
            <w:hideMark/>
          </w:tcPr>
          <w:p w14:paraId="4E5EE641" w14:textId="77777777" w:rsidR="00E5204C" w:rsidRPr="00314F15" w:rsidRDefault="00E5204C" w:rsidP="004C5915">
            <w:pPr>
              <w:rPr>
                <w:noProof/>
                <w:sz w:val="16"/>
                <w:szCs w:val="16"/>
              </w:rPr>
            </w:pPr>
            <w:r w:rsidRPr="00314F15">
              <w:rPr>
                <w:noProof/>
                <w:sz w:val="16"/>
                <w:szCs w:val="16"/>
              </w:rPr>
              <w:t>150.8</w:t>
            </w:r>
          </w:p>
        </w:tc>
        <w:tc>
          <w:tcPr>
            <w:tcW w:w="1200" w:type="dxa"/>
            <w:noWrap/>
            <w:hideMark/>
          </w:tcPr>
          <w:p w14:paraId="29B425D4" w14:textId="77777777" w:rsidR="00E5204C" w:rsidRPr="00314F15" w:rsidRDefault="00E5204C" w:rsidP="004C5915">
            <w:pPr>
              <w:rPr>
                <w:noProof/>
                <w:sz w:val="16"/>
                <w:szCs w:val="16"/>
              </w:rPr>
            </w:pPr>
            <w:r w:rsidRPr="00314F15">
              <w:rPr>
                <w:noProof/>
                <w:sz w:val="16"/>
                <w:szCs w:val="16"/>
              </w:rPr>
              <w:t>0.7</w:t>
            </w:r>
          </w:p>
        </w:tc>
        <w:tc>
          <w:tcPr>
            <w:tcW w:w="1200" w:type="dxa"/>
            <w:noWrap/>
            <w:hideMark/>
          </w:tcPr>
          <w:p w14:paraId="7F1C042A" w14:textId="77777777" w:rsidR="00E5204C" w:rsidRPr="00314F15" w:rsidRDefault="00E5204C" w:rsidP="004C5915">
            <w:pPr>
              <w:rPr>
                <w:noProof/>
                <w:sz w:val="16"/>
                <w:szCs w:val="16"/>
              </w:rPr>
            </w:pPr>
            <w:r w:rsidRPr="00314F15">
              <w:rPr>
                <w:noProof/>
                <w:sz w:val="16"/>
                <w:szCs w:val="16"/>
              </w:rPr>
              <w:t>9%</w:t>
            </w:r>
          </w:p>
        </w:tc>
      </w:tr>
      <w:tr w:rsidR="00E5204C" w:rsidRPr="00314F15" w14:paraId="0C74E33E" w14:textId="77777777" w:rsidTr="004C5915">
        <w:trPr>
          <w:trHeight w:val="300"/>
        </w:trPr>
        <w:tc>
          <w:tcPr>
            <w:tcW w:w="1880" w:type="dxa"/>
            <w:noWrap/>
            <w:hideMark/>
          </w:tcPr>
          <w:p w14:paraId="430E2808" w14:textId="77777777" w:rsidR="00E5204C" w:rsidRPr="00314F15" w:rsidRDefault="00E5204C" w:rsidP="004C5915">
            <w:pPr>
              <w:rPr>
                <w:noProof/>
                <w:sz w:val="16"/>
                <w:szCs w:val="16"/>
              </w:rPr>
            </w:pPr>
            <w:r w:rsidRPr="00314F15">
              <w:rPr>
                <w:noProof/>
                <w:sz w:val="16"/>
                <w:szCs w:val="16"/>
              </w:rPr>
              <w:t>Salamat</w:t>
            </w:r>
          </w:p>
        </w:tc>
        <w:tc>
          <w:tcPr>
            <w:tcW w:w="1200" w:type="dxa"/>
            <w:noWrap/>
            <w:hideMark/>
          </w:tcPr>
          <w:p w14:paraId="11228311" w14:textId="77777777" w:rsidR="00E5204C" w:rsidRPr="00314F15" w:rsidRDefault="00E5204C" w:rsidP="004C5915">
            <w:pPr>
              <w:rPr>
                <w:noProof/>
                <w:sz w:val="16"/>
                <w:szCs w:val="16"/>
              </w:rPr>
            </w:pPr>
            <w:r w:rsidRPr="00314F15">
              <w:rPr>
                <w:noProof/>
                <w:sz w:val="16"/>
                <w:szCs w:val="16"/>
              </w:rPr>
              <w:t>2</w:t>
            </w:r>
          </w:p>
        </w:tc>
        <w:tc>
          <w:tcPr>
            <w:tcW w:w="1780" w:type="dxa"/>
            <w:noWrap/>
            <w:hideMark/>
          </w:tcPr>
          <w:p w14:paraId="740AD394" w14:textId="77777777" w:rsidR="00E5204C" w:rsidRPr="00314F15" w:rsidRDefault="00E5204C" w:rsidP="004C5915">
            <w:pPr>
              <w:rPr>
                <w:noProof/>
                <w:sz w:val="16"/>
                <w:szCs w:val="16"/>
              </w:rPr>
            </w:pPr>
            <w:r w:rsidRPr="00314F15">
              <w:rPr>
                <w:noProof/>
                <w:sz w:val="16"/>
                <w:szCs w:val="16"/>
              </w:rPr>
              <w:t>49 052</w:t>
            </w:r>
          </w:p>
        </w:tc>
        <w:tc>
          <w:tcPr>
            <w:tcW w:w="1200" w:type="dxa"/>
            <w:noWrap/>
            <w:hideMark/>
          </w:tcPr>
          <w:p w14:paraId="5E63BBA4" w14:textId="77777777" w:rsidR="00E5204C" w:rsidRPr="00314F15" w:rsidRDefault="00E5204C" w:rsidP="004C5915">
            <w:pPr>
              <w:rPr>
                <w:noProof/>
                <w:sz w:val="16"/>
                <w:szCs w:val="16"/>
              </w:rPr>
            </w:pPr>
            <w:r w:rsidRPr="00314F15">
              <w:rPr>
                <w:noProof/>
                <w:sz w:val="16"/>
                <w:szCs w:val="16"/>
              </w:rPr>
              <w:t>26 948</w:t>
            </w:r>
          </w:p>
        </w:tc>
        <w:tc>
          <w:tcPr>
            <w:tcW w:w="1960" w:type="dxa"/>
            <w:noWrap/>
            <w:hideMark/>
          </w:tcPr>
          <w:p w14:paraId="33226B8E" w14:textId="77777777" w:rsidR="00E5204C" w:rsidRPr="00314F15" w:rsidRDefault="00E5204C" w:rsidP="004C5915">
            <w:pPr>
              <w:rPr>
                <w:noProof/>
                <w:sz w:val="16"/>
                <w:szCs w:val="16"/>
              </w:rPr>
            </w:pPr>
            <w:r w:rsidRPr="00314F15">
              <w:rPr>
                <w:noProof/>
                <w:sz w:val="16"/>
                <w:szCs w:val="16"/>
              </w:rPr>
              <w:t>9 280 425</w:t>
            </w:r>
          </w:p>
        </w:tc>
        <w:tc>
          <w:tcPr>
            <w:tcW w:w="1200" w:type="dxa"/>
            <w:noWrap/>
            <w:hideMark/>
          </w:tcPr>
          <w:p w14:paraId="4A84EC6B" w14:textId="77777777" w:rsidR="00E5204C" w:rsidRPr="00314F15" w:rsidRDefault="00E5204C" w:rsidP="004C5915">
            <w:pPr>
              <w:rPr>
                <w:noProof/>
                <w:sz w:val="16"/>
                <w:szCs w:val="16"/>
              </w:rPr>
            </w:pPr>
            <w:r w:rsidRPr="00314F15">
              <w:rPr>
                <w:noProof/>
                <w:sz w:val="16"/>
                <w:szCs w:val="16"/>
              </w:rPr>
              <w:t>344</w:t>
            </w:r>
          </w:p>
        </w:tc>
        <w:tc>
          <w:tcPr>
            <w:tcW w:w="1200" w:type="dxa"/>
            <w:noWrap/>
            <w:hideMark/>
          </w:tcPr>
          <w:p w14:paraId="686EA9CC" w14:textId="77777777" w:rsidR="00E5204C" w:rsidRPr="00314F15" w:rsidRDefault="00E5204C" w:rsidP="004C5915">
            <w:pPr>
              <w:rPr>
                <w:noProof/>
                <w:sz w:val="16"/>
                <w:szCs w:val="16"/>
              </w:rPr>
            </w:pPr>
            <w:r w:rsidRPr="00314F15">
              <w:rPr>
                <w:noProof/>
                <w:sz w:val="16"/>
                <w:szCs w:val="16"/>
              </w:rPr>
              <w:t>189.2</w:t>
            </w:r>
          </w:p>
        </w:tc>
        <w:tc>
          <w:tcPr>
            <w:tcW w:w="1200" w:type="dxa"/>
            <w:noWrap/>
            <w:hideMark/>
          </w:tcPr>
          <w:p w14:paraId="7874EAA5" w14:textId="77777777" w:rsidR="00E5204C" w:rsidRPr="00314F15" w:rsidRDefault="00E5204C" w:rsidP="004C5915">
            <w:pPr>
              <w:rPr>
                <w:noProof/>
                <w:sz w:val="16"/>
                <w:szCs w:val="16"/>
              </w:rPr>
            </w:pPr>
            <w:r w:rsidRPr="00314F15">
              <w:rPr>
                <w:noProof/>
                <w:sz w:val="16"/>
                <w:szCs w:val="16"/>
              </w:rPr>
              <w:t>0.5</w:t>
            </w:r>
          </w:p>
        </w:tc>
        <w:tc>
          <w:tcPr>
            <w:tcW w:w="1200" w:type="dxa"/>
            <w:noWrap/>
            <w:hideMark/>
          </w:tcPr>
          <w:p w14:paraId="385ABF97" w14:textId="77777777" w:rsidR="00E5204C" w:rsidRPr="00314F15" w:rsidRDefault="00E5204C" w:rsidP="004C5915">
            <w:pPr>
              <w:rPr>
                <w:noProof/>
                <w:sz w:val="16"/>
                <w:szCs w:val="16"/>
              </w:rPr>
            </w:pPr>
            <w:r w:rsidRPr="00314F15">
              <w:rPr>
                <w:noProof/>
                <w:sz w:val="16"/>
                <w:szCs w:val="16"/>
              </w:rPr>
              <w:t>5%</w:t>
            </w:r>
          </w:p>
        </w:tc>
      </w:tr>
      <w:tr w:rsidR="00E5204C" w:rsidRPr="00314F15" w14:paraId="5ECD27AF" w14:textId="77777777" w:rsidTr="004C5915">
        <w:trPr>
          <w:trHeight w:val="300"/>
        </w:trPr>
        <w:tc>
          <w:tcPr>
            <w:tcW w:w="1880" w:type="dxa"/>
            <w:noWrap/>
            <w:hideMark/>
          </w:tcPr>
          <w:p w14:paraId="7B3E7DC3" w14:textId="77777777" w:rsidR="00E5204C" w:rsidRPr="00314F15" w:rsidRDefault="00E5204C" w:rsidP="004C5915">
            <w:pPr>
              <w:rPr>
                <w:noProof/>
                <w:sz w:val="16"/>
                <w:szCs w:val="16"/>
              </w:rPr>
            </w:pPr>
            <w:r w:rsidRPr="00314F15">
              <w:rPr>
                <w:noProof/>
                <w:sz w:val="16"/>
                <w:szCs w:val="16"/>
              </w:rPr>
              <w:t>Sila</w:t>
            </w:r>
          </w:p>
        </w:tc>
        <w:tc>
          <w:tcPr>
            <w:tcW w:w="1200" w:type="dxa"/>
            <w:noWrap/>
            <w:hideMark/>
          </w:tcPr>
          <w:p w14:paraId="276BA38B" w14:textId="77777777" w:rsidR="00E5204C" w:rsidRPr="00314F15" w:rsidRDefault="00E5204C" w:rsidP="004C5915">
            <w:pPr>
              <w:rPr>
                <w:noProof/>
                <w:sz w:val="16"/>
                <w:szCs w:val="16"/>
              </w:rPr>
            </w:pPr>
            <w:r w:rsidRPr="00314F15">
              <w:rPr>
                <w:noProof/>
                <w:sz w:val="16"/>
                <w:szCs w:val="16"/>
              </w:rPr>
              <w:t>2</w:t>
            </w:r>
          </w:p>
        </w:tc>
        <w:tc>
          <w:tcPr>
            <w:tcW w:w="1780" w:type="dxa"/>
            <w:noWrap/>
            <w:hideMark/>
          </w:tcPr>
          <w:p w14:paraId="676DCF27" w14:textId="77777777" w:rsidR="00E5204C" w:rsidRPr="00314F15" w:rsidRDefault="00E5204C" w:rsidP="004C5915">
            <w:pPr>
              <w:rPr>
                <w:noProof/>
                <w:sz w:val="16"/>
                <w:szCs w:val="16"/>
              </w:rPr>
            </w:pPr>
            <w:r w:rsidRPr="00314F15">
              <w:rPr>
                <w:noProof/>
                <w:sz w:val="16"/>
                <w:szCs w:val="16"/>
              </w:rPr>
              <w:t>115 431</w:t>
            </w:r>
          </w:p>
        </w:tc>
        <w:tc>
          <w:tcPr>
            <w:tcW w:w="1200" w:type="dxa"/>
            <w:noWrap/>
            <w:hideMark/>
          </w:tcPr>
          <w:p w14:paraId="7AB10C31" w14:textId="77777777" w:rsidR="00E5204C" w:rsidRPr="00314F15" w:rsidRDefault="00E5204C" w:rsidP="004C5915">
            <w:pPr>
              <w:rPr>
                <w:noProof/>
                <w:sz w:val="16"/>
                <w:szCs w:val="16"/>
              </w:rPr>
            </w:pPr>
            <w:r w:rsidRPr="00314F15">
              <w:rPr>
                <w:noProof/>
                <w:sz w:val="16"/>
                <w:szCs w:val="16"/>
              </w:rPr>
              <w:t>37 280</w:t>
            </w:r>
          </w:p>
        </w:tc>
        <w:tc>
          <w:tcPr>
            <w:tcW w:w="1960" w:type="dxa"/>
            <w:noWrap/>
            <w:hideMark/>
          </w:tcPr>
          <w:p w14:paraId="752DABC2" w14:textId="77777777" w:rsidR="00E5204C" w:rsidRPr="00314F15" w:rsidRDefault="00E5204C" w:rsidP="004C5915">
            <w:pPr>
              <w:rPr>
                <w:noProof/>
                <w:sz w:val="16"/>
                <w:szCs w:val="16"/>
              </w:rPr>
            </w:pPr>
            <w:r w:rsidRPr="00314F15">
              <w:rPr>
                <w:noProof/>
                <w:sz w:val="16"/>
                <w:szCs w:val="16"/>
              </w:rPr>
              <w:t>17 099 933</w:t>
            </w:r>
          </w:p>
        </w:tc>
        <w:tc>
          <w:tcPr>
            <w:tcW w:w="1200" w:type="dxa"/>
            <w:noWrap/>
            <w:hideMark/>
          </w:tcPr>
          <w:p w14:paraId="74232A55" w14:textId="77777777" w:rsidR="00E5204C" w:rsidRPr="00314F15" w:rsidRDefault="00E5204C" w:rsidP="004C5915">
            <w:pPr>
              <w:rPr>
                <w:noProof/>
                <w:sz w:val="16"/>
                <w:szCs w:val="16"/>
              </w:rPr>
            </w:pPr>
            <w:r w:rsidRPr="00314F15">
              <w:rPr>
                <w:noProof/>
                <w:sz w:val="16"/>
                <w:szCs w:val="16"/>
              </w:rPr>
              <w:t>459</w:t>
            </w:r>
          </w:p>
        </w:tc>
        <w:tc>
          <w:tcPr>
            <w:tcW w:w="1200" w:type="dxa"/>
            <w:noWrap/>
            <w:hideMark/>
          </w:tcPr>
          <w:p w14:paraId="041BFEA3" w14:textId="77777777" w:rsidR="00E5204C" w:rsidRPr="00314F15" w:rsidRDefault="00E5204C" w:rsidP="004C5915">
            <w:pPr>
              <w:rPr>
                <w:noProof/>
                <w:sz w:val="16"/>
                <w:szCs w:val="16"/>
              </w:rPr>
            </w:pPr>
            <w:r w:rsidRPr="00314F15">
              <w:rPr>
                <w:noProof/>
                <w:sz w:val="16"/>
                <w:szCs w:val="16"/>
              </w:rPr>
              <w:t>148.1</w:t>
            </w:r>
          </w:p>
        </w:tc>
        <w:tc>
          <w:tcPr>
            <w:tcW w:w="1200" w:type="dxa"/>
            <w:noWrap/>
            <w:hideMark/>
          </w:tcPr>
          <w:p w14:paraId="41045B27" w14:textId="77777777" w:rsidR="00E5204C" w:rsidRPr="00314F15" w:rsidRDefault="00E5204C" w:rsidP="004C5915">
            <w:pPr>
              <w:rPr>
                <w:noProof/>
                <w:sz w:val="16"/>
                <w:szCs w:val="16"/>
              </w:rPr>
            </w:pPr>
            <w:r w:rsidRPr="00314F15">
              <w:rPr>
                <w:noProof/>
                <w:sz w:val="16"/>
                <w:szCs w:val="16"/>
              </w:rPr>
              <w:t>0.3</w:t>
            </w:r>
          </w:p>
        </w:tc>
        <w:tc>
          <w:tcPr>
            <w:tcW w:w="1200" w:type="dxa"/>
            <w:noWrap/>
            <w:hideMark/>
          </w:tcPr>
          <w:p w14:paraId="5F29B9E3" w14:textId="77777777" w:rsidR="00E5204C" w:rsidRPr="00314F15" w:rsidRDefault="00E5204C" w:rsidP="004C5915">
            <w:pPr>
              <w:rPr>
                <w:noProof/>
                <w:sz w:val="16"/>
                <w:szCs w:val="16"/>
              </w:rPr>
            </w:pPr>
            <w:r w:rsidRPr="00314F15">
              <w:rPr>
                <w:noProof/>
                <w:sz w:val="16"/>
                <w:szCs w:val="16"/>
              </w:rPr>
              <w:t>10%</w:t>
            </w:r>
          </w:p>
        </w:tc>
      </w:tr>
      <w:tr w:rsidR="00E5204C" w:rsidRPr="00314F15" w14:paraId="18A255CB" w14:textId="77777777" w:rsidTr="004C5915">
        <w:trPr>
          <w:trHeight w:val="300"/>
        </w:trPr>
        <w:tc>
          <w:tcPr>
            <w:tcW w:w="1880" w:type="dxa"/>
            <w:noWrap/>
            <w:hideMark/>
          </w:tcPr>
          <w:p w14:paraId="7F7845D4" w14:textId="77777777" w:rsidR="00E5204C" w:rsidRPr="00314F15" w:rsidRDefault="00E5204C" w:rsidP="004C5915">
            <w:pPr>
              <w:rPr>
                <w:noProof/>
                <w:sz w:val="16"/>
                <w:szCs w:val="16"/>
              </w:rPr>
            </w:pPr>
            <w:r w:rsidRPr="00314F15">
              <w:rPr>
                <w:noProof/>
                <w:sz w:val="16"/>
                <w:szCs w:val="16"/>
              </w:rPr>
              <w:t>Tandjilé</w:t>
            </w:r>
          </w:p>
        </w:tc>
        <w:tc>
          <w:tcPr>
            <w:tcW w:w="1200" w:type="dxa"/>
            <w:noWrap/>
            <w:hideMark/>
          </w:tcPr>
          <w:p w14:paraId="441BCD60" w14:textId="77777777" w:rsidR="00E5204C" w:rsidRPr="00314F15" w:rsidRDefault="00E5204C" w:rsidP="004C5915">
            <w:pPr>
              <w:rPr>
                <w:noProof/>
                <w:sz w:val="16"/>
                <w:szCs w:val="16"/>
              </w:rPr>
            </w:pPr>
            <w:r w:rsidRPr="00314F15">
              <w:rPr>
                <w:noProof/>
                <w:sz w:val="16"/>
                <w:szCs w:val="16"/>
              </w:rPr>
              <w:t>1</w:t>
            </w:r>
          </w:p>
        </w:tc>
        <w:tc>
          <w:tcPr>
            <w:tcW w:w="1780" w:type="dxa"/>
            <w:noWrap/>
            <w:hideMark/>
          </w:tcPr>
          <w:p w14:paraId="79A2C359" w14:textId="77777777" w:rsidR="00E5204C" w:rsidRPr="00314F15" w:rsidRDefault="00E5204C" w:rsidP="004C5915">
            <w:pPr>
              <w:rPr>
                <w:noProof/>
                <w:sz w:val="16"/>
                <w:szCs w:val="16"/>
              </w:rPr>
            </w:pPr>
            <w:r w:rsidRPr="00314F15">
              <w:rPr>
                <w:noProof/>
                <w:sz w:val="16"/>
                <w:szCs w:val="16"/>
              </w:rPr>
              <w:t>169 238</w:t>
            </w:r>
          </w:p>
        </w:tc>
        <w:tc>
          <w:tcPr>
            <w:tcW w:w="1200" w:type="dxa"/>
            <w:noWrap/>
            <w:hideMark/>
          </w:tcPr>
          <w:p w14:paraId="742D279D" w14:textId="77777777" w:rsidR="00E5204C" w:rsidRPr="00314F15" w:rsidRDefault="00E5204C" w:rsidP="004C5915">
            <w:pPr>
              <w:rPr>
                <w:noProof/>
                <w:sz w:val="16"/>
                <w:szCs w:val="16"/>
              </w:rPr>
            </w:pPr>
            <w:r w:rsidRPr="00314F15">
              <w:rPr>
                <w:noProof/>
                <w:sz w:val="16"/>
                <w:szCs w:val="16"/>
              </w:rPr>
              <w:t>21 598</w:t>
            </w:r>
          </w:p>
        </w:tc>
        <w:tc>
          <w:tcPr>
            <w:tcW w:w="1960" w:type="dxa"/>
            <w:noWrap/>
            <w:hideMark/>
          </w:tcPr>
          <w:p w14:paraId="03559CAA" w14:textId="77777777" w:rsidR="00E5204C" w:rsidRPr="00314F15" w:rsidRDefault="00E5204C" w:rsidP="004C5915">
            <w:pPr>
              <w:rPr>
                <w:noProof/>
                <w:sz w:val="16"/>
                <w:szCs w:val="16"/>
              </w:rPr>
            </w:pPr>
            <w:r w:rsidRPr="00314F15">
              <w:rPr>
                <w:noProof/>
                <w:sz w:val="16"/>
                <w:szCs w:val="16"/>
              </w:rPr>
              <w:t>6 558 678</w:t>
            </w:r>
          </w:p>
        </w:tc>
        <w:tc>
          <w:tcPr>
            <w:tcW w:w="1200" w:type="dxa"/>
            <w:noWrap/>
            <w:hideMark/>
          </w:tcPr>
          <w:p w14:paraId="0667C528" w14:textId="77777777" w:rsidR="00E5204C" w:rsidRPr="00314F15" w:rsidRDefault="00E5204C" w:rsidP="004C5915">
            <w:pPr>
              <w:rPr>
                <w:noProof/>
                <w:sz w:val="16"/>
                <w:szCs w:val="16"/>
              </w:rPr>
            </w:pPr>
            <w:r w:rsidRPr="00314F15">
              <w:rPr>
                <w:noProof/>
                <w:sz w:val="16"/>
                <w:szCs w:val="16"/>
              </w:rPr>
              <w:t>304</w:t>
            </w:r>
          </w:p>
        </w:tc>
        <w:tc>
          <w:tcPr>
            <w:tcW w:w="1200" w:type="dxa"/>
            <w:noWrap/>
            <w:hideMark/>
          </w:tcPr>
          <w:p w14:paraId="56034721" w14:textId="77777777" w:rsidR="00E5204C" w:rsidRPr="00314F15" w:rsidRDefault="00E5204C" w:rsidP="004C5915">
            <w:pPr>
              <w:rPr>
                <w:noProof/>
                <w:sz w:val="16"/>
                <w:szCs w:val="16"/>
              </w:rPr>
            </w:pPr>
            <w:r w:rsidRPr="00314F15">
              <w:rPr>
                <w:noProof/>
                <w:sz w:val="16"/>
                <w:szCs w:val="16"/>
              </w:rPr>
              <w:t>38.8</w:t>
            </w:r>
          </w:p>
        </w:tc>
        <w:tc>
          <w:tcPr>
            <w:tcW w:w="1200" w:type="dxa"/>
            <w:noWrap/>
            <w:hideMark/>
          </w:tcPr>
          <w:p w14:paraId="56CC8E49" w14:textId="77777777" w:rsidR="00E5204C" w:rsidRPr="00314F15" w:rsidRDefault="00E5204C" w:rsidP="004C5915">
            <w:pPr>
              <w:rPr>
                <w:noProof/>
                <w:sz w:val="16"/>
                <w:szCs w:val="16"/>
              </w:rPr>
            </w:pPr>
            <w:r w:rsidRPr="00314F15">
              <w:rPr>
                <w:noProof/>
                <w:sz w:val="16"/>
                <w:szCs w:val="16"/>
              </w:rPr>
              <w:t>0.1</w:t>
            </w:r>
          </w:p>
        </w:tc>
        <w:tc>
          <w:tcPr>
            <w:tcW w:w="1200" w:type="dxa"/>
            <w:noWrap/>
            <w:hideMark/>
          </w:tcPr>
          <w:p w14:paraId="007B636F" w14:textId="77777777" w:rsidR="00E5204C" w:rsidRPr="00314F15" w:rsidRDefault="00E5204C" w:rsidP="004C5915">
            <w:pPr>
              <w:rPr>
                <w:noProof/>
                <w:sz w:val="16"/>
                <w:szCs w:val="16"/>
              </w:rPr>
            </w:pPr>
            <w:r w:rsidRPr="00314F15">
              <w:rPr>
                <w:noProof/>
                <w:sz w:val="16"/>
                <w:szCs w:val="16"/>
              </w:rPr>
              <w:t>4%</w:t>
            </w:r>
          </w:p>
        </w:tc>
      </w:tr>
      <w:tr w:rsidR="00E5204C" w:rsidRPr="00314F15" w14:paraId="642344B3" w14:textId="77777777" w:rsidTr="004C5915">
        <w:trPr>
          <w:trHeight w:val="300"/>
        </w:trPr>
        <w:tc>
          <w:tcPr>
            <w:tcW w:w="1880" w:type="dxa"/>
            <w:noWrap/>
            <w:hideMark/>
          </w:tcPr>
          <w:p w14:paraId="26C216A1" w14:textId="77777777" w:rsidR="00E5204C" w:rsidRPr="00314F15" w:rsidRDefault="00E5204C" w:rsidP="004C5915">
            <w:pPr>
              <w:rPr>
                <w:noProof/>
                <w:sz w:val="16"/>
                <w:szCs w:val="16"/>
              </w:rPr>
            </w:pPr>
            <w:r w:rsidRPr="00314F15">
              <w:rPr>
                <w:noProof/>
                <w:sz w:val="16"/>
                <w:szCs w:val="16"/>
              </w:rPr>
              <w:t>Wadi Fira</w:t>
            </w:r>
          </w:p>
        </w:tc>
        <w:tc>
          <w:tcPr>
            <w:tcW w:w="1200" w:type="dxa"/>
            <w:noWrap/>
            <w:hideMark/>
          </w:tcPr>
          <w:p w14:paraId="7EEAE135" w14:textId="77777777" w:rsidR="00E5204C" w:rsidRPr="00314F15" w:rsidRDefault="00E5204C" w:rsidP="004C5915">
            <w:pPr>
              <w:rPr>
                <w:noProof/>
                <w:sz w:val="16"/>
                <w:szCs w:val="16"/>
              </w:rPr>
            </w:pPr>
            <w:r w:rsidRPr="00314F15">
              <w:rPr>
                <w:noProof/>
                <w:sz w:val="16"/>
                <w:szCs w:val="16"/>
              </w:rPr>
              <w:t>1</w:t>
            </w:r>
          </w:p>
        </w:tc>
        <w:tc>
          <w:tcPr>
            <w:tcW w:w="1780" w:type="dxa"/>
            <w:noWrap/>
            <w:hideMark/>
          </w:tcPr>
          <w:p w14:paraId="13CEB816" w14:textId="77777777" w:rsidR="00E5204C" w:rsidRPr="00314F15" w:rsidRDefault="00E5204C" w:rsidP="004C5915">
            <w:pPr>
              <w:rPr>
                <w:noProof/>
                <w:sz w:val="16"/>
                <w:szCs w:val="16"/>
              </w:rPr>
            </w:pPr>
            <w:r w:rsidRPr="00314F15">
              <w:rPr>
                <w:noProof/>
                <w:sz w:val="16"/>
                <w:szCs w:val="16"/>
              </w:rPr>
              <w:t>116 814</w:t>
            </w:r>
          </w:p>
        </w:tc>
        <w:tc>
          <w:tcPr>
            <w:tcW w:w="1200" w:type="dxa"/>
            <w:noWrap/>
            <w:hideMark/>
          </w:tcPr>
          <w:p w14:paraId="7C78EF97" w14:textId="77777777" w:rsidR="00E5204C" w:rsidRPr="00314F15" w:rsidRDefault="00E5204C" w:rsidP="004C5915">
            <w:pPr>
              <w:rPr>
                <w:noProof/>
                <w:sz w:val="16"/>
                <w:szCs w:val="16"/>
              </w:rPr>
            </w:pPr>
            <w:r w:rsidRPr="00314F15">
              <w:rPr>
                <w:noProof/>
                <w:sz w:val="16"/>
                <w:szCs w:val="16"/>
              </w:rPr>
              <w:t>1 787</w:t>
            </w:r>
          </w:p>
        </w:tc>
        <w:tc>
          <w:tcPr>
            <w:tcW w:w="1960" w:type="dxa"/>
            <w:noWrap/>
            <w:hideMark/>
          </w:tcPr>
          <w:p w14:paraId="468C7E9F" w14:textId="77777777" w:rsidR="00E5204C" w:rsidRPr="00314F15" w:rsidRDefault="00E5204C" w:rsidP="004C5915">
            <w:pPr>
              <w:rPr>
                <w:noProof/>
                <w:sz w:val="16"/>
                <w:szCs w:val="16"/>
              </w:rPr>
            </w:pPr>
            <w:r w:rsidRPr="00314F15">
              <w:rPr>
                <w:noProof/>
                <w:sz w:val="16"/>
                <w:szCs w:val="16"/>
              </w:rPr>
              <w:t>371 659</w:t>
            </w:r>
          </w:p>
        </w:tc>
        <w:tc>
          <w:tcPr>
            <w:tcW w:w="1200" w:type="dxa"/>
            <w:noWrap/>
            <w:hideMark/>
          </w:tcPr>
          <w:p w14:paraId="16E282E4" w14:textId="77777777" w:rsidR="00E5204C" w:rsidRPr="00314F15" w:rsidRDefault="00E5204C" w:rsidP="004C5915">
            <w:pPr>
              <w:rPr>
                <w:noProof/>
                <w:sz w:val="16"/>
                <w:szCs w:val="16"/>
              </w:rPr>
            </w:pPr>
            <w:r w:rsidRPr="00314F15">
              <w:rPr>
                <w:noProof/>
                <w:sz w:val="16"/>
                <w:szCs w:val="16"/>
              </w:rPr>
              <w:t>208</w:t>
            </w:r>
          </w:p>
        </w:tc>
        <w:tc>
          <w:tcPr>
            <w:tcW w:w="1200" w:type="dxa"/>
            <w:noWrap/>
            <w:hideMark/>
          </w:tcPr>
          <w:p w14:paraId="0AC4123D" w14:textId="77777777" w:rsidR="00E5204C" w:rsidRPr="00314F15" w:rsidRDefault="00E5204C" w:rsidP="004C5915">
            <w:pPr>
              <w:rPr>
                <w:noProof/>
                <w:sz w:val="16"/>
                <w:szCs w:val="16"/>
              </w:rPr>
            </w:pPr>
            <w:r w:rsidRPr="00314F15">
              <w:rPr>
                <w:noProof/>
                <w:sz w:val="16"/>
                <w:szCs w:val="16"/>
              </w:rPr>
              <w:t>3.2</w:t>
            </w:r>
          </w:p>
        </w:tc>
        <w:tc>
          <w:tcPr>
            <w:tcW w:w="1200" w:type="dxa"/>
            <w:noWrap/>
            <w:hideMark/>
          </w:tcPr>
          <w:p w14:paraId="1EFC647C" w14:textId="77777777" w:rsidR="00E5204C" w:rsidRPr="00314F15" w:rsidRDefault="00E5204C" w:rsidP="004C5915">
            <w:pPr>
              <w:rPr>
                <w:noProof/>
                <w:sz w:val="16"/>
                <w:szCs w:val="16"/>
              </w:rPr>
            </w:pPr>
            <w:r w:rsidRPr="00314F15">
              <w:rPr>
                <w:noProof/>
                <w:sz w:val="16"/>
                <w:szCs w:val="16"/>
              </w:rPr>
              <w:t>0.0</w:t>
            </w:r>
          </w:p>
        </w:tc>
        <w:tc>
          <w:tcPr>
            <w:tcW w:w="1200" w:type="dxa"/>
            <w:noWrap/>
            <w:hideMark/>
          </w:tcPr>
          <w:p w14:paraId="53A7B6F9" w14:textId="77777777" w:rsidR="00E5204C" w:rsidRPr="00314F15" w:rsidRDefault="00E5204C" w:rsidP="004C5915">
            <w:pPr>
              <w:rPr>
                <w:noProof/>
                <w:sz w:val="16"/>
                <w:szCs w:val="16"/>
              </w:rPr>
            </w:pPr>
            <w:r w:rsidRPr="00314F15">
              <w:rPr>
                <w:noProof/>
                <w:sz w:val="16"/>
                <w:szCs w:val="16"/>
              </w:rPr>
              <w:t>0%</w:t>
            </w:r>
          </w:p>
        </w:tc>
      </w:tr>
      <w:tr w:rsidR="00E5204C" w:rsidRPr="00314F15" w14:paraId="543B65DD" w14:textId="77777777" w:rsidTr="004C5915">
        <w:trPr>
          <w:trHeight w:val="300"/>
        </w:trPr>
        <w:tc>
          <w:tcPr>
            <w:tcW w:w="1880" w:type="dxa"/>
            <w:noWrap/>
            <w:hideMark/>
          </w:tcPr>
          <w:p w14:paraId="380F637D" w14:textId="77777777" w:rsidR="00E5204C" w:rsidRPr="00314F15" w:rsidRDefault="00E5204C" w:rsidP="004C5915">
            <w:pPr>
              <w:rPr>
                <w:noProof/>
                <w:sz w:val="16"/>
                <w:szCs w:val="16"/>
              </w:rPr>
            </w:pPr>
          </w:p>
        </w:tc>
        <w:tc>
          <w:tcPr>
            <w:tcW w:w="1200" w:type="dxa"/>
            <w:noWrap/>
            <w:hideMark/>
          </w:tcPr>
          <w:p w14:paraId="416891CB" w14:textId="77777777" w:rsidR="00E5204C" w:rsidRPr="00314F15" w:rsidRDefault="00E5204C" w:rsidP="004C5915">
            <w:pPr>
              <w:rPr>
                <w:noProof/>
                <w:sz w:val="16"/>
                <w:szCs w:val="16"/>
              </w:rPr>
            </w:pPr>
          </w:p>
        </w:tc>
        <w:tc>
          <w:tcPr>
            <w:tcW w:w="1780" w:type="dxa"/>
            <w:noWrap/>
            <w:hideMark/>
          </w:tcPr>
          <w:p w14:paraId="63ADFB5A" w14:textId="77777777" w:rsidR="00E5204C" w:rsidRPr="00314F15" w:rsidRDefault="00E5204C" w:rsidP="004C5915">
            <w:pPr>
              <w:rPr>
                <w:noProof/>
                <w:sz w:val="16"/>
                <w:szCs w:val="16"/>
              </w:rPr>
            </w:pPr>
          </w:p>
        </w:tc>
        <w:tc>
          <w:tcPr>
            <w:tcW w:w="1200" w:type="dxa"/>
            <w:noWrap/>
            <w:hideMark/>
          </w:tcPr>
          <w:p w14:paraId="24908709" w14:textId="77777777" w:rsidR="00E5204C" w:rsidRPr="00314F15" w:rsidRDefault="00E5204C" w:rsidP="004C5915">
            <w:pPr>
              <w:rPr>
                <w:noProof/>
                <w:sz w:val="16"/>
                <w:szCs w:val="16"/>
              </w:rPr>
            </w:pPr>
          </w:p>
        </w:tc>
        <w:tc>
          <w:tcPr>
            <w:tcW w:w="1960" w:type="dxa"/>
            <w:noWrap/>
            <w:hideMark/>
          </w:tcPr>
          <w:p w14:paraId="579927DB" w14:textId="77777777" w:rsidR="00E5204C" w:rsidRPr="00314F15" w:rsidRDefault="00E5204C" w:rsidP="004C5915">
            <w:pPr>
              <w:rPr>
                <w:noProof/>
                <w:sz w:val="16"/>
                <w:szCs w:val="16"/>
              </w:rPr>
            </w:pPr>
          </w:p>
        </w:tc>
        <w:tc>
          <w:tcPr>
            <w:tcW w:w="1200" w:type="dxa"/>
            <w:noWrap/>
            <w:hideMark/>
          </w:tcPr>
          <w:p w14:paraId="299AD041" w14:textId="77777777" w:rsidR="00E5204C" w:rsidRPr="00314F15" w:rsidRDefault="00E5204C" w:rsidP="004C5915">
            <w:pPr>
              <w:rPr>
                <w:noProof/>
                <w:sz w:val="16"/>
                <w:szCs w:val="16"/>
              </w:rPr>
            </w:pPr>
          </w:p>
        </w:tc>
        <w:tc>
          <w:tcPr>
            <w:tcW w:w="1200" w:type="dxa"/>
            <w:noWrap/>
            <w:hideMark/>
          </w:tcPr>
          <w:p w14:paraId="33342355" w14:textId="77777777" w:rsidR="00E5204C" w:rsidRPr="00314F15" w:rsidRDefault="00E5204C" w:rsidP="004C5915">
            <w:pPr>
              <w:rPr>
                <w:noProof/>
                <w:sz w:val="16"/>
                <w:szCs w:val="16"/>
              </w:rPr>
            </w:pPr>
          </w:p>
        </w:tc>
        <w:tc>
          <w:tcPr>
            <w:tcW w:w="1200" w:type="dxa"/>
            <w:noWrap/>
            <w:hideMark/>
          </w:tcPr>
          <w:p w14:paraId="723C45EC" w14:textId="77777777" w:rsidR="00E5204C" w:rsidRPr="00314F15" w:rsidRDefault="00E5204C" w:rsidP="004C5915">
            <w:pPr>
              <w:rPr>
                <w:noProof/>
                <w:sz w:val="16"/>
                <w:szCs w:val="16"/>
              </w:rPr>
            </w:pPr>
          </w:p>
        </w:tc>
        <w:tc>
          <w:tcPr>
            <w:tcW w:w="1200" w:type="dxa"/>
            <w:noWrap/>
            <w:hideMark/>
          </w:tcPr>
          <w:p w14:paraId="0D536AF8" w14:textId="77777777" w:rsidR="00E5204C" w:rsidRPr="00314F15" w:rsidRDefault="00E5204C" w:rsidP="004C5915">
            <w:pPr>
              <w:rPr>
                <w:noProof/>
                <w:sz w:val="16"/>
                <w:szCs w:val="16"/>
              </w:rPr>
            </w:pPr>
          </w:p>
        </w:tc>
      </w:tr>
      <w:tr w:rsidR="00E5204C" w:rsidRPr="00314F15" w14:paraId="3E3E483C" w14:textId="77777777" w:rsidTr="004C5915">
        <w:trPr>
          <w:trHeight w:val="300"/>
        </w:trPr>
        <w:tc>
          <w:tcPr>
            <w:tcW w:w="1880" w:type="dxa"/>
            <w:noWrap/>
            <w:hideMark/>
          </w:tcPr>
          <w:p w14:paraId="05BFAADA" w14:textId="77777777" w:rsidR="00E5204C" w:rsidRPr="00314F15" w:rsidRDefault="00E5204C" w:rsidP="004C5915">
            <w:pPr>
              <w:rPr>
                <w:noProof/>
                <w:sz w:val="16"/>
                <w:szCs w:val="16"/>
              </w:rPr>
            </w:pPr>
            <w:r w:rsidRPr="00314F15">
              <w:rPr>
                <w:noProof/>
                <w:sz w:val="16"/>
                <w:szCs w:val="16"/>
              </w:rPr>
              <w:t>Type 1</w:t>
            </w:r>
          </w:p>
        </w:tc>
        <w:tc>
          <w:tcPr>
            <w:tcW w:w="1200" w:type="dxa"/>
            <w:noWrap/>
            <w:hideMark/>
          </w:tcPr>
          <w:p w14:paraId="250A1F53" w14:textId="77777777" w:rsidR="00E5204C" w:rsidRPr="00314F15" w:rsidRDefault="00E5204C" w:rsidP="004C5915">
            <w:pPr>
              <w:rPr>
                <w:noProof/>
                <w:sz w:val="16"/>
                <w:szCs w:val="16"/>
              </w:rPr>
            </w:pPr>
            <w:r w:rsidRPr="00314F15">
              <w:rPr>
                <w:noProof/>
                <w:sz w:val="16"/>
                <w:szCs w:val="16"/>
              </w:rPr>
              <w:t>1</w:t>
            </w:r>
          </w:p>
        </w:tc>
        <w:tc>
          <w:tcPr>
            <w:tcW w:w="1780" w:type="dxa"/>
            <w:noWrap/>
            <w:hideMark/>
          </w:tcPr>
          <w:p w14:paraId="10607A7D" w14:textId="77777777" w:rsidR="00E5204C" w:rsidRPr="00314F15" w:rsidRDefault="00E5204C" w:rsidP="004C5915">
            <w:pPr>
              <w:rPr>
                <w:noProof/>
                <w:sz w:val="16"/>
                <w:szCs w:val="16"/>
              </w:rPr>
            </w:pPr>
            <w:r w:rsidRPr="00314F15">
              <w:rPr>
                <w:noProof/>
                <w:sz w:val="16"/>
                <w:szCs w:val="16"/>
              </w:rPr>
              <w:t>1 326 446</w:t>
            </w:r>
          </w:p>
        </w:tc>
        <w:tc>
          <w:tcPr>
            <w:tcW w:w="1200" w:type="dxa"/>
            <w:noWrap/>
            <w:hideMark/>
          </w:tcPr>
          <w:p w14:paraId="6047BDE3" w14:textId="77777777" w:rsidR="00E5204C" w:rsidRPr="00314F15" w:rsidRDefault="00E5204C" w:rsidP="004C5915">
            <w:pPr>
              <w:rPr>
                <w:noProof/>
                <w:sz w:val="16"/>
                <w:szCs w:val="16"/>
              </w:rPr>
            </w:pPr>
            <w:r w:rsidRPr="00314F15">
              <w:rPr>
                <w:noProof/>
                <w:sz w:val="16"/>
                <w:szCs w:val="16"/>
              </w:rPr>
              <w:t>306 273</w:t>
            </w:r>
          </w:p>
        </w:tc>
        <w:tc>
          <w:tcPr>
            <w:tcW w:w="1960" w:type="dxa"/>
            <w:noWrap/>
            <w:hideMark/>
          </w:tcPr>
          <w:p w14:paraId="3B4C9B4F" w14:textId="77777777" w:rsidR="00E5204C" w:rsidRPr="00314F15" w:rsidRDefault="00E5204C" w:rsidP="004C5915">
            <w:pPr>
              <w:rPr>
                <w:noProof/>
                <w:sz w:val="16"/>
                <w:szCs w:val="16"/>
              </w:rPr>
            </w:pPr>
            <w:r w:rsidRPr="00314F15">
              <w:rPr>
                <w:noProof/>
                <w:sz w:val="16"/>
                <w:szCs w:val="16"/>
              </w:rPr>
              <w:t>96 781 722</w:t>
            </w:r>
          </w:p>
        </w:tc>
        <w:tc>
          <w:tcPr>
            <w:tcW w:w="1200" w:type="dxa"/>
            <w:noWrap/>
            <w:hideMark/>
          </w:tcPr>
          <w:p w14:paraId="04EF0A7B" w14:textId="77777777" w:rsidR="00E5204C" w:rsidRPr="00314F15" w:rsidRDefault="00E5204C" w:rsidP="004C5915">
            <w:pPr>
              <w:rPr>
                <w:noProof/>
                <w:sz w:val="16"/>
                <w:szCs w:val="16"/>
              </w:rPr>
            </w:pPr>
            <w:r w:rsidRPr="00314F15">
              <w:rPr>
                <w:noProof/>
                <w:sz w:val="16"/>
                <w:szCs w:val="16"/>
              </w:rPr>
              <w:t>316</w:t>
            </w:r>
          </w:p>
        </w:tc>
        <w:tc>
          <w:tcPr>
            <w:tcW w:w="1200" w:type="dxa"/>
            <w:noWrap/>
            <w:hideMark/>
          </w:tcPr>
          <w:p w14:paraId="6171CFEC" w14:textId="77777777" w:rsidR="00E5204C" w:rsidRPr="00314F15" w:rsidRDefault="00E5204C" w:rsidP="004C5915">
            <w:pPr>
              <w:rPr>
                <w:noProof/>
                <w:sz w:val="16"/>
                <w:szCs w:val="16"/>
              </w:rPr>
            </w:pPr>
            <w:r w:rsidRPr="00314F15">
              <w:rPr>
                <w:noProof/>
                <w:sz w:val="16"/>
                <w:szCs w:val="16"/>
              </w:rPr>
              <w:t>73.0</w:t>
            </w:r>
          </w:p>
        </w:tc>
        <w:tc>
          <w:tcPr>
            <w:tcW w:w="1200" w:type="dxa"/>
            <w:noWrap/>
            <w:hideMark/>
          </w:tcPr>
          <w:p w14:paraId="66427643" w14:textId="77777777" w:rsidR="00E5204C" w:rsidRPr="00314F15" w:rsidRDefault="00E5204C" w:rsidP="004C5915">
            <w:pPr>
              <w:rPr>
                <w:noProof/>
                <w:sz w:val="16"/>
                <w:szCs w:val="16"/>
              </w:rPr>
            </w:pPr>
            <w:r w:rsidRPr="00314F15">
              <w:rPr>
                <w:noProof/>
                <w:sz w:val="16"/>
                <w:szCs w:val="16"/>
              </w:rPr>
              <w:t>0.2</w:t>
            </w:r>
          </w:p>
        </w:tc>
        <w:tc>
          <w:tcPr>
            <w:tcW w:w="1200" w:type="dxa"/>
            <w:noWrap/>
            <w:hideMark/>
          </w:tcPr>
          <w:p w14:paraId="1EBFC6E7" w14:textId="77777777" w:rsidR="00E5204C" w:rsidRPr="00314F15" w:rsidRDefault="00E5204C" w:rsidP="004C5915">
            <w:pPr>
              <w:rPr>
                <w:noProof/>
                <w:sz w:val="16"/>
                <w:szCs w:val="16"/>
              </w:rPr>
            </w:pPr>
            <w:r w:rsidRPr="00314F15">
              <w:rPr>
                <w:noProof/>
                <w:sz w:val="16"/>
                <w:szCs w:val="16"/>
              </w:rPr>
              <w:t>57%</w:t>
            </w:r>
          </w:p>
        </w:tc>
      </w:tr>
      <w:tr w:rsidR="00E5204C" w:rsidRPr="00314F15" w14:paraId="1C5147CE" w14:textId="77777777" w:rsidTr="004C5915">
        <w:trPr>
          <w:trHeight w:val="300"/>
        </w:trPr>
        <w:tc>
          <w:tcPr>
            <w:tcW w:w="1880" w:type="dxa"/>
            <w:noWrap/>
            <w:hideMark/>
          </w:tcPr>
          <w:p w14:paraId="7666081A" w14:textId="77777777" w:rsidR="00E5204C" w:rsidRPr="00314F15" w:rsidRDefault="00E5204C" w:rsidP="004C5915">
            <w:pPr>
              <w:rPr>
                <w:noProof/>
                <w:sz w:val="16"/>
                <w:szCs w:val="16"/>
              </w:rPr>
            </w:pPr>
            <w:r w:rsidRPr="00314F15">
              <w:rPr>
                <w:noProof/>
                <w:sz w:val="16"/>
                <w:szCs w:val="16"/>
              </w:rPr>
              <w:t>Type 2</w:t>
            </w:r>
          </w:p>
        </w:tc>
        <w:tc>
          <w:tcPr>
            <w:tcW w:w="1200" w:type="dxa"/>
            <w:noWrap/>
            <w:hideMark/>
          </w:tcPr>
          <w:p w14:paraId="4351B346" w14:textId="77777777" w:rsidR="00E5204C" w:rsidRPr="00314F15" w:rsidRDefault="00E5204C" w:rsidP="004C5915">
            <w:pPr>
              <w:rPr>
                <w:noProof/>
                <w:sz w:val="16"/>
                <w:szCs w:val="16"/>
              </w:rPr>
            </w:pPr>
            <w:r w:rsidRPr="00314F15">
              <w:rPr>
                <w:noProof/>
                <w:sz w:val="16"/>
                <w:szCs w:val="16"/>
              </w:rPr>
              <w:t>2</w:t>
            </w:r>
          </w:p>
        </w:tc>
        <w:tc>
          <w:tcPr>
            <w:tcW w:w="1780" w:type="dxa"/>
            <w:noWrap/>
            <w:hideMark/>
          </w:tcPr>
          <w:p w14:paraId="30575893" w14:textId="77777777" w:rsidR="00E5204C" w:rsidRPr="00314F15" w:rsidRDefault="00E5204C" w:rsidP="004C5915">
            <w:pPr>
              <w:rPr>
                <w:noProof/>
                <w:sz w:val="16"/>
                <w:szCs w:val="16"/>
              </w:rPr>
            </w:pPr>
            <w:r w:rsidRPr="00314F15">
              <w:rPr>
                <w:noProof/>
                <w:sz w:val="16"/>
                <w:szCs w:val="16"/>
              </w:rPr>
              <w:t>797 255</w:t>
            </w:r>
          </w:p>
        </w:tc>
        <w:tc>
          <w:tcPr>
            <w:tcW w:w="1200" w:type="dxa"/>
            <w:noWrap/>
            <w:hideMark/>
          </w:tcPr>
          <w:p w14:paraId="21EDD892" w14:textId="77777777" w:rsidR="00E5204C" w:rsidRPr="00314F15" w:rsidRDefault="00E5204C" w:rsidP="004C5915">
            <w:pPr>
              <w:rPr>
                <w:noProof/>
                <w:sz w:val="16"/>
                <w:szCs w:val="16"/>
              </w:rPr>
            </w:pPr>
            <w:r w:rsidRPr="00314F15">
              <w:rPr>
                <w:noProof/>
                <w:sz w:val="16"/>
                <w:szCs w:val="16"/>
              </w:rPr>
              <w:t>265 799</w:t>
            </w:r>
          </w:p>
        </w:tc>
        <w:tc>
          <w:tcPr>
            <w:tcW w:w="1960" w:type="dxa"/>
            <w:noWrap/>
            <w:hideMark/>
          </w:tcPr>
          <w:p w14:paraId="3C9A125C" w14:textId="77777777" w:rsidR="00E5204C" w:rsidRPr="00314F15" w:rsidRDefault="00E5204C" w:rsidP="004C5915">
            <w:pPr>
              <w:rPr>
                <w:noProof/>
                <w:sz w:val="16"/>
                <w:szCs w:val="16"/>
              </w:rPr>
            </w:pPr>
            <w:r w:rsidRPr="00314F15">
              <w:rPr>
                <w:noProof/>
                <w:sz w:val="16"/>
                <w:szCs w:val="16"/>
              </w:rPr>
              <w:t>72 005 019</w:t>
            </w:r>
          </w:p>
        </w:tc>
        <w:tc>
          <w:tcPr>
            <w:tcW w:w="1200" w:type="dxa"/>
            <w:noWrap/>
            <w:hideMark/>
          </w:tcPr>
          <w:p w14:paraId="7DBF2B89" w14:textId="77777777" w:rsidR="00E5204C" w:rsidRPr="00314F15" w:rsidRDefault="00E5204C" w:rsidP="004C5915">
            <w:pPr>
              <w:rPr>
                <w:noProof/>
                <w:sz w:val="16"/>
                <w:szCs w:val="16"/>
              </w:rPr>
            </w:pPr>
            <w:r w:rsidRPr="00314F15">
              <w:rPr>
                <w:noProof/>
                <w:sz w:val="16"/>
                <w:szCs w:val="16"/>
              </w:rPr>
              <w:t>271</w:t>
            </w:r>
          </w:p>
        </w:tc>
        <w:tc>
          <w:tcPr>
            <w:tcW w:w="1200" w:type="dxa"/>
            <w:noWrap/>
            <w:hideMark/>
          </w:tcPr>
          <w:p w14:paraId="29F617FD" w14:textId="77777777" w:rsidR="00E5204C" w:rsidRPr="00314F15" w:rsidRDefault="00E5204C" w:rsidP="004C5915">
            <w:pPr>
              <w:rPr>
                <w:noProof/>
                <w:sz w:val="16"/>
                <w:szCs w:val="16"/>
              </w:rPr>
            </w:pPr>
            <w:r w:rsidRPr="00314F15">
              <w:rPr>
                <w:noProof/>
                <w:sz w:val="16"/>
                <w:szCs w:val="16"/>
              </w:rPr>
              <w:t>90.3</w:t>
            </w:r>
          </w:p>
        </w:tc>
        <w:tc>
          <w:tcPr>
            <w:tcW w:w="1200" w:type="dxa"/>
            <w:noWrap/>
            <w:hideMark/>
          </w:tcPr>
          <w:p w14:paraId="61030A11" w14:textId="77777777" w:rsidR="00E5204C" w:rsidRPr="00314F15" w:rsidRDefault="00E5204C" w:rsidP="004C5915">
            <w:pPr>
              <w:rPr>
                <w:noProof/>
                <w:sz w:val="16"/>
                <w:szCs w:val="16"/>
              </w:rPr>
            </w:pPr>
            <w:r w:rsidRPr="00314F15">
              <w:rPr>
                <w:noProof/>
                <w:sz w:val="16"/>
                <w:szCs w:val="16"/>
              </w:rPr>
              <w:t>0.3</w:t>
            </w:r>
          </w:p>
        </w:tc>
        <w:tc>
          <w:tcPr>
            <w:tcW w:w="1200" w:type="dxa"/>
            <w:noWrap/>
            <w:hideMark/>
          </w:tcPr>
          <w:p w14:paraId="4CA6211E" w14:textId="77777777" w:rsidR="00E5204C" w:rsidRPr="00314F15" w:rsidRDefault="00E5204C" w:rsidP="004C5915">
            <w:pPr>
              <w:rPr>
                <w:noProof/>
                <w:sz w:val="16"/>
                <w:szCs w:val="16"/>
              </w:rPr>
            </w:pPr>
            <w:r w:rsidRPr="00314F15">
              <w:rPr>
                <w:noProof/>
                <w:sz w:val="16"/>
                <w:szCs w:val="16"/>
              </w:rPr>
              <w:t>43%</w:t>
            </w:r>
          </w:p>
        </w:tc>
      </w:tr>
      <w:tr w:rsidR="00E5204C" w:rsidRPr="00314F15" w14:paraId="07FBB582" w14:textId="77777777" w:rsidTr="004C5915">
        <w:trPr>
          <w:trHeight w:val="300"/>
        </w:trPr>
        <w:tc>
          <w:tcPr>
            <w:tcW w:w="1880" w:type="dxa"/>
            <w:noWrap/>
            <w:hideMark/>
          </w:tcPr>
          <w:p w14:paraId="753C5D62" w14:textId="77777777" w:rsidR="00E5204C" w:rsidRPr="00314F15" w:rsidRDefault="00E5204C" w:rsidP="004C5915">
            <w:pPr>
              <w:rPr>
                <w:noProof/>
                <w:sz w:val="16"/>
                <w:szCs w:val="16"/>
              </w:rPr>
            </w:pPr>
            <w:r w:rsidRPr="00314F15">
              <w:rPr>
                <w:noProof/>
                <w:sz w:val="16"/>
                <w:szCs w:val="16"/>
              </w:rPr>
              <w:t>Total</w:t>
            </w:r>
          </w:p>
        </w:tc>
        <w:tc>
          <w:tcPr>
            <w:tcW w:w="1200" w:type="dxa"/>
            <w:noWrap/>
            <w:hideMark/>
          </w:tcPr>
          <w:p w14:paraId="27D7779B" w14:textId="77777777" w:rsidR="00E5204C" w:rsidRPr="00314F15" w:rsidRDefault="00E5204C" w:rsidP="004C5915">
            <w:pPr>
              <w:rPr>
                <w:noProof/>
                <w:sz w:val="16"/>
                <w:szCs w:val="16"/>
              </w:rPr>
            </w:pPr>
          </w:p>
        </w:tc>
        <w:tc>
          <w:tcPr>
            <w:tcW w:w="1780" w:type="dxa"/>
            <w:noWrap/>
            <w:hideMark/>
          </w:tcPr>
          <w:p w14:paraId="10144AA8" w14:textId="77777777" w:rsidR="00E5204C" w:rsidRPr="00314F15" w:rsidRDefault="00E5204C" w:rsidP="004C5915">
            <w:pPr>
              <w:rPr>
                <w:noProof/>
                <w:sz w:val="16"/>
                <w:szCs w:val="16"/>
              </w:rPr>
            </w:pPr>
            <w:r w:rsidRPr="00314F15">
              <w:rPr>
                <w:noProof/>
                <w:sz w:val="16"/>
                <w:szCs w:val="16"/>
              </w:rPr>
              <w:t>2 123 701</w:t>
            </w:r>
          </w:p>
        </w:tc>
        <w:tc>
          <w:tcPr>
            <w:tcW w:w="1200" w:type="dxa"/>
            <w:noWrap/>
            <w:hideMark/>
          </w:tcPr>
          <w:p w14:paraId="7580BE3C" w14:textId="77777777" w:rsidR="00E5204C" w:rsidRPr="00314F15" w:rsidRDefault="00E5204C" w:rsidP="004C5915">
            <w:pPr>
              <w:rPr>
                <w:noProof/>
                <w:sz w:val="16"/>
                <w:szCs w:val="16"/>
              </w:rPr>
            </w:pPr>
            <w:r w:rsidRPr="00314F15">
              <w:rPr>
                <w:noProof/>
                <w:sz w:val="16"/>
                <w:szCs w:val="16"/>
              </w:rPr>
              <w:t>572 072</w:t>
            </w:r>
          </w:p>
        </w:tc>
        <w:tc>
          <w:tcPr>
            <w:tcW w:w="1960" w:type="dxa"/>
            <w:noWrap/>
            <w:hideMark/>
          </w:tcPr>
          <w:p w14:paraId="670EEE45" w14:textId="77777777" w:rsidR="00E5204C" w:rsidRPr="00314F15" w:rsidRDefault="00E5204C" w:rsidP="004C5915">
            <w:pPr>
              <w:rPr>
                <w:noProof/>
                <w:sz w:val="16"/>
                <w:szCs w:val="16"/>
              </w:rPr>
            </w:pPr>
            <w:r w:rsidRPr="00314F15">
              <w:rPr>
                <w:noProof/>
                <w:sz w:val="16"/>
                <w:szCs w:val="16"/>
              </w:rPr>
              <w:t>168 786 740</w:t>
            </w:r>
          </w:p>
        </w:tc>
        <w:tc>
          <w:tcPr>
            <w:tcW w:w="1200" w:type="dxa"/>
            <w:noWrap/>
            <w:hideMark/>
          </w:tcPr>
          <w:p w14:paraId="42D7AB40" w14:textId="77777777" w:rsidR="00E5204C" w:rsidRPr="00314F15" w:rsidRDefault="00E5204C" w:rsidP="004C5915">
            <w:pPr>
              <w:rPr>
                <w:noProof/>
                <w:sz w:val="16"/>
                <w:szCs w:val="16"/>
              </w:rPr>
            </w:pPr>
            <w:r w:rsidRPr="00314F15">
              <w:rPr>
                <w:noProof/>
                <w:sz w:val="16"/>
                <w:szCs w:val="16"/>
              </w:rPr>
              <w:t>295</w:t>
            </w:r>
          </w:p>
        </w:tc>
        <w:tc>
          <w:tcPr>
            <w:tcW w:w="1200" w:type="dxa"/>
            <w:noWrap/>
            <w:hideMark/>
          </w:tcPr>
          <w:p w14:paraId="66D19C73" w14:textId="77777777" w:rsidR="00E5204C" w:rsidRPr="00314F15" w:rsidRDefault="00E5204C" w:rsidP="004C5915">
            <w:pPr>
              <w:rPr>
                <w:noProof/>
                <w:sz w:val="16"/>
                <w:szCs w:val="16"/>
              </w:rPr>
            </w:pPr>
            <w:r w:rsidRPr="00314F15">
              <w:rPr>
                <w:noProof/>
                <w:sz w:val="16"/>
                <w:szCs w:val="16"/>
              </w:rPr>
              <w:t>79.5</w:t>
            </w:r>
          </w:p>
        </w:tc>
        <w:tc>
          <w:tcPr>
            <w:tcW w:w="1200" w:type="dxa"/>
            <w:noWrap/>
            <w:hideMark/>
          </w:tcPr>
          <w:p w14:paraId="126BDEB1" w14:textId="77777777" w:rsidR="00E5204C" w:rsidRPr="00314F15" w:rsidRDefault="00E5204C" w:rsidP="004C5915">
            <w:pPr>
              <w:rPr>
                <w:noProof/>
                <w:sz w:val="16"/>
                <w:szCs w:val="16"/>
              </w:rPr>
            </w:pPr>
            <w:r w:rsidRPr="00314F15">
              <w:rPr>
                <w:noProof/>
                <w:sz w:val="16"/>
                <w:szCs w:val="16"/>
              </w:rPr>
              <w:t>0.3</w:t>
            </w:r>
          </w:p>
        </w:tc>
        <w:tc>
          <w:tcPr>
            <w:tcW w:w="1200" w:type="dxa"/>
            <w:noWrap/>
            <w:hideMark/>
          </w:tcPr>
          <w:p w14:paraId="4F4AE9E4" w14:textId="77777777" w:rsidR="00E5204C" w:rsidRPr="00314F15" w:rsidRDefault="00E5204C" w:rsidP="004C5915">
            <w:pPr>
              <w:rPr>
                <w:noProof/>
                <w:sz w:val="16"/>
                <w:szCs w:val="16"/>
              </w:rPr>
            </w:pPr>
            <w:r w:rsidRPr="00314F15">
              <w:rPr>
                <w:noProof/>
                <w:sz w:val="16"/>
                <w:szCs w:val="16"/>
              </w:rPr>
              <w:t>100%</w:t>
            </w:r>
          </w:p>
        </w:tc>
      </w:tr>
    </w:tbl>
    <w:p w14:paraId="5E6F025C" w14:textId="77777777" w:rsidR="00E5204C" w:rsidRPr="00314F15" w:rsidRDefault="00E5204C" w:rsidP="00E5204C">
      <w:pPr>
        <w:rPr>
          <w:noProof/>
        </w:rPr>
      </w:pPr>
    </w:p>
    <w:p w14:paraId="63BA5DDC" w14:textId="77777777" w:rsidR="00E5204C" w:rsidRPr="00314F15" w:rsidRDefault="00E5204C" w:rsidP="00E5204C">
      <w:r w:rsidRPr="00314F15">
        <w:br w:type="page"/>
      </w:r>
    </w:p>
    <w:p w14:paraId="7FAFA3F9" w14:textId="77777777" w:rsidR="00E5204C" w:rsidRPr="00314F15" w:rsidRDefault="00E5204C" w:rsidP="00E5204C"/>
    <w:p w14:paraId="10328C9C" w14:textId="77777777" w:rsidR="00E5204C" w:rsidRPr="00314F15" w:rsidRDefault="00E5204C" w:rsidP="00E5204C">
      <w:pPr>
        <w:rPr>
          <w:noProof/>
        </w:rPr>
      </w:pPr>
    </w:p>
    <w:p w14:paraId="7E48E79A" w14:textId="77777777" w:rsidR="00E5204C" w:rsidRPr="00314F15" w:rsidRDefault="00E5204C" w:rsidP="00E5204C">
      <w:r w:rsidRPr="00314F15">
        <w:rPr>
          <w:noProof/>
        </w:rPr>
        <w:drawing>
          <wp:inline distT="0" distB="0" distL="0" distR="0" wp14:anchorId="2264673F" wp14:editId="00D98E78">
            <wp:extent cx="7814197" cy="6045958"/>
            <wp:effectExtent l="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7851185" cy="6074577"/>
                    </a:xfrm>
                    <a:prstGeom prst="rect">
                      <a:avLst/>
                    </a:prstGeom>
                    <a:noFill/>
                  </pic:spPr>
                </pic:pic>
              </a:graphicData>
            </a:graphic>
          </wp:inline>
        </w:drawing>
      </w:r>
    </w:p>
    <w:p w14:paraId="4DEA0238" w14:textId="77777777" w:rsidR="00E5204C" w:rsidRPr="00314F15" w:rsidRDefault="00E5204C" w:rsidP="00E5204C"/>
    <w:p w14:paraId="2564012D" w14:textId="77777777" w:rsidR="00E5204C" w:rsidRPr="00314F15" w:rsidRDefault="00E5204C" w:rsidP="00E5204C">
      <w:r w:rsidRPr="00314F15">
        <w:br w:type="page"/>
      </w:r>
    </w:p>
    <w:p w14:paraId="088DE53B" w14:textId="77777777" w:rsidR="00E5204C" w:rsidRPr="00314F15" w:rsidRDefault="00E5204C" w:rsidP="00E5204C"/>
    <w:p w14:paraId="469FBFA8" w14:textId="77777777" w:rsidR="00E5204C" w:rsidRPr="00314F15" w:rsidRDefault="00E5204C" w:rsidP="00E5204C">
      <w:r w:rsidRPr="00314F15">
        <w:rPr>
          <w:noProof/>
        </w:rPr>
        <w:drawing>
          <wp:inline distT="0" distB="0" distL="0" distR="0" wp14:anchorId="353B3603" wp14:editId="3B93CF35">
            <wp:extent cx="6979915" cy="4906370"/>
            <wp:effectExtent l="0" t="0" r="0" b="889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6990438" cy="4913767"/>
                    </a:xfrm>
                    <a:prstGeom prst="rect">
                      <a:avLst/>
                    </a:prstGeom>
                    <a:noFill/>
                  </pic:spPr>
                </pic:pic>
              </a:graphicData>
            </a:graphic>
          </wp:inline>
        </w:drawing>
      </w:r>
    </w:p>
    <w:p w14:paraId="798864D9" w14:textId="77777777" w:rsidR="00E5204C" w:rsidRPr="00314F15" w:rsidRDefault="00E5204C" w:rsidP="00E5204C"/>
    <w:p w14:paraId="0091CA5A" w14:textId="77777777" w:rsidR="00E5204C" w:rsidRPr="00314F15" w:rsidRDefault="00E5204C" w:rsidP="00E5204C"/>
    <w:p w14:paraId="740C995C" w14:textId="77777777" w:rsidR="00E5204C" w:rsidRPr="00314F15" w:rsidRDefault="00E5204C" w:rsidP="00E5204C"/>
    <w:p w14:paraId="73810DF4" w14:textId="00D939CA" w:rsidR="00E5204C" w:rsidRPr="00314F15" w:rsidRDefault="00E5204C" w:rsidP="005E137F"/>
    <w:p w14:paraId="288A9968" w14:textId="77777777" w:rsidR="00E5204C" w:rsidRPr="00314F15" w:rsidRDefault="00E5204C" w:rsidP="00E7087C"/>
    <w:p w14:paraId="0E7CC4E5" w14:textId="77777777" w:rsidR="00E5204C" w:rsidRPr="00314F15" w:rsidRDefault="00E5204C" w:rsidP="005E137F"/>
    <w:p w14:paraId="6889419F" w14:textId="15A1FCD6" w:rsidR="00C83744" w:rsidRPr="00314F15" w:rsidRDefault="00C83744">
      <w:pPr>
        <w:spacing w:after="200"/>
        <w:contextualSpacing w:val="0"/>
        <w:jc w:val="left"/>
        <w:rPr>
          <w:rFonts w:eastAsiaTheme="majorEastAsia" w:cstheme="majorBidi"/>
          <w:b/>
          <w:bCs/>
          <w:color w:val="336666" w:themeColor="accent1"/>
          <w:spacing w:val="20"/>
          <w:sz w:val="28"/>
          <w:szCs w:val="28"/>
          <w:lang w:bidi="hi-IN"/>
        </w:rPr>
      </w:pPr>
      <w:r w:rsidRPr="00314F15">
        <w:br w:type="page"/>
      </w:r>
    </w:p>
    <w:p w14:paraId="17EDE44B" w14:textId="0A24AF3D" w:rsidR="006F7CC7" w:rsidRDefault="006F7CC7" w:rsidP="006F7CC7">
      <w:pPr>
        <w:pStyle w:val="Non-numberedheading"/>
      </w:pPr>
      <w:bookmarkStart w:id="378" w:name="_Toc233204756"/>
      <w:r w:rsidRPr="00314F15">
        <w:lastRenderedPageBreak/>
        <w:t xml:space="preserve">Annex </w:t>
      </w:r>
      <w:r>
        <w:t>V</w:t>
      </w:r>
      <w:r w:rsidRPr="00314F15">
        <w:t xml:space="preserve"> – Analyse </w:t>
      </w:r>
      <w:r>
        <w:t>Economique</w:t>
      </w:r>
      <w:bookmarkEnd w:id="378"/>
    </w:p>
    <w:p w14:paraId="3C636E28" w14:textId="217A2D58" w:rsidR="003279BE" w:rsidRDefault="003279BE" w:rsidP="003279BE"/>
    <w:p w14:paraId="672A4FC6" w14:textId="6642DD7C" w:rsidR="003279BE" w:rsidRDefault="00242CD4" w:rsidP="003279BE">
      <w:r>
        <w:t>Compte de production/exploitation par acteurs</w:t>
      </w:r>
    </w:p>
    <w:p w14:paraId="76831566" w14:textId="1DD8EF0E" w:rsidR="00242CD4" w:rsidRDefault="00242CD4" w:rsidP="003279BE"/>
    <w:p w14:paraId="2657AF73" w14:textId="535B4A63" w:rsidR="00242CD4" w:rsidRDefault="00580FC5" w:rsidP="003279BE">
      <w:r w:rsidRPr="00580FC5">
        <w:rPr>
          <w:noProof/>
        </w:rPr>
        <w:lastRenderedPageBreak/>
        <w:drawing>
          <wp:inline distT="0" distB="0" distL="0" distR="0" wp14:anchorId="561002A1" wp14:editId="6CEA30DF">
            <wp:extent cx="6272613" cy="825754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6275371" cy="8261171"/>
                    </a:xfrm>
                    <a:prstGeom prst="rect">
                      <a:avLst/>
                    </a:prstGeom>
                    <a:noFill/>
                    <a:ln>
                      <a:noFill/>
                    </a:ln>
                  </pic:spPr>
                </pic:pic>
              </a:graphicData>
            </a:graphic>
          </wp:inline>
        </w:drawing>
      </w:r>
    </w:p>
    <w:p w14:paraId="23280EB8" w14:textId="736B62B5" w:rsidR="003279BE" w:rsidRDefault="00580FC5" w:rsidP="003279BE">
      <w:r w:rsidRPr="00580FC5">
        <w:rPr>
          <w:noProof/>
        </w:rPr>
        <w:lastRenderedPageBreak/>
        <w:drawing>
          <wp:inline distT="0" distB="0" distL="0" distR="0" wp14:anchorId="41140651" wp14:editId="36B907C2">
            <wp:extent cx="5293995" cy="8257540"/>
            <wp:effectExtent l="0" t="0" r="190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293995" cy="8257540"/>
                    </a:xfrm>
                    <a:prstGeom prst="rect">
                      <a:avLst/>
                    </a:prstGeom>
                    <a:noFill/>
                    <a:ln>
                      <a:noFill/>
                    </a:ln>
                  </pic:spPr>
                </pic:pic>
              </a:graphicData>
            </a:graphic>
          </wp:inline>
        </w:drawing>
      </w:r>
    </w:p>
    <w:p w14:paraId="12CD7D1E" w14:textId="75C30857" w:rsidR="003279BE" w:rsidRDefault="00580FC5" w:rsidP="003279BE">
      <w:r w:rsidRPr="00580FC5">
        <w:rPr>
          <w:noProof/>
        </w:rPr>
        <w:lastRenderedPageBreak/>
        <w:drawing>
          <wp:inline distT="0" distB="0" distL="0" distR="0" wp14:anchorId="12B61F24" wp14:editId="2526D92D">
            <wp:extent cx="4606184" cy="8442398"/>
            <wp:effectExtent l="0" t="0" r="4445"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4611733" cy="8452568"/>
                    </a:xfrm>
                    <a:prstGeom prst="rect">
                      <a:avLst/>
                    </a:prstGeom>
                    <a:noFill/>
                    <a:ln>
                      <a:noFill/>
                    </a:ln>
                  </pic:spPr>
                </pic:pic>
              </a:graphicData>
            </a:graphic>
          </wp:inline>
        </w:drawing>
      </w:r>
    </w:p>
    <w:p w14:paraId="3BAB296C" w14:textId="5E6666D1" w:rsidR="003279BE" w:rsidRDefault="003279BE" w:rsidP="003279BE"/>
    <w:p w14:paraId="1983471B" w14:textId="5C399AC3" w:rsidR="00580FC5" w:rsidRDefault="00580FC5" w:rsidP="003279BE">
      <w:r w:rsidRPr="00580FC5">
        <w:rPr>
          <w:noProof/>
        </w:rPr>
        <w:drawing>
          <wp:inline distT="0" distB="0" distL="0" distR="0" wp14:anchorId="0F4D7F6A" wp14:editId="6DFF8463">
            <wp:extent cx="5971540" cy="7896860"/>
            <wp:effectExtent l="0" t="0" r="0" b="889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971540" cy="7896860"/>
                    </a:xfrm>
                    <a:prstGeom prst="rect">
                      <a:avLst/>
                    </a:prstGeom>
                    <a:noFill/>
                    <a:ln>
                      <a:noFill/>
                    </a:ln>
                  </pic:spPr>
                </pic:pic>
              </a:graphicData>
            </a:graphic>
          </wp:inline>
        </w:drawing>
      </w:r>
    </w:p>
    <w:p w14:paraId="59B43C4D" w14:textId="6326BE5D" w:rsidR="00580FC5" w:rsidRDefault="00580FC5" w:rsidP="003279BE">
      <w:r w:rsidRPr="00580FC5">
        <w:rPr>
          <w:noProof/>
        </w:rPr>
        <w:lastRenderedPageBreak/>
        <w:drawing>
          <wp:inline distT="0" distB="0" distL="0" distR="0" wp14:anchorId="647466A5" wp14:editId="5238ABE1">
            <wp:extent cx="4803140" cy="8257540"/>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803140" cy="8257540"/>
                    </a:xfrm>
                    <a:prstGeom prst="rect">
                      <a:avLst/>
                    </a:prstGeom>
                    <a:noFill/>
                    <a:ln>
                      <a:noFill/>
                    </a:ln>
                  </pic:spPr>
                </pic:pic>
              </a:graphicData>
            </a:graphic>
          </wp:inline>
        </w:drawing>
      </w:r>
    </w:p>
    <w:p w14:paraId="119F810C" w14:textId="73170216" w:rsidR="00580FC5" w:rsidRDefault="00F16DDF" w:rsidP="003279BE">
      <w:r w:rsidRPr="00F16DDF">
        <w:rPr>
          <w:noProof/>
        </w:rPr>
        <w:lastRenderedPageBreak/>
        <w:drawing>
          <wp:inline distT="0" distB="0" distL="0" distR="0" wp14:anchorId="5AF8E70D" wp14:editId="252E0F8B">
            <wp:extent cx="5549900" cy="825754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5549900" cy="8257540"/>
                    </a:xfrm>
                    <a:prstGeom prst="rect">
                      <a:avLst/>
                    </a:prstGeom>
                    <a:noFill/>
                    <a:ln>
                      <a:noFill/>
                    </a:ln>
                  </pic:spPr>
                </pic:pic>
              </a:graphicData>
            </a:graphic>
          </wp:inline>
        </w:drawing>
      </w:r>
    </w:p>
    <w:p w14:paraId="5547EC7B" w14:textId="5952571C" w:rsidR="00580FC5" w:rsidRDefault="00F16DDF" w:rsidP="003279BE">
      <w:r w:rsidRPr="00F16DDF">
        <w:rPr>
          <w:noProof/>
        </w:rPr>
        <w:lastRenderedPageBreak/>
        <w:drawing>
          <wp:inline distT="0" distB="0" distL="0" distR="0" wp14:anchorId="0A8FF413" wp14:editId="4E8EDA1D">
            <wp:extent cx="5638800" cy="825754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638800" cy="8257540"/>
                    </a:xfrm>
                    <a:prstGeom prst="rect">
                      <a:avLst/>
                    </a:prstGeom>
                    <a:noFill/>
                    <a:ln>
                      <a:noFill/>
                    </a:ln>
                  </pic:spPr>
                </pic:pic>
              </a:graphicData>
            </a:graphic>
          </wp:inline>
        </w:drawing>
      </w:r>
    </w:p>
    <w:p w14:paraId="3311BB11" w14:textId="6E1D1B04" w:rsidR="00F16DDF" w:rsidRDefault="00F16DDF" w:rsidP="003279BE">
      <w:r w:rsidRPr="00F16DDF">
        <w:rPr>
          <w:noProof/>
        </w:rPr>
        <w:lastRenderedPageBreak/>
        <w:drawing>
          <wp:inline distT="0" distB="0" distL="0" distR="0" wp14:anchorId="351EFC12" wp14:editId="5ECD0E2E">
            <wp:extent cx="5971540" cy="790702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5971540" cy="7907020"/>
                    </a:xfrm>
                    <a:prstGeom prst="rect">
                      <a:avLst/>
                    </a:prstGeom>
                    <a:noFill/>
                    <a:ln>
                      <a:noFill/>
                    </a:ln>
                  </pic:spPr>
                </pic:pic>
              </a:graphicData>
            </a:graphic>
          </wp:inline>
        </w:drawing>
      </w:r>
    </w:p>
    <w:p w14:paraId="6CA7B8ED" w14:textId="77777777" w:rsidR="00F16DDF" w:rsidRDefault="00F16DDF" w:rsidP="003279BE"/>
    <w:p w14:paraId="570A1365" w14:textId="2602A103" w:rsidR="00580FC5" w:rsidRDefault="00F16DDF" w:rsidP="003279BE">
      <w:r w:rsidRPr="00F16DDF">
        <w:rPr>
          <w:noProof/>
        </w:rPr>
        <w:lastRenderedPageBreak/>
        <w:drawing>
          <wp:inline distT="0" distB="0" distL="0" distR="0" wp14:anchorId="67A36E32" wp14:editId="4C8216F3">
            <wp:extent cx="5971540" cy="8020685"/>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971540" cy="8020685"/>
                    </a:xfrm>
                    <a:prstGeom prst="rect">
                      <a:avLst/>
                    </a:prstGeom>
                    <a:noFill/>
                    <a:ln>
                      <a:noFill/>
                    </a:ln>
                  </pic:spPr>
                </pic:pic>
              </a:graphicData>
            </a:graphic>
          </wp:inline>
        </w:drawing>
      </w:r>
    </w:p>
    <w:p w14:paraId="5375DECD" w14:textId="581724F5" w:rsidR="00F16DDF" w:rsidRDefault="00777751" w:rsidP="003279BE">
      <w:r w:rsidRPr="00777751">
        <w:rPr>
          <w:noProof/>
        </w:rPr>
        <w:lastRenderedPageBreak/>
        <w:drawing>
          <wp:inline distT="0" distB="0" distL="0" distR="0" wp14:anchorId="63103946" wp14:editId="3FE28753">
            <wp:extent cx="5971540" cy="7906385"/>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971540" cy="7906385"/>
                    </a:xfrm>
                    <a:prstGeom prst="rect">
                      <a:avLst/>
                    </a:prstGeom>
                    <a:noFill/>
                    <a:ln>
                      <a:noFill/>
                    </a:ln>
                  </pic:spPr>
                </pic:pic>
              </a:graphicData>
            </a:graphic>
          </wp:inline>
        </w:drawing>
      </w:r>
    </w:p>
    <w:p w14:paraId="54DED903" w14:textId="77777777" w:rsidR="00777751" w:rsidRDefault="00777751" w:rsidP="003279BE"/>
    <w:p w14:paraId="09CB9BB0" w14:textId="1B952F0B" w:rsidR="00110DAA" w:rsidRDefault="00110DAA">
      <w:pPr>
        <w:spacing w:after="200"/>
        <w:contextualSpacing w:val="0"/>
        <w:jc w:val="left"/>
      </w:pPr>
      <w:r>
        <w:lastRenderedPageBreak/>
        <w:t>Coefficients de décomposition des consommations intermédiaires directes</w:t>
      </w:r>
    </w:p>
    <w:p w14:paraId="453A8520" w14:textId="6C718B13" w:rsidR="00110DAA" w:rsidRDefault="00110DAA">
      <w:pPr>
        <w:spacing w:after="200"/>
        <w:contextualSpacing w:val="0"/>
        <w:jc w:val="left"/>
      </w:pPr>
      <w:r w:rsidRPr="00110DAA">
        <w:rPr>
          <w:noProof/>
        </w:rPr>
        <w:drawing>
          <wp:inline distT="0" distB="0" distL="0" distR="0" wp14:anchorId="7D4CBEAC" wp14:editId="308F69FD">
            <wp:extent cx="5971540" cy="2134870"/>
            <wp:effectExtent l="0" t="0" r="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5971540" cy="2134870"/>
                    </a:xfrm>
                    <a:prstGeom prst="rect">
                      <a:avLst/>
                    </a:prstGeom>
                    <a:noFill/>
                    <a:ln>
                      <a:noFill/>
                    </a:ln>
                  </pic:spPr>
                </pic:pic>
              </a:graphicData>
            </a:graphic>
          </wp:inline>
        </w:drawing>
      </w:r>
    </w:p>
    <w:p w14:paraId="45A7A29E" w14:textId="77777777" w:rsidR="00110DAA" w:rsidRDefault="00110DAA" w:rsidP="00110DAA">
      <w:pPr>
        <w:spacing w:after="200"/>
        <w:jc w:val="left"/>
      </w:pPr>
      <w:r>
        <w:t>IMP0:</w:t>
      </w:r>
      <w:r>
        <w:tab/>
        <w:t>Importation directe par un acteur de la CV</w:t>
      </w:r>
    </w:p>
    <w:p w14:paraId="4B166356" w14:textId="77777777" w:rsidR="00110DAA" w:rsidRDefault="00110DAA" w:rsidP="00110DAA">
      <w:pPr>
        <w:spacing w:after="200"/>
        <w:jc w:val="left"/>
      </w:pPr>
      <w:r>
        <w:t>IMP1:</w:t>
      </w:r>
      <w:r>
        <w:tab/>
        <w:t>importatations indirectex</w:t>
      </w:r>
    </w:p>
    <w:p w14:paraId="34EDAF36" w14:textId="77777777" w:rsidR="00110DAA" w:rsidRDefault="00110DAA" w:rsidP="00110DAA">
      <w:pPr>
        <w:spacing w:after="200"/>
        <w:jc w:val="left"/>
      </w:pPr>
      <w:r>
        <w:t>VA1:</w:t>
      </w:r>
      <w:r>
        <w:tab/>
        <w:t>VA Indirecte</w:t>
      </w:r>
    </w:p>
    <w:p w14:paraId="1D6783B6" w14:textId="77777777" w:rsidR="00110DAA" w:rsidRDefault="00110DAA" w:rsidP="00110DAA">
      <w:pPr>
        <w:spacing w:after="200"/>
        <w:jc w:val="left"/>
      </w:pPr>
      <w:r>
        <w:t>wag1:</w:t>
      </w:r>
      <w:r>
        <w:tab/>
        <w:t>Part des salaire dans la VA</w:t>
      </w:r>
    </w:p>
    <w:p w14:paraId="27348F79" w14:textId="77777777" w:rsidR="00110DAA" w:rsidRDefault="00110DAA" w:rsidP="00110DAA">
      <w:pPr>
        <w:spacing w:after="200"/>
        <w:jc w:val="left"/>
      </w:pPr>
      <w:r>
        <w:t>Tax1:</w:t>
      </w:r>
      <w:r>
        <w:tab/>
        <w:t>Part dee taxes dans la Va</w:t>
      </w:r>
    </w:p>
    <w:p w14:paraId="2670CAD5" w14:textId="77777777" w:rsidR="00110DAA" w:rsidRDefault="00110DAA" w:rsidP="00110DAA">
      <w:pPr>
        <w:spacing w:after="200"/>
        <w:jc w:val="left"/>
      </w:pPr>
      <w:r>
        <w:t>Fin:</w:t>
      </w:r>
      <w:r>
        <w:tab/>
        <w:t>Part des charges financières dans la VA</w:t>
      </w:r>
    </w:p>
    <w:p w14:paraId="502217DB" w14:textId="77777777" w:rsidR="00110DAA" w:rsidRDefault="00110DAA" w:rsidP="00110DAA">
      <w:pPr>
        <w:spacing w:after="200"/>
        <w:jc w:val="left"/>
      </w:pPr>
      <w:r>
        <w:t>Cap1:</w:t>
      </w:r>
      <w:r>
        <w:tab/>
        <w:t>part de la rente dans la VA</w:t>
      </w:r>
    </w:p>
    <w:p w14:paraId="46FA1B87" w14:textId="77777777" w:rsidR="00110DAA" w:rsidRDefault="00110DAA" w:rsidP="00110DAA">
      <w:pPr>
        <w:spacing w:after="200"/>
        <w:jc w:val="left"/>
      </w:pPr>
      <w:r>
        <w:t>Dep1:</w:t>
      </w:r>
      <w:r>
        <w:tab/>
        <w:t>Part de l'amortissement dans la VA</w:t>
      </w:r>
    </w:p>
    <w:p w14:paraId="0EEF9C57" w14:textId="77777777" w:rsidR="00110DAA" w:rsidRDefault="00110DAA" w:rsidP="00110DAA">
      <w:pPr>
        <w:spacing w:after="200"/>
        <w:jc w:val="left"/>
      </w:pPr>
      <w:r>
        <w:t>NOP1:</w:t>
      </w:r>
      <w:r>
        <w:tab/>
        <w:t>part de l'excédent brut d'exploitation dans la VA</w:t>
      </w:r>
    </w:p>
    <w:p w14:paraId="4943C21F" w14:textId="77777777" w:rsidR="00110DAA" w:rsidRDefault="00110DAA" w:rsidP="00110DAA">
      <w:pPr>
        <w:spacing w:after="200"/>
        <w:jc w:val="left"/>
      </w:pPr>
    </w:p>
    <w:p w14:paraId="29E8879B" w14:textId="4E804C1E" w:rsidR="00110DAA" w:rsidRDefault="00110DAA" w:rsidP="00110DAA">
      <w:pPr>
        <w:spacing w:after="200"/>
        <w:jc w:val="left"/>
      </w:pPr>
      <w:r>
        <w:t>Coefficient pour la décomposition des consommations intermédiaires directes en bien échangeables, travail et capital.</w:t>
      </w:r>
    </w:p>
    <w:p w14:paraId="1A385676" w14:textId="6758ADD5" w:rsidR="00110DAA" w:rsidRDefault="00110DAA" w:rsidP="00110DAA">
      <w:pPr>
        <w:spacing w:after="200"/>
        <w:jc w:val="left"/>
      </w:pPr>
      <w:r w:rsidRPr="00110DAA">
        <w:rPr>
          <w:noProof/>
        </w:rPr>
        <w:drawing>
          <wp:inline distT="0" distB="0" distL="0" distR="0" wp14:anchorId="1643C9CC" wp14:editId="724BF73C">
            <wp:extent cx="3119215" cy="1889468"/>
            <wp:effectExtent l="0" t="0" r="5080" b="0"/>
            <wp:docPr id="39"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126013" cy="1893586"/>
                    </a:xfrm>
                    <a:prstGeom prst="rect">
                      <a:avLst/>
                    </a:prstGeom>
                    <a:noFill/>
                    <a:ln>
                      <a:noFill/>
                    </a:ln>
                  </pic:spPr>
                </pic:pic>
              </a:graphicData>
            </a:graphic>
          </wp:inline>
        </w:drawing>
      </w:r>
    </w:p>
    <w:p w14:paraId="5011BA17" w14:textId="5A17F7AF" w:rsidR="00110DAA" w:rsidRDefault="00110DAA" w:rsidP="00110DAA">
      <w:pPr>
        <w:spacing w:after="200"/>
        <w:jc w:val="left"/>
      </w:pPr>
    </w:p>
    <w:p w14:paraId="13B7646B" w14:textId="77777777" w:rsidR="00110DAA" w:rsidRDefault="00110DAA" w:rsidP="00110DAA">
      <w:pPr>
        <w:spacing w:after="200"/>
        <w:jc w:val="left"/>
      </w:pPr>
      <w:r>
        <w:t>Ech:</w:t>
      </w:r>
      <w:r>
        <w:tab/>
        <w:t>Part des bien échangeable dans la consommation intermédiares</w:t>
      </w:r>
    </w:p>
    <w:p w14:paraId="7D941C08" w14:textId="77777777" w:rsidR="00110DAA" w:rsidRDefault="00110DAA" w:rsidP="00110DAA">
      <w:pPr>
        <w:spacing w:after="200"/>
        <w:jc w:val="left"/>
      </w:pPr>
      <w:r>
        <w:t>Lab:</w:t>
      </w:r>
      <w:r>
        <w:tab/>
        <w:t xml:space="preserve">Part du travail </w:t>
      </w:r>
    </w:p>
    <w:p w14:paraId="360463D4" w14:textId="77777777" w:rsidR="00110DAA" w:rsidRDefault="00110DAA" w:rsidP="00110DAA">
      <w:pPr>
        <w:spacing w:after="200"/>
        <w:jc w:val="left"/>
      </w:pPr>
      <w:r>
        <w:t>Cap:</w:t>
      </w:r>
      <w:r>
        <w:tab/>
        <w:t>Part du capital</w:t>
      </w:r>
    </w:p>
    <w:p w14:paraId="6485C81E" w14:textId="61769ED8" w:rsidR="00110DAA" w:rsidRDefault="00110DAA" w:rsidP="00110DAA">
      <w:pPr>
        <w:spacing w:after="200"/>
        <w:jc w:val="left"/>
      </w:pPr>
      <w:r>
        <w:t>Tax/-sub:</w:t>
      </w:r>
      <w:r>
        <w:tab/>
        <w:t>Taxe ou subvention sur les échangeables</w:t>
      </w:r>
    </w:p>
    <w:p w14:paraId="53A0CD69" w14:textId="58A70359" w:rsidR="00110DAA" w:rsidRDefault="00110DAA" w:rsidP="00110DAA">
      <w:pPr>
        <w:spacing w:after="200"/>
        <w:jc w:val="left"/>
      </w:pPr>
      <w:r>
        <w:br w:type="page"/>
      </w:r>
    </w:p>
    <w:p w14:paraId="026D5365" w14:textId="1C198B31" w:rsidR="006F7CC7" w:rsidRDefault="006F7CC7">
      <w:pPr>
        <w:spacing w:after="200"/>
        <w:contextualSpacing w:val="0"/>
        <w:jc w:val="left"/>
      </w:pPr>
      <w:r>
        <w:lastRenderedPageBreak/>
        <w:br w:type="page"/>
      </w:r>
    </w:p>
    <w:p w14:paraId="1AFDA69A" w14:textId="77777777" w:rsidR="00362B2F" w:rsidRPr="00314F15" w:rsidRDefault="00362B2F" w:rsidP="005E137F"/>
    <w:p w14:paraId="64728D3D" w14:textId="1541E5CC" w:rsidR="00362B2F" w:rsidRPr="00314F15" w:rsidRDefault="00362B2F" w:rsidP="00362B2F">
      <w:pPr>
        <w:pStyle w:val="Non-numberedheading"/>
      </w:pPr>
      <w:bookmarkStart w:id="379" w:name="_Toc231552810"/>
      <w:bookmarkStart w:id="380" w:name="_Toc233204757"/>
      <w:r w:rsidRPr="00314F15">
        <w:t xml:space="preserve">Annex </w:t>
      </w:r>
      <w:r w:rsidR="006F7CC7">
        <w:t>VI</w:t>
      </w:r>
      <w:r w:rsidRPr="00314F15">
        <w:t xml:space="preserve"> – Analyse environnemental</w:t>
      </w:r>
      <w:bookmarkEnd w:id="379"/>
      <w:bookmarkEnd w:id="380"/>
    </w:p>
    <w:p w14:paraId="3762A7CD" w14:textId="77777777" w:rsidR="00BE66A0" w:rsidRPr="00314F15" w:rsidRDefault="00362B2F" w:rsidP="007F22A2">
      <w:r w:rsidRPr="00314F15">
        <w:rPr>
          <w:noProof/>
        </w:rPr>
        <w:drawing>
          <wp:inline distT="0" distB="0" distL="0" distR="0" wp14:anchorId="4267882B" wp14:editId="18DFAC58">
            <wp:extent cx="5731510" cy="1669415"/>
            <wp:effectExtent l="0" t="0" r="0" b="0"/>
            <wp:docPr id="15795729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572966" name="Picture 1579572966"/>
                    <pic:cNvPicPr/>
                  </pic:nvPicPr>
                  <pic:blipFill>
                    <a:blip r:embed="rId119">
                      <a:extLst>
                        <a:ext uri="{28A0092B-C50C-407E-A947-70E740481C1C}">
                          <a14:useLocalDpi xmlns:a14="http://schemas.microsoft.com/office/drawing/2010/main" val="0"/>
                        </a:ext>
                      </a:extLst>
                    </a:blip>
                    <a:stretch>
                      <a:fillRect/>
                    </a:stretch>
                  </pic:blipFill>
                  <pic:spPr>
                    <a:xfrm>
                      <a:off x="0" y="0"/>
                      <a:ext cx="5731510" cy="1669415"/>
                    </a:xfrm>
                    <a:prstGeom prst="rect">
                      <a:avLst/>
                    </a:prstGeom>
                  </pic:spPr>
                </pic:pic>
              </a:graphicData>
            </a:graphic>
          </wp:inline>
        </w:drawing>
      </w:r>
    </w:p>
    <w:p w14:paraId="5B151229" w14:textId="449569CC" w:rsidR="00362B2F" w:rsidRPr="00314F15" w:rsidRDefault="00BE66A0" w:rsidP="00BE66A0">
      <w:pPr>
        <w:pStyle w:val="Caption"/>
        <w:jc w:val="both"/>
      </w:pPr>
      <w:r w:rsidRPr="00314F15">
        <w:t>Figure III</w:t>
      </w:r>
      <w:r w:rsidR="00C97E1E" w:rsidRPr="00314F15">
        <w:t>.</w:t>
      </w:r>
      <w:r w:rsidR="007A5CF3" w:rsidRPr="00314F15">
        <w:t>1</w:t>
      </w:r>
      <w:r w:rsidR="00C97E1E" w:rsidRPr="00314F15">
        <w:t>: Rendements</w:t>
      </w:r>
      <w:r w:rsidR="00EE78ED" w:rsidRPr="00314F15">
        <w:t xml:space="preserve"> moyennes et médian</w:t>
      </w:r>
      <w:r w:rsidR="00C97E1E" w:rsidRPr="00314F15">
        <w:t xml:space="preserve"> du sésame </w:t>
      </w:r>
      <w:r w:rsidR="00EE78ED" w:rsidRPr="00314F15">
        <w:t xml:space="preserve">plus écart-type et erreur standard </w:t>
      </w:r>
      <w:r w:rsidR="00421E3D" w:rsidRPr="00314F15">
        <w:t xml:space="preserve">en 2025, </w:t>
      </w:r>
      <w:r w:rsidR="00C97E1E" w:rsidRPr="00314F15">
        <w:t xml:space="preserve">par région </w:t>
      </w:r>
      <w:r w:rsidR="007F22A2" w:rsidRPr="00314F15">
        <w:t>et national</w:t>
      </w:r>
    </w:p>
    <w:p w14:paraId="7EE458F8" w14:textId="375122DA" w:rsidR="00362B2F" w:rsidRPr="00314F15" w:rsidRDefault="00362B2F" w:rsidP="00F84E73"/>
    <w:p w14:paraId="32367DB3" w14:textId="77777777" w:rsidR="00362B2F" w:rsidRPr="00314F15" w:rsidRDefault="00362B2F" w:rsidP="00855EC9">
      <w:pPr>
        <w:rPr>
          <w:sz w:val="22"/>
          <w:lang w:eastAsia="fr-FR"/>
        </w:rPr>
      </w:pPr>
    </w:p>
    <w:p w14:paraId="36476D36" w14:textId="77777777" w:rsidR="00421E3D" w:rsidRPr="00314F15" w:rsidRDefault="00362B2F" w:rsidP="00421E3D">
      <w:pPr>
        <w:keepNext/>
        <w:jc w:val="center"/>
      </w:pPr>
      <w:r w:rsidRPr="00314F15">
        <w:rPr>
          <w:rFonts w:eastAsia="Calibri" w:cs="Calibri"/>
          <w:noProof/>
          <w:color w:val="336666"/>
        </w:rPr>
        <w:drawing>
          <wp:inline distT="0" distB="0" distL="0" distR="0" wp14:anchorId="7E71E506" wp14:editId="39A79C4D">
            <wp:extent cx="5731510" cy="4730554"/>
            <wp:effectExtent l="0" t="0" r="0" b="0"/>
            <wp:docPr id="788939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939944" name=""/>
                    <pic:cNvPicPr/>
                  </pic:nvPicPr>
                  <pic:blipFill rotWithShape="1">
                    <a:blip r:embed="rId120"/>
                    <a:srcRect t="4270"/>
                    <a:stretch>
                      <a:fillRect/>
                    </a:stretch>
                  </pic:blipFill>
                  <pic:spPr bwMode="auto">
                    <a:xfrm>
                      <a:off x="0" y="0"/>
                      <a:ext cx="5731510" cy="4730554"/>
                    </a:xfrm>
                    <a:prstGeom prst="rect">
                      <a:avLst/>
                    </a:prstGeom>
                    <a:ln>
                      <a:noFill/>
                    </a:ln>
                    <a:extLst>
                      <a:ext uri="{53640926-AAD7-44D8-BBD7-CCE9431645EC}">
                        <a14:shadowObscured xmlns:a14="http://schemas.microsoft.com/office/drawing/2010/main"/>
                      </a:ext>
                    </a:extLst>
                  </pic:spPr>
                </pic:pic>
              </a:graphicData>
            </a:graphic>
          </wp:inline>
        </w:drawing>
      </w:r>
    </w:p>
    <w:p w14:paraId="568CF960" w14:textId="43FF118B" w:rsidR="00DA688E" w:rsidRPr="00314F15" w:rsidRDefault="00421E3D" w:rsidP="00DA688E">
      <w:pPr>
        <w:pStyle w:val="Caption"/>
        <w:jc w:val="center"/>
      </w:pPr>
      <w:r w:rsidRPr="00314F15">
        <w:t>Figure III</w:t>
      </w:r>
      <w:r w:rsidR="007A5CF3" w:rsidRPr="00314F15">
        <w:t xml:space="preserve">.2: </w:t>
      </w:r>
      <w:r w:rsidR="00DA688E" w:rsidRPr="00314F15">
        <w:t>Deuxième défi général rencontré par les producteurs de sésame, par région</w:t>
      </w:r>
    </w:p>
    <w:p w14:paraId="4350D86E" w14:textId="7947C4AB" w:rsidR="00362B2F" w:rsidRPr="00314F15" w:rsidRDefault="00362B2F" w:rsidP="00421E3D">
      <w:pPr>
        <w:pStyle w:val="Caption"/>
        <w:jc w:val="center"/>
        <w:rPr>
          <w:sz w:val="22"/>
          <w:lang w:eastAsia="fr-FR"/>
        </w:rPr>
      </w:pPr>
    </w:p>
    <w:p w14:paraId="0D16A809" w14:textId="77777777" w:rsidR="00DA688E" w:rsidRPr="00314F15" w:rsidRDefault="00362B2F" w:rsidP="00DA688E">
      <w:pPr>
        <w:keepNext/>
        <w:jc w:val="center"/>
      </w:pPr>
      <w:r w:rsidRPr="00314F15">
        <w:rPr>
          <w:rFonts w:eastAsia="Calibri" w:cs="Calibri"/>
          <w:noProof/>
          <w:color w:val="336666"/>
        </w:rPr>
        <w:lastRenderedPageBreak/>
        <w:drawing>
          <wp:inline distT="0" distB="0" distL="0" distR="0" wp14:anchorId="4882F47D" wp14:editId="78BEAD63">
            <wp:extent cx="5731510" cy="4739347"/>
            <wp:effectExtent l="0" t="0" r="0" b="0"/>
            <wp:docPr id="7362432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243229" name=""/>
                    <pic:cNvPicPr/>
                  </pic:nvPicPr>
                  <pic:blipFill rotWithShape="1">
                    <a:blip r:embed="rId121"/>
                    <a:srcRect t="4092"/>
                    <a:stretch>
                      <a:fillRect/>
                    </a:stretch>
                  </pic:blipFill>
                  <pic:spPr bwMode="auto">
                    <a:xfrm>
                      <a:off x="0" y="0"/>
                      <a:ext cx="5731510" cy="4739347"/>
                    </a:xfrm>
                    <a:prstGeom prst="rect">
                      <a:avLst/>
                    </a:prstGeom>
                    <a:ln>
                      <a:noFill/>
                    </a:ln>
                    <a:extLst>
                      <a:ext uri="{53640926-AAD7-44D8-BBD7-CCE9431645EC}">
                        <a14:shadowObscured xmlns:a14="http://schemas.microsoft.com/office/drawing/2010/main"/>
                      </a:ext>
                    </a:extLst>
                  </pic:spPr>
                </pic:pic>
              </a:graphicData>
            </a:graphic>
          </wp:inline>
        </w:drawing>
      </w:r>
    </w:p>
    <w:p w14:paraId="7F774EFD" w14:textId="64BCECBF" w:rsidR="00DA688E" w:rsidRPr="00314F15" w:rsidRDefault="00DA688E" w:rsidP="00DA688E">
      <w:pPr>
        <w:pStyle w:val="Caption"/>
        <w:jc w:val="center"/>
      </w:pPr>
      <w:r w:rsidRPr="00314F15">
        <w:t>Figure III.3: Troisième défi général rencontré par les producteurs de sésame, par région</w:t>
      </w:r>
    </w:p>
    <w:p w14:paraId="38C8CE55" w14:textId="1F1E461C" w:rsidR="00362B2F" w:rsidRPr="00314F15" w:rsidRDefault="00362B2F" w:rsidP="00DA688E">
      <w:pPr>
        <w:pStyle w:val="Caption"/>
        <w:jc w:val="center"/>
        <w:rPr>
          <w:sz w:val="22"/>
          <w:lang w:eastAsia="fr-FR"/>
        </w:rPr>
      </w:pPr>
    </w:p>
    <w:p w14:paraId="032F3C5E" w14:textId="77777777" w:rsidR="00362B2F" w:rsidRPr="00314F15" w:rsidRDefault="00362B2F" w:rsidP="00855EC9">
      <w:pPr>
        <w:rPr>
          <w:sz w:val="22"/>
          <w:lang w:eastAsia="fr-FR"/>
        </w:rPr>
      </w:pPr>
    </w:p>
    <w:p w14:paraId="667F32E6" w14:textId="77777777" w:rsidR="00E4517D" w:rsidRPr="00314F15" w:rsidRDefault="00362B2F" w:rsidP="00E4517D">
      <w:pPr>
        <w:keepNext/>
        <w:jc w:val="center"/>
      </w:pPr>
      <w:r w:rsidRPr="00314F15">
        <w:rPr>
          <w:rFonts w:eastAsia="Calibri" w:cs="Calibri"/>
          <w:noProof/>
          <w:color w:val="336666"/>
        </w:rPr>
        <w:lastRenderedPageBreak/>
        <w:drawing>
          <wp:inline distT="0" distB="0" distL="0" distR="0" wp14:anchorId="049FF779" wp14:editId="368E6214">
            <wp:extent cx="5731510" cy="4739347"/>
            <wp:effectExtent l="0" t="0" r="0" b="0"/>
            <wp:docPr id="12920636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063616" name=""/>
                    <pic:cNvPicPr/>
                  </pic:nvPicPr>
                  <pic:blipFill rotWithShape="1">
                    <a:blip r:embed="rId122"/>
                    <a:srcRect t="4092"/>
                    <a:stretch>
                      <a:fillRect/>
                    </a:stretch>
                  </pic:blipFill>
                  <pic:spPr bwMode="auto">
                    <a:xfrm>
                      <a:off x="0" y="0"/>
                      <a:ext cx="5731510" cy="4739347"/>
                    </a:xfrm>
                    <a:prstGeom prst="rect">
                      <a:avLst/>
                    </a:prstGeom>
                    <a:ln>
                      <a:noFill/>
                    </a:ln>
                    <a:extLst>
                      <a:ext uri="{53640926-AAD7-44D8-BBD7-CCE9431645EC}">
                        <a14:shadowObscured xmlns:a14="http://schemas.microsoft.com/office/drawing/2010/main"/>
                      </a:ext>
                    </a:extLst>
                  </pic:spPr>
                </pic:pic>
              </a:graphicData>
            </a:graphic>
          </wp:inline>
        </w:drawing>
      </w:r>
    </w:p>
    <w:p w14:paraId="163979A4" w14:textId="59C4643D" w:rsidR="00E4517D" w:rsidRPr="00314F15" w:rsidRDefault="00E4517D" w:rsidP="00E4517D">
      <w:pPr>
        <w:pStyle w:val="Caption"/>
        <w:jc w:val="center"/>
      </w:pPr>
      <w:r w:rsidRPr="00314F15">
        <w:t>Figure III.4: Deuxième facteur limitant le rendement du sésame selon les producteurs de sésame, par région</w:t>
      </w:r>
    </w:p>
    <w:p w14:paraId="0ED906AB" w14:textId="0092AE68" w:rsidR="00362B2F" w:rsidRPr="00314F15" w:rsidRDefault="00362B2F" w:rsidP="00E4517D">
      <w:pPr>
        <w:pStyle w:val="Caption"/>
        <w:jc w:val="center"/>
        <w:rPr>
          <w:sz w:val="22"/>
          <w:lang w:eastAsia="fr-FR"/>
        </w:rPr>
      </w:pPr>
    </w:p>
    <w:p w14:paraId="4E0F84CE" w14:textId="77777777" w:rsidR="00362B2F" w:rsidRPr="00314F15" w:rsidRDefault="00362B2F" w:rsidP="00362B2F">
      <w:pPr>
        <w:jc w:val="center"/>
        <w:rPr>
          <w:sz w:val="22"/>
          <w:lang w:eastAsia="fr-FR"/>
        </w:rPr>
      </w:pPr>
    </w:p>
    <w:p w14:paraId="1E48FAE2" w14:textId="77777777" w:rsidR="00E4517D" w:rsidRPr="00314F15" w:rsidRDefault="00362B2F" w:rsidP="003D43FE">
      <w:pPr>
        <w:keepNext/>
      </w:pPr>
      <w:r w:rsidRPr="00314F15">
        <w:rPr>
          <w:rFonts w:eastAsia="Calibri" w:cs="Calibri"/>
          <w:noProof/>
          <w:color w:val="336666"/>
        </w:rPr>
        <w:lastRenderedPageBreak/>
        <w:drawing>
          <wp:inline distT="0" distB="0" distL="0" distR="0" wp14:anchorId="52C52EDF" wp14:editId="78227A7B">
            <wp:extent cx="6008126" cy="4958862"/>
            <wp:effectExtent l="0" t="0" r="0" b="0"/>
            <wp:docPr id="748227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27497" name=""/>
                    <pic:cNvPicPr/>
                  </pic:nvPicPr>
                  <pic:blipFill rotWithShape="1">
                    <a:blip r:embed="rId123"/>
                    <a:srcRect t="4270"/>
                    <a:stretch>
                      <a:fillRect/>
                    </a:stretch>
                  </pic:blipFill>
                  <pic:spPr bwMode="auto">
                    <a:xfrm>
                      <a:off x="0" y="0"/>
                      <a:ext cx="6053165" cy="4996035"/>
                    </a:xfrm>
                    <a:prstGeom prst="rect">
                      <a:avLst/>
                    </a:prstGeom>
                    <a:ln>
                      <a:noFill/>
                    </a:ln>
                    <a:extLst>
                      <a:ext uri="{53640926-AAD7-44D8-BBD7-CCE9431645EC}">
                        <a14:shadowObscured xmlns:a14="http://schemas.microsoft.com/office/drawing/2010/main"/>
                      </a:ext>
                    </a:extLst>
                  </pic:spPr>
                </pic:pic>
              </a:graphicData>
            </a:graphic>
          </wp:inline>
        </w:drawing>
      </w:r>
    </w:p>
    <w:p w14:paraId="3354EDDA" w14:textId="22F2BC6B" w:rsidR="00E4517D" w:rsidRPr="00314F15" w:rsidRDefault="00E4517D" w:rsidP="00E4517D">
      <w:pPr>
        <w:pStyle w:val="Caption"/>
        <w:jc w:val="center"/>
      </w:pPr>
      <w:r w:rsidRPr="00314F15">
        <w:t xml:space="preserve">Figure III.5: </w:t>
      </w:r>
      <w:r w:rsidR="006F7D88" w:rsidRPr="00314F15">
        <w:t>Troisième</w:t>
      </w:r>
      <w:r w:rsidRPr="00314F15">
        <w:t xml:space="preserve"> facteur limitant le rendement du sésame selon les producteurs de sésame, par région</w:t>
      </w:r>
    </w:p>
    <w:p w14:paraId="2F15DA7A" w14:textId="5C358CF3" w:rsidR="00362B2F" w:rsidRPr="00314F15" w:rsidRDefault="00362B2F" w:rsidP="00E4517D">
      <w:pPr>
        <w:pStyle w:val="Caption"/>
        <w:jc w:val="center"/>
        <w:rPr>
          <w:sz w:val="22"/>
          <w:lang w:eastAsia="fr-FR"/>
        </w:rPr>
      </w:pPr>
    </w:p>
    <w:p w14:paraId="76D6797C" w14:textId="77777777" w:rsidR="00855EC9" w:rsidRPr="00314F15" w:rsidRDefault="00855EC9" w:rsidP="00855EC9">
      <w:pPr>
        <w:spacing w:after="100" w:line="240" w:lineRule="auto"/>
        <w:contextualSpacing w:val="0"/>
        <w:rPr>
          <w:rFonts w:ascii="Arial" w:eastAsia="Arial" w:hAnsi="Arial" w:cs="Arial"/>
          <w:sz w:val="22"/>
          <w:lang w:eastAsia="fr-FR"/>
        </w:rPr>
      </w:pPr>
    </w:p>
    <w:p w14:paraId="2C7C6D86" w14:textId="77777777" w:rsidR="004F61F6" w:rsidRPr="00314F15" w:rsidRDefault="004F61F6" w:rsidP="004F61F6">
      <w:pPr>
        <w:pStyle w:val="Non-numberedheading"/>
      </w:pPr>
    </w:p>
    <w:p w14:paraId="2F13FEB8" w14:textId="77777777" w:rsidR="00C357DA" w:rsidRPr="00314F15" w:rsidRDefault="00C357DA" w:rsidP="00C357DA"/>
    <w:sectPr w:rsidR="00C357DA" w:rsidRPr="00314F15" w:rsidSect="009B2AB9">
      <w:pgSz w:w="12240" w:h="15840" w:code="1"/>
      <w:pgMar w:top="1418" w:right="1418" w:bottom="1418" w:left="1418" w:header="576"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38C72" w14:textId="77777777" w:rsidR="006C309A" w:rsidRDefault="006C309A">
      <w:r>
        <w:separator/>
      </w:r>
    </w:p>
  </w:endnote>
  <w:endnote w:type="continuationSeparator" w:id="0">
    <w:p w14:paraId="4BF08126" w14:textId="77777777" w:rsidR="006C309A" w:rsidRDefault="006C309A">
      <w:r>
        <w:continuationSeparator/>
      </w:r>
    </w:p>
  </w:endnote>
  <w:endnote w:type="continuationNotice" w:id="1">
    <w:p w14:paraId="22763282" w14:textId="77777777" w:rsidR="006C309A" w:rsidRDefault="006C30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Segoe UI"/>
    <w:charset w:val="00"/>
    <w:family w:val="swiss"/>
    <w:pitch w:val="variable"/>
    <w:sig w:usb0="E00002EF" w:usb1="4000205B" w:usb2="00000028" w:usb3="00000000" w:csb0="0000019F" w:csb1="00000000"/>
  </w:font>
  <w:font w:name="Corbel">
    <w:panose1 w:val="020B0503020204020204"/>
    <w:charset w:val="00"/>
    <w:family w:val="swiss"/>
    <w:pitch w:val="variable"/>
    <w:sig w:usb0="A00002EF" w:usb1="4000A44B" w:usb2="00000000" w:usb3="00000000" w:csb0="0000019F" w:csb1="00000000"/>
  </w:font>
  <w:font w:name="Noto Sans Symbols">
    <w:charset w:val="00"/>
    <w:family w:val="auto"/>
    <w:pitch w:val="default"/>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GLLGF+PalatinoLinotype">
    <w:altName w:val="Book Antiqua"/>
    <w:panose1 w:val="00000000000000000000"/>
    <w:charset w:val="00"/>
    <w:family w:val="roman"/>
    <w:notTrueType/>
    <w:pitch w:val="default"/>
  </w:font>
  <w:font w:name="Frutiger LT Std 45 Light">
    <w:altName w:val="Cambri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inionPro-Regular">
    <w:altName w:val="Calibri"/>
    <w:panose1 w:val="00000000000000000000"/>
    <w:charset w:val="00"/>
    <w:family w:val="roman"/>
    <w:notTrueType/>
    <w:pitch w:val="default"/>
  </w:font>
  <w:font w:name="ECSquareSansPro-Bold">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194058"/>
      <w:docPartObj>
        <w:docPartGallery w:val="Page Numbers (Bottom of Page)"/>
        <w:docPartUnique/>
      </w:docPartObj>
    </w:sdtPr>
    <w:sdtEndPr>
      <w:rPr>
        <w:noProof/>
      </w:rPr>
    </w:sdtEndPr>
    <w:sdtContent>
      <w:p w14:paraId="4564DC42" w14:textId="77777777" w:rsidR="00890B37" w:rsidRDefault="00890B37" w:rsidP="00890B37">
        <w:pPr>
          <w:pStyle w:val="Footer"/>
          <w:jc w:val="lef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0645179"/>
      <w:docPartObj>
        <w:docPartGallery w:val="Page Numbers (Bottom of Page)"/>
        <w:docPartUnique/>
      </w:docPartObj>
    </w:sdtPr>
    <w:sdtEndPr/>
    <w:sdtContent>
      <w:p w14:paraId="438F800D" w14:textId="1C1902F7" w:rsidR="0000196A" w:rsidRDefault="0000196A">
        <w:pPr>
          <w:pStyle w:val="Footer"/>
          <w:jc w:val="right"/>
        </w:pPr>
        <w:r>
          <w:fldChar w:fldCharType="begin"/>
        </w:r>
        <w:r>
          <w:instrText>PAGE   \* MERGEFORMAT</w:instrText>
        </w:r>
        <w:r>
          <w:fldChar w:fldCharType="separate"/>
        </w:r>
        <w:r>
          <w:t>2</w:t>
        </w:r>
        <w:r>
          <w:fldChar w:fldCharType="end"/>
        </w:r>
      </w:p>
    </w:sdtContent>
  </w:sdt>
  <w:p w14:paraId="6986DAAF" w14:textId="18104764" w:rsidR="00B64174" w:rsidRDefault="00B64174" w:rsidP="003F764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AD8B24" w14:textId="77777777" w:rsidR="006C309A" w:rsidRDefault="006C309A">
      <w:r>
        <w:separator/>
      </w:r>
    </w:p>
  </w:footnote>
  <w:footnote w:type="continuationSeparator" w:id="0">
    <w:p w14:paraId="0D4FB63E" w14:textId="77777777" w:rsidR="006C309A" w:rsidRDefault="006C309A">
      <w:r>
        <w:continuationSeparator/>
      </w:r>
    </w:p>
  </w:footnote>
  <w:footnote w:type="continuationNotice" w:id="1">
    <w:p w14:paraId="4C13E4C9" w14:textId="77777777" w:rsidR="006C309A" w:rsidRDefault="006C309A">
      <w:pPr>
        <w:spacing w:line="240" w:lineRule="auto"/>
      </w:pPr>
    </w:p>
  </w:footnote>
  <w:footnote w:id="2">
    <w:p w14:paraId="3F17DFD2" w14:textId="59E780AC" w:rsidR="00E038A8" w:rsidRPr="00E7087C" w:rsidRDefault="00E038A8" w:rsidP="00E038A8">
      <w:pPr>
        <w:autoSpaceDE w:val="0"/>
        <w:autoSpaceDN w:val="0"/>
        <w:adjustRightInd w:val="0"/>
        <w:spacing w:line="240" w:lineRule="auto"/>
        <w:rPr>
          <w:rFonts w:ascii="Times New Roman" w:hAnsi="Times New Roman" w:cs="Times New Roman"/>
          <w:b/>
          <w:bCs/>
          <w:szCs w:val="20"/>
        </w:rPr>
      </w:pPr>
      <w:r w:rsidRPr="00B357A1">
        <w:rPr>
          <w:rStyle w:val="FootnoteReference"/>
          <w:rFonts w:ascii="Times New Roman" w:hAnsi="Times New Roman" w:cs="Times New Roman"/>
          <w:szCs w:val="20"/>
        </w:rPr>
        <w:footnoteRef/>
      </w:r>
      <w:r w:rsidRPr="00E7087C">
        <w:rPr>
          <w:rFonts w:ascii="Times New Roman" w:hAnsi="Times New Roman" w:cs="Times New Roman"/>
          <w:szCs w:val="20"/>
        </w:rPr>
        <w:t xml:space="preserve"> Comm perso, mission décembre 2025. </w:t>
      </w:r>
    </w:p>
  </w:footnote>
  <w:footnote w:id="3">
    <w:p w14:paraId="11F241E0" w14:textId="77777777" w:rsidR="00E038A8" w:rsidRPr="00E7087C" w:rsidRDefault="00E038A8" w:rsidP="00E038A8">
      <w:pPr>
        <w:autoSpaceDE w:val="0"/>
        <w:autoSpaceDN w:val="0"/>
        <w:adjustRightInd w:val="0"/>
        <w:spacing w:line="240" w:lineRule="auto"/>
        <w:rPr>
          <w:rFonts w:ascii="Times New Roman" w:hAnsi="Times New Roman" w:cs="Times New Roman"/>
          <w:szCs w:val="20"/>
        </w:rPr>
      </w:pPr>
      <w:r w:rsidRPr="00B357A1">
        <w:rPr>
          <w:rStyle w:val="FootnoteReference"/>
          <w:rFonts w:ascii="Times New Roman" w:hAnsi="Times New Roman" w:cs="Times New Roman"/>
          <w:szCs w:val="20"/>
        </w:rPr>
        <w:footnoteRef/>
      </w:r>
      <w:r w:rsidRPr="00E7087C">
        <w:rPr>
          <w:rFonts w:ascii="Times New Roman" w:hAnsi="Times New Roman" w:cs="Times New Roman"/>
          <w:szCs w:val="20"/>
        </w:rPr>
        <w:t xml:space="preserve"> Chevalier Auguste. Plantes oléagineuses annuelles à cultiver dans les Pays tropicaux et spécialement en Afrique noire. In: Revue internationale de botanique appliquée et d'agriculture tropicale, 29</w:t>
      </w:r>
      <w:r w:rsidRPr="00B357A1">
        <w:rPr>
          <w:rFonts w:ascii="Times New Roman" w:hAnsi="Times New Roman" w:cs="Times New Roman"/>
          <w:szCs w:val="20"/>
        </w:rPr>
        <w:t>ᵉ</w:t>
      </w:r>
      <w:r w:rsidRPr="00E7087C">
        <w:rPr>
          <w:rFonts w:ascii="Times New Roman" w:hAnsi="Times New Roman" w:cs="Times New Roman"/>
          <w:szCs w:val="20"/>
        </w:rPr>
        <w:t xml:space="preserve"> année, bulletin n°319-320, Mai-juin 1949. pp. 205-223; doi : https://doi.org/10.3406/jatba.1949.6228</w:t>
      </w:r>
      <w:r w:rsidRPr="00E7087C">
        <w:rPr>
          <w:rFonts w:ascii="Times New Roman" w:hAnsi="Times New Roman" w:cs="Times New Roman"/>
          <w:b/>
          <w:bCs/>
          <w:szCs w:val="20"/>
        </w:rPr>
        <w:t xml:space="preserve"> </w:t>
      </w:r>
    </w:p>
  </w:footnote>
  <w:footnote w:id="4">
    <w:p w14:paraId="4EE9B118" w14:textId="77777777" w:rsidR="00D37B1B" w:rsidRPr="00730264" w:rsidRDefault="00D37B1B" w:rsidP="00D37B1B">
      <w:pPr>
        <w:pStyle w:val="FootnoteText"/>
        <w:rPr>
          <w:rFonts w:ascii="Calibri" w:hAnsi="Calibri" w:cs="Calibri"/>
          <w:sz w:val="16"/>
          <w:szCs w:val="16"/>
          <w:lang w:val="fr-FR"/>
        </w:rPr>
      </w:pPr>
      <w:r w:rsidRPr="00730264">
        <w:rPr>
          <w:rFonts w:ascii="Calibri" w:hAnsi="Calibri" w:cs="Calibri"/>
          <w:sz w:val="16"/>
          <w:szCs w:val="16"/>
          <w:lang w:val="fr-FR"/>
        </w:rPr>
        <w:t xml:space="preserve">Christophe Tréhet. “Sahel : travailler dans le cacao… pour cultiver du sésame.” </w:t>
      </w:r>
      <w:r w:rsidRPr="00730264">
        <w:rPr>
          <w:rStyle w:val="FootnoteReference"/>
          <w:rFonts w:ascii="Calibri" w:hAnsi="Calibri" w:cs="Calibri"/>
          <w:sz w:val="16"/>
          <w:szCs w:val="16"/>
        </w:rPr>
        <w:footnoteRef/>
      </w:r>
      <w:r w:rsidRPr="00730264">
        <w:rPr>
          <w:rFonts w:ascii="Calibri" w:hAnsi="Calibri" w:cs="Calibri"/>
          <w:sz w:val="16"/>
          <w:szCs w:val="16"/>
          <w:lang w:val="fr-FR"/>
        </w:rPr>
        <w:t xml:space="preserve"> Sesame 2023/1 N° 13, pages 21 à 21: Éditions Mission Agrobiosciences-INRAE. </w:t>
      </w:r>
    </w:p>
    <w:p w14:paraId="763BC8EC" w14:textId="77777777" w:rsidR="00D37B1B" w:rsidRPr="00E7087C" w:rsidRDefault="00D37B1B" w:rsidP="00D37B1B">
      <w:pPr>
        <w:pStyle w:val="FootnoteText"/>
        <w:rPr>
          <w:lang w:val="fr-FR"/>
        </w:rPr>
      </w:pPr>
      <w:r w:rsidRPr="00730264">
        <w:rPr>
          <w:rFonts w:ascii="Calibri" w:hAnsi="Calibri" w:cs="Calibri"/>
          <w:sz w:val="16"/>
          <w:szCs w:val="16"/>
          <w:lang w:val="fr-FR"/>
        </w:rPr>
        <w:t>Chaine officielle "Portail de la renaissance du Tchad", 2022.</w:t>
      </w:r>
    </w:p>
  </w:footnote>
  <w:footnote w:id="5">
    <w:p w14:paraId="0817BDE0" w14:textId="77777777" w:rsidR="00743985" w:rsidRPr="004F6F5A" w:rsidRDefault="00743985" w:rsidP="00743985">
      <w:pPr>
        <w:pStyle w:val="FootnoteText"/>
        <w:rPr>
          <w:lang w:val="fr-FR"/>
        </w:rPr>
      </w:pPr>
      <w:r>
        <w:rPr>
          <w:rStyle w:val="FootnoteReference"/>
        </w:rPr>
        <w:footnoteRef/>
      </w:r>
      <w:r w:rsidRPr="002326F4">
        <w:rPr>
          <w:lang w:val="fr-FR"/>
        </w:rPr>
        <w:t xml:space="preserve"> </w:t>
      </w:r>
      <w:r>
        <w:rPr>
          <w:lang w:val="fr-FR"/>
        </w:rPr>
        <w:t xml:space="preserve">Les sous-sections introductives 4.2.1., 4.3.1, 4.4.1 , 4.6.1 sur le contexte national et les indicateurs officiels reprennent, en l’actualisant quand c’est possible, la présentation récente faite dans le rapport </w:t>
      </w:r>
      <w:r w:rsidRPr="002326F4">
        <w:rPr>
          <w:lang w:val="fr-FR"/>
        </w:rPr>
        <w:t>Steer, L., Ancey, V., Di Maria, A., Koï Djintou, M. ; 2025. Analyse de la chaîne de valeur de la farine pour l’alimentation humaine au Tchad. Rapport pour l’Union Européenne, DG-DEVCO. Value Chain Analysis for Development Project (VCA4D CTR 2018/392-417), 185 p + annexes.</w:t>
      </w:r>
    </w:p>
  </w:footnote>
  <w:footnote w:id="6">
    <w:p w14:paraId="2376ADEE" w14:textId="77777777" w:rsidR="00234C03" w:rsidRPr="00140C8E" w:rsidRDefault="00234C03">
      <w:pPr>
        <w:pStyle w:val="FootnoteText"/>
        <w:rPr>
          <w:rFonts w:ascii="Calibri" w:hAnsi="Calibri" w:cs="Calibri"/>
          <w:sz w:val="16"/>
          <w:szCs w:val="16"/>
          <w:lang w:val="fr-FR"/>
        </w:rPr>
      </w:pPr>
      <w:r w:rsidRPr="002B7606">
        <w:rPr>
          <w:rStyle w:val="FootnoteReference"/>
          <w:sz w:val="18"/>
          <w:szCs w:val="18"/>
        </w:rPr>
        <w:footnoteRef/>
      </w:r>
      <w:r w:rsidRPr="002B7606">
        <w:rPr>
          <w:sz w:val="18"/>
          <w:szCs w:val="18"/>
          <w:lang w:val="fr-FR"/>
        </w:rPr>
        <w:t xml:space="preserve"> </w:t>
      </w:r>
      <w:r w:rsidR="00DD7A55" w:rsidRPr="00140C8E">
        <w:rPr>
          <w:rFonts w:ascii="Calibri" w:hAnsi="Calibri" w:cs="Calibri"/>
          <w:sz w:val="16"/>
          <w:szCs w:val="16"/>
          <w:lang w:val="fr-FR"/>
        </w:rPr>
        <w:t>Critique t</w:t>
      </w:r>
      <w:r w:rsidRPr="00140C8E">
        <w:rPr>
          <w:rFonts w:ascii="Calibri" w:hAnsi="Calibri" w:cs="Calibri"/>
          <w:sz w:val="16"/>
          <w:szCs w:val="16"/>
          <w:lang w:val="fr-FR"/>
        </w:rPr>
        <w:t xml:space="preserve">héorisée </w:t>
      </w:r>
      <w:r w:rsidR="00DD7A55" w:rsidRPr="00140C8E">
        <w:rPr>
          <w:rFonts w:ascii="Calibri" w:hAnsi="Calibri" w:cs="Calibri"/>
          <w:sz w:val="16"/>
          <w:szCs w:val="16"/>
          <w:lang w:val="fr-FR"/>
        </w:rPr>
        <w:t xml:space="preserve">notamment </w:t>
      </w:r>
      <w:r w:rsidRPr="00140C8E">
        <w:rPr>
          <w:rFonts w:ascii="Calibri" w:hAnsi="Calibri" w:cs="Calibri"/>
          <w:sz w:val="16"/>
          <w:szCs w:val="16"/>
          <w:lang w:val="fr-FR"/>
        </w:rPr>
        <w:t xml:space="preserve">par </w:t>
      </w:r>
      <w:r w:rsidR="00DD7A55" w:rsidRPr="00140C8E">
        <w:rPr>
          <w:rFonts w:ascii="Calibri" w:hAnsi="Calibri" w:cs="Calibri"/>
          <w:sz w:val="16"/>
          <w:szCs w:val="16"/>
          <w:lang w:val="fr-FR"/>
        </w:rPr>
        <w:t xml:space="preserve">Alain Caillé, </w:t>
      </w:r>
      <w:r w:rsidRPr="00140C8E">
        <w:rPr>
          <w:rFonts w:ascii="Calibri" w:hAnsi="Calibri" w:cs="Calibri"/>
          <w:sz w:val="16"/>
          <w:szCs w:val="16"/>
          <w:lang w:val="fr-FR"/>
        </w:rPr>
        <w:t>l</w:t>
      </w:r>
      <w:r w:rsidR="00DD7A55" w:rsidRPr="00140C8E">
        <w:rPr>
          <w:rFonts w:ascii="Calibri" w:hAnsi="Calibri" w:cs="Calibri"/>
          <w:sz w:val="16"/>
          <w:szCs w:val="16"/>
          <w:lang w:val="fr-FR"/>
        </w:rPr>
        <w:t xml:space="preserve">e fondateur du </w:t>
      </w:r>
      <w:r w:rsidRPr="00140C8E">
        <w:rPr>
          <w:rFonts w:ascii="Calibri" w:hAnsi="Calibri" w:cs="Calibri"/>
          <w:sz w:val="16"/>
          <w:szCs w:val="16"/>
          <w:lang w:val="fr-FR"/>
        </w:rPr>
        <w:t>Mouvement anti-Utilitariste des Sciences Sociales (MAUSS)</w:t>
      </w:r>
      <w:r w:rsidR="00DD7A55" w:rsidRPr="00140C8E">
        <w:rPr>
          <w:rFonts w:ascii="Calibri" w:hAnsi="Calibri" w:cs="Calibri"/>
          <w:sz w:val="16"/>
          <w:szCs w:val="16"/>
          <w:lang w:val="fr-FR"/>
        </w:rPr>
        <w:t>.</w:t>
      </w:r>
    </w:p>
  </w:footnote>
  <w:footnote w:id="7">
    <w:p w14:paraId="1AFB422E" w14:textId="77777777" w:rsidR="00E2545F" w:rsidRPr="00140C8E" w:rsidRDefault="00E2545F">
      <w:pPr>
        <w:pStyle w:val="FootnoteText"/>
        <w:rPr>
          <w:rFonts w:ascii="Calibri" w:hAnsi="Calibri" w:cs="Calibri"/>
          <w:sz w:val="16"/>
          <w:szCs w:val="16"/>
          <w:lang w:val="fr-FR"/>
        </w:rPr>
      </w:pPr>
      <w:r w:rsidRPr="00140C8E">
        <w:rPr>
          <w:rStyle w:val="FootnoteReference"/>
          <w:rFonts w:ascii="Calibri" w:hAnsi="Calibri" w:cs="Calibri"/>
          <w:sz w:val="16"/>
          <w:szCs w:val="16"/>
        </w:rPr>
        <w:footnoteRef/>
      </w:r>
      <w:r w:rsidRPr="00140C8E">
        <w:rPr>
          <w:rFonts w:ascii="Calibri" w:hAnsi="Calibri" w:cs="Calibri"/>
          <w:sz w:val="16"/>
          <w:szCs w:val="16"/>
          <w:lang w:val="fr-FR"/>
        </w:rPr>
        <w:t xml:space="preserve"> Cette note personnelle me permet d’exprimer en marge du texte</w:t>
      </w:r>
      <w:r w:rsidR="006B13EB" w:rsidRPr="00140C8E">
        <w:rPr>
          <w:rFonts w:ascii="Calibri" w:hAnsi="Calibri" w:cs="Calibri"/>
          <w:sz w:val="16"/>
          <w:szCs w:val="16"/>
          <w:lang w:val="fr-FR"/>
        </w:rPr>
        <w:t xml:space="preserve"> </w:t>
      </w:r>
      <w:r w:rsidRPr="00140C8E">
        <w:rPr>
          <w:rFonts w:ascii="Calibri" w:hAnsi="Calibri" w:cs="Calibri"/>
          <w:sz w:val="16"/>
          <w:szCs w:val="16"/>
          <w:lang w:val="fr-FR"/>
        </w:rPr>
        <w:t>un</w:t>
      </w:r>
      <w:r w:rsidR="006B13EB" w:rsidRPr="00140C8E">
        <w:rPr>
          <w:rFonts w:ascii="Calibri" w:hAnsi="Calibri" w:cs="Calibri"/>
          <w:sz w:val="16"/>
          <w:szCs w:val="16"/>
          <w:lang w:val="fr-FR"/>
        </w:rPr>
        <w:t xml:space="preserve"> inconfort </w:t>
      </w:r>
      <w:r w:rsidRPr="00140C8E">
        <w:rPr>
          <w:rFonts w:ascii="Calibri" w:hAnsi="Calibri" w:cs="Calibri"/>
          <w:sz w:val="16"/>
          <w:szCs w:val="16"/>
          <w:lang w:val="fr-FR"/>
        </w:rPr>
        <w:t xml:space="preserve">professionnel et intellectuel à deux niveaux. </w:t>
      </w:r>
      <w:r w:rsidR="006B13EB" w:rsidRPr="00140C8E">
        <w:rPr>
          <w:rFonts w:ascii="Calibri" w:hAnsi="Calibri" w:cs="Calibri"/>
          <w:sz w:val="16"/>
          <w:szCs w:val="16"/>
          <w:lang w:val="fr-FR"/>
        </w:rPr>
        <w:t xml:space="preserve">D’abord, </w:t>
      </w:r>
      <w:r w:rsidRPr="00140C8E">
        <w:rPr>
          <w:rFonts w:ascii="Calibri" w:hAnsi="Calibri" w:cs="Calibri"/>
          <w:sz w:val="16"/>
          <w:szCs w:val="16"/>
          <w:lang w:val="fr-FR"/>
        </w:rPr>
        <w:t>je dois plier ma réflexion à une notion avec laquelle je suis mal à l’aise</w:t>
      </w:r>
      <w:r w:rsidR="006B13EB" w:rsidRPr="00140C8E">
        <w:rPr>
          <w:rFonts w:ascii="Calibri" w:hAnsi="Calibri" w:cs="Calibri"/>
          <w:sz w:val="16"/>
          <w:szCs w:val="16"/>
          <w:lang w:val="fr-FR"/>
        </w:rPr>
        <w:t xml:space="preserve"> (cf note précédente) pour appliquer la méthode </w:t>
      </w:r>
      <w:r w:rsidR="0049318A" w:rsidRPr="00140C8E">
        <w:rPr>
          <w:rFonts w:ascii="Calibri" w:hAnsi="Calibri" w:cs="Calibri"/>
          <w:sz w:val="16"/>
          <w:szCs w:val="16"/>
          <w:lang w:val="fr-FR"/>
        </w:rPr>
        <w:t xml:space="preserve">prédéfinie </w:t>
      </w:r>
      <w:r w:rsidR="006B13EB" w:rsidRPr="00140C8E">
        <w:rPr>
          <w:rFonts w:ascii="Calibri" w:hAnsi="Calibri" w:cs="Calibri"/>
          <w:sz w:val="16"/>
          <w:szCs w:val="16"/>
          <w:lang w:val="fr-FR"/>
        </w:rPr>
        <w:t xml:space="preserve">de cette section. Ensuite, </w:t>
      </w:r>
      <w:r w:rsidRPr="00140C8E">
        <w:rPr>
          <w:rFonts w:ascii="Calibri" w:hAnsi="Calibri" w:cs="Calibri"/>
          <w:sz w:val="16"/>
          <w:szCs w:val="16"/>
          <w:lang w:val="fr-FR"/>
        </w:rPr>
        <w:t>le</w:t>
      </w:r>
      <w:r w:rsidR="0049318A" w:rsidRPr="00140C8E">
        <w:rPr>
          <w:rFonts w:ascii="Calibri" w:hAnsi="Calibri" w:cs="Calibri"/>
          <w:sz w:val="16"/>
          <w:szCs w:val="16"/>
          <w:lang w:val="fr-FR"/>
        </w:rPr>
        <w:t xml:space="preserve"> premier</w:t>
      </w:r>
      <w:r w:rsidRPr="00140C8E">
        <w:rPr>
          <w:rFonts w:ascii="Calibri" w:hAnsi="Calibri" w:cs="Calibri"/>
          <w:sz w:val="16"/>
          <w:szCs w:val="16"/>
          <w:lang w:val="fr-FR"/>
        </w:rPr>
        <w:t xml:space="preserve"> indicateur </w:t>
      </w:r>
      <w:r w:rsidR="006B13EB" w:rsidRPr="00140C8E">
        <w:rPr>
          <w:rFonts w:ascii="Calibri" w:hAnsi="Calibri" w:cs="Calibri"/>
          <w:sz w:val="16"/>
          <w:szCs w:val="16"/>
          <w:lang w:val="fr-FR"/>
        </w:rPr>
        <w:t>réduit le milieu social à l</w:t>
      </w:r>
      <w:r w:rsidRPr="00140C8E">
        <w:rPr>
          <w:rFonts w:ascii="Calibri" w:hAnsi="Calibri" w:cs="Calibri"/>
          <w:sz w:val="16"/>
          <w:szCs w:val="16"/>
          <w:lang w:val="fr-FR"/>
        </w:rPr>
        <w:t xml:space="preserve">’ingénierie du développement. </w:t>
      </w:r>
      <w:r w:rsidR="006B13EB" w:rsidRPr="00140C8E">
        <w:rPr>
          <w:rFonts w:ascii="Calibri" w:hAnsi="Calibri" w:cs="Calibri"/>
          <w:sz w:val="16"/>
          <w:szCs w:val="16"/>
          <w:lang w:val="fr-FR"/>
        </w:rPr>
        <w:t xml:space="preserve">En effet </w:t>
      </w:r>
      <w:r w:rsidR="006B13EB" w:rsidRPr="00140C8E">
        <w:rPr>
          <w:rFonts w:ascii="Calibri" w:hAnsi="Calibri" w:cs="Calibri"/>
          <w:i/>
          <w:iCs/>
          <w:sz w:val="16"/>
          <w:szCs w:val="16"/>
          <w:lang w:val="fr-FR"/>
        </w:rPr>
        <w:t>l</w:t>
      </w:r>
      <w:r w:rsidRPr="00140C8E">
        <w:rPr>
          <w:rFonts w:ascii="Calibri" w:hAnsi="Calibri" w:cs="Calibri"/>
          <w:i/>
          <w:iCs/>
          <w:sz w:val="16"/>
          <w:szCs w:val="16"/>
          <w:lang w:val="fr-FR"/>
        </w:rPr>
        <w:t>a représentativité et la force des OP</w:t>
      </w:r>
      <w:r w:rsidRPr="00140C8E">
        <w:rPr>
          <w:rFonts w:ascii="Calibri" w:hAnsi="Calibri" w:cs="Calibri"/>
          <w:sz w:val="16"/>
          <w:szCs w:val="16"/>
          <w:lang w:val="fr-FR"/>
        </w:rPr>
        <w:t xml:space="preserve"> </w:t>
      </w:r>
      <w:r w:rsidR="002824B5" w:rsidRPr="00140C8E">
        <w:rPr>
          <w:rFonts w:ascii="Calibri" w:hAnsi="Calibri" w:cs="Calibri"/>
          <w:sz w:val="16"/>
          <w:szCs w:val="16"/>
          <w:lang w:val="fr-FR"/>
        </w:rPr>
        <w:t xml:space="preserve">relève des </w:t>
      </w:r>
      <w:r w:rsidRPr="00140C8E">
        <w:rPr>
          <w:rFonts w:ascii="Calibri" w:hAnsi="Calibri" w:cs="Calibri"/>
          <w:sz w:val="16"/>
          <w:szCs w:val="16"/>
          <w:lang w:val="fr-FR"/>
        </w:rPr>
        <w:t>objectif</w:t>
      </w:r>
      <w:r w:rsidR="002824B5" w:rsidRPr="00140C8E">
        <w:rPr>
          <w:rFonts w:ascii="Calibri" w:hAnsi="Calibri" w:cs="Calibri"/>
          <w:sz w:val="16"/>
          <w:szCs w:val="16"/>
          <w:lang w:val="fr-FR"/>
        </w:rPr>
        <w:t xml:space="preserve">s et du champ de l’administration du développement, qui au Tchad </w:t>
      </w:r>
      <w:r w:rsidRPr="00140C8E">
        <w:rPr>
          <w:rFonts w:ascii="Calibri" w:hAnsi="Calibri" w:cs="Calibri"/>
          <w:sz w:val="16"/>
          <w:szCs w:val="16"/>
          <w:lang w:val="fr-FR"/>
        </w:rPr>
        <w:t xml:space="preserve">n’a pas grand-chose à voir avec </w:t>
      </w:r>
      <w:r w:rsidRPr="00140C8E">
        <w:rPr>
          <w:rFonts w:ascii="Calibri" w:eastAsia="Calibri" w:hAnsi="Calibri" w:cs="Calibri"/>
          <w:color w:val="000000"/>
          <w:sz w:val="16"/>
          <w:szCs w:val="16"/>
          <w:lang w:val="fr-FR"/>
        </w:rPr>
        <w:t xml:space="preserve">l’assise sociale, le pouvoir économique et politique, les réseaux claniques d’alliance et de clientèle, l’ubiquité géographique, la capacité de diversifier des investissements qui </w:t>
      </w:r>
      <w:r w:rsidR="002824B5" w:rsidRPr="00140C8E">
        <w:rPr>
          <w:rFonts w:ascii="Calibri" w:eastAsia="Calibri" w:hAnsi="Calibri" w:cs="Calibri"/>
          <w:color w:val="000000"/>
          <w:sz w:val="16"/>
          <w:szCs w:val="16"/>
          <w:lang w:val="fr-FR"/>
        </w:rPr>
        <w:t xml:space="preserve">rendraient mieux </w:t>
      </w:r>
      <w:r w:rsidRPr="00140C8E">
        <w:rPr>
          <w:rFonts w:ascii="Calibri" w:eastAsia="Calibri" w:hAnsi="Calibri" w:cs="Calibri"/>
          <w:color w:val="000000"/>
          <w:sz w:val="16"/>
          <w:szCs w:val="16"/>
          <w:lang w:val="fr-FR"/>
        </w:rPr>
        <w:t>rendre compte du “capital social”.</w:t>
      </w:r>
    </w:p>
  </w:footnote>
  <w:footnote w:id="8">
    <w:p w14:paraId="34269376" w14:textId="77777777" w:rsidR="008D1692" w:rsidRPr="00140C8E" w:rsidRDefault="008D1692">
      <w:pPr>
        <w:pStyle w:val="FootnoteText"/>
        <w:rPr>
          <w:rFonts w:ascii="Calibri" w:hAnsi="Calibri" w:cs="Calibri"/>
          <w:sz w:val="16"/>
          <w:szCs w:val="16"/>
          <w:lang w:val="fr-FR"/>
        </w:rPr>
      </w:pPr>
      <w:r w:rsidRPr="00140C8E">
        <w:rPr>
          <w:rStyle w:val="FootnoteReference"/>
          <w:rFonts w:ascii="Calibri" w:hAnsi="Calibri" w:cs="Calibri"/>
          <w:sz w:val="16"/>
          <w:szCs w:val="16"/>
        </w:rPr>
        <w:footnoteRef/>
      </w:r>
      <w:r w:rsidRPr="00140C8E">
        <w:rPr>
          <w:rFonts w:ascii="Calibri" w:hAnsi="Calibri" w:cs="Calibri"/>
          <w:sz w:val="16"/>
          <w:szCs w:val="16"/>
          <w:lang w:val="fr-FR"/>
        </w:rPr>
        <w:t xml:space="preserve"> Ould Cheikh, A. W. (2014). « Tribu, ethnie, État. Tribus, tribalisme, territorialité” in: </w:t>
      </w:r>
      <w:r w:rsidRPr="00140C8E">
        <w:rPr>
          <w:rFonts w:ascii="Calibri" w:hAnsi="Calibri" w:cs="Calibri"/>
          <w:i/>
          <w:iCs/>
          <w:sz w:val="16"/>
          <w:szCs w:val="16"/>
          <w:lang w:val="fr-FR"/>
        </w:rPr>
        <w:t>Etat et société en Mauritanie : cinquante ans après l’indépendance.</w:t>
      </w:r>
      <w:r w:rsidRPr="00140C8E">
        <w:rPr>
          <w:rFonts w:ascii="Calibri" w:hAnsi="Calibri" w:cs="Calibri"/>
          <w:sz w:val="16"/>
          <w:szCs w:val="16"/>
          <w:lang w:val="fr-FR"/>
        </w:rPr>
        <w:t xml:space="preserve"> 374 p. Karthala</w:t>
      </w:r>
    </w:p>
  </w:footnote>
  <w:footnote w:id="9">
    <w:p w14:paraId="46F3EAE9" w14:textId="77777777" w:rsidR="008714C5" w:rsidRPr="00140C8E" w:rsidRDefault="008714C5">
      <w:pPr>
        <w:pStyle w:val="FootnoteText"/>
        <w:rPr>
          <w:rFonts w:ascii="Calibri" w:hAnsi="Calibri" w:cs="Calibri"/>
          <w:sz w:val="16"/>
          <w:szCs w:val="16"/>
          <w:lang w:val="fr-FR"/>
        </w:rPr>
      </w:pPr>
      <w:r w:rsidRPr="00140C8E">
        <w:rPr>
          <w:rStyle w:val="FootnoteReference"/>
          <w:rFonts w:ascii="Calibri" w:hAnsi="Calibri" w:cs="Calibri"/>
          <w:sz w:val="16"/>
          <w:szCs w:val="16"/>
        </w:rPr>
        <w:footnoteRef/>
      </w:r>
      <w:r w:rsidRPr="00140C8E">
        <w:rPr>
          <w:rFonts w:ascii="Calibri" w:hAnsi="Calibri" w:cs="Calibri"/>
          <w:sz w:val="16"/>
          <w:szCs w:val="16"/>
          <w:lang w:val="fr-FR"/>
        </w:rPr>
        <w:t xml:space="preserve"> Sur le rôle du crédit et des relations sociales dans les filières : </w:t>
      </w:r>
      <w:r w:rsidRPr="00140C8E">
        <w:rPr>
          <w:rFonts w:ascii="Calibri" w:hAnsi="Calibri" w:cs="Calibri"/>
          <w:sz w:val="16"/>
          <w:szCs w:val="16"/>
        </w:rPr>
        <w:fldChar w:fldCharType="begin"/>
      </w:r>
      <w:r w:rsidRPr="00140C8E">
        <w:rPr>
          <w:rFonts w:ascii="Calibri" w:hAnsi="Calibri" w:cs="Calibri"/>
          <w:sz w:val="16"/>
          <w:szCs w:val="16"/>
          <w:lang w:val="fr-FR"/>
        </w:rPr>
        <w:instrText xml:space="preserve"> ADDIN EN.CITE &lt;EndNote&gt;&lt;Cite&gt;&lt;Author&gt;Larrat&lt;/Author&gt;&lt;Year&gt;1955&lt;/Year&gt;&lt;RecNum&gt;953&lt;/RecNum&gt;&lt;DisplayText&gt;Larrat R, Thevenot R, 1955. Le problème de la viande en Afrique Equatoriale Française. &lt;style face="italic"&gt;Bulletin technique d’information de l’Institut d’Elevage et de Médecine Vétérinaire des Pays Tropicaux&lt;/style&gt;: 13-34.&lt;/DisplayText&gt;&lt;record&gt;&lt;rec-number&gt;953&lt;/rec-number&gt;&lt;foreign-keys&gt;&lt;key app="EN" db-id="s5tfswf09vfftve5fsv5zst9dxs9sdswxe0x"&gt;953&lt;/key&gt;&lt;/foreign-keys&gt;&lt;ref-type name="Journal Article"&gt;17&lt;/ref-type&gt;&lt;contributors&gt;&lt;authors&gt;&lt;author&gt;Larrat, R&lt;/author&gt;&lt;author&gt;Thevenot, R&lt;/author&gt;&lt;/authors&gt;&lt;/contributors&gt;&lt;titles&gt;&lt;title&gt;Le problème de la viande en Afrique Equatoriale Française&lt;/title&gt;&lt;secondary-title&gt;Bulletin technique d’information de l’Institut d’Elevage et de Médecine Vétérinaire des Pays Tropicaux&lt;/secondary-title&gt;&lt;/titles&gt;&lt;periodical&gt;&lt;full-title&gt;Bulletin technique d’information de l’Institut d’Elevage et de Médecine Vétérinaire des Pays Tropicaux&lt;/full-title&gt;&lt;/periodical&gt;&lt;pages&gt;13-34&lt;/pages&gt;&lt;number&gt;3&lt;/number&gt;&lt;dates&gt;&lt;year&gt;1955&lt;/year&gt;&lt;/dates&gt;&lt;urls&gt;&lt;/urls&gt;&lt;/record&gt;&lt;/Cite&gt;&lt;/EndNote&gt;</w:instrText>
      </w:r>
      <w:r w:rsidRPr="00140C8E">
        <w:rPr>
          <w:rFonts w:ascii="Calibri" w:hAnsi="Calibri" w:cs="Calibri"/>
          <w:sz w:val="16"/>
          <w:szCs w:val="16"/>
        </w:rPr>
        <w:fldChar w:fldCharType="separate"/>
      </w:r>
      <w:r w:rsidRPr="00140C8E">
        <w:rPr>
          <w:rFonts w:ascii="Calibri" w:hAnsi="Calibri" w:cs="Calibri"/>
          <w:noProof/>
          <w:sz w:val="16"/>
          <w:szCs w:val="16"/>
          <w:lang w:val="fr-FR"/>
        </w:rPr>
        <w:t xml:space="preserve">Larrat R, Thevenot R, 1955. Le problème de la viande en Afrique Equatoriale Française. </w:t>
      </w:r>
      <w:r w:rsidRPr="00140C8E">
        <w:rPr>
          <w:rFonts w:ascii="Calibri" w:hAnsi="Calibri" w:cs="Calibri"/>
          <w:i/>
          <w:noProof/>
          <w:sz w:val="16"/>
          <w:szCs w:val="16"/>
          <w:lang w:val="fr-FR"/>
        </w:rPr>
        <w:t>Bulletin technique d’information de l’Institut d’Elevage et de Médecine Vétérinaire des Pays Tropicaux</w:t>
      </w:r>
      <w:r w:rsidRPr="00140C8E">
        <w:rPr>
          <w:rFonts w:ascii="Calibri" w:hAnsi="Calibri" w:cs="Calibri"/>
          <w:noProof/>
          <w:sz w:val="16"/>
          <w:szCs w:val="16"/>
          <w:lang w:val="fr-FR"/>
        </w:rPr>
        <w:t>: 13-34.</w:t>
      </w:r>
      <w:r w:rsidRPr="00140C8E">
        <w:rPr>
          <w:rFonts w:ascii="Calibri" w:hAnsi="Calibri" w:cs="Calibri"/>
          <w:sz w:val="16"/>
          <w:szCs w:val="16"/>
        </w:rPr>
        <w:fldChar w:fldCharType="end"/>
      </w:r>
      <w:r w:rsidRPr="00140C8E">
        <w:rPr>
          <w:rFonts w:ascii="Calibri" w:hAnsi="Calibri" w:cs="Calibri"/>
          <w:sz w:val="16"/>
          <w:szCs w:val="16"/>
          <w:lang w:val="fr-FR"/>
        </w:rPr>
        <w:t xml:space="preserve"> Agier, M. (1983). Commerce et sociabilité: les négociants soudanais du quartier Zongo de Lomé (Togo).</w:t>
      </w:r>
    </w:p>
  </w:footnote>
  <w:footnote w:id="10">
    <w:p w14:paraId="11DBF87E" w14:textId="77777777" w:rsidR="00743985" w:rsidRPr="00140C8E" w:rsidRDefault="00743985" w:rsidP="00743985">
      <w:pPr>
        <w:pStyle w:val="FootnoteText"/>
        <w:rPr>
          <w:sz w:val="16"/>
          <w:szCs w:val="16"/>
          <w:lang w:val="fr-FR"/>
        </w:rPr>
      </w:pPr>
      <w:r w:rsidRPr="00140C8E">
        <w:rPr>
          <w:rStyle w:val="FootnoteReference"/>
          <w:sz w:val="16"/>
          <w:szCs w:val="16"/>
        </w:rPr>
        <w:footnoteRef/>
      </w:r>
      <w:r w:rsidRPr="00140C8E">
        <w:rPr>
          <w:sz w:val="16"/>
          <w:szCs w:val="16"/>
          <w:lang w:val="fr-FR"/>
        </w:rPr>
        <w:t xml:space="preserve"> PNUD. Rapport sur le développement humain 2023-2024 « Sortir de l’impasse. Repenser la coopération dans u monde polarisé ».</w:t>
      </w:r>
    </w:p>
  </w:footnote>
  <w:footnote w:id="11">
    <w:p w14:paraId="3ED8C381" w14:textId="77777777" w:rsidR="00743985" w:rsidRPr="00162910" w:rsidRDefault="00743985" w:rsidP="00743985">
      <w:pPr>
        <w:pStyle w:val="FootnoteText"/>
        <w:rPr>
          <w:lang w:val="fr-BE"/>
        </w:rPr>
      </w:pPr>
      <w:r w:rsidRPr="00140C8E">
        <w:rPr>
          <w:rStyle w:val="FootnoteReference"/>
          <w:sz w:val="16"/>
          <w:szCs w:val="16"/>
        </w:rPr>
        <w:footnoteRef/>
      </w:r>
      <w:r w:rsidRPr="00140C8E">
        <w:rPr>
          <w:sz w:val="16"/>
          <w:szCs w:val="16"/>
          <w:lang w:val="fr-BE"/>
        </w:rPr>
        <w:t xml:space="preserve"> </w:t>
      </w:r>
      <w:hyperlink r:id="rId1" w:history="1">
        <w:r w:rsidRPr="00140C8E">
          <w:rPr>
            <w:rStyle w:val="Hyperlink"/>
            <w:sz w:val="16"/>
            <w:szCs w:val="16"/>
            <w:lang w:val="fr-BE"/>
          </w:rPr>
          <w:t>file:///C:/Users/ancey/Downloads/MonthlyStat_fr_Avr_2026.pdf</w:t>
        </w:r>
      </w:hyperlink>
      <w:r w:rsidRPr="00162910">
        <w:rPr>
          <w:lang w:val="fr-BE"/>
        </w:rPr>
        <w:t xml:space="preserve"> </w:t>
      </w:r>
    </w:p>
  </w:footnote>
  <w:footnote w:id="12">
    <w:p w14:paraId="187E3795" w14:textId="77777777" w:rsidR="00BD2FE2" w:rsidRPr="00064D43" w:rsidRDefault="00BD2FE2" w:rsidP="00BD2FE2">
      <w:pPr>
        <w:pStyle w:val="CommentText"/>
        <w:jc w:val="left"/>
        <w:rPr>
          <w:lang w:val="fr-FR"/>
        </w:rPr>
      </w:pPr>
      <w:r>
        <w:rPr>
          <w:rStyle w:val="FootnoteReference"/>
        </w:rPr>
        <w:footnoteRef/>
      </w:r>
      <w:r w:rsidRPr="00BD2FE2">
        <w:rPr>
          <w:lang w:val="fr-FR"/>
        </w:rPr>
        <w:t xml:space="preserve"> </w:t>
      </w:r>
      <w:r w:rsidRPr="00162910">
        <w:rPr>
          <w:lang w:val="fr-BE"/>
        </w:rPr>
        <w:t xml:space="preserve">Un projet UE régional appuyera via FAO l’integration des SPS pour le commerce international </w:t>
      </w:r>
    </w:p>
    <w:p w14:paraId="1D090112" w14:textId="690E4855" w:rsidR="00BD2FE2" w:rsidRPr="00064D43" w:rsidRDefault="00BD2FE2" w:rsidP="00BD2FE2">
      <w:pPr>
        <w:pStyle w:val="CommentText"/>
        <w:jc w:val="left"/>
        <w:rPr>
          <w:lang w:val="fr-FR"/>
        </w:rPr>
      </w:pPr>
      <w:r w:rsidRPr="00162910">
        <w:rPr>
          <w:lang w:val="fr-BE"/>
        </w:rPr>
        <w:t xml:space="preserve">(réf. Projet </w:t>
      </w:r>
      <w:r w:rsidRPr="00162910">
        <w:rPr>
          <w:i/>
          <w:iCs/>
          <w:color w:val="000000"/>
          <w:lang w:val="fr-BE"/>
        </w:rPr>
        <w:t xml:space="preserve"> Mesures d’appui au transport et au commerce sur les corridors stratégiques d’Afrique centrale (Corridors 5 et 6) )</w:t>
      </w:r>
    </w:p>
    <w:p w14:paraId="1A783711" w14:textId="7D7ABF6A" w:rsidR="00BD2FE2" w:rsidRPr="00BD2FE2" w:rsidRDefault="00BD2FE2">
      <w:pPr>
        <w:pStyle w:val="FootnoteText"/>
        <w:rPr>
          <w:lang w:val="fr-FR"/>
        </w:rPr>
      </w:pPr>
    </w:p>
  </w:footnote>
  <w:footnote w:id="13">
    <w:p w14:paraId="4627FB00" w14:textId="4D5E85AD" w:rsidR="0076088D" w:rsidRPr="002B7606" w:rsidRDefault="0076088D">
      <w:pPr>
        <w:pStyle w:val="FootnoteText"/>
        <w:rPr>
          <w:lang w:val="fr-FR"/>
        </w:rPr>
      </w:pPr>
      <w:r>
        <w:rPr>
          <w:rStyle w:val="FootnoteReference"/>
        </w:rPr>
        <w:footnoteRef/>
      </w:r>
      <w:r w:rsidRPr="002B7606">
        <w:rPr>
          <w:lang w:val="fr-FR"/>
        </w:rPr>
        <w:t xml:space="preserve"> </w:t>
      </w:r>
      <w:r>
        <w:rPr>
          <w:lang w:val="fr-FR"/>
        </w:rPr>
        <w:t>Au Cameroun l’étude VCA4D réalisée sur le Cacao a été un document de référence pour la création d’une inter-profession.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C0DE878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BD100A6"/>
    <w:multiLevelType w:val="hybridMultilevel"/>
    <w:tmpl w:val="3AFE6D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C351B7"/>
    <w:multiLevelType w:val="multilevel"/>
    <w:tmpl w:val="4A2A8F1E"/>
    <w:lvl w:ilvl="0">
      <w:start w:val="4"/>
      <w:numFmt w:val="decimal"/>
      <w:lvlText w:val="%1."/>
      <w:lvlJc w:val="left"/>
      <w:pPr>
        <w:ind w:left="570" w:hanging="570"/>
      </w:pPr>
      <w:rPr>
        <w:rFonts w:hint="default"/>
        <w:color w:val="336666"/>
      </w:rPr>
    </w:lvl>
    <w:lvl w:ilvl="1">
      <w:start w:val="6"/>
      <w:numFmt w:val="decimal"/>
      <w:lvlText w:val="%1.%2."/>
      <w:lvlJc w:val="left"/>
      <w:pPr>
        <w:ind w:left="720" w:hanging="720"/>
      </w:pPr>
      <w:rPr>
        <w:rFonts w:hint="default"/>
        <w:color w:val="336666"/>
      </w:rPr>
    </w:lvl>
    <w:lvl w:ilvl="2">
      <w:start w:val="3"/>
      <w:numFmt w:val="decimal"/>
      <w:lvlText w:val="%1.%2.%3."/>
      <w:lvlJc w:val="left"/>
      <w:pPr>
        <w:ind w:left="720" w:hanging="720"/>
      </w:pPr>
      <w:rPr>
        <w:rFonts w:hint="default"/>
        <w:color w:val="336666"/>
      </w:rPr>
    </w:lvl>
    <w:lvl w:ilvl="3">
      <w:start w:val="1"/>
      <w:numFmt w:val="decimal"/>
      <w:lvlText w:val="%1.%2.%3.%4."/>
      <w:lvlJc w:val="left"/>
      <w:pPr>
        <w:ind w:left="1080" w:hanging="1080"/>
      </w:pPr>
      <w:rPr>
        <w:rFonts w:hint="default"/>
        <w:color w:val="336666"/>
      </w:rPr>
    </w:lvl>
    <w:lvl w:ilvl="4">
      <w:start w:val="1"/>
      <w:numFmt w:val="decimal"/>
      <w:lvlText w:val="%1.%2.%3.%4.%5."/>
      <w:lvlJc w:val="left"/>
      <w:pPr>
        <w:ind w:left="1080" w:hanging="1080"/>
      </w:pPr>
      <w:rPr>
        <w:rFonts w:hint="default"/>
        <w:color w:val="336666"/>
      </w:rPr>
    </w:lvl>
    <w:lvl w:ilvl="5">
      <w:start w:val="1"/>
      <w:numFmt w:val="decimal"/>
      <w:lvlText w:val="%1.%2.%3.%4.%5.%6."/>
      <w:lvlJc w:val="left"/>
      <w:pPr>
        <w:ind w:left="1440" w:hanging="1440"/>
      </w:pPr>
      <w:rPr>
        <w:rFonts w:hint="default"/>
        <w:color w:val="336666"/>
      </w:rPr>
    </w:lvl>
    <w:lvl w:ilvl="6">
      <w:start w:val="1"/>
      <w:numFmt w:val="decimal"/>
      <w:lvlText w:val="%1.%2.%3.%4.%5.%6.%7."/>
      <w:lvlJc w:val="left"/>
      <w:pPr>
        <w:ind w:left="1440" w:hanging="1440"/>
      </w:pPr>
      <w:rPr>
        <w:rFonts w:hint="default"/>
        <w:color w:val="336666"/>
      </w:rPr>
    </w:lvl>
    <w:lvl w:ilvl="7">
      <w:start w:val="1"/>
      <w:numFmt w:val="decimal"/>
      <w:lvlText w:val="%1.%2.%3.%4.%5.%6.%7.%8."/>
      <w:lvlJc w:val="left"/>
      <w:pPr>
        <w:ind w:left="1800" w:hanging="1800"/>
      </w:pPr>
      <w:rPr>
        <w:rFonts w:hint="default"/>
        <w:color w:val="336666"/>
      </w:rPr>
    </w:lvl>
    <w:lvl w:ilvl="8">
      <w:start w:val="1"/>
      <w:numFmt w:val="decimal"/>
      <w:lvlText w:val="%1.%2.%3.%4.%5.%6.%7.%8.%9."/>
      <w:lvlJc w:val="left"/>
      <w:pPr>
        <w:ind w:left="2160" w:hanging="2160"/>
      </w:pPr>
      <w:rPr>
        <w:rFonts w:hint="default"/>
        <w:color w:val="336666"/>
      </w:rPr>
    </w:lvl>
  </w:abstractNum>
  <w:abstractNum w:abstractNumId="3" w15:restartNumberingAfterBreak="0">
    <w:nsid w:val="12C53564"/>
    <w:multiLevelType w:val="multilevel"/>
    <w:tmpl w:val="08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396208"/>
    <w:multiLevelType w:val="multilevel"/>
    <w:tmpl w:val="08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70400B"/>
    <w:multiLevelType w:val="hybridMultilevel"/>
    <w:tmpl w:val="EE28F444"/>
    <w:lvl w:ilvl="0" w:tplc="8E12EF06">
      <w:start w:val="3"/>
      <w:numFmt w:val="bullet"/>
      <w:lvlText w:val="-"/>
      <w:lvlJc w:val="left"/>
      <w:pPr>
        <w:ind w:left="1080" w:hanging="720"/>
      </w:pPr>
      <w:rPr>
        <w:rFonts w:ascii="Open Sans" w:eastAsiaTheme="minorHAnsi" w:hAnsi="Open Sans" w:cs="Open San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C22075C"/>
    <w:multiLevelType w:val="multilevel"/>
    <w:tmpl w:val="0809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C7F3521"/>
    <w:multiLevelType w:val="multilevel"/>
    <w:tmpl w:val="D45C4AF2"/>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D320ADC"/>
    <w:multiLevelType w:val="hybridMultilevel"/>
    <w:tmpl w:val="E6A60516"/>
    <w:lvl w:ilvl="0" w:tplc="7BBEA1BC">
      <w:start w:val="1"/>
      <w:numFmt w:val="bullet"/>
      <w:pStyle w:val="ListBulletNegative"/>
      <w:lvlText w:val=""/>
      <w:lvlJc w:val="left"/>
      <w:pPr>
        <w:ind w:left="576" w:hanging="432"/>
      </w:pPr>
      <w:rPr>
        <w:rFonts w:ascii="Wingdings 3" w:hAnsi="Wingdings 3" w:hint="default"/>
        <w:color w:val="7F7F7F" w:themeColor="text1" w:themeTint="80"/>
        <w:position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A852BC"/>
    <w:multiLevelType w:val="hybridMultilevel"/>
    <w:tmpl w:val="7C58DBF0"/>
    <w:lvl w:ilvl="0" w:tplc="CA7A4318">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5F369CB"/>
    <w:multiLevelType w:val="hybridMultilevel"/>
    <w:tmpl w:val="6FC07668"/>
    <w:lvl w:ilvl="0" w:tplc="F4A86E0A">
      <w:start w:val="1"/>
      <w:numFmt w:val="bullet"/>
      <w:pStyle w:val="ListBullet"/>
      <w:lvlText w:val=""/>
      <w:lvlJc w:val="left"/>
      <w:pPr>
        <w:ind w:left="576" w:hanging="432"/>
      </w:pPr>
      <w:rPr>
        <w:rFonts w:ascii="Wingdings 3" w:hAnsi="Wingdings 3" w:hint="default"/>
        <w:color w:val="336666" w:themeColor="accent1"/>
        <w:position w:val="-4"/>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647C4B"/>
    <w:multiLevelType w:val="hybridMultilevel"/>
    <w:tmpl w:val="4B30C198"/>
    <w:lvl w:ilvl="0" w:tplc="8E12EF06">
      <w:start w:val="3"/>
      <w:numFmt w:val="bullet"/>
      <w:lvlText w:val="-"/>
      <w:lvlJc w:val="left"/>
      <w:pPr>
        <w:ind w:left="720" w:hanging="360"/>
      </w:pPr>
      <w:rPr>
        <w:rFonts w:ascii="Open Sans" w:eastAsiaTheme="minorHAnsi" w:hAnsi="Open Sans" w:cs="Open Sans" w:hint="default"/>
      </w:rPr>
    </w:lvl>
    <w:lvl w:ilvl="1" w:tplc="040C0003">
      <w:start w:val="1"/>
      <w:numFmt w:val="bullet"/>
      <w:lvlText w:val="o"/>
      <w:lvlJc w:val="left"/>
      <w:pPr>
        <w:ind w:left="927"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E9F1EC7"/>
    <w:multiLevelType w:val="multilevel"/>
    <w:tmpl w:val="67C6805E"/>
    <w:styleLink w:val="Test"/>
    <w:lvl w:ilvl="0">
      <w:start w:val="1"/>
      <w:numFmt w:val="decimal"/>
      <w:pStyle w:val="Heading1"/>
      <w:lvlText w:val="%1."/>
      <w:lvlJc w:val="left"/>
      <w:pPr>
        <w:ind w:left="2411"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4962" w:firstLine="0"/>
      </w:pPr>
      <w:rPr>
        <w:rFonts w:hint="default"/>
      </w:rPr>
    </w:lvl>
    <w:lvl w:ilvl="3">
      <w:start w:val="1"/>
      <w:numFmt w:val="decimal"/>
      <w:pStyle w:val="Heading4"/>
      <w:lvlText w:val="%1.%2.%3.%4"/>
      <w:lvlJc w:val="left"/>
      <w:pPr>
        <w:ind w:left="397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3" w15:restartNumberingAfterBreak="0">
    <w:nsid w:val="3FB40DA5"/>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5B244D"/>
    <w:multiLevelType w:val="hybridMultilevel"/>
    <w:tmpl w:val="9E86EE08"/>
    <w:lvl w:ilvl="0" w:tplc="CD74564E">
      <w:start w:val="1"/>
      <w:numFmt w:val="lowerRoman"/>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6BD0E14"/>
    <w:multiLevelType w:val="hybridMultilevel"/>
    <w:tmpl w:val="914EF5F4"/>
    <w:lvl w:ilvl="0" w:tplc="4D425AE6">
      <w:start w:val="1"/>
      <w:numFmt w:val="bullet"/>
      <w:pStyle w:val="LCAFoodHeading2"/>
      <w:lvlText w:val=""/>
      <w:lvlJc w:val="left"/>
      <w:pPr>
        <w:ind w:left="720" w:hanging="360"/>
      </w:pPr>
      <w:rPr>
        <w:rFonts w:ascii="Wingdings" w:hAnsi="Wingdings" w:hint="default"/>
        <w:color w:val="576D2D"/>
      </w:rPr>
    </w:lvl>
    <w:lvl w:ilvl="1" w:tplc="82069A8A" w:tentative="1">
      <w:start w:val="1"/>
      <w:numFmt w:val="bullet"/>
      <w:lvlText w:val="o"/>
      <w:lvlJc w:val="left"/>
      <w:pPr>
        <w:ind w:left="1440" w:hanging="360"/>
      </w:pPr>
      <w:rPr>
        <w:rFonts w:ascii="Courier New" w:hAnsi="Courier New" w:cs="Courier New" w:hint="default"/>
      </w:rPr>
    </w:lvl>
    <w:lvl w:ilvl="2" w:tplc="09F08994" w:tentative="1">
      <w:start w:val="1"/>
      <w:numFmt w:val="bullet"/>
      <w:lvlText w:val=""/>
      <w:lvlJc w:val="left"/>
      <w:pPr>
        <w:ind w:left="2160" w:hanging="360"/>
      </w:pPr>
      <w:rPr>
        <w:rFonts w:ascii="Wingdings" w:hAnsi="Wingdings" w:hint="default"/>
      </w:rPr>
    </w:lvl>
    <w:lvl w:ilvl="3" w:tplc="983E2ECA" w:tentative="1">
      <w:start w:val="1"/>
      <w:numFmt w:val="bullet"/>
      <w:lvlText w:val=""/>
      <w:lvlJc w:val="left"/>
      <w:pPr>
        <w:ind w:left="2880" w:hanging="360"/>
      </w:pPr>
      <w:rPr>
        <w:rFonts w:ascii="Symbol" w:hAnsi="Symbol" w:hint="default"/>
      </w:rPr>
    </w:lvl>
    <w:lvl w:ilvl="4" w:tplc="77B6EF20" w:tentative="1">
      <w:start w:val="1"/>
      <w:numFmt w:val="bullet"/>
      <w:lvlText w:val="o"/>
      <w:lvlJc w:val="left"/>
      <w:pPr>
        <w:ind w:left="3600" w:hanging="360"/>
      </w:pPr>
      <w:rPr>
        <w:rFonts w:ascii="Courier New" w:hAnsi="Courier New" w:cs="Courier New" w:hint="default"/>
      </w:rPr>
    </w:lvl>
    <w:lvl w:ilvl="5" w:tplc="6532C656" w:tentative="1">
      <w:start w:val="1"/>
      <w:numFmt w:val="bullet"/>
      <w:lvlText w:val=""/>
      <w:lvlJc w:val="left"/>
      <w:pPr>
        <w:ind w:left="4320" w:hanging="360"/>
      </w:pPr>
      <w:rPr>
        <w:rFonts w:ascii="Wingdings" w:hAnsi="Wingdings" w:hint="default"/>
      </w:rPr>
    </w:lvl>
    <w:lvl w:ilvl="6" w:tplc="8018A766" w:tentative="1">
      <w:start w:val="1"/>
      <w:numFmt w:val="bullet"/>
      <w:lvlText w:val=""/>
      <w:lvlJc w:val="left"/>
      <w:pPr>
        <w:ind w:left="5040" w:hanging="360"/>
      </w:pPr>
      <w:rPr>
        <w:rFonts w:ascii="Symbol" w:hAnsi="Symbol" w:hint="default"/>
      </w:rPr>
    </w:lvl>
    <w:lvl w:ilvl="7" w:tplc="77C2D2C2" w:tentative="1">
      <w:start w:val="1"/>
      <w:numFmt w:val="bullet"/>
      <w:lvlText w:val="o"/>
      <w:lvlJc w:val="left"/>
      <w:pPr>
        <w:ind w:left="5760" w:hanging="360"/>
      </w:pPr>
      <w:rPr>
        <w:rFonts w:ascii="Courier New" w:hAnsi="Courier New" w:cs="Courier New" w:hint="default"/>
      </w:rPr>
    </w:lvl>
    <w:lvl w:ilvl="8" w:tplc="10C8502C" w:tentative="1">
      <w:start w:val="1"/>
      <w:numFmt w:val="bullet"/>
      <w:lvlText w:val=""/>
      <w:lvlJc w:val="left"/>
      <w:pPr>
        <w:ind w:left="6480" w:hanging="360"/>
      </w:pPr>
      <w:rPr>
        <w:rFonts w:ascii="Wingdings" w:hAnsi="Wingdings" w:hint="default"/>
      </w:rPr>
    </w:lvl>
  </w:abstractNum>
  <w:abstractNum w:abstractNumId="16" w15:restartNumberingAfterBreak="0">
    <w:nsid w:val="4B2F15F4"/>
    <w:multiLevelType w:val="multilevel"/>
    <w:tmpl w:val="C9263776"/>
    <w:lvl w:ilvl="0">
      <w:start w:val="4"/>
      <w:numFmt w:val="decimal"/>
      <w:lvlText w:val="%1."/>
      <w:lvlJc w:val="left"/>
      <w:pPr>
        <w:ind w:left="570" w:hanging="570"/>
      </w:pPr>
      <w:rPr>
        <w:rFonts w:hint="default"/>
        <w:color w:val="336666"/>
      </w:rPr>
    </w:lvl>
    <w:lvl w:ilvl="1">
      <w:start w:val="3"/>
      <w:numFmt w:val="decimal"/>
      <w:lvlText w:val="%1.%2."/>
      <w:lvlJc w:val="left"/>
      <w:pPr>
        <w:ind w:left="720" w:hanging="720"/>
      </w:pPr>
      <w:rPr>
        <w:rFonts w:hint="default"/>
        <w:color w:val="336666"/>
      </w:rPr>
    </w:lvl>
    <w:lvl w:ilvl="2">
      <w:start w:val="3"/>
      <w:numFmt w:val="decimal"/>
      <w:lvlText w:val="%1.%2.%3."/>
      <w:lvlJc w:val="left"/>
      <w:pPr>
        <w:ind w:left="720" w:hanging="720"/>
      </w:pPr>
      <w:rPr>
        <w:rFonts w:hint="default"/>
        <w:color w:val="336666"/>
      </w:rPr>
    </w:lvl>
    <w:lvl w:ilvl="3">
      <w:start w:val="1"/>
      <w:numFmt w:val="decimal"/>
      <w:lvlText w:val="%1.%2.%3.%4."/>
      <w:lvlJc w:val="left"/>
      <w:pPr>
        <w:ind w:left="1080" w:hanging="1080"/>
      </w:pPr>
      <w:rPr>
        <w:rFonts w:hint="default"/>
        <w:color w:val="336666"/>
      </w:rPr>
    </w:lvl>
    <w:lvl w:ilvl="4">
      <w:start w:val="1"/>
      <w:numFmt w:val="decimal"/>
      <w:lvlText w:val="%1.%2.%3.%4.%5."/>
      <w:lvlJc w:val="left"/>
      <w:pPr>
        <w:ind w:left="1080" w:hanging="1080"/>
      </w:pPr>
      <w:rPr>
        <w:rFonts w:hint="default"/>
        <w:color w:val="336666"/>
      </w:rPr>
    </w:lvl>
    <w:lvl w:ilvl="5">
      <w:start w:val="1"/>
      <w:numFmt w:val="decimal"/>
      <w:lvlText w:val="%1.%2.%3.%4.%5.%6."/>
      <w:lvlJc w:val="left"/>
      <w:pPr>
        <w:ind w:left="1440" w:hanging="1440"/>
      </w:pPr>
      <w:rPr>
        <w:rFonts w:hint="default"/>
        <w:color w:val="336666"/>
      </w:rPr>
    </w:lvl>
    <w:lvl w:ilvl="6">
      <w:start w:val="1"/>
      <w:numFmt w:val="decimal"/>
      <w:lvlText w:val="%1.%2.%3.%4.%5.%6.%7."/>
      <w:lvlJc w:val="left"/>
      <w:pPr>
        <w:ind w:left="1440" w:hanging="1440"/>
      </w:pPr>
      <w:rPr>
        <w:rFonts w:hint="default"/>
        <w:color w:val="336666"/>
      </w:rPr>
    </w:lvl>
    <w:lvl w:ilvl="7">
      <w:start w:val="1"/>
      <w:numFmt w:val="decimal"/>
      <w:lvlText w:val="%1.%2.%3.%4.%5.%6.%7.%8."/>
      <w:lvlJc w:val="left"/>
      <w:pPr>
        <w:ind w:left="1800" w:hanging="1800"/>
      </w:pPr>
      <w:rPr>
        <w:rFonts w:hint="default"/>
        <w:color w:val="336666"/>
      </w:rPr>
    </w:lvl>
    <w:lvl w:ilvl="8">
      <w:start w:val="1"/>
      <w:numFmt w:val="decimal"/>
      <w:lvlText w:val="%1.%2.%3.%4.%5.%6.%7.%8.%9."/>
      <w:lvlJc w:val="left"/>
      <w:pPr>
        <w:ind w:left="2160" w:hanging="2160"/>
      </w:pPr>
      <w:rPr>
        <w:rFonts w:hint="default"/>
        <w:color w:val="336666"/>
      </w:rPr>
    </w:lvl>
  </w:abstractNum>
  <w:abstractNum w:abstractNumId="17" w15:restartNumberingAfterBreak="0">
    <w:nsid w:val="4F400A92"/>
    <w:multiLevelType w:val="hybridMultilevel"/>
    <w:tmpl w:val="74F679C2"/>
    <w:lvl w:ilvl="0" w:tplc="ADC855E4">
      <w:start w:val="1"/>
      <w:numFmt w:val="bullet"/>
      <w:lvlText w:val=""/>
      <w:lvlJc w:val="left"/>
      <w:pPr>
        <w:ind w:left="1020" w:hanging="360"/>
      </w:pPr>
      <w:rPr>
        <w:rFonts w:ascii="Symbol" w:hAnsi="Symbol"/>
      </w:rPr>
    </w:lvl>
    <w:lvl w:ilvl="1" w:tplc="7A582496">
      <w:start w:val="1"/>
      <w:numFmt w:val="bullet"/>
      <w:lvlText w:val=""/>
      <w:lvlJc w:val="left"/>
      <w:pPr>
        <w:ind w:left="1020" w:hanging="360"/>
      </w:pPr>
      <w:rPr>
        <w:rFonts w:ascii="Symbol" w:hAnsi="Symbol"/>
      </w:rPr>
    </w:lvl>
    <w:lvl w:ilvl="2" w:tplc="1BA05214">
      <w:start w:val="1"/>
      <w:numFmt w:val="bullet"/>
      <w:lvlText w:val=""/>
      <w:lvlJc w:val="left"/>
      <w:pPr>
        <w:ind w:left="1020" w:hanging="360"/>
      </w:pPr>
      <w:rPr>
        <w:rFonts w:ascii="Symbol" w:hAnsi="Symbol"/>
      </w:rPr>
    </w:lvl>
    <w:lvl w:ilvl="3" w:tplc="620A733C">
      <w:start w:val="1"/>
      <w:numFmt w:val="bullet"/>
      <w:lvlText w:val=""/>
      <w:lvlJc w:val="left"/>
      <w:pPr>
        <w:ind w:left="1020" w:hanging="360"/>
      </w:pPr>
      <w:rPr>
        <w:rFonts w:ascii="Symbol" w:hAnsi="Symbol"/>
      </w:rPr>
    </w:lvl>
    <w:lvl w:ilvl="4" w:tplc="63DED7AE">
      <w:start w:val="1"/>
      <w:numFmt w:val="bullet"/>
      <w:lvlText w:val=""/>
      <w:lvlJc w:val="left"/>
      <w:pPr>
        <w:ind w:left="1020" w:hanging="360"/>
      </w:pPr>
      <w:rPr>
        <w:rFonts w:ascii="Symbol" w:hAnsi="Symbol"/>
      </w:rPr>
    </w:lvl>
    <w:lvl w:ilvl="5" w:tplc="D53635E8">
      <w:start w:val="1"/>
      <w:numFmt w:val="bullet"/>
      <w:lvlText w:val=""/>
      <w:lvlJc w:val="left"/>
      <w:pPr>
        <w:ind w:left="1020" w:hanging="360"/>
      </w:pPr>
      <w:rPr>
        <w:rFonts w:ascii="Symbol" w:hAnsi="Symbol"/>
      </w:rPr>
    </w:lvl>
    <w:lvl w:ilvl="6" w:tplc="6886372C">
      <w:start w:val="1"/>
      <w:numFmt w:val="bullet"/>
      <w:lvlText w:val=""/>
      <w:lvlJc w:val="left"/>
      <w:pPr>
        <w:ind w:left="1020" w:hanging="360"/>
      </w:pPr>
      <w:rPr>
        <w:rFonts w:ascii="Symbol" w:hAnsi="Symbol"/>
      </w:rPr>
    </w:lvl>
    <w:lvl w:ilvl="7" w:tplc="1EE0C068">
      <w:start w:val="1"/>
      <w:numFmt w:val="bullet"/>
      <w:lvlText w:val=""/>
      <w:lvlJc w:val="left"/>
      <w:pPr>
        <w:ind w:left="1020" w:hanging="360"/>
      </w:pPr>
      <w:rPr>
        <w:rFonts w:ascii="Symbol" w:hAnsi="Symbol"/>
      </w:rPr>
    </w:lvl>
    <w:lvl w:ilvl="8" w:tplc="D17E4E8A">
      <w:start w:val="1"/>
      <w:numFmt w:val="bullet"/>
      <w:lvlText w:val=""/>
      <w:lvlJc w:val="left"/>
      <w:pPr>
        <w:ind w:left="1020" w:hanging="360"/>
      </w:pPr>
      <w:rPr>
        <w:rFonts w:ascii="Symbol" w:hAnsi="Symbol"/>
      </w:rPr>
    </w:lvl>
  </w:abstractNum>
  <w:abstractNum w:abstractNumId="18" w15:restartNumberingAfterBreak="0">
    <w:nsid w:val="6BC066D7"/>
    <w:multiLevelType w:val="multilevel"/>
    <w:tmpl w:val="271226C4"/>
    <w:lvl w:ilvl="0">
      <w:start w:val="4"/>
      <w:numFmt w:val="decimal"/>
      <w:lvlText w:val="%1."/>
      <w:lvlJc w:val="left"/>
      <w:pPr>
        <w:ind w:left="570" w:hanging="570"/>
      </w:pPr>
      <w:rPr>
        <w:rFonts w:hint="default"/>
        <w:color w:val="336666"/>
      </w:rPr>
    </w:lvl>
    <w:lvl w:ilvl="1">
      <w:start w:val="2"/>
      <w:numFmt w:val="decimal"/>
      <w:lvlText w:val="%1.%2."/>
      <w:lvlJc w:val="left"/>
      <w:pPr>
        <w:ind w:left="720" w:hanging="720"/>
      </w:pPr>
      <w:rPr>
        <w:rFonts w:hint="default"/>
        <w:color w:val="336666"/>
      </w:rPr>
    </w:lvl>
    <w:lvl w:ilvl="2">
      <w:start w:val="2"/>
      <w:numFmt w:val="decimal"/>
      <w:lvlText w:val="%1.%2.%3."/>
      <w:lvlJc w:val="left"/>
      <w:pPr>
        <w:ind w:left="720" w:hanging="720"/>
      </w:pPr>
      <w:rPr>
        <w:rFonts w:hint="default"/>
        <w:color w:val="336666"/>
      </w:rPr>
    </w:lvl>
    <w:lvl w:ilvl="3">
      <w:start w:val="1"/>
      <w:numFmt w:val="decimal"/>
      <w:lvlText w:val="%1.%2.%3.%4."/>
      <w:lvlJc w:val="left"/>
      <w:pPr>
        <w:ind w:left="1080" w:hanging="1080"/>
      </w:pPr>
      <w:rPr>
        <w:rFonts w:hint="default"/>
        <w:color w:val="336666"/>
      </w:rPr>
    </w:lvl>
    <w:lvl w:ilvl="4">
      <w:start w:val="1"/>
      <w:numFmt w:val="decimal"/>
      <w:lvlText w:val="%1.%2.%3.%4.%5."/>
      <w:lvlJc w:val="left"/>
      <w:pPr>
        <w:ind w:left="1080" w:hanging="1080"/>
      </w:pPr>
      <w:rPr>
        <w:rFonts w:hint="default"/>
        <w:color w:val="336666"/>
      </w:rPr>
    </w:lvl>
    <w:lvl w:ilvl="5">
      <w:start w:val="1"/>
      <w:numFmt w:val="decimal"/>
      <w:lvlText w:val="%1.%2.%3.%4.%5.%6."/>
      <w:lvlJc w:val="left"/>
      <w:pPr>
        <w:ind w:left="1440" w:hanging="1440"/>
      </w:pPr>
      <w:rPr>
        <w:rFonts w:hint="default"/>
        <w:color w:val="336666"/>
      </w:rPr>
    </w:lvl>
    <w:lvl w:ilvl="6">
      <w:start w:val="1"/>
      <w:numFmt w:val="decimal"/>
      <w:lvlText w:val="%1.%2.%3.%4.%5.%6.%7."/>
      <w:lvlJc w:val="left"/>
      <w:pPr>
        <w:ind w:left="1440" w:hanging="1440"/>
      </w:pPr>
      <w:rPr>
        <w:rFonts w:hint="default"/>
        <w:color w:val="336666"/>
      </w:rPr>
    </w:lvl>
    <w:lvl w:ilvl="7">
      <w:start w:val="1"/>
      <w:numFmt w:val="decimal"/>
      <w:lvlText w:val="%1.%2.%3.%4.%5.%6.%7.%8."/>
      <w:lvlJc w:val="left"/>
      <w:pPr>
        <w:ind w:left="1800" w:hanging="1800"/>
      </w:pPr>
      <w:rPr>
        <w:rFonts w:hint="default"/>
        <w:color w:val="336666"/>
      </w:rPr>
    </w:lvl>
    <w:lvl w:ilvl="8">
      <w:start w:val="1"/>
      <w:numFmt w:val="decimal"/>
      <w:lvlText w:val="%1.%2.%3.%4.%5.%6.%7.%8.%9."/>
      <w:lvlJc w:val="left"/>
      <w:pPr>
        <w:ind w:left="2160" w:hanging="2160"/>
      </w:pPr>
      <w:rPr>
        <w:rFonts w:hint="default"/>
        <w:color w:val="336666"/>
      </w:rPr>
    </w:lvl>
  </w:abstractNum>
  <w:abstractNum w:abstractNumId="19" w15:restartNumberingAfterBreak="0">
    <w:nsid w:val="7A7770B0"/>
    <w:multiLevelType w:val="hybridMultilevel"/>
    <w:tmpl w:val="D4BE2F14"/>
    <w:lvl w:ilvl="0" w:tplc="AC4683DA">
      <w:start w:val="1"/>
      <w:numFmt w:val="bullet"/>
      <w:lvlText w:val="-"/>
      <w:lvlJc w:val="left"/>
      <w:pPr>
        <w:ind w:left="720" w:hanging="360"/>
      </w:pPr>
      <w:rPr>
        <w:rFonts w:ascii="Corbel" w:eastAsiaTheme="minorHAnsi" w:hAnsi="Corbe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78090528">
    <w:abstractNumId w:val="10"/>
  </w:num>
  <w:num w:numId="2" w16cid:durableId="2051416672">
    <w:abstractNumId w:val="0"/>
  </w:num>
  <w:num w:numId="3" w16cid:durableId="1622571476">
    <w:abstractNumId w:val="8"/>
  </w:num>
  <w:num w:numId="4" w16cid:durableId="1015110978">
    <w:abstractNumId w:val="15"/>
  </w:num>
  <w:num w:numId="5" w16cid:durableId="1477213534">
    <w:abstractNumId w:val="13"/>
  </w:num>
  <w:num w:numId="6" w16cid:durableId="962464201">
    <w:abstractNumId w:val="6"/>
  </w:num>
  <w:num w:numId="7" w16cid:durableId="1034699581">
    <w:abstractNumId w:val="4"/>
  </w:num>
  <w:num w:numId="8" w16cid:durableId="453519508">
    <w:abstractNumId w:val="3"/>
  </w:num>
  <w:num w:numId="9" w16cid:durableId="1414548938">
    <w:abstractNumId w:val="12"/>
  </w:num>
  <w:num w:numId="10" w16cid:durableId="536087983">
    <w:abstractNumId w:val="11"/>
  </w:num>
  <w:num w:numId="11" w16cid:durableId="2104260747">
    <w:abstractNumId w:val="19"/>
  </w:num>
  <w:num w:numId="12" w16cid:durableId="513956679">
    <w:abstractNumId w:val="16"/>
  </w:num>
  <w:num w:numId="13" w16cid:durableId="729351817">
    <w:abstractNumId w:val="18"/>
  </w:num>
  <w:num w:numId="14" w16cid:durableId="847405045">
    <w:abstractNumId w:val="7"/>
  </w:num>
  <w:num w:numId="15" w16cid:durableId="2130083470">
    <w:abstractNumId w:val="2"/>
  </w:num>
  <w:num w:numId="16" w16cid:durableId="1158575589">
    <w:abstractNumId w:val="9"/>
  </w:num>
  <w:num w:numId="17" w16cid:durableId="639456093">
    <w:abstractNumId w:val="5"/>
  </w:num>
  <w:num w:numId="18" w16cid:durableId="442269559">
    <w:abstractNumId w:val="1"/>
  </w:num>
  <w:num w:numId="19" w16cid:durableId="890994307">
    <w:abstractNumId w:val="14"/>
  </w:num>
  <w:num w:numId="20" w16cid:durableId="952519514">
    <w:abstractNumId w:val="1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75C"/>
    <w:rsid w:val="00000D55"/>
    <w:rsid w:val="00001965"/>
    <w:rsid w:val="0000196A"/>
    <w:rsid w:val="00004937"/>
    <w:rsid w:val="0000567D"/>
    <w:rsid w:val="00011850"/>
    <w:rsid w:val="00011F82"/>
    <w:rsid w:val="00013D9E"/>
    <w:rsid w:val="00013F60"/>
    <w:rsid w:val="00015A11"/>
    <w:rsid w:val="00020BBB"/>
    <w:rsid w:val="00020FAC"/>
    <w:rsid w:val="000216A1"/>
    <w:rsid w:val="00021E5A"/>
    <w:rsid w:val="000265C6"/>
    <w:rsid w:val="000278E9"/>
    <w:rsid w:val="000279B6"/>
    <w:rsid w:val="00030BE4"/>
    <w:rsid w:val="0003184A"/>
    <w:rsid w:val="00031C54"/>
    <w:rsid w:val="000329D8"/>
    <w:rsid w:val="000402D9"/>
    <w:rsid w:val="00041096"/>
    <w:rsid w:val="00053E7C"/>
    <w:rsid w:val="00054E85"/>
    <w:rsid w:val="0005667C"/>
    <w:rsid w:val="000608AF"/>
    <w:rsid w:val="00064D43"/>
    <w:rsid w:val="00065279"/>
    <w:rsid w:val="00067BF6"/>
    <w:rsid w:val="00067DDD"/>
    <w:rsid w:val="0007076A"/>
    <w:rsid w:val="000732AD"/>
    <w:rsid w:val="00074333"/>
    <w:rsid w:val="00080911"/>
    <w:rsid w:val="00081769"/>
    <w:rsid w:val="00081BF3"/>
    <w:rsid w:val="00083BA6"/>
    <w:rsid w:val="00083E04"/>
    <w:rsid w:val="00083E45"/>
    <w:rsid w:val="00084C77"/>
    <w:rsid w:val="00084F19"/>
    <w:rsid w:val="00085418"/>
    <w:rsid w:val="000866B3"/>
    <w:rsid w:val="00086F19"/>
    <w:rsid w:val="00087B73"/>
    <w:rsid w:val="000904A4"/>
    <w:rsid w:val="0009110C"/>
    <w:rsid w:val="0009345E"/>
    <w:rsid w:val="00097A35"/>
    <w:rsid w:val="00097E30"/>
    <w:rsid w:val="000A0C97"/>
    <w:rsid w:val="000A0CD2"/>
    <w:rsid w:val="000A459B"/>
    <w:rsid w:val="000A46C0"/>
    <w:rsid w:val="000A53EB"/>
    <w:rsid w:val="000A5CF0"/>
    <w:rsid w:val="000A6D27"/>
    <w:rsid w:val="000A75E6"/>
    <w:rsid w:val="000B0D95"/>
    <w:rsid w:val="000B2AA5"/>
    <w:rsid w:val="000B31CC"/>
    <w:rsid w:val="000B342C"/>
    <w:rsid w:val="000B3A47"/>
    <w:rsid w:val="000B5E87"/>
    <w:rsid w:val="000B7C88"/>
    <w:rsid w:val="000C67F8"/>
    <w:rsid w:val="000D0C12"/>
    <w:rsid w:val="000D1D40"/>
    <w:rsid w:val="000D27A9"/>
    <w:rsid w:val="000D3651"/>
    <w:rsid w:val="000D48A8"/>
    <w:rsid w:val="000D5002"/>
    <w:rsid w:val="000D53E3"/>
    <w:rsid w:val="000E1A79"/>
    <w:rsid w:val="000E2E43"/>
    <w:rsid w:val="000E6DE7"/>
    <w:rsid w:val="000E7129"/>
    <w:rsid w:val="000F05EE"/>
    <w:rsid w:val="000F31E8"/>
    <w:rsid w:val="000F38C0"/>
    <w:rsid w:val="000F4CE1"/>
    <w:rsid w:val="001008D9"/>
    <w:rsid w:val="001017D3"/>
    <w:rsid w:val="00103854"/>
    <w:rsid w:val="00103DA5"/>
    <w:rsid w:val="00105199"/>
    <w:rsid w:val="00110DAA"/>
    <w:rsid w:val="00115C99"/>
    <w:rsid w:val="00115FAB"/>
    <w:rsid w:val="00120F30"/>
    <w:rsid w:val="00123A02"/>
    <w:rsid w:val="00124B57"/>
    <w:rsid w:val="00125131"/>
    <w:rsid w:val="001261A1"/>
    <w:rsid w:val="00126236"/>
    <w:rsid w:val="00126E5C"/>
    <w:rsid w:val="00130538"/>
    <w:rsid w:val="0013078C"/>
    <w:rsid w:val="00130A5A"/>
    <w:rsid w:val="00133038"/>
    <w:rsid w:val="00133779"/>
    <w:rsid w:val="00133CCB"/>
    <w:rsid w:val="00133D7C"/>
    <w:rsid w:val="0013439B"/>
    <w:rsid w:val="001370C4"/>
    <w:rsid w:val="00137E24"/>
    <w:rsid w:val="00140C8E"/>
    <w:rsid w:val="001415E1"/>
    <w:rsid w:val="00141CD9"/>
    <w:rsid w:val="00142843"/>
    <w:rsid w:val="00147487"/>
    <w:rsid w:val="00150021"/>
    <w:rsid w:val="00152308"/>
    <w:rsid w:val="0015260F"/>
    <w:rsid w:val="00152D53"/>
    <w:rsid w:val="00152E2A"/>
    <w:rsid w:val="00153DF1"/>
    <w:rsid w:val="00154419"/>
    <w:rsid w:val="00157278"/>
    <w:rsid w:val="0016108E"/>
    <w:rsid w:val="00161D24"/>
    <w:rsid w:val="00161FC2"/>
    <w:rsid w:val="00162910"/>
    <w:rsid w:val="00164BCC"/>
    <w:rsid w:val="00167E38"/>
    <w:rsid w:val="00170874"/>
    <w:rsid w:val="001732A4"/>
    <w:rsid w:val="00173346"/>
    <w:rsid w:val="00176C83"/>
    <w:rsid w:val="00177E01"/>
    <w:rsid w:val="0018018A"/>
    <w:rsid w:val="0018020C"/>
    <w:rsid w:val="0018026F"/>
    <w:rsid w:val="0018327C"/>
    <w:rsid w:val="001859B4"/>
    <w:rsid w:val="00185A04"/>
    <w:rsid w:val="00186A22"/>
    <w:rsid w:val="00194CF1"/>
    <w:rsid w:val="00195A93"/>
    <w:rsid w:val="00196A0C"/>
    <w:rsid w:val="001A03D2"/>
    <w:rsid w:val="001A09E7"/>
    <w:rsid w:val="001A40ED"/>
    <w:rsid w:val="001A49C2"/>
    <w:rsid w:val="001A5673"/>
    <w:rsid w:val="001B16A5"/>
    <w:rsid w:val="001B1CA7"/>
    <w:rsid w:val="001B2271"/>
    <w:rsid w:val="001B3764"/>
    <w:rsid w:val="001B5C72"/>
    <w:rsid w:val="001B7EF1"/>
    <w:rsid w:val="001C3F0E"/>
    <w:rsid w:val="001C5C9E"/>
    <w:rsid w:val="001C67B5"/>
    <w:rsid w:val="001C6E38"/>
    <w:rsid w:val="001C78BC"/>
    <w:rsid w:val="001D17CE"/>
    <w:rsid w:val="001D35F9"/>
    <w:rsid w:val="001D44F4"/>
    <w:rsid w:val="001D7A17"/>
    <w:rsid w:val="001E11D6"/>
    <w:rsid w:val="001E1D56"/>
    <w:rsid w:val="001E1DF2"/>
    <w:rsid w:val="001E76B5"/>
    <w:rsid w:val="001E7AB2"/>
    <w:rsid w:val="001F0943"/>
    <w:rsid w:val="001F198C"/>
    <w:rsid w:val="00200BC3"/>
    <w:rsid w:val="00204095"/>
    <w:rsid w:val="0020569E"/>
    <w:rsid w:val="00210DB6"/>
    <w:rsid w:val="00210ECB"/>
    <w:rsid w:val="00212583"/>
    <w:rsid w:val="00217616"/>
    <w:rsid w:val="00222D74"/>
    <w:rsid w:val="00224708"/>
    <w:rsid w:val="00230938"/>
    <w:rsid w:val="0023202C"/>
    <w:rsid w:val="00232623"/>
    <w:rsid w:val="002333A1"/>
    <w:rsid w:val="00234C03"/>
    <w:rsid w:val="00235D6E"/>
    <w:rsid w:val="00236ED0"/>
    <w:rsid w:val="00237CB3"/>
    <w:rsid w:val="002408D7"/>
    <w:rsid w:val="00241FB8"/>
    <w:rsid w:val="00242CD4"/>
    <w:rsid w:val="00243AE8"/>
    <w:rsid w:val="002449BE"/>
    <w:rsid w:val="00246B38"/>
    <w:rsid w:val="00246DA2"/>
    <w:rsid w:val="002519E2"/>
    <w:rsid w:val="00251F55"/>
    <w:rsid w:val="00252EC1"/>
    <w:rsid w:val="00255115"/>
    <w:rsid w:val="002555E8"/>
    <w:rsid w:val="002560B2"/>
    <w:rsid w:val="00257761"/>
    <w:rsid w:val="0026040F"/>
    <w:rsid w:val="00262F67"/>
    <w:rsid w:val="0026726D"/>
    <w:rsid w:val="0027049F"/>
    <w:rsid w:val="002712AF"/>
    <w:rsid w:val="00273C78"/>
    <w:rsid w:val="00277D69"/>
    <w:rsid w:val="00277D8D"/>
    <w:rsid w:val="00277EF1"/>
    <w:rsid w:val="002824B5"/>
    <w:rsid w:val="00282D0C"/>
    <w:rsid w:val="00285937"/>
    <w:rsid w:val="002874A3"/>
    <w:rsid w:val="002876DB"/>
    <w:rsid w:val="002932DE"/>
    <w:rsid w:val="00293F78"/>
    <w:rsid w:val="00294864"/>
    <w:rsid w:val="002A1972"/>
    <w:rsid w:val="002A1A9D"/>
    <w:rsid w:val="002A3453"/>
    <w:rsid w:val="002A44B5"/>
    <w:rsid w:val="002A4B54"/>
    <w:rsid w:val="002B41E3"/>
    <w:rsid w:val="002B45C1"/>
    <w:rsid w:val="002B7606"/>
    <w:rsid w:val="002C2FBB"/>
    <w:rsid w:val="002C3136"/>
    <w:rsid w:val="002C488A"/>
    <w:rsid w:val="002C5D64"/>
    <w:rsid w:val="002D3F83"/>
    <w:rsid w:val="002D4D57"/>
    <w:rsid w:val="002D5BEA"/>
    <w:rsid w:val="002D7088"/>
    <w:rsid w:val="002D7A89"/>
    <w:rsid w:val="002E34D9"/>
    <w:rsid w:val="002E3B06"/>
    <w:rsid w:val="002E3E0E"/>
    <w:rsid w:val="002E473D"/>
    <w:rsid w:val="002E7FA6"/>
    <w:rsid w:val="002F0437"/>
    <w:rsid w:val="002F09CF"/>
    <w:rsid w:val="002F695A"/>
    <w:rsid w:val="00300091"/>
    <w:rsid w:val="003000CA"/>
    <w:rsid w:val="00300836"/>
    <w:rsid w:val="00300ED2"/>
    <w:rsid w:val="00301FFF"/>
    <w:rsid w:val="0030279F"/>
    <w:rsid w:val="003043AC"/>
    <w:rsid w:val="00304E46"/>
    <w:rsid w:val="00306F42"/>
    <w:rsid w:val="00310666"/>
    <w:rsid w:val="00310C8C"/>
    <w:rsid w:val="00311FA1"/>
    <w:rsid w:val="00312948"/>
    <w:rsid w:val="00313AA6"/>
    <w:rsid w:val="00314F15"/>
    <w:rsid w:val="00315259"/>
    <w:rsid w:val="0031553D"/>
    <w:rsid w:val="00324E31"/>
    <w:rsid w:val="00327643"/>
    <w:rsid w:val="003279BE"/>
    <w:rsid w:val="0033018B"/>
    <w:rsid w:val="0033188A"/>
    <w:rsid w:val="003326F8"/>
    <w:rsid w:val="00336F96"/>
    <w:rsid w:val="00337501"/>
    <w:rsid w:val="00337D5A"/>
    <w:rsid w:val="00341022"/>
    <w:rsid w:val="003410C2"/>
    <w:rsid w:val="0034124B"/>
    <w:rsid w:val="003449F5"/>
    <w:rsid w:val="00351F6A"/>
    <w:rsid w:val="00352146"/>
    <w:rsid w:val="0035633C"/>
    <w:rsid w:val="00356B8D"/>
    <w:rsid w:val="00357D9D"/>
    <w:rsid w:val="00362939"/>
    <w:rsid w:val="00362B2F"/>
    <w:rsid w:val="003647A8"/>
    <w:rsid w:val="00365D8A"/>
    <w:rsid w:val="0037072B"/>
    <w:rsid w:val="00370939"/>
    <w:rsid w:val="003713D0"/>
    <w:rsid w:val="0037243A"/>
    <w:rsid w:val="00373077"/>
    <w:rsid w:val="00376115"/>
    <w:rsid w:val="00380963"/>
    <w:rsid w:val="00382956"/>
    <w:rsid w:val="00382A2A"/>
    <w:rsid w:val="00384F19"/>
    <w:rsid w:val="0038592C"/>
    <w:rsid w:val="003869A6"/>
    <w:rsid w:val="0039403E"/>
    <w:rsid w:val="0039428F"/>
    <w:rsid w:val="00396068"/>
    <w:rsid w:val="003A04BA"/>
    <w:rsid w:val="003A0BB2"/>
    <w:rsid w:val="003A1A3E"/>
    <w:rsid w:val="003A44E3"/>
    <w:rsid w:val="003A47FB"/>
    <w:rsid w:val="003B2431"/>
    <w:rsid w:val="003B2599"/>
    <w:rsid w:val="003B4A2F"/>
    <w:rsid w:val="003B6498"/>
    <w:rsid w:val="003D0643"/>
    <w:rsid w:val="003D1849"/>
    <w:rsid w:val="003D1B95"/>
    <w:rsid w:val="003D3AF3"/>
    <w:rsid w:val="003D43FE"/>
    <w:rsid w:val="003D5555"/>
    <w:rsid w:val="003D5777"/>
    <w:rsid w:val="003E0AC6"/>
    <w:rsid w:val="003E19B0"/>
    <w:rsid w:val="003E1F42"/>
    <w:rsid w:val="003E6495"/>
    <w:rsid w:val="003E7D05"/>
    <w:rsid w:val="003F000D"/>
    <w:rsid w:val="003F0C5D"/>
    <w:rsid w:val="003F4DAA"/>
    <w:rsid w:val="003F558F"/>
    <w:rsid w:val="003F61FD"/>
    <w:rsid w:val="003F6215"/>
    <w:rsid w:val="003F7648"/>
    <w:rsid w:val="003F7DC5"/>
    <w:rsid w:val="003F7FEE"/>
    <w:rsid w:val="004029A0"/>
    <w:rsid w:val="004038C2"/>
    <w:rsid w:val="004038CE"/>
    <w:rsid w:val="0040441F"/>
    <w:rsid w:val="004054E6"/>
    <w:rsid w:val="00405A0F"/>
    <w:rsid w:val="00406D7D"/>
    <w:rsid w:val="00406E42"/>
    <w:rsid w:val="004101BF"/>
    <w:rsid w:val="004105F5"/>
    <w:rsid w:val="00410F41"/>
    <w:rsid w:val="00414223"/>
    <w:rsid w:val="00417E1F"/>
    <w:rsid w:val="0042102C"/>
    <w:rsid w:val="00421E3D"/>
    <w:rsid w:val="00424DEC"/>
    <w:rsid w:val="00431B49"/>
    <w:rsid w:val="00434A06"/>
    <w:rsid w:val="00436979"/>
    <w:rsid w:val="00436A94"/>
    <w:rsid w:val="00441AED"/>
    <w:rsid w:val="00442A96"/>
    <w:rsid w:val="00443DC1"/>
    <w:rsid w:val="00444415"/>
    <w:rsid w:val="004470C2"/>
    <w:rsid w:val="00450627"/>
    <w:rsid w:val="00454BEA"/>
    <w:rsid w:val="00455A1A"/>
    <w:rsid w:val="00456C5C"/>
    <w:rsid w:val="00460AAD"/>
    <w:rsid w:val="00461D94"/>
    <w:rsid w:val="004650D0"/>
    <w:rsid w:val="004666AA"/>
    <w:rsid w:val="0046756F"/>
    <w:rsid w:val="00467A69"/>
    <w:rsid w:val="00472C31"/>
    <w:rsid w:val="00474F1C"/>
    <w:rsid w:val="00477511"/>
    <w:rsid w:val="00482E98"/>
    <w:rsid w:val="004838C6"/>
    <w:rsid w:val="004849E8"/>
    <w:rsid w:val="00487F2B"/>
    <w:rsid w:val="004914DF"/>
    <w:rsid w:val="0049318A"/>
    <w:rsid w:val="00493B83"/>
    <w:rsid w:val="00494024"/>
    <w:rsid w:val="00494AFE"/>
    <w:rsid w:val="00496916"/>
    <w:rsid w:val="00497EC3"/>
    <w:rsid w:val="004A0343"/>
    <w:rsid w:val="004A3014"/>
    <w:rsid w:val="004A754B"/>
    <w:rsid w:val="004B1C43"/>
    <w:rsid w:val="004B4781"/>
    <w:rsid w:val="004B4C1B"/>
    <w:rsid w:val="004B65CB"/>
    <w:rsid w:val="004C385A"/>
    <w:rsid w:val="004C3D5B"/>
    <w:rsid w:val="004C721B"/>
    <w:rsid w:val="004D03DF"/>
    <w:rsid w:val="004D1CE4"/>
    <w:rsid w:val="004D46DF"/>
    <w:rsid w:val="004E0E59"/>
    <w:rsid w:val="004E17C6"/>
    <w:rsid w:val="004E1F0B"/>
    <w:rsid w:val="004E6F19"/>
    <w:rsid w:val="004F27F2"/>
    <w:rsid w:val="004F34CE"/>
    <w:rsid w:val="004F42C4"/>
    <w:rsid w:val="004F4DF1"/>
    <w:rsid w:val="004F61F6"/>
    <w:rsid w:val="004F6CAB"/>
    <w:rsid w:val="00501684"/>
    <w:rsid w:val="00501D5E"/>
    <w:rsid w:val="00503036"/>
    <w:rsid w:val="0050320F"/>
    <w:rsid w:val="00503854"/>
    <w:rsid w:val="00504AA7"/>
    <w:rsid w:val="005070C5"/>
    <w:rsid w:val="0051016F"/>
    <w:rsid w:val="00522232"/>
    <w:rsid w:val="0052286D"/>
    <w:rsid w:val="00522E3B"/>
    <w:rsid w:val="0052304E"/>
    <w:rsid w:val="00523BF9"/>
    <w:rsid w:val="0053157E"/>
    <w:rsid w:val="00531FAD"/>
    <w:rsid w:val="00537402"/>
    <w:rsid w:val="005374F1"/>
    <w:rsid w:val="00540202"/>
    <w:rsid w:val="005404EA"/>
    <w:rsid w:val="00540C17"/>
    <w:rsid w:val="0054173B"/>
    <w:rsid w:val="00541BAF"/>
    <w:rsid w:val="00544260"/>
    <w:rsid w:val="00545259"/>
    <w:rsid w:val="005500A5"/>
    <w:rsid w:val="00555DCC"/>
    <w:rsid w:val="005606D4"/>
    <w:rsid w:val="00561BCB"/>
    <w:rsid w:val="00563A19"/>
    <w:rsid w:val="005652E1"/>
    <w:rsid w:val="00565DCE"/>
    <w:rsid w:val="005678ED"/>
    <w:rsid w:val="005704AC"/>
    <w:rsid w:val="005709B2"/>
    <w:rsid w:val="00570FAA"/>
    <w:rsid w:val="0057113C"/>
    <w:rsid w:val="00572D79"/>
    <w:rsid w:val="0057438F"/>
    <w:rsid w:val="00576E1B"/>
    <w:rsid w:val="00577176"/>
    <w:rsid w:val="00577EBE"/>
    <w:rsid w:val="00580FC5"/>
    <w:rsid w:val="00586780"/>
    <w:rsid w:val="00586DE3"/>
    <w:rsid w:val="0059302F"/>
    <w:rsid w:val="00596800"/>
    <w:rsid w:val="005A32F0"/>
    <w:rsid w:val="005A3A23"/>
    <w:rsid w:val="005A5127"/>
    <w:rsid w:val="005B374C"/>
    <w:rsid w:val="005B51B9"/>
    <w:rsid w:val="005B5A1B"/>
    <w:rsid w:val="005B61F9"/>
    <w:rsid w:val="005B736E"/>
    <w:rsid w:val="005C435F"/>
    <w:rsid w:val="005C440B"/>
    <w:rsid w:val="005D26DE"/>
    <w:rsid w:val="005D601B"/>
    <w:rsid w:val="005D7084"/>
    <w:rsid w:val="005D75FF"/>
    <w:rsid w:val="005D7BA2"/>
    <w:rsid w:val="005E137F"/>
    <w:rsid w:val="005E3B49"/>
    <w:rsid w:val="005E4571"/>
    <w:rsid w:val="005E5EC3"/>
    <w:rsid w:val="005E6082"/>
    <w:rsid w:val="005E730A"/>
    <w:rsid w:val="005E7B88"/>
    <w:rsid w:val="005E7E99"/>
    <w:rsid w:val="005F2DBE"/>
    <w:rsid w:val="005F3B6B"/>
    <w:rsid w:val="005F52AC"/>
    <w:rsid w:val="006004B1"/>
    <w:rsid w:val="0060219B"/>
    <w:rsid w:val="006045EB"/>
    <w:rsid w:val="00604FA5"/>
    <w:rsid w:val="00605B2C"/>
    <w:rsid w:val="00614CDD"/>
    <w:rsid w:val="00614F2B"/>
    <w:rsid w:val="00614F47"/>
    <w:rsid w:val="00616B0F"/>
    <w:rsid w:val="00616BBD"/>
    <w:rsid w:val="00622A50"/>
    <w:rsid w:val="006244BC"/>
    <w:rsid w:val="00624C51"/>
    <w:rsid w:val="00630043"/>
    <w:rsid w:val="00630251"/>
    <w:rsid w:val="0063345A"/>
    <w:rsid w:val="00633F26"/>
    <w:rsid w:val="00634D01"/>
    <w:rsid w:val="00635F52"/>
    <w:rsid w:val="00642085"/>
    <w:rsid w:val="006437C8"/>
    <w:rsid w:val="00646534"/>
    <w:rsid w:val="00655C5C"/>
    <w:rsid w:val="00661A02"/>
    <w:rsid w:val="00665788"/>
    <w:rsid w:val="00667AF8"/>
    <w:rsid w:val="00670438"/>
    <w:rsid w:val="00673F61"/>
    <w:rsid w:val="00674CBC"/>
    <w:rsid w:val="00675732"/>
    <w:rsid w:val="00676CDA"/>
    <w:rsid w:val="00677DCC"/>
    <w:rsid w:val="00680A5A"/>
    <w:rsid w:val="006853E2"/>
    <w:rsid w:val="006870CC"/>
    <w:rsid w:val="00687AF8"/>
    <w:rsid w:val="006917B3"/>
    <w:rsid w:val="00695A66"/>
    <w:rsid w:val="00697519"/>
    <w:rsid w:val="006A031F"/>
    <w:rsid w:val="006A153D"/>
    <w:rsid w:val="006A2B31"/>
    <w:rsid w:val="006A5DCC"/>
    <w:rsid w:val="006A7D8D"/>
    <w:rsid w:val="006B0D3B"/>
    <w:rsid w:val="006B13EB"/>
    <w:rsid w:val="006B3C38"/>
    <w:rsid w:val="006C0A9A"/>
    <w:rsid w:val="006C0E55"/>
    <w:rsid w:val="006C1C95"/>
    <w:rsid w:val="006C1F23"/>
    <w:rsid w:val="006C309A"/>
    <w:rsid w:val="006D04BE"/>
    <w:rsid w:val="006D0874"/>
    <w:rsid w:val="006D68EF"/>
    <w:rsid w:val="006D6AC4"/>
    <w:rsid w:val="006E2AB7"/>
    <w:rsid w:val="006E3B3D"/>
    <w:rsid w:val="006E440F"/>
    <w:rsid w:val="006E529E"/>
    <w:rsid w:val="006E52CE"/>
    <w:rsid w:val="006E5C18"/>
    <w:rsid w:val="006E7160"/>
    <w:rsid w:val="006E7A3D"/>
    <w:rsid w:val="006F0C4B"/>
    <w:rsid w:val="006F1605"/>
    <w:rsid w:val="006F2BC0"/>
    <w:rsid w:val="006F40A5"/>
    <w:rsid w:val="006F419A"/>
    <w:rsid w:val="006F509F"/>
    <w:rsid w:val="006F6226"/>
    <w:rsid w:val="006F7CC7"/>
    <w:rsid w:val="006F7D88"/>
    <w:rsid w:val="006F7EEB"/>
    <w:rsid w:val="007008DC"/>
    <w:rsid w:val="00700B93"/>
    <w:rsid w:val="007013EB"/>
    <w:rsid w:val="007020E4"/>
    <w:rsid w:val="00711437"/>
    <w:rsid w:val="00711A11"/>
    <w:rsid w:val="00711B25"/>
    <w:rsid w:val="00714D14"/>
    <w:rsid w:val="00717A0B"/>
    <w:rsid w:val="00717DDA"/>
    <w:rsid w:val="0072290B"/>
    <w:rsid w:val="00723947"/>
    <w:rsid w:val="00723D4E"/>
    <w:rsid w:val="00726350"/>
    <w:rsid w:val="00727E00"/>
    <w:rsid w:val="00730264"/>
    <w:rsid w:val="007311A9"/>
    <w:rsid w:val="00735AD2"/>
    <w:rsid w:val="0074078C"/>
    <w:rsid w:val="0074209F"/>
    <w:rsid w:val="007434B6"/>
    <w:rsid w:val="00743985"/>
    <w:rsid w:val="007473F6"/>
    <w:rsid w:val="00747CC1"/>
    <w:rsid w:val="007511C5"/>
    <w:rsid w:val="0075255A"/>
    <w:rsid w:val="00755E49"/>
    <w:rsid w:val="00756C87"/>
    <w:rsid w:val="00760390"/>
    <w:rsid w:val="0076088D"/>
    <w:rsid w:val="00762E73"/>
    <w:rsid w:val="0076433F"/>
    <w:rsid w:val="0076440F"/>
    <w:rsid w:val="00767EB5"/>
    <w:rsid w:val="00767FBF"/>
    <w:rsid w:val="00770873"/>
    <w:rsid w:val="00772014"/>
    <w:rsid w:val="00772C2A"/>
    <w:rsid w:val="007745DC"/>
    <w:rsid w:val="00777751"/>
    <w:rsid w:val="007807E0"/>
    <w:rsid w:val="00784A0E"/>
    <w:rsid w:val="00790373"/>
    <w:rsid w:val="00790E45"/>
    <w:rsid w:val="00792F66"/>
    <w:rsid w:val="00796716"/>
    <w:rsid w:val="007971AE"/>
    <w:rsid w:val="007A15E0"/>
    <w:rsid w:val="007A5BC9"/>
    <w:rsid w:val="007A5CF3"/>
    <w:rsid w:val="007A7ACA"/>
    <w:rsid w:val="007B3440"/>
    <w:rsid w:val="007B72B1"/>
    <w:rsid w:val="007B75C0"/>
    <w:rsid w:val="007C252F"/>
    <w:rsid w:val="007C2573"/>
    <w:rsid w:val="007C3585"/>
    <w:rsid w:val="007D0A0F"/>
    <w:rsid w:val="007D36CE"/>
    <w:rsid w:val="007D70C4"/>
    <w:rsid w:val="007D74E7"/>
    <w:rsid w:val="007E02BF"/>
    <w:rsid w:val="007E3E38"/>
    <w:rsid w:val="007E45B1"/>
    <w:rsid w:val="007E55B9"/>
    <w:rsid w:val="007E6C9E"/>
    <w:rsid w:val="007E7895"/>
    <w:rsid w:val="007F04F8"/>
    <w:rsid w:val="007F0CA5"/>
    <w:rsid w:val="007F1365"/>
    <w:rsid w:val="007F22A2"/>
    <w:rsid w:val="007F4DA8"/>
    <w:rsid w:val="007F7962"/>
    <w:rsid w:val="008018D1"/>
    <w:rsid w:val="00802CE3"/>
    <w:rsid w:val="00802F27"/>
    <w:rsid w:val="0080406B"/>
    <w:rsid w:val="00805E09"/>
    <w:rsid w:val="0081148A"/>
    <w:rsid w:val="008118E8"/>
    <w:rsid w:val="00812096"/>
    <w:rsid w:val="00813FB5"/>
    <w:rsid w:val="00820777"/>
    <w:rsid w:val="00820BF2"/>
    <w:rsid w:val="008250AB"/>
    <w:rsid w:val="00830B88"/>
    <w:rsid w:val="00831C1F"/>
    <w:rsid w:val="008353F6"/>
    <w:rsid w:val="008378DD"/>
    <w:rsid w:val="00841186"/>
    <w:rsid w:val="00843912"/>
    <w:rsid w:val="008467B8"/>
    <w:rsid w:val="00846847"/>
    <w:rsid w:val="00847D3B"/>
    <w:rsid w:val="00847EBA"/>
    <w:rsid w:val="00854F71"/>
    <w:rsid w:val="00855EC9"/>
    <w:rsid w:val="00855F9D"/>
    <w:rsid w:val="00857CC2"/>
    <w:rsid w:val="0086138C"/>
    <w:rsid w:val="00862B77"/>
    <w:rsid w:val="00863C33"/>
    <w:rsid w:val="008641E0"/>
    <w:rsid w:val="008646B4"/>
    <w:rsid w:val="0086513C"/>
    <w:rsid w:val="0086797F"/>
    <w:rsid w:val="008705F1"/>
    <w:rsid w:val="008714C5"/>
    <w:rsid w:val="00873421"/>
    <w:rsid w:val="00874CE5"/>
    <w:rsid w:val="008752B5"/>
    <w:rsid w:val="0088299E"/>
    <w:rsid w:val="00890B37"/>
    <w:rsid w:val="008930C0"/>
    <w:rsid w:val="00895815"/>
    <w:rsid w:val="00896800"/>
    <w:rsid w:val="008A1D2B"/>
    <w:rsid w:val="008A52A1"/>
    <w:rsid w:val="008B2AF5"/>
    <w:rsid w:val="008B555F"/>
    <w:rsid w:val="008C2CE3"/>
    <w:rsid w:val="008C5808"/>
    <w:rsid w:val="008C7190"/>
    <w:rsid w:val="008C7F53"/>
    <w:rsid w:val="008D0952"/>
    <w:rsid w:val="008D1692"/>
    <w:rsid w:val="008D21F9"/>
    <w:rsid w:val="008D2493"/>
    <w:rsid w:val="008D6114"/>
    <w:rsid w:val="008E3637"/>
    <w:rsid w:val="008E3996"/>
    <w:rsid w:val="008F19FD"/>
    <w:rsid w:val="008F1CD0"/>
    <w:rsid w:val="008F78F2"/>
    <w:rsid w:val="009003E7"/>
    <w:rsid w:val="009004AF"/>
    <w:rsid w:val="0090138F"/>
    <w:rsid w:val="00903AC0"/>
    <w:rsid w:val="00906986"/>
    <w:rsid w:val="00906B5C"/>
    <w:rsid w:val="00910119"/>
    <w:rsid w:val="009108C3"/>
    <w:rsid w:val="00910B18"/>
    <w:rsid w:val="009155D1"/>
    <w:rsid w:val="00916A46"/>
    <w:rsid w:val="00917DCC"/>
    <w:rsid w:val="009206C9"/>
    <w:rsid w:val="00922068"/>
    <w:rsid w:val="0092264D"/>
    <w:rsid w:val="009234AB"/>
    <w:rsid w:val="00925530"/>
    <w:rsid w:val="00925775"/>
    <w:rsid w:val="00930ABD"/>
    <w:rsid w:val="0093112F"/>
    <w:rsid w:val="00931AAF"/>
    <w:rsid w:val="00932355"/>
    <w:rsid w:val="0093536B"/>
    <w:rsid w:val="009353B1"/>
    <w:rsid w:val="00935560"/>
    <w:rsid w:val="00936E51"/>
    <w:rsid w:val="009375E9"/>
    <w:rsid w:val="0094193E"/>
    <w:rsid w:val="00942F55"/>
    <w:rsid w:val="009430CA"/>
    <w:rsid w:val="009439E7"/>
    <w:rsid w:val="00953FDF"/>
    <w:rsid w:val="009551C6"/>
    <w:rsid w:val="009551E3"/>
    <w:rsid w:val="00956E5B"/>
    <w:rsid w:val="009627DC"/>
    <w:rsid w:val="00962951"/>
    <w:rsid w:val="00962A90"/>
    <w:rsid w:val="00976D98"/>
    <w:rsid w:val="009801DC"/>
    <w:rsid w:val="0098057F"/>
    <w:rsid w:val="00981888"/>
    <w:rsid w:val="009854D0"/>
    <w:rsid w:val="00987D74"/>
    <w:rsid w:val="00992B7E"/>
    <w:rsid w:val="0099324F"/>
    <w:rsid w:val="00994C14"/>
    <w:rsid w:val="0099578F"/>
    <w:rsid w:val="00997146"/>
    <w:rsid w:val="0099758C"/>
    <w:rsid w:val="00997E08"/>
    <w:rsid w:val="009A00F7"/>
    <w:rsid w:val="009A4F28"/>
    <w:rsid w:val="009A6BB0"/>
    <w:rsid w:val="009A7032"/>
    <w:rsid w:val="009B2804"/>
    <w:rsid w:val="009B2AB9"/>
    <w:rsid w:val="009B70FC"/>
    <w:rsid w:val="009C0EAC"/>
    <w:rsid w:val="009C129E"/>
    <w:rsid w:val="009C20BE"/>
    <w:rsid w:val="009C52C4"/>
    <w:rsid w:val="009C75F2"/>
    <w:rsid w:val="009D1864"/>
    <w:rsid w:val="009D455C"/>
    <w:rsid w:val="009D5123"/>
    <w:rsid w:val="009D6FCD"/>
    <w:rsid w:val="009E2979"/>
    <w:rsid w:val="009E4E5F"/>
    <w:rsid w:val="009E5193"/>
    <w:rsid w:val="009E6ECD"/>
    <w:rsid w:val="009F0217"/>
    <w:rsid w:val="009F1C57"/>
    <w:rsid w:val="009F3223"/>
    <w:rsid w:val="009F5C6E"/>
    <w:rsid w:val="00A0296C"/>
    <w:rsid w:val="00A047FB"/>
    <w:rsid w:val="00A055F3"/>
    <w:rsid w:val="00A05708"/>
    <w:rsid w:val="00A1499C"/>
    <w:rsid w:val="00A14AF8"/>
    <w:rsid w:val="00A14D12"/>
    <w:rsid w:val="00A15EB1"/>
    <w:rsid w:val="00A16E05"/>
    <w:rsid w:val="00A16EBF"/>
    <w:rsid w:val="00A20773"/>
    <w:rsid w:val="00A2308B"/>
    <w:rsid w:val="00A23371"/>
    <w:rsid w:val="00A25926"/>
    <w:rsid w:val="00A264F3"/>
    <w:rsid w:val="00A3024C"/>
    <w:rsid w:val="00A303B9"/>
    <w:rsid w:val="00A30559"/>
    <w:rsid w:val="00A3128E"/>
    <w:rsid w:val="00A319BA"/>
    <w:rsid w:val="00A35287"/>
    <w:rsid w:val="00A36C2D"/>
    <w:rsid w:val="00A37ADB"/>
    <w:rsid w:val="00A407BC"/>
    <w:rsid w:val="00A444E8"/>
    <w:rsid w:val="00A47B34"/>
    <w:rsid w:val="00A514B1"/>
    <w:rsid w:val="00A51D6C"/>
    <w:rsid w:val="00A53E66"/>
    <w:rsid w:val="00A540D3"/>
    <w:rsid w:val="00A54A6E"/>
    <w:rsid w:val="00A5525F"/>
    <w:rsid w:val="00A559B6"/>
    <w:rsid w:val="00A57C77"/>
    <w:rsid w:val="00A61DCD"/>
    <w:rsid w:val="00A66086"/>
    <w:rsid w:val="00A67D9F"/>
    <w:rsid w:val="00A67E21"/>
    <w:rsid w:val="00A7085A"/>
    <w:rsid w:val="00A7154A"/>
    <w:rsid w:val="00A73377"/>
    <w:rsid w:val="00A73681"/>
    <w:rsid w:val="00A74391"/>
    <w:rsid w:val="00A76766"/>
    <w:rsid w:val="00A7773C"/>
    <w:rsid w:val="00A779FE"/>
    <w:rsid w:val="00A80592"/>
    <w:rsid w:val="00A81774"/>
    <w:rsid w:val="00A82DD5"/>
    <w:rsid w:val="00A8714C"/>
    <w:rsid w:val="00A92835"/>
    <w:rsid w:val="00A93357"/>
    <w:rsid w:val="00A936D8"/>
    <w:rsid w:val="00A96562"/>
    <w:rsid w:val="00A97879"/>
    <w:rsid w:val="00AA0EC9"/>
    <w:rsid w:val="00AA603E"/>
    <w:rsid w:val="00AB230B"/>
    <w:rsid w:val="00AB271C"/>
    <w:rsid w:val="00AB32F6"/>
    <w:rsid w:val="00AB332E"/>
    <w:rsid w:val="00AB6C8A"/>
    <w:rsid w:val="00AC083D"/>
    <w:rsid w:val="00AC11BC"/>
    <w:rsid w:val="00AC49A0"/>
    <w:rsid w:val="00AC50D5"/>
    <w:rsid w:val="00AD35A0"/>
    <w:rsid w:val="00AD3C42"/>
    <w:rsid w:val="00AD429E"/>
    <w:rsid w:val="00AD4A76"/>
    <w:rsid w:val="00AD51C5"/>
    <w:rsid w:val="00AD5844"/>
    <w:rsid w:val="00AD5D84"/>
    <w:rsid w:val="00AD657A"/>
    <w:rsid w:val="00AD6799"/>
    <w:rsid w:val="00AE0548"/>
    <w:rsid w:val="00AE1284"/>
    <w:rsid w:val="00AE29A3"/>
    <w:rsid w:val="00AE31DE"/>
    <w:rsid w:val="00AE4B3F"/>
    <w:rsid w:val="00AE5B24"/>
    <w:rsid w:val="00AE7632"/>
    <w:rsid w:val="00AF009B"/>
    <w:rsid w:val="00AF0D93"/>
    <w:rsid w:val="00AF159E"/>
    <w:rsid w:val="00AF2D5E"/>
    <w:rsid w:val="00AF735C"/>
    <w:rsid w:val="00B026B1"/>
    <w:rsid w:val="00B037F9"/>
    <w:rsid w:val="00B04C4D"/>
    <w:rsid w:val="00B06649"/>
    <w:rsid w:val="00B07F5A"/>
    <w:rsid w:val="00B113E8"/>
    <w:rsid w:val="00B11534"/>
    <w:rsid w:val="00B13AA6"/>
    <w:rsid w:val="00B13BCD"/>
    <w:rsid w:val="00B15B5C"/>
    <w:rsid w:val="00B16DEE"/>
    <w:rsid w:val="00B17870"/>
    <w:rsid w:val="00B22853"/>
    <w:rsid w:val="00B22CB2"/>
    <w:rsid w:val="00B22D9D"/>
    <w:rsid w:val="00B25415"/>
    <w:rsid w:val="00B25D2D"/>
    <w:rsid w:val="00B25E4B"/>
    <w:rsid w:val="00B26338"/>
    <w:rsid w:val="00B2729D"/>
    <w:rsid w:val="00B27510"/>
    <w:rsid w:val="00B27D74"/>
    <w:rsid w:val="00B34007"/>
    <w:rsid w:val="00B358CE"/>
    <w:rsid w:val="00B3703F"/>
    <w:rsid w:val="00B3756B"/>
    <w:rsid w:val="00B408A8"/>
    <w:rsid w:val="00B43FC1"/>
    <w:rsid w:val="00B61B2C"/>
    <w:rsid w:val="00B64174"/>
    <w:rsid w:val="00B64248"/>
    <w:rsid w:val="00B64437"/>
    <w:rsid w:val="00B71338"/>
    <w:rsid w:val="00B738F1"/>
    <w:rsid w:val="00B74638"/>
    <w:rsid w:val="00B77140"/>
    <w:rsid w:val="00B7795A"/>
    <w:rsid w:val="00B813E0"/>
    <w:rsid w:val="00B863D9"/>
    <w:rsid w:val="00B900F0"/>
    <w:rsid w:val="00B90494"/>
    <w:rsid w:val="00B92817"/>
    <w:rsid w:val="00B92C1B"/>
    <w:rsid w:val="00B9335F"/>
    <w:rsid w:val="00B93481"/>
    <w:rsid w:val="00B9362F"/>
    <w:rsid w:val="00B936E0"/>
    <w:rsid w:val="00B95A14"/>
    <w:rsid w:val="00B97746"/>
    <w:rsid w:val="00BA2C9F"/>
    <w:rsid w:val="00BA4A53"/>
    <w:rsid w:val="00BA5DD7"/>
    <w:rsid w:val="00BA6285"/>
    <w:rsid w:val="00BA6832"/>
    <w:rsid w:val="00BA7030"/>
    <w:rsid w:val="00BB2162"/>
    <w:rsid w:val="00BB289D"/>
    <w:rsid w:val="00BB62BA"/>
    <w:rsid w:val="00BC075C"/>
    <w:rsid w:val="00BC2586"/>
    <w:rsid w:val="00BC3FFF"/>
    <w:rsid w:val="00BC73E1"/>
    <w:rsid w:val="00BD0C82"/>
    <w:rsid w:val="00BD276F"/>
    <w:rsid w:val="00BD2FE2"/>
    <w:rsid w:val="00BD693C"/>
    <w:rsid w:val="00BD7258"/>
    <w:rsid w:val="00BE0336"/>
    <w:rsid w:val="00BE199C"/>
    <w:rsid w:val="00BE3AC9"/>
    <w:rsid w:val="00BE46A2"/>
    <w:rsid w:val="00BE5B1B"/>
    <w:rsid w:val="00BE66A0"/>
    <w:rsid w:val="00BF0243"/>
    <w:rsid w:val="00BF3B6F"/>
    <w:rsid w:val="00BF3FB9"/>
    <w:rsid w:val="00BF41A0"/>
    <w:rsid w:val="00BF6E50"/>
    <w:rsid w:val="00C04F15"/>
    <w:rsid w:val="00C1023F"/>
    <w:rsid w:val="00C1190D"/>
    <w:rsid w:val="00C152F3"/>
    <w:rsid w:val="00C16053"/>
    <w:rsid w:val="00C2470B"/>
    <w:rsid w:val="00C267A2"/>
    <w:rsid w:val="00C33AAC"/>
    <w:rsid w:val="00C343D4"/>
    <w:rsid w:val="00C34758"/>
    <w:rsid w:val="00C354E3"/>
    <w:rsid w:val="00C357DA"/>
    <w:rsid w:val="00C36E76"/>
    <w:rsid w:val="00C36F03"/>
    <w:rsid w:val="00C43F90"/>
    <w:rsid w:val="00C4559B"/>
    <w:rsid w:val="00C45653"/>
    <w:rsid w:val="00C4679A"/>
    <w:rsid w:val="00C475C3"/>
    <w:rsid w:val="00C477D9"/>
    <w:rsid w:val="00C50698"/>
    <w:rsid w:val="00C50D95"/>
    <w:rsid w:val="00C517FE"/>
    <w:rsid w:val="00C51F23"/>
    <w:rsid w:val="00C541CA"/>
    <w:rsid w:val="00C550BA"/>
    <w:rsid w:val="00C55ADB"/>
    <w:rsid w:val="00C56A64"/>
    <w:rsid w:val="00C5787B"/>
    <w:rsid w:val="00C6164C"/>
    <w:rsid w:val="00C62501"/>
    <w:rsid w:val="00C62843"/>
    <w:rsid w:val="00C65AD2"/>
    <w:rsid w:val="00C72EB1"/>
    <w:rsid w:val="00C741A7"/>
    <w:rsid w:val="00C74DC8"/>
    <w:rsid w:val="00C760FC"/>
    <w:rsid w:val="00C764BC"/>
    <w:rsid w:val="00C81B6A"/>
    <w:rsid w:val="00C823C5"/>
    <w:rsid w:val="00C83744"/>
    <w:rsid w:val="00C83AFD"/>
    <w:rsid w:val="00C84952"/>
    <w:rsid w:val="00C8566C"/>
    <w:rsid w:val="00C85A92"/>
    <w:rsid w:val="00C85E2A"/>
    <w:rsid w:val="00C8761A"/>
    <w:rsid w:val="00C9271D"/>
    <w:rsid w:val="00C930F6"/>
    <w:rsid w:val="00C97E1E"/>
    <w:rsid w:val="00CA1692"/>
    <w:rsid w:val="00CA1B9D"/>
    <w:rsid w:val="00CA24D1"/>
    <w:rsid w:val="00CA2924"/>
    <w:rsid w:val="00CA3DAC"/>
    <w:rsid w:val="00CA3E8E"/>
    <w:rsid w:val="00CB39F6"/>
    <w:rsid w:val="00CB5DA9"/>
    <w:rsid w:val="00CB726E"/>
    <w:rsid w:val="00CC029F"/>
    <w:rsid w:val="00CC21CF"/>
    <w:rsid w:val="00CC3488"/>
    <w:rsid w:val="00CC7685"/>
    <w:rsid w:val="00CC7ABF"/>
    <w:rsid w:val="00CC7DA8"/>
    <w:rsid w:val="00CD0209"/>
    <w:rsid w:val="00CD02DA"/>
    <w:rsid w:val="00CD111A"/>
    <w:rsid w:val="00CE2065"/>
    <w:rsid w:val="00CE38F2"/>
    <w:rsid w:val="00CE6147"/>
    <w:rsid w:val="00CE729A"/>
    <w:rsid w:val="00CF2B81"/>
    <w:rsid w:val="00D002CB"/>
    <w:rsid w:val="00D02098"/>
    <w:rsid w:val="00D02BD9"/>
    <w:rsid w:val="00D07947"/>
    <w:rsid w:val="00D1239D"/>
    <w:rsid w:val="00D13005"/>
    <w:rsid w:val="00D1327A"/>
    <w:rsid w:val="00D13A3E"/>
    <w:rsid w:val="00D13D25"/>
    <w:rsid w:val="00D15D42"/>
    <w:rsid w:val="00D17155"/>
    <w:rsid w:val="00D20F3B"/>
    <w:rsid w:val="00D212C6"/>
    <w:rsid w:val="00D21E0E"/>
    <w:rsid w:val="00D2308D"/>
    <w:rsid w:val="00D25A53"/>
    <w:rsid w:val="00D25CF3"/>
    <w:rsid w:val="00D26A63"/>
    <w:rsid w:val="00D30199"/>
    <w:rsid w:val="00D33EC3"/>
    <w:rsid w:val="00D3668A"/>
    <w:rsid w:val="00D37B1B"/>
    <w:rsid w:val="00D43194"/>
    <w:rsid w:val="00D45237"/>
    <w:rsid w:val="00D5156D"/>
    <w:rsid w:val="00D51808"/>
    <w:rsid w:val="00D5278A"/>
    <w:rsid w:val="00D56E5B"/>
    <w:rsid w:val="00D6051D"/>
    <w:rsid w:val="00D64C16"/>
    <w:rsid w:val="00D64E23"/>
    <w:rsid w:val="00D66FAF"/>
    <w:rsid w:val="00D66FBC"/>
    <w:rsid w:val="00D7050F"/>
    <w:rsid w:val="00D705BD"/>
    <w:rsid w:val="00D80894"/>
    <w:rsid w:val="00D81159"/>
    <w:rsid w:val="00D814E5"/>
    <w:rsid w:val="00D81E10"/>
    <w:rsid w:val="00D83C71"/>
    <w:rsid w:val="00D84EDC"/>
    <w:rsid w:val="00D90CB7"/>
    <w:rsid w:val="00D93135"/>
    <w:rsid w:val="00D938A4"/>
    <w:rsid w:val="00D93FDB"/>
    <w:rsid w:val="00D94F12"/>
    <w:rsid w:val="00D95047"/>
    <w:rsid w:val="00DA1421"/>
    <w:rsid w:val="00DA39EA"/>
    <w:rsid w:val="00DA506A"/>
    <w:rsid w:val="00DA688E"/>
    <w:rsid w:val="00DB062E"/>
    <w:rsid w:val="00DB2C10"/>
    <w:rsid w:val="00DB770E"/>
    <w:rsid w:val="00DC0C18"/>
    <w:rsid w:val="00DC392E"/>
    <w:rsid w:val="00DD2E64"/>
    <w:rsid w:val="00DD3E19"/>
    <w:rsid w:val="00DD400E"/>
    <w:rsid w:val="00DD5B58"/>
    <w:rsid w:val="00DD5D8A"/>
    <w:rsid w:val="00DD5FAD"/>
    <w:rsid w:val="00DD6820"/>
    <w:rsid w:val="00DD7A55"/>
    <w:rsid w:val="00DE0974"/>
    <w:rsid w:val="00DE40B4"/>
    <w:rsid w:val="00DE552A"/>
    <w:rsid w:val="00DE5C14"/>
    <w:rsid w:val="00DE6F6A"/>
    <w:rsid w:val="00DF0596"/>
    <w:rsid w:val="00DF4F53"/>
    <w:rsid w:val="00DF573F"/>
    <w:rsid w:val="00E02472"/>
    <w:rsid w:val="00E03009"/>
    <w:rsid w:val="00E038A8"/>
    <w:rsid w:val="00E03F60"/>
    <w:rsid w:val="00E04754"/>
    <w:rsid w:val="00E04826"/>
    <w:rsid w:val="00E049EC"/>
    <w:rsid w:val="00E078E9"/>
    <w:rsid w:val="00E10AFD"/>
    <w:rsid w:val="00E10C7F"/>
    <w:rsid w:val="00E123B9"/>
    <w:rsid w:val="00E1674C"/>
    <w:rsid w:val="00E17383"/>
    <w:rsid w:val="00E2002D"/>
    <w:rsid w:val="00E212B5"/>
    <w:rsid w:val="00E21C3D"/>
    <w:rsid w:val="00E21D76"/>
    <w:rsid w:val="00E2545F"/>
    <w:rsid w:val="00E26E4F"/>
    <w:rsid w:val="00E27291"/>
    <w:rsid w:val="00E357C0"/>
    <w:rsid w:val="00E4261C"/>
    <w:rsid w:val="00E443C5"/>
    <w:rsid w:val="00E444F3"/>
    <w:rsid w:val="00E4517D"/>
    <w:rsid w:val="00E46FC1"/>
    <w:rsid w:val="00E471AF"/>
    <w:rsid w:val="00E51228"/>
    <w:rsid w:val="00E5204C"/>
    <w:rsid w:val="00E549B3"/>
    <w:rsid w:val="00E54AFE"/>
    <w:rsid w:val="00E55D1D"/>
    <w:rsid w:val="00E55EBD"/>
    <w:rsid w:val="00E56CDA"/>
    <w:rsid w:val="00E56E65"/>
    <w:rsid w:val="00E60B32"/>
    <w:rsid w:val="00E60F0E"/>
    <w:rsid w:val="00E62107"/>
    <w:rsid w:val="00E65C34"/>
    <w:rsid w:val="00E6629C"/>
    <w:rsid w:val="00E66C79"/>
    <w:rsid w:val="00E7087C"/>
    <w:rsid w:val="00E71647"/>
    <w:rsid w:val="00E725DE"/>
    <w:rsid w:val="00E728E4"/>
    <w:rsid w:val="00E74B21"/>
    <w:rsid w:val="00E8435D"/>
    <w:rsid w:val="00E84663"/>
    <w:rsid w:val="00E9009C"/>
    <w:rsid w:val="00E91D3D"/>
    <w:rsid w:val="00E9295B"/>
    <w:rsid w:val="00E92C25"/>
    <w:rsid w:val="00E9320D"/>
    <w:rsid w:val="00E94335"/>
    <w:rsid w:val="00E9596D"/>
    <w:rsid w:val="00E977B5"/>
    <w:rsid w:val="00EA21E2"/>
    <w:rsid w:val="00EA261D"/>
    <w:rsid w:val="00EA6892"/>
    <w:rsid w:val="00EA7DEE"/>
    <w:rsid w:val="00EB0095"/>
    <w:rsid w:val="00EB10D2"/>
    <w:rsid w:val="00EB4201"/>
    <w:rsid w:val="00EB4757"/>
    <w:rsid w:val="00EB703F"/>
    <w:rsid w:val="00EB7654"/>
    <w:rsid w:val="00EC11DB"/>
    <w:rsid w:val="00EC212C"/>
    <w:rsid w:val="00EC3233"/>
    <w:rsid w:val="00ED03A5"/>
    <w:rsid w:val="00ED56CD"/>
    <w:rsid w:val="00EE1358"/>
    <w:rsid w:val="00EE3CCA"/>
    <w:rsid w:val="00EE449D"/>
    <w:rsid w:val="00EE6079"/>
    <w:rsid w:val="00EE78ED"/>
    <w:rsid w:val="00EE7E8B"/>
    <w:rsid w:val="00EF09DA"/>
    <w:rsid w:val="00EF0A80"/>
    <w:rsid w:val="00EF13BA"/>
    <w:rsid w:val="00EF2FF8"/>
    <w:rsid w:val="00EF73AA"/>
    <w:rsid w:val="00F0041F"/>
    <w:rsid w:val="00F02F33"/>
    <w:rsid w:val="00F02F62"/>
    <w:rsid w:val="00F03F36"/>
    <w:rsid w:val="00F054A5"/>
    <w:rsid w:val="00F07689"/>
    <w:rsid w:val="00F07CBE"/>
    <w:rsid w:val="00F10835"/>
    <w:rsid w:val="00F11DFC"/>
    <w:rsid w:val="00F13A06"/>
    <w:rsid w:val="00F13C19"/>
    <w:rsid w:val="00F15D29"/>
    <w:rsid w:val="00F16151"/>
    <w:rsid w:val="00F16CC4"/>
    <w:rsid w:val="00F16DDF"/>
    <w:rsid w:val="00F20C3F"/>
    <w:rsid w:val="00F30CD7"/>
    <w:rsid w:val="00F323B0"/>
    <w:rsid w:val="00F32C05"/>
    <w:rsid w:val="00F355A0"/>
    <w:rsid w:val="00F35E67"/>
    <w:rsid w:val="00F36CC7"/>
    <w:rsid w:val="00F4131C"/>
    <w:rsid w:val="00F433E3"/>
    <w:rsid w:val="00F43CB9"/>
    <w:rsid w:val="00F468B9"/>
    <w:rsid w:val="00F509B0"/>
    <w:rsid w:val="00F51AC2"/>
    <w:rsid w:val="00F5538B"/>
    <w:rsid w:val="00F56B8F"/>
    <w:rsid w:val="00F57675"/>
    <w:rsid w:val="00F6229A"/>
    <w:rsid w:val="00F633A4"/>
    <w:rsid w:val="00F64458"/>
    <w:rsid w:val="00F6527E"/>
    <w:rsid w:val="00F65D68"/>
    <w:rsid w:val="00F6650F"/>
    <w:rsid w:val="00F707AE"/>
    <w:rsid w:val="00F744F1"/>
    <w:rsid w:val="00F84E73"/>
    <w:rsid w:val="00F85428"/>
    <w:rsid w:val="00F90CF8"/>
    <w:rsid w:val="00F91178"/>
    <w:rsid w:val="00F94723"/>
    <w:rsid w:val="00F94F94"/>
    <w:rsid w:val="00F97153"/>
    <w:rsid w:val="00F97643"/>
    <w:rsid w:val="00FA01C9"/>
    <w:rsid w:val="00FA02C5"/>
    <w:rsid w:val="00FA0B5A"/>
    <w:rsid w:val="00FA0C59"/>
    <w:rsid w:val="00FA607E"/>
    <w:rsid w:val="00FA62FE"/>
    <w:rsid w:val="00FB1212"/>
    <w:rsid w:val="00FB39AF"/>
    <w:rsid w:val="00FB3F5B"/>
    <w:rsid w:val="00FB57E8"/>
    <w:rsid w:val="00FB674C"/>
    <w:rsid w:val="00FB67F2"/>
    <w:rsid w:val="00FB74F5"/>
    <w:rsid w:val="00FC5662"/>
    <w:rsid w:val="00FC5CFC"/>
    <w:rsid w:val="00FC6CB4"/>
    <w:rsid w:val="00FD0C5B"/>
    <w:rsid w:val="00FD2348"/>
    <w:rsid w:val="00FD3991"/>
    <w:rsid w:val="00FD50C9"/>
    <w:rsid w:val="00FD570F"/>
    <w:rsid w:val="00FD6388"/>
    <w:rsid w:val="00FE0699"/>
    <w:rsid w:val="00FE07A9"/>
    <w:rsid w:val="00FE19DB"/>
    <w:rsid w:val="00FE1BCE"/>
    <w:rsid w:val="00FF0938"/>
    <w:rsid w:val="00FF1AFA"/>
    <w:rsid w:val="00FF20A5"/>
    <w:rsid w:val="00FF5F90"/>
    <w:rsid w:val="4D33C2B5"/>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9BC16"/>
  <w15:docId w15:val="{B4B581DD-1482-4A5A-A8BA-634E2D3C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CD7"/>
    <w:pPr>
      <w:spacing w:after="0"/>
      <w:contextualSpacing/>
      <w:jc w:val="both"/>
    </w:pPr>
    <w:rPr>
      <w:rFonts w:ascii="Calibri" w:hAnsi="Calibri"/>
      <w:sz w:val="20"/>
      <w:lang w:val="fr-FR"/>
    </w:rPr>
  </w:style>
  <w:style w:type="paragraph" w:styleId="Heading1">
    <w:name w:val="heading 1"/>
    <w:basedOn w:val="Normal"/>
    <w:next w:val="Normal"/>
    <w:link w:val="Heading1Char"/>
    <w:uiPriority w:val="9"/>
    <w:qFormat/>
    <w:rsid w:val="000608AF"/>
    <w:pPr>
      <w:keepNext/>
      <w:keepLines/>
      <w:numPr>
        <w:numId w:val="9"/>
      </w:numPr>
      <w:spacing w:before="240" w:after="240"/>
      <w:ind w:left="0"/>
      <w:jc w:val="left"/>
      <w:outlineLvl w:val="0"/>
    </w:pPr>
    <w:rPr>
      <w:rFonts w:eastAsiaTheme="majorEastAsia" w:cstheme="majorBidi"/>
      <w:b/>
      <w:bCs/>
      <w:color w:val="336666" w:themeColor="accent1"/>
      <w:spacing w:val="20"/>
      <w:sz w:val="28"/>
      <w:szCs w:val="28"/>
    </w:rPr>
  </w:style>
  <w:style w:type="paragraph" w:styleId="Heading2">
    <w:name w:val="heading 2"/>
    <w:basedOn w:val="Normal"/>
    <w:next w:val="Normal"/>
    <w:link w:val="Heading2Char"/>
    <w:uiPriority w:val="9"/>
    <w:unhideWhenUsed/>
    <w:qFormat/>
    <w:rsid w:val="000608AF"/>
    <w:pPr>
      <w:keepNext/>
      <w:keepLines/>
      <w:numPr>
        <w:ilvl w:val="1"/>
        <w:numId w:val="9"/>
      </w:numPr>
      <w:spacing w:before="240" w:after="240"/>
      <w:jc w:val="left"/>
      <w:outlineLvl w:val="1"/>
    </w:pPr>
    <w:rPr>
      <w:rFonts w:eastAsiaTheme="majorEastAsia" w:cstheme="majorBidi"/>
      <w:b/>
      <w:bCs/>
      <w:color w:val="336666" w:themeColor="accent1"/>
      <w:sz w:val="24"/>
      <w:szCs w:val="26"/>
    </w:rPr>
  </w:style>
  <w:style w:type="paragraph" w:styleId="Heading3">
    <w:name w:val="heading 3"/>
    <w:basedOn w:val="Normal"/>
    <w:next w:val="Normal"/>
    <w:link w:val="Heading3Char"/>
    <w:uiPriority w:val="9"/>
    <w:unhideWhenUsed/>
    <w:qFormat/>
    <w:rsid w:val="000608AF"/>
    <w:pPr>
      <w:keepNext/>
      <w:keepLines/>
      <w:numPr>
        <w:ilvl w:val="2"/>
        <w:numId w:val="9"/>
      </w:numPr>
      <w:spacing w:before="240" w:after="240"/>
      <w:ind w:left="0"/>
      <w:jc w:val="left"/>
      <w:outlineLvl w:val="2"/>
    </w:pPr>
    <w:rPr>
      <w:rFonts w:eastAsiaTheme="majorEastAsia" w:cstheme="majorBidi"/>
      <w:bCs/>
      <w:color w:val="336666"/>
      <w:spacing w:val="14"/>
      <w:sz w:val="22"/>
    </w:rPr>
  </w:style>
  <w:style w:type="paragraph" w:styleId="Heading4">
    <w:name w:val="heading 4"/>
    <w:basedOn w:val="Normal"/>
    <w:next w:val="Normal"/>
    <w:link w:val="Heading4Char"/>
    <w:uiPriority w:val="9"/>
    <w:unhideWhenUsed/>
    <w:qFormat/>
    <w:rsid w:val="00E55D1D"/>
    <w:pPr>
      <w:keepNext/>
      <w:keepLines/>
      <w:numPr>
        <w:ilvl w:val="3"/>
        <w:numId w:val="9"/>
      </w:numPr>
      <w:spacing w:before="60" w:after="120"/>
      <w:ind w:left="0"/>
      <w:outlineLvl w:val="3"/>
    </w:pPr>
    <w:rPr>
      <w:rFonts w:eastAsiaTheme="majorEastAsia" w:cstheme="majorBidi"/>
      <w:i/>
      <w:iCs/>
      <w:color w:val="336666" w:themeColor="accent1"/>
      <w:szCs w:val="20"/>
    </w:rPr>
  </w:style>
  <w:style w:type="paragraph" w:styleId="Heading5">
    <w:name w:val="heading 5"/>
    <w:basedOn w:val="Normal"/>
    <w:next w:val="Normal"/>
    <w:link w:val="Heading5Char"/>
    <w:uiPriority w:val="9"/>
    <w:unhideWhenUsed/>
    <w:qFormat/>
    <w:rsid w:val="008378DD"/>
    <w:pPr>
      <w:keepNext/>
      <w:keepLines/>
      <w:spacing w:before="20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unhideWhenUsed/>
    <w:qFormat/>
    <w:rsid w:val="00004937"/>
    <w:pPr>
      <w:keepNext/>
      <w:keepLines/>
      <w:outlineLvl w:val="5"/>
    </w:pPr>
    <w:rPr>
      <w:rFonts w:eastAsiaTheme="majorEastAsia" w:cstheme="majorBidi"/>
      <w:iCs/>
      <w:color w:val="336666" w:themeColor="accent1"/>
    </w:rPr>
  </w:style>
  <w:style w:type="paragraph" w:styleId="Heading7">
    <w:name w:val="heading 7"/>
    <w:basedOn w:val="Normal"/>
    <w:next w:val="Normal"/>
    <w:link w:val="Heading7Char"/>
    <w:uiPriority w:val="9"/>
    <w:semiHidden/>
    <w:unhideWhenUsed/>
    <w:qFormat/>
    <w:rsid w:val="008378DD"/>
    <w:pPr>
      <w:keepNext/>
      <w:keepLines/>
      <w:spacing w:before="200"/>
      <w:outlineLvl w:val="6"/>
    </w:pPr>
    <w:rPr>
      <w:rFonts w:asciiTheme="majorHAnsi" w:eastAsiaTheme="majorEastAsia" w:hAnsiTheme="majorHAnsi" w:cstheme="majorBidi"/>
      <w:i/>
      <w:iCs/>
      <w:color w:val="000000"/>
    </w:rPr>
  </w:style>
  <w:style w:type="paragraph" w:styleId="Heading8">
    <w:name w:val="heading 8"/>
    <w:basedOn w:val="Normal"/>
    <w:next w:val="Normal"/>
    <w:link w:val="Heading8Char"/>
    <w:uiPriority w:val="9"/>
    <w:semiHidden/>
    <w:unhideWhenUsed/>
    <w:qFormat/>
    <w:rsid w:val="008378DD"/>
    <w:pPr>
      <w:keepNext/>
      <w:keepLines/>
      <w:spacing w:before="200"/>
      <w:outlineLvl w:val="7"/>
    </w:pPr>
    <w:rPr>
      <w:rFonts w:asciiTheme="majorHAnsi" w:eastAsiaTheme="majorEastAsia" w:hAnsiTheme="majorHAnsi" w:cstheme="majorBidi"/>
      <w:color w:val="000000"/>
      <w:szCs w:val="20"/>
    </w:rPr>
  </w:style>
  <w:style w:type="paragraph" w:styleId="Heading9">
    <w:name w:val="heading 9"/>
    <w:basedOn w:val="Normal"/>
    <w:next w:val="Normal"/>
    <w:link w:val="Heading9Char"/>
    <w:uiPriority w:val="9"/>
    <w:semiHidden/>
    <w:unhideWhenUsed/>
    <w:qFormat/>
    <w:rsid w:val="008378DD"/>
    <w:pPr>
      <w:keepNext/>
      <w:keepLines/>
      <w:spacing w:before="200"/>
      <w:outlineLvl w:val="8"/>
    </w:pPr>
    <w:rPr>
      <w:rFonts w:asciiTheme="majorHAnsi" w:eastAsiaTheme="majorEastAsia" w:hAnsiTheme="majorHAnsi" w:cstheme="majorBidi"/>
      <w:i/>
      <w:i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color w:val="000000" w:themeColor="text1"/>
      <w:sz w:val="16"/>
      <w:szCs w:val="16"/>
    </w:rPr>
  </w:style>
  <w:style w:type="paragraph" w:customStyle="1" w:styleId="Normal-SpaceAfter">
    <w:name w:val="Normal - Space After"/>
    <w:basedOn w:val="Normal"/>
    <w:pPr>
      <w:spacing w:after="1200"/>
    </w:pPr>
    <w:rPr>
      <w:noProof/>
    </w:rPr>
  </w:style>
  <w:style w:type="paragraph" w:customStyle="1" w:styleId="CoverLogo">
    <w:name w:val="Cover Logo"/>
    <w:basedOn w:val="Normal"/>
    <w:pPr>
      <w:pBdr>
        <w:bottom w:val="dashSmallGap" w:sz="4" w:space="15" w:color="BFBFBF" w:themeColor="background1" w:themeShade="BF"/>
      </w:pBdr>
      <w:spacing w:before="2000" w:after="1000"/>
      <w:ind w:left="864" w:right="864"/>
      <w:jc w:val="center"/>
    </w:pPr>
  </w:style>
  <w:style w:type="paragraph" w:styleId="Title">
    <w:name w:val="Title"/>
    <w:basedOn w:val="Normal"/>
    <w:next w:val="Normal"/>
    <w:link w:val="TitleChar"/>
    <w:uiPriority w:val="10"/>
    <w:qFormat/>
    <w:rsid w:val="008378DD"/>
    <w:pPr>
      <w:spacing w:after="120"/>
    </w:pPr>
    <w:rPr>
      <w:rFonts w:asciiTheme="majorHAnsi" w:eastAsiaTheme="majorEastAsia" w:hAnsiTheme="majorHAnsi" w:cstheme="majorBidi"/>
      <w:color w:val="000000" w:themeColor="text2"/>
      <w:spacing w:val="30"/>
      <w:kern w:val="28"/>
      <w:sz w:val="96"/>
      <w:szCs w:val="52"/>
    </w:rPr>
  </w:style>
  <w:style w:type="character" w:customStyle="1" w:styleId="TitleChar">
    <w:name w:val="Title Char"/>
    <w:basedOn w:val="DefaultParagraphFont"/>
    <w:link w:val="Title"/>
    <w:uiPriority w:val="10"/>
    <w:rsid w:val="008378DD"/>
    <w:rPr>
      <w:rFonts w:asciiTheme="majorHAnsi" w:eastAsiaTheme="majorEastAsia" w:hAnsiTheme="majorHAnsi" w:cstheme="majorBidi"/>
      <w:color w:val="000000" w:themeColor="text2"/>
      <w:spacing w:val="30"/>
      <w:kern w:val="28"/>
      <w:sz w:val="96"/>
      <w:szCs w:val="52"/>
    </w:rPr>
  </w:style>
  <w:style w:type="paragraph" w:styleId="Subtitle">
    <w:name w:val="Subtitle"/>
    <w:basedOn w:val="Normal"/>
    <w:next w:val="Normal"/>
    <w:link w:val="SubtitleChar"/>
    <w:uiPriority w:val="11"/>
    <w:qFormat/>
    <w:rsid w:val="008378DD"/>
    <w:pPr>
      <w:numPr>
        <w:ilvl w:val="1"/>
      </w:numPr>
    </w:pPr>
    <w:rPr>
      <w:rFonts w:eastAsiaTheme="majorEastAsia" w:cstheme="majorBidi"/>
      <w:iCs/>
      <w:color w:val="000000" w:themeColor="text2"/>
      <w:sz w:val="40"/>
      <w:szCs w:val="24"/>
      <w:lang w:bidi="hi-IN"/>
    </w:rPr>
  </w:style>
  <w:style w:type="character" w:customStyle="1" w:styleId="SubtitleChar">
    <w:name w:val="Subtitle Char"/>
    <w:basedOn w:val="DefaultParagraphFont"/>
    <w:link w:val="Subtitle"/>
    <w:uiPriority w:val="11"/>
    <w:rsid w:val="008378DD"/>
    <w:rPr>
      <w:rFonts w:eastAsiaTheme="majorEastAsia" w:cstheme="majorBidi"/>
      <w:iCs/>
      <w:color w:val="000000" w:themeColor="text2"/>
      <w:sz w:val="40"/>
      <w:szCs w:val="24"/>
      <w:lang w:bidi="hi-IN"/>
    </w:rPr>
  </w:style>
  <w:style w:type="paragraph" w:customStyle="1" w:styleId="CompanyInfo">
    <w:name w:val="Company Info"/>
    <w:basedOn w:val="Normal"/>
    <w:pPr>
      <w:spacing w:before="300" w:line="360" w:lineRule="auto"/>
      <w:jc w:val="center"/>
    </w:pPr>
    <w:rPr>
      <w:color w:val="7F7F7F" w:themeColor="text1" w:themeTint="80"/>
      <w:szCs w:val="18"/>
      <w14:numForm w14:val="lining"/>
    </w:rPr>
  </w:style>
  <w:style w:type="character" w:styleId="Strong">
    <w:name w:val="Strong"/>
    <w:basedOn w:val="DefaultParagraphFont"/>
    <w:uiPriority w:val="22"/>
    <w:qFormat/>
    <w:rsid w:val="008378DD"/>
    <w:rPr>
      <w:b w:val="0"/>
      <w:bCs/>
      <w:i/>
      <w:color w:val="000000" w:themeColor="text2"/>
    </w:rPr>
  </w:style>
  <w:style w:type="table" w:styleId="TableGrid">
    <w:name w:val="Table Grid"/>
    <w:aliases w:val="VCA4D"/>
    <w:basedOn w:val="TableNormal"/>
    <w:uiPriority w:val="39"/>
    <w:rsid w:val="003E1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rFonts w:ascii="Calibri" w:hAnsi="Calibri"/>
        <w:b/>
        <w:color w:val="FFFFFF" w:themeColor="background1"/>
        <w:u w:val="none"/>
      </w:rPr>
      <w:tblPr/>
      <w:tcPr>
        <w:tcBorders>
          <w:top w:val="nil"/>
          <w:left w:val="nil"/>
          <w:bottom w:val="nil"/>
          <w:right w:val="nil"/>
          <w:insideH w:val="nil"/>
          <w:insideV w:val="nil"/>
        </w:tcBorders>
        <w:shd w:val="clear" w:color="auto" w:fill="336666"/>
      </w:tcPr>
    </w:tblStylePr>
    <w:tblStylePr w:type="lastRow">
      <w:rPr>
        <w:rFonts w:ascii="Calibri" w:hAnsi="Calibri"/>
        <w:color w:val="000000" w:themeColor="text1"/>
      </w:rPr>
    </w:tblStyle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color w:val="595959" w:themeColor="text1" w:themeTint="A6"/>
      <w:sz w:val="18"/>
    </w:rPr>
  </w:style>
  <w:style w:type="paragraph" w:styleId="Footer">
    <w:name w:val="footer"/>
    <w:basedOn w:val="Normal"/>
    <w:link w:val="FooterChar"/>
    <w:uiPriority w:val="99"/>
    <w:unhideWhenUsed/>
    <w:pPr>
      <w:spacing w:after="60"/>
    </w:pPr>
    <w:rPr>
      <w:i/>
      <w:color w:val="A6A6A6" w:themeColor="background1" w:themeShade="A6"/>
      <w:sz w:val="16"/>
      <w:szCs w:val="16"/>
    </w:rPr>
  </w:style>
  <w:style w:type="character" w:customStyle="1" w:styleId="FooterChar">
    <w:name w:val="Footer Char"/>
    <w:basedOn w:val="DefaultParagraphFont"/>
    <w:link w:val="Footer"/>
    <w:uiPriority w:val="99"/>
    <w:rPr>
      <w:i/>
      <w:color w:val="A6A6A6" w:themeColor="background1" w:themeShade="A6"/>
      <w:sz w:val="16"/>
      <w:szCs w:val="16"/>
    </w:rPr>
  </w:style>
  <w:style w:type="character" w:styleId="PageNumber">
    <w:name w:val="page number"/>
    <w:basedOn w:val="DefaultParagraphFont"/>
    <w:uiPriority w:val="99"/>
    <w:rPr>
      <w:rFonts w:asciiTheme="majorHAnsi" w:hAnsiTheme="majorHAnsi"/>
      <w:color w:val="336666" w:themeColor="accent1"/>
      <w:sz w:val="20"/>
    </w:rPr>
  </w:style>
  <w:style w:type="character" w:customStyle="1" w:styleId="Heading1Char">
    <w:name w:val="Heading 1 Char"/>
    <w:basedOn w:val="DefaultParagraphFont"/>
    <w:link w:val="Heading1"/>
    <w:uiPriority w:val="9"/>
    <w:rsid w:val="000608AF"/>
    <w:rPr>
      <w:rFonts w:ascii="Open Sans" w:eastAsiaTheme="majorEastAsia" w:hAnsi="Open Sans" w:cstheme="majorBidi"/>
      <w:b/>
      <w:bCs/>
      <w:color w:val="336666" w:themeColor="accent1"/>
      <w:spacing w:val="20"/>
      <w:sz w:val="28"/>
      <w:szCs w:val="28"/>
    </w:rPr>
  </w:style>
  <w:style w:type="paragraph" w:styleId="NoSpacing">
    <w:name w:val="No Spacing"/>
    <w:link w:val="NoSpacingChar"/>
    <w:uiPriority w:val="1"/>
    <w:qFormat/>
    <w:rsid w:val="008378DD"/>
    <w:pPr>
      <w:spacing w:after="0" w:line="240" w:lineRule="auto"/>
    </w:pPr>
  </w:style>
  <w:style w:type="character" w:customStyle="1" w:styleId="Heading2Char">
    <w:name w:val="Heading 2 Char"/>
    <w:basedOn w:val="DefaultParagraphFont"/>
    <w:link w:val="Heading2"/>
    <w:uiPriority w:val="9"/>
    <w:rsid w:val="000608AF"/>
    <w:rPr>
      <w:rFonts w:ascii="Open Sans" w:eastAsiaTheme="majorEastAsia" w:hAnsi="Open Sans" w:cstheme="majorBidi"/>
      <w:b/>
      <w:bCs/>
      <w:color w:val="336666" w:themeColor="accent1"/>
      <w:sz w:val="24"/>
      <w:szCs w:val="26"/>
    </w:rPr>
  </w:style>
  <w:style w:type="character" w:customStyle="1" w:styleId="Heading5Char">
    <w:name w:val="Heading 5 Char"/>
    <w:basedOn w:val="DefaultParagraphFont"/>
    <w:link w:val="Heading5"/>
    <w:uiPriority w:val="9"/>
    <w:rsid w:val="008378DD"/>
    <w:rPr>
      <w:rFonts w:asciiTheme="majorHAnsi" w:eastAsiaTheme="majorEastAsia" w:hAnsiTheme="majorHAnsi" w:cstheme="majorBidi"/>
      <w:color w:val="000000"/>
    </w:rPr>
  </w:style>
  <w:style w:type="paragraph" w:customStyle="1" w:styleId="SidebarText">
    <w:name w:val="Sidebar Text"/>
    <w:basedOn w:val="Normal"/>
    <w:pPr>
      <w:spacing w:before="40" w:after="120"/>
      <w:ind w:left="360"/>
    </w:pPr>
    <w:rPr>
      <w:color w:val="404040" w:themeColor="text1" w:themeTint="BF"/>
      <w:sz w:val="16"/>
      <w:szCs w:val="16"/>
    </w:rPr>
  </w:style>
  <w:style w:type="paragraph" w:styleId="ListBullet">
    <w:name w:val="List Bullet"/>
    <w:basedOn w:val="Normal"/>
    <w:pPr>
      <w:numPr>
        <w:numId w:val="1"/>
      </w:numPr>
      <w:spacing w:before="100"/>
      <w:ind w:left="360" w:hanging="288"/>
    </w:pPr>
    <w:rPr>
      <w:caps/>
    </w:rPr>
  </w:style>
  <w:style w:type="paragraph" w:customStyle="1" w:styleId="ListBulletNegative">
    <w:name w:val="List Bullet Negative"/>
    <w:basedOn w:val="Normal"/>
    <w:pPr>
      <w:numPr>
        <w:numId w:val="3"/>
      </w:numPr>
      <w:spacing w:before="100"/>
      <w:ind w:left="360" w:hanging="288"/>
    </w:pPr>
    <w:rPr>
      <w:caps/>
    </w:rPr>
  </w:style>
  <w:style w:type="character" w:customStyle="1" w:styleId="Heading3Char">
    <w:name w:val="Heading 3 Char"/>
    <w:basedOn w:val="DefaultParagraphFont"/>
    <w:link w:val="Heading3"/>
    <w:uiPriority w:val="9"/>
    <w:rsid w:val="000608AF"/>
    <w:rPr>
      <w:rFonts w:ascii="Open Sans" w:eastAsiaTheme="majorEastAsia" w:hAnsi="Open Sans" w:cstheme="majorBidi"/>
      <w:bCs/>
      <w:color w:val="336666"/>
      <w:spacing w:val="14"/>
      <w:lang w:val="fr-FR"/>
    </w:rPr>
  </w:style>
  <w:style w:type="paragraph" w:styleId="ListBullet2">
    <w:name w:val="List Bullet 2"/>
    <w:basedOn w:val="Normal"/>
    <w:uiPriority w:val="99"/>
    <w:semiHidden/>
    <w:pPr>
      <w:numPr>
        <w:numId w:val="2"/>
      </w:numPr>
    </w:pPr>
  </w:style>
  <w:style w:type="character" w:customStyle="1" w:styleId="Heading6Char">
    <w:name w:val="Heading 6 Char"/>
    <w:basedOn w:val="DefaultParagraphFont"/>
    <w:link w:val="Heading6"/>
    <w:uiPriority w:val="9"/>
    <w:rsid w:val="00004937"/>
    <w:rPr>
      <w:rFonts w:ascii="Open Sans" w:eastAsiaTheme="majorEastAsia" w:hAnsi="Open Sans" w:cstheme="majorBidi"/>
      <w:iCs/>
      <w:color w:val="336666" w:themeColor="accent1"/>
    </w:rPr>
  </w:style>
  <w:style w:type="paragraph" w:customStyle="1" w:styleId="TableText">
    <w:name w:val="Table Text"/>
    <w:basedOn w:val="Normal"/>
    <w:pPr>
      <w:spacing w:before="40" w:after="40"/>
    </w:pPr>
    <w:rPr>
      <w:color w:val="7F7F7F" w:themeColor="text1" w:themeTint="80"/>
      <w:sz w:val="16"/>
      <w:szCs w:val="16"/>
    </w:rPr>
  </w:style>
  <w:style w:type="paragraph" w:customStyle="1" w:styleId="TableRowHeading">
    <w:name w:val="Table Row Heading"/>
    <w:basedOn w:val="Normal"/>
    <w:pPr>
      <w:spacing w:before="40" w:after="40"/>
    </w:pPr>
    <w:rPr>
      <w:rFonts w:asciiTheme="majorHAnsi" w:hAnsiTheme="majorHAnsi"/>
      <w:caps/>
      <w:color w:val="7F7F7F" w:themeColor="text1" w:themeTint="80"/>
      <w:sz w:val="16"/>
      <w:szCs w:val="16"/>
    </w:rPr>
  </w:style>
  <w:style w:type="character" w:styleId="Hyperlink">
    <w:name w:val="Hyperlink"/>
    <w:basedOn w:val="DefaultParagraphFont"/>
    <w:uiPriority w:val="99"/>
    <w:unhideWhenUsed/>
    <w:rPr>
      <w:color w:val="56C7AA" w:themeColor="hyperlink"/>
      <w:u w:val="single"/>
    </w:rPr>
  </w:style>
  <w:style w:type="paragraph" w:styleId="TOC1">
    <w:name w:val="toc 1"/>
    <w:basedOn w:val="Normal"/>
    <w:next w:val="Normal"/>
    <w:autoRedefine/>
    <w:uiPriority w:val="39"/>
    <w:unhideWhenUsed/>
    <w:qFormat/>
    <w:rsid w:val="00C81B6A"/>
    <w:pPr>
      <w:spacing w:before="120" w:after="120"/>
      <w:jc w:val="left"/>
    </w:pPr>
    <w:rPr>
      <w:rFonts w:asciiTheme="minorHAnsi" w:hAnsiTheme="minorHAnsi"/>
      <w:b/>
      <w:bCs/>
      <w:caps/>
      <w:szCs w:val="20"/>
    </w:rPr>
  </w:style>
  <w:style w:type="paragraph" w:styleId="TOC2">
    <w:name w:val="toc 2"/>
    <w:basedOn w:val="Normal"/>
    <w:next w:val="Normal"/>
    <w:autoRedefine/>
    <w:uiPriority w:val="39"/>
    <w:unhideWhenUsed/>
    <w:qFormat/>
    <w:rsid w:val="00B34007"/>
    <w:pPr>
      <w:ind w:left="220"/>
      <w:jc w:val="left"/>
    </w:pPr>
    <w:rPr>
      <w:rFonts w:asciiTheme="minorHAnsi" w:hAnsiTheme="minorHAnsi"/>
      <w:smallCaps/>
      <w:szCs w:val="20"/>
    </w:rPr>
  </w:style>
  <w:style w:type="paragraph" w:styleId="TOC3">
    <w:name w:val="toc 3"/>
    <w:basedOn w:val="Normal"/>
    <w:next w:val="Normal"/>
    <w:autoRedefine/>
    <w:uiPriority w:val="39"/>
    <w:unhideWhenUsed/>
    <w:qFormat/>
    <w:rsid w:val="003E1F42"/>
    <w:pPr>
      <w:ind w:left="440"/>
      <w:jc w:val="left"/>
    </w:pPr>
    <w:rPr>
      <w:rFonts w:asciiTheme="minorHAnsi" w:hAnsiTheme="minorHAnsi"/>
      <w:i/>
      <w:iCs/>
      <w:szCs w:val="20"/>
    </w:rPr>
  </w:style>
  <w:style w:type="paragraph" w:customStyle="1" w:styleId="ReportName">
    <w:name w:val="Report Name"/>
    <w:basedOn w:val="Normal"/>
    <w:pPr>
      <w:spacing w:after="40"/>
      <w:jc w:val="right"/>
    </w:pPr>
    <w:rPr>
      <w:rFonts w:asciiTheme="majorHAnsi" w:hAnsiTheme="majorHAnsi"/>
      <w:color w:val="404040" w:themeColor="text1" w:themeTint="BF"/>
    </w:rPr>
  </w:style>
  <w:style w:type="character" w:styleId="PlaceholderText">
    <w:name w:val="Placeholder Text"/>
    <w:basedOn w:val="DefaultParagraphFont"/>
    <w:uiPriority w:val="99"/>
    <w:semiHidden/>
    <w:rPr>
      <w:color w:val="808080"/>
    </w:rPr>
  </w:style>
  <w:style w:type="paragraph" w:styleId="TOCHeading">
    <w:name w:val="TOC Heading"/>
    <w:basedOn w:val="Heading1"/>
    <w:next w:val="Normal"/>
    <w:uiPriority w:val="39"/>
    <w:unhideWhenUsed/>
    <w:qFormat/>
    <w:rsid w:val="00863C33"/>
    <w:pPr>
      <w:spacing w:before="480" w:line="264" w:lineRule="auto"/>
      <w:outlineLvl w:val="9"/>
    </w:pPr>
  </w:style>
  <w:style w:type="character" w:customStyle="1" w:styleId="Heading4Char">
    <w:name w:val="Heading 4 Char"/>
    <w:basedOn w:val="DefaultParagraphFont"/>
    <w:link w:val="Heading4"/>
    <w:uiPriority w:val="9"/>
    <w:rsid w:val="00E55D1D"/>
    <w:rPr>
      <w:rFonts w:ascii="Open Sans" w:eastAsiaTheme="majorEastAsia" w:hAnsi="Open Sans" w:cstheme="majorBidi"/>
      <w:i/>
      <w:iCs/>
      <w:color w:val="336666" w:themeColor="accent1"/>
      <w:sz w:val="20"/>
      <w:szCs w:val="20"/>
      <w:lang w:val="fr-FR"/>
    </w:rPr>
  </w:style>
  <w:style w:type="paragraph" w:customStyle="1" w:styleId="TableText-Center">
    <w:name w:val="Table Text - Center"/>
    <w:basedOn w:val="TableText"/>
    <w:pPr>
      <w:jc w:val="center"/>
    </w:pPr>
  </w:style>
  <w:style w:type="table" w:customStyle="1" w:styleId="WB2">
    <w:name w:val="WB2"/>
    <w:basedOn w:val="TableNormal"/>
    <w:uiPriority w:val="99"/>
    <w:pPr>
      <w:spacing w:after="0" w:line="240" w:lineRule="auto"/>
    </w:pPr>
    <w:tblPr>
      <w:tblStyleRowBandSize w:val="1"/>
      <w:tblBorders>
        <w:top w:val="single" w:sz="4" w:space="0" w:color="BFBFBF" w:themeColor="background1" w:themeShade="BF"/>
        <w:insideH w:val="single" w:sz="4" w:space="0" w:color="BFBFBF" w:themeColor="background1" w:themeShade="BF"/>
      </w:tblBorders>
    </w:tblPr>
    <w:tblStylePr w:type="lastRow">
      <w:tblPr/>
      <w:tcPr>
        <w:tcBorders>
          <w:bottom w:val="nil"/>
        </w:tcBorders>
      </w:tcPr>
    </w:tblStylePr>
    <w:tblStylePr w:type="band2Horz">
      <w:tblPr/>
      <w:tcPr>
        <w:shd w:val="clear" w:color="auto" w:fill="F2F2F2" w:themeFill="background1" w:themeFillShade="F2"/>
      </w:tcPr>
    </w:tblStylePr>
  </w:style>
  <w:style w:type="table" w:customStyle="1" w:styleId="WB1">
    <w:name w:val="WB1"/>
    <w:basedOn w:val="TableNormal"/>
    <w:uiPriority w:val="99"/>
    <w:pPr>
      <w:spacing w:after="0" w:line="240" w:lineRule="auto"/>
    </w:pPr>
    <w:tblPr>
      <w:tblBorders>
        <w:top w:val="single" w:sz="4" w:space="0" w:color="BFBFBF" w:themeColor="background1" w:themeShade="BF"/>
        <w:insideH w:val="single" w:sz="4" w:space="0" w:color="BFBFBF" w:themeColor="background1" w:themeShade="BF"/>
      </w:tblBorders>
      <w:tblCellMar>
        <w:left w:w="0" w:type="dxa"/>
        <w:right w:w="0" w:type="dxa"/>
      </w:tblCellMar>
    </w:tblPr>
    <w:tcPr>
      <w:vAlign w:val="center"/>
    </w:tcPr>
  </w:style>
  <w:style w:type="paragraph" w:customStyle="1" w:styleId="Notice">
    <w:name w:val="Notice"/>
    <w:basedOn w:val="Normal"/>
    <w:pPr>
      <w:spacing w:before="360"/>
    </w:pPr>
    <w:rPr>
      <w:i/>
      <w:color w:val="808080" w:themeColor="background1" w:themeShade="80"/>
      <w:sz w:val="16"/>
      <w:szCs w:val="16"/>
    </w:rPr>
  </w:style>
  <w:style w:type="character" w:customStyle="1" w:styleId="Heading7Char">
    <w:name w:val="Heading 7 Char"/>
    <w:basedOn w:val="DefaultParagraphFont"/>
    <w:link w:val="Heading7"/>
    <w:uiPriority w:val="9"/>
    <w:semiHidden/>
    <w:rsid w:val="008378DD"/>
    <w:rPr>
      <w:rFonts w:asciiTheme="majorHAnsi" w:eastAsiaTheme="majorEastAsia" w:hAnsiTheme="majorHAnsi" w:cstheme="majorBidi"/>
      <w:i/>
      <w:iCs/>
      <w:color w:val="000000"/>
    </w:rPr>
  </w:style>
  <w:style w:type="character" w:customStyle="1" w:styleId="Heading8Char">
    <w:name w:val="Heading 8 Char"/>
    <w:basedOn w:val="DefaultParagraphFont"/>
    <w:link w:val="Heading8"/>
    <w:uiPriority w:val="9"/>
    <w:semiHidden/>
    <w:rsid w:val="008378DD"/>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8378DD"/>
    <w:rPr>
      <w:rFonts w:asciiTheme="majorHAnsi" w:eastAsiaTheme="majorEastAsia" w:hAnsiTheme="majorHAnsi" w:cstheme="majorBidi"/>
      <w:i/>
      <w:iCs/>
      <w:color w:val="000000"/>
      <w:sz w:val="20"/>
      <w:szCs w:val="20"/>
    </w:rPr>
  </w:style>
  <w:style w:type="paragraph" w:styleId="Caption">
    <w:name w:val="caption"/>
    <w:basedOn w:val="Normal"/>
    <w:next w:val="Normal"/>
    <w:uiPriority w:val="35"/>
    <w:unhideWhenUsed/>
    <w:qFormat/>
    <w:rsid w:val="009C0EAC"/>
    <w:pPr>
      <w:jc w:val="right"/>
    </w:pPr>
    <w:rPr>
      <w:rFonts w:eastAsiaTheme="minorEastAsia"/>
      <w:bCs/>
      <w:i/>
      <w:smallCaps/>
      <w:color w:val="000000" w:themeColor="text2"/>
      <w:spacing w:val="6"/>
      <w:sz w:val="18"/>
      <w:szCs w:val="18"/>
      <w:lang w:bidi="hi-IN"/>
    </w:rPr>
  </w:style>
  <w:style w:type="character" w:styleId="Emphasis">
    <w:name w:val="Emphasis"/>
    <w:basedOn w:val="DefaultParagraphFont"/>
    <w:uiPriority w:val="20"/>
    <w:qFormat/>
    <w:rsid w:val="008378DD"/>
    <w:rPr>
      <w:b/>
      <w:i/>
      <w:iCs/>
    </w:rPr>
  </w:style>
  <w:style w:type="character" w:customStyle="1" w:styleId="NoSpacingChar">
    <w:name w:val="No Spacing Char"/>
    <w:basedOn w:val="DefaultParagraphFont"/>
    <w:link w:val="NoSpacing"/>
    <w:uiPriority w:val="1"/>
    <w:rsid w:val="008378DD"/>
  </w:style>
  <w:style w:type="paragraph" w:styleId="ListParagraph">
    <w:name w:val="List Paragraph"/>
    <w:aliases w:val="List Paragraph (numbered (a)),heading 6,List Paragraph1,Bullets"/>
    <w:basedOn w:val="Normal"/>
    <w:link w:val="ListParagraphChar"/>
    <w:uiPriority w:val="34"/>
    <w:qFormat/>
    <w:rsid w:val="008378DD"/>
    <w:pPr>
      <w:ind w:left="720" w:hanging="288"/>
    </w:pPr>
    <w:rPr>
      <w:color w:val="000000" w:themeColor="text2"/>
    </w:rPr>
  </w:style>
  <w:style w:type="paragraph" w:styleId="Quote">
    <w:name w:val="Quote"/>
    <w:basedOn w:val="Normal"/>
    <w:next w:val="Normal"/>
    <w:link w:val="QuoteChar"/>
    <w:uiPriority w:val="29"/>
    <w:qFormat/>
    <w:rsid w:val="008378DD"/>
    <w:pPr>
      <w:spacing w:line="360" w:lineRule="auto"/>
      <w:jc w:val="center"/>
    </w:pPr>
    <w:rPr>
      <w:rFonts w:eastAsiaTheme="minorEastAsia"/>
      <w:b/>
      <w:i/>
      <w:iCs/>
      <w:color w:val="336666" w:themeColor="accent1"/>
      <w:sz w:val="26"/>
      <w:lang w:bidi="hi-IN"/>
    </w:rPr>
  </w:style>
  <w:style w:type="character" w:customStyle="1" w:styleId="QuoteChar">
    <w:name w:val="Quote Char"/>
    <w:basedOn w:val="DefaultParagraphFont"/>
    <w:link w:val="Quote"/>
    <w:uiPriority w:val="29"/>
    <w:rsid w:val="008378DD"/>
    <w:rPr>
      <w:rFonts w:eastAsiaTheme="minorEastAsia"/>
      <w:b/>
      <w:i/>
      <w:iCs/>
      <w:color w:val="336666" w:themeColor="accent1"/>
      <w:sz w:val="26"/>
      <w:lang w:bidi="hi-IN"/>
    </w:rPr>
  </w:style>
  <w:style w:type="paragraph" w:styleId="IntenseQuote">
    <w:name w:val="Intense Quote"/>
    <w:basedOn w:val="Normal"/>
    <w:next w:val="Normal"/>
    <w:link w:val="IntenseQuoteChar"/>
    <w:uiPriority w:val="30"/>
    <w:qFormat/>
    <w:rsid w:val="008378DD"/>
    <w:pPr>
      <w:pBdr>
        <w:top w:val="single" w:sz="36" w:space="8" w:color="336666" w:themeColor="accent1"/>
        <w:left w:val="single" w:sz="36" w:space="8" w:color="336666" w:themeColor="accent1"/>
        <w:bottom w:val="single" w:sz="36" w:space="8" w:color="336666" w:themeColor="accent1"/>
        <w:right w:val="single" w:sz="36" w:space="8" w:color="336666" w:themeColor="accent1"/>
      </w:pBdr>
      <w:shd w:val="clear" w:color="auto" w:fill="336666" w:themeFill="accent1"/>
      <w:spacing w:before="200" w:after="200" w:line="360" w:lineRule="auto"/>
      <w:ind w:left="259" w:right="259"/>
      <w:jc w:val="center"/>
    </w:pPr>
    <w:rPr>
      <w:rFonts w:asciiTheme="majorHAnsi" w:eastAsiaTheme="minorEastAsia" w:hAnsiTheme="majorHAnsi"/>
      <w:bCs/>
      <w:iCs/>
      <w:color w:val="FFFFFF" w:themeColor="background1"/>
      <w:sz w:val="28"/>
      <w:lang w:bidi="hi-IN"/>
    </w:rPr>
  </w:style>
  <w:style w:type="character" w:customStyle="1" w:styleId="IntenseQuoteChar">
    <w:name w:val="Intense Quote Char"/>
    <w:basedOn w:val="DefaultParagraphFont"/>
    <w:link w:val="IntenseQuote"/>
    <w:uiPriority w:val="30"/>
    <w:rsid w:val="008378DD"/>
    <w:rPr>
      <w:rFonts w:asciiTheme="majorHAnsi" w:eastAsiaTheme="minorEastAsia" w:hAnsiTheme="majorHAnsi"/>
      <w:bCs/>
      <w:iCs/>
      <w:color w:val="FFFFFF" w:themeColor="background1"/>
      <w:sz w:val="28"/>
      <w:shd w:val="clear" w:color="auto" w:fill="336666" w:themeFill="accent1"/>
      <w:lang w:bidi="hi-IN"/>
    </w:rPr>
  </w:style>
  <w:style w:type="character" w:styleId="SubtleEmphasis">
    <w:name w:val="Subtle Emphasis"/>
    <w:basedOn w:val="DefaultParagraphFont"/>
    <w:uiPriority w:val="19"/>
    <w:qFormat/>
    <w:rsid w:val="008378DD"/>
    <w:rPr>
      <w:i/>
      <w:iCs/>
      <w:color w:val="000000"/>
    </w:rPr>
  </w:style>
  <w:style w:type="character" w:styleId="IntenseEmphasis">
    <w:name w:val="Intense Emphasis"/>
    <w:basedOn w:val="DefaultParagraphFont"/>
    <w:uiPriority w:val="21"/>
    <w:qFormat/>
    <w:rsid w:val="003647A8"/>
    <w:rPr>
      <w:b/>
      <w:bCs/>
      <w:i w:val="0"/>
      <w:iCs/>
      <w:color w:val="336666" w:themeColor="accent1"/>
    </w:rPr>
  </w:style>
  <w:style w:type="character" w:styleId="SubtleReference">
    <w:name w:val="Subtle Reference"/>
    <w:basedOn w:val="DefaultParagraphFont"/>
    <w:uiPriority w:val="31"/>
    <w:qFormat/>
    <w:rsid w:val="008378DD"/>
    <w:rPr>
      <w:smallCaps/>
      <w:color w:val="000000"/>
      <w:u w:val="single"/>
    </w:rPr>
  </w:style>
  <w:style w:type="character" w:styleId="IntenseReference">
    <w:name w:val="Intense Reference"/>
    <w:basedOn w:val="DefaultParagraphFont"/>
    <w:uiPriority w:val="32"/>
    <w:qFormat/>
    <w:rsid w:val="008378DD"/>
    <w:rPr>
      <w:b w:val="0"/>
      <w:bCs/>
      <w:smallCaps/>
      <w:color w:val="336666" w:themeColor="accent1"/>
      <w:spacing w:val="5"/>
      <w:u w:val="single"/>
    </w:rPr>
  </w:style>
  <w:style w:type="character" w:styleId="BookTitle">
    <w:name w:val="Book Title"/>
    <w:basedOn w:val="DefaultParagraphFont"/>
    <w:uiPriority w:val="33"/>
    <w:qFormat/>
    <w:rsid w:val="008378DD"/>
    <w:rPr>
      <w:b/>
      <w:bCs/>
      <w:caps/>
      <w:smallCaps w:val="0"/>
      <w:color w:val="000000" w:themeColor="text2"/>
      <w:spacing w:val="10"/>
    </w:rPr>
  </w:style>
  <w:style w:type="paragraph" w:styleId="NormalWeb">
    <w:name w:val="Normal (Web)"/>
    <w:basedOn w:val="Normal"/>
    <w:uiPriority w:val="99"/>
    <w:unhideWhenUsed/>
    <w:rsid w:val="00522232"/>
    <w:pPr>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calpubmonth1">
    <w:name w:val="calpubmonth1"/>
    <w:basedOn w:val="DefaultParagraphFont"/>
    <w:rsid w:val="00522232"/>
    <w:rPr>
      <w:b/>
      <w:bCs/>
      <w:caps/>
      <w:vanish w:val="0"/>
      <w:webHidden w:val="0"/>
      <w:color w:val="FFFFFF"/>
      <w:sz w:val="17"/>
      <w:szCs w:val="17"/>
      <w:shd w:val="clear" w:color="auto" w:fill="990000"/>
      <w:specVanish w:val="0"/>
    </w:rPr>
  </w:style>
  <w:style w:type="character" w:customStyle="1" w:styleId="calpubdate1">
    <w:name w:val="calpubdate1"/>
    <w:basedOn w:val="DefaultParagraphFont"/>
    <w:rsid w:val="00522232"/>
    <w:rPr>
      <w:vanish w:val="0"/>
      <w:webHidden w:val="0"/>
      <w:sz w:val="26"/>
      <w:szCs w:val="26"/>
      <w:specVanish w:val="0"/>
    </w:rPr>
  </w:style>
  <w:style w:type="paragraph" w:styleId="FootnoteText">
    <w:name w:val="footnote text"/>
    <w:basedOn w:val="Normal"/>
    <w:link w:val="FootnoteTextChar"/>
    <w:uiPriority w:val="99"/>
    <w:unhideWhenUsed/>
    <w:qFormat/>
    <w:rsid w:val="00522232"/>
    <w:rPr>
      <w:rFonts w:asciiTheme="minorHAnsi" w:hAnsiTheme="minorHAnsi"/>
      <w:szCs w:val="20"/>
      <w:lang w:val="en-GB"/>
    </w:rPr>
  </w:style>
  <w:style w:type="character" w:customStyle="1" w:styleId="FootnoteTextChar">
    <w:name w:val="Footnote Text Char"/>
    <w:basedOn w:val="DefaultParagraphFont"/>
    <w:link w:val="FootnoteText"/>
    <w:uiPriority w:val="99"/>
    <w:qFormat/>
    <w:rsid w:val="00522232"/>
    <w:rPr>
      <w:sz w:val="20"/>
      <w:szCs w:val="20"/>
      <w:lang w:val="en-GB"/>
    </w:rPr>
  </w:style>
  <w:style w:type="character" w:styleId="FootnoteReference">
    <w:name w:val="footnote reference"/>
    <w:aliases w:val="ftref,note bp,Error-Fußnotenzeichen5,Error-Fußnotenzeichen6,Error-Fußnotenzeichen3,ftref Char,BVI fnr Char,BVI fnr Car Char,Char Char Car Char,16 Point Char,stylish,fr,BVI fnr,f, Char Char"/>
    <w:basedOn w:val="DefaultParagraphFont"/>
    <w:link w:val="CharCharCharChar"/>
    <w:uiPriority w:val="99"/>
    <w:unhideWhenUsed/>
    <w:qFormat/>
    <w:rsid w:val="00522232"/>
    <w:rPr>
      <w:vertAlign w:val="superscript"/>
    </w:rPr>
  </w:style>
  <w:style w:type="character" w:customStyle="1" w:styleId="Normal1">
    <w:name w:val="Normal1"/>
    <w:basedOn w:val="DefaultParagraphFont"/>
    <w:rsid w:val="00522232"/>
  </w:style>
  <w:style w:type="paragraph" w:customStyle="1" w:styleId="normal10">
    <w:name w:val="normal1"/>
    <w:basedOn w:val="Normal"/>
    <w:rsid w:val="00522232"/>
    <w:pPr>
      <w:spacing w:before="100" w:beforeAutospacing="1" w:after="100" w:afterAutospacing="1"/>
    </w:pPr>
    <w:rPr>
      <w:rFonts w:ascii="Times New Roman" w:eastAsia="Times New Roman" w:hAnsi="Times New Roman" w:cs="Times New Roman"/>
      <w:sz w:val="24"/>
      <w:szCs w:val="24"/>
      <w:lang w:val="en-GB" w:eastAsia="en-GB"/>
    </w:rPr>
  </w:style>
  <w:style w:type="paragraph" w:styleId="BodyText">
    <w:name w:val="Body Text"/>
    <w:basedOn w:val="Normal"/>
    <w:link w:val="BodyTextChar"/>
    <w:rsid w:val="00522232"/>
    <w:pPr>
      <w:spacing w:after="120"/>
    </w:pPr>
    <w:rPr>
      <w:rFonts w:ascii="Times New Roman" w:eastAsia="Times New Roman" w:hAnsi="Times New Roman" w:cs="Times New Roman"/>
      <w:szCs w:val="20"/>
      <w:lang w:val="en-GB" w:eastAsia="en-GB"/>
    </w:rPr>
  </w:style>
  <w:style w:type="character" w:customStyle="1" w:styleId="BodyTextChar">
    <w:name w:val="Body Text Char"/>
    <w:basedOn w:val="DefaultParagraphFont"/>
    <w:link w:val="BodyText"/>
    <w:rsid w:val="00522232"/>
    <w:rPr>
      <w:rFonts w:ascii="Times New Roman" w:eastAsia="Times New Roman" w:hAnsi="Times New Roman" w:cs="Times New Roman"/>
      <w:szCs w:val="20"/>
      <w:lang w:val="en-GB" w:eastAsia="en-GB"/>
    </w:rPr>
  </w:style>
  <w:style w:type="character" w:customStyle="1" w:styleId="category">
    <w:name w:val="category"/>
    <w:basedOn w:val="DefaultParagraphFont"/>
    <w:rsid w:val="00522232"/>
  </w:style>
  <w:style w:type="paragraph" w:customStyle="1" w:styleId="Default">
    <w:name w:val="Default"/>
    <w:rsid w:val="00522232"/>
    <w:pPr>
      <w:autoSpaceDE w:val="0"/>
      <w:autoSpaceDN w:val="0"/>
      <w:adjustRightInd w:val="0"/>
      <w:spacing w:after="0" w:line="240" w:lineRule="auto"/>
    </w:pPr>
    <w:rPr>
      <w:rFonts w:ascii="Times New Roman" w:hAnsi="Times New Roman" w:cs="Times New Roman"/>
      <w:color w:val="000000"/>
      <w:sz w:val="24"/>
      <w:szCs w:val="24"/>
      <w:lang w:val="en-GB"/>
    </w:rPr>
  </w:style>
  <w:style w:type="paragraph" w:customStyle="1" w:styleId="CM33">
    <w:name w:val="CM33"/>
    <w:basedOn w:val="Default"/>
    <w:next w:val="Default"/>
    <w:uiPriority w:val="99"/>
    <w:rsid w:val="00522232"/>
    <w:rPr>
      <w:color w:val="auto"/>
    </w:rPr>
  </w:style>
  <w:style w:type="paragraph" w:customStyle="1" w:styleId="CM9">
    <w:name w:val="CM9"/>
    <w:basedOn w:val="Default"/>
    <w:next w:val="Default"/>
    <w:uiPriority w:val="99"/>
    <w:rsid w:val="00522232"/>
    <w:rPr>
      <w:color w:val="auto"/>
    </w:rPr>
  </w:style>
  <w:style w:type="paragraph" w:customStyle="1" w:styleId="CM159">
    <w:name w:val="CM159"/>
    <w:basedOn w:val="Default"/>
    <w:next w:val="Default"/>
    <w:uiPriority w:val="99"/>
    <w:rsid w:val="00522232"/>
    <w:rPr>
      <w:color w:val="auto"/>
    </w:rPr>
  </w:style>
  <w:style w:type="paragraph" w:customStyle="1" w:styleId="CM8">
    <w:name w:val="CM8"/>
    <w:basedOn w:val="Default"/>
    <w:next w:val="Default"/>
    <w:uiPriority w:val="99"/>
    <w:rsid w:val="00522232"/>
    <w:pPr>
      <w:spacing w:line="240" w:lineRule="atLeast"/>
    </w:pPr>
    <w:rPr>
      <w:color w:val="auto"/>
    </w:rPr>
  </w:style>
  <w:style w:type="paragraph" w:customStyle="1" w:styleId="CM164">
    <w:name w:val="CM164"/>
    <w:basedOn w:val="Default"/>
    <w:next w:val="Default"/>
    <w:uiPriority w:val="99"/>
    <w:rsid w:val="00522232"/>
    <w:rPr>
      <w:color w:val="auto"/>
    </w:rPr>
  </w:style>
  <w:style w:type="paragraph" w:customStyle="1" w:styleId="CM11">
    <w:name w:val="CM11"/>
    <w:basedOn w:val="Default"/>
    <w:next w:val="Default"/>
    <w:uiPriority w:val="99"/>
    <w:rsid w:val="00522232"/>
    <w:rPr>
      <w:color w:val="auto"/>
    </w:rPr>
  </w:style>
  <w:style w:type="paragraph" w:customStyle="1" w:styleId="CM163">
    <w:name w:val="CM163"/>
    <w:basedOn w:val="Default"/>
    <w:next w:val="Default"/>
    <w:uiPriority w:val="99"/>
    <w:rsid w:val="00522232"/>
    <w:rPr>
      <w:color w:val="auto"/>
    </w:rPr>
  </w:style>
  <w:style w:type="paragraph" w:customStyle="1" w:styleId="CM10">
    <w:name w:val="CM10"/>
    <w:basedOn w:val="Default"/>
    <w:next w:val="Default"/>
    <w:uiPriority w:val="99"/>
    <w:rsid w:val="00522232"/>
    <w:pPr>
      <w:spacing w:line="243" w:lineRule="atLeast"/>
    </w:pPr>
    <w:rPr>
      <w:color w:val="auto"/>
    </w:rPr>
  </w:style>
  <w:style w:type="paragraph" w:customStyle="1" w:styleId="CM168">
    <w:name w:val="CM168"/>
    <w:basedOn w:val="Default"/>
    <w:next w:val="Default"/>
    <w:uiPriority w:val="99"/>
    <w:rsid w:val="00522232"/>
    <w:rPr>
      <w:color w:val="auto"/>
    </w:rPr>
  </w:style>
  <w:style w:type="paragraph" w:customStyle="1" w:styleId="CM6">
    <w:name w:val="CM6"/>
    <w:basedOn w:val="Default"/>
    <w:next w:val="Default"/>
    <w:uiPriority w:val="99"/>
    <w:rsid w:val="00522232"/>
    <w:pPr>
      <w:spacing w:line="240" w:lineRule="atLeast"/>
    </w:pPr>
    <w:rPr>
      <w:color w:val="auto"/>
    </w:rPr>
  </w:style>
  <w:style w:type="paragraph" w:customStyle="1" w:styleId="CM30">
    <w:name w:val="CM30"/>
    <w:basedOn w:val="Default"/>
    <w:next w:val="Default"/>
    <w:uiPriority w:val="99"/>
    <w:rsid w:val="00522232"/>
    <w:pPr>
      <w:spacing w:line="233" w:lineRule="atLeast"/>
    </w:pPr>
    <w:rPr>
      <w:color w:val="auto"/>
    </w:rPr>
  </w:style>
  <w:style w:type="character" w:customStyle="1" w:styleId="Mention1">
    <w:name w:val="Mention1"/>
    <w:basedOn w:val="DefaultParagraphFont"/>
    <w:uiPriority w:val="99"/>
    <w:semiHidden/>
    <w:unhideWhenUsed/>
    <w:rsid w:val="00522232"/>
    <w:rPr>
      <w:color w:val="2B579A"/>
      <w:shd w:val="clear" w:color="auto" w:fill="E6E6E6"/>
    </w:rPr>
  </w:style>
  <w:style w:type="character" w:styleId="FollowedHyperlink">
    <w:name w:val="FollowedHyperlink"/>
    <w:basedOn w:val="DefaultParagraphFont"/>
    <w:uiPriority w:val="99"/>
    <w:semiHidden/>
    <w:unhideWhenUsed/>
    <w:rsid w:val="00522232"/>
    <w:rPr>
      <w:color w:val="59A8D1" w:themeColor="followedHyperlink"/>
      <w:u w:val="single"/>
    </w:rPr>
  </w:style>
  <w:style w:type="character" w:styleId="CommentReference">
    <w:name w:val="annotation reference"/>
    <w:basedOn w:val="DefaultParagraphFont"/>
    <w:uiPriority w:val="99"/>
    <w:unhideWhenUsed/>
    <w:rsid w:val="00522232"/>
    <w:rPr>
      <w:sz w:val="16"/>
      <w:szCs w:val="16"/>
    </w:rPr>
  </w:style>
  <w:style w:type="paragraph" w:styleId="CommentText">
    <w:name w:val="annotation text"/>
    <w:basedOn w:val="Normal"/>
    <w:link w:val="CommentTextChar"/>
    <w:uiPriority w:val="99"/>
    <w:unhideWhenUsed/>
    <w:rsid w:val="00522232"/>
    <w:pPr>
      <w:spacing w:after="200"/>
    </w:pPr>
    <w:rPr>
      <w:rFonts w:asciiTheme="minorHAnsi" w:hAnsiTheme="minorHAnsi"/>
      <w:szCs w:val="20"/>
      <w:lang w:val="en-GB"/>
    </w:rPr>
  </w:style>
  <w:style w:type="character" w:customStyle="1" w:styleId="CommentTextChar">
    <w:name w:val="Comment Text Char"/>
    <w:basedOn w:val="DefaultParagraphFont"/>
    <w:link w:val="CommentText"/>
    <w:uiPriority w:val="99"/>
    <w:rsid w:val="00522232"/>
    <w:rPr>
      <w:sz w:val="20"/>
      <w:szCs w:val="20"/>
      <w:lang w:val="en-GB"/>
    </w:rPr>
  </w:style>
  <w:style w:type="paragraph" w:styleId="CommentSubject">
    <w:name w:val="annotation subject"/>
    <w:basedOn w:val="CommentText"/>
    <w:next w:val="CommentText"/>
    <w:link w:val="CommentSubjectChar"/>
    <w:uiPriority w:val="99"/>
    <w:semiHidden/>
    <w:unhideWhenUsed/>
    <w:rsid w:val="00522232"/>
    <w:rPr>
      <w:b/>
      <w:bCs/>
    </w:rPr>
  </w:style>
  <w:style w:type="character" w:customStyle="1" w:styleId="CommentSubjectChar">
    <w:name w:val="Comment Subject Char"/>
    <w:basedOn w:val="CommentTextChar"/>
    <w:link w:val="CommentSubject"/>
    <w:uiPriority w:val="99"/>
    <w:semiHidden/>
    <w:rsid w:val="00522232"/>
    <w:rPr>
      <w:b/>
      <w:bCs/>
      <w:sz w:val="20"/>
      <w:szCs w:val="20"/>
      <w:lang w:val="en-GB"/>
    </w:rPr>
  </w:style>
  <w:style w:type="character" w:customStyle="1" w:styleId="Mention2">
    <w:name w:val="Mention2"/>
    <w:basedOn w:val="DefaultParagraphFont"/>
    <w:uiPriority w:val="99"/>
    <w:semiHidden/>
    <w:unhideWhenUsed/>
    <w:rsid w:val="00522232"/>
    <w:rPr>
      <w:color w:val="2B579A"/>
      <w:shd w:val="clear" w:color="auto" w:fill="E6E6E6"/>
    </w:rPr>
  </w:style>
  <w:style w:type="character" w:customStyle="1" w:styleId="ListParagraphChar">
    <w:name w:val="List Paragraph Char"/>
    <w:aliases w:val="List Paragraph (numbered (a)) Char,heading 6 Char,List Paragraph1 Char,Bullets Char"/>
    <w:link w:val="ListParagraph"/>
    <w:uiPriority w:val="34"/>
    <w:rsid w:val="00522232"/>
    <w:rPr>
      <w:rFonts w:ascii="Open Sans" w:hAnsi="Open Sans"/>
      <w:color w:val="000000" w:themeColor="text2"/>
    </w:rPr>
  </w:style>
  <w:style w:type="paragraph" w:customStyle="1" w:styleId="Figure">
    <w:name w:val="Figure"/>
    <w:basedOn w:val="Normal"/>
    <w:link w:val="FigureCar"/>
    <w:qFormat/>
    <w:rsid w:val="00522232"/>
    <w:pPr>
      <w:spacing w:before="120" w:after="120"/>
    </w:pPr>
    <w:rPr>
      <w:rFonts w:asciiTheme="minorHAnsi" w:hAnsiTheme="minorHAnsi"/>
      <w:b/>
      <w:noProof/>
      <w:lang w:val="en-GB" w:eastAsia="fr-FR"/>
    </w:rPr>
  </w:style>
  <w:style w:type="character" w:customStyle="1" w:styleId="FigureCar">
    <w:name w:val="Figure Car"/>
    <w:basedOn w:val="DefaultParagraphFont"/>
    <w:link w:val="Figure"/>
    <w:rsid w:val="00522232"/>
    <w:rPr>
      <w:b/>
      <w:noProof/>
      <w:lang w:val="en-GB" w:eastAsia="fr-FR"/>
    </w:rPr>
  </w:style>
  <w:style w:type="paragraph" w:customStyle="1" w:styleId="HHtexte">
    <w:name w:val="HH texte"/>
    <w:basedOn w:val="Normal"/>
    <w:link w:val="HHtexteCar"/>
    <w:rsid w:val="00522232"/>
    <w:rPr>
      <w:rFonts w:ascii="Garamond" w:eastAsia="Garamond" w:hAnsi="Garamond" w:cs="Times New Roman"/>
      <w:sz w:val="24"/>
      <w:lang w:val="en-GB"/>
    </w:rPr>
  </w:style>
  <w:style w:type="character" w:customStyle="1" w:styleId="HHtexteCar">
    <w:name w:val="HH texte Car"/>
    <w:basedOn w:val="DefaultParagraphFont"/>
    <w:link w:val="HHtexte"/>
    <w:rsid w:val="00522232"/>
    <w:rPr>
      <w:rFonts w:ascii="Garamond" w:eastAsia="Garamond" w:hAnsi="Garamond" w:cs="Times New Roman"/>
      <w:sz w:val="24"/>
      <w:lang w:val="en-GB"/>
    </w:rPr>
  </w:style>
  <w:style w:type="table" w:styleId="ColorfulGrid-Accent3">
    <w:name w:val="Colorful Grid Accent 3"/>
    <w:basedOn w:val="TableNormal"/>
    <w:uiPriority w:val="73"/>
    <w:rsid w:val="00522232"/>
    <w:pPr>
      <w:spacing w:after="0" w:line="240" w:lineRule="auto"/>
    </w:pPr>
    <w:rPr>
      <w:rFonts w:ascii="Garamond" w:eastAsia="Garamond" w:hAnsi="Garamond" w:cs="Times New Roman"/>
      <w:color w:val="000000"/>
      <w:sz w:val="20"/>
      <w:szCs w:val="20"/>
      <w:lang w:val="fr-FR" w:eastAsia="fr-F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paragraph" w:styleId="TOC4">
    <w:name w:val="toc 4"/>
    <w:basedOn w:val="Normal"/>
    <w:next w:val="Normal"/>
    <w:autoRedefine/>
    <w:uiPriority w:val="39"/>
    <w:unhideWhenUsed/>
    <w:rsid w:val="00522232"/>
    <w:pPr>
      <w:ind w:left="660"/>
      <w:jc w:val="left"/>
    </w:pPr>
    <w:rPr>
      <w:rFonts w:asciiTheme="minorHAnsi" w:hAnsiTheme="minorHAnsi"/>
      <w:sz w:val="18"/>
      <w:szCs w:val="18"/>
    </w:rPr>
  </w:style>
  <w:style w:type="paragraph" w:styleId="TOC5">
    <w:name w:val="toc 5"/>
    <w:basedOn w:val="Normal"/>
    <w:next w:val="Normal"/>
    <w:autoRedefine/>
    <w:uiPriority w:val="39"/>
    <w:unhideWhenUsed/>
    <w:rsid w:val="00522232"/>
    <w:pPr>
      <w:ind w:left="880"/>
      <w:jc w:val="left"/>
    </w:pPr>
    <w:rPr>
      <w:rFonts w:asciiTheme="minorHAnsi" w:hAnsiTheme="minorHAnsi"/>
      <w:sz w:val="18"/>
      <w:szCs w:val="18"/>
    </w:rPr>
  </w:style>
  <w:style w:type="paragraph" w:styleId="TOC6">
    <w:name w:val="toc 6"/>
    <w:basedOn w:val="Normal"/>
    <w:next w:val="Normal"/>
    <w:autoRedefine/>
    <w:uiPriority w:val="39"/>
    <w:unhideWhenUsed/>
    <w:rsid w:val="00522232"/>
    <w:pPr>
      <w:ind w:left="1100"/>
      <w:jc w:val="left"/>
    </w:pPr>
    <w:rPr>
      <w:rFonts w:asciiTheme="minorHAnsi" w:hAnsiTheme="minorHAnsi"/>
      <w:sz w:val="18"/>
      <w:szCs w:val="18"/>
    </w:rPr>
  </w:style>
  <w:style w:type="paragraph" w:styleId="TOC7">
    <w:name w:val="toc 7"/>
    <w:basedOn w:val="Normal"/>
    <w:next w:val="Normal"/>
    <w:autoRedefine/>
    <w:uiPriority w:val="39"/>
    <w:unhideWhenUsed/>
    <w:rsid w:val="00522232"/>
    <w:pPr>
      <w:ind w:left="1320"/>
      <w:jc w:val="left"/>
    </w:pPr>
    <w:rPr>
      <w:rFonts w:asciiTheme="minorHAnsi" w:hAnsiTheme="minorHAnsi"/>
      <w:sz w:val="18"/>
      <w:szCs w:val="18"/>
    </w:rPr>
  </w:style>
  <w:style w:type="paragraph" w:styleId="TOC8">
    <w:name w:val="toc 8"/>
    <w:basedOn w:val="Normal"/>
    <w:next w:val="Normal"/>
    <w:autoRedefine/>
    <w:uiPriority w:val="39"/>
    <w:unhideWhenUsed/>
    <w:rsid w:val="00522232"/>
    <w:pPr>
      <w:ind w:left="1540"/>
      <w:jc w:val="left"/>
    </w:pPr>
    <w:rPr>
      <w:rFonts w:asciiTheme="minorHAnsi" w:hAnsiTheme="minorHAnsi"/>
      <w:sz w:val="18"/>
      <w:szCs w:val="18"/>
    </w:rPr>
  </w:style>
  <w:style w:type="paragraph" w:styleId="TOC9">
    <w:name w:val="toc 9"/>
    <w:basedOn w:val="Normal"/>
    <w:next w:val="Normal"/>
    <w:autoRedefine/>
    <w:uiPriority w:val="39"/>
    <w:unhideWhenUsed/>
    <w:rsid w:val="00522232"/>
    <w:pPr>
      <w:ind w:left="1760"/>
      <w:jc w:val="left"/>
    </w:pPr>
    <w:rPr>
      <w:rFonts w:asciiTheme="minorHAnsi" w:hAnsiTheme="minorHAnsi"/>
      <w:sz w:val="18"/>
      <w:szCs w:val="18"/>
    </w:rPr>
  </w:style>
  <w:style w:type="character" w:customStyle="1" w:styleId="CommentaireCar2">
    <w:name w:val="Commentaire Car2"/>
    <w:basedOn w:val="DefaultParagraphFont"/>
    <w:uiPriority w:val="99"/>
    <w:rsid w:val="00522232"/>
    <w:rPr>
      <w:rFonts w:ascii="Times New Roman" w:eastAsia="Times New Roman" w:hAnsi="Times New Roman" w:cs="Times New Roman"/>
      <w:color w:val="00000A"/>
      <w:sz w:val="20"/>
      <w:szCs w:val="20"/>
      <w:lang w:val="en-US" w:eastAsia="ar-SA"/>
    </w:rPr>
  </w:style>
  <w:style w:type="paragraph" w:customStyle="1" w:styleId="text">
    <w:name w:val="text"/>
    <w:basedOn w:val="Normal"/>
    <w:link w:val="textCar"/>
    <w:rsid w:val="00522232"/>
    <w:pPr>
      <w:suppressAutoHyphens/>
      <w:overflowPunct w:val="0"/>
      <w:spacing w:line="360" w:lineRule="auto"/>
      <w:textAlignment w:val="baseline"/>
    </w:pPr>
    <w:rPr>
      <w:rFonts w:ascii="Times New Roman" w:eastAsia="Times New Roman" w:hAnsi="Times New Roman" w:cs="Times New Roman"/>
      <w:szCs w:val="20"/>
      <w:lang w:eastAsia="ar-SA"/>
    </w:rPr>
  </w:style>
  <w:style w:type="character" w:customStyle="1" w:styleId="textCar">
    <w:name w:val="text Car"/>
    <w:basedOn w:val="DefaultParagraphFont"/>
    <w:link w:val="text"/>
    <w:rsid w:val="00522232"/>
    <w:rPr>
      <w:rFonts w:ascii="Times New Roman" w:eastAsia="Times New Roman" w:hAnsi="Times New Roman" w:cs="Times New Roman"/>
      <w:sz w:val="20"/>
      <w:szCs w:val="20"/>
      <w:lang w:eastAsia="ar-SA"/>
    </w:rPr>
  </w:style>
  <w:style w:type="paragraph" w:customStyle="1" w:styleId="LCAFoodHeading2">
    <w:name w:val="LCA Food Heading 2"/>
    <w:basedOn w:val="Normal"/>
    <w:rsid w:val="00522232"/>
    <w:pPr>
      <w:keepNext/>
      <w:numPr>
        <w:numId w:val="4"/>
      </w:numPr>
      <w:spacing w:before="120" w:after="60"/>
    </w:pPr>
    <w:rPr>
      <w:rFonts w:ascii="Arial" w:eastAsia="Times New Roman" w:hAnsi="Arial" w:cs="Arial"/>
      <w:sz w:val="24"/>
      <w:szCs w:val="24"/>
      <w:lang w:val="en-GB" w:eastAsia="zh-CN"/>
    </w:rPr>
  </w:style>
  <w:style w:type="table" w:customStyle="1" w:styleId="Trameclaire-Accent11">
    <w:name w:val="Trame claire - Accent 11"/>
    <w:basedOn w:val="TableNormal"/>
    <w:uiPriority w:val="60"/>
    <w:rsid w:val="00522232"/>
    <w:pPr>
      <w:spacing w:after="0" w:line="240" w:lineRule="auto"/>
    </w:pPr>
    <w:rPr>
      <w:color w:val="264C4C" w:themeColor="accent1" w:themeShade="BF"/>
      <w:lang w:val="fr-FR"/>
    </w:rPr>
    <w:tblPr>
      <w:tblStyleRowBandSize w:val="1"/>
      <w:tblStyleColBandSize w:val="1"/>
      <w:tblBorders>
        <w:top w:val="single" w:sz="8" w:space="0" w:color="336666" w:themeColor="accent1"/>
        <w:bottom w:val="single" w:sz="8" w:space="0" w:color="336666" w:themeColor="accent1"/>
      </w:tblBorders>
    </w:tblPr>
    <w:tblStylePr w:type="firstRow">
      <w:pPr>
        <w:spacing w:before="0" w:after="0" w:line="240" w:lineRule="auto"/>
      </w:pPr>
      <w:rPr>
        <w:b/>
        <w:bCs/>
      </w:rPr>
      <w:tblPr/>
      <w:tcPr>
        <w:tcBorders>
          <w:top w:val="single" w:sz="8" w:space="0" w:color="336666" w:themeColor="accent1"/>
          <w:left w:val="nil"/>
          <w:bottom w:val="single" w:sz="8" w:space="0" w:color="336666" w:themeColor="accent1"/>
          <w:right w:val="nil"/>
          <w:insideH w:val="nil"/>
          <w:insideV w:val="nil"/>
        </w:tcBorders>
      </w:tcPr>
    </w:tblStylePr>
    <w:tblStylePr w:type="lastRow">
      <w:pPr>
        <w:spacing w:before="0" w:after="0" w:line="240" w:lineRule="auto"/>
      </w:pPr>
      <w:rPr>
        <w:b/>
        <w:bCs/>
      </w:rPr>
      <w:tblPr/>
      <w:tcPr>
        <w:tcBorders>
          <w:top w:val="single" w:sz="8" w:space="0" w:color="336666" w:themeColor="accent1"/>
          <w:left w:val="nil"/>
          <w:bottom w:val="single" w:sz="8" w:space="0" w:color="33666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E1E1" w:themeFill="accent1" w:themeFillTint="3F"/>
      </w:tcPr>
    </w:tblStylePr>
    <w:tblStylePr w:type="band1Horz">
      <w:tblPr/>
      <w:tcPr>
        <w:tcBorders>
          <w:left w:val="nil"/>
          <w:right w:val="nil"/>
          <w:insideH w:val="nil"/>
          <w:insideV w:val="nil"/>
        </w:tcBorders>
        <w:shd w:val="clear" w:color="auto" w:fill="C4E1E1" w:themeFill="accent1" w:themeFillTint="3F"/>
      </w:tcPr>
    </w:tblStylePr>
  </w:style>
  <w:style w:type="table" w:styleId="LightShading-Accent4">
    <w:name w:val="Light Shading Accent 4"/>
    <w:basedOn w:val="TableNormal"/>
    <w:uiPriority w:val="60"/>
    <w:rsid w:val="00522232"/>
    <w:pPr>
      <w:spacing w:after="0" w:line="240" w:lineRule="auto"/>
    </w:pPr>
    <w:rPr>
      <w:color w:val="0F86E1" w:themeColor="accent4" w:themeShade="BF"/>
      <w:lang w:val="fr-FR"/>
    </w:rPr>
    <w:tblPr>
      <w:tblStyleRowBandSize w:val="1"/>
      <w:tblStyleColBandSize w:val="1"/>
      <w:tblBorders>
        <w:top w:val="single" w:sz="8" w:space="0" w:color="4FACF3" w:themeColor="accent4"/>
        <w:bottom w:val="single" w:sz="8" w:space="0" w:color="4FACF3" w:themeColor="accent4"/>
      </w:tblBorders>
    </w:tblPr>
    <w:tblStylePr w:type="firstRow">
      <w:pPr>
        <w:spacing w:before="0" w:after="0" w:line="240" w:lineRule="auto"/>
      </w:pPr>
      <w:rPr>
        <w:b/>
        <w:bCs/>
      </w:rPr>
      <w:tblPr/>
      <w:tcPr>
        <w:tcBorders>
          <w:top w:val="single" w:sz="8" w:space="0" w:color="4FACF3" w:themeColor="accent4"/>
          <w:left w:val="nil"/>
          <w:bottom w:val="single" w:sz="8" w:space="0" w:color="4FACF3" w:themeColor="accent4"/>
          <w:right w:val="nil"/>
          <w:insideH w:val="nil"/>
          <w:insideV w:val="nil"/>
        </w:tcBorders>
      </w:tcPr>
    </w:tblStylePr>
    <w:tblStylePr w:type="lastRow">
      <w:pPr>
        <w:spacing w:before="0" w:after="0" w:line="240" w:lineRule="auto"/>
      </w:pPr>
      <w:rPr>
        <w:b/>
        <w:bCs/>
      </w:rPr>
      <w:tblPr/>
      <w:tcPr>
        <w:tcBorders>
          <w:top w:val="single" w:sz="8" w:space="0" w:color="4FACF3" w:themeColor="accent4"/>
          <w:left w:val="nil"/>
          <w:bottom w:val="single" w:sz="8" w:space="0" w:color="4FACF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AFC" w:themeFill="accent4" w:themeFillTint="3F"/>
      </w:tcPr>
    </w:tblStylePr>
    <w:tblStylePr w:type="band1Horz">
      <w:tblPr/>
      <w:tcPr>
        <w:tcBorders>
          <w:left w:val="nil"/>
          <w:right w:val="nil"/>
          <w:insideH w:val="nil"/>
          <w:insideV w:val="nil"/>
        </w:tcBorders>
        <w:shd w:val="clear" w:color="auto" w:fill="D3EAFC" w:themeFill="accent4" w:themeFillTint="3F"/>
      </w:tcPr>
    </w:tblStylePr>
  </w:style>
  <w:style w:type="character" w:customStyle="1" w:styleId="apple-converted-space">
    <w:name w:val="apple-converted-space"/>
    <w:basedOn w:val="DefaultParagraphFont"/>
    <w:rsid w:val="00522232"/>
  </w:style>
  <w:style w:type="character" w:customStyle="1" w:styleId="A6">
    <w:name w:val="A6"/>
    <w:uiPriority w:val="99"/>
    <w:rsid w:val="00522232"/>
    <w:rPr>
      <w:color w:val="000000"/>
      <w:sz w:val="11"/>
      <w:szCs w:val="11"/>
    </w:rPr>
  </w:style>
  <w:style w:type="paragraph" w:customStyle="1" w:styleId="bodytext0">
    <w:name w:val="bodytext"/>
    <w:basedOn w:val="Normal"/>
    <w:rsid w:val="00522232"/>
    <w:pPr>
      <w:spacing w:before="100" w:beforeAutospacing="1" w:after="100" w:afterAutospacing="1"/>
    </w:pPr>
    <w:rPr>
      <w:rFonts w:ascii="Times New Roman" w:eastAsia="Times New Roman" w:hAnsi="Times New Roman" w:cs="Times New Roman"/>
      <w:sz w:val="24"/>
      <w:szCs w:val="24"/>
      <w:lang w:val="en-GB" w:eastAsia="en-GB"/>
    </w:rPr>
  </w:style>
  <w:style w:type="paragraph" w:customStyle="1" w:styleId="Chapterhead">
    <w:name w:val="Chapter head"/>
    <w:basedOn w:val="Default"/>
    <w:next w:val="Default"/>
    <w:uiPriority w:val="99"/>
    <w:rsid w:val="00522232"/>
    <w:rPr>
      <w:rFonts w:ascii="FGLLGF+PalatinoLinotype" w:hAnsi="FGLLGF+PalatinoLinotype" w:cstheme="minorBidi"/>
      <w:color w:val="auto"/>
    </w:rPr>
  </w:style>
  <w:style w:type="paragraph" w:customStyle="1" w:styleId="Plate">
    <w:name w:val="Plate"/>
    <w:basedOn w:val="Normal"/>
    <w:link w:val="PlateCar"/>
    <w:uiPriority w:val="1"/>
    <w:qFormat/>
    <w:rsid w:val="00522232"/>
    <w:pPr>
      <w:spacing w:after="200"/>
    </w:pPr>
    <w:rPr>
      <w:rFonts w:asciiTheme="minorHAnsi" w:hAnsiTheme="minorHAnsi" w:cs="Arial"/>
      <w:lang w:val="en-GB"/>
    </w:rPr>
  </w:style>
  <w:style w:type="paragraph" w:customStyle="1" w:styleId="Table">
    <w:name w:val="Table"/>
    <w:basedOn w:val="Normal"/>
    <w:link w:val="TableCar"/>
    <w:qFormat/>
    <w:rsid w:val="00522232"/>
    <w:pPr>
      <w:autoSpaceDE w:val="0"/>
      <w:autoSpaceDN w:val="0"/>
      <w:adjustRightInd w:val="0"/>
      <w:spacing w:before="120" w:after="120"/>
    </w:pPr>
    <w:rPr>
      <w:rFonts w:asciiTheme="minorHAnsi" w:hAnsiTheme="minorHAnsi" w:cs="Arial"/>
      <w:b/>
      <w:bCs/>
      <w:lang w:val="en-GB"/>
    </w:rPr>
  </w:style>
  <w:style w:type="character" w:customStyle="1" w:styleId="PlateCar">
    <w:name w:val="Plate Car"/>
    <w:basedOn w:val="DefaultParagraphFont"/>
    <w:link w:val="Plate"/>
    <w:rsid w:val="00522232"/>
    <w:rPr>
      <w:rFonts w:cs="Arial"/>
      <w:lang w:val="en-GB"/>
    </w:rPr>
  </w:style>
  <w:style w:type="paragraph" w:customStyle="1" w:styleId="DecimalAligned">
    <w:name w:val="Decimal Aligned"/>
    <w:basedOn w:val="Normal"/>
    <w:uiPriority w:val="40"/>
    <w:qFormat/>
    <w:rsid w:val="00522232"/>
    <w:pPr>
      <w:tabs>
        <w:tab w:val="decimal" w:pos="360"/>
      </w:tabs>
      <w:spacing w:after="200"/>
    </w:pPr>
    <w:rPr>
      <w:rFonts w:asciiTheme="minorHAnsi" w:hAnsiTheme="minorHAnsi"/>
      <w:lang w:val="en-GB" w:eastAsia="fr-FR"/>
    </w:rPr>
  </w:style>
  <w:style w:type="character" w:customStyle="1" w:styleId="TableCar">
    <w:name w:val="Table Car"/>
    <w:basedOn w:val="DefaultParagraphFont"/>
    <w:link w:val="Table"/>
    <w:rsid w:val="00522232"/>
    <w:rPr>
      <w:rFonts w:cs="Arial"/>
      <w:b/>
      <w:bCs/>
      <w:lang w:val="en-GB"/>
    </w:rPr>
  </w:style>
  <w:style w:type="paragraph" w:styleId="TableofFigures">
    <w:name w:val="table of figures"/>
    <w:basedOn w:val="Normal"/>
    <w:next w:val="Normal"/>
    <w:uiPriority w:val="99"/>
    <w:unhideWhenUsed/>
    <w:rsid w:val="00436979"/>
    <w:rPr>
      <w:lang w:val="en-GB"/>
    </w:rPr>
  </w:style>
  <w:style w:type="numbering" w:customStyle="1" w:styleId="Style1">
    <w:name w:val="Style1"/>
    <w:uiPriority w:val="99"/>
    <w:rsid w:val="00522232"/>
    <w:pPr>
      <w:numPr>
        <w:numId w:val="5"/>
      </w:numPr>
    </w:pPr>
  </w:style>
  <w:style w:type="numbering" w:customStyle="1" w:styleId="Style2">
    <w:name w:val="Style2"/>
    <w:uiPriority w:val="99"/>
    <w:rsid w:val="00522232"/>
    <w:pPr>
      <w:numPr>
        <w:numId w:val="6"/>
      </w:numPr>
    </w:pPr>
  </w:style>
  <w:style w:type="numbering" w:customStyle="1" w:styleId="Style3">
    <w:name w:val="Style3"/>
    <w:uiPriority w:val="99"/>
    <w:rsid w:val="00522232"/>
    <w:pPr>
      <w:numPr>
        <w:numId w:val="7"/>
      </w:numPr>
    </w:pPr>
  </w:style>
  <w:style w:type="numbering" w:customStyle="1" w:styleId="Style4">
    <w:name w:val="Style4"/>
    <w:uiPriority w:val="99"/>
    <w:rsid w:val="00522232"/>
    <w:pPr>
      <w:numPr>
        <w:numId w:val="8"/>
      </w:numPr>
    </w:pPr>
  </w:style>
  <w:style w:type="paragraph" w:customStyle="1" w:styleId="Pa4">
    <w:name w:val="Pa4"/>
    <w:basedOn w:val="Default"/>
    <w:next w:val="Default"/>
    <w:uiPriority w:val="99"/>
    <w:rsid w:val="00243AE8"/>
    <w:pPr>
      <w:widowControl w:val="0"/>
      <w:spacing w:line="181" w:lineRule="atLeast"/>
    </w:pPr>
    <w:rPr>
      <w:rFonts w:ascii="Frutiger LT Std 45 Light" w:eastAsiaTheme="minorEastAsia" w:hAnsi="Frutiger LT Std 45 Light"/>
      <w:color w:val="auto"/>
      <w:lang w:val="en-US"/>
    </w:rPr>
  </w:style>
  <w:style w:type="character" w:customStyle="1" w:styleId="UnresolvedMention1">
    <w:name w:val="Unresolved Mention1"/>
    <w:basedOn w:val="DefaultParagraphFont"/>
    <w:uiPriority w:val="99"/>
    <w:semiHidden/>
    <w:unhideWhenUsed/>
    <w:rsid w:val="00243AE8"/>
    <w:rPr>
      <w:color w:val="808080"/>
      <w:shd w:val="clear" w:color="auto" w:fill="E6E6E6"/>
    </w:rPr>
  </w:style>
  <w:style w:type="paragraph" w:customStyle="1" w:styleId="gmail-default">
    <w:name w:val="gmail-default"/>
    <w:basedOn w:val="Normal"/>
    <w:rsid w:val="00243AE8"/>
    <w:pPr>
      <w:spacing w:before="100" w:beforeAutospacing="1" w:after="100" w:afterAutospacing="1"/>
      <w:contextualSpacing w:val="0"/>
      <w:jc w:val="left"/>
    </w:pPr>
    <w:rPr>
      <w:rFonts w:ascii="Times" w:hAnsi="Times"/>
      <w:szCs w:val="20"/>
      <w:lang w:val="pt-PT"/>
    </w:rPr>
  </w:style>
  <w:style w:type="paragraph" w:styleId="Revision">
    <w:name w:val="Revision"/>
    <w:hidden/>
    <w:uiPriority w:val="99"/>
    <w:semiHidden/>
    <w:rsid w:val="00243AE8"/>
    <w:pPr>
      <w:spacing w:after="0" w:line="240" w:lineRule="auto"/>
    </w:pPr>
    <w:rPr>
      <w:lang w:val="en-GB"/>
    </w:rPr>
  </w:style>
  <w:style w:type="paragraph" w:styleId="BodyText2">
    <w:name w:val="Body Text 2"/>
    <w:basedOn w:val="Normal"/>
    <w:link w:val="BodyText2Char"/>
    <w:uiPriority w:val="99"/>
    <w:semiHidden/>
    <w:unhideWhenUsed/>
    <w:rsid w:val="00243AE8"/>
    <w:pPr>
      <w:spacing w:after="120" w:line="480" w:lineRule="auto"/>
      <w:contextualSpacing w:val="0"/>
      <w:jc w:val="left"/>
    </w:pPr>
    <w:rPr>
      <w:rFonts w:asciiTheme="minorHAnsi" w:hAnsiTheme="minorHAnsi"/>
      <w:lang w:val="en-GB"/>
    </w:rPr>
  </w:style>
  <w:style w:type="character" w:customStyle="1" w:styleId="BodyText2Char">
    <w:name w:val="Body Text 2 Char"/>
    <w:basedOn w:val="DefaultParagraphFont"/>
    <w:link w:val="BodyText2"/>
    <w:uiPriority w:val="99"/>
    <w:semiHidden/>
    <w:rsid w:val="00243AE8"/>
    <w:rPr>
      <w:lang w:val="en-GB"/>
    </w:rPr>
  </w:style>
  <w:style w:type="character" w:customStyle="1" w:styleId="UnresolvedMention2">
    <w:name w:val="Unresolved Mention2"/>
    <w:basedOn w:val="DefaultParagraphFont"/>
    <w:uiPriority w:val="99"/>
    <w:semiHidden/>
    <w:unhideWhenUsed/>
    <w:rsid w:val="00243AE8"/>
    <w:rPr>
      <w:color w:val="808080"/>
      <w:shd w:val="clear" w:color="auto" w:fill="E6E6E6"/>
    </w:rPr>
  </w:style>
  <w:style w:type="table" w:customStyle="1" w:styleId="TableGrid1">
    <w:name w:val="Table Grid1"/>
    <w:basedOn w:val="TableNormal"/>
    <w:next w:val="TableGrid"/>
    <w:uiPriority w:val="59"/>
    <w:rsid w:val="00243AE8"/>
    <w:pPr>
      <w:spacing w:after="0" w:line="240" w:lineRule="auto"/>
    </w:pPr>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sid w:val="00243AE8"/>
    <w:rPr>
      <w:color w:val="808080"/>
      <w:shd w:val="clear" w:color="auto" w:fill="E6E6E6"/>
    </w:rPr>
  </w:style>
  <w:style w:type="table" w:customStyle="1" w:styleId="TableGrid2">
    <w:name w:val="Table Grid2"/>
    <w:basedOn w:val="TableNormal"/>
    <w:next w:val="TableGrid"/>
    <w:uiPriority w:val="59"/>
    <w:rsid w:val="00243AE8"/>
    <w:pPr>
      <w:spacing w:after="0" w:line="240" w:lineRule="auto"/>
    </w:pPr>
    <w:rPr>
      <w:rFonts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243AE8"/>
    <w:pPr>
      <w:spacing w:after="0" w:line="240" w:lineRule="auto"/>
    </w:pPr>
    <w:rPr>
      <w:rFonts w:eastAsia="MS Mincho"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442A96"/>
    <w:rPr>
      <w:color w:val="605E5C"/>
      <w:shd w:val="clear" w:color="auto" w:fill="E1DFDD"/>
    </w:rPr>
  </w:style>
  <w:style w:type="paragraph" w:customStyle="1" w:styleId="BasicParagraph">
    <w:name w:val="[Basic Paragraph]"/>
    <w:basedOn w:val="Normal"/>
    <w:uiPriority w:val="99"/>
    <w:rsid w:val="009A6BB0"/>
    <w:pPr>
      <w:autoSpaceDE w:val="0"/>
      <w:autoSpaceDN w:val="0"/>
      <w:adjustRightInd w:val="0"/>
      <w:spacing w:line="288" w:lineRule="auto"/>
      <w:contextualSpacing w:val="0"/>
      <w:jc w:val="left"/>
      <w:textAlignment w:val="center"/>
    </w:pPr>
    <w:rPr>
      <w:rFonts w:ascii="MinionPro-Regular" w:hAnsi="MinionPro-Regular" w:cs="MinionPro-Regular"/>
      <w:color w:val="000000"/>
      <w:sz w:val="24"/>
      <w:szCs w:val="24"/>
    </w:rPr>
  </w:style>
  <w:style w:type="numbering" w:customStyle="1" w:styleId="Test">
    <w:name w:val="Test"/>
    <w:uiPriority w:val="99"/>
    <w:rsid w:val="00BC075C"/>
    <w:pPr>
      <w:numPr>
        <w:numId w:val="9"/>
      </w:numPr>
    </w:pPr>
  </w:style>
  <w:style w:type="paragraph" w:customStyle="1" w:styleId="Non-numberedheading">
    <w:name w:val="Non-numbered heading"/>
    <w:basedOn w:val="Heading1"/>
    <w:link w:val="Non-numberedheadingChar"/>
    <w:qFormat/>
    <w:rsid w:val="00C04F15"/>
    <w:pPr>
      <w:numPr>
        <w:numId w:val="0"/>
      </w:numPr>
    </w:pPr>
    <w:rPr>
      <w:lang w:bidi="hi-IN"/>
    </w:rPr>
  </w:style>
  <w:style w:type="character" w:styleId="UnresolvedMention">
    <w:name w:val="Unresolved Mention"/>
    <w:basedOn w:val="DefaultParagraphFont"/>
    <w:uiPriority w:val="99"/>
    <w:semiHidden/>
    <w:unhideWhenUsed/>
    <w:rsid w:val="00C04F15"/>
    <w:rPr>
      <w:color w:val="808080"/>
      <w:shd w:val="clear" w:color="auto" w:fill="E6E6E6"/>
    </w:rPr>
  </w:style>
  <w:style w:type="character" w:customStyle="1" w:styleId="Non-numberedheadingChar">
    <w:name w:val="Non-numbered heading Char"/>
    <w:basedOn w:val="Heading1Char"/>
    <w:link w:val="Non-numberedheading"/>
    <w:rsid w:val="00C04F15"/>
    <w:rPr>
      <w:rFonts w:ascii="Open Sans" w:eastAsiaTheme="majorEastAsia" w:hAnsi="Open Sans" w:cstheme="majorBidi"/>
      <w:b/>
      <w:bCs/>
      <w:color w:val="336666" w:themeColor="accent1"/>
      <w:spacing w:val="20"/>
      <w:sz w:val="32"/>
      <w:szCs w:val="28"/>
      <w:lang w:bidi="hi-IN"/>
    </w:rPr>
  </w:style>
  <w:style w:type="paragraph" w:customStyle="1" w:styleId="Style5">
    <w:name w:val="Style5"/>
    <w:basedOn w:val="Normal"/>
    <w:link w:val="Style5Char"/>
    <w:qFormat/>
    <w:rsid w:val="00324E31"/>
    <w:pPr>
      <w:spacing w:before="240" w:after="240"/>
    </w:pPr>
  </w:style>
  <w:style w:type="character" w:customStyle="1" w:styleId="Style5Char">
    <w:name w:val="Style5 Char"/>
    <w:basedOn w:val="DefaultParagraphFont"/>
    <w:link w:val="Style5"/>
    <w:rsid w:val="00324E31"/>
    <w:rPr>
      <w:rFonts w:ascii="Open Sans" w:hAnsi="Open Sans"/>
    </w:rPr>
  </w:style>
  <w:style w:type="paragraph" w:customStyle="1" w:styleId="Source">
    <w:name w:val="Source"/>
    <w:basedOn w:val="Pa4"/>
    <w:link w:val="SourceChar"/>
    <w:qFormat/>
    <w:rsid w:val="00890B37"/>
    <w:pPr>
      <w:jc w:val="right"/>
    </w:pPr>
    <w:rPr>
      <w:rFonts w:ascii="Open Sans" w:hAnsi="Open Sans"/>
      <w:i/>
      <w:sz w:val="18"/>
      <w:szCs w:val="18"/>
      <w:lang w:bidi="hi-IN"/>
    </w:rPr>
  </w:style>
  <w:style w:type="character" w:customStyle="1" w:styleId="SourceChar">
    <w:name w:val="Source Char"/>
    <w:basedOn w:val="DefaultParagraphFont"/>
    <w:link w:val="Source"/>
    <w:rsid w:val="00890B37"/>
    <w:rPr>
      <w:rFonts w:ascii="Open Sans" w:eastAsiaTheme="minorEastAsia" w:hAnsi="Open Sans" w:cs="Times New Roman"/>
      <w:i/>
      <w:sz w:val="18"/>
      <w:szCs w:val="18"/>
      <w:lang w:bidi="hi-IN"/>
    </w:rPr>
  </w:style>
  <w:style w:type="table" w:customStyle="1" w:styleId="TableGrid3">
    <w:name w:val="Table Grid3"/>
    <w:basedOn w:val="TableNormal"/>
    <w:uiPriority w:val="39"/>
    <w:rsid w:val="00576E1B"/>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576E1B"/>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745DC"/>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745DC"/>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1605773869564404758default">
    <w:name w:val="gmail-m_1605773869564404758default"/>
    <w:basedOn w:val="Normal"/>
    <w:rsid w:val="001C6E38"/>
    <w:pPr>
      <w:spacing w:before="100" w:beforeAutospacing="1" w:after="100" w:afterAutospacing="1" w:line="240" w:lineRule="auto"/>
      <w:contextualSpacing w:val="0"/>
      <w:jc w:val="left"/>
    </w:pPr>
    <w:rPr>
      <w:rFonts w:cs="Calibri"/>
      <w:sz w:val="22"/>
      <w:lang w:val="en-GB" w:eastAsia="en-GB"/>
    </w:rPr>
  </w:style>
  <w:style w:type="paragraph" w:customStyle="1" w:styleId="CharCharCharChar">
    <w:name w:val="Char Char Char Char"/>
    <w:basedOn w:val="Normal"/>
    <w:next w:val="Normal"/>
    <w:link w:val="FootnoteReference"/>
    <w:uiPriority w:val="99"/>
    <w:rsid w:val="006E5C18"/>
    <w:pPr>
      <w:spacing w:after="160" w:line="240" w:lineRule="exact"/>
    </w:pPr>
    <w:rPr>
      <w:rFonts w:asciiTheme="minorHAnsi" w:hAnsiTheme="minorHAnsi"/>
      <w:sz w:val="22"/>
      <w:vertAlign w:val="superscript"/>
    </w:rPr>
  </w:style>
  <w:style w:type="paragraph" w:customStyle="1" w:styleId="p1">
    <w:name w:val="p1"/>
    <w:basedOn w:val="Normal"/>
    <w:rsid w:val="004054E6"/>
    <w:pPr>
      <w:spacing w:before="100" w:beforeAutospacing="1" w:after="100" w:afterAutospacing="1" w:line="240" w:lineRule="auto"/>
      <w:contextualSpacing w:val="0"/>
      <w:jc w:val="left"/>
    </w:pPr>
    <w:rPr>
      <w:rFonts w:ascii="Times New Roman" w:eastAsia="Times New Roman" w:hAnsi="Times New Roman" w:cs="Times New Roman"/>
      <w:sz w:val="24"/>
      <w:szCs w:val="24"/>
      <w:lang w:eastAsia="en-GB"/>
    </w:rPr>
  </w:style>
  <w:style w:type="character" w:customStyle="1" w:styleId="s1">
    <w:name w:val="s1"/>
    <w:basedOn w:val="DefaultParagraphFont"/>
    <w:rsid w:val="00405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805">
      <w:bodyDiv w:val="1"/>
      <w:marLeft w:val="0"/>
      <w:marRight w:val="0"/>
      <w:marTop w:val="0"/>
      <w:marBottom w:val="0"/>
      <w:divBdr>
        <w:top w:val="none" w:sz="0" w:space="0" w:color="auto"/>
        <w:left w:val="none" w:sz="0" w:space="0" w:color="auto"/>
        <w:bottom w:val="none" w:sz="0" w:space="0" w:color="auto"/>
        <w:right w:val="none" w:sz="0" w:space="0" w:color="auto"/>
      </w:divBdr>
    </w:div>
    <w:div w:id="96755555">
      <w:bodyDiv w:val="1"/>
      <w:marLeft w:val="0"/>
      <w:marRight w:val="0"/>
      <w:marTop w:val="0"/>
      <w:marBottom w:val="0"/>
      <w:divBdr>
        <w:top w:val="none" w:sz="0" w:space="0" w:color="auto"/>
        <w:left w:val="none" w:sz="0" w:space="0" w:color="auto"/>
        <w:bottom w:val="none" w:sz="0" w:space="0" w:color="auto"/>
        <w:right w:val="none" w:sz="0" w:space="0" w:color="auto"/>
      </w:divBdr>
    </w:div>
    <w:div w:id="138765934">
      <w:bodyDiv w:val="1"/>
      <w:marLeft w:val="0"/>
      <w:marRight w:val="0"/>
      <w:marTop w:val="0"/>
      <w:marBottom w:val="0"/>
      <w:divBdr>
        <w:top w:val="none" w:sz="0" w:space="0" w:color="auto"/>
        <w:left w:val="none" w:sz="0" w:space="0" w:color="auto"/>
        <w:bottom w:val="none" w:sz="0" w:space="0" w:color="auto"/>
        <w:right w:val="none" w:sz="0" w:space="0" w:color="auto"/>
      </w:divBdr>
    </w:div>
    <w:div w:id="140001379">
      <w:bodyDiv w:val="1"/>
      <w:marLeft w:val="0"/>
      <w:marRight w:val="0"/>
      <w:marTop w:val="0"/>
      <w:marBottom w:val="0"/>
      <w:divBdr>
        <w:top w:val="none" w:sz="0" w:space="0" w:color="auto"/>
        <w:left w:val="none" w:sz="0" w:space="0" w:color="auto"/>
        <w:bottom w:val="none" w:sz="0" w:space="0" w:color="auto"/>
        <w:right w:val="none" w:sz="0" w:space="0" w:color="auto"/>
      </w:divBdr>
    </w:div>
    <w:div w:id="173156231">
      <w:bodyDiv w:val="1"/>
      <w:marLeft w:val="0"/>
      <w:marRight w:val="0"/>
      <w:marTop w:val="0"/>
      <w:marBottom w:val="0"/>
      <w:divBdr>
        <w:top w:val="none" w:sz="0" w:space="0" w:color="auto"/>
        <w:left w:val="none" w:sz="0" w:space="0" w:color="auto"/>
        <w:bottom w:val="none" w:sz="0" w:space="0" w:color="auto"/>
        <w:right w:val="none" w:sz="0" w:space="0" w:color="auto"/>
      </w:divBdr>
    </w:div>
    <w:div w:id="293951756">
      <w:bodyDiv w:val="1"/>
      <w:marLeft w:val="0"/>
      <w:marRight w:val="0"/>
      <w:marTop w:val="0"/>
      <w:marBottom w:val="0"/>
      <w:divBdr>
        <w:top w:val="none" w:sz="0" w:space="0" w:color="auto"/>
        <w:left w:val="none" w:sz="0" w:space="0" w:color="auto"/>
        <w:bottom w:val="none" w:sz="0" w:space="0" w:color="auto"/>
        <w:right w:val="none" w:sz="0" w:space="0" w:color="auto"/>
      </w:divBdr>
      <w:divsChild>
        <w:div w:id="1328095057">
          <w:marLeft w:val="0"/>
          <w:marRight w:val="0"/>
          <w:marTop w:val="100"/>
          <w:marBottom w:val="0"/>
          <w:divBdr>
            <w:top w:val="none" w:sz="0" w:space="0" w:color="auto"/>
            <w:left w:val="none" w:sz="0" w:space="0" w:color="auto"/>
            <w:bottom w:val="none" w:sz="0" w:space="0" w:color="auto"/>
            <w:right w:val="none" w:sz="0" w:space="0" w:color="auto"/>
          </w:divBdr>
        </w:div>
        <w:div w:id="1879467442">
          <w:marLeft w:val="0"/>
          <w:marRight w:val="0"/>
          <w:marTop w:val="0"/>
          <w:marBottom w:val="0"/>
          <w:divBdr>
            <w:top w:val="none" w:sz="0" w:space="0" w:color="auto"/>
            <w:left w:val="none" w:sz="0" w:space="0" w:color="auto"/>
            <w:bottom w:val="none" w:sz="0" w:space="0" w:color="auto"/>
            <w:right w:val="none" w:sz="0" w:space="0" w:color="auto"/>
          </w:divBdr>
          <w:divsChild>
            <w:div w:id="4333470">
              <w:marLeft w:val="0"/>
              <w:marRight w:val="0"/>
              <w:marTop w:val="0"/>
              <w:marBottom w:val="0"/>
              <w:divBdr>
                <w:top w:val="none" w:sz="0" w:space="0" w:color="auto"/>
                <w:left w:val="none" w:sz="0" w:space="0" w:color="auto"/>
                <w:bottom w:val="none" w:sz="0" w:space="0" w:color="auto"/>
                <w:right w:val="none" w:sz="0" w:space="0" w:color="auto"/>
              </w:divBdr>
              <w:divsChild>
                <w:div w:id="1713535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51305">
      <w:bodyDiv w:val="1"/>
      <w:marLeft w:val="0"/>
      <w:marRight w:val="0"/>
      <w:marTop w:val="0"/>
      <w:marBottom w:val="0"/>
      <w:divBdr>
        <w:top w:val="none" w:sz="0" w:space="0" w:color="auto"/>
        <w:left w:val="none" w:sz="0" w:space="0" w:color="auto"/>
        <w:bottom w:val="none" w:sz="0" w:space="0" w:color="auto"/>
        <w:right w:val="none" w:sz="0" w:space="0" w:color="auto"/>
      </w:divBdr>
    </w:div>
    <w:div w:id="581183381">
      <w:bodyDiv w:val="1"/>
      <w:marLeft w:val="0"/>
      <w:marRight w:val="0"/>
      <w:marTop w:val="0"/>
      <w:marBottom w:val="0"/>
      <w:divBdr>
        <w:top w:val="none" w:sz="0" w:space="0" w:color="auto"/>
        <w:left w:val="none" w:sz="0" w:space="0" w:color="auto"/>
        <w:bottom w:val="none" w:sz="0" w:space="0" w:color="auto"/>
        <w:right w:val="none" w:sz="0" w:space="0" w:color="auto"/>
      </w:divBdr>
    </w:div>
    <w:div w:id="784690899">
      <w:bodyDiv w:val="1"/>
      <w:marLeft w:val="0"/>
      <w:marRight w:val="0"/>
      <w:marTop w:val="0"/>
      <w:marBottom w:val="0"/>
      <w:divBdr>
        <w:top w:val="none" w:sz="0" w:space="0" w:color="auto"/>
        <w:left w:val="none" w:sz="0" w:space="0" w:color="auto"/>
        <w:bottom w:val="none" w:sz="0" w:space="0" w:color="auto"/>
        <w:right w:val="none" w:sz="0" w:space="0" w:color="auto"/>
      </w:divBdr>
    </w:div>
    <w:div w:id="809440278">
      <w:bodyDiv w:val="1"/>
      <w:marLeft w:val="0"/>
      <w:marRight w:val="0"/>
      <w:marTop w:val="0"/>
      <w:marBottom w:val="0"/>
      <w:divBdr>
        <w:top w:val="none" w:sz="0" w:space="0" w:color="auto"/>
        <w:left w:val="none" w:sz="0" w:space="0" w:color="auto"/>
        <w:bottom w:val="none" w:sz="0" w:space="0" w:color="auto"/>
        <w:right w:val="none" w:sz="0" w:space="0" w:color="auto"/>
      </w:divBdr>
    </w:div>
    <w:div w:id="930118587">
      <w:bodyDiv w:val="1"/>
      <w:marLeft w:val="0"/>
      <w:marRight w:val="0"/>
      <w:marTop w:val="0"/>
      <w:marBottom w:val="0"/>
      <w:divBdr>
        <w:top w:val="none" w:sz="0" w:space="0" w:color="auto"/>
        <w:left w:val="none" w:sz="0" w:space="0" w:color="auto"/>
        <w:bottom w:val="none" w:sz="0" w:space="0" w:color="auto"/>
        <w:right w:val="none" w:sz="0" w:space="0" w:color="auto"/>
      </w:divBdr>
    </w:div>
    <w:div w:id="1042485444">
      <w:bodyDiv w:val="1"/>
      <w:marLeft w:val="0"/>
      <w:marRight w:val="0"/>
      <w:marTop w:val="0"/>
      <w:marBottom w:val="0"/>
      <w:divBdr>
        <w:top w:val="none" w:sz="0" w:space="0" w:color="auto"/>
        <w:left w:val="none" w:sz="0" w:space="0" w:color="auto"/>
        <w:bottom w:val="none" w:sz="0" w:space="0" w:color="auto"/>
        <w:right w:val="none" w:sz="0" w:space="0" w:color="auto"/>
      </w:divBdr>
    </w:div>
    <w:div w:id="1253078524">
      <w:bodyDiv w:val="1"/>
      <w:marLeft w:val="0"/>
      <w:marRight w:val="0"/>
      <w:marTop w:val="0"/>
      <w:marBottom w:val="0"/>
      <w:divBdr>
        <w:top w:val="none" w:sz="0" w:space="0" w:color="auto"/>
        <w:left w:val="none" w:sz="0" w:space="0" w:color="auto"/>
        <w:bottom w:val="none" w:sz="0" w:space="0" w:color="auto"/>
        <w:right w:val="none" w:sz="0" w:space="0" w:color="auto"/>
      </w:divBdr>
    </w:div>
    <w:div w:id="1488085952">
      <w:bodyDiv w:val="1"/>
      <w:marLeft w:val="0"/>
      <w:marRight w:val="0"/>
      <w:marTop w:val="0"/>
      <w:marBottom w:val="0"/>
      <w:divBdr>
        <w:top w:val="none" w:sz="0" w:space="0" w:color="auto"/>
        <w:left w:val="none" w:sz="0" w:space="0" w:color="auto"/>
        <w:bottom w:val="none" w:sz="0" w:space="0" w:color="auto"/>
        <w:right w:val="none" w:sz="0" w:space="0" w:color="auto"/>
      </w:divBdr>
    </w:div>
    <w:div w:id="1516842427">
      <w:bodyDiv w:val="1"/>
      <w:marLeft w:val="0"/>
      <w:marRight w:val="0"/>
      <w:marTop w:val="0"/>
      <w:marBottom w:val="0"/>
      <w:divBdr>
        <w:top w:val="none" w:sz="0" w:space="0" w:color="auto"/>
        <w:left w:val="none" w:sz="0" w:space="0" w:color="auto"/>
        <w:bottom w:val="none" w:sz="0" w:space="0" w:color="auto"/>
        <w:right w:val="none" w:sz="0" w:space="0" w:color="auto"/>
      </w:divBdr>
    </w:div>
    <w:div w:id="1667396724">
      <w:bodyDiv w:val="1"/>
      <w:marLeft w:val="0"/>
      <w:marRight w:val="0"/>
      <w:marTop w:val="0"/>
      <w:marBottom w:val="0"/>
      <w:divBdr>
        <w:top w:val="none" w:sz="0" w:space="0" w:color="auto"/>
        <w:left w:val="none" w:sz="0" w:space="0" w:color="auto"/>
        <w:bottom w:val="none" w:sz="0" w:space="0" w:color="auto"/>
        <w:right w:val="none" w:sz="0" w:space="0" w:color="auto"/>
      </w:divBdr>
    </w:div>
    <w:div w:id="1791514583">
      <w:bodyDiv w:val="1"/>
      <w:marLeft w:val="0"/>
      <w:marRight w:val="0"/>
      <w:marTop w:val="0"/>
      <w:marBottom w:val="0"/>
      <w:divBdr>
        <w:top w:val="none" w:sz="0" w:space="0" w:color="auto"/>
        <w:left w:val="none" w:sz="0" w:space="0" w:color="auto"/>
        <w:bottom w:val="none" w:sz="0" w:space="0" w:color="auto"/>
        <w:right w:val="none" w:sz="0" w:space="0" w:color="auto"/>
      </w:divBdr>
    </w:div>
    <w:div w:id="2110349219">
      <w:bodyDiv w:val="1"/>
      <w:marLeft w:val="0"/>
      <w:marRight w:val="0"/>
      <w:marTop w:val="0"/>
      <w:marBottom w:val="0"/>
      <w:divBdr>
        <w:top w:val="none" w:sz="0" w:space="0" w:color="auto"/>
        <w:left w:val="none" w:sz="0" w:space="0" w:color="auto"/>
        <w:bottom w:val="none" w:sz="0" w:space="0" w:color="auto"/>
        <w:right w:val="none" w:sz="0" w:space="0" w:color="auto"/>
      </w:divBdr>
    </w:div>
    <w:div w:id="214623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Mes%20Donnees\11%20VCA4D\0.%20Etudes%20en%20cours\VCA4D%20Tchad%20Sesame\Rapport\26-06-19_VCA4D_Sesame_Draft1_Agrinatura_DUE_AL.docx" TargetMode="External"/><Relationship Id="rId117" Type="http://schemas.openxmlformats.org/officeDocument/2006/relationships/image" Target="media/image63.emf"/><Relationship Id="rId21" Type="http://schemas.openxmlformats.org/officeDocument/2006/relationships/hyperlink" Target="file:///D:\Mes%20Donnees\11%20VCA4D\0.%20Etudes%20en%20cours\VCA4D%20Tchad%20Sesame\Rapport\26-06-19_VCA4D_Sesame_Draft1_Agrinatura_DUE_AL.docx" TargetMode="External"/><Relationship Id="rId42" Type="http://schemas.openxmlformats.org/officeDocument/2006/relationships/hyperlink" Target="file:///D:\Mes%20Donnees\11%20VCA4D\0.%20Etudes%20en%20cours\VCA4D%20Tchad%20Sesame\Rapport\26-06-19_VCA4D_Sesame_Draft1_Agrinatura_DUE_AL.docx" TargetMode="External"/><Relationship Id="rId47" Type="http://schemas.openxmlformats.org/officeDocument/2006/relationships/image" Target="media/image6.png"/><Relationship Id="rId63" Type="http://schemas.openxmlformats.org/officeDocument/2006/relationships/chart" Target="charts/chart4.xml"/><Relationship Id="rId68" Type="http://schemas.openxmlformats.org/officeDocument/2006/relationships/oleObject" Target="embeddings/Microsoft_Excel_Chart2.xls"/><Relationship Id="rId84" Type="http://schemas.openxmlformats.org/officeDocument/2006/relationships/image" Target="media/image32.png"/><Relationship Id="rId89" Type="http://schemas.openxmlformats.org/officeDocument/2006/relationships/image" Target="media/image37.png"/><Relationship Id="rId112" Type="http://schemas.openxmlformats.org/officeDocument/2006/relationships/image" Target="media/image58.emf"/><Relationship Id="rId16" Type="http://schemas.openxmlformats.org/officeDocument/2006/relationships/hyperlink" Target="file:///D:\Mes%20Donnees\11%20VCA4D\0.%20Etudes%20en%20cours\VCA4D%20Tchad%20Sesame\Rapport\26-06-19_VCA4D_Sesame_Draft1_Agrinatura_DUE_AL.docx" TargetMode="External"/><Relationship Id="rId107" Type="http://schemas.openxmlformats.org/officeDocument/2006/relationships/image" Target="media/image53.emf"/><Relationship Id="rId11" Type="http://schemas.openxmlformats.org/officeDocument/2006/relationships/image" Target="media/image1.png"/><Relationship Id="rId32" Type="http://schemas.openxmlformats.org/officeDocument/2006/relationships/hyperlink" Target="file:///D:\Mes%20Donnees\11%20VCA4D\0.%20Etudes%20en%20cours\VCA4D%20Tchad%20Sesame\Rapport\26-06-19_VCA4D_Sesame_Draft1_Agrinatura_DUE_AL.docx" TargetMode="External"/><Relationship Id="rId37" Type="http://schemas.openxmlformats.org/officeDocument/2006/relationships/hyperlink" Target="file:///D:\Mes%20Donnees\11%20VCA4D\0.%20Etudes%20en%20cours\VCA4D%20Tchad%20Sesame\Rapport\26-06-19_VCA4D_Sesame_Draft1_Agrinatura_DUE_AL.docx" TargetMode="External"/><Relationship Id="rId53" Type="http://schemas.openxmlformats.org/officeDocument/2006/relationships/image" Target="media/image9.png"/><Relationship Id="rId58" Type="http://schemas.openxmlformats.org/officeDocument/2006/relationships/image" Target="media/image13.png"/><Relationship Id="rId74" Type="http://schemas.openxmlformats.org/officeDocument/2006/relationships/image" Target="media/image22.png"/><Relationship Id="rId79" Type="http://schemas.openxmlformats.org/officeDocument/2006/relationships/image" Target="media/image27.png"/><Relationship Id="rId102" Type="http://schemas.openxmlformats.org/officeDocument/2006/relationships/image" Target="media/image50.png"/><Relationship Id="rId123" Type="http://schemas.openxmlformats.org/officeDocument/2006/relationships/image" Target="media/image69.png"/><Relationship Id="rId5" Type="http://schemas.openxmlformats.org/officeDocument/2006/relationships/settings" Target="settings.xml"/><Relationship Id="rId90" Type="http://schemas.openxmlformats.org/officeDocument/2006/relationships/image" Target="media/image38.png"/><Relationship Id="rId95" Type="http://schemas.openxmlformats.org/officeDocument/2006/relationships/image" Target="media/image43.png"/><Relationship Id="rId22" Type="http://schemas.openxmlformats.org/officeDocument/2006/relationships/hyperlink" Target="file:///D:\Mes%20Donnees\11%20VCA4D\0.%20Etudes%20en%20cours\VCA4D%20Tchad%20Sesame\Rapport\26-06-19_VCA4D_Sesame_Draft1_Agrinatura_DUE_AL.docx" TargetMode="External"/><Relationship Id="rId27" Type="http://schemas.openxmlformats.org/officeDocument/2006/relationships/hyperlink" Target="file:///D:\Mes%20Donnees\11%20VCA4D\0.%20Etudes%20en%20cours\VCA4D%20Tchad%20Sesame\Rapport\26-06-19_VCA4D_Sesame_Draft1_Agrinatura_DUE_AL.docx" TargetMode="External"/><Relationship Id="rId43" Type="http://schemas.openxmlformats.org/officeDocument/2006/relationships/image" Target="media/image2.png"/><Relationship Id="rId48" Type="http://schemas.openxmlformats.org/officeDocument/2006/relationships/chart" Target="charts/chart1.xml"/><Relationship Id="rId64" Type="http://schemas.openxmlformats.org/officeDocument/2006/relationships/image" Target="media/image18.png"/><Relationship Id="rId69" Type="http://schemas.openxmlformats.org/officeDocument/2006/relationships/chart" Target="charts/chart6.xml"/><Relationship Id="rId113" Type="http://schemas.openxmlformats.org/officeDocument/2006/relationships/image" Target="media/image59.emf"/><Relationship Id="rId118" Type="http://schemas.openxmlformats.org/officeDocument/2006/relationships/image" Target="media/image64.emf"/><Relationship Id="rId80" Type="http://schemas.openxmlformats.org/officeDocument/2006/relationships/image" Target="media/image28.png"/><Relationship Id="rId85" Type="http://schemas.openxmlformats.org/officeDocument/2006/relationships/image" Target="media/image33.png"/><Relationship Id="rId12" Type="http://schemas.openxmlformats.org/officeDocument/2006/relationships/hyperlink" Target="https://europa.eu/capacity4dev/value-chain-analysis-for-development-vca4d-" TargetMode="External"/><Relationship Id="rId17" Type="http://schemas.openxmlformats.org/officeDocument/2006/relationships/hyperlink" Target="file:///D:\Mes%20Donnees\11%20VCA4D\0.%20Etudes%20en%20cours\VCA4D%20Tchad%20Sesame\Rapport\26-06-19_VCA4D_Sesame_Draft1_Agrinatura_DUE_AL.docx" TargetMode="External"/><Relationship Id="rId33" Type="http://schemas.openxmlformats.org/officeDocument/2006/relationships/hyperlink" Target="file:///D:\Mes%20Donnees\11%20VCA4D\0.%20Etudes%20en%20cours\VCA4D%20Tchad%20Sesame\Rapport\26-06-19_VCA4D_Sesame_Draft1_Agrinatura_DUE_AL.docx" TargetMode="External"/><Relationship Id="rId38" Type="http://schemas.openxmlformats.org/officeDocument/2006/relationships/hyperlink" Target="file:///D:\Mes%20Donnees\11%20VCA4D\0.%20Etudes%20en%20cours\VCA4D%20Tchad%20Sesame\Rapport\26-06-19_VCA4D_Sesame_Draft1_Agrinatura_DUE_AL.docx" TargetMode="External"/><Relationship Id="rId59" Type="http://schemas.openxmlformats.org/officeDocument/2006/relationships/image" Target="media/image14.png"/><Relationship Id="rId103" Type="http://schemas.openxmlformats.org/officeDocument/2006/relationships/hyperlink" Target="https://doi.org/10.3406/jatba.1949.6228" TargetMode="External"/><Relationship Id="rId108" Type="http://schemas.openxmlformats.org/officeDocument/2006/relationships/image" Target="media/image54.emf"/><Relationship Id="rId124" Type="http://schemas.openxmlformats.org/officeDocument/2006/relationships/fontTable" Target="fontTable.xml"/><Relationship Id="rId54" Type="http://schemas.openxmlformats.org/officeDocument/2006/relationships/oleObject" Target="embeddings/Microsoft_Excel_Chart.xls"/><Relationship Id="rId70" Type="http://schemas.openxmlformats.org/officeDocument/2006/relationships/image" Target="media/image20.png"/><Relationship Id="rId75" Type="http://schemas.openxmlformats.org/officeDocument/2006/relationships/image" Target="media/image23.png"/><Relationship Id="rId91" Type="http://schemas.openxmlformats.org/officeDocument/2006/relationships/image" Target="media/image39.png"/><Relationship Id="rId96" Type="http://schemas.openxmlformats.org/officeDocument/2006/relationships/image" Target="media/image44.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file:///D:\Mes%20Donnees\11%20VCA4D\0.%20Etudes%20en%20cours\VCA4D%20Tchad%20Sesame\Rapport\26-06-19_VCA4D_Sesame_Draft1_Agrinatura_DUE_AL.docx" TargetMode="External"/><Relationship Id="rId28" Type="http://schemas.openxmlformats.org/officeDocument/2006/relationships/hyperlink" Target="file:///D:\Mes%20Donnees\11%20VCA4D\0.%20Etudes%20en%20cours\VCA4D%20Tchad%20Sesame\Rapport\26-06-19_VCA4D_Sesame_Draft1_Agrinatura_DUE_AL.docx" TargetMode="External"/><Relationship Id="rId49" Type="http://schemas.openxmlformats.org/officeDocument/2006/relationships/image" Target="media/image7.png"/><Relationship Id="rId114" Type="http://schemas.openxmlformats.org/officeDocument/2006/relationships/image" Target="media/image60.emf"/><Relationship Id="rId119" Type="http://schemas.openxmlformats.org/officeDocument/2006/relationships/image" Target="media/image65.png"/><Relationship Id="rId44" Type="http://schemas.openxmlformats.org/officeDocument/2006/relationships/image" Target="media/image3.png"/><Relationship Id="rId60" Type="http://schemas.openxmlformats.org/officeDocument/2006/relationships/image" Target="media/image15.png"/><Relationship Id="rId65" Type="http://schemas.openxmlformats.org/officeDocument/2006/relationships/oleObject" Target="embeddings/Microsoft_Excel_Chart1.xls"/><Relationship Id="rId81" Type="http://schemas.openxmlformats.org/officeDocument/2006/relationships/image" Target="media/image29.png"/><Relationship Id="rId86" Type="http://schemas.openxmlformats.org/officeDocument/2006/relationships/image" Target="media/image34.png"/><Relationship Id="rId13" Type="http://schemas.openxmlformats.org/officeDocument/2006/relationships/hyperlink" Target="file:///D:\Mes%20Donnees\11%20VCA4D\0.%20Etudes%20en%20cours\VCA4D%20Tchad%20Sesame\Rapport\26-06-19_VCA4D_Sesame_Draft1_Agrinatura_DUE_AL.docx" TargetMode="External"/><Relationship Id="rId18" Type="http://schemas.openxmlformats.org/officeDocument/2006/relationships/hyperlink" Target="file:///D:\Mes%20Donnees\11%20VCA4D\0.%20Etudes%20en%20cours\VCA4D%20Tchad%20Sesame\Rapport\26-06-19_VCA4D_Sesame_Draft1_Agrinatura_DUE_AL.docx" TargetMode="External"/><Relationship Id="rId39" Type="http://schemas.openxmlformats.org/officeDocument/2006/relationships/hyperlink" Target="file:///D:\Mes%20Donnees\11%20VCA4D\0.%20Etudes%20en%20cours\VCA4D%20Tchad%20Sesame\Rapport\26-06-19_VCA4D_Sesame_Draft1_Agrinatura_DUE_AL.docx" TargetMode="External"/><Relationship Id="rId109" Type="http://schemas.openxmlformats.org/officeDocument/2006/relationships/image" Target="media/image55.emf"/><Relationship Id="rId34" Type="http://schemas.openxmlformats.org/officeDocument/2006/relationships/hyperlink" Target="file:///D:\Mes%20Donnees\11%20VCA4D\0.%20Etudes%20en%20cours\VCA4D%20Tchad%20Sesame\Rapport\26-06-19_VCA4D_Sesame_Draft1_Agrinatura_DUE_AL.docx" TargetMode="External"/><Relationship Id="rId50" Type="http://schemas.openxmlformats.org/officeDocument/2006/relationships/image" Target="media/image8.png"/><Relationship Id="rId55" Type="http://schemas.openxmlformats.org/officeDocument/2006/relationships/image" Target="media/image10.png"/><Relationship Id="rId76" Type="http://schemas.openxmlformats.org/officeDocument/2006/relationships/image" Target="media/image24.png"/><Relationship Id="rId97" Type="http://schemas.openxmlformats.org/officeDocument/2006/relationships/image" Target="media/image45.png"/><Relationship Id="rId104" Type="http://schemas.openxmlformats.org/officeDocument/2006/relationships/hyperlink" Target="http://faostat.fao.org/" TargetMode="External"/><Relationship Id="rId120" Type="http://schemas.openxmlformats.org/officeDocument/2006/relationships/image" Target="media/image66.png"/><Relationship Id="rId125"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chart" Target="charts/chart7.xml"/><Relationship Id="rId92" Type="http://schemas.openxmlformats.org/officeDocument/2006/relationships/image" Target="media/image40.png"/><Relationship Id="rId2" Type="http://schemas.openxmlformats.org/officeDocument/2006/relationships/customXml" Target="../customXml/item2.xml"/><Relationship Id="rId29" Type="http://schemas.openxmlformats.org/officeDocument/2006/relationships/hyperlink" Target="file:///D:\Mes%20Donnees\11%20VCA4D\0.%20Etudes%20en%20cours\VCA4D%20Tchad%20Sesame\Rapport\26-06-19_VCA4D_Sesame_Draft1_Agrinatura_DUE_AL.docx" TargetMode="External"/><Relationship Id="rId24" Type="http://schemas.openxmlformats.org/officeDocument/2006/relationships/hyperlink" Target="file:///D:\Mes%20Donnees\11%20VCA4D\0.%20Etudes%20en%20cours\VCA4D%20Tchad%20Sesame\Rapport\26-06-19_VCA4D_Sesame_Draft1_Agrinatura_DUE_AL.docx" TargetMode="External"/><Relationship Id="rId40" Type="http://schemas.openxmlformats.org/officeDocument/2006/relationships/hyperlink" Target="file:///D:\Mes%20Donnees\11%20VCA4D\0.%20Etudes%20en%20cours\VCA4D%20Tchad%20Sesame\Rapport\26-06-19_VCA4D_Sesame_Draft1_Agrinatura_DUE_AL.docx" TargetMode="External"/><Relationship Id="rId45" Type="http://schemas.openxmlformats.org/officeDocument/2006/relationships/image" Target="media/image4.png"/><Relationship Id="rId66" Type="http://schemas.openxmlformats.org/officeDocument/2006/relationships/chart" Target="charts/chart5.xml"/><Relationship Id="rId87" Type="http://schemas.openxmlformats.org/officeDocument/2006/relationships/image" Target="media/image35.png"/><Relationship Id="rId110" Type="http://schemas.openxmlformats.org/officeDocument/2006/relationships/image" Target="media/image56.emf"/><Relationship Id="rId115" Type="http://schemas.openxmlformats.org/officeDocument/2006/relationships/image" Target="media/image61.emf"/><Relationship Id="rId61" Type="http://schemas.openxmlformats.org/officeDocument/2006/relationships/image" Target="media/image16.png"/><Relationship Id="rId82" Type="http://schemas.openxmlformats.org/officeDocument/2006/relationships/image" Target="media/image30.png"/><Relationship Id="rId19" Type="http://schemas.openxmlformats.org/officeDocument/2006/relationships/hyperlink" Target="file:///D:\Mes%20Donnees\11%20VCA4D\0.%20Etudes%20en%20cours\VCA4D%20Tchad%20Sesame\Rapport\26-06-19_VCA4D_Sesame_Draft1_Agrinatura_DUE_AL.docx" TargetMode="External"/><Relationship Id="rId14" Type="http://schemas.openxmlformats.org/officeDocument/2006/relationships/hyperlink" Target="file:///D:\Mes%20Donnees\11%20VCA4D\0.%20Etudes%20en%20cours\VCA4D%20Tchad%20Sesame\Rapport\26-06-19_VCA4D_Sesame_Draft1_Agrinatura_DUE_AL.docx" TargetMode="External"/><Relationship Id="rId30" Type="http://schemas.openxmlformats.org/officeDocument/2006/relationships/hyperlink" Target="file:///D:\Mes%20Donnees\11%20VCA4D\0.%20Etudes%20en%20cours\VCA4D%20Tchad%20Sesame\Rapport\26-06-19_VCA4D_Sesame_Draft1_Agrinatura_DUE_AL.docx" TargetMode="External"/><Relationship Id="rId35" Type="http://schemas.openxmlformats.org/officeDocument/2006/relationships/hyperlink" Target="file:///D:\Mes%20Donnees\11%20VCA4D\0.%20Etudes%20en%20cours\VCA4D%20Tchad%20Sesame\Rapport\26-06-19_VCA4D_Sesame_Draft1_Agrinatura_DUE_AL.docx" TargetMode="External"/><Relationship Id="rId56" Type="http://schemas.openxmlformats.org/officeDocument/2006/relationships/image" Target="media/image11.png"/><Relationship Id="rId77" Type="http://schemas.openxmlformats.org/officeDocument/2006/relationships/image" Target="media/image25.png"/><Relationship Id="rId100" Type="http://schemas.openxmlformats.org/officeDocument/2006/relationships/image" Target="media/image48.png"/><Relationship Id="rId105" Type="http://schemas.openxmlformats.org/officeDocument/2006/relationships/image" Target="media/image51.png"/><Relationship Id="rId8" Type="http://schemas.openxmlformats.org/officeDocument/2006/relationships/endnotes" Target="endnotes.xml"/><Relationship Id="rId51" Type="http://schemas.openxmlformats.org/officeDocument/2006/relationships/chart" Target="charts/chart2.xml"/><Relationship Id="rId72" Type="http://schemas.openxmlformats.org/officeDocument/2006/relationships/image" Target="media/image21.png"/><Relationship Id="rId93" Type="http://schemas.openxmlformats.org/officeDocument/2006/relationships/image" Target="media/image41.png"/><Relationship Id="rId98" Type="http://schemas.openxmlformats.org/officeDocument/2006/relationships/image" Target="media/image46.png"/><Relationship Id="rId121" Type="http://schemas.openxmlformats.org/officeDocument/2006/relationships/image" Target="media/image67.png"/><Relationship Id="rId3" Type="http://schemas.openxmlformats.org/officeDocument/2006/relationships/numbering" Target="numbering.xml"/><Relationship Id="rId25" Type="http://schemas.openxmlformats.org/officeDocument/2006/relationships/hyperlink" Target="file:///D:\Mes%20Donnees\11%20VCA4D\0.%20Etudes%20en%20cours\VCA4D%20Tchad%20Sesame\Rapport\26-06-19_VCA4D_Sesame_Draft1_Agrinatura_DUE_AL.docx" TargetMode="External"/><Relationship Id="rId46" Type="http://schemas.openxmlformats.org/officeDocument/2006/relationships/image" Target="media/image5.png"/><Relationship Id="rId67" Type="http://schemas.openxmlformats.org/officeDocument/2006/relationships/image" Target="media/image19.png"/><Relationship Id="rId116" Type="http://schemas.openxmlformats.org/officeDocument/2006/relationships/image" Target="media/image62.emf"/><Relationship Id="rId20" Type="http://schemas.openxmlformats.org/officeDocument/2006/relationships/hyperlink" Target="file:///D:\Mes%20Donnees\11%20VCA4D\0.%20Etudes%20en%20cours\VCA4D%20Tchad%20Sesame\Rapport\26-06-19_VCA4D_Sesame_Draft1_Agrinatura_DUE_AL.docx" TargetMode="External"/><Relationship Id="rId41" Type="http://schemas.openxmlformats.org/officeDocument/2006/relationships/hyperlink" Target="file:///D:\Mes%20Donnees\11%20VCA4D\0.%20Etudes%20en%20cours\VCA4D%20Tchad%20Sesame\Rapport\26-06-19_VCA4D_Sesame_Draft1_Agrinatura_DUE_AL.docx" TargetMode="External"/><Relationship Id="rId62" Type="http://schemas.openxmlformats.org/officeDocument/2006/relationships/image" Target="media/image17.png"/><Relationship Id="rId83" Type="http://schemas.openxmlformats.org/officeDocument/2006/relationships/image" Target="media/image31.png"/><Relationship Id="rId88" Type="http://schemas.openxmlformats.org/officeDocument/2006/relationships/image" Target="media/image36.png"/><Relationship Id="rId111" Type="http://schemas.openxmlformats.org/officeDocument/2006/relationships/image" Target="media/image57.emf"/><Relationship Id="rId15" Type="http://schemas.openxmlformats.org/officeDocument/2006/relationships/hyperlink" Target="file:///D:\Mes%20Donnees\11%20VCA4D\0.%20Etudes%20en%20cours\VCA4D%20Tchad%20Sesame\Rapport\26-06-19_VCA4D_Sesame_Draft1_Agrinatura_DUE_AL.docx" TargetMode="External"/><Relationship Id="rId36" Type="http://schemas.openxmlformats.org/officeDocument/2006/relationships/hyperlink" Target="file:///D:\Mes%20Donnees\11%20VCA4D\0.%20Etudes%20en%20cours\VCA4D%20Tchad%20Sesame\Rapport\26-06-19_VCA4D_Sesame_Draft1_Agrinatura_DUE_AL.docx" TargetMode="External"/><Relationship Id="rId57" Type="http://schemas.openxmlformats.org/officeDocument/2006/relationships/image" Target="media/image12.png"/><Relationship Id="rId106" Type="http://schemas.openxmlformats.org/officeDocument/2006/relationships/image" Target="media/image52.png"/><Relationship Id="rId10" Type="http://schemas.openxmlformats.org/officeDocument/2006/relationships/footer" Target="footer2.xml"/><Relationship Id="rId31" Type="http://schemas.openxmlformats.org/officeDocument/2006/relationships/hyperlink" Target="file:///D:\Mes%20Donnees\11%20VCA4D\0.%20Etudes%20en%20cours\VCA4D%20Tchad%20Sesame\Rapport\26-06-19_VCA4D_Sesame_Draft1_Agrinatura_DUE_AL.docx" TargetMode="External"/><Relationship Id="rId52" Type="http://schemas.openxmlformats.org/officeDocument/2006/relationships/chart" Target="charts/chart3.xml"/><Relationship Id="rId73" Type="http://schemas.openxmlformats.org/officeDocument/2006/relationships/oleObject" Target="embeddings/Microsoft_Excel_Chart3.xls"/><Relationship Id="rId78" Type="http://schemas.openxmlformats.org/officeDocument/2006/relationships/image" Target="media/image26.png"/><Relationship Id="rId94" Type="http://schemas.openxmlformats.org/officeDocument/2006/relationships/image" Target="media/image42.png"/><Relationship Id="rId99" Type="http://schemas.openxmlformats.org/officeDocument/2006/relationships/image" Target="media/image47.png"/><Relationship Id="rId101" Type="http://schemas.openxmlformats.org/officeDocument/2006/relationships/image" Target="media/image49.png"/><Relationship Id="rId122" Type="http://schemas.openxmlformats.org/officeDocument/2006/relationships/image" Target="media/image68.png"/><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file:///C:/Users/ancey/Downloads/MonthlyStat_fr_Avr_2026.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My%20Tresors\4.%20Communication%20and%20visibility\8.%20Report%20template\VCA4D%20report%20template%202018%2009%2013.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0.Reference%20studies\VCA4D%20Tchad%20Sesame\VCA4D%20Tchad%20Sesame%20Costructur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211630500674868"/>
          <c:y val="2.8894142369319673E-2"/>
          <c:w val="0.44626829929967815"/>
          <c:h val="0.8441728894361662"/>
        </c:manualLayout>
      </c:layout>
      <c:barChart>
        <c:barDir val="col"/>
        <c:grouping val="stacked"/>
        <c:varyColors val="0"/>
        <c:ser>
          <c:idx val="2"/>
          <c:order val="0"/>
          <c:tx>
            <c:strRef>
              <c:f>Feuil1!$A$16</c:f>
              <c:strCache>
                <c:ptCount val="1"/>
                <c:pt idx="0">
                  <c:v>Türkiye</c:v>
                </c:pt>
              </c:strCache>
            </c:strRef>
          </c:tx>
          <c:spPr>
            <a:solidFill>
              <a:schemeClr val="accent3"/>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Feuil1!$B$16:$U$16</c:f>
              <c:numCache>
                <c:formatCode>General</c:formatCode>
                <c:ptCount val="20"/>
                <c:pt idx="6">
                  <c:v>7164</c:v>
                </c:pt>
                <c:pt idx="7">
                  <c:v>7497</c:v>
                </c:pt>
                <c:pt idx="8">
                  <c:v>9361</c:v>
                </c:pt>
                <c:pt idx="9">
                  <c:v>12426</c:v>
                </c:pt>
                <c:pt idx="10">
                  <c:v>13758</c:v>
                </c:pt>
                <c:pt idx="11">
                  <c:v>14588</c:v>
                </c:pt>
                <c:pt idx="12">
                  <c:v>16725</c:v>
                </c:pt>
                <c:pt idx="13">
                  <c:v>23739</c:v>
                </c:pt>
                <c:pt idx="14">
                  <c:v>54153</c:v>
                </c:pt>
                <c:pt idx="15">
                  <c:v>76629</c:v>
                </c:pt>
                <c:pt idx="16">
                  <c:v>67927</c:v>
                </c:pt>
                <c:pt idx="17">
                  <c:v>76373</c:v>
                </c:pt>
                <c:pt idx="18">
                  <c:v>91311</c:v>
                </c:pt>
                <c:pt idx="19">
                  <c:v>75813</c:v>
                </c:pt>
              </c:numCache>
            </c:numRef>
          </c:val>
          <c:extLst>
            <c:ext xmlns:c16="http://schemas.microsoft.com/office/drawing/2014/chart" uri="{C3380CC4-5D6E-409C-BE32-E72D297353CC}">
              <c16:uniqueId val="{00000000-E05F-496D-9A5C-E6F2E69976F5}"/>
            </c:ext>
          </c:extLst>
        </c:ser>
        <c:ser>
          <c:idx val="3"/>
          <c:order val="1"/>
          <c:tx>
            <c:strRef>
              <c:f>Feuil1!$A$17</c:f>
              <c:strCache>
                <c:ptCount val="1"/>
                <c:pt idx="0">
                  <c:v>Germany</c:v>
                </c:pt>
              </c:strCache>
            </c:strRef>
          </c:tx>
          <c:spPr>
            <a:solidFill>
              <a:schemeClr val="accent4"/>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Feuil1!$B$17:$U$17</c:f>
              <c:numCache>
                <c:formatCode>General</c:formatCode>
                <c:ptCount val="20"/>
                <c:pt idx="9">
                  <c:v>57</c:v>
                </c:pt>
                <c:pt idx="15">
                  <c:v>1276</c:v>
                </c:pt>
                <c:pt idx="16">
                  <c:v>217</c:v>
                </c:pt>
                <c:pt idx="17">
                  <c:v>2561</c:v>
                </c:pt>
                <c:pt idx="18">
                  <c:v>5400</c:v>
                </c:pt>
                <c:pt idx="19">
                  <c:v>5002</c:v>
                </c:pt>
              </c:numCache>
            </c:numRef>
          </c:val>
          <c:extLst>
            <c:ext xmlns:c16="http://schemas.microsoft.com/office/drawing/2014/chart" uri="{C3380CC4-5D6E-409C-BE32-E72D297353CC}">
              <c16:uniqueId val="{00000001-E05F-496D-9A5C-E6F2E69976F5}"/>
            </c:ext>
          </c:extLst>
        </c:ser>
        <c:ser>
          <c:idx val="4"/>
          <c:order val="2"/>
          <c:tx>
            <c:strRef>
              <c:f>Feuil1!$A$18</c:f>
              <c:strCache>
                <c:ptCount val="1"/>
                <c:pt idx="0">
                  <c:v>China</c:v>
                </c:pt>
              </c:strCache>
            </c:strRef>
          </c:tx>
          <c:spPr>
            <a:solidFill>
              <a:schemeClr val="accent5"/>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Feuil1!$B$18:$U$18</c:f>
              <c:numCache>
                <c:formatCode>General</c:formatCode>
                <c:ptCount val="20"/>
                <c:pt idx="19">
                  <c:v>4007</c:v>
                </c:pt>
              </c:numCache>
            </c:numRef>
          </c:val>
          <c:extLst>
            <c:ext xmlns:c16="http://schemas.microsoft.com/office/drawing/2014/chart" uri="{C3380CC4-5D6E-409C-BE32-E72D297353CC}">
              <c16:uniqueId val="{00000002-E05F-496D-9A5C-E6F2E69976F5}"/>
            </c:ext>
          </c:extLst>
        </c:ser>
        <c:ser>
          <c:idx val="5"/>
          <c:order val="3"/>
          <c:tx>
            <c:strRef>
              <c:f>Feuil1!$A$19</c:f>
              <c:strCache>
                <c:ptCount val="1"/>
                <c:pt idx="0">
                  <c:v>Greece</c:v>
                </c:pt>
              </c:strCache>
            </c:strRef>
          </c:tx>
          <c:spPr>
            <a:solidFill>
              <a:schemeClr val="accent6"/>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Feuil1!$B$19:$U$19</c:f>
              <c:numCache>
                <c:formatCode>General</c:formatCode>
                <c:ptCount val="20"/>
                <c:pt idx="9">
                  <c:v>283</c:v>
                </c:pt>
                <c:pt idx="10">
                  <c:v>190</c:v>
                </c:pt>
                <c:pt idx="11">
                  <c:v>155</c:v>
                </c:pt>
                <c:pt idx="13">
                  <c:v>95</c:v>
                </c:pt>
                <c:pt idx="15">
                  <c:v>212</c:v>
                </c:pt>
                <c:pt idx="17">
                  <c:v>93</c:v>
                </c:pt>
                <c:pt idx="18">
                  <c:v>1623</c:v>
                </c:pt>
                <c:pt idx="19">
                  <c:v>1136</c:v>
                </c:pt>
              </c:numCache>
            </c:numRef>
          </c:val>
          <c:extLst>
            <c:ext xmlns:c16="http://schemas.microsoft.com/office/drawing/2014/chart" uri="{C3380CC4-5D6E-409C-BE32-E72D297353CC}">
              <c16:uniqueId val="{00000003-E05F-496D-9A5C-E6F2E69976F5}"/>
            </c:ext>
          </c:extLst>
        </c:ser>
        <c:ser>
          <c:idx val="6"/>
          <c:order val="4"/>
          <c:tx>
            <c:strRef>
              <c:f>Feuil1!$A$20</c:f>
              <c:strCache>
                <c:ptCount val="1"/>
                <c:pt idx="0">
                  <c:v>Israel</c:v>
                </c:pt>
              </c:strCache>
            </c:strRef>
          </c:tx>
          <c:spPr>
            <a:solidFill>
              <a:schemeClr val="accent1">
                <a:lumMod val="6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Feuil1!$B$20:$U$20</c:f>
              <c:numCache>
                <c:formatCode>General</c:formatCode>
                <c:ptCount val="20"/>
                <c:pt idx="6">
                  <c:v>527</c:v>
                </c:pt>
                <c:pt idx="7">
                  <c:v>206</c:v>
                </c:pt>
                <c:pt idx="8">
                  <c:v>665</c:v>
                </c:pt>
                <c:pt idx="9">
                  <c:v>134</c:v>
                </c:pt>
                <c:pt idx="12">
                  <c:v>42</c:v>
                </c:pt>
                <c:pt idx="13">
                  <c:v>155</c:v>
                </c:pt>
                <c:pt idx="19">
                  <c:v>727</c:v>
                </c:pt>
              </c:numCache>
            </c:numRef>
          </c:val>
          <c:extLst>
            <c:ext xmlns:c16="http://schemas.microsoft.com/office/drawing/2014/chart" uri="{C3380CC4-5D6E-409C-BE32-E72D297353CC}">
              <c16:uniqueId val="{00000004-E05F-496D-9A5C-E6F2E69976F5}"/>
            </c:ext>
          </c:extLst>
        </c:ser>
        <c:ser>
          <c:idx val="7"/>
          <c:order val="5"/>
          <c:tx>
            <c:strRef>
              <c:f>Feuil1!$A$21</c:f>
              <c:strCache>
                <c:ptCount val="1"/>
                <c:pt idx="0">
                  <c:v>Saudi Arabia</c:v>
                </c:pt>
              </c:strCache>
            </c:strRef>
          </c:tx>
          <c:spPr>
            <a:solidFill>
              <a:schemeClr val="accent2">
                <a:lumMod val="6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Feuil1!$B$21:$U$21</c:f>
              <c:numCache>
                <c:formatCode>General</c:formatCode>
                <c:ptCount val="20"/>
                <c:pt idx="14">
                  <c:v>95</c:v>
                </c:pt>
                <c:pt idx="15">
                  <c:v>10768</c:v>
                </c:pt>
                <c:pt idx="17">
                  <c:v>232</c:v>
                </c:pt>
                <c:pt idx="18">
                  <c:v>19</c:v>
                </c:pt>
                <c:pt idx="19">
                  <c:v>373</c:v>
                </c:pt>
              </c:numCache>
            </c:numRef>
          </c:val>
          <c:extLst>
            <c:ext xmlns:c16="http://schemas.microsoft.com/office/drawing/2014/chart" uri="{C3380CC4-5D6E-409C-BE32-E72D297353CC}">
              <c16:uniqueId val="{00000005-E05F-496D-9A5C-E6F2E69976F5}"/>
            </c:ext>
          </c:extLst>
        </c:ser>
        <c:ser>
          <c:idx val="8"/>
          <c:order val="6"/>
          <c:tx>
            <c:strRef>
              <c:f>Feuil1!$A$22</c:f>
              <c:strCache>
                <c:ptCount val="1"/>
                <c:pt idx="0">
                  <c:v>Egypt</c:v>
                </c:pt>
              </c:strCache>
            </c:strRef>
          </c:tx>
          <c:spPr>
            <a:solidFill>
              <a:schemeClr val="accent3">
                <a:lumMod val="6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Feuil1!$B$22:$U$22</c:f>
              <c:numCache>
                <c:formatCode>General</c:formatCode>
                <c:ptCount val="20"/>
                <c:pt idx="4">
                  <c:v>144</c:v>
                </c:pt>
                <c:pt idx="8">
                  <c:v>285</c:v>
                </c:pt>
                <c:pt idx="9">
                  <c:v>84</c:v>
                </c:pt>
                <c:pt idx="10">
                  <c:v>77</c:v>
                </c:pt>
                <c:pt idx="12">
                  <c:v>929</c:v>
                </c:pt>
                <c:pt idx="13">
                  <c:v>53</c:v>
                </c:pt>
                <c:pt idx="14">
                  <c:v>2276</c:v>
                </c:pt>
                <c:pt idx="15">
                  <c:v>887</c:v>
                </c:pt>
                <c:pt idx="16">
                  <c:v>539</c:v>
                </c:pt>
                <c:pt idx="17">
                  <c:v>1627</c:v>
                </c:pt>
                <c:pt idx="18">
                  <c:v>1949</c:v>
                </c:pt>
                <c:pt idx="19">
                  <c:v>337</c:v>
                </c:pt>
              </c:numCache>
            </c:numRef>
          </c:val>
          <c:extLst>
            <c:ext xmlns:c16="http://schemas.microsoft.com/office/drawing/2014/chart" uri="{C3380CC4-5D6E-409C-BE32-E72D297353CC}">
              <c16:uniqueId val="{00000006-E05F-496D-9A5C-E6F2E69976F5}"/>
            </c:ext>
          </c:extLst>
        </c:ser>
        <c:ser>
          <c:idx val="9"/>
          <c:order val="7"/>
          <c:tx>
            <c:strRef>
              <c:f>Feuil1!$A$23</c:f>
              <c:strCache>
                <c:ptCount val="1"/>
                <c:pt idx="0">
                  <c:v>United Kingdom</c:v>
                </c:pt>
              </c:strCache>
            </c:strRef>
          </c:tx>
          <c:spPr>
            <a:solidFill>
              <a:schemeClr val="accent4">
                <a:lumMod val="6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Feuil1!$B$23:$U$23</c:f>
              <c:numCache>
                <c:formatCode>General</c:formatCode>
                <c:ptCount val="20"/>
                <c:pt idx="17">
                  <c:v>37</c:v>
                </c:pt>
                <c:pt idx="18">
                  <c:v>176</c:v>
                </c:pt>
                <c:pt idx="19">
                  <c:v>312</c:v>
                </c:pt>
              </c:numCache>
            </c:numRef>
          </c:val>
          <c:extLst>
            <c:ext xmlns:c16="http://schemas.microsoft.com/office/drawing/2014/chart" uri="{C3380CC4-5D6E-409C-BE32-E72D297353CC}">
              <c16:uniqueId val="{00000007-E05F-496D-9A5C-E6F2E69976F5}"/>
            </c:ext>
          </c:extLst>
        </c:ser>
        <c:ser>
          <c:idx val="10"/>
          <c:order val="8"/>
          <c:tx>
            <c:strRef>
              <c:f>Feuil1!$A$24</c:f>
              <c:strCache>
                <c:ptCount val="1"/>
                <c:pt idx="0">
                  <c:v>France</c:v>
                </c:pt>
              </c:strCache>
            </c:strRef>
          </c:tx>
          <c:spPr>
            <a:solidFill>
              <a:schemeClr val="accent5">
                <a:lumMod val="6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Feuil1!$B$24:$U$24</c:f>
              <c:numCache>
                <c:formatCode>General</c:formatCode>
                <c:ptCount val="20"/>
                <c:pt idx="15">
                  <c:v>12</c:v>
                </c:pt>
                <c:pt idx="16">
                  <c:v>1</c:v>
                </c:pt>
                <c:pt idx="17">
                  <c:v>27</c:v>
                </c:pt>
                <c:pt idx="18">
                  <c:v>14</c:v>
                </c:pt>
                <c:pt idx="19">
                  <c:v>285</c:v>
                </c:pt>
              </c:numCache>
            </c:numRef>
          </c:val>
          <c:extLst>
            <c:ext xmlns:c16="http://schemas.microsoft.com/office/drawing/2014/chart" uri="{C3380CC4-5D6E-409C-BE32-E72D297353CC}">
              <c16:uniqueId val="{00000008-E05F-496D-9A5C-E6F2E69976F5}"/>
            </c:ext>
          </c:extLst>
        </c:ser>
        <c:ser>
          <c:idx val="11"/>
          <c:order val="9"/>
          <c:tx>
            <c:strRef>
              <c:f>Feuil1!$A$25</c:f>
              <c:strCache>
                <c:ptCount val="1"/>
                <c:pt idx="0">
                  <c:v>Belgium</c:v>
                </c:pt>
              </c:strCache>
            </c:strRef>
          </c:tx>
          <c:spPr>
            <a:solidFill>
              <a:schemeClr val="accent6">
                <a:lumMod val="6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Feuil1!$B$25:$U$25</c:f>
              <c:numCache>
                <c:formatCode>General</c:formatCode>
                <c:ptCount val="20"/>
                <c:pt idx="15">
                  <c:v>19</c:v>
                </c:pt>
                <c:pt idx="17">
                  <c:v>100</c:v>
                </c:pt>
                <c:pt idx="19">
                  <c:v>135</c:v>
                </c:pt>
              </c:numCache>
            </c:numRef>
          </c:val>
          <c:extLst>
            <c:ext xmlns:c16="http://schemas.microsoft.com/office/drawing/2014/chart" uri="{C3380CC4-5D6E-409C-BE32-E72D297353CC}">
              <c16:uniqueId val="{00000009-E05F-496D-9A5C-E6F2E69976F5}"/>
            </c:ext>
          </c:extLst>
        </c:ser>
        <c:ser>
          <c:idx val="12"/>
          <c:order val="10"/>
          <c:tx>
            <c:strRef>
              <c:f>Feuil1!$A$26</c:f>
              <c:strCache>
                <c:ptCount val="1"/>
                <c:pt idx="0">
                  <c:v>Switzerland</c:v>
                </c:pt>
              </c:strCache>
            </c:strRef>
          </c:tx>
          <c:spPr>
            <a:solidFill>
              <a:schemeClr val="accent1">
                <a:lumMod val="80000"/>
                <a:lumOff val="2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Feuil1!$B$26:$U$26</c:f>
              <c:numCache>
                <c:formatCode>General</c:formatCode>
                <c:ptCount val="20"/>
                <c:pt idx="15">
                  <c:v>3</c:v>
                </c:pt>
                <c:pt idx="18">
                  <c:v>4</c:v>
                </c:pt>
                <c:pt idx="19">
                  <c:v>72</c:v>
                </c:pt>
              </c:numCache>
            </c:numRef>
          </c:val>
          <c:extLst>
            <c:ext xmlns:c16="http://schemas.microsoft.com/office/drawing/2014/chart" uri="{C3380CC4-5D6E-409C-BE32-E72D297353CC}">
              <c16:uniqueId val="{0000000A-E05F-496D-9A5C-E6F2E69976F5}"/>
            </c:ext>
          </c:extLst>
        </c:ser>
        <c:ser>
          <c:idx val="13"/>
          <c:order val="11"/>
          <c:tx>
            <c:strRef>
              <c:f>Feuil1!$A$27</c:f>
              <c:strCache>
                <c:ptCount val="1"/>
                <c:pt idx="0">
                  <c:v>Czech Republic</c:v>
                </c:pt>
              </c:strCache>
            </c:strRef>
          </c:tx>
          <c:spPr>
            <a:solidFill>
              <a:schemeClr val="accent2">
                <a:lumMod val="80000"/>
                <a:lumOff val="2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Feuil1!$B$27:$U$27</c:f>
              <c:numCache>
                <c:formatCode>General</c:formatCode>
                <c:ptCount val="20"/>
                <c:pt idx="15">
                  <c:v>10</c:v>
                </c:pt>
                <c:pt idx="16">
                  <c:v>10</c:v>
                </c:pt>
                <c:pt idx="17">
                  <c:v>7</c:v>
                </c:pt>
                <c:pt idx="18">
                  <c:v>29</c:v>
                </c:pt>
                <c:pt idx="19">
                  <c:v>35</c:v>
                </c:pt>
              </c:numCache>
            </c:numRef>
          </c:val>
          <c:extLst>
            <c:ext xmlns:c16="http://schemas.microsoft.com/office/drawing/2014/chart" uri="{C3380CC4-5D6E-409C-BE32-E72D297353CC}">
              <c16:uniqueId val="{0000000B-E05F-496D-9A5C-E6F2E69976F5}"/>
            </c:ext>
          </c:extLst>
        </c:ser>
        <c:ser>
          <c:idx val="14"/>
          <c:order val="12"/>
          <c:tx>
            <c:strRef>
              <c:f>Feuil1!$A$28</c:f>
              <c:strCache>
                <c:ptCount val="1"/>
                <c:pt idx="0">
                  <c:v>Norway</c:v>
                </c:pt>
              </c:strCache>
            </c:strRef>
          </c:tx>
          <c:spPr>
            <a:solidFill>
              <a:schemeClr val="accent3">
                <a:lumMod val="80000"/>
                <a:lumOff val="2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Feuil1!$B$28:$U$28</c:f>
              <c:numCache>
                <c:formatCode>General</c:formatCode>
                <c:ptCount val="20"/>
                <c:pt idx="17">
                  <c:v>18</c:v>
                </c:pt>
                <c:pt idx="18">
                  <c:v>2</c:v>
                </c:pt>
                <c:pt idx="19">
                  <c:v>10</c:v>
                </c:pt>
              </c:numCache>
            </c:numRef>
          </c:val>
          <c:extLst>
            <c:ext xmlns:c16="http://schemas.microsoft.com/office/drawing/2014/chart" uri="{C3380CC4-5D6E-409C-BE32-E72D297353CC}">
              <c16:uniqueId val="{0000000C-E05F-496D-9A5C-E6F2E69976F5}"/>
            </c:ext>
          </c:extLst>
        </c:ser>
        <c:ser>
          <c:idx val="15"/>
          <c:order val="13"/>
          <c:tx>
            <c:strRef>
              <c:f>Feuil1!$A$29</c:f>
              <c:strCache>
                <c:ptCount val="1"/>
                <c:pt idx="0">
                  <c:v>Sweden</c:v>
                </c:pt>
              </c:strCache>
            </c:strRef>
          </c:tx>
          <c:spPr>
            <a:solidFill>
              <a:schemeClr val="accent4">
                <a:lumMod val="80000"/>
                <a:lumOff val="2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Feuil1!$B$29:$U$29</c:f>
              <c:numCache>
                <c:formatCode>General</c:formatCode>
                <c:ptCount val="20"/>
                <c:pt idx="17">
                  <c:v>2</c:v>
                </c:pt>
                <c:pt idx="19">
                  <c:v>3</c:v>
                </c:pt>
              </c:numCache>
            </c:numRef>
          </c:val>
          <c:extLst>
            <c:ext xmlns:c16="http://schemas.microsoft.com/office/drawing/2014/chart" uri="{C3380CC4-5D6E-409C-BE32-E72D297353CC}">
              <c16:uniqueId val="{0000000D-E05F-496D-9A5C-E6F2E69976F5}"/>
            </c:ext>
          </c:extLst>
        </c:ser>
        <c:ser>
          <c:idx val="16"/>
          <c:order val="14"/>
          <c:tx>
            <c:strRef>
              <c:f>Feuil1!$A$30</c:f>
              <c:strCache>
                <c:ptCount val="1"/>
                <c:pt idx="0">
                  <c:v>Bosnia and Herzegovina</c:v>
                </c:pt>
              </c:strCache>
            </c:strRef>
          </c:tx>
          <c:spPr>
            <a:solidFill>
              <a:schemeClr val="accent5">
                <a:lumMod val="80000"/>
                <a:lumOff val="2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Feuil1!$B$30:$U$30</c:f>
              <c:numCache>
                <c:formatCode>General</c:formatCode>
                <c:ptCount val="20"/>
                <c:pt idx="18">
                  <c:v>6</c:v>
                </c:pt>
                <c:pt idx="19">
                  <c:v>2</c:v>
                </c:pt>
              </c:numCache>
            </c:numRef>
          </c:val>
          <c:extLst>
            <c:ext xmlns:c16="http://schemas.microsoft.com/office/drawing/2014/chart" uri="{C3380CC4-5D6E-409C-BE32-E72D297353CC}">
              <c16:uniqueId val="{0000000E-E05F-496D-9A5C-E6F2E69976F5}"/>
            </c:ext>
          </c:extLst>
        </c:ser>
        <c:ser>
          <c:idx val="17"/>
          <c:order val="15"/>
          <c:tx>
            <c:strRef>
              <c:f>Feuil1!$A$31</c:f>
              <c:strCache>
                <c:ptCount val="1"/>
                <c:pt idx="0">
                  <c:v>Serbia</c:v>
                </c:pt>
              </c:strCache>
            </c:strRef>
          </c:tx>
          <c:spPr>
            <a:solidFill>
              <a:schemeClr val="accent6">
                <a:lumMod val="80000"/>
                <a:lumOff val="2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Feuil1!$B$31:$U$31</c:f>
              <c:numCache>
                <c:formatCode>General</c:formatCode>
                <c:ptCount val="20"/>
                <c:pt idx="18">
                  <c:v>28</c:v>
                </c:pt>
                <c:pt idx="19">
                  <c:v>2</c:v>
                </c:pt>
              </c:numCache>
            </c:numRef>
          </c:val>
          <c:extLst>
            <c:ext xmlns:c16="http://schemas.microsoft.com/office/drawing/2014/chart" uri="{C3380CC4-5D6E-409C-BE32-E72D297353CC}">
              <c16:uniqueId val="{0000000F-E05F-496D-9A5C-E6F2E69976F5}"/>
            </c:ext>
          </c:extLst>
        </c:ser>
        <c:ser>
          <c:idx val="18"/>
          <c:order val="16"/>
          <c:tx>
            <c:strRef>
              <c:f>Feuil1!$A$32</c:f>
              <c:strCache>
                <c:ptCount val="1"/>
                <c:pt idx="0">
                  <c:v>Croatia</c:v>
                </c:pt>
              </c:strCache>
            </c:strRef>
          </c:tx>
          <c:spPr>
            <a:solidFill>
              <a:schemeClr val="accent1">
                <a:lumMod val="8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Feuil1!$B$32:$U$32</c:f>
              <c:numCache>
                <c:formatCode>General</c:formatCode>
                <c:ptCount val="20"/>
                <c:pt idx="18">
                  <c:v>0</c:v>
                </c:pt>
                <c:pt idx="19">
                  <c:v>1</c:v>
                </c:pt>
              </c:numCache>
            </c:numRef>
          </c:val>
          <c:extLst>
            <c:ext xmlns:c16="http://schemas.microsoft.com/office/drawing/2014/chart" uri="{C3380CC4-5D6E-409C-BE32-E72D297353CC}">
              <c16:uniqueId val="{00000010-E05F-496D-9A5C-E6F2E69976F5}"/>
            </c:ext>
          </c:extLst>
        </c:ser>
        <c:ser>
          <c:idx val="19"/>
          <c:order val="17"/>
          <c:tx>
            <c:strRef>
              <c:f>Feuil1!$A$33</c:f>
              <c:strCache>
                <c:ptCount val="1"/>
                <c:pt idx="0">
                  <c:v>Uzbekistan</c:v>
                </c:pt>
              </c:strCache>
            </c:strRef>
          </c:tx>
          <c:spPr>
            <a:solidFill>
              <a:schemeClr val="accent2">
                <a:lumMod val="8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Feuil1!$B$33:$U$33</c:f>
              <c:numCache>
                <c:formatCode>General</c:formatCode>
                <c:ptCount val="20"/>
                <c:pt idx="16">
                  <c:v>48</c:v>
                </c:pt>
                <c:pt idx="18">
                  <c:v>13</c:v>
                </c:pt>
              </c:numCache>
            </c:numRef>
          </c:val>
          <c:extLst>
            <c:ext xmlns:c16="http://schemas.microsoft.com/office/drawing/2014/chart" uri="{C3380CC4-5D6E-409C-BE32-E72D297353CC}">
              <c16:uniqueId val="{00000011-E05F-496D-9A5C-E6F2E69976F5}"/>
            </c:ext>
          </c:extLst>
        </c:ser>
        <c:ser>
          <c:idx val="20"/>
          <c:order val="18"/>
          <c:tx>
            <c:strRef>
              <c:f>Feuil1!$A$34</c:f>
              <c:strCache>
                <c:ptCount val="1"/>
                <c:pt idx="0">
                  <c:v>Sudan</c:v>
                </c:pt>
              </c:strCache>
            </c:strRef>
          </c:tx>
          <c:spPr>
            <a:solidFill>
              <a:schemeClr val="accent3">
                <a:lumMod val="8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Feuil1!$B$34:$U$34</c:f>
              <c:numCache>
                <c:formatCode>General</c:formatCode>
                <c:ptCount val="20"/>
                <c:pt idx="10">
                  <c:v>32</c:v>
                </c:pt>
              </c:numCache>
            </c:numRef>
          </c:val>
          <c:extLst>
            <c:ext xmlns:c16="http://schemas.microsoft.com/office/drawing/2014/chart" uri="{C3380CC4-5D6E-409C-BE32-E72D297353CC}">
              <c16:uniqueId val="{00000012-E05F-496D-9A5C-E6F2E69976F5}"/>
            </c:ext>
          </c:extLst>
        </c:ser>
        <c:ser>
          <c:idx val="21"/>
          <c:order val="19"/>
          <c:tx>
            <c:strRef>
              <c:f>Feuil1!$A$35</c:f>
              <c:strCache>
                <c:ptCount val="1"/>
                <c:pt idx="0">
                  <c:v>Myanmar</c:v>
                </c:pt>
              </c:strCache>
            </c:strRef>
          </c:tx>
          <c:spPr>
            <a:solidFill>
              <a:schemeClr val="accent4">
                <a:lumMod val="8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Feuil1!$B$35:$U$35</c:f>
              <c:numCache>
                <c:formatCode>General</c:formatCode>
                <c:ptCount val="20"/>
                <c:pt idx="12">
                  <c:v>76</c:v>
                </c:pt>
                <c:pt idx="13">
                  <c:v>418</c:v>
                </c:pt>
              </c:numCache>
            </c:numRef>
          </c:val>
          <c:extLst>
            <c:ext xmlns:c16="http://schemas.microsoft.com/office/drawing/2014/chart" uri="{C3380CC4-5D6E-409C-BE32-E72D297353CC}">
              <c16:uniqueId val="{00000013-E05F-496D-9A5C-E6F2E69976F5}"/>
            </c:ext>
          </c:extLst>
        </c:ser>
        <c:ser>
          <c:idx val="22"/>
          <c:order val="20"/>
          <c:tx>
            <c:strRef>
              <c:f>Feuil1!$A$36</c:f>
              <c:strCache>
                <c:ptCount val="1"/>
                <c:pt idx="0">
                  <c:v>United Arab Emirates</c:v>
                </c:pt>
              </c:strCache>
            </c:strRef>
          </c:tx>
          <c:spPr>
            <a:solidFill>
              <a:schemeClr val="accent5">
                <a:lumMod val="8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Feuil1!$B$36:$U$36</c:f>
              <c:numCache>
                <c:formatCode>General</c:formatCode>
                <c:ptCount val="20"/>
                <c:pt idx="7">
                  <c:v>76</c:v>
                </c:pt>
                <c:pt idx="8">
                  <c:v>38</c:v>
                </c:pt>
                <c:pt idx="9">
                  <c:v>190</c:v>
                </c:pt>
                <c:pt idx="12">
                  <c:v>449</c:v>
                </c:pt>
                <c:pt idx="13">
                  <c:v>76</c:v>
                </c:pt>
                <c:pt idx="14">
                  <c:v>247</c:v>
                </c:pt>
                <c:pt idx="15">
                  <c:v>993</c:v>
                </c:pt>
                <c:pt idx="16">
                  <c:v>480</c:v>
                </c:pt>
                <c:pt idx="17">
                  <c:v>724</c:v>
                </c:pt>
                <c:pt idx="18">
                  <c:v>1396</c:v>
                </c:pt>
              </c:numCache>
            </c:numRef>
          </c:val>
          <c:extLst>
            <c:ext xmlns:c16="http://schemas.microsoft.com/office/drawing/2014/chart" uri="{C3380CC4-5D6E-409C-BE32-E72D297353CC}">
              <c16:uniqueId val="{00000014-E05F-496D-9A5C-E6F2E69976F5}"/>
            </c:ext>
          </c:extLst>
        </c:ser>
        <c:ser>
          <c:idx val="23"/>
          <c:order val="21"/>
          <c:tx>
            <c:strRef>
              <c:f>Feuil1!$A$37</c:f>
              <c:strCache>
                <c:ptCount val="1"/>
                <c:pt idx="0">
                  <c:v>Palestine, State of</c:v>
                </c:pt>
              </c:strCache>
            </c:strRef>
          </c:tx>
          <c:spPr>
            <a:solidFill>
              <a:schemeClr val="accent6">
                <a:lumMod val="8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Feuil1!$B$37:$U$37</c:f>
              <c:numCache>
                <c:formatCode>General</c:formatCode>
                <c:ptCount val="20"/>
                <c:pt idx="7">
                  <c:v>105</c:v>
                </c:pt>
                <c:pt idx="8">
                  <c:v>74</c:v>
                </c:pt>
                <c:pt idx="9">
                  <c:v>71</c:v>
                </c:pt>
                <c:pt idx="13">
                  <c:v>54</c:v>
                </c:pt>
                <c:pt idx="15">
                  <c:v>112</c:v>
                </c:pt>
                <c:pt idx="16">
                  <c:v>87</c:v>
                </c:pt>
                <c:pt idx="17">
                  <c:v>24</c:v>
                </c:pt>
                <c:pt idx="18">
                  <c:v>121</c:v>
                </c:pt>
              </c:numCache>
            </c:numRef>
          </c:val>
          <c:extLst>
            <c:ext xmlns:c16="http://schemas.microsoft.com/office/drawing/2014/chart" uri="{C3380CC4-5D6E-409C-BE32-E72D297353CC}">
              <c16:uniqueId val="{00000015-E05F-496D-9A5C-E6F2E69976F5}"/>
            </c:ext>
          </c:extLst>
        </c:ser>
        <c:ser>
          <c:idx val="24"/>
          <c:order val="22"/>
          <c:tx>
            <c:strRef>
              <c:f>Feuil1!$A$38</c:f>
              <c:strCache>
                <c:ptCount val="1"/>
                <c:pt idx="0">
                  <c:v>Algeria</c:v>
                </c:pt>
              </c:strCache>
            </c:strRef>
          </c:tx>
          <c:spPr>
            <a:solidFill>
              <a:schemeClr val="accent1">
                <a:lumMod val="60000"/>
                <a:lumOff val="4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Feuil1!$B$38:$U$38</c:f>
              <c:numCache>
                <c:formatCode>General</c:formatCode>
                <c:ptCount val="20"/>
                <c:pt idx="8">
                  <c:v>109</c:v>
                </c:pt>
                <c:pt idx="18">
                  <c:v>508</c:v>
                </c:pt>
              </c:numCache>
            </c:numRef>
          </c:val>
          <c:extLst>
            <c:ext xmlns:c16="http://schemas.microsoft.com/office/drawing/2014/chart" uri="{C3380CC4-5D6E-409C-BE32-E72D297353CC}">
              <c16:uniqueId val="{00000016-E05F-496D-9A5C-E6F2E69976F5}"/>
            </c:ext>
          </c:extLst>
        </c:ser>
        <c:ser>
          <c:idx val="25"/>
          <c:order val="23"/>
          <c:tx>
            <c:strRef>
              <c:f>Feuil1!$A$39</c:f>
              <c:strCache>
                <c:ptCount val="1"/>
                <c:pt idx="0">
                  <c:v>Austria</c:v>
                </c:pt>
              </c:strCache>
            </c:strRef>
          </c:tx>
          <c:spPr>
            <a:solidFill>
              <a:schemeClr val="accent2">
                <a:lumMod val="60000"/>
                <a:lumOff val="4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Feuil1!$B$39:$U$39</c:f>
              <c:numCache>
                <c:formatCode>General</c:formatCode>
                <c:ptCount val="20"/>
                <c:pt idx="14">
                  <c:v>63</c:v>
                </c:pt>
                <c:pt idx="15">
                  <c:v>478</c:v>
                </c:pt>
                <c:pt idx="16">
                  <c:v>349</c:v>
                </c:pt>
                <c:pt idx="17">
                  <c:v>65</c:v>
                </c:pt>
                <c:pt idx="18">
                  <c:v>22</c:v>
                </c:pt>
              </c:numCache>
            </c:numRef>
          </c:val>
          <c:extLst>
            <c:ext xmlns:c16="http://schemas.microsoft.com/office/drawing/2014/chart" uri="{C3380CC4-5D6E-409C-BE32-E72D297353CC}">
              <c16:uniqueId val="{00000017-E05F-496D-9A5C-E6F2E69976F5}"/>
            </c:ext>
          </c:extLst>
        </c:ser>
        <c:ser>
          <c:idx val="26"/>
          <c:order val="24"/>
          <c:tx>
            <c:strRef>
              <c:f>Feuil1!$A$40</c:f>
              <c:strCache>
                <c:ptCount val="1"/>
                <c:pt idx="0">
                  <c:v>Bulgaria</c:v>
                </c:pt>
              </c:strCache>
            </c:strRef>
          </c:tx>
          <c:spPr>
            <a:solidFill>
              <a:schemeClr val="accent3">
                <a:lumMod val="60000"/>
                <a:lumOff val="4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Feuil1!$B$40:$U$40</c:f>
              <c:numCache>
                <c:formatCode>General</c:formatCode>
                <c:ptCount val="20"/>
                <c:pt idx="15">
                  <c:v>57</c:v>
                </c:pt>
                <c:pt idx="18">
                  <c:v>45</c:v>
                </c:pt>
              </c:numCache>
            </c:numRef>
          </c:val>
          <c:extLst>
            <c:ext xmlns:c16="http://schemas.microsoft.com/office/drawing/2014/chart" uri="{C3380CC4-5D6E-409C-BE32-E72D297353CC}">
              <c16:uniqueId val="{00000018-E05F-496D-9A5C-E6F2E69976F5}"/>
            </c:ext>
          </c:extLst>
        </c:ser>
        <c:ser>
          <c:idx val="27"/>
          <c:order val="25"/>
          <c:tx>
            <c:strRef>
              <c:f>Feuil1!$A$41</c:f>
              <c:strCache>
                <c:ptCount val="1"/>
                <c:pt idx="0">
                  <c:v>Italy</c:v>
                </c:pt>
              </c:strCache>
            </c:strRef>
          </c:tx>
          <c:spPr>
            <a:solidFill>
              <a:schemeClr val="accent4">
                <a:lumMod val="60000"/>
                <a:lumOff val="4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Feuil1!$B$41:$U$41</c:f>
              <c:numCache>
                <c:formatCode>General</c:formatCode>
                <c:ptCount val="20"/>
                <c:pt idx="17">
                  <c:v>100</c:v>
                </c:pt>
                <c:pt idx="18">
                  <c:v>182</c:v>
                </c:pt>
              </c:numCache>
            </c:numRef>
          </c:val>
          <c:extLst>
            <c:ext xmlns:c16="http://schemas.microsoft.com/office/drawing/2014/chart" uri="{C3380CC4-5D6E-409C-BE32-E72D297353CC}">
              <c16:uniqueId val="{00000019-E05F-496D-9A5C-E6F2E69976F5}"/>
            </c:ext>
          </c:extLst>
        </c:ser>
        <c:ser>
          <c:idx val="28"/>
          <c:order val="26"/>
          <c:tx>
            <c:strRef>
              <c:f>Feuil1!$A$42</c:f>
              <c:strCache>
                <c:ptCount val="1"/>
                <c:pt idx="0">
                  <c:v>Japan</c:v>
                </c:pt>
              </c:strCache>
            </c:strRef>
          </c:tx>
          <c:spPr>
            <a:solidFill>
              <a:schemeClr val="accent5">
                <a:lumMod val="60000"/>
                <a:lumOff val="4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Feuil1!$B$42:$U$42</c:f>
              <c:numCache>
                <c:formatCode>General</c:formatCode>
                <c:ptCount val="20"/>
                <c:pt idx="9">
                  <c:v>170</c:v>
                </c:pt>
              </c:numCache>
            </c:numRef>
          </c:val>
          <c:extLst>
            <c:ext xmlns:c16="http://schemas.microsoft.com/office/drawing/2014/chart" uri="{C3380CC4-5D6E-409C-BE32-E72D297353CC}">
              <c16:uniqueId val="{0000001A-E05F-496D-9A5C-E6F2E69976F5}"/>
            </c:ext>
          </c:extLst>
        </c:ser>
        <c:ser>
          <c:idx val="29"/>
          <c:order val="27"/>
          <c:tx>
            <c:strRef>
              <c:f>Feuil1!$A$43</c:f>
              <c:strCache>
                <c:ptCount val="1"/>
                <c:pt idx="0">
                  <c:v>Taipei, Chinese</c:v>
                </c:pt>
              </c:strCache>
            </c:strRef>
          </c:tx>
          <c:spPr>
            <a:solidFill>
              <a:schemeClr val="accent6">
                <a:lumMod val="60000"/>
                <a:lumOff val="4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Feuil1!$B$43:$U$43</c:f>
              <c:numCache>
                <c:formatCode>General</c:formatCode>
                <c:ptCount val="20"/>
                <c:pt idx="14">
                  <c:v>78</c:v>
                </c:pt>
              </c:numCache>
            </c:numRef>
          </c:val>
          <c:extLst>
            <c:ext xmlns:c16="http://schemas.microsoft.com/office/drawing/2014/chart" uri="{C3380CC4-5D6E-409C-BE32-E72D297353CC}">
              <c16:uniqueId val="{0000001B-E05F-496D-9A5C-E6F2E69976F5}"/>
            </c:ext>
          </c:extLst>
        </c:ser>
        <c:ser>
          <c:idx val="30"/>
          <c:order val="28"/>
          <c:tx>
            <c:strRef>
              <c:f>Feuil1!$A$44</c:f>
              <c:strCache>
                <c:ptCount val="1"/>
                <c:pt idx="0">
                  <c:v>Netherlands</c:v>
                </c:pt>
              </c:strCache>
            </c:strRef>
          </c:tx>
          <c:spPr>
            <a:solidFill>
              <a:schemeClr val="accent1">
                <a:lumMod val="5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Feuil1!$B$44:$U$44</c:f>
              <c:numCache>
                <c:formatCode>General</c:formatCode>
                <c:ptCount val="20"/>
                <c:pt idx="18">
                  <c:v>52</c:v>
                </c:pt>
              </c:numCache>
            </c:numRef>
          </c:val>
          <c:extLst>
            <c:ext xmlns:c16="http://schemas.microsoft.com/office/drawing/2014/chart" uri="{C3380CC4-5D6E-409C-BE32-E72D297353CC}">
              <c16:uniqueId val="{0000001C-E05F-496D-9A5C-E6F2E69976F5}"/>
            </c:ext>
          </c:extLst>
        </c:ser>
        <c:ser>
          <c:idx val="31"/>
          <c:order val="29"/>
          <c:tx>
            <c:strRef>
              <c:f>Feuil1!$A$45</c:f>
              <c:strCache>
                <c:ptCount val="1"/>
                <c:pt idx="0">
                  <c:v>Poland</c:v>
                </c:pt>
              </c:strCache>
            </c:strRef>
          </c:tx>
          <c:spPr>
            <a:solidFill>
              <a:schemeClr val="accent2">
                <a:lumMod val="5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Feuil1!$B$45:$U$45</c:f>
              <c:numCache>
                <c:formatCode>General</c:formatCode>
                <c:ptCount val="20"/>
                <c:pt idx="17">
                  <c:v>581</c:v>
                </c:pt>
                <c:pt idx="18">
                  <c:v>644</c:v>
                </c:pt>
              </c:numCache>
            </c:numRef>
          </c:val>
          <c:extLst>
            <c:ext xmlns:c16="http://schemas.microsoft.com/office/drawing/2014/chart" uri="{C3380CC4-5D6E-409C-BE32-E72D297353CC}">
              <c16:uniqueId val="{0000001D-E05F-496D-9A5C-E6F2E69976F5}"/>
            </c:ext>
          </c:extLst>
        </c:ser>
        <c:ser>
          <c:idx val="32"/>
          <c:order val="30"/>
          <c:tx>
            <c:strRef>
              <c:f>Feuil1!$A$46</c:f>
              <c:strCache>
                <c:ptCount val="1"/>
                <c:pt idx="0">
                  <c:v>Romania</c:v>
                </c:pt>
              </c:strCache>
            </c:strRef>
          </c:tx>
          <c:spPr>
            <a:solidFill>
              <a:schemeClr val="accent3">
                <a:lumMod val="5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Feuil1!$B$46:$U$46</c:f>
              <c:numCache>
                <c:formatCode>General</c:formatCode>
                <c:ptCount val="20"/>
                <c:pt idx="14">
                  <c:v>110</c:v>
                </c:pt>
                <c:pt idx="18">
                  <c:v>66</c:v>
                </c:pt>
              </c:numCache>
            </c:numRef>
          </c:val>
          <c:extLst>
            <c:ext xmlns:c16="http://schemas.microsoft.com/office/drawing/2014/chart" uri="{C3380CC4-5D6E-409C-BE32-E72D297353CC}">
              <c16:uniqueId val="{0000001E-E05F-496D-9A5C-E6F2E69976F5}"/>
            </c:ext>
          </c:extLst>
        </c:ser>
        <c:ser>
          <c:idx val="33"/>
          <c:order val="31"/>
          <c:tx>
            <c:strRef>
              <c:f>Feuil1!$A$47</c:f>
              <c:strCache>
                <c:ptCount val="1"/>
                <c:pt idx="0">
                  <c:v>India</c:v>
                </c:pt>
              </c:strCache>
            </c:strRef>
          </c:tx>
          <c:spPr>
            <a:solidFill>
              <a:schemeClr val="accent4">
                <a:lumMod val="5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Feuil1!$B$47:$U$47</c:f>
              <c:numCache>
                <c:formatCode>General</c:formatCode>
                <c:ptCount val="20"/>
                <c:pt idx="7">
                  <c:v>418</c:v>
                </c:pt>
              </c:numCache>
            </c:numRef>
          </c:val>
          <c:extLst>
            <c:ext xmlns:c16="http://schemas.microsoft.com/office/drawing/2014/chart" uri="{C3380CC4-5D6E-409C-BE32-E72D297353CC}">
              <c16:uniqueId val="{0000001F-E05F-496D-9A5C-E6F2E69976F5}"/>
            </c:ext>
          </c:extLst>
        </c:ser>
        <c:ser>
          <c:idx val="34"/>
          <c:order val="32"/>
          <c:tx>
            <c:strRef>
              <c:f>Feuil1!$A$48</c:f>
              <c:strCache>
                <c:ptCount val="1"/>
                <c:pt idx="0">
                  <c:v>Spain</c:v>
                </c:pt>
              </c:strCache>
            </c:strRef>
          </c:tx>
          <c:spPr>
            <a:solidFill>
              <a:schemeClr val="accent5">
                <a:lumMod val="5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Feuil1!$B$48:$U$48</c:f>
              <c:numCache>
                <c:formatCode>General</c:formatCode>
                <c:ptCount val="20"/>
                <c:pt idx="18">
                  <c:v>77</c:v>
                </c:pt>
              </c:numCache>
            </c:numRef>
          </c:val>
          <c:extLst>
            <c:ext xmlns:c16="http://schemas.microsoft.com/office/drawing/2014/chart" uri="{C3380CC4-5D6E-409C-BE32-E72D297353CC}">
              <c16:uniqueId val="{00000020-E05F-496D-9A5C-E6F2E69976F5}"/>
            </c:ext>
          </c:extLst>
        </c:ser>
        <c:ser>
          <c:idx val="35"/>
          <c:order val="33"/>
          <c:tx>
            <c:strRef>
              <c:f>Feuil1!$A$49</c:f>
              <c:strCache>
                <c:ptCount val="1"/>
                <c:pt idx="0">
                  <c:v>Montenegro</c:v>
                </c:pt>
              </c:strCache>
            </c:strRef>
          </c:tx>
          <c:spPr>
            <a:solidFill>
              <a:schemeClr val="accent6">
                <a:lumMod val="5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Feuil1!$B$49:$U$49</c:f>
              <c:numCache>
                <c:formatCode>General</c:formatCode>
                <c:ptCount val="20"/>
                <c:pt idx="18">
                  <c:v>1</c:v>
                </c:pt>
              </c:numCache>
            </c:numRef>
          </c:val>
          <c:extLst>
            <c:ext xmlns:c16="http://schemas.microsoft.com/office/drawing/2014/chart" uri="{C3380CC4-5D6E-409C-BE32-E72D297353CC}">
              <c16:uniqueId val="{00000021-E05F-496D-9A5C-E6F2E69976F5}"/>
            </c:ext>
          </c:extLst>
        </c:ser>
        <c:ser>
          <c:idx val="36"/>
          <c:order val="34"/>
          <c:tx>
            <c:strRef>
              <c:f>Feuil1!$A$50</c:f>
              <c:strCache>
                <c:ptCount val="1"/>
                <c:pt idx="0">
                  <c:v>Jordan</c:v>
                </c:pt>
              </c:strCache>
            </c:strRef>
          </c:tx>
          <c:spPr>
            <a:solidFill>
              <a:schemeClr val="accent1">
                <a:lumMod val="70000"/>
                <a:lumOff val="3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Feuil1!$B$50:$U$50</c:f>
              <c:numCache>
                <c:formatCode>General</c:formatCode>
                <c:ptCount val="20"/>
                <c:pt idx="15">
                  <c:v>555</c:v>
                </c:pt>
                <c:pt idx="16">
                  <c:v>161</c:v>
                </c:pt>
                <c:pt idx="17">
                  <c:v>227</c:v>
                </c:pt>
                <c:pt idx="18">
                  <c:v>247</c:v>
                </c:pt>
              </c:numCache>
            </c:numRef>
          </c:val>
          <c:extLst>
            <c:ext xmlns:c16="http://schemas.microsoft.com/office/drawing/2014/chart" uri="{C3380CC4-5D6E-409C-BE32-E72D297353CC}">
              <c16:uniqueId val="{00000022-E05F-496D-9A5C-E6F2E69976F5}"/>
            </c:ext>
          </c:extLst>
        </c:ser>
        <c:ser>
          <c:idx val="37"/>
          <c:order val="35"/>
          <c:tx>
            <c:strRef>
              <c:f>Feuil1!$A$51</c:f>
              <c:strCache>
                <c:ptCount val="1"/>
                <c:pt idx="0">
                  <c:v>Kuwait</c:v>
                </c:pt>
              </c:strCache>
            </c:strRef>
          </c:tx>
          <c:spPr>
            <a:solidFill>
              <a:schemeClr val="accent2">
                <a:lumMod val="70000"/>
                <a:lumOff val="3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Feuil1!$B$51:$U$51</c:f>
              <c:numCache>
                <c:formatCode>General</c:formatCode>
                <c:ptCount val="20"/>
                <c:pt idx="13">
                  <c:v>35</c:v>
                </c:pt>
              </c:numCache>
            </c:numRef>
          </c:val>
          <c:extLst>
            <c:ext xmlns:c16="http://schemas.microsoft.com/office/drawing/2014/chart" uri="{C3380CC4-5D6E-409C-BE32-E72D297353CC}">
              <c16:uniqueId val="{00000023-E05F-496D-9A5C-E6F2E69976F5}"/>
            </c:ext>
          </c:extLst>
        </c:ser>
        <c:ser>
          <c:idx val="38"/>
          <c:order val="36"/>
          <c:tx>
            <c:strRef>
              <c:f>Feuil1!$A$52</c:f>
              <c:strCache>
                <c:ptCount val="1"/>
                <c:pt idx="0">
                  <c:v>Lebanon</c:v>
                </c:pt>
              </c:strCache>
            </c:strRef>
          </c:tx>
          <c:spPr>
            <a:solidFill>
              <a:schemeClr val="accent3">
                <a:lumMod val="70000"/>
                <a:lumOff val="3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Feuil1!$B$52:$U$52</c:f>
              <c:numCache>
                <c:formatCode>General</c:formatCode>
                <c:ptCount val="20"/>
                <c:pt idx="13">
                  <c:v>18</c:v>
                </c:pt>
                <c:pt idx="15">
                  <c:v>5</c:v>
                </c:pt>
                <c:pt idx="16">
                  <c:v>20</c:v>
                </c:pt>
              </c:numCache>
            </c:numRef>
          </c:val>
          <c:extLst>
            <c:ext xmlns:c16="http://schemas.microsoft.com/office/drawing/2014/chart" uri="{C3380CC4-5D6E-409C-BE32-E72D297353CC}">
              <c16:uniqueId val="{00000024-E05F-496D-9A5C-E6F2E69976F5}"/>
            </c:ext>
          </c:extLst>
        </c:ser>
        <c:ser>
          <c:idx val="39"/>
          <c:order val="37"/>
          <c:tx>
            <c:strRef>
              <c:f>Feuil1!$A$53</c:f>
              <c:strCache>
                <c:ptCount val="1"/>
                <c:pt idx="0">
                  <c:v>Nigeria</c:v>
                </c:pt>
              </c:strCache>
            </c:strRef>
          </c:tx>
          <c:spPr>
            <a:solidFill>
              <a:schemeClr val="accent4">
                <a:lumMod val="70000"/>
                <a:lumOff val="3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Feuil1!$B$53:$U$53</c:f>
              <c:numCache>
                <c:formatCode>General</c:formatCode>
                <c:ptCount val="20"/>
                <c:pt idx="7">
                  <c:v>4051</c:v>
                </c:pt>
                <c:pt idx="8">
                  <c:v>7250</c:v>
                </c:pt>
                <c:pt idx="10">
                  <c:v>0</c:v>
                </c:pt>
                <c:pt idx="11">
                  <c:v>0</c:v>
                </c:pt>
                <c:pt idx="12">
                  <c:v>3672</c:v>
                </c:pt>
                <c:pt idx="13">
                  <c:v>1520</c:v>
                </c:pt>
                <c:pt idx="15">
                  <c:v>14</c:v>
                </c:pt>
                <c:pt idx="16">
                  <c:v>450</c:v>
                </c:pt>
              </c:numCache>
            </c:numRef>
          </c:val>
          <c:extLst>
            <c:ext xmlns:c16="http://schemas.microsoft.com/office/drawing/2014/chart" uri="{C3380CC4-5D6E-409C-BE32-E72D297353CC}">
              <c16:uniqueId val="{00000025-E05F-496D-9A5C-E6F2E69976F5}"/>
            </c:ext>
          </c:extLst>
        </c:ser>
        <c:ser>
          <c:idx val="40"/>
          <c:order val="38"/>
          <c:tx>
            <c:strRef>
              <c:f>Feuil1!$A$54</c:f>
              <c:strCache>
                <c:ptCount val="1"/>
                <c:pt idx="0">
                  <c:v>Macedonia, North</c:v>
                </c:pt>
              </c:strCache>
            </c:strRef>
          </c:tx>
          <c:spPr>
            <a:solidFill>
              <a:schemeClr val="accent5">
                <a:lumMod val="70000"/>
                <a:lumOff val="3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Feuil1!$B$54:$U$54</c:f>
              <c:numCache>
                <c:formatCode>General</c:formatCode>
                <c:ptCount val="20"/>
                <c:pt idx="15">
                  <c:v>24</c:v>
                </c:pt>
                <c:pt idx="17">
                  <c:v>2</c:v>
                </c:pt>
                <c:pt idx="18">
                  <c:v>38</c:v>
                </c:pt>
              </c:numCache>
            </c:numRef>
          </c:val>
          <c:extLst>
            <c:ext xmlns:c16="http://schemas.microsoft.com/office/drawing/2014/chart" uri="{C3380CC4-5D6E-409C-BE32-E72D297353CC}">
              <c16:uniqueId val="{00000026-E05F-496D-9A5C-E6F2E69976F5}"/>
            </c:ext>
          </c:extLst>
        </c:ser>
        <c:ser>
          <c:idx val="41"/>
          <c:order val="39"/>
          <c:tx>
            <c:strRef>
              <c:f>Feuil1!$A$55</c:f>
              <c:strCache>
                <c:ptCount val="1"/>
                <c:pt idx="0">
                  <c:v>Iran, Islamic Republic of</c:v>
                </c:pt>
              </c:strCache>
            </c:strRef>
          </c:tx>
          <c:spPr>
            <a:solidFill>
              <a:schemeClr val="accent6">
                <a:lumMod val="70000"/>
                <a:lumOff val="30000"/>
              </a:schemeClr>
            </a:solidFill>
            <a:ln>
              <a:noFill/>
            </a:ln>
            <a:effectLst/>
          </c:spPr>
          <c:invertIfNegative val="0"/>
          <c:cat>
            <c:numRef>
              <c:f>Feuil1!$B$14:$U$14</c:f>
              <c:numCache>
                <c:formatCode>General</c:formatCode>
                <c:ptCount val="20"/>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pt idx="19">
                  <c:v>2025</c:v>
                </c:pt>
              </c:numCache>
            </c:numRef>
          </c:cat>
          <c:val>
            <c:numRef>
              <c:f>Feuil1!$B$55:$U$55</c:f>
              <c:numCache>
                <c:formatCode>General</c:formatCode>
                <c:ptCount val="20"/>
                <c:pt idx="12">
                  <c:v>135</c:v>
                </c:pt>
                <c:pt idx="14">
                  <c:v>57</c:v>
                </c:pt>
              </c:numCache>
            </c:numRef>
          </c:val>
          <c:extLst>
            <c:ext xmlns:c16="http://schemas.microsoft.com/office/drawing/2014/chart" uri="{C3380CC4-5D6E-409C-BE32-E72D297353CC}">
              <c16:uniqueId val="{00000027-E05F-496D-9A5C-E6F2E69976F5}"/>
            </c:ext>
          </c:extLst>
        </c:ser>
        <c:dLbls>
          <c:showLegendKey val="0"/>
          <c:showVal val="0"/>
          <c:showCatName val="0"/>
          <c:showSerName val="0"/>
          <c:showPercent val="0"/>
          <c:showBubbleSize val="0"/>
        </c:dLbls>
        <c:gapWidth val="150"/>
        <c:overlap val="100"/>
        <c:axId val="647010015"/>
        <c:axId val="647009183"/>
      </c:barChart>
      <c:catAx>
        <c:axId val="6470100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900" b="0" i="0" u="none" strike="noStrike" kern="1200" baseline="0">
                <a:solidFill>
                  <a:sysClr val="windowText" lastClr="000000"/>
                </a:solidFill>
                <a:latin typeface="+mn-lt"/>
                <a:ea typeface="+mn-ea"/>
                <a:cs typeface="+mn-cs"/>
              </a:defRPr>
            </a:pPr>
            <a:endParaRPr lang="fr-FR"/>
          </a:p>
        </c:txPr>
        <c:crossAx val="647009183"/>
        <c:crosses val="autoZero"/>
        <c:auto val="1"/>
        <c:lblAlgn val="ctr"/>
        <c:lblOffset val="100"/>
        <c:noMultiLvlLbl val="0"/>
      </c:catAx>
      <c:valAx>
        <c:axId val="64700918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fr-FR">
                    <a:solidFill>
                      <a:sysClr val="windowText" lastClr="000000"/>
                    </a:solidFill>
                  </a:rPr>
                  <a:t>Tonnes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fr-FR"/>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fr-FR"/>
          </a:p>
        </c:txPr>
        <c:crossAx val="647010015"/>
        <c:crosses val="autoZero"/>
        <c:crossBetween val="between"/>
      </c:valAx>
      <c:spPr>
        <a:noFill/>
        <a:ln>
          <a:noFill/>
        </a:ln>
        <a:effectLst/>
      </c:spPr>
    </c:plotArea>
    <c:legend>
      <c:legendPos val="r"/>
      <c:layout>
        <c:manualLayout>
          <c:xMode val="edge"/>
          <c:yMode val="edge"/>
          <c:x val="0.56836911411714564"/>
          <c:y val="1.4706642757125809E-2"/>
          <c:w val="0.42022836888978621"/>
          <c:h val="0.9784669351319265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226596675415568E-2"/>
          <c:y val="7.407407407407407E-2"/>
          <c:w val="0.86423731408573923"/>
          <c:h val="0.61625145815106441"/>
        </c:manualLayout>
      </c:layout>
      <c:barChart>
        <c:barDir val="col"/>
        <c:grouping val="clustered"/>
        <c:varyColors val="0"/>
        <c:ser>
          <c:idx val="0"/>
          <c:order val="0"/>
          <c:spPr>
            <a:solidFill>
              <a:schemeClr val="accent1"/>
            </a:solidFill>
            <a:ln>
              <a:noFill/>
            </a:ln>
            <a:effectLst/>
          </c:spPr>
          <c:invertIfNegative val="0"/>
          <c:cat>
            <c:strRef>
              <c:f>'Individuel XAF'!$A$31:$A$41</c:f>
              <c:strCache>
                <c:ptCount val="11"/>
                <c:pt idx="0">
                  <c:v>Petit producteur</c:v>
                </c:pt>
                <c:pt idx="1">
                  <c:v>Moyen producteur</c:v>
                </c:pt>
                <c:pt idx="2">
                  <c:v>Grand producteur</c:v>
                </c:pt>
                <c:pt idx="3">
                  <c:v>Collecteur</c:v>
                </c:pt>
                <c:pt idx="4">
                  <c:v>Grossiste</c:v>
                </c:pt>
                <c:pt idx="5">
                  <c:v>Exportateur</c:v>
                </c:pt>
                <c:pt idx="6">
                  <c:v>Transformateur ind.</c:v>
                </c:pt>
                <c:pt idx="7">
                  <c:v>Demi Grossiste</c:v>
                </c:pt>
                <c:pt idx="8">
                  <c:v>Détaillant</c:v>
                </c:pt>
                <c:pt idx="9">
                  <c:v>Transfor_biscuit</c:v>
                </c:pt>
                <c:pt idx="10">
                  <c:v>Trf_Huile_art</c:v>
                </c:pt>
              </c:strCache>
            </c:strRef>
          </c:cat>
          <c:val>
            <c:numRef>
              <c:f>'Individuel XAF'!$B$31:$B$41</c:f>
              <c:numCache>
                <c:formatCode>0%</c:formatCode>
                <c:ptCount val="11"/>
                <c:pt idx="0">
                  <c:v>0.79460316555165977</c:v>
                </c:pt>
                <c:pt idx="1">
                  <c:v>0.45164442912168157</c:v>
                </c:pt>
                <c:pt idx="2">
                  <c:v>0.20981481229817425</c:v>
                </c:pt>
                <c:pt idx="3">
                  <c:v>7.5801772415043739E-2</c:v>
                </c:pt>
                <c:pt idx="4">
                  <c:v>9.6318182865715113E-2</c:v>
                </c:pt>
                <c:pt idx="5">
                  <c:v>0.11294447516834319</c:v>
                </c:pt>
                <c:pt idx="6">
                  <c:v>0.17961225058978869</c:v>
                </c:pt>
                <c:pt idx="7">
                  <c:v>6.3784615387423291E-2</c:v>
                </c:pt>
                <c:pt idx="8">
                  <c:v>9.563336453720582E-2</c:v>
                </c:pt>
                <c:pt idx="9">
                  <c:v>0.33030302543517898</c:v>
                </c:pt>
                <c:pt idx="10">
                  <c:v>1.4925347978869553E-2</c:v>
                </c:pt>
              </c:numCache>
            </c:numRef>
          </c:val>
          <c:extLst>
            <c:ext xmlns:c16="http://schemas.microsoft.com/office/drawing/2014/chart" uri="{C3380CC4-5D6E-409C-BE32-E72D297353CC}">
              <c16:uniqueId val="{00000000-682A-421C-9818-3796EB6D396C}"/>
            </c:ext>
          </c:extLst>
        </c:ser>
        <c:dLbls>
          <c:showLegendKey val="0"/>
          <c:showVal val="0"/>
          <c:showCatName val="0"/>
          <c:showSerName val="0"/>
          <c:showPercent val="0"/>
          <c:showBubbleSize val="0"/>
        </c:dLbls>
        <c:gapWidth val="219"/>
        <c:overlap val="-27"/>
        <c:axId val="1545992879"/>
        <c:axId val="1545996207"/>
      </c:barChart>
      <c:catAx>
        <c:axId val="1545992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45996207"/>
        <c:crosses val="autoZero"/>
        <c:auto val="1"/>
        <c:lblAlgn val="ctr"/>
        <c:lblOffset val="100"/>
        <c:noMultiLvlLbl val="0"/>
      </c:catAx>
      <c:valAx>
        <c:axId val="154599620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54599287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répartition!$A$37</c:f>
              <c:strCache>
                <c:ptCount val="1"/>
                <c:pt idx="0">
                  <c:v>CIS</c:v>
                </c:pt>
              </c:strCache>
            </c:strRef>
          </c:tx>
          <c:spPr>
            <a:solidFill>
              <a:schemeClr val="accent1"/>
            </a:solidFill>
            <a:ln>
              <a:noFill/>
            </a:ln>
            <a:effectLst/>
          </c:spPr>
          <c:invertIfNegative val="0"/>
          <c:cat>
            <c:strRef>
              <c:f>répartition!$B$36:$L$36</c:f>
              <c:strCache>
                <c:ptCount val="11"/>
                <c:pt idx="0">
                  <c:v>Petit producteur</c:v>
                </c:pt>
                <c:pt idx="1">
                  <c:v>Moyen producteur</c:v>
                </c:pt>
                <c:pt idx="2">
                  <c:v>Grand producteur</c:v>
                </c:pt>
                <c:pt idx="3">
                  <c:v>Collecteur</c:v>
                </c:pt>
                <c:pt idx="4">
                  <c:v>Grossiste</c:v>
                </c:pt>
                <c:pt idx="5">
                  <c:v>Exportateur</c:v>
                </c:pt>
                <c:pt idx="6">
                  <c:v>Transformateur ind.</c:v>
                </c:pt>
                <c:pt idx="7">
                  <c:v>Demi Grossiste</c:v>
                </c:pt>
                <c:pt idx="8">
                  <c:v>Détaillant</c:v>
                </c:pt>
                <c:pt idx="9">
                  <c:v>Transfor_biscuit</c:v>
                </c:pt>
                <c:pt idx="10">
                  <c:v>Trf_Huile_art</c:v>
                </c:pt>
              </c:strCache>
            </c:strRef>
          </c:cat>
          <c:val>
            <c:numRef>
              <c:f>répartition!$B$37:$L$37</c:f>
              <c:numCache>
                <c:formatCode>#,##0.00</c:formatCode>
                <c:ptCount val="11"/>
                <c:pt idx="0">
                  <c:v>0.73735187919224876</c:v>
                </c:pt>
                <c:pt idx="1">
                  <c:v>0.43315366346956369</c:v>
                </c:pt>
                <c:pt idx="2">
                  <c:v>0.65463635593971148</c:v>
                </c:pt>
                <c:pt idx="3">
                  <c:v>0.98633017786459043</c:v>
                </c:pt>
                <c:pt idx="4">
                  <c:v>0.92549223190926089</c:v>
                </c:pt>
                <c:pt idx="5">
                  <c:v>0.87196482697710709</c:v>
                </c:pt>
                <c:pt idx="6">
                  <c:v>0.76615435998915771</c:v>
                </c:pt>
                <c:pt idx="7">
                  <c:v>0.99457718484312874</c:v>
                </c:pt>
                <c:pt idx="8">
                  <c:v>0.99668276127353828</c:v>
                </c:pt>
                <c:pt idx="9">
                  <c:v>0.97737556595409203</c:v>
                </c:pt>
                <c:pt idx="10">
                  <c:v>1</c:v>
                </c:pt>
              </c:numCache>
            </c:numRef>
          </c:val>
          <c:extLst>
            <c:ext xmlns:c16="http://schemas.microsoft.com/office/drawing/2014/chart" uri="{C3380CC4-5D6E-409C-BE32-E72D297353CC}">
              <c16:uniqueId val="{00000000-3C08-4CC8-92F1-393D0927CD3C}"/>
            </c:ext>
          </c:extLst>
        </c:ser>
        <c:ser>
          <c:idx val="1"/>
          <c:order val="1"/>
          <c:tx>
            <c:strRef>
              <c:f>répartition!$A$38</c:f>
              <c:strCache>
                <c:ptCount val="1"/>
                <c:pt idx="0">
                  <c:v>Salaire</c:v>
                </c:pt>
              </c:strCache>
            </c:strRef>
          </c:tx>
          <c:spPr>
            <a:solidFill>
              <a:srgbClr val="FFC000"/>
            </a:solidFill>
            <a:ln>
              <a:noFill/>
            </a:ln>
            <a:effectLst/>
          </c:spPr>
          <c:invertIfNegative val="0"/>
          <c:cat>
            <c:strRef>
              <c:f>répartition!$B$36:$L$36</c:f>
              <c:strCache>
                <c:ptCount val="11"/>
                <c:pt idx="0">
                  <c:v>Petit producteur</c:v>
                </c:pt>
                <c:pt idx="1">
                  <c:v>Moyen producteur</c:v>
                </c:pt>
                <c:pt idx="2">
                  <c:v>Grand producteur</c:v>
                </c:pt>
                <c:pt idx="3">
                  <c:v>Collecteur</c:v>
                </c:pt>
                <c:pt idx="4">
                  <c:v>Grossiste</c:v>
                </c:pt>
                <c:pt idx="5">
                  <c:v>Exportateur</c:v>
                </c:pt>
                <c:pt idx="6">
                  <c:v>Transformateur ind.</c:v>
                </c:pt>
                <c:pt idx="7">
                  <c:v>Demi Grossiste</c:v>
                </c:pt>
                <c:pt idx="8">
                  <c:v>Détaillant</c:v>
                </c:pt>
                <c:pt idx="9">
                  <c:v>Transfor_biscuit</c:v>
                </c:pt>
                <c:pt idx="10">
                  <c:v>Trf_Huile_art</c:v>
                </c:pt>
              </c:strCache>
            </c:strRef>
          </c:cat>
          <c:val>
            <c:numRef>
              <c:f>répartition!$B$38:$L$38</c:f>
              <c:numCache>
                <c:formatCode>#,##0.00</c:formatCode>
                <c:ptCount val="11"/>
                <c:pt idx="0">
                  <c:v>0.18021638328161727</c:v>
                </c:pt>
                <c:pt idx="1">
                  <c:v>0.50048631207957661</c:v>
                </c:pt>
                <c:pt idx="2">
                  <c:v>0.3187251000764933</c:v>
                </c:pt>
                <c:pt idx="3">
                  <c:v>1.0515248031879683E-2</c:v>
                </c:pt>
                <c:pt idx="4">
                  <c:v>2.8583467142880556E-2</c:v>
                </c:pt>
                <c:pt idx="5">
                  <c:v>2.0472585183881627E-2</c:v>
                </c:pt>
                <c:pt idx="6">
                  <c:v>2.8869533100864559E-2</c:v>
                </c:pt>
                <c:pt idx="7">
                  <c:v>2.4649159734395193E-3</c:v>
                </c:pt>
                <c:pt idx="8">
                  <c:v>0</c:v>
                </c:pt>
                <c:pt idx="9">
                  <c:v>0</c:v>
                </c:pt>
                <c:pt idx="10">
                  <c:v>0</c:v>
                </c:pt>
              </c:numCache>
            </c:numRef>
          </c:val>
          <c:extLst>
            <c:ext xmlns:c16="http://schemas.microsoft.com/office/drawing/2014/chart" uri="{C3380CC4-5D6E-409C-BE32-E72D297353CC}">
              <c16:uniqueId val="{00000001-3C08-4CC8-92F1-393D0927CD3C}"/>
            </c:ext>
          </c:extLst>
        </c:ser>
        <c:ser>
          <c:idx val="2"/>
          <c:order val="2"/>
          <c:tx>
            <c:strRef>
              <c:f>répartition!$A$39</c:f>
              <c:strCache>
                <c:ptCount val="1"/>
                <c:pt idx="0">
                  <c:v>Taxes</c:v>
                </c:pt>
              </c:strCache>
            </c:strRef>
          </c:tx>
          <c:spPr>
            <a:solidFill>
              <a:schemeClr val="accent3"/>
            </a:solidFill>
            <a:ln>
              <a:noFill/>
            </a:ln>
            <a:effectLst/>
          </c:spPr>
          <c:invertIfNegative val="0"/>
          <c:cat>
            <c:strRef>
              <c:f>répartition!$B$36:$L$36</c:f>
              <c:strCache>
                <c:ptCount val="11"/>
                <c:pt idx="0">
                  <c:v>Petit producteur</c:v>
                </c:pt>
                <c:pt idx="1">
                  <c:v>Moyen producteur</c:v>
                </c:pt>
                <c:pt idx="2">
                  <c:v>Grand producteur</c:v>
                </c:pt>
                <c:pt idx="3">
                  <c:v>Collecteur</c:v>
                </c:pt>
                <c:pt idx="4">
                  <c:v>Grossiste</c:v>
                </c:pt>
                <c:pt idx="5">
                  <c:v>Exportateur</c:v>
                </c:pt>
                <c:pt idx="6">
                  <c:v>Transformateur ind.</c:v>
                </c:pt>
                <c:pt idx="7">
                  <c:v>Demi Grossiste</c:v>
                </c:pt>
                <c:pt idx="8">
                  <c:v>Détaillant</c:v>
                </c:pt>
                <c:pt idx="9">
                  <c:v>Transfor_biscuit</c:v>
                </c:pt>
                <c:pt idx="10">
                  <c:v>Trf_Huile_art</c:v>
                </c:pt>
              </c:strCache>
            </c:strRef>
          </c:cat>
          <c:val>
            <c:numRef>
              <c:f>répartition!$B$39:$L$39</c:f>
              <c:numCache>
                <c:formatCode>#,##0.00</c:formatCode>
                <c:ptCount val="11"/>
                <c:pt idx="0">
                  <c:v>0</c:v>
                </c:pt>
                <c:pt idx="1">
                  <c:v>0</c:v>
                </c:pt>
                <c:pt idx="2">
                  <c:v>0</c:v>
                </c:pt>
                <c:pt idx="3">
                  <c:v>3.1545741035299219E-3</c:v>
                </c:pt>
                <c:pt idx="4">
                  <c:v>3.1617177158013522E-2</c:v>
                </c:pt>
                <c:pt idx="5">
                  <c:v>0.10561704466776187</c:v>
                </c:pt>
                <c:pt idx="6">
                  <c:v>0.19905250649986772</c:v>
                </c:pt>
                <c:pt idx="7">
                  <c:v>2.9578991834316262E-3</c:v>
                </c:pt>
                <c:pt idx="8">
                  <c:v>3.31723872646167E-3</c:v>
                </c:pt>
                <c:pt idx="9">
                  <c:v>0</c:v>
                </c:pt>
                <c:pt idx="10">
                  <c:v>0</c:v>
                </c:pt>
              </c:numCache>
            </c:numRef>
          </c:val>
          <c:extLst>
            <c:ext xmlns:c16="http://schemas.microsoft.com/office/drawing/2014/chart" uri="{C3380CC4-5D6E-409C-BE32-E72D297353CC}">
              <c16:uniqueId val="{00000002-3C08-4CC8-92F1-393D0927CD3C}"/>
            </c:ext>
          </c:extLst>
        </c:ser>
        <c:ser>
          <c:idx val="3"/>
          <c:order val="3"/>
          <c:tx>
            <c:strRef>
              <c:f>répartition!$A$40</c:f>
              <c:strCache>
                <c:ptCount val="1"/>
                <c:pt idx="0">
                  <c:v>Charge Fin.</c:v>
                </c:pt>
              </c:strCache>
            </c:strRef>
          </c:tx>
          <c:spPr>
            <a:solidFill>
              <a:schemeClr val="accent6">
                <a:lumMod val="40000"/>
                <a:lumOff val="60000"/>
              </a:schemeClr>
            </a:solidFill>
            <a:ln>
              <a:noFill/>
            </a:ln>
            <a:effectLst/>
          </c:spPr>
          <c:invertIfNegative val="0"/>
          <c:cat>
            <c:strRef>
              <c:f>répartition!$B$36:$L$36</c:f>
              <c:strCache>
                <c:ptCount val="11"/>
                <c:pt idx="0">
                  <c:v>Petit producteur</c:v>
                </c:pt>
                <c:pt idx="1">
                  <c:v>Moyen producteur</c:v>
                </c:pt>
                <c:pt idx="2">
                  <c:v>Grand producteur</c:v>
                </c:pt>
                <c:pt idx="3">
                  <c:v>Collecteur</c:v>
                </c:pt>
                <c:pt idx="4">
                  <c:v>Grossiste</c:v>
                </c:pt>
                <c:pt idx="5">
                  <c:v>Exportateur</c:v>
                </c:pt>
                <c:pt idx="6">
                  <c:v>Transformateur ind.</c:v>
                </c:pt>
                <c:pt idx="7">
                  <c:v>Demi Grossiste</c:v>
                </c:pt>
                <c:pt idx="8">
                  <c:v>Détaillant</c:v>
                </c:pt>
                <c:pt idx="9">
                  <c:v>Transfor_biscuit</c:v>
                </c:pt>
                <c:pt idx="10">
                  <c:v>Trf_Huile_art</c:v>
                </c:pt>
              </c:strCache>
            </c:strRef>
          </c:cat>
          <c:val>
            <c:numRef>
              <c:f>répartition!$B$40:$L$40</c:f>
              <c:numCache>
                <c:formatCode>#,##0.00</c:formatCode>
                <c:ptCount val="11"/>
                <c:pt idx="0">
                  <c:v>0</c:v>
                </c:pt>
                <c:pt idx="1">
                  <c:v>0</c:v>
                </c:pt>
                <c:pt idx="2">
                  <c:v>0</c:v>
                </c:pt>
                <c:pt idx="3">
                  <c:v>0</c:v>
                </c:pt>
                <c:pt idx="4">
                  <c:v>1.4258539138433425E-2</c:v>
                </c:pt>
                <c:pt idx="5">
                  <c:v>0</c:v>
                </c:pt>
                <c:pt idx="6">
                  <c:v>0</c:v>
                </c:pt>
                <c:pt idx="7">
                  <c:v>0</c:v>
                </c:pt>
                <c:pt idx="8">
                  <c:v>0</c:v>
                </c:pt>
                <c:pt idx="9">
                  <c:v>0</c:v>
                </c:pt>
                <c:pt idx="10">
                  <c:v>0</c:v>
                </c:pt>
              </c:numCache>
            </c:numRef>
          </c:val>
          <c:extLst>
            <c:ext xmlns:c16="http://schemas.microsoft.com/office/drawing/2014/chart" uri="{C3380CC4-5D6E-409C-BE32-E72D297353CC}">
              <c16:uniqueId val="{00000003-3C08-4CC8-92F1-393D0927CD3C}"/>
            </c:ext>
          </c:extLst>
        </c:ser>
        <c:ser>
          <c:idx val="4"/>
          <c:order val="4"/>
          <c:tx>
            <c:strRef>
              <c:f>répartition!$A$41</c:f>
              <c:strCache>
                <c:ptCount val="1"/>
                <c:pt idx="0">
                  <c:v>Rente</c:v>
                </c:pt>
              </c:strCache>
            </c:strRef>
          </c:tx>
          <c:spPr>
            <a:solidFill>
              <a:schemeClr val="accent5"/>
            </a:solidFill>
            <a:ln>
              <a:noFill/>
            </a:ln>
            <a:effectLst/>
          </c:spPr>
          <c:invertIfNegative val="0"/>
          <c:cat>
            <c:strRef>
              <c:f>répartition!$B$36:$L$36</c:f>
              <c:strCache>
                <c:ptCount val="11"/>
                <c:pt idx="0">
                  <c:v>Petit producteur</c:v>
                </c:pt>
                <c:pt idx="1">
                  <c:v>Moyen producteur</c:v>
                </c:pt>
                <c:pt idx="2">
                  <c:v>Grand producteur</c:v>
                </c:pt>
                <c:pt idx="3">
                  <c:v>Collecteur</c:v>
                </c:pt>
                <c:pt idx="4">
                  <c:v>Grossiste</c:v>
                </c:pt>
                <c:pt idx="5">
                  <c:v>Exportateur</c:v>
                </c:pt>
                <c:pt idx="6">
                  <c:v>Transformateur ind.</c:v>
                </c:pt>
                <c:pt idx="7">
                  <c:v>Demi Grossiste</c:v>
                </c:pt>
                <c:pt idx="8">
                  <c:v>Détaillant</c:v>
                </c:pt>
                <c:pt idx="9">
                  <c:v>Transfor_biscuit</c:v>
                </c:pt>
                <c:pt idx="10">
                  <c:v>Trf_Huile_art</c:v>
                </c:pt>
              </c:strCache>
            </c:strRef>
          </c:cat>
          <c:val>
            <c:numRef>
              <c:f>répartition!$B$41:$L$41</c:f>
              <c:numCache>
                <c:formatCode>#,##0.00</c:formatCode>
                <c:ptCount val="11"/>
                <c:pt idx="0">
                  <c:v>0</c:v>
                </c:pt>
                <c:pt idx="1">
                  <c:v>0</c:v>
                </c:pt>
                <c:pt idx="2">
                  <c:v>0</c:v>
                </c:pt>
                <c:pt idx="3">
                  <c:v>0</c:v>
                </c:pt>
                <c:pt idx="4">
                  <c:v>0</c:v>
                </c:pt>
                <c:pt idx="5">
                  <c:v>0</c:v>
                </c:pt>
                <c:pt idx="6">
                  <c:v>0</c:v>
                </c:pt>
                <c:pt idx="7">
                  <c:v>0</c:v>
                </c:pt>
                <c:pt idx="8">
                  <c:v>0</c:v>
                </c:pt>
                <c:pt idx="9">
                  <c:v>0</c:v>
                </c:pt>
                <c:pt idx="10">
                  <c:v>0</c:v>
                </c:pt>
              </c:numCache>
            </c:numRef>
          </c:val>
          <c:extLst>
            <c:ext xmlns:c16="http://schemas.microsoft.com/office/drawing/2014/chart" uri="{C3380CC4-5D6E-409C-BE32-E72D297353CC}">
              <c16:uniqueId val="{00000004-3C08-4CC8-92F1-393D0927CD3C}"/>
            </c:ext>
          </c:extLst>
        </c:ser>
        <c:ser>
          <c:idx val="5"/>
          <c:order val="5"/>
          <c:tx>
            <c:strRef>
              <c:f>répartition!$A$42</c:f>
              <c:strCache>
                <c:ptCount val="1"/>
                <c:pt idx="0">
                  <c:v>Amortissement</c:v>
                </c:pt>
              </c:strCache>
            </c:strRef>
          </c:tx>
          <c:spPr>
            <a:solidFill>
              <a:schemeClr val="accent6"/>
            </a:solidFill>
            <a:ln>
              <a:noFill/>
            </a:ln>
            <a:effectLst/>
          </c:spPr>
          <c:invertIfNegative val="0"/>
          <c:cat>
            <c:strRef>
              <c:f>répartition!$B$36:$L$36</c:f>
              <c:strCache>
                <c:ptCount val="11"/>
                <c:pt idx="0">
                  <c:v>Petit producteur</c:v>
                </c:pt>
                <c:pt idx="1">
                  <c:v>Moyen producteur</c:v>
                </c:pt>
                <c:pt idx="2">
                  <c:v>Grand producteur</c:v>
                </c:pt>
                <c:pt idx="3">
                  <c:v>Collecteur</c:v>
                </c:pt>
                <c:pt idx="4">
                  <c:v>Grossiste</c:v>
                </c:pt>
                <c:pt idx="5">
                  <c:v>Exportateur</c:v>
                </c:pt>
                <c:pt idx="6">
                  <c:v>Transformateur ind.</c:v>
                </c:pt>
                <c:pt idx="7">
                  <c:v>Demi Grossiste</c:v>
                </c:pt>
                <c:pt idx="8">
                  <c:v>Détaillant</c:v>
                </c:pt>
                <c:pt idx="9">
                  <c:v>Transfor_biscuit</c:v>
                </c:pt>
                <c:pt idx="10">
                  <c:v>Trf_Huile_art</c:v>
                </c:pt>
              </c:strCache>
            </c:strRef>
          </c:cat>
          <c:val>
            <c:numRef>
              <c:f>répartition!$B$42:$L$42</c:f>
              <c:numCache>
                <c:formatCode>#,##0.00</c:formatCode>
                <c:ptCount val="11"/>
                <c:pt idx="0">
                  <c:v>8.2431737526133822E-2</c:v>
                </c:pt>
                <c:pt idx="1">
                  <c:v>6.6360024450859659E-2</c:v>
                </c:pt>
                <c:pt idx="2">
                  <c:v>2.6638543983795102E-2</c:v>
                </c:pt>
                <c:pt idx="3">
                  <c:v>0</c:v>
                </c:pt>
                <c:pt idx="4">
                  <c:v>4.8584651411450579E-5</c:v>
                </c:pt>
                <c:pt idx="5">
                  <c:v>1.945543171249465E-3</c:v>
                </c:pt>
                <c:pt idx="6">
                  <c:v>5.9236004101101431E-3</c:v>
                </c:pt>
                <c:pt idx="7">
                  <c:v>0</c:v>
                </c:pt>
                <c:pt idx="8">
                  <c:v>0</c:v>
                </c:pt>
                <c:pt idx="9">
                  <c:v>2.2624434045907943E-2</c:v>
                </c:pt>
                <c:pt idx="10">
                  <c:v>0</c:v>
                </c:pt>
              </c:numCache>
            </c:numRef>
          </c:val>
          <c:extLst>
            <c:ext xmlns:c16="http://schemas.microsoft.com/office/drawing/2014/chart" uri="{C3380CC4-5D6E-409C-BE32-E72D297353CC}">
              <c16:uniqueId val="{00000005-3C08-4CC8-92F1-393D0927CD3C}"/>
            </c:ext>
          </c:extLst>
        </c:ser>
        <c:dLbls>
          <c:showLegendKey val="0"/>
          <c:showVal val="0"/>
          <c:showCatName val="0"/>
          <c:showSerName val="0"/>
          <c:showPercent val="0"/>
          <c:showBubbleSize val="0"/>
        </c:dLbls>
        <c:gapWidth val="150"/>
        <c:overlap val="100"/>
        <c:axId val="1631378175"/>
        <c:axId val="1497169359"/>
      </c:barChart>
      <c:catAx>
        <c:axId val="163137817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497169359"/>
        <c:crosses val="autoZero"/>
        <c:auto val="1"/>
        <c:lblAlgn val="ctr"/>
        <c:lblOffset val="100"/>
        <c:noMultiLvlLbl val="0"/>
      </c:catAx>
      <c:valAx>
        <c:axId val="1497169359"/>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1631378175"/>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372922134733158E-2"/>
          <c:y val="2.7325968582285424E-2"/>
          <c:w val="0.64587204724409453"/>
          <c:h val="0.57683002311278253"/>
        </c:manualLayout>
      </c:layout>
      <c:barChart>
        <c:barDir val="col"/>
        <c:grouping val="percentStacked"/>
        <c:varyColors val="0"/>
        <c:ser>
          <c:idx val="0"/>
          <c:order val="0"/>
          <c:tx>
            <c:strRef>
              <c:f>Comparisons!$B$2</c:f>
              <c:strCache>
                <c:ptCount val="1"/>
                <c:pt idx="0">
                  <c:v>Sous-sys Export</c:v>
                </c:pt>
              </c:strCache>
            </c:strRef>
          </c:tx>
          <c:spPr>
            <a:solidFill>
              <a:schemeClr val="accent1"/>
            </a:solidFill>
            <a:ln>
              <a:noFill/>
            </a:ln>
            <a:effectLst/>
          </c:spPr>
          <c:invertIfNegative val="0"/>
          <c:cat>
            <c:strRef>
              <c:f>Comparisons!$A$3:$A$11</c:f>
              <c:strCache>
                <c:ptCount val="9"/>
                <c:pt idx="0">
                  <c:v>Production</c:v>
                </c:pt>
                <c:pt idx="1">
                  <c:v>CI</c:v>
                </c:pt>
                <c:pt idx="2">
                  <c:v>Salaires</c:v>
                </c:pt>
                <c:pt idx="3">
                  <c:v>Total Taxes</c:v>
                </c:pt>
                <c:pt idx="4">
                  <c:v>Frais financiers</c:v>
                </c:pt>
                <c:pt idx="5">
                  <c:v>Amortissements</c:v>
                </c:pt>
                <c:pt idx="6">
                  <c:v>Net Operating Profit</c:v>
                </c:pt>
                <c:pt idx="7">
                  <c:v>VA</c:v>
                </c:pt>
                <c:pt idx="8">
                  <c:v>Nombre d'acteur</c:v>
                </c:pt>
              </c:strCache>
            </c:strRef>
          </c:cat>
          <c:val>
            <c:numRef>
              <c:f>Comparisons!$B$3:$B$11</c:f>
              <c:numCache>
                <c:formatCode>#,##0</c:formatCode>
                <c:ptCount val="9"/>
                <c:pt idx="0">
                  <c:v>97687.498489516103</c:v>
                </c:pt>
                <c:pt idx="1">
                  <c:v>20999.216016298698</c:v>
                </c:pt>
                <c:pt idx="2">
                  <c:v>11736.7358956512</c:v>
                </c:pt>
                <c:pt idx="3">
                  <c:v>11772.4882906742</c:v>
                </c:pt>
                <c:pt idx="4">
                  <c:v>944.58980497060702</c:v>
                </c:pt>
                <c:pt idx="5">
                  <c:v>1493.35371677291</c:v>
                </c:pt>
                <c:pt idx="6">
                  <c:v>50741.114765148399</c:v>
                </c:pt>
                <c:pt idx="7">
                  <c:v>76688.282473217405</c:v>
                </c:pt>
                <c:pt idx="8">
                  <c:v>153281.609706185</c:v>
                </c:pt>
              </c:numCache>
            </c:numRef>
          </c:val>
          <c:extLst>
            <c:ext xmlns:c16="http://schemas.microsoft.com/office/drawing/2014/chart" uri="{C3380CC4-5D6E-409C-BE32-E72D297353CC}">
              <c16:uniqueId val="{00000000-E941-4FB7-8360-B8F735A30CFD}"/>
            </c:ext>
          </c:extLst>
        </c:ser>
        <c:ser>
          <c:idx val="1"/>
          <c:order val="1"/>
          <c:tx>
            <c:strRef>
              <c:f>Comparisons!$C$2</c:f>
              <c:strCache>
                <c:ptCount val="1"/>
                <c:pt idx="0">
                  <c:v>Sous-sys Local</c:v>
                </c:pt>
              </c:strCache>
            </c:strRef>
          </c:tx>
          <c:spPr>
            <a:solidFill>
              <a:schemeClr val="accent2"/>
            </a:solidFill>
            <a:ln>
              <a:noFill/>
            </a:ln>
            <a:effectLst/>
          </c:spPr>
          <c:invertIfNegative val="0"/>
          <c:cat>
            <c:strRef>
              <c:f>Comparisons!$A$3:$A$11</c:f>
              <c:strCache>
                <c:ptCount val="9"/>
                <c:pt idx="0">
                  <c:v>Production</c:v>
                </c:pt>
                <c:pt idx="1">
                  <c:v>CI</c:v>
                </c:pt>
                <c:pt idx="2">
                  <c:v>Salaires</c:v>
                </c:pt>
                <c:pt idx="3">
                  <c:v>Total Taxes</c:v>
                </c:pt>
                <c:pt idx="4">
                  <c:v>Frais financiers</c:v>
                </c:pt>
                <c:pt idx="5">
                  <c:v>Amortissements</c:v>
                </c:pt>
                <c:pt idx="6">
                  <c:v>Net Operating Profit</c:v>
                </c:pt>
                <c:pt idx="7">
                  <c:v>VA</c:v>
                </c:pt>
                <c:pt idx="8">
                  <c:v>Nombre d'acteur</c:v>
                </c:pt>
              </c:strCache>
            </c:strRef>
          </c:cat>
          <c:val>
            <c:numRef>
              <c:f>Comparisons!$C$3:$C$11</c:f>
              <c:numCache>
                <c:formatCode>#,##0</c:formatCode>
                <c:ptCount val="9"/>
                <c:pt idx="0">
                  <c:v>34523.760712661882</c:v>
                </c:pt>
                <c:pt idx="1">
                  <c:v>8920.7693025445005</c:v>
                </c:pt>
                <c:pt idx="2">
                  <c:v>3759.895741585</c:v>
                </c:pt>
                <c:pt idx="3">
                  <c:v>1491.6909349437992</c:v>
                </c:pt>
                <c:pt idx="4">
                  <c:v>146.76966838354292</c:v>
                </c:pt>
                <c:pt idx="5">
                  <c:v>645.88808279057002</c:v>
                </c:pt>
                <c:pt idx="6">
                  <c:v>19558.746982414996</c:v>
                </c:pt>
                <c:pt idx="7">
                  <c:v>25602.991410117596</c:v>
                </c:pt>
                <c:pt idx="8">
                  <c:v>81494.053404548991</c:v>
                </c:pt>
              </c:numCache>
            </c:numRef>
          </c:val>
          <c:extLst>
            <c:ext xmlns:c16="http://schemas.microsoft.com/office/drawing/2014/chart" uri="{C3380CC4-5D6E-409C-BE32-E72D297353CC}">
              <c16:uniqueId val="{00000001-E941-4FB7-8360-B8F735A30CFD}"/>
            </c:ext>
          </c:extLst>
        </c:ser>
        <c:dLbls>
          <c:showLegendKey val="0"/>
          <c:showVal val="0"/>
          <c:showCatName val="0"/>
          <c:showSerName val="0"/>
          <c:showPercent val="0"/>
          <c:showBubbleSize val="0"/>
        </c:dLbls>
        <c:gapWidth val="150"/>
        <c:overlap val="100"/>
        <c:axId val="784805168"/>
        <c:axId val="784815568"/>
      </c:barChart>
      <c:catAx>
        <c:axId val="784805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4815568"/>
        <c:crosses val="autoZero"/>
        <c:auto val="1"/>
        <c:lblAlgn val="ctr"/>
        <c:lblOffset val="100"/>
        <c:noMultiLvlLbl val="0"/>
      </c:catAx>
      <c:valAx>
        <c:axId val="7848155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784805168"/>
        <c:crosses val="autoZero"/>
        <c:crossBetween val="between"/>
      </c:valAx>
      <c:spPr>
        <a:noFill/>
        <a:ln>
          <a:noFill/>
        </a:ln>
        <a:effectLst/>
      </c:spPr>
    </c:plotArea>
    <c:legend>
      <c:legendPos val="r"/>
      <c:layout>
        <c:manualLayout>
          <c:xMode val="edge"/>
          <c:yMode val="edge"/>
          <c:x val="0.87274540682414703"/>
          <c:y val="6.8502370039565941E-2"/>
          <c:w val="0.11058792650918635"/>
          <c:h val="0.5096231441219101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78EE-4E81-BA2E-AAA317D7A4A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78EE-4E81-BA2E-AAA317D7A4A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78EE-4E81-BA2E-AAA317D7A4A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78EE-4E81-BA2E-AAA317D7A4A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78EE-4E81-BA2E-AAA317D7A4A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78EE-4E81-BA2E-AAA317D7A4A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78EE-4E81-BA2E-AAA317D7A4A9}"/>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78EE-4E81-BA2E-AAA317D7A4A9}"/>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78EE-4E81-BA2E-AAA317D7A4A9}"/>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78EE-4E81-BA2E-AAA317D7A4A9}"/>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78EE-4E81-BA2E-AAA317D7A4A9}"/>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78EE-4E81-BA2E-AAA317D7A4A9}"/>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78EE-4E81-BA2E-AAA317D7A4A9}"/>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78EE-4E81-BA2E-AAA317D7A4A9}"/>
              </c:ext>
            </c:extLst>
          </c:dPt>
          <c:dLbls>
            <c:dLbl>
              <c:idx val="0"/>
              <c:layout>
                <c:manualLayout>
                  <c:x val="3.4232700253002672E-2"/>
                  <c:y val="0.21695374433624121"/>
                </c:manualLayout>
              </c:layout>
              <c:numFmt formatCode="0.0%" sourceLinked="0"/>
              <c:spPr>
                <a:solidFill>
                  <a:sysClr val="window" lastClr="FFFFFF"/>
                </a:solidFill>
                <a:ln cap="flat">
                  <a:solidFill>
                    <a:sysClr val="windowText" lastClr="000000">
                      <a:lumMod val="25000"/>
                      <a:lumOff val="75000"/>
                    </a:sysClr>
                  </a:solidFill>
                  <a:miter lim="800000"/>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78EE-4E81-BA2E-AAA317D7A4A9}"/>
                </c:ext>
              </c:extLst>
            </c:dLbl>
            <c:dLbl>
              <c:idx val="1"/>
              <c:layout>
                <c:manualLayout>
                  <c:x val="3.2263845712345383E-2"/>
                  <c:y val="-2.3255782893493522E-3"/>
                </c:manualLayout>
              </c:layout>
              <c:numFmt formatCode="0.0%" sourceLinked="0"/>
              <c:spPr>
                <a:solidFill>
                  <a:sysClr val="window" lastClr="FFFFFF"/>
                </a:solidFill>
                <a:ln cap="flat">
                  <a:solidFill>
                    <a:sysClr val="windowText" lastClr="000000">
                      <a:lumMod val="25000"/>
                      <a:lumOff val="75000"/>
                    </a:sysClr>
                  </a:solidFill>
                  <a:miter lim="800000"/>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78EE-4E81-BA2E-AAA317D7A4A9}"/>
                </c:ext>
              </c:extLst>
            </c:dLbl>
            <c:dLbl>
              <c:idx val="2"/>
              <c:numFmt formatCode="0.0%" sourceLinked="0"/>
              <c:spPr>
                <a:solidFill>
                  <a:sysClr val="window" lastClr="FFFFFF"/>
                </a:solidFill>
                <a:ln cap="flat">
                  <a:solidFill>
                    <a:sysClr val="windowText" lastClr="000000">
                      <a:lumMod val="25000"/>
                      <a:lumOff val="75000"/>
                    </a:sysClr>
                  </a:solidFill>
                  <a:miter lim="800000"/>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78EE-4E81-BA2E-AAA317D7A4A9}"/>
                </c:ext>
              </c:extLst>
            </c:dLbl>
            <c:dLbl>
              <c:idx val="3"/>
              <c:layout>
                <c:manualLayout>
                  <c:x val="-8.5447069308246637E-2"/>
                  <c:y val="0.25810413114859188"/>
                </c:manualLayout>
              </c:layout>
              <c:numFmt formatCode="0.0%" sourceLinked="0"/>
              <c:spPr>
                <a:solidFill>
                  <a:sysClr val="window" lastClr="FFFFFF"/>
                </a:solidFill>
                <a:ln cap="flat">
                  <a:solidFill>
                    <a:sysClr val="windowText" lastClr="000000">
                      <a:lumMod val="25000"/>
                      <a:lumOff val="75000"/>
                    </a:sysClr>
                  </a:solidFill>
                  <a:miter lim="800000"/>
                </a:ln>
                <a:effectLst/>
              </c:spPr>
              <c:txPr>
                <a:bodyPr rot="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fr-FR"/>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manualLayout>
                      <c:w val="0.22750915740282662"/>
                      <c:h val="5.9958330324451116E-2"/>
                    </c:manualLayout>
                  </c15:layout>
                </c:ext>
                <c:ext xmlns:c16="http://schemas.microsoft.com/office/drawing/2014/chart" uri="{C3380CC4-5D6E-409C-BE32-E72D297353CC}">
                  <c16:uniqueId val="{00000007-78EE-4E81-BA2E-AAA317D7A4A9}"/>
                </c:ext>
              </c:extLst>
            </c:dLbl>
            <c:dLbl>
              <c:idx val="4"/>
              <c:layout>
                <c:manualLayout>
                  <c:x val="-9.3147827429499702E-2"/>
                  <c:y val="-0.120431138763452"/>
                </c:manualLayout>
              </c:layout>
              <c:numFmt formatCode="0.0%" sourceLinked="0"/>
              <c:spPr>
                <a:solidFill>
                  <a:sysClr val="window" lastClr="FFFFFF"/>
                </a:solidFill>
                <a:ln cap="flat">
                  <a:solidFill>
                    <a:sysClr val="windowText" lastClr="000000">
                      <a:lumMod val="25000"/>
                      <a:lumOff val="75000"/>
                    </a:sysClr>
                  </a:solidFill>
                  <a:miter lim="800000"/>
                </a:ln>
                <a:effectLst/>
              </c:spPr>
              <c:txPr>
                <a:bodyPr rot="0" spcFirstLastPara="1" vertOverflow="clip" horzOverflow="clip" vert="horz" wrap="square" lIns="38100" tIns="19050" rIns="38100" bIns="19050" anchor="ctr" anchorCtr="1">
                  <a:noAutofit/>
                </a:bodyPr>
                <a:lstStyle/>
                <a:p>
                  <a:pPr>
                    <a:defRPr sz="800" b="0" i="0" u="none" strike="noStrike" kern="1200" baseline="0">
                      <a:solidFill>
                        <a:sysClr val="windowText" lastClr="000000"/>
                      </a:solidFill>
                      <a:latin typeface="+mn-lt"/>
                      <a:ea typeface="+mn-ea"/>
                      <a:cs typeface="+mn-cs"/>
                    </a:defRPr>
                  </a:pPr>
                  <a:endParaRPr lang="fr-FR"/>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manualLayout>
                      <c:w val="0.24193017565236735"/>
                      <c:h val="7.1546736990239446E-2"/>
                    </c:manualLayout>
                  </c15:layout>
                </c:ext>
                <c:ext xmlns:c16="http://schemas.microsoft.com/office/drawing/2014/chart" uri="{C3380CC4-5D6E-409C-BE32-E72D297353CC}">
                  <c16:uniqueId val="{00000009-78EE-4E81-BA2E-AAA317D7A4A9}"/>
                </c:ext>
              </c:extLst>
            </c:dLbl>
            <c:dLbl>
              <c:idx val="5"/>
              <c:layout>
                <c:manualLayout>
                  <c:x val="-0.21193219419998305"/>
                  <c:y val="0.11052110587343465"/>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B-78EE-4E81-BA2E-AAA317D7A4A9}"/>
                </c:ext>
              </c:extLst>
            </c:dLbl>
            <c:dLbl>
              <c:idx val="6"/>
              <c:layout>
                <c:manualLayout>
                  <c:x val="-0.32426749494640067"/>
                  <c:y val="5.741260568325249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D-78EE-4E81-BA2E-AAA317D7A4A9}"/>
                </c:ext>
              </c:extLst>
            </c:dLbl>
            <c:dLbl>
              <c:idx val="7"/>
              <c:layout>
                <c:manualLayout>
                  <c:x val="-1.32913859888712E-2"/>
                  <c:y val="-2.9753392084072235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0F-78EE-4E81-BA2E-AAA317D7A4A9}"/>
                </c:ext>
              </c:extLst>
            </c:dLbl>
            <c:dLbl>
              <c:idx val="8"/>
              <c:layout>
                <c:manualLayout>
                  <c:x val="0.13426314448806867"/>
                  <c:y val="-2.9772460482417096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1-78EE-4E81-BA2E-AAA317D7A4A9}"/>
                </c:ext>
              </c:extLst>
            </c:dLbl>
            <c:dLbl>
              <c:idx val="9"/>
              <c:layout>
                <c:manualLayout>
                  <c:x val="-0.448040537189073"/>
                  <c:y val="-1.7002149467297285E-2"/>
                </c:manualLayout>
              </c:layout>
              <c:numFmt formatCode="0.0%" sourceLinked="0"/>
              <c:spPr>
                <a:solidFill>
                  <a:sysClr val="window" lastClr="FFFFFF"/>
                </a:solidFill>
                <a:ln cap="flat">
                  <a:solidFill>
                    <a:sysClr val="windowText" lastClr="000000">
                      <a:lumMod val="25000"/>
                      <a:lumOff val="75000"/>
                    </a:sysClr>
                  </a:solidFill>
                  <a:miter lim="800000"/>
                </a:ln>
                <a:effectLst/>
              </c:spPr>
              <c:txPr>
                <a:bodyPr rot="0" spcFirstLastPara="1" vertOverflow="clip" horzOverflow="clip" vert="horz" wrap="square" lIns="38100" tIns="19050" rIns="38100" bIns="19050" anchor="ctr" anchorCtr="1">
                  <a:noAutofit/>
                </a:bodyPr>
                <a:lstStyle/>
                <a:p>
                  <a:pPr>
                    <a:defRPr sz="800" b="0" i="0" u="none" strike="noStrike" kern="1200" baseline="0">
                      <a:solidFill>
                        <a:sysClr val="windowText" lastClr="000000"/>
                      </a:solidFill>
                      <a:latin typeface="+mn-lt"/>
                      <a:ea typeface="+mn-ea"/>
                      <a:cs typeface="+mn-cs"/>
                    </a:defRPr>
                  </a:pPr>
                  <a:endParaRPr lang="fr-FR"/>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manualLayout>
                      <c:w val="0.32741022956699151"/>
                      <c:h val="5.7633397664087746E-2"/>
                    </c:manualLayout>
                  </c15:layout>
                </c:ext>
                <c:ext xmlns:c16="http://schemas.microsoft.com/office/drawing/2014/chart" uri="{C3380CC4-5D6E-409C-BE32-E72D297353CC}">
                  <c16:uniqueId val="{00000013-78EE-4E81-BA2E-AAA317D7A4A9}"/>
                </c:ext>
              </c:extLst>
            </c:dLbl>
            <c:dLbl>
              <c:idx val="10"/>
              <c:layout>
                <c:manualLayout>
                  <c:x val="0.27116901664857918"/>
                  <c:y val="-3.4015747820900631E-2"/>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5-78EE-4E81-BA2E-AAA317D7A4A9}"/>
                </c:ext>
              </c:extLst>
            </c:dLbl>
            <c:dLbl>
              <c:idx val="11"/>
              <c:layout>
                <c:manualLayout>
                  <c:x val="-0.5586260077464742"/>
                  <c:y val="-6.2416083124093358E-2"/>
                </c:manualLayout>
              </c:layout>
              <c:numFmt formatCode="0.0%" sourceLinked="0"/>
              <c:spPr>
                <a:solidFill>
                  <a:sysClr val="window" lastClr="FFFFFF"/>
                </a:solidFill>
                <a:ln cap="flat">
                  <a:solidFill>
                    <a:sysClr val="windowText" lastClr="000000">
                      <a:lumMod val="25000"/>
                      <a:lumOff val="75000"/>
                    </a:sysClr>
                  </a:solidFill>
                  <a:miter lim="800000"/>
                </a:ln>
                <a:effectLst/>
              </c:spPr>
              <c:txPr>
                <a:bodyPr rot="0" spcFirstLastPara="1" vertOverflow="clip" horzOverflow="clip" vert="horz" wrap="square" lIns="38100" tIns="19050" rIns="38100" bIns="19050" anchor="ctr" anchorCtr="1">
                  <a:noAutofit/>
                </a:bodyPr>
                <a:lstStyle/>
                <a:p>
                  <a:pPr>
                    <a:defRPr sz="800" b="0" i="0" u="none" strike="noStrike" kern="1200" baseline="0">
                      <a:solidFill>
                        <a:sysClr val="windowText" lastClr="000000"/>
                      </a:solidFill>
                      <a:latin typeface="+mn-lt"/>
                      <a:ea typeface="+mn-ea"/>
                      <a:cs typeface="+mn-cs"/>
                    </a:defRPr>
                  </a:pPr>
                  <a:endParaRPr lang="fr-FR"/>
                </a:p>
              </c:txPr>
              <c:dLblPos val="bestFit"/>
              <c:showLegendKey val="0"/>
              <c:showVal val="0"/>
              <c:showCatName val="1"/>
              <c:showSerName val="0"/>
              <c:showPercent val="1"/>
              <c:showBubbleSize val="0"/>
              <c:separator> </c:separator>
              <c:extLst>
                <c:ext xmlns:c15="http://schemas.microsoft.com/office/drawing/2012/chart" uri="{CE6537A1-D6FC-4f65-9D91-7224C49458BB}">
                  <c15:spPr xmlns:c15="http://schemas.microsoft.com/office/drawing/2012/chart">
                    <a:prstGeom prst="wedgeRectCallout">
                      <a:avLst/>
                    </a:prstGeom>
                    <a:noFill/>
                    <a:ln>
                      <a:noFill/>
                    </a:ln>
                  </c15:spPr>
                  <c15:layout>
                    <c:manualLayout>
                      <c:w val="0.21282493861878571"/>
                      <c:h val="6.7000421045015635E-2"/>
                    </c:manualLayout>
                  </c15:layout>
                </c:ext>
                <c:ext xmlns:c16="http://schemas.microsoft.com/office/drawing/2014/chart" uri="{C3380CC4-5D6E-409C-BE32-E72D297353CC}">
                  <c16:uniqueId val="{00000017-78EE-4E81-BA2E-AAA317D7A4A9}"/>
                </c:ext>
              </c:extLst>
            </c:dLbl>
            <c:dLbl>
              <c:idx val="12"/>
              <c:layout>
                <c:manualLayout>
                  <c:x val="0.27811732454616478"/>
                  <c:y val="0.21206101996892107"/>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9-78EE-4E81-BA2E-AAA317D7A4A9}"/>
                </c:ext>
              </c:extLst>
            </c:dLbl>
            <c:dLbl>
              <c:idx val="13"/>
              <c:layout>
                <c:manualLayout>
                  <c:x val="0.33462403148413639"/>
                  <c:y val="0.10614667832775687"/>
                </c:manualLayout>
              </c:layout>
              <c:dLblPos val="bestFit"/>
              <c:showLegendKey val="0"/>
              <c:showVal val="0"/>
              <c:showCatName val="1"/>
              <c:showSerName val="0"/>
              <c:showPercent val="1"/>
              <c:showBubbleSize val="0"/>
              <c:separator> </c:separator>
              <c:extLst>
                <c:ext xmlns:c15="http://schemas.microsoft.com/office/drawing/2012/chart" uri="{CE6537A1-D6FC-4f65-9D91-7224C49458BB}"/>
                <c:ext xmlns:c16="http://schemas.microsoft.com/office/drawing/2014/chart" uri="{C3380CC4-5D6E-409C-BE32-E72D297353CC}">
                  <c16:uniqueId val="{0000001B-78EE-4E81-BA2E-AAA317D7A4A9}"/>
                </c:ext>
              </c:extLst>
            </c:dLbl>
            <c:numFmt formatCode="0.0%" sourceLinked="0"/>
            <c:spPr>
              <a:solidFill>
                <a:sysClr val="window" lastClr="FFFFFF"/>
              </a:solidFill>
              <a:ln cap="flat">
                <a:solidFill>
                  <a:sysClr val="windowText" lastClr="000000">
                    <a:lumMod val="25000"/>
                    <a:lumOff val="75000"/>
                  </a:sysClr>
                </a:solidFill>
                <a:miter lim="800000"/>
              </a:ln>
              <a:effectLst/>
            </c:spPr>
            <c:txPr>
              <a:bodyPr rot="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fr-FR"/>
              </a:p>
            </c:txPr>
            <c:dLblPos val="outEnd"/>
            <c:showLegendKey val="0"/>
            <c:showVal val="0"/>
            <c:showCatName val="1"/>
            <c:showSerName val="0"/>
            <c:showPercent val="1"/>
            <c:showBubbleSize val="0"/>
            <c:separator> </c:separator>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'VCA4D Tchad Sesame VCA4D_Tchad'!$C$2:$C$15</c:f>
              <c:strCache>
                <c:ptCount val="14"/>
                <c:pt idx="0">
                  <c:v>Transport</c:v>
                </c:pt>
                <c:pt idx="1">
                  <c:v>Semences</c:v>
                </c:pt>
                <c:pt idx="2">
                  <c:v>Labour attellé</c:v>
                </c:pt>
                <c:pt idx="3">
                  <c:v>Emballage</c:v>
                </c:pt>
                <c:pt idx="4">
                  <c:v>Transitaire Douala</c:v>
                </c:pt>
                <c:pt idx="5">
                  <c:v>Prod. Chimique</c:v>
                </c:pt>
                <c:pt idx="6">
                  <c:v>Ingrédient-trf</c:v>
                </c:pt>
                <c:pt idx="7">
                  <c:v>Engrais Org</c:v>
                </c:pt>
                <c:pt idx="8">
                  <c:v>Bois de chauffe</c:v>
                </c:pt>
                <c:pt idx="9">
                  <c:v>Assurance et frais de gestion</c:v>
                </c:pt>
                <c:pt idx="10">
                  <c:v>Loacation bât.</c:v>
                </c:pt>
                <c:pt idx="11">
                  <c:v>Labour mécanisé</c:v>
                </c:pt>
                <c:pt idx="12">
                  <c:v>Maintenance</c:v>
                </c:pt>
                <c:pt idx="13">
                  <c:v>Diesel</c:v>
                </c:pt>
              </c:strCache>
            </c:strRef>
          </c:cat>
          <c:val>
            <c:numRef>
              <c:f>'VCA4D Tchad Sesame VCA4D_Tchad'!$D$2:$D$15</c:f>
              <c:numCache>
                <c:formatCode>General</c:formatCode>
                <c:ptCount val="14"/>
                <c:pt idx="0">
                  <c:v>9352.5922858715057</c:v>
                </c:pt>
                <c:pt idx="1">
                  <c:v>9008.9237060546875</c:v>
                </c:pt>
                <c:pt idx="2">
                  <c:v>3076.3499755859375</c:v>
                </c:pt>
                <c:pt idx="3">
                  <c:v>2803.2474479675293</c:v>
                </c:pt>
                <c:pt idx="4">
                  <c:v>2072.459228515625</c:v>
                </c:pt>
                <c:pt idx="5">
                  <c:v>1092.9405002593994</c:v>
                </c:pt>
                <c:pt idx="6">
                  <c:v>612.14961051940918</c:v>
                </c:pt>
                <c:pt idx="7">
                  <c:v>500</c:v>
                </c:pt>
                <c:pt idx="8">
                  <c:v>458.76522827148438</c:v>
                </c:pt>
                <c:pt idx="9">
                  <c:v>320.19570922851563</c:v>
                </c:pt>
                <c:pt idx="10">
                  <c:v>274.68260715156794</c:v>
                </c:pt>
                <c:pt idx="11">
                  <c:v>150</c:v>
                </c:pt>
                <c:pt idx="12">
                  <c:v>119.93477344512939</c:v>
                </c:pt>
                <c:pt idx="13">
                  <c:v>77.74395751953125</c:v>
                </c:pt>
              </c:numCache>
            </c:numRef>
          </c:val>
          <c:extLst>
            <c:ext xmlns:c16="http://schemas.microsoft.com/office/drawing/2014/chart" uri="{C3380CC4-5D6E-409C-BE32-E72D297353CC}">
              <c16:uniqueId val="{0000001C-78EE-4E81-BA2E-AAA317D7A4A9}"/>
            </c:ext>
          </c:extLst>
        </c:ser>
        <c:dLbls>
          <c:showLegendKey val="0"/>
          <c:showVal val="0"/>
          <c:showCatName val="0"/>
          <c:showSerName val="0"/>
          <c:showPercent val="0"/>
          <c:showBubbleSize val="0"/>
          <c:showLeaderLines val="0"/>
        </c:dLbls>
        <c:firstSliceAng val="19"/>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explosion val="4"/>
            <c:spPr>
              <a:solidFill>
                <a:schemeClr val="accent1"/>
              </a:solidFill>
              <a:ln w="19050">
                <a:solidFill>
                  <a:schemeClr val="lt1"/>
                </a:solidFill>
              </a:ln>
              <a:effectLst/>
            </c:spPr>
            <c:extLst>
              <c:ext xmlns:c16="http://schemas.microsoft.com/office/drawing/2014/chart" uri="{C3380CC4-5D6E-409C-BE32-E72D297353CC}">
                <c16:uniqueId val="{00000001-0B3C-4D22-A804-A547955109E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0B3C-4D22-A804-A547955109E9}"/>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0B3C-4D22-A804-A547955109E9}"/>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0B3C-4D22-A804-A547955109E9}"/>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0B3C-4D22-A804-A547955109E9}"/>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0B3C-4D22-A804-A547955109E9}"/>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0B3C-4D22-A804-A547955109E9}"/>
              </c:ext>
            </c:extLst>
          </c:dPt>
          <c:dLbls>
            <c:dLbl>
              <c:idx val="0"/>
              <c:layout>
                <c:manualLayout>
                  <c:x val="1.1062554680664917E-2"/>
                  <c:y val="-0.13415022151357295"/>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0B3C-4D22-A804-A547955109E9}"/>
                </c:ext>
              </c:extLst>
            </c:dLbl>
            <c:dLbl>
              <c:idx val="1"/>
              <c:layout>
                <c:manualLayout>
                  <c:x val="-0.1360544217687075"/>
                  <c:y val="0.24057367568817942"/>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700" b="1" i="0" u="none" strike="noStrike" kern="1200" baseline="0">
                      <a:solidFill>
                        <a:sysClr val="windowText" lastClr="000000"/>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3-0B3C-4D22-A804-A547955109E9}"/>
                </c:ext>
              </c:extLst>
            </c:dLbl>
            <c:dLbl>
              <c:idx val="2"/>
              <c:layout>
                <c:manualLayout>
                  <c:x val="-0.20808965780685865"/>
                  <c:y val="0.42563038246417279"/>
                </c:manualLayout>
              </c:layout>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fr-FR"/>
                </a:p>
              </c:txPr>
              <c:dLblPos val="bestFit"/>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5-0B3C-4D22-A804-A547955109E9}"/>
                </c:ext>
              </c:extLst>
            </c:dLbl>
            <c:dLbl>
              <c:idx val="3"/>
              <c:layout>
                <c:manualLayout>
                  <c:x val="-0.21102318478411772"/>
                  <c:y val="0.2313208420078649"/>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0B3C-4D22-A804-A547955109E9}"/>
                </c:ext>
              </c:extLst>
            </c:dLbl>
            <c:dLbl>
              <c:idx val="4"/>
              <c:layout>
                <c:manualLayout>
                  <c:x val="-0.31375815632375398"/>
                  <c:y val="8.790191996298867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B3C-4D22-A804-A547955109E9}"/>
                </c:ext>
              </c:extLst>
            </c:dLbl>
            <c:dLbl>
              <c:idx val="5"/>
              <c:layout>
                <c:manualLayout>
                  <c:x val="-0.17492711370262393"/>
                  <c:y val="9.2528336803145966E-3"/>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B-0B3C-4D22-A804-A547955109E9}"/>
                </c:ext>
              </c:extLst>
            </c:dLbl>
            <c:dLbl>
              <c:idx val="6"/>
              <c:layout>
                <c:manualLayout>
                  <c:x val="-7.7745383867832848E-2"/>
                  <c:y val="1.3879250520471894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0B3C-4D22-A804-A547955109E9}"/>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mn-lt"/>
                    <a:ea typeface="+mn-ea"/>
                    <a:cs typeface="+mn-cs"/>
                  </a:defRPr>
                </a:pPr>
                <a:endParaRPr lang="fr-FR"/>
              </a:p>
            </c:txPr>
            <c:dLblPos val="outEnd"/>
            <c:showLegendKey val="0"/>
            <c:showVal val="0"/>
            <c:showCatName val="1"/>
            <c:showSerName val="0"/>
            <c:showPercent val="1"/>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'VCA4D Tchad Sesame VCA4D_Tchad'!$A$2:$A$8</c:f>
              <c:strCache>
                <c:ptCount val="7"/>
                <c:pt idx="0">
                  <c:v>CI</c:v>
                </c:pt>
                <c:pt idx="1">
                  <c:v>Salaire</c:v>
                </c:pt>
                <c:pt idx="2">
                  <c:v>Taxes</c:v>
                </c:pt>
                <c:pt idx="3">
                  <c:v>Frais fin-stockage</c:v>
                </c:pt>
                <c:pt idx="4">
                  <c:v>Bâtiments</c:v>
                </c:pt>
                <c:pt idx="5">
                  <c:v>Machines</c:v>
                </c:pt>
                <c:pt idx="6">
                  <c:v>Petit equip.</c:v>
                </c:pt>
              </c:strCache>
            </c:strRef>
          </c:cat>
          <c:val>
            <c:numRef>
              <c:f>'VCA4D Tchad Sesame VCA4D_Tchad'!$B$2:$B$8</c:f>
              <c:numCache>
                <c:formatCode>General</c:formatCode>
                <c:ptCount val="7"/>
                <c:pt idx="0">
                  <c:v>29919.985030390322</c:v>
                </c:pt>
                <c:pt idx="1">
                  <c:v>15496.631511951289</c:v>
                </c:pt>
                <c:pt idx="2">
                  <c:v>2264.1978588104248</c:v>
                </c:pt>
                <c:pt idx="3">
                  <c:v>1091.3594970703125</c:v>
                </c:pt>
                <c:pt idx="4">
                  <c:v>55.104836463928223</c:v>
                </c:pt>
                <c:pt idx="5">
                  <c:v>151.77226269245148</c:v>
                </c:pt>
                <c:pt idx="6">
                  <c:v>1932.3646686077118</c:v>
                </c:pt>
              </c:numCache>
            </c:numRef>
          </c:val>
          <c:extLst>
            <c:ext xmlns:c16="http://schemas.microsoft.com/office/drawing/2014/chart" uri="{C3380CC4-5D6E-409C-BE32-E72D297353CC}">
              <c16:uniqueId val="{0000000E-0B3C-4D22-A804-A547955109E9}"/>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'FOB Tchad USD-KG'!$A$26</c:f>
              <c:strCache>
                <c:ptCount val="1"/>
                <c:pt idx="0">
                  <c:v>Turquie</c:v>
                </c:pt>
              </c:strCache>
            </c:strRef>
          </c:tx>
          <c:spPr>
            <a:ln w="28575" cap="rnd">
              <a:solidFill>
                <a:schemeClr val="accent1"/>
              </a:solidFill>
              <a:round/>
            </a:ln>
            <a:effectLst/>
          </c:spPr>
          <c:marker>
            <c:symbol val="none"/>
          </c:marker>
          <c:cat>
            <c:strRef>
              <c:f>'FOB Tchad USD-KG'!$B$1:$U$1</c:f>
              <c:strCache>
                <c:ptCount val="20"/>
                <c:pt idx="0">
                  <c:v>2024-M05</c:v>
                </c:pt>
                <c:pt idx="1">
                  <c:v>2024-M06</c:v>
                </c:pt>
                <c:pt idx="2">
                  <c:v>2024-M07</c:v>
                </c:pt>
                <c:pt idx="3">
                  <c:v>2024-M08</c:v>
                </c:pt>
                <c:pt idx="4">
                  <c:v>2024-M09</c:v>
                </c:pt>
                <c:pt idx="5">
                  <c:v>2024-M10</c:v>
                </c:pt>
                <c:pt idx="6">
                  <c:v>2024-M11</c:v>
                </c:pt>
                <c:pt idx="7">
                  <c:v>2024-M12</c:v>
                </c:pt>
                <c:pt idx="8">
                  <c:v>2025-M01</c:v>
                </c:pt>
                <c:pt idx="9">
                  <c:v>2025-M02</c:v>
                </c:pt>
                <c:pt idx="10">
                  <c:v>2025-M03</c:v>
                </c:pt>
                <c:pt idx="11">
                  <c:v>2025-M04</c:v>
                </c:pt>
                <c:pt idx="12">
                  <c:v>2025-M05</c:v>
                </c:pt>
                <c:pt idx="13">
                  <c:v>2025-M06</c:v>
                </c:pt>
                <c:pt idx="14">
                  <c:v>2025-M07</c:v>
                </c:pt>
                <c:pt idx="15">
                  <c:v>2025-M08</c:v>
                </c:pt>
                <c:pt idx="16">
                  <c:v>2025-M09</c:v>
                </c:pt>
                <c:pt idx="17">
                  <c:v>2025-M10</c:v>
                </c:pt>
                <c:pt idx="18">
                  <c:v>2025-M11</c:v>
                </c:pt>
                <c:pt idx="19">
                  <c:v>2025-M12</c:v>
                </c:pt>
              </c:strCache>
            </c:strRef>
          </c:cat>
          <c:val>
            <c:numRef>
              <c:f>'FOB Tchad USD-KG'!$B$26:$U$26</c:f>
              <c:numCache>
                <c:formatCode>#,##0</c:formatCode>
                <c:ptCount val="20"/>
                <c:pt idx="0">
                  <c:v>1188.7603200000001</c:v>
                </c:pt>
                <c:pt idx="1">
                  <c:v>1101.39195</c:v>
                </c:pt>
                <c:pt idx="2">
                  <c:v>1083.7124999999999</c:v>
                </c:pt>
                <c:pt idx="3">
                  <c:v>1110.5445</c:v>
                </c:pt>
                <c:pt idx="4">
                  <c:v>1038.3078</c:v>
                </c:pt>
                <c:pt idx="5">
                  <c:v>1008.0317999999999</c:v>
                </c:pt>
                <c:pt idx="6">
                  <c:v>926.47450000000015</c:v>
                </c:pt>
                <c:pt idx="7">
                  <c:v>917.48160000000007</c:v>
                </c:pt>
                <c:pt idx="8">
                  <c:v>959.28</c:v>
                </c:pt>
                <c:pt idx="9">
                  <c:v>938.79034999999999</c:v>
                </c:pt>
                <c:pt idx="10">
                  <c:v>940.97929999999997</c:v>
                </c:pt>
                <c:pt idx="11">
                  <c:v>985.94999999999993</c:v>
                </c:pt>
                <c:pt idx="12">
                  <c:v>997.34500000000003</c:v>
                </c:pt>
                <c:pt idx="13">
                  <c:v>939.70299999999997</c:v>
                </c:pt>
                <c:pt idx="14">
                  <c:v>1016.6936999999999</c:v>
                </c:pt>
                <c:pt idx="15">
                  <c:v>940.78599999999994</c:v>
                </c:pt>
                <c:pt idx="16">
                  <c:v>950.29499999999996</c:v>
                </c:pt>
                <c:pt idx="17">
                  <c:v>905.36059999999998</c:v>
                </c:pt>
                <c:pt idx="18">
                  <c:v>861.83239999999989</c:v>
                </c:pt>
                <c:pt idx="19">
                  <c:v>818.83510000000001</c:v>
                </c:pt>
              </c:numCache>
            </c:numRef>
          </c:val>
          <c:smooth val="0"/>
          <c:extLst>
            <c:ext xmlns:c16="http://schemas.microsoft.com/office/drawing/2014/chart" uri="{C3380CC4-5D6E-409C-BE32-E72D297353CC}">
              <c16:uniqueId val="{00000000-BF20-4582-AFC1-2D6FD99530BC}"/>
            </c:ext>
          </c:extLst>
        </c:ser>
        <c:ser>
          <c:idx val="2"/>
          <c:order val="1"/>
          <c:tx>
            <c:strRef>
              <c:f>'FOB Tchad USD-KG'!$A$27</c:f>
              <c:strCache>
                <c:ptCount val="1"/>
                <c:pt idx="0">
                  <c:v>Allemagne</c:v>
                </c:pt>
              </c:strCache>
            </c:strRef>
          </c:tx>
          <c:spPr>
            <a:ln w="28575" cap="rnd">
              <a:solidFill>
                <a:schemeClr val="accent3"/>
              </a:solidFill>
              <a:round/>
            </a:ln>
            <a:effectLst/>
          </c:spPr>
          <c:marker>
            <c:symbol val="none"/>
          </c:marker>
          <c:cat>
            <c:strRef>
              <c:f>'FOB Tchad USD-KG'!$B$1:$U$1</c:f>
              <c:strCache>
                <c:ptCount val="20"/>
                <c:pt idx="0">
                  <c:v>2024-M05</c:v>
                </c:pt>
                <c:pt idx="1">
                  <c:v>2024-M06</c:v>
                </c:pt>
                <c:pt idx="2">
                  <c:v>2024-M07</c:v>
                </c:pt>
                <c:pt idx="3">
                  <c:v>2024-M08</c:v>
                </c:pt>
                <c:pt idx="4">
                  <c:v>2024-M09</c:v>
                </c:pt>
                <c:pt idx="5">
                  <c:v>2024-M10</c:v>
                </c:pt>
                <c:pt idx="6">
                  <c:v>2024-M11</c:v>
                </c:pt>
                <c:pt idx="7">
                  <c:v>2024-M12</c:v>
                </c:pt>
                <c:pt idx="8">
                  <c:v>2025-M01</c:v>
                </c:pt>
                <c:pt idx="9">
                  <c:v>2025-M02</c:v>
                </c:pt>
                <c:pt idx="10">
                  <c:v>2025-M03</c:v>
                </c:pt>
                <c:pt idx="11">
                  <c:v>2025-M04</c:v>
                </c:pt>
                <c:pt idx="12">
                  <c:v>2025-M05</c:v>
                </c:pt>
                <c:pt idx="13">
                  <c:v>2025-M06</c:v>
                </c:pt>
                <c:pt idx="14">
                  <c:v>2025-M07</c:v>
                </c:pt>
                <c:pt idx="15">
                  <c:v>2025-M08</c:v>
                </c:pt>
                <c:pt idx="16">
                  <c:v>2025-M09</c:v>
                </c:pt>
                <c:pt idx="17">
                  <c:v>2025-M10</c:v>
                </c:pt>
                <c:pt idx="18">
                  <c:v>2025-M11</c:v>
                </c:pt>
                <c:pt idx="19">
                  <c:v>2025-M12</c:v>
                </c:pt>
              </c:strCache>
            </c:strRef>
          </c:cat>
          <c:val>
            <c:numRef>
              <c:f>'FOB Tchad USD-KG'!$B$27:$U$27</c:f>
              <c:numCache>
                <c:formatCode>#,##0</c:formatCode>
                <c:ptCount val="20"/>
                <c:pt idx="0">
                  <c:v>1391.746752</c:v>
                </c:pt>
                <c:pt idx="1">
                  <c:v>1397.78748</c:v>
                </c:pt>
                <c:pt idx="2">
                  <c:v>1366.048125</c:v>
                </c:pt>
                <c:pt idx="3">
                  <c:v>1392.4519499999999</c:v>
                </c:pt>
                <c:pt idx="4">
                  <c:v>1079.61682</c:v>
                </c:pt>
                <c:pt idx="5">
                  <c:v>1200.5771999999999</c:v>
                </c:pt>
                <c:pt idx="6">
                  <c:v>1323.5350000000001</c:v>
                </c:pt>
                <c:pt idx="7">
                  <c:v>1416.5020800000002</c:v>
                </c:pt>
                <c:pt idx="8">
                  <c:v>1199.671</c:v>
                </c:pt>
                <c:pt idx="9">
                  <c:v>1080.47282</c:v>
                </c:pt>
                <c:pt idx="10">
                  <c:v>1185.2938050000002</c:v>
                </c:pt>
                <c:pt idx="11">
                  <c:v>1196.6381250000002</c:v>
                </c:pt>
                <c:pt idx="12">
                  <c:v>1060.76</c:v>
                </c:pt>
                <c:pt idx="13">
                  <c:v>1180.9944800000001</c:v>
                </c:pt>
                <c:pt idx="14">
                  <c:v>1248.1673599999999</c:v>
                </c:pt>
                <c:pt idx="15">
                  <c:v>1130.2059999999999</c:v>
                </c:pt>
                <c:pt idx="16">
                  <c:v>1153.65813</c:v>
                </c:pt>
                <c:pt idx="17">
                  <c:v>1176.9687799999999</c:v>
                </c:pt>
                <c:pt idx="18">
                  <c:v>1074.5784399999998</c:v>
                </c:pt>
                <c:pt idx="19">
                  <c:v>1036.20931</c:v>
                </c:pt>
              </c:numCache>
            </c:numRef>
          </c:val>
          <c:smooth val="0"/>
          <c:extLst>
            <c:ext xmlns:c16="http://schemas.microsoft.com/office/drawing/2014/chart" uri="{C3380CC4-5D6E-409C-BE32-E72D297353CC}">
              <c16:uniqueId val="{00000001-BF20-4582-AFC1-2D6FD99530BC}"/>
            </c:ext>
          </c:extLst>
        </c:ser>
        <c:dLbls>
          <c:showLegendKey val="0"/>
          <c:showVal val="0"/>
          <c:showCatName val="0"/>
          <c:showSerName val="0"/>
          <c:showPercent val="0"/>
          <c:showBubbleSize val="0"/>
        </c:dLbls>
        <c:smooth val="0"/>
        <c:axId val="606587584"/>
        <c:axId val="606583008"/>
      </c:lineChart>
      <c:catAx>
        <c:axId val="606587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06583008"/>
        <c:crosses val="autoZero"/>
        <c:auto val="1"/>
        <c:lblAlgn val="ctr"/>
        <c:lblOffset val="100"/>
        <c:noMultiLvlLbl val="0"/>
      </c:catAx>
      <c:valAx>
        <c:axId val="606583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XAF/kg</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fr-FR"/>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606587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rgbClr val="000000"/>
      </a:dk1>
      <a:lt1>
        <a:sysClr val="window" lastClr="FFFFFF"/>
      </a:lt1>
      <a:dk2>
        <a:srgbClr val="000000"/>
      </a:dk2>
      <a:lt2>
        <a:srgbClr val="B4DCFA"/>
      </a:lt2>
      <a:accent1>
        <a:srgbClr val="336666"/>
      </a:accent1>
      <a:accent2>
        <a:srgbClr val="178FCB"/>
      </a:accent2>
      <a:accent3>
        <a:srgbClr val="C7CCE4"/>
      </a:accent3>
      <a:accent4>
        <a:srgbClr val="4FACF3"/>
      </a:accent4>
      <a:accent5>
        <a:srgbClr val="DBE0F4"/>
      </a:accent5>
      <a:accent6>
        <a:srgbClr val="F14124"/>
      </a:accent6>
      <a:hlink>
        <a:srgbClr val="56C7AA"/>
      </a:hlink>
      <a:folHlink>
        <a:srgbClr val="59A8D1"/>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Custom 1">
    <a:dk1>
      <a:srgbClr val="000000"/>
    </a:dk1>
    <a:lt1>
      <a:sysClr val="window" lastClr="FFFFFF"/>
    </a:lt1>
    <a:dk2>
      <a:srgbClr val="000000"/>
    </a:dk2>
    <a:lt2>
      <a:srgbClr val="B4DCFA"/>
    </a:lt2>
    <a:accent1>
      <a:srgbClr val="336666"/>
    </a:accent1>
    <a:accent2>
      <a:srgbClr val="178FCB"/>
    </a:accent2>
    <a:accent3>
      <a:srgbClr val="C7CCE4"/>
    </a:accent3>
    <a:accent4>
      <a:srgbClr val="4FACF3"/>
    </a:accent4>
    <a:accent5>
      <a:srgbClr val="DBE0F4"/>
    </a:accent5>
    <a:accent6>
      <a:srgbClr val="F14124"/>
    </a:accent6>
    <a:hlink>
      <a:srgbClr val="56C7AA"/>
    </a:hlink>
    <a:folHlink>
      <a:srgbClr val="59A8D1"/>
    </a:folHlink>
  </a:clrScheme>
  <a:fontScheme name="Report">
    <a:majorFont>
      <a:latin typeface="Trebuchet MS"/>
      <a:ea typeface=""/>
      <a:cs typeface=""/>
    </a:majorFont>
    <a:minorFont>
      <a:latin typeface="Corbel"/>
      <a:ea typeface=""/>
      <a:cs typeface=""/>
    </a:minorFont>
  </a:fontScheme>
  <a:fmtScheme name="Modul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7500"/>
              <a:satMod val="137000"/>
            </a:schemeClr>
          </a:gs>
          <a:gs pos="55000">
            <a:schemeClr val="phClr">
              <a:shade val="69000"/>
              <a:satMod val="137000"/>
            </a:schemeClr>
          </a:gs>
          <a:gs pos="100000">
            <a:schemeClr val="phClr">
              <a:shade val="98000"/>
              <a:satMod val="137000"/>
            </a:schemeClr>
          </a:gs>
        </a:gsLst>
        <a:lin ang="16200000" scaled="0"/>
      </a:gradFill>
    </a:fillStyleLst>
    <a:lnStyleLst>
      <a:ln w="6350" cap="rnd" cmpd="sng" algn="ctr">
        <a:solidFill>
          <a:schemeClr val="phClr">
            <a:shade val="95000"/>
            <a:satMod val="105000"/>
          </a:schemeClr>
        </a:solidFill>
        <a:prstDash val="solid"/>
      </a:ln>
      <a:ln w="48000" cap="flat" cmpd="thickThin" algn="ctr">
        <a:solidFill>
          <a:schemeClr val="phClr"/>
        </a:solidFill>
        <a:prstDash val="solid"/>
      </a:ln>
      <a:ln w="48500" cap="flat" cmpd="thickThin" algn="ctr">
        <a:solidFill>
          <a:schemeClr val="phClr"/>
        </a:solidFill>
        <a:prstDash val="solid"/>
      </a:ln>
    </a:lnStyleLst>
    <a:effectStyleLst>
      <a:effectStyle>
        <a:effectLst>
          <a:outerShdw blurRad="45000" dist="25000" dir="5400000" rotWithShape="0">
            <a:srgbClr val="000000">
              <a:alpha val="38000"/>
            </a:srgbClr>
          </a:outerShdw>
        </a:effectLst>
      </a:effectStyle>
      <a:effectStyle>
        <a:effectLst>
          <a:outerShdw blurRad="39000" dist="25400" dir="5400000" rotWithShape="0">
            <a:srgbClr val="000000">
              <a:alpha val="38000"/>
            </a:srgbClr>
          </a:outerShdw>
        </a:effectLst>
      </a:effectStyle>
      <a:effectStyle>
        <a:effectLst>
          <a:outerShdw blurRad="39000" dist="25400" dir="5400000" rotWithShape="0">
            <a:srgbClr val="000000">
              <a:alpha val="38000"/>
            </a:srgbClr>
          </a:outerShdw>
        </a:effectLst>
        <a:scene3d>
          <a:camera prst="orthographicFront" fov="0">
            <a:rot lat="0" lon="0" rev="0"/>
          </a:camera>
          <a:lightRig rig="threePt" dir="t">
            <a:rot lat="0" lon="0" rev="1800000"/>
          </a:lightRig>
        </a:scene3d>
        <a:sp3d prstMaterial="matte">
          <a:bevelT h="200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431297-332F-4F46-92B9-CDD159069695}">
  <ds:schemaRefs>
    <ds:schemaRef ds:uri="http://schemas.microsoft.com/sharepoint/v3/contenttype/forms"/>
  </ds:schemaRefs>
</ds:datastoreItem>
</file>

<file path=customXml/itemProps2.xml><?xml version="1.0" encoding="utf-8"?>
<ds:datastoreItem xmlns:ds="http://schemas.openxmlformats.org/officeDocument/2006/customXml" ds:itemID="{A68E8FDB-3420-4BA8-860E-86885EEA9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VCA4D report template 2018 09 13</Template>
  <TotalTime>48</TotalTime>
  <Pages>152</Pages>
  <Words>51191</Words>
  <Characters>291794</Characters>
  <Application>Microsoft Office Word</Application>
  <DocSecurity>0</DocSecurity>
  <Lines>2431</Lines>
  <Paragraphs>684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342301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Green Beans Value Chain in Kenya</dc:description>
  <cp:lastModifiedBy>Giorgia Mei</cp:lastModifiedBy>
  <cp:revision>12</cp:revision>
  <cp:lastPrinted>2026-06-08T16:24:00Z</cp:lastPrinted>
  <dcterms:created xsi:type="dcterms:W3CDTF">2026-07-29T16:52:00Z</dcterms:created>
  <dcterms:modified xsi:type="dcterms:W3CDTF">2026-07-29T17:39:00Z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TC026803929991</vt:lpwstr>
  </property>
</Properties>
</file>