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D73" w:rsidRPr="00451BC1" w:rsidRDefault="00393D73" w:rsidP="005B0D6B">
      <w:pPr>
        <w:spacing w:after="0"/>
        <w:ind w:right="288"/>
        <w:jc w:val="center"/>
        <w:rPr>
          <w:rFonts w:ascii="Tahoma" w:hAnsi="Tahoma" w:cs="Tahoma"/>
          <w:sz w:val="24"/>
          <w:szCs w:val="24"/>
          <w:lang w:val="fr-FR"/>
        </w:rPr>
      </w:pPr>
      <w:bookmarkStart w:id="0" w:name="_Toc323636833"/>
      <w:r w:rsidRPr="00451BC1">
        <w:rPr>
          <w:rFonts w:ascii="Tahoma" w:hAnsi="Tahoma" w:cs="Tahoma"/>
          <w:sz w:val="24"/>
          <w:szCs w:val="24"/>
          <w:lang w:val="fr-FR"/>
        </w:rPr>
        <w:t>COM</w:t>
      </w:r>
      <w:r w:rsidR="00965D87">
        <w:rPr>
          <w:rFonts w:ascii="Tahoma" w:hAnsi="Tahoma" w:cs="Tahoma"/>
          <w:sz w:val="24"/>
          <w:szCs w:val="24"/>
          <w:lang w:val="fr-FR"/>
        </w:rPr>
        <w:t>M</w:t>
      </w:r>
      <w:r w:rsidRPr="00451BC1">
        <w:rPr>
          <w:rFonts w:ascii="Tahoma" w:hAnsi="Tahoma" w:cs="Tahoma"/>
          <w:sz w:val="24"/>
          <w:szCs w:val="24"/>
          <w:lang w:val="fr-FR"/>
        </w:rPr>
        <w:t>ISSION DE L’UNION AFRICAINE</w:t>
      </w:r>
    </w:p>
    <w:p w:rsidR="00393D73" w:rsidRPr="00451BC1" w:rsidRDefault="005B0D6B" w:rsidP="005B0D6B">
      <w:pPr>
        <w:ind w:right="288"/>
        <w:jc w:val="center"/>
        <w:rPr>
          <w:rFonts w:ascii="Tahoma" w:hAnsi="Tahoma" w:cs="Tahoma"/>
          <w:sz w:val="24"/>
          <w:szCs w:val="24"/>
          <w:lang w:val="fr-FR"/>
        </w:rPr>
      </w:pPr>
      <w:r>
        <w:rPr>
          <w:rFonts w:ascii="Tahoma" w:hAnsi="Tahoma" w:cs="Tahoma"/>
          <w:sz w:val="24"/>
          <w:szCs w:val="24"/>
          <w:lang w:val="fr-FR"/>
        </w:rPr>
        <w:t>ADDIS ABEBA</w:t>
      </w:r>
      <w:r w:rsidR="00393D73" w:rsidRPr="00451BC1">
        <w:rPr>
          <w:rFonts w:ascii="Tahoma" w:hAnsi="Tahoma" w:cs="Tahoma"/>
          <w:sz w:val="24"/>
          <w:szCs w:val="24"/>
          <w:lang w:val="fr-FR"/>
        </w:rPr>
        <w:t>–ETHIOPIE</w:t>
      </w:r>
    </w:p>
    <w:p w:rsidR="00393D73" w:rsidRPr="00451BC1" w:rsidRDefault="00393D73" w:rsidP="00393D73">
      <w:pPr>
        <w:ind w:right="288"/>
        <w:jc w:val="center"/>
        <w:rPr>
          <w:rFonts w:ascii="Tahoma" w:hAnsi="Tahoma" w:cs="Tahoma"/>
          <w:sz w:val="24"/>
          <w:szCs w:val="24"/>
          <w:lang w:val="fr-FR"/>
        </w:rPr>
      </w:pPr>
    </w:p>
    <w:p w:rsidR="00393D73" w:rsidRDefault="00393D73" w:rsidP="00393D73">
      <w:pPr>
        <w:ind w:right="288"/>
        <w:jc w:val="center"/>
        <w:rPr>
          <w:rFonts w:ascii="Tahoma" w:hAnsi="Tahoma" w:cs="Tahoma"/>
          <w:sz w:val="24"/>
          <w:szCs w:val="24"/>
          <w:lang w:val="fr-FR"/>
        </w:rPr>
      </w:pPr>
    </w:p>
    <w:p w:rsidR="005B0D6B" w:rsidRDefault="007E2A60" w:rsidP="004A43FF">
      <w:pPr>
        <w:ind w:right="288"/>
        <w:jc w:val="left"/>
        <w:rPr>
          <w:rFonts w:ascii="Tahoma" w:hAnsi="Tahoma" w:cs="Tahoma"/>
          <w:sz w:val="24"/>
          <w:szCs w:val="24"/>
          <w:lang w:val="fr-FR"/>
        </w:rPr>
      </w:pPr>
      <w:r>
        <w:rPr>
          <w:rFonts w:ascii="Tahoma" w:hAnsi="Tahoma" w:cs="Tahoma"/>
          <w:sz w:val="24"/>
          <w:szCs w:val="24"/>
          <w:lang w:val="fr-FR"/>
        </w:rPr>
        <w:tab/>
      </w:r>
      <w:r w:rsidR="00342F5D" w:rsidRPr="004A43FF">
        <w:rPr>
          <w:rFonts w:ascii="Tahoma" w:hAnsi="Tahoma" w:cs="Tahoma"/>
          <w:noProof/>
          <w:sz w:val="24"/>
          <w:szCs w:val="24"/>
        </w:rPr>
        <w:drawing>
          <wp:inline distT="0" distB="0" distL="0" distR="0" wp14:anchorId="11BC3481" wp14:editId="7C36F9D3">
            <wp:extent cx="660468" cy="5897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07" cy="597596"/>
                    </a:xfrm>
                    <a:prstGeom prst="rect">
                      <a:avLst/>
                    </a:prstGeom>
                    <a:noFill/>
                  </pic:spPr>
                </pic:pic>
              </a:graphicData>
            </a:graphic>
          </wp:inline>
        </w:drawing>
      </w:r>
      <w:r w:rsidR="00342F5D">
        <w:rPr>
          <w:rFonts w:ascii="Tahoma" w:hAnsi="Tahoma" w:cs="Tahoma"/>
          <w:noProof/>
          <w:sz w:val="24"/>
          <w:szCs w:val="24"/>
        </w:rPr>
        <w:drawing>
          <wp:inline distT="0" distB="0" distL="0" distR="0" wp14:anchorId="503D60E4" wp14:editId="5DBAEB7C">
            <wp:extent cx="2658533" cy="591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8956" cy="591279"/>
                    </a:xfrm>
                    <a:prstGeom prst="rect">
                      <a:avLst/>
                    </a:prstGeom>
                    <a:noFill/>
                  </pic:spPr>
                </pic:pic>
              </a:graphicData>
            </a:graphic>
          </wp:inline>
        </w:drawing>
      </w:r>
      <w:r w:rsidR="00417533">
        <w:rPr>
          <w:rFonts w:ascii="Tahoma" w:hAnsi="Tahoma" w:cs="Tahoma"/>
          <w:noProof/>
          <w:sz w:val="24"/>
          <w:szCs w:val="24"/>
        </w:rPr>
        <w:drawing>
          <wp:inline distT="0" distB="0" distL="0" distR="0" wp14:anchorId="5C64A19F">
            <wp:extent cx="965200" cy="6464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646430"/>
                    </a:xfrm>
                    <a:prstGeom prst="rect">
                      <a:avLst/>
                    </a:prstGeom>
                    <a:noFill/>
                  </pic:spPr>
                </pic:pic>
              </a:graphicData>
            </a:graphic>
          </wp:inline>
        </w:drawing>
      </w:r>
      <w:r w:rsidR="00342F5D" w:rsidRPr="0084207E">
        <w:rPr>
          <w:rFonts w:ascii="Tahoma" w:hAnsi="Tahoma" w:cs="Tahoma"/>
          <w:noProof/>
          <w:sz w:val="24"/>
          <w:szCs w:val="24"/>
        </w:rPr>
        <w:drawing>
          <wp:inline distT="0" distB="0" distL="0" distR="0" wp14:anchorId="65E847F9" wp14:editId="1B1DF9CB">
            <wp:extent cx="786525" cy="593090"/>
            <wp:effectExtent l="0" t="0" r="0" b="0"/>
            <wp:docPr id="3" name="Picture 3" descr="D:\flag co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flag con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3015" cy="605525"/>
                    </a:xfrm>
                    <a:prstGeom prst="rect">
                      <a:avLst/>
                    </a:prstGeom>
                    <a:noFill/>
                    <a:ln>
                      <a:noFill/>
                    </a:ln>
                  </pic:spPr>
                </pic:pic>
              </a:graphicData>
            </a:graphic>
          </wp:inline>
        </w:drawing>
      </w:r>
      <w:r w:rsidR="008519AB">
        <w:rPr>
          <w:rFonts w:ascii="Tahoma" w:hAnsi="Tahoma" w:cs="Tahoma"/>
          <w:sz w:val="24"/>
          <w:szCs w:val="24"/>
          <w:lang w:val="fr-FR"/>
        </w:rPr>
        <w:tab/>
      </w:r>
      <w:bookmarkStart w:id="1" w:name="_GoBack"/>
      <w:bookmarkEnd w:id="1"/>
    </w:p>
    <w:p w:rsidR="00393D73" w:rsidRPr="00451BC1" w:rsidRDefault="00393D73" w:rsidP="004A43FF">
      <w:pPr>
        <w:ind w:right="288"/>
        <w:rPr>
          <w:rFonts w:ascii="Tahoma" w:hAnsi="Tahoma" w:cs="Tahoma"/>
          <w:sz w:val="24"/>
          <w:szCs w:val="24"/>
          <w:lang w:val="fr-FR"/>
        </w:rPr>
      </w:pPr>
    </w:p>
    <w:p w:rsidR="00393D73" w:rsidRPr="005B0D6B" w:rsidRDefault="00393D73" w:rsidP="00965D87">
      <w:pPr>
        <w:spacing w:after="0" w:line="240" w:lineRule="auto"/>
        <w:ind w:right="288"/>
        <w:jc w:val="center"/>
        <w:rPr>
          <w:rFonts w:ascii="Tahoma" w:hAnsi="Tahoma" w:cs="Tahoma"/>
          <w:sz w:val="36"/>
          <w:szCs w:val="24"/>
          <w:lang w:val="fr-FR"/>
        </w:rPr>
      </w:pPr>
      <w:r w:rsidRPr="005B0D6B">
        <w:rPr>
          <w:rFonts w:ascii="Tahoma" w:hAnsi="Tahoma" w:cs="Tahoma"/>
          <w:sz w:val="36"/>
          <w:szCs w:val="24"/>
          <w:lang w:val="fr-FR"/>
        </w:rPr>
        <w:t>RAPPORT NATIONAL SUR </w:t>
      </w:r>
    </w:p>
    <w:p w:rsidR="00393D73" w:rsidRPr="005B0D6B" w:rsidRDefault="00393D73" w:rsidP="00393D73">
      <w:pPr>
        <w:ind w:right="288"/>
        <w:jc w:val="center"/>
        <w:rPr>
          <w:rFonts w:ascii="Tahoma" w:hAnsi="Tahoma" w:cs="Tahoma"/>
          <w:sz w:val="36"/>
          <w:szCs w:val="24"/>
          <w:lang w:val="fr-FR"/>
        </w:rPr>
      </w:pPr>
      <w:r w:rsidRPr="005B0D6B">
        <w:rPr>
          <w:rFonts w:ascii="Tahoma" w:hAnsi="Tahoma" w:cs="Tahoma"/>
          <w:sz w:val="36"/>
          <w:szCs w:val="24"/>
          <w:lang w:val="fr-FR"/>
        </w:rPr>
        <w:t>L’ELABORATION D’UNE STRATEGIE COHERENTE POU</w:t>
      </w:r>
      <w:r w:rsidR="00DC4758" w:rsidRPr="005B0D6B">
        <w:rPr>
          <w:rFonts w:ascii="Tahoma" w:hAnsi="Tahoma" w:cs="Tahoma"/>
          <w:sz w:val="36"/>
          <w:szCs w:val="24"/>
          <w:lang w:val="fr-FR"/>
        </w:rPr>
        <w:t>R</w:t>
      </w:r>
      <w:r w:rsidRPr="005B0D6B">
        <w:rPr>
          <w:rFonts w:ascii="Tahoma" w:hAnsi="Tahoma" w:cs="Tahoma"/>
          <w:sz w:val="36"/>
          <w:szCs w:val="24"/>
          <w:lang w:val="fr-FR"/>
        </w:rPr>
        <w:t xml:space="preserve"> LA MISE EN ŒUVRE DES ACCORDS MULTILATERAUX SUR L’ENVIRONNEMENT (AME) AU CONGO</w:t>
      </w:r>
    </w:p>
    <w:p w:rsidR="00393D73" w:rsidRPr="00451BC1" w:rsidRDefault="00393D73" w:rsidP="00393D73">
      <w:pPr>
        <w:spacing w:after="0"/>
        <w:ind w:right="288"/>
        <w:jc w:val="center"/>
        <w:rPr>
          <w:rFonts w:ascii="Tahoma" w:hAnsi="Tahoma" w:cs="Tahoma"/>
          <w:sz w:val="24"/>
          <w:szCs w:val="24"/>
          <w:lang w:val="fr-FR"/>
        </w:rPr>
      </w:pPr>
    </w:p>
    <w:p w:rsidR="00393D73" w:rsidRPr="00451BC1" w:rsidRDefault="00E87E7F" w:rsidP="00393D73">
      <w:pPr>
        <w:spacing w:after="0"/>
        <w:ind w:right="288"/>
        <w:jc w:val="center"/>
        <w:rPr>
          <w:rFonts w:ascii="Tahoma" w:hAnsi="Tahoma" w:cs="Tahoma"/>
          <w:sz w:val="24"/>
          <w:szCs w:val="24"/>
          <w:lang w:val="fr-FR"/>
        </w:rPr>
      </w:pPr>
      <w:r>
        <w:rPr>
          <w:rFonts w:ascii="Tahoma" w:hAnsi="Tahoma" w:cs="Tahoma"/>
          <w:sz w:val="24"/>
          <w:szCs w:val="24"/>
          <w:lang w:val="fr-FR"/>
        </w:rPr>
        <w:t>PAR </w:t>
      </w:r>
    </w:p>
    <w:p w:rsidR="005B0D6B" w:rsidRDefault="00393D73" w:rsidP="00393D73">
      <w:pPr>
        <w:spacing w:after="0"/>
        <w:ind w:right="288"/>
        <w:jc w:val="center"/>
        <w:rPr>
          <w:rFonts w:ascii="Tahoma" w:hAnsi="Tahoma" w:cs="Tahoma"/>
          <w:sz w:val="24"/>
          <w:szCs w:val="24"/>
          <w:lang w:val="fr-FR"/>
        </w:rPr>
      </w:pPr>
      <w:r w:rsidRPr="005B0D6B">
        <w:rPr>
          <w:rFonts w:ascii="Tahoma" w:hAnsi="Tahoma" w:cs="Tahoma"/>
          <w:b/>
          <w:sz w:val="24"/>
          <w:szCs w:val="24"/>
          <w:lang w:val="fr-FR"/>
        </w:rPr>
        <w:t>Edmond Paul MAKIMOUHA</w:t>
      </w:r>
      <w:r w:rsidRPr="00451BC1">
        <w:rPr>
          <w:rFonts w:ascii="Tahoma" w:hAnsi="Tahoma" w:cs="Tahoma"/>
          <w:sz w:val="24"/>
          <w:szCs w:val="24"/>
          <w:lang w:val="fr-FR"/>
        </w:rPr>
        <w:br/>
        <w:t xml:space="preserve">Coordonnateur du Centre National de Prévention </w:t>
      </w:r>
    </w:p>
    <w:p w:rsidR="00393D73" w:rsidRPr="00451BC1" w:rsidRDefault="00393D73" w:rsidP="00393D73">
      <w:pPr>
        <w:spacing w:after="0"/>
        <w:ind w:right="288"/>
        <w:jc w:val="center"/>
        <w:rPr>
          <w:rFonts w:ascii="Tahoma" w:hAnsi="Tahoma" w:cs="Tahoma"/>
          <w:sz w:val="24"/>
          <w:szCs w:val="24"/>
          <w:lang w:val="fr-FR"/>
        </w:rPr>
      </w:pPr>
      <w:r w:rsidRPr="00451BC1">
        <w:rPr>
          <w:rFonts w:ascii="Tahoma" w:hAnsi="Tahoma" w:cs="Tahoma"/>
          <w:sz w:val="24"/>
          <w:szCs w:val="24"/>
          <w:lang w:val="fr-FR"/>
        </w:rPr>
        <w:t>et de Gestion des Catastrophes</w:t>
      </w:r>
    </w:p>
    <w:p w:rsidR="00393D73" w:rsidRPr="00451BC1" w:rsidRDefault="00393D73" w:rsidP="00393D73">
      <w:pPr>
        <w:spacing w:after="0"/>
        <w:ind w:right="288"/>
        <w:jc w:val="center"/>
        <w:rPr>
          <w:rFonts w:ascii="Tahoma" w:hAnsi="Tahoma" w:cs="Tahoma"/>
          <w:sz w:val="24"/>
          <w:szCs w:val="24"/>
          <w:lang w:val="fr-FR"/>
        </w:rPr>
      </w:pPr>
      <w:r w:rsidRPr="00451BC1">
        <w:rPr>
          <w:rFonts w:ascii="Tahoma" w:hAnsi="Tahoma" w:cs="Tahoma"/>
          <w:sz w:val="24"/>
          <w:szCs w:val="24"/>
          <w:lang w:val="fr-FR"/>
        </w:rPr>
        <w:t xml:space="preserve">Direction Générale </w:t>
      </w:r>
      <w:r w:rsidR="00F14EFD">
        <w:rPr>
          <w:rFonts w:ascii="Tahoma" w:hAnsi="Tahoma" w:cs="Tahoma"/>
          <w:sz w:val="24"/>
          <w:szCs w:val="24"/>
          <w:lang w:val="fr-FR"/>
        </w:rPr>
        <w:t>d</w:t>
      </w:r>
      <w:r w:rsidRPr="00451BC1">
        <w:rPr>
          <w:rFonts w:ascii="Tahoma" w:hAnsi="Tahoma" w:cs="Tahoma"/>
          <w:sz w:val="24"/>
          <w:szCs w:val="24"/>
          <w:lang w:val="fr-FR"/>
        </w:rPr>
        <w:t>u Développement Durable</w:t>
      </w:r>
    </w:p>
    <w:p w:rsidR="00393D73" w:rsidRPr="00451BC1" w:rsidRDefault="00393D73" w:rsidP="00393D73">
      <w:pPr>
        <w:spacing w:after="0"/>
        <w:ind w:right="288"/>
        <w:jc w:val="center"/>
        <w:rPr>
          <w:rFonts w:ascii="Tahoma" w:hAnsi="Tahoma" w:cs="Tahoma"/>
          <w:sz w:val="24"/>
          <w:szCs w:val="24"/>
          <w:lang w:val="fr-FR"/>
        </w:rPr>
      </w:pPr>
      <w:r w:rsidRPr="00451BC1">
        <w:rPr>
          <w:rFonts w:ascii="Tahoma" w:hAnsi="Tahoma" w:cs="Tahoma"/>
          <w:sz w:val="24"/>
          <w:szCs w:val="24"/>
          <w:lang w:val="fr-FR"/>
        </w:rPr>
        <w:t xml:space="preserve">Ministère de l’Economie Forestière et du Développement Durable </w:t>
      </w:r>
    </w:p>
    <w:p w:rsidR="00393D73" w:rsidRPr="00451BC1" w:rsidRDefault="00393D73" w:rsidP="00393D73">
      <w:pPr>
        <w:spacing w:after="0"/>
        <w:ind w:right="288"/>
        <w:jc w:val="center"/>
        <w:rPr>
          <w:rFonts w:ascii="Tahoma" w:hAnsi="Tahoma" w:cs="Tahoma"/>
          <w:sz w:val="24"/>
          <w:szCs w:val="24"/>
          <w:lang w:val="fr-FR"/>
        </w:rPr>
      </w:pPr>
    </w:p>
    <w:p w:rsidR="00393D73" w:rsidRPr="00451BC1" w:rsidRDefault="00393D73" w:rsidP="00393D73">
      <w:pPr>
        <w:spacing w:after="0"/>
        <w:ind w:right="288"/>
        <w:jc w:val="center"/>
        <w:rPr>
          <w:rFonts w:ascii="Tahoma" w:hAnsi="Tahoma" w:cs="Tahoma"/>
          <w:sz w:val="24"/>
          <w:szCs w:val="24"/>
          <w:lang w:val="fr-FR"/>
        </w:rPr>
      </w:pPr>
      <w:r w:rsidRPr="00451BC1">
        <w:rPr>
          <w:rFonts w:ascii="Tahoma" w:hAnsi="Tahoma" w:cs="Tahoma"/>
          <w:sz w:val="24"/>
          <w:szCs w:val="24"/>
          <w:lang w:val="fr-FR"/>
        </w:rPr>
        <w:t>BRAZZAVILLE</w:t>
      </w:r>
      <w:r w:rsidRPr="00451BC1">
        <w:rPr>
          <w:rFonts w:ascii="Tahoma" w:hAnsi="Tahoma" w:cs="Tahoma"/>
          <w:sz w:val="24"/>
          <w:szCs w:val="24"/>
          <w:lang w:val="fr-FR"/>
        </w:rPr>
        <w:br/>
        <w:t>Consultant</w:t>
      </w:r>
    </w:p>
    <w:p w:rsidR="00393D73" w:rsidRPr="00451BC1" w:rsidRDefault="00210735" w:rsidP="00393D73">
      <w:pPr>
        <w:spacing w:after="0"/>
        <w:ind w:right="288"/>
        <w:jc w:val="center"/>
        <w:rPr>
          <w:rFonts w:ascii="Tahoma" w:hAnsi="Tahoma" w:cs="Tahoma"/>
          <w:sz w:val="24"/>
          <w:szCs w:val="24"/>
          <w:lang w:val="fr-FR"/>
        </w:rPr>
      </w:pPr>
      <w:hyperlink r:id="rId12" w:history="1">
        <w:r w:rsidR="00393D73" w:rsidRPr="00451BC1">
          <w:rPr>
            <w:rStyle w:val="Hyperlink"/>
            <w:rFonts w:ascii="Tahoma" w:hAnsi="Tahoma" w:cs="Tahoma"/>
            <w:sz w:val="24"/>
            <w:szCs w:val="24"/>
            <w:lang w:val="fr-FR"/>
          </w:rPr>
          <w:t>Email.mak_edmond@yahoo.fr</w:t>
        </w:r>
      </w:hyperlink>
    </w:p>
    <w:p w:rsidR="00393D73" w:rsidRPr="00451BC1" w:rsidRDefault="00393D73" w:rsidP="00393D73">
      <w:pPr>
        <w:spacing w:after="0"/>
        <w:ind w:right="288"/>
        <w:jc w:val="center"/>
        <w:rPr>
          <w:rFonts w:ascii="Tahoma" w:hAnsi="Tahoma" w:cs="Tahoma"/>
          <w:sz w:val="24"/>
          <w:szCs w:val="24"/>
          <w:lang w:val="fr-FR"/>
        </w:rPr>
      </w:pPr>
      <w:r w:rsidRPr="00451BC1">
        <w:rPr>
          <w:rFonts w:ascii="Tahoma" w:hAnsi="Tahoma" w:cs="Tahoma"/>
          <w:sz w:val="24"/>
          <w:szCs w:val="24"/>
          <w:lang w:val="fr-FR"/>
        </w:rPr>
        <w:t>-------------------</w:t>
      </w:r>
    </w:p>
    <w:p w:rsidR="00393D73" w:rsidRPr="00451BC1" w:rsidRDefault="00393D73" w:rsidP="00393D73">
      <w:pPr>
        <w:ind w:right="288"/>
        <w:rPr>
          <w:rFonts w:ascii="Tahoma" w:hAnsi="Tahoma" w:cs="Tahoma"/>
          <w:sz w:val="24"/>
          <w:szCs w:val="24"/>
          <w:lang w:val="fr-FR"/>
        </w:rPr>
      </w:pPr>
    </w:p>
    <w:p w:rsidR="00393D73" w:rsidRPr="00451BC1" w:rsidRDefault="00393D73" w:rsidP="00393D73">
      <w:pPr>
        <w:ind w:right="288"/>
        <w:rPr>
          <w:rFonts w:ascii="Tahoma" w:hAnsi="Tahoma" w:cs="Tahoma"/>
          <w:sz w:val="24"/>
          <w:szCs w:val="24"/>
          <w:lang w:val="fr-FR"/>
        </w:rPr>
      </w:pPr>
    </w:p>
    <w:p w:rsidR="00393D73" w:rsidRPr="00451BC1" w:rsidRDefault="00393D73" w:rsidP="00393D73">
      <w:pPr>
        <w:ind w:right="288"/>
        <w:rPr>
          <w:rFonts w:ascii="Tahoma" w:hAnsi="Tahoma" w:cs="Tahoma"/>
          <w:sz w:val="24"/>
          <w:szCs w:val="24"/>
          <w:lang w:val="fr-FR"/>
        </w:rPr>
      </w:pPr>
    </w:p>
    <w:p w:rsidR="00393D73" w:rsidRDefault="005B0D6B" w:rsidP="005B0D6B">
      <w:pPr>
        <w:spacing w:after="0" w:line="240" w:lineRule="auto"/>
        <w:ind w:right="288"/>
        <w:jc w:val="center"/>
        <w:rPr>
          <w:rFonts w:ascii="Tahoma" w:hAnsi="Tahoma" w:cs="Tahoma"/>
          <w:sz w:val="24"/>
          <w:szCs w:val="24"/>
          <w:lang w:val="fr-FR"/>
        </w:rPr>
      </w:pPr>
      <w:r>
        <w:rPr>
          <w:rFonts w:ascii="Tahoma" w:hAnsi="Tahoma" w:cs="Tahoma"/>
          <w:sz w:val="24"/>
          <w:szCs w:val="24"/>
          <w:lang w:val="fr-FR"/>
        </w:rPr>
        <w:t>________________________________________________</w:t>
      </w:r>
    </w:p>
    <w:p w:rsidR="005B0D6B" w:rsidRDefault="005B0D6B" w:rsidP="005B0D6B">
      <w:pPr>
        <w:spacing w:after="0" w:line="240" w:lineRule="auto"/>
        <w:ind w:right="288"/>
        <w:jc w:val="center"/>
        <w:rPr>
          <w:rFonts w:ascii="Tahoma" w:hAnsi="Tahoma" w:cs="Tahoma"/>
          <w:sz w:val="24"/>
          <w:szCs w:val="24"/>
          <w:lang w:val="fr-FR"/>
        </w:rPr>
      </w:pPr>
      <w:r>
        <w:rPr>
          <w:rFonts w:ascii="Tahoma" w:hAnsi="Tahoma" w:cs="Tahoma"/>
          <w:sz w:val="24"/>
          <w:szCs w:val="24"/>
          <w:lang w:val="fr-FR"/>
        </w:rPr>
        <w:t>Brazzaville, Janvier 2013</w:t>
      </w:r>
    </w:p>
    <w:p w:rsidR="005B0D6B" w:rsidRPr="00451BC1" w:rsidRDefault="005B0D6B" w:rsidP="00393D73">
      <w:pPr>
        <w:ind w:right="288"/>
        <w:rPr>
          <w:rFonts w:ascii="Tahoma" w:hAnsi="Tahoma" w:cs="Tahoma"/>
          <w:sz w:val="24"/>
          <w:szCs w:val="24"/>
          <w:lang w:val="fr-FR"/>
        </w:rPr>
      </w:pPr>
    </w:p>
    <w:p w:rsidR="00393D73" w:rsidRPr="00451BC1" w:rsidRDefault="00393D73" w:rsidP="00393D73">
      <w:pPr>
        <w:ind w:right="288"/>
        <w:rPr>
          <w:rFonts w:ascii="Tahoma" w:hAnsi="Tahoma" w:cs="Tahoma"/>
          <w:sz w:val="24"/>
          <w:szCs w:val="24"/>
          <w:lang w:val="fr-FR"/>
        </w:rPr>
      </w:pPr>
    </w:p>
    <w:p w:rsidR="00393D73" w:rsidRPr="00451BC1" w:rsidRDefault="00393D73" w:rsidP="00393D73">
      <w:pPr>
        <w:ind w:right="288"/>
        <w:rPr>
          <w:rFonts w:ascii="Tahoma" w:hAnsi="Tahoma" w:cs="Tahoma"/>
          <w:sz w:val="24"/>
          <w:szCs w:val="24"/>
          <w:lang w:val="fr-FR"/>
        </w:rPr>
      </w:pPr>
    </w:p>
    <w:p w:rsidR="00393D73" w:rsidRPr="00451BC1" w:rsidRDefault="00393D73" w:rsidP="00393D73">
      <w:pPr>
        <w:ind w:right="288"/>
        <w:rPr>
          <w:rFonts w:ascii="Tahoma" w:hAnsi="Tahoma" w:cs="Tahoma"/>
          <w:sz w:val="24"/>
          <w:szCs w:val="24"/>
          <w:lang w:val="fr-FR"/>
        </w:rPr>
      </w:pPr>
    </w:p>
    <w:p w:rsidR="00F14EFD" w:rsidRDefault="00F14EFD" w:rsidP="00393D73">
      <w:pPr>
        <w:spacing w:line="360" w:lineRule="auto"/>
        <w:ind w:right="288"/>
        <w:rPr>
          <w:rFonts w:ascii="Tahoma" w:hAnsi="Tahoma" w:cs="Tahoma"/>
          <w:sz w:val="24"/>
          <w:szCs w:val="24"/>
          <w:lang w:val="fr-FR"/>
        </w:rPr>
      </w:pPr>
      <w:bookmarkStart w:id="2" w:name="_Toc323722230"/>
      <w:bookmarkStart w:id="3" w:name="_Toc323723179"/>
      <w:bookmarkStart w:id="4" w:name="_Toc323723385"/>
    </w:p>
    <w:p w:rsidR="00F14EFD" w:rsidRDefault="00F14EFD">
      <w:pPr>
        <w:jc w:val="left"/>
        <w:rPr>
          <w:rFonts w:ascii="Tahoma" w:hAnsi="Tahoma" w:cs="Tahoma"/>
          <w:sz w:val="24"/>
          <w:szCs w:val="24"/>
          <w:lang w:val="fr-FR"/>
        </w:rPr>
      </w:pPr>
      <w:r>
        <w:rPr>
          <w:rFonts w:ascii="Tahoma" w:hAnsi="Tahoma" w:cs="Tahoma"/>
          <w:sz w:val="24"/>
          <w:szCs w:val="24"/>
          <w:lang w:val="fr-FR"/>
        </w:rPr>
        <w:br w:type="page"/>
      </w:r>
    </w:p>
    <w:bookmarkEnd w:id="0"/>
    <w:bookmarkEnd w:id="2"/>
    <w:bookmarkEnd w:id="3"/>
    <w:bookmarkEnd w:id="4"/>
    <w:p w:rsidR="00FE0486" w:rsidRPr="00C05357" w:rsidRDefault="00FE0486" w:rsidP="00FE0486">
      <w:pPr>
        <w:spacing w:line="360" w:lineRule="auto"/>
        <w:ind w:right="288"/>
        <w:rPr>
          <w:rFonts w:ascii="Tahoma" w:hAnsi="Tahoma" w:cs="Tahoma"/>
          <w:b/>
          <w:sz w:val="24"/>
          <w:szCs w:val="24"/>
          <w:lang w:val="fr-FR"/>
        </w:rPr>
      </w:pPr>
      <w:r w:rsidRPr="00C05357">
        <w:rPr>
          <w:rFonts w:ascii="Tahoma" w:hAnsi="Tahoma" w:cs="Tahoma"/>
          <w:b/>
          <w:sz w:val="24"/>
          <w:szCs w:val="24"/>
          <w:lang w:val="fr-FR"/>
        </w:rPr>
        <w:lastRenderedPageBreak/>
        <w:t>SOMMAIRE</w:t>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r>
      <w:r>
        <w:rPr>
          <w:rFonts w:ascii="Tahoma" w:hAnsi="Tahoma" w:cs="Tahoma"/>
          <w:b/>
          <w:sz w:val="24"/>
          <w:szCs w:val="24"/>
          <w:lang w:val="fr-FR"/>
        </w:rPr>
        <w:tab/>
        <w:t xml:space="preserve">                            Pages</w:t>
      </w:r>
    </w:p>
    <w:p w:rsidR="00FE0486" w:rsidRPr="00451BC1" w:rsidRDefault="00FE0486" w:rsidP="004F179F">
      <w:pPr>
        <w:spacing w:after="0" w:line="240" w:lineRule="auto"/>
        <w:ind w:right="288"/>
        <w:rPr>
          <w:rFonts w:ascii="Tahoma" w:hAnsi="Tahoma" w:cs="Tahoma"/>
          <w:sz w:val="24"/>
          <w:szCs w:val="24"/>
          <w:lang w:val="fr-FR"/>
        </w:rPr>
      </w:pPr>
      <w:r w:rsidRPr="00451BC1">
        <w:rPr>
          <w:rFonts w:ascii="Tahoma" w:hAnsi="Tahoma" w:cs="Tahoma"/>
          <w:sz w:val="24"/>
          <w:szCs w:val="24"/>
          <w:lang w:val="fr-FR"/>
        </w:rPr>
        <w:t>LISTE DES ABREVIATIONS</w:t>
      </w:r>
      <w:r>
        <w:rPr>
          <w:rFonts w:ascii="Tahoma" w:hAnsi="Tahoma" w:cs="Tahoma"/>
          <w:sz w:val="24"/>
          <w:szCs w:val="24"/>
          <w:lang w:val="fr-FR"/>
        </w:rPr>
        <w:t xml:space="preserve"> …………………………………………………………………..</w:t>
      </w:r>
      <w:r>
        <w:rPr>
          <w:rFonts w:ascii="Tahoma" w:hAnsi="Tahoma" w:cs="Tahoma"/>
          <w:sz w:val="24"/>
          <w:szCs w:val="24"/>
          <w:lang w:val="fr-FR"/>
        </w:rPr>
        <w:tab/>
      </w:r>
      <w:r w:rsidR="00C81B84">
        <w:rPr>
          <w:rFonts w:ascii="Tahoma" w:hAnsi="Tahoma" w:cs="Tahoma"/>
          <w:sz w:val="24"/>
          <w:szCs w:val="24"/>
          <w:lang w:val="fr-FR"/>
        </w:rPr>
        <w:t>7</w:t>
      </w:r>
    </w:p>
    <w:p w:rsidR="00FE0486" w:rsidRPr="000201E8" w:rsidRDefault="00FE0486" w:rsidP="004F179F">
      <w:pPr>
        <w:spacing w:after="0" w:line="240" w:lineRule="auto"/>
        <w:ind w:right="288"/>
        <w:rPr>
          <w:rFonts w:ascii="Tahoma" w:hAnsi="Tahoma" w:cs="Tahoma"/>
          <w:sz w:val="24"/>
          <w:szCs w:val="24"/>
          <w:lang w:val="fr-FR"/>
        </w:rPr>
      </w:pPr>
      <w:r w:rsidRPr="000201E8">
        <w:rPr>
          <w:rFonts w:ascii="Tahoma" w:hAnsi="Tahoma" w:cs="Tahoma"/>
          <w:sz w:val="24"/>
          <w:szCs w:val="24"/>
          <w:lang w:val="fr-FR"/>
        </w:rPr>
        <w:t>RESUME EXECUTIF</w:t>
      </w:r>
      <w:r>
        <w:rPr>
          <w:rFonts w:ascii="Tahoma" w:hAnsi="Tahoma" w:cs="Tahoma"/>
          <w:sz w:val="24"/>
          <w:szCs w:val="24"/>
          <w:lang w:val="fr-FR"/>
        </w:rPr>
        <w:tab/>
        <w:t>…</w:t>
      </w:r>
      <w:r w:rsidR="00C81B84">
        <w:rPr>
          <w:rFonts w:ascii="Tahoma" w:hAnsi="Tahoma" w:cs="Tahoma"/>
          <w:sz w:val="24"/>
          <w:szCs w:val="24"/>
          <w:lang w:val="fr-FR"/>
        </w:rPr>
        <w:t>……………………………………………………………………………</w:t>
      </w:r>
      <w:r w:rsidR="00C81B84">
        <w:rPr>
          <w:rFonts w:ascii="Tahoma" w:hAnsi="Tahoma" w:cs="Tahoma"/>
          <w:sz w:val="24"/>
          <w:szCs w:val="24"/>
          <w:lang w:val="fr-FR"/>
        </w:rPr>
        <w:tab/>
        <w:t>11</w:t>
      </w:r>
    </w:p>
    <w:p w:rsidR="00FE0486" w:rsidRPr="00451BC1" w:rsidRDefault="00FE0486" w:rsidP="004F179F">
      <w:pPr>
        <w:spacing w:after="0" w:line="240" w:lineRule="auto"/>
        <w:ind w:right="288"/>
        <w:rPr>
          <w:rFonts w:ascii="Tahoma" w:hAnsi="Tahoma" w:cs="Tahoma"/>
          <w:sz w:val="24"/>
          <w:szCs w:val="24"/>
          <w:lang w:val="fr-FR"/>
        </w:rPr>
      </w:pPr>
      <w:r w:rsidRPr="00451BC1">
        <w:rPr>
          <w:rFonts w:ascii="Tahoma" w:hAnsi="Tahoma" w:cs="Tahoma"/>
          <w:sz w:val="24"/>
          <w:szCs w:val="24"/>
          <w:lang w:val="fr-FR"/>
        </w:rPr>
        <w:t>INTRODUCTION </w:t>
      </w:r>
      <w:r>
        <w:rPr>
          <w:rFonts w:ascii="Tahoma" w:hAnsi="Tahoma" w:cs="Tahoma"/>
          <w:sz w:val="24"/>
          <w:szCs w:val="24"/>
          <w:lang w:val="fr-FR"/>
        </w:rPr>
        <w:t>…………………………………………………………………………………..</w:t>
      </w:r>
      <w:r>
        <w:rPr>
          <w:rFonts w:ascii="Tahoma" w:hAnsi="Tahoma" w:cs="Tahoma"/>
          <w:sz w:val="24"/>
          <w:szCs w:val="24"/>
          <w:lang w:val="fr-FR"/>
        </w:rPr>
        <w:tab/>
      </w:r>
      <w:r w:rsidR="008C75C2">
        <w:rPr>
          <w:rFonts w:ascii="Tahoma" w:hAnsi="Tahoma" w:cs="Tahoma"/>
          <w:sz w:val="24"/>
          <w:szCs w:val="24"/>
          <w:lang w:val="fr-FR"/>
        </w:rPr>
        <w:t>12</w:t>
      </w:r>
    </w:p>
    <w:p w:rsidR="00FE0486" w:rsidRPr="005945BB" w:rsidRDefault="00FE0486" w:rsidP="00FE0486">
      <w:pPr>
        <w:pStyle w:val="ListParagraph"/>
        <w:numPr>
          <w:ilvl w:val="0"/>
          <w:numId w:val="24"/>
        </w:numPr>
        <w:spacing w:line="240" w:lineRule="auto"/>
        <w:ind w:left="709" w:right="288" w:hanging="709"/>
        <w:rPr>
          <w:rFonts w:ascii="Tahoma" w:hAnsi="Tahoma" w:cs="Tahoma"/>
          <w:sz w:val="24"/>
          <w:szCs w:val="24"/>
          <w:lang w:val="fr-FR"/>
        </w:rPr>
      </w:pPr>
      <w:r w:rsidRPr="005945BB">
        <w:rPr>
          <w:rFonts w:ascii="Tahoma" w:hAnsi="Tahoma" w:cs="Tahoma"/>
          <w:sz w:val="24"/>
          <w:szCs w:val="24"/>
          <w:lang w:val="fr-FR"/>
        </w:rPr>
        <w:t>CONTEXTE</w:t>
      </w:r>
      <w:r>
        <w:rPr>
          <w:rFonts w:ascii="Tahoma" w:hAnsi="Tahoma" w:cs="Tahoma"/>
          <w:sz w:val="24"/>
          <w:szCs w:val="24"/>
          <w:lang w:val="fr-FR"/>
        </w:rPr>
        <w:t xml:space="preserve"> </w:t>
      </w:r>
      <w:r w:rsidR="008C75C2">
        <w:rPr>
          <w:rFonts w:ascii="Tahoma" w:hAnsi="Tahoma" w:cs="Tahoma"/>
          <w:sz w:val="24"/>
          <w:szCs w:val="24"/>
          <w:lang w:val="fr-FR"/>
        </w:rPr>
        <w:t>DE L’ETUDE</w:t>
      </w:r>
      <w:r w:rsidR="00962520">
        <w:rPr>
          <w:rFonts w:ascii="Tahoma" w:hAnsi="Tahoma" w:cs="Tahoma"/>
          <w:sz w:val="24"/>
          <w:szCs w:val="24"/>
          <w:lang w:val="fr-FR"/>
        </w:rPr>
        <w:t>……………………………………………………………….</w:t>
      </w:r>
      <w:r w:rsidR="00962520">
        <w:rPr>
          <w:rFonts w:ascii="Tahoma" w:hAnsi="Tahoma" w:cs="Tahoma"/>
          <w:sz w:val="24"/>
          <w:szCs w:val="24"/>
          <w:lang w:val="fr-FR"/>
        </w:rPr>
        <w:tab/>
      </w:r>
      <w:r w:rsidR="008C75C2">
        <w:rPr>
          <w:rFonts w:ascii="Tahoma" w:hAnsi="Tahoma" w:cs="Tahoma"/>
          <w:sz w:val="24"/>
          <w:szCs w:val="24"/>
          <w:lang w:val="fr-FR"/>
        </w:rPr>
        <w:t>13</w:t>
      </w:r>
    </w:p>
    <w:p w:rsidR="00FE0486" w:rsidRDefault="00FE0486" w:rsidP="00FE0486">
      <w:pPr>
        <w:pStyle w:val="ListParagraph"/>
        <w:numPr>
          <w:ilvl w:val="0"/>
          <w:numId w:val="24"/>
        </w:numPr>
        <w:ind w:left="709" w:right="288" w:hanging="709"/>
        <w:rPr>
          <w:rFonts w:ascii="Tahoma" w:hAnsi="Tahoma" w:cs="Tahoma"/>
          <w:sz w:val="24"/>
          <w:szCs w:val="24"/>
          <w:lang w:val="fr-FR"/>
        </w:rPr>
      </w:pPr>
      <w:r w:rsidRPr="00B142DF">
        <w:rPr>
          <w:rFonts w:ascii="Tahoma" w:hAnsi="Tahoma" w:cs="Tahoma"/>
          <w:sz w:val="24"/>
          <w:szCs w:val="24"/>
          <w:lang w:val="fr-FR"/>
        </w:rPr>
        <w:t>MISE EN ŒUVRE DE</w:t>
      </w:r>
      <w:r>
        <w:rPr>
          <w:rFonts w:ascii="Tahoma" w:hAnsi="Tahoma" w:cs="Tahoma"/>
          <w:sz w:val="24"/>
          <w:szCs w:val="24"/>
          <w:lang w:val="fr-FR"/>
        </w:rPr>
        <w:t>S</w:t>
      </w:r>
      <w:r w:rsidRPr="00B142DF">
        <w:rPr>
          <w:rFonts w:ascii="Tahoma" w:hAnsi="Tahoma" w:cs="Tahoma"/>
          <w:sz w:val="24"/>
          <w:szCs w:val="24"/>
          <w:lang w:val="fr-FR"/>
        </w:rPr>
        <w:t xml:space="preserve"> POLITIQUE</w:t>
      </w:r>
      <w:r>
        <w:rPr>
          <w:rFonts w:ascii="Tahoma" w:hAnsi="Tahoma" w:cs="Tahoma"/>
          <w:sz w:val="24"/>
          <w:szCs w:val="24"/>
          <w:lang w:val="fr-FR"/>
        </w:rPr>
        <w:t xml:space="preserve">S ENVIRONNEMENTALES                   </w:t>
      </w:r>
    </w:p>
    <w:p w:rsidR="00FE0486" w:rsidRPr="00B142DF" w:rsidRDefault="00FE0486" w:rsidP="00FE0486">
      <w:pPr>
        <w:pStyle w:val="ListParagraph"/>
        <w:ind w:left="709" w:right="288"/>
        <w:rPr>
          <w:rFonts w:ascii="Tahoma" w:hAnsi="Tahoma" w:cs="Tahoma"/>
          <w:sz w:val="24"/>
          <w:szCs w:val="24"/>
          <w:lang w:val="fr-FR"/>
        </w:rPr>
      </w:pPr>
      <w:r>
        <w:rPr>
          <w:rFonts w:ascii="Tahoma" w:hAnsi="Tahoma" w:cs="Tahoma"/>
          <w:sz w:val="24"/>
          <w:szCs w:val="24"/>
          <w:lang w:val="fr-FR"/>
        </w:rPr>
        <w:t>S</w:t>
      </w:r>
      <w:r w:rsidRPr="00B142DF">
        <w:rPr>
          <w:rFonts w:ascii="Tahoma" w:hAnsi="Tahoma" w:cs="Tahoma"/>
          <w:sz w:val="24"/>
          <w:szCs w:val="24"/>
          <w:lang w:val="fr-FR"/>
        </w:rPr>
        <w:t>ECTORIELLE</w:t>
      </w:r>
      <w:r>
        <w:rPr>
          <w:rFonts w:ascii="Tahoma" w:hAnsi="Tahoma" w:cs="Tahoma"/>
          <w:sz w:val="24"/>
          <w:szCs w:val="24"/>
          <w:lang w:val="fr-FR"/>
        </w:rPr>
        <w:t>S</w:t>
      </w:r>
      <w:r w:rsidR="0036537D">
        <w:rPr>
          <w:rFonts w:ascii="Tahoma" w:hAnsi="Tahoma" w:cs="Tahoma"/>
          <w:sz w:val="24"/>
          <w:szCs w:val="24"/>
          <w:lang w:val="fr-FR"/>
        </w:rPr>
        <w:t xml:space="preserve">…………………………………………………………………………….     </w:t>
      </w:r>
      <w:r w:rsidR="008C75C2">
        <w:rPr>
          <w:rFonts w:ascii="Tahoma" w:hAnsi="Tahoma" w:cs="Tahoma"/>
          <w:sz w:val="24"/>
          <w:szCs w:val="24"/>
          <w:lang w:val="fr-FR"/>
        </w:rPr>
        <w:t>15</w:t>
      </w:r>
      <w:r>
        <w:rPr>
          <w:rFonts w:ascii="Tahoma" w:hAnsi="Tahoma" w:cs="Tahoma"/>
          <w:sz w:val="24"/>
          <w:szCs w:val="24"/>
          <w:lang w:val="fr-FR"/>
        </w:rPr>
        <w:t xml:space="preserve"> </w:t>
      </w:r>
    </w:p>
    <w:p w:rsidR="0036537D" w:rsidRDefault="00FE0486" w:rsidP="00FE0486">
      <w:pPr>
        <w:pStyle w:val="ListParagraph"/>
        <w:numPr>
          <w:ilvl w:val="0"/>
          <w:numId w:val="33"/>
        </w:numPr>
        <w:ind w:left="1134" w:right="288" w:hanging="425"/>
        <w:rPr>
          <w:rFonts w:ascii="Tahoma" w:hAnsi="Tahoma" w:cs="Tahoma"/>
          <w:sz w:val="24"/>
          <w:szCs w:val="24"/>
          <w:lang w:val="fr-FR"/>
        </w:rPr>
      </w:pPr>
      <w:r w:rsidRPr="0036537D">
        <w:rPr>
          <w:rFonts w:ascii="Tahoma" w:hAnsi="Tahoma" w:cs="Tahoma"/>
          <w:sz w:val="24"/>
          <w:szCs w:val="24"/>
          <w:lang w:val="fr-FR"/>
        </w:rPr>
        <w:t>Gestion de l’Environnement au Co</w:t>
      </w:r>
      <w:r w:rsidR="0036537D" w:rsidRPr="0036537D">
        <w:rPr>
          <w:rFonts w:ascii="Tahoma" w:hAnsi="Tahoma" w:cs="Tahoma"/>
          <w:sz w:val="24"/>
          <w:szCs w:val="24"/>
          <w:lang w:val="fr-FR"/>
        </w:rPr>
        <w:t>ngo……………</w:t>
      </w:r>
      <w:r w:rsidR="0036537D">
        <w:rPr>
          <w:rFonts w:ascii="Tahoma" w:hAnsi="Tahoma" w:cs="Tahoma"/>
          <w:sz w:val="24"/>
          <w:szCs w:val="24"/>
          <w:lang w:val="fr-FR"/>
        </w:rPr>
        <w:t>………………</w:t>
      </w:r>
      <w:r w:rsidR="008C75C2">
        <w:rPr>
          <w:rFonts w:ascii="Tahoma" w:hAnsi="Tahoma" w:cs="Tahoma"/>
          <w:sz w:val="24"/>
          <w:szCs w:val="24"/>
          <w:lang w:val="fr-FR"/>
        </w:rPr>
        <w:t xml:space="preserve">……….. </w:t>
      </w:r>
      <w:r w:rsidR="0036537D">
        <w:rPr>
          <w:rFonts w:ascii="Tahoma" w:hAnsi="Tahoma" w:cs="Tahoma"/>
          <w:sz w:val="24"/>
          <w:szCs w:val="24"/>
          <w:lang w:val="fr-FR"/>
        </w:rPr>
        <w:t xml:space="preserve">    </w:t>
      </w:r>
      <w:r w:rsidR="00F54FD8">
        <w:rPr>
          <w:rFonts w:ascii="Tahoma" w:hAnsi="Tahoma" w:cs="Tahoma"/>
          <w:sz w:val="24"/>
          <w:szCs w:val="24"/>
          <w:lang w:val="fr-FR"/>
        </w:rPr>
        <w:t xml:space="preserve"> </w:t>
      </w:r>
      <w:r w:rsidR="008C75C2">
        <w:rPr>
          <w:rFonts w:ascii="Tahoma" w:hAnsi="Tahoma" w:cs="Tahoma"/>
          <w:sz w:val="24"/>
          <w:szCs w:val="24"/>
          <w:lang w:val="fr-FR"/>
        </w:rPr>
        <w:t>15</w:t>
      </w:r>
    </w:p>
    <w:p w:rsidR="00FE0486" w:rsidRPr="0036537D" w:rsidRDefault="00FE0486" w:rsidP="00FE0486">
      <w:pPr>
        <w:pStyle w:val="ListParagraph"/>
        <w:numPr>
          <w:ilvl w:val="0"/>
          <w:numId w:val="33"/>
        </w:numPr>
        <w:ind w:left="1134" w:right="288" w:hanging="425"/>
        <w:rPr>
          <w:rFonts w:ascii="Tahoma" w:hAnsi="Tahoma" w:cs="Tahoma"/>
          <w:sz w:val="24"/>
          <w:szCs w:val="24"/>
          <w:lang w:val="fr-FR"/>
        </w:rPr>
      </w:pPr>
      <w:r w:rsidRPr="0036537D">
        <w:rPr>
          <w:rFonts w:ascii="Tahoma" w:hAnsi="Tahoma" w:cs="Tahoma"/>
          <w:sz w:val="24"/>
          <w:szCs w:val="24"/>
          <w:lang w:val="fr-FR"/>
        </w:rPr>
        <w:t>Politique</w:t>
      </w:r>
      <w:r w:rsidR="008C75C2">
        <w:rPr>
          <w:rFonts w:ascii="Tahoma" w:hAnsi="Tahoma" w:cs="Tahoma"/>
          <w:sz w:val="24"/>
          <w:szCs w:val="24"/>
          <w:lang w:val="fr-FR"/>
        </w:rPr>
        <w:t>s</w:t>
      </w:r>
      <w:r w:rsidR="007E2AF5">
        <w:rPr>
          <w:rFonts w:ascii="Tahoma" w:hAnsi="Tahoma" w:cs="Tahoma"/>
          <w:sz w:val="24"/>
          <w:szCs w:val="24"/>
          <w:lang w:val="fr-FR"/>
        </w:rPr>
        <w:t xml:space="preserve"> E</w:t>
      </w:r>
      <w:r w:rsidRPr="0036537D">
        <w:rPr>
          <w:rFonts w:ascii="Tahoma" w:hAnsi="Tahoma" w:cs="Tahoma"/>
          <w:sz w:val="24"/>
          <w:szCs w:val="24"/>
          <w:lang w:val="fr-FR"/>
        </w:rPr>
        <w:t>nvironnementale</w:t>
      </w:r>
      <w:r w:rsidR="008C75C2">
        <w:rPr>
          <w:rFonts w:ascii="Tahoma" w:hAnsi="Tahoma" w:cs="Tahoma"/>
          <w:sz w:val="24"/>
          <w:szCs w:val="24"/>
          <w:lang w:val="fr-FR"/>
        </w:rPr>
        <w:t>s</w:t>
      </w:r>
      <w:r w:rsidRPr="0036537D">
        <w:rPr>
          <w:rFonts w:ascii="Tahoma" w:hAnsi="Tahoma" w:cs="Tahoma"/>
          <w:sz w:val="24"/>
          <w:szCs w:val="24"/>
          <w:lang w:val="fr-FR"/>
        </w:rPr>
        <w:t xml:space="preserve"> </w:t>
      </w:r>
      <w:r w:rsidR="007E2AF5">
        <w:rPr>
          <w:rFonts w:ascii="Tahoma" w:hAnsi="Tahoma" w:cs="Tahoma"/>
          <w:sz w:val="24"/>
          <w:szCs w:val="24"/>
          <w:lang w:val="fr-FR"/>
        </w:rPr>
        <w:t>S</w:t>
      </w:r>
      <w:r w:rsidRPr="0036537D">
        <w:rPr>
          <w:rFonts w:ascii="Tahoma" w:hAnsi="Tahoma" w:cs="Tahoma"/>
          <w:sz w:val="24"/>
          <w:szCs w:val="24"/>
          <w:lang w:val="fr-FR"/>
        </w:rPr>
        <w:t>ectorielle</w:t>
      </w:r>
      <w:r w:rsidR="008C75C2">
        <w:rPr>
          <w:rFonts w:ascii="Tahoma" w:hAnsi="Tahoma" w:cs="Tahoma"/>
          <w:sz w:val="24"/>
          <w:szCs w:val="24"/>
          <w:lang w:val="fr-FR"/>
        </w:rPr>
        <w:t>s</w:t>
      </w:r>
      <w:r w:rsidRPr="0036537D">
        <w:rPr>
          <w:rFonts w:ascii="Tahoma" w:hAnsi="Tahoma" w:cs="Tahoma"/>
          <w:sz w:val="24"/>
          <w:szCs w:val="24"/>
          <w:lang w:val="fr-FR"/>
        </w:rPr>
        <w:t>……………………</w:t>
      </w:r>
      <w:r w:rsidR="008C75C2">
        <w:rPr>
          <w:rFonts w:ascii="Tahoma" w:hAnsi="Tahoma" w:cs="Tahoma"/>
          <w:sz w:val="24"/>
          <w:szCs w:val="24"/>
          <w:lang w:val="fr-FR"/>
        </w:rPr>
        <w:t>…………....</w:t>
      </w:r>
      <w:r w:rsidRPr="0036537D">
        <w:rPr>
          <w:rFonts w:ascii="Tahoma" w:hAnsi="Tahoma" w:cs="Tahoma"/>
          <w:sz w:val="24"/>
          <w:szCs w:val="24"/>
          <w:lang w:val="fr-FR"/>
        </w:rPr>
        <w:t xml:space="preserve">   </w:t>
      </w:r>
      <w:r w:rsidR="0036537D" w:rsidRPr="0036537D">
        <w:rPr>
          <w:rFonts w:ascii="Tahoma" w:hAnsi="Tahoma" w:cs="Tahoma"/>
          <w:sz w:val="24"/>
          <w:szCs w:val="24"/>
          <w:lang w:val="fr-FR"/>
        </w:rPr>
        <w:t xml:space="preserve"> </w:t>
      </w:r>
      <w:r w:rsidR="00F54FD8">
        <w:rPr>
          <w:rFonts w:ascii="Tahoma" w:hAnsi="Tahoma" w:cs="Tahoma"/>
          <w:sz w:val="24"/>
          <w:szCs w:val="24"/>
          <w:lang w:val="fr-FR"/>
        </w:rPr>
        <w:t xml:space="preserve"> </w:t>
      </w:r>
      <w:r w:rsidR="008C75C2">
        <w:rPr>
          <w:rFonts w:ascii="Tahoma" w:hAnsi="Tahoma" w:cs="Tahoma"/>
          <w:sz w:val="24"/>
          <w:szCs w:val="24"/>
          <w:lang w:val="fr-FR"/>
        </w:rPr>
        <w:t>18</w:t>
      </w:r>
    </w:p>
    <w:p w:rsidR="00FE0486" w:rsidRPr="00FE0486" w:rsidRDefault="00FE0486" w:rsidP="00FE0486">
      <w:pPr>
        <w:pStyle w:val="ListParagraph"/>
        <w:numPr>
          <w:ilvl w:val="0"/>
          <w:numId w:val="84"/>
        </w:numPr>
        <w:ind w:left="1701" w:right="288" w:hanging="567"/>
        <w:rPr>
          <w:rFonts w:ascii="Tahoma" w:hAnsi="Tahoma" w:cs="Tahoma"/>
          <w:sz w:val="24"/>
          <w:szCs w:val="24"/>
          <w:lang w:val="fr-FR"/>
        </w:rPr>
      </w:pPr>
      <w:r w:rsidRPr="00FE0486">
        <w:rPr>
          <w:rFonts w:ascii="Tahoma" w:hAnsi="Tahoma" w:cs="Tahoma"/>
          <w:sz w:val="24"/>
          <w:szCs w:val="24"/>
          <w:lang w:val="fr-FR"/>
        </w:rPr>
        <w:t>Secteur Forêt</w:t>
      </w:r>
      <w:r w:rsidR="00F54FD8">
        <w:rPr>
          <w:rFonts w:ascii="Tahoma" w:hAnsi="Tahoma" w:cs="Tahoma"/>
          <w:sz w:val="24"/>
          <w:szCs w:val="24"/>
          <w:lang w:val="fr-FR"/>
        </w:rPr>
        <w:t>……………………………………………………………………</w:t>
      </w:r>
      <w:r w:rsidRPr="00FE0486">
        <w:rPr>
          <w:rFonts w:ascii="Tahoma" w:hAnsi="Tahoma" w:cs="Tahoma"/>
          <w:sz w:val="24"/>
          <w:szCs w:val="24"/>
          <w:lang w:val="fr-FR"/>
        </w:rPr>
        <w:t xml:space="preserve"> </w:t>
      </w:r>
      <w:r w:rsidR="00F54FD8">
        <w:rPr>
          <w:rFonts w:ascii="Tahoma" w:hAnsi="Tahoma" w:cs="Tahoma"/>
          <w:sz w:val="24"/>
          <w:szCs w:val="24"/>
          <w:lang w:val="fr-FR"/>
        </w:rPr>
        <w:t xml:space="preserve">  </w:t>
      </w:r>
      <w:r w:rsidR="008C75C2">
        <w:rPr>
          <w:rFonts w:ascii="Tahoma" w:hAnsi="Tahoma" w:cs="Tahoma"/>
          <w:sz w:val="24"/>
          <w:szCs w:val="24"/>
          <w:lang w:val="fr-FR"/>
        </w:rPr>
        <w:t xml:space="preserve"> 19</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Secteur Agriculture et Elevage</w:t>
      </w:r>
      <w:r w:rsidR="00F54FD8">
        <w:rPr>
          <w:rFonts w:ascii="Tahoma" w:hAnsi="Tahoma" w:cs="Tahoma"/>
          <w:sz w:val="24"/>
          <w:szCs w:val="24"/>
          <w:lang w:val="fr-FR"/>
        </w:rPr>
        <w:t xml:space="preserve">……………………………………………   </w:t>
      </w:r>
      <w:r w:rsidR="008C75C2">
        <w:rPr>
          <w:rFonts w:ascii="Tahoma" w:hAnsi="Tahoma" w:cs="Tahoma"/>
          <w:sz w:val="24"/>
          <w:szCs w:val="24"/>
          <w:lang w:val="fr-FR"/>
        </w:rPr>
        <w:t xml:space="preserve"> 19</w:t>
      </w:r>
      <w:r w:rsidR="00F54FD8">
        <w:rPr>
          <w:rFonts w:ascii="Tahoma" w:hAnsi="Tahoma" w:cs="Tahoma"/>
          <w:sz w:val="24"/>
          <w:szCs w:val="24"/>
          <w:lang w:val="fr-FR"/>
        </w:rPr>
        <w:t xml:space="preserve"> </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Secteur Ecosystèmes fluviaux et lacustres</w:t>
      </w:r>
      <w:r w:rsidR="00F54FD8">
        <w:rPr>
          <w:rFonts w:ascii="Tahoma" w:hAnsi="Tahoma" w:cs="Tahoma"/>
          <w:sz w:val="24"/>
          <w:szCs w:val="24"/>
          <w:lang w:val="fr-FR"/>
        </w:rPr>
        <w:t>…………………………</w:t>
      </w:r>
      <w:r w:rsidR="008C75C2">
        <w:rPr>
          <w:rFonts w:ascii="Tahoma" w:hAnsi="Tahoma" w:cs="Tahoma"/>
          <w:sz w:val="24"/>
          <w:szCs w:val="24"/>
          <w:lang w:val="fr-FR"/>
        </w:rPr>
        <w:t>…</w:t>
      </w:r>
      <w:r w:rsidR="00F54FD8">
        <w:rPr>
          <w:rFonts w:ascii="Tahoma" w:hAnsi="Tahoma" w:cs="Tahoma"/>
          <w:sz w:val="24"/>
          <w:szCs w:val="24"/>
          <w:lang w:val="fr-FR"/>
        </w:rPr>
        <w:t xml:space="preserve">  </w:t>
      </w:r>
      <w:r w:rsidR="008C75C2">
        <w:rPr>
          <w:rFonts w:ascii="Tahoma" w:hAnsi="Tahoma" w:cs="Tahoma"/>
          <w:sz w:val="24"/>
          <w:szCs w:val="24"/>
          <w:lang w:val="fr-FR"/>
        </w:rPr>
        <w:t xml:space="preserve">  20</w:t>
      </w:r>
      <w:r w:rsidRPr="00FE0486">
        <w:rPr>
          <w:rFonts w:ascii="Tahoma" w:hAnsi="Tahoma" w:cs="Tahoma"/>
          <w:sz w:val="24"/>
          <w:szCs w:val="24"/>
          <w:lang w:val="fr-FR"/>
        </w:rPr>
        <w:t xml:space="preserve"> </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Milieu marin et côtier</w:t>
      </w:r>
      <w:r w:rsidR="00F54FD8">
        <w:rPr>
          <w:rFonts w:ascii="Tahoma" w:hAnsi="Tahoma" w:cs="Tahoma"/>
          <w:sz w:val="24"/>
          <w:szCs w:val="24"/>
          <w:lang w:val="fr-FR"/>
        </w:rPr>
        <w:t xml:space="preserve">………………………………………………………..   </w:t>
      </w:r>
      <w:r w:rsidR="008C75C2">
        <w:rPr>
          <w:rFonts w:ascii="Tahoma" w:hAnsi="Tahoma" w:cs="Tahoma"/>
          <w:sz w:val="24"/>
          <w:szCs w:val="24"/>
          <w:lang w:val="fr-FR"/>
        </w:rPr>
        <w:t xml:space="preserve">  20</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Secteur minier</w:t>
      </w:r>
      <w:r w:rsidR="00F54FD8">
        <w:rPr>
          <w:rFonts w:ascii="Tahoma" w:hAnsi="Tahoma" w:cs="Tahoma"/>
          <w:sz w:val="24"/>
          <w:szCs w:val="24"/>
          <w:lang w:val="fr-FR"/>
        </w:rPr>
        <w:t xml:space="preserve">………………………………………………………………….   </w:t>
      </w:r>
      <w:r w:rsidR="008C75C2">
        <w:rPr>
          <w:rFonts w:ascii="Tahoma" w:hAnsi="Tahoma" w:cs="Tahoma"/>
          <w:sz w:val="24"/>
          <w:szCs w:val="24"/>
          <w:lang w:val="fr-FR"/>
        </w:rPr>
        <w:t xml:space="preserve">  20</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Secteur Energie</w:t>
      </w:r>
      <w:r w:rsidR="008C75C2">
        <w:rPr>
          <w:rFonts w:ascii="Tahoma" w:hAnsi="Tahoma" w:cs="Tahoma"/>
          <w:sz w:val="24"/>
          <w:szCs w:val="24"/>
          <w:lang w:val="fr-FR"/>
        </w:rPr>
        <w:t>………………………………………………………………...    21</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Atmosphère</w:t>
      </w:r>
      <w:r w:rsidR="008C75C2">
        <w:rPr>
          <w:rFonts w:ascii="Tahoma" w:hAnsi="Tahoma" w:cs="Tahoma"/>
          <w:sz w:val="24"/>
          <w:szCs w:val="24"/>
          <w:lang w:val="fr-FR"/>
        </w:rPr>
        <w:t>……………………………………………………………………….    21</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Lutte contre les Changements Climatiques</w:t>
      </w:r>
      <w:r w:rsidR="00F54FD8">
        <w:rPr>
          <w:rFonts w:ascii="Tahoma" w:hAnsi="Tahoma" w:cs="Tahoma"/>
          <w:sz w:val="24"/>
          <w:szCs w:val="24"/>
          <w:lang w:val="fr-FR"/>
        </w:rPr>
        <w:t>…</w:t>
      </w:r>
      <w:r w:rsidR="008C75C2">
        <w:rPr>
          <w:rFonts w:ascii="Tahoma" w:hAnsi="Tahoma" w:cs="Tahoma"/>
          <w:sz w:val="24"/>
          <w:szCs w:val="24"/>
          <w:lang w:val="fr-FR"/>
        </w:rPr>
        <w:t>…………………………    21</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Milieu urbain</w:t>
      </w:r>
      <w:r w:rsidR="008C75C2">
        <w:rPr>
          <w:rFonts w:ascii="Tahoma" w:hAnsi="Tahoma" w:cs="Tahoma"/>
          <w:sz w:val="24"/>
          <w:szCs w:val="24"/>
          <w:lang w:val="fr-FR"/>
        </w:rPr>
        <w:t>………………………………………………………………………    22</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Santé publique</w:t>
      </w:r>
      <w:r w:rsidR="008C75C2">
        <w:rPr>
          <w:rFonts w:ascii="Tahoma" w:hAnsi="Tahoma" w:cs="Tahoma"/>
          <w:sz w:val="24"/>
          <w:szCs w:val="24"/>
          <w:lang w:val="fr-FR"/>
        </w:rPr>
        <w:t>……………………………………………………………………    22</w:t>
      </w:r>
    </w:p>
    <w:p w:rsidR="00FE0486" w:rsidRPr="00FE0486" w:rsidRDefault="00FE0486" w:rsidP="00FE0486">
      <w:pPr>
        <w:pStyle w:val="ListParagraph"/>
        <w:numPr>
          <w:ilvl w:val="0"/>
          <w:numId w:val="84"/>
        </w:numPr>
        <w:tabs>
          <w:tab w:val="left" w:pos="1701"/>
        </w:tabs>
        <w:ind w:left="1701" w:right="288" w:hanging="567"/>
        <w:rPr>
          <w:rFonts w:ascii="Tahoma" w:hAnsi="Tahoma" w:cs="Tahoma"/>
          <w:sz w:val="24"/>
          <w:szCs w:val="24"/>
          <w:lang w:val="fr-FR"/>
        </w:rPr>
      </w:pPr>
      <w:r w:rsidRPr="00FE0486">
        <w:rPr>
          <w:rFonts w:ascii="Tahoma" w:hAnsi="Tahoma" w:cs="Tahoma"/>
          <w:sz w:val="24"/>
          <w:szCs w:val="24"/>
          <w:lang w:val="fr-FR"/>
        </w:rPr>
        <w:t>Recherche Scientifique</w:t>
      </w:r>
      <w:r w:rsidR="008C75C2">
        <w:rPr>
          <w:rFonts w:ascii="Tahoma" w:hAnsi="Tahoma" w:cs="Tahoma"/>
          <w:sz w:val="24"/>
          <w:szCs w:val="24"/>
          <w:lang w:val="fr-FR"/>
        </w:rPr>
        <w:t>………………………………………………………..    22</w:t>
      </w:r>
    </w:p>
    <w:p w:rsidR="00FE0486" w:rsidRPr="004942E9" w:rsidRDefault="00FE0486" w:rsidP="00FE0486">
      <w:pPr>
        <w:pStyle w:val="ListParagraph"/>
        <w:numPr>
          <w:ilvl w:val="0"/>
          <w:numId w:val="24"/>
        </w:numPr>
        <w:spacing w:after="0" w:line="240" w:lineRule="auto"/>
        <w:ind w:left="709" w:right="288" w:hanging="709"/>
        <w:rPr>
          <w:rFonts w:ascii="Tahoma" w:hAnsi="Tahoma" w:cs="Tahoma"/>
          <w:sz w:val="24"/>
          <w:szCs w:val="24"/>
          <w:lang w:val="fr-FR"/>
        </w:rPr>
      </w:pPr>
      <w:r w:rsidRPr="004942E9">
        <w:rPr>
          <w:rFonts w:ascii="Tahoma" w:hAnsi="Tahoma" w:cs="Tahoma"/>
          <w:sz w:val="24"/>
          <w:szCs w:val="24"/>
          <w:lang w:val="fr-FR"/>
        </w:rPr>
        <w:t>COMPREHENSION DES CONCEPTS CLES</w:t>
      </w:r>
      <w:r w:rsidR="008C75C2">
        <w:rPr>
          <w:rFonts w:ascii="Tahoma" w:hAnsi="Tahoma" w:cs="Tahoma"/>
          <w:sz w:val="24"/>
          <w:szCs w:val="24"/>
          <w:lang w:val="fr-FR"/>
        </w:rPr>
        <w:t>……………………………………………</w:t>
      </w:r>
      <w:r w:rsidR="008C75C2">
        <w:rPr>
          <w:rFonts w:ascii="Tahoma" w:hAnsi="Tahoma" w:cs="Tahoma"/>
          <w:sz w:val="24"/>
          <w:szCs w:val="24"/>
          <w:lang w:val="fr-FR"/>
        </w:rPr>
        <w:tab/>
        <w:t xml:space="preserve">  22</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Stratégie Nationale …………………………………………………………………….</w:t>
      </w:r>
      <w:r w:rsidRPr="00FE0486">
        <w:rPr>
          <w:rFonts w:ascii="Tahoma" w:hAnsi="Tahoma" w:cs="Tahoma"/>
          <w:sz w:val="24"/>
          <w:szCs w:val="24"/>
          <w:lang w:val="fr-FR"/>
        </w:rPr>
        <w:tab/>
      </w:r>
      <w:r w:rsidR="008C75C2">
        <w:rPr>
          <w:rFonts w:ascii="Tahoma" w:hAnsi="Tahoma" w:cs="Tahoma"/>
          <w:sz w:val="24"/>
          <w:szCs w:val="24"/>
          <w:lang w:val="fr-FR"/>
        </w:rPr>
        <w:t xml:space="preserve">  22</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Coordination …</w:t>
      </w:r>
      <w:r>
        <w:rPr>
          <w:rFonts w:ascii="Tahoma" w:hAnsi="Tahoma" w:cs="Tahoma"/>
          <w:sz w:val="24"/>
          <w:szCs w:val="24"/>
          <w:lang w:val="fr-FR"/>
        </w:rPr>
        <w:t>…………………………………………………………………………..</w:t>
      </w:r>
      <w:r>
        <w:rPr>
          <w:rFonts w:ascii="Tahoma" w:hAnsi="Tahoma" w:cs="Tahoma"/>
          <w:sz w:val="24"/>
          <w:szCs w:val="24"/>
          <w:lang w:val="fr-FR"/>
        </w:rPr>
        <w:tab/>
      </w:r>
      <w:r w:rsidR="008C75C2">
        <w:rPr>
          <w:rFonts w:ascii="Tahoma" w:hAnsi="Tahoma" w:cs="Tahoma"/>
          <w:sz w:val="24"/>
          <w:szCs w:val="24"/>
          <w:lang w:val="fr-FR"/>
        </w:rPr>
        <w:t xml:space="preserve">  23</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 xml:space="preserve">Coopération </w:t>
      </w:r>
      <w:r>
        <w:rPr>
          <w:rFonts w:ascii="Tahoma" w:hAnsi="Tahoma" w:cs="Tahoma"/>
          <w:sz w:val="24"/>
          <w:szCs w:val="24"/>
          <w:lang w:val="fr-FR"/>
        </w:rPr>
        <w:t>………………………………………………………………………………</w:t>
      </w:r>
      <w:r>
        <w:rPr>
          <w:rFonts w:ascii="Tahoma" w:hAnsi="Tahoma" w:cs="Tahoma"/>
          <w:sz w:val="24"/>
          <w:szCs w:val="24"/>
          <w:lang w:val="fr-FR"/>
        </w:rPr>
        <w:tab/>
      </w:r>
      <w:r w:rsidR="008C75C2">
        <w:rPr>
          <w:rFonts w:ascii="Tahoma" w:hAnsi="Tahoma" w:cs="Tahoma"/>
          <w:sz w:val="24"/>
          <w:szCs w:val="24"/>
          <w:lang w:val="fr-FR"/>
        </w:rPr>
        <w:t xml:space="preserve">  24</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 xml:space="preserve">Collaboration </w:t>
      </w:r>
      <w:r>
        <w:rPr>
          <w:rFonts w:ascii="Tahoma" w:hAnsi="Tahoma" w:cs="Tahoma"/>
          <w:sz w:val="24"/>
          <w:szCs w:val="24"/>
          <w:lang w:val="fr-FR"/>
        </w:rPr>
        <w:t>…………………………………………………………………………….</w:t>
      </w:r>
      <w:r>
        <w:rPr>
          <w:rFonts w:ascii="Tahoma" w:hAnsi="Tahoma" w:cs="Tahoma"/>
          <w:sz w:val="24"/>
          <w:szCs w:val="24"/>
          <w:lang w:val="fr-FR"/>
        </w:rPr>
        <w:tab/>
      </w:r>
      <w:r w:rsidR="008C75C2">
        <w:rPr>
          <w:rFonts w:ascii="Tahoma" w:hAnsi="Tahoma" w:cs="Tahoma"/>
          <w:sz w:val="24"/>
          <w:szCs w:val="24"/>
          <w:lang w:val="fr-FR"/>
        </w:rPr>
        <w:t xml:space="preserve">  24</w:t>
      </w:r>
    </w:p>
    <w:p w:rsidR="00FE0486" w:rsidRPr="00FE0486" w:rsidRDefault="007E2AF5" w:rsidP="00FE0486">
      <w:pPr>
        <w:pStyle w:val="ListParagraph"/>
        <w:numPr>
          <w:ilvl w:val="0"/>
          <w:numId w:val="85"/>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Parties P</w:t>
      </w:r>
      <w:r w:rsidR="00FE0486" w:rsidRPr="00FE0486">
        <w:rPr>
          <w:rFonts w:ascii="Tahoma" w:hAnsi="Tahoma" w:cs="Tahoma"/>
          <w:sz w:val="24"/>
          <w:szCs w:val="24"/>
          <w:lang w:val="fr-FR"/>
        </w:rPr>
        <w:t>renantes</w:t>
      </w:r>
      <w:r w:rsidR="00FE0486">
        <w:rPr>
          <w:rFonts w:ascii="Tahoma" w:hAnsi="Tahoma" w:cs="Tahoma"/>
          <w:sz w:val="24"/>
          <w:szCs w:val="24"/>
          <w:lang w:val="fr-FR"/>
        </w:rPr>
        <w:t xml:space="preserve"> ……………………………………………………………………….</w:t>
      </w:r>
      <w:r w:rsidR="00FE0486">
        <w:rPr>
          <w:rFonts w:ascii="Tahoma" w:hAnsi="Tahoma" w:cs="Tahoma"/>
          <w:sz w:val="24"/>
          <w:szCs w:val="24"/>
          <w:lang w:val="fr-FR"/>
        </w:rPr>
        <w:tab/>
      </w:r>
      <w:r w:rsidR="008C75C2">
        <w:rPr>
          <w:rFonts w:ascii="Tahoma" w:hAnsi="Tahoma" w:cs="Tahoma"/>
          <w:sz w:val="24"/>
          <w:szCs w:val="24"/>
          <w:lang w:val="fr-FR"/>
        </w:rPr>
        <w:t xml:space="preserve">  </w:t>
      </w:r>
      <w:r w:rsidR="003328A9">
        <w:rPr>
          <w:rFonts w:ascii="Tahoma" w:hAnsi="Tahoma" w:cs="Tahoma"/>
          <w:sz w:val="24"/>
          <w:szCs w:val="24"/>
          <w:lang w:val="fr-FR"/>
        </w:rPr>
        <w:t>25</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 xml:space="preserve">Mise en </w:t>
      </w:r>
      <w:r w:rsidR="007E2AF5">
        <w:rPr>
          <w:rFonts w:ascii="Tahoma" w:hAnsi="Tahoma" w:cs="Tahoma"/>
          <w:sz w:val="24"/>
          <w:szCs w:val="24"/>
          <w:lang w:val="fr-FR"/>
        </w:rPr>
        <w:t>Œuvre</w:t>
      </w:r>
      <w:r>
        <w:rPr>
          <w:rFonts w:ascii="Tahoma" w:hAnsi="Tahoma" w:cs="Tahoma"/>
          <w:sz w:val="24"/>
          <w:szCs w:val="24"/>
          <w:lang w:val="fr-FR"/>
        </w:rPr>
        <w:t>……………………………………………………………………………</w:t>
      </w:r>
      <w:r>
        <w:rPr>
          <w:rFonts w:ascii="Tahoma" w:hAnsi="Tahoma" w:cs="Tahoma"/>
          <w:sz w:val="24"/>
          <w:szCs w:val="24"/>
          <w:lang w:val="fr-FR"/>
        </w:rPr>
        <w:tab/>
      </w:r>
      <w:r w:rsidR="003328A9">
        <w:rPr>
          <w:rFonts w:ascii="Tahoma" w:hAnsi="Tahoma" w:cs="Tahoma"/>
          <w:sz w:val="24"/>
          <w:szCs w:val="24"/>
          <w:lang w:val="fr-FR"/>
        </w:rPr>
        <w:t xml:space="preserve">  25</w:t>
      </w:r>
    </w:p>
    <w:p w:rsidR="00FE0486" w:rsidRPr="00FE0486" w:rsidRDefault="00FE0486" w:rsidP="00FE0486">
      <w:pPr>
        <w:pStyle w:val="ListParagraph"/>
        <w:numPr>
          <w:ilvl w:val="0"/>
          <w:numId w:val="85"/>
        </w:numPr>
        <w:spacing w:after="0" w:line="240" w:lineRule="auto"/>
        <w:ind w:left="1134" w:right="288" w:hanging="425"/>
        <w:rPr>
          <w:rFonts w:ascii="Tahoma" w:hAnsi="Tahoma" w:cs="Tahoma"/>
          <w:sz w:val="24"/>
          <w:szCs w:val="24"/>
          <w:lang w:val="fr-FR"/>
        </w:rPr>
      </w:pPr>
      <w:r w:rsidRPr="00FE0486">
        <w:rPr>
          <w:rFonts w:ascii="Tahoma" w:hAnsi="Tahoma" w:cs="Tahoma"/>
          <w:sz w:val="24"/>
          <w:szCs w:val="24"/>
          <w:lang w:val="fr-FR"/>
        </w:rPr>
        <w:t>Accords Multilatéraux sur l’Environnement (AME)</w:t>
      </w:r>
      <w:r>
        <w:rPr>
          <w:rFonts w:ascii="Tahoma" w:hAnsi="Tahoma" w:cs="Tahoma"/>
          <w:sz w:val="24"/>
          <w:szCs w:val="24"/>
          <w:lang w:val="fr-FR"/>
        </w:rPr>
        <w:t xml:space="preserve"> ………………………….</w:t>
      </w:r>
      <w:r>
        <w:rPr>
          <w:rFonts w:ascii="Tahoma" w:hAnsi="Tahoma" w:cs="Tahoma"/>
          <w:sz w:val="24"/>
          <w:szCs w:val="24"/>
          <w:lang w:val="fr-FR"/>
        </w:rPr>
        <w:tab/>
      </w:r>
      <w:r w:rsidR="003328A9">
        <w:rPr>
          <w:rFonts w:ascii="Tahoma" w:hAnsi="Tahoma" w:cs="Tahoma"/>
          <w:sz w:val="24"/>
          <w:szCs w:val="24"/>
          <w:lang w:val="fr-FR"/>
        </w:rPr>
        <w:t xml:space="preserve">  25</w:t>
      </w:r>
    </w:p>
    <w:p w:rsidR="00FE0486" w:rsidRDefault="00FE0486" w:rsidP="00FE0486">
      <w:pPr>
        <w:pStyle w:val="ListParagraph"/>
        <w:numPr>
          <w:ilvl w:val="0"/>
          <w:numId w:val="24"/>
        </w:numPr>
        <w:spacing w:line="240" w:lineRule="auto"/>
        <w:ind w:left="709" w:right="288" w:hanging="709"/>
        <w:rPr>
          <w:rFonts w:ascii="Tahoma" w:hAnsi="Tahoma" w:cs="Tahoma"/>
          <w:sz w:val="24"/>
          <w:szCs w:val="24"/>
          <w:lang w:val="fr-FR"/>
        </w:rPr>
      </w:pPr>
      <w:r>
        <w:rPr>
          <w:rFonts w:ascii="Tahoma" w:hAnsi="Tahoma" w:cs="Tahoma"/>
          <w:sz w:val="24"/>
          <w:szCs w:val="24"/>
          <w:lang w:val="fr-FR"/>
        </w:rPr>
        <w:t>JUSTIFICATION DE L</w:t>
      </w:r>
      <w:r w:rsidR="003328A9">
        <w:rPr>
          <w:rFonts w:ascii="Tahoma" w:hAnsi="Tahoma" w:cs="Tahoma"/>
          <w:sz w:val="24"/>
          <w:szCs w:val="24"/>
          <w:lang w:val="fr-FR"/>
        </w:rPr>
        <w:t xml:space="preserve">’ETUDE…………………………………………………………….  </w:t>
      </w:r>
      <w:r w:rsidR="003328A9">
        <w:rPr>
          <w:rFonts w:ascii="Tahoma" w:hAnsi="Tahoma" w:cs="Tahoma"/>
          <w:sz w:val="24"/>
          <w:szCs w:val="24"/>
          <w:lang w:val="fr-FR"/>
        </w:rPr>
        <w:tab/>
        <w:t xml:space="preserve">  26</w:t>
      </w:r>
    </w:p>
    <w:p w:rsidR="00FE0486" w:rsidRPr="00B466C3" w:rsidRDefault="00FE0486" w:rsidP="00B466C3">
      <w:pPr>
        <w:pStyle w:val="ListParagraph"/>
        <w:numPr>
          <w:ilvl w:val="0"/>
          <w:numId w:val="86"/>
        </w:numPr>
        <w:spacing w:after="0" w:line="240" w:lineRule="auto"/>
        <w:ind w:right="288"/>
        <w:rPr>
          <w:rFonts w:ascii="Tahoma" w:hAnsi="Tahoma" w:cs="Tahoma"/>
          <w:sz w:val="24"/>
          <w:szCs w:val="24"/>
          <w:lang w:val="fr-FR"/>
        </w:rPr>
      </w:pPr>
      <w:r w:rsidRPr="00B466C3">
        <w:rPr>
          <w:rFonts w:ascii="Tahoma" w:hAnsi="Tahoma" w:cs="Tahoma"/>
          <w:sz w:val="24"/>
          <w:szCs w:val="24"/>
          <w:lang w:val="fr-FR"/>
        </w:rPr>
        <w:t>Présentation du</w:t>
      </w:r>
      <w:r w:rsidR="003328A9">
        <w:rPr>
          <w:rFonts w:ascii="Tahoma" w:hAnsi="Tahoma" w:cs="Tahoma"/>
          <w:sz w:val="24"/>
          <w:szCs w:val="24"/>
          <w:lang w:val="fr-FR"/>
        </w:rPr>
        <w:t xml:space="preserve"> Congo : Principaux Indicateurs..</w:t>
      </w:r>
      <w:r w:rsidR="00B466C3">
        <w:rPr>
          <w:rFonts w:ascii="Tahoma" w:hAnsi="Tahoma" w:cs="Tahoma"/>
          <w:sz w:val="24"/>
          <w:szCs w:val="24"/>
          <w:lang w:val="fr-FR"/>
        </w:rPr>
        <w:t xml:space="preserve">………………………. </w:t>
      </w:r>
      <w:r w:rsidR="003328A9">
        <w:rPr>
          <w:rFonts w:ascii="Tahoma" w:hAnsi="Tahoma" w:cs="Tahoma"/>
          <w:sz w:val="24"/>
          <w:szCs w:val="24"/>
          <w:lang w:val="fr-FR"/>
        </w:rPr>
        <w:t xml:space="preserve">  26</w:t>
      </w:r>
    </w:p>
    <w:p w:rsidR="00FE0486" w:rsidRPr="00B466C3" w:rsidRDefault="00FE0486" w:rsidP="00B466C3">
      <w:pPr>
        <w:pStyle w:val="ListParagraph"/>
        <w:numPr>
          <w:ilvl w:val="0"/>
          <w:numId w:val="86"/>
        </w:numPr>
        <w:spacing w:after="0" w:line="240" w:lineRule="auto"/>
        <w:ind w:right="288"/>
        <w:rPr>
          <w:rFonts w:ascii="Tahoma" w:hAnsi="Tahoma" w:cs="Tahoma"/>
          <w:sz w:val="24"/>
          <w:szCs w:val="24"/>
          <w:lang w:val="fr-FR"/>
        </w:rPr>
      </w:pPr>
      <w:r w:rsidRPr="00B466C3">
        <w:rPr>
          <w:rFonts w:ascii="Tahoma" w:hAnsi="Tahoma" w:cs="Tahoma"/>
          <w:sz w:val="24"/>
          <w:szCs w:val="24"/>
          <w:lang w:val="fr-FR"/>
        </w:rPr>
        <w:t>Situation Géographique ………………………………………</w:t>
      </w:r>
      <w:r w:rsidR="00B466C3">
        <w:rPr>
          <w:rFonts w:ascii="Tahoma" w:hAnsi="Tahoma" w:cs="Tahoma"/>
          <w:sz w:val="24"/>
          <w:szCs w:val="24"/>
          <w:lang w:val="fr-FR"/>
        </w:rPr>
        <w:t>……………………</w:t>
      </w:r>
      <w:r w:rsidR="003328A9">
        <w:rPr>
          <w:rFonts w:ascii="Tahoma" w:hAnsi="Tahoma" w:cs="Tahoma"/>
          <w:sz w:val="24"/>
          <w:szCs w:val="24"/>
          <w:lang w:val="fr-FR"/>
        </w:rPr>
        <w:t xml:space="preserve">  27</w:t>
      </w:r>
    </w:p>
    <w:p w:rsidR="00FE0486" w:rsidRPr="00B466C3" w:rsidRDefault="00FE0486" w:rsidP="00B466C3">
      <w:pPr>
        <w:pStyle w:val="ListParagraph"/>
        <w:numPr>
          <w:ilvl w:val="0"/>
          <w:numId w:val="86"/>
        </w:numPr>
        <w:spacing w:after="0" w:line="240" w:lineRule="auto"/>
        <w:ind w:right="288"/>
        <w:rPr>
          <w:rFonts w:ascii="Tahoma" w:hAnsi="Tahoma" w:cs="Tahoma"/>
          <w:sz w:val="24"/>
          <w:szCs w:val="24"/>
          <w:lang w:val="fr-FR"/>
        </w:rPr>
      </w:pPr>
      <w:r w:rsidRPr="00B466C3">
        <w:rPr>
          <w:rFonts w:ascii="Tahoma" w:hAnsi="Tahoma" w:cs="Tahoma"/>
          <w:sz w:val="24"/>
          <w:szCs w:val="24"/>
          <w:lang w:val="fr-FR"/>
        </w:rPr>
        <w:t>Situation Démographique</w:t>
      </w:r>
      <w:r w:rsidR="00B466C3">
        <w:rPr>
          <w:rFonts w:ascii="Tahoma" w:hAnsi="Tahoma" w:cs="Tahoma"/>
          <w:sz w:val="24"/>
          <w:szCs w:val="24"/>
          <w:lang w:val="fr-FR"/>
        </w:rPr>
        <w:t xml:space="preserve"> …………………………………………………………</w:t>
      </w:r>
      <w:r w:rsidR="003328A9">
        <w:rPr>
          <w:rFonts w:ascii="Tahoma" w:hAnsi="Tahoma" w:cs="Tahoma"/>
          <w:sz w:val="24"/>
          <w:szCs w:val="24"/>
          <w:lang w:val="fr-FR"/>
        </w:rPr>
        <w:t xml:space="preserve">  27</w:t>
      </w:r>
    </w:p>
    <w:p w:rsidR="00FE0486" w:rsidRPr="00B466C3" w:rsidRDefault="00FE0486" w:rsidP="00B466C3">
      <w:pPr>
        <w:pStyle w:val="ListParagraph"/>
        <w:numPr>
          <w:ilvl w:val="0"/>
          <w:numId w:val="86"/>
        </w:numPr>
        <w:spacing w:after="0" w:line="240" w:lineRule="auto"/>
        <w:ind w:right="288"/>
        <w:rPr>
          <w:rFonts w:ascii="Tahoma" w:hAnsi="Tahoma" w:cs="Tahoma"/>
          <w:sz w:val="24"/>
          <w:szCs w:val="24"/>
          <w:lang w:val="fr-FR"/>
        </w:rPr>
      </w:pPr>
      <w:r w:rsidRPr="00B466C3">
        <w:rPr>
          <w:rFonts w:ascii="Tahoma" w:hAnsi="Tahoma" w:cs="Tahoma"/>
          <w:sz w:val="24"/>
          <w:szCs w:val="24"/>
          <w:lang w:val="fr-FR"/>
        </w:rPr>
        <w:t>Situation Economique</w:t>
      </w:r>
      <w:r w:rsidR="00B466C3">
        <w:rPr>
          <w:rFonts w:ascii="Tahoma" w:hAnsi="Tahoma" w:cs="Tahoma"/>
          <w:sz w:val="24"/>
          <w:szCs w:val="24"/>
          <w:lang w:val="fr-FR"/>
        </w:rPr>
        <w:t xml:space="preserve"> ………………………………………………………………</w:t>
      </w:r>
      <w:r w:rsidR="003328A9">
        <w:rPr>
          <w:rFonts w:ascii="Tahoma" w:hAnsi="Tahoma" w:cs="Tahoma"/>
          <w:sz w:val="24"/>
          <w:szCs w:val="24"/>
          <w:lang w:val="fr-FR"/>
        </w:rPr>
        <w:t xml:space="preserve">  27</w:t>
      </w:r>
    </w:p>
    <w:p w:rsidR="00FE0486" w:rsidRPr="00B466C3" w:rsidRDefault="00FE0486" w:rsidP="00B466C3">
      <w:pPr>
        <w:pStyle w:val="ListParagraph"/>
        <w:numPr>
          <w:ilvl w:val="0"/>
          <w:numId w:val="86"/>
        </w:numPr>
        <w:spacing w:after="0" w:line="240" w:lineRule="auto"/>
        <w:ind w:right="288"/>
        <w:rPr>
          <w:rFonts w:ascii="Tahoma" w:hAnsi="Tahoma" w:cs="Tahoma"/>
          <w:sz w:val="24"/>
          <w:szCs w:val="24"/>
          <w:lang w:val="fr-FR"/>
        </w:rPr>
      </w:pPr>
      <w:r w:rsidRPr="00B466C3">
        <w:rPr>
          <w:rFonts w:ascii="Tahoma" w:hAnsi="Tahoma" w:cs="Tahoma"/>
          <w:sz w:val="24"/>
          <w:szCs w:val="24"/>
          <w:lang w:val="fr-FR"/>
        </w:rPr>
        <w:t xml:space="preserve">Situation Politique et </w:t>
      </w:r>
      <w:r w:rsidR="003328A9">
        <w:rPr>
          <w:rFonts w:ascii="Tahoma" w:hAnsi="Tahoma" w:cs="Tahoma"/>
          <w:sz w:val="24"/>
          <w:szCs w:val="24"/>
          <w:lang w:val="fr-FR"/>
        </w:rPr>
        <w:t>A</w:t>
      </w:r>
      <w:r w:rsidRPr="00B466C3">
        <w:rPr>
          <w:rFonts w:ascii="Tahoma" w:hAnsi="Tahoma" w:cs="Tahoma"/>
          <w:sz w:val="24"/>
          <w:szCs w:val="24"/>
          <w:lang w:val="fr-FR"/>
        </w:rPr>
        <w:t>dministrative</w:t>
      </w:r>
      <w:r w:rsidR="00B466C3">
        <w:rPr>
          <w:rFonts w:ascii="Tahoma" w:hAnsi="Tahoma" w:cs="Tahoma"/>
          <w:sz w:val="24"/>
          <w:szCs w:val="24"/>
          <w:lang w:val="fr-FR"/>
        </w:rPr>
        <w:t xml:space="preserve"> …………………………………………</w:t>
      </w:r>
      <w:r w:rsidR="003328A9">
        <w:rPr>
          <w:rFonts w:ascii="Tahoma" w:hAnsi="Tahoma" w:cs="Tahoma"/>
          <w:sz w:val="24"/>
          <w:szCs w:val="24"/>
          <w:lang w:val="fr-FR"/>
        </w:rPr>
        <w:t>.  28</w:t>
      </w:r>
      <w:r w:rsidR="005A38D6">
        <w:rPr>
          <w:rFonts w:ascii="Tahoma" w:hAnsi="Tahoma" w:cs="Tahoma"/>
          <w:sz w:val="24"/>
          <w:szCs w:val="24"/>
          <w:lang w:val="fr-FR"/>
        </w:rPr>
        <w:t xml:space="preserve"> </w:t>
      </w:r>
    </w:p>
    <w:p w:rsidR="00FE0486" w:rsidRPr="00B466C3" w:rsidRDefault="00FE0486" w:rsidP="00B466C3">
      <w:pPr>
        <w:pStyle w:val="ListParagraph"/>
        <w:numPr>
          <w:ilvl w:val="0"/>
          <w:numId w:val="86"/>
        </w:numPr>
        <w:spacing w:after="0" w:line="240" w:lineRule="auto"/>
        <w:ind w:right="120"/>
        <w:rPr>
          <w:rFonts w:ascii="Tahoma" w:hAnsi="Tahoma" w:cs="Tahoma"/>
          <w:sz w:val="24"/>
          <w:szCs w:val="24"/>
          <w:lang w:val="fr-FR"/>
        </w:rPr>
      </w:pPr>
      <w:r w:rsidRPr="00B466C3">
        <w:rPr>
          <w:rFonts w:ascii="Tahoma" w:hAnsi="Tahoma" w:cs="Tahoma"/>
          <w:sz w:val="24"/>
          <w:szCs w:val="24"/>
          <w:lang w:val="fr-FR"/>
        </w:rPr>
        <w:t xml:space="preserve">Justification de l’étude </w:t>
      </w:r>
      <w:r w:rsidR="00B466C3">
        <w:rPr>
          <w:rFonts w:ascii="Tahoma" w:hAnsi="Tahoma" w:cs="Tahoma"/>
          <w:sz w:val="24"/>
          <w:szCs w:val="24"/>
          <w:lang w:val="fr-FR"/>
        </w:rPr>
        <w:t>……………………………………………………………</w:t>
      </w:r>
      <w:r w:rsidR="003328A9">
        <w:rPr>
          <w:rFonts w:ascii="Tahoma" w:hAnsi="Tahoma" w:cs="Tahoma"/>
          <w:sz w:val="24"/>
          <w:szCs w:val="24"/>
          <w:lang w:val="fr-FR"/>
        </w:rPr>
        <w:t>… 29</w:t>
      </w:r>
      <w:r w:rsidR="005A38D6">
        <w:rPr>
          <w:rFonts w:ascii="Tahoma" w:hAnsi="Tahoma" w:cs="Tahoma"/>
          <w:sz w:val="24"/>
          <w:szCs w:val="24"/>
          <w:lang w:val="fr-FR"/>
        </w:rPr>
        <w:t xml:space="preserve"> </w:t>
      </w:r>
      <w:r w:rsidR="003328A9">
        <w:rPr>
          <w:rFonts w:ascii="Tahoma" w:hAnsi="Tahoma" w:cs="Tahoma"/>
          <w:sz w:val="24"/>
          <w:szCs w:val="24"/>
          <w:lang w:val="fr-FR"/>
        </w:rPr>
        <w:t xml:space="preserve">   </w:t>
      </w:r>
    </w:p>
    <w:p w:rsidR="00FE0486" w:rsidRDefault="00FE0486" w:rsidP="00FE0486">
      <w:pPr>
        <w:pStyle w:val="ListParagraph"/>
        <w:numPr>
          <w:ilvl w:val="0"/>
          <w:numId w:val="24"/>
        </w:numPr>
        <w:spacing w:after="0" w:line="240" w:lineRule="auto"/>
        <w:ind w:left="709" w:right="288" w:hanging="709"/>
        <w:rPr>
          <w:rFonts w:ascii="Tahoma" w:hAnsi="Tahoma" w:cs="Tahoma"/>
          <w:sz w:val="24"/>
          <w:szCs w:val="24"/>
          <w:lang w:val="fr-FR"/>
        </w:rPr>
      </w:pPr>
      <w:r>
        <w:rPr>
          <w:rFonts w:ascii="Tahoma" w:hAnsi="Tahoma" w:cs="Tahoma"/>
          <w:sz w:val="24"/>
          <w:szCs w:val="24"/>
          <w:lang w:val="fr-FR"/>
        </w:rPr>
        <w:t>OBJECTIFS ET RESULT</w:t>
      </w:r>
      <w:r w:rsidR="005A38D6">
        <w:rPr>
          <w:rFonts w:ascii="Tahoma" w:hAnsi="Tahoma" w:cs="Tahoma"/>
          <w:sz w:val="24"/>
          <w:szCs w:val="24"/>
          <w:lang w:val="fr-FR"/>
        </w:rPr>
        <w:t>ATS ATTENDUS ……………………………………………</w:t>
      </w:r>
      <w:r w:rsidR="003328A9">
        <w:rPr>
          <w:rFonts w:ascii="Tahoma" w:hAnsi="Tahoma" w:cs="Tahoma"/>
          <w:sz w:val="24"/>
          <w:szCs w:val="24"/>
          <w:lang w:val="fr-FR"/>
        </w:rPr>
        <w:t>….  30</w:t>
      </w:r>
    </w:p>
    <w:p w:rsidR="00FE0486" w:rsidRDefault="00FE0486" w:rsidP="00FE0486">
      <w:pPr>
        <w:pStyle w:val="ListParagraph"/>
        <w:numPr>
          <w:ilvl w:val="0"/>
          <w:numId w:val="26"/>
        </w:numPr>
        <w:spacing w:after="0" w:line="240" w:lineRule="auto"/>
        <w:ind w:right="288"/>
        <w:rPr>
          <w:rFonts w:ascii="Tahoma" w:hAnsi="Tahoma" w:cs="Tahoma"/>
          <w:sz w:val="24"/>
          <w:szCs w:val="24"/>
          <w:lang w:val="fr-FR"/>
        </w:rPr>
      </w:pPr>
      <w:r>
        <w:rPr>
          <w:rFonts w:ascii="Tahoma" w:hAnsi="Tahoma" w:cs="Tahoma"/>
          <w:sz w:val="24"/>
          <w:szCs w:val="24"/>
          <w:lang w:val="fr-FR"/>
        </w:rPr>
        <w:t xml:space="preserve">Objectif </w:t>
      </w:r>
      <w:r w:rsidR="003328A9">
        <w:rPr>
          <w:rFonts w:ascii="Tahoma" w:hAnsi="Tahoma" w:cs="Tahoma"/>
          <w:sz w:val="24"/>
          <w:szCs w:val="24"/>
          <w:lang w:val="fr-FR"/>
        </w:rPr>
        <w:t>G</w:t>
      </w:r>
      <w:r>
        <w:rPr>
          <w:rFonts w:ascii="Tahoma" w:hAnsi="Tahoma" w:cs="Tahoma"/>
          <w:sz w:val="24"/>
          <w:szCs w:val="24"/>
          <w:lang w:val="fr-FR"/>
        </w:rPr>
        <w:t>lobal</w:t>
      </w:r>
      <w:r w:rsidR="005A38D6">
        <w:rPr>
          <w:rFonts w:ascii="Tahoma" w:hAnsi="Tahoma" w:cs="Tahoma"/>
          <w:sz w:val="24"/>
          <w:szCs w:val="24"/>
          <w:lang w:val="fr-FR"/>
        </w:rPr>
        <w:t xml:space="preserve"> ……………………………………………………………………</w:t>
      </w:r>
      <w:r w:rsidR="003328A9">
        <w:rPr>
          <w:rFonts w:ascii="Tahoma" w:hAnsi="Tahoma" w:cs="Tahoma"/>
          <w:sz w:val="24"/>
          <w:szCs w:val="24"/>
          <w:lang w:val="fr-FR"/>
        </w:rPr>
        <w:t>………..  30</w:t>
      </w:r>
    </w:p>
    <w:p w:rsidR="00FE0486" w:rsidRDefault="003328A9" w:rsidP="00FE0486">
      <w:pPr>
        <w:pStyle w:val="ListParagraph"/>
        <w:numPr>
          <w:ilvl w:val="0"/>
          <w:numId w:val="26"/>
        </w:numPr>
        <w:spacing w:after="0" w:line="240" w:lineRule="auto"/>
        <w:ind w:right="288"/>
        <w:rPr>
          <w:rFonts w:ascii="Tahoma" w:hAnsi="Tahoma" w:cs="Tahoma"/>
          <w:sz w:val="24"/>
          <w:szCs w:val="24"/>
          <w:lang w:val="fr-FR"/>
        </w:rPr>
      </w:pPr>
      <w:r>
        <w:rPr>
          <w:rFonts w:ascii="Tahoma" w:hAnsi="Tahoma" w:cs="Tahoma"/>
          <w:sz w:val="24"/>
          <w:szCs w:val="24"/>
          <w:lang w:val="fr-FR"/>
        </w:rPr>
        <w:t>Objectifs S</w:t>
      </w:r>
      <w:r w:rsidR="00FE0486">
        <w:rPr>
          <w:rFonts w:ascii="Tahoma" w:hAnsi="Tahoma" w:cs="Tahoma"/>
          <w:sz w:val="24"/>
          <w:szCs w:val="24"/>
          <w:lang w:val="fr-FR"/>
        </w:rPr>
        <w:t>pécifiques ……………………………</w:t>
      </w:r>
      <w:r w:rsidR="005A38D6">
        <w:rPr>
          <w:rFonts w:ascii="Tahoma" w:hAnsi="Tahoma" w:cs="Tahoma"/>
          <w:sz w:val="24"/>
          <w:szCs w:val="24"/>
          <w:lang w:val="fr-FR"/>
        </w:rPr>
        <w:t>……………………………………</w:t>
      </w:r>
      <w:r>
        <w:rPr>
          <w:rFonts w:ascii="Tahoma" w:hAnsi="Tahoma" w:cs="Tahoma"/>
          <w:sz w:val="24"/>
          <w:szCs w:val="24"/>
          <w:lang w:val="fr-FR"/>
        </w:rPr>
        <w:t>….  31</w:t>
      </w:r>
    </w:p>
    <w:p w:rsidR="00FE0486" w:rsidRDefault="003328A9" w:rsidP="00FE0486">
      <w:pPr>
        <w:pStyle w:val="ListParagraph"/>
        <w:numPr>
          <w:ilvl w:val="0"/>
          <w:numId w:val="26"/>
        </w:numPr>
        <w:spacing w:after="0" w:line="240" w:lineRule="auto"/>
        <w:ind w:right="288"/>
        <w:rPr>
          <w:rFonts w:ascii="Tahoma" w:hAnsi="Tahoma" w:cs="Tahoma"/>
          <w:sz w:val="24"/>
          <w:szCs w:val="24"/>
          <w:lang w:val="fr-FR"/>
        </w:rPr>
      </w:pPr>
      <w:r>
        <w:rPr>
          <w:rFonts w:ascii="Tahoma" w:hAnsi="Tahoma" w:cs="Tahoma"/>
          <w:sz w:val="24"/>
          <w:szCs w:val="24"/>
          <w:lang w:val="fr-FR"/>
        </w:rPr>
        <w:t>Résultats A</w:t>
      </w:r>
      <w:r w:rsidR="00FE0486">
        <w:rPr>
          <w:rFonts w:ascii="Tahoma" w:hAnsi="Tahoma" w:cs="Tahoma"/>
          <w:sz w:val="24"/>
          <w:szCs w:val="24"/>
          <w:lang w:val="fr-FR"/>
        </w:rPr>
        <w:t>tten</w:t>
      </w:r>
      <w:r w:rsidR="005A38D6">
        <w:rPr>
          <w:rFonts w:ascii="Tahoma" w:hAnsi="Tahoma" w:cs="Tahoma"/>
          <w:sz w:val="24"/>
          <w:szCs w:val="24"/>
          <w:lang w:val="fr-FR"/>
        </w:rPr>
        <w:t>du</w:t>
      </w:r>
      <w:r>
        <w:rPr>
          <w:rFonts w:ascii="Tahoma" w:hAnsi="Tahoma" w:cs="Tahoma"/>
          <w:sz w:val="24"/>
          <w:szCs w:val="24"/>
          <w:lang w:val="fr-FR"/>
        </w:rPr>
        <w:t>s ……………………………………………………………………….  31</w:t>
      </w:r>
    </w:p>
    <w:p w:rsidR="00FE0486" w:rsidRDefault="00FE0486" w:rsidP="00FE0486">
      <w:pPr>
        <w:pStyle w:val="ListParagraph"/>
        <w:numPr>
          <w:ilvl w:val="0"/>
          <w:numId w:val="26"/>
        </w:numPr>
        <w:spacing w:after="0" w:line="240" w:lineRule="auto"/>
        <w:ind w:right="288"/>
        <w:rPr>
          <w:rFonts w:ascii="Tahoma" w:hAnsi="Tahoma" w:cs="Tahoma"/>
          <w:sz w:val="24"/>
          <w:szCs w:val="24"/>
          <w:lang w:val="fr-FR"/>
        </w:rPr>
      </w:pPr>
      <w:r>
        <w:rPr>
          <w:rFonts w:ascii="Tahoma" w:hAnsi="Tahoma" w:cs="Tahoma"/>
          <w:sz w:val="24"/>
          <w:szCs w:val="24"/>
          <w:lang w:val="fr-FR"/>
        </w:rPr>
        <w:t>Intérêt de l’</w:t>
      </w:r>
      <w:r w:rsidR="003328A9">
        <w:rPr>
          <w:rFonts w:ascii="Tahoma" w:hAnsi="Tahoma" w:cs="Tahoma"/>
          <w:sz w:val="24"/>
          <w:szCs w:val="24"/>
          <w:lang w:val="fr-FR"/>
        </w:rPr>
        <w:t>E</w:t>
      </w:r>
      <w:r>
        <w:rPr>
          <w:rFonts w:ascii="Tahoma" w:hAnsi="Tahoma" w:cs="Tahoma"/>
          <w:sz w:val="24"/>
          <w:szCs w:val="24"/>
          <w:lang w:val="fr-FR"/>
        </w:rPr>
        <w:t>t</w:t>
      </w:r>
      <w:r w:rsidR="003328A9">
        <w:rPr>
          <w:rFonts w:ascii="Tahoma" w:hAnsi="Tahoma" w:cs="Tahoma"/>
          <w:sz w:val="24"/>
          <w:szCs w:val="24"/>
          <w:lang w:val="fr-FR"/>
        </w:rPr>
        <w:t>ude …………………………………………………………………………  32</w:t>
      </w:r>
    </w:p>
    <w:p w:rsidR="00FE0486" w:rsidRDefault="00FE0486" w:rsidP="00FE0486">
      <w:pPr>
        <w:pStyle w:val="ListParagraph"/>
        <w:numPr>
          <w:ilvl w:val="0"/>
          <w:numId w:val="24"/>
        </w:numPr>
        <w:ind w:left="709" w:right="288" w:hanging="709"/>
        <w:rPr>
          <w:rFonts w:ascii="Tahoma" w:hAnsi="Tahoma" w:cs="Tahoma"/>
          <w:sz w:val="24"/>
          <w:szCs w:val="24"/>
          <w:lang w:val="fr-FR"/>
        </w:rPr>
      </w:pPr>
      <w:r>
        <w:rPr>
          <w:rFonts w:ascii="Tahoma" w:hAnsi="Tahoma" w:cs="Tahoma"/>
          <w:sz w:val="24"/>
          <w:szCs w:val="24"/>
          <w:lang w:val="fr-FR"/>
        </w:rPr>
        <w:t>METHODOLOGIE DE</w:t>
      </w:r>
      <w:r w:rsidR="003328A9">
        <w:rPr>
          <w:rFonts w:ascii="Tahoma" w:hAnsi="Tahoma" w:cs="Tahoma"/>
          <w:sz w:val="24"/>
          <w:szCs w:val="24"/>
          <w:lang w:val="fr-FR"/>
        </w:rPr>
        <w:t xml:space="preserve"> L’ETUDE ……………………………………………………………. 33</w:t>
      </w:r>
    </w:p>
    <w:p w:rsidR="00FE0486" w:rsidRDefault="00FE0486" w:rsidP="00FE0486">
      <w:pPr>
        <w:pStyle w:val="ListParagraph"/>
        <w:numPr>
          <w:ilvl w:val="0"/>
          <w:numId w:val="28"/>
        </w:numPr>
        <w:ind w:right="288"/>
        <w:rPr>
          <w:rFonts w:ascii="Tahoma" w:hAnsi="Tahoma" w:cs="Tahoma"/>
          <w:sz w:val="24"/>
          <w:szCs w:val="24"/>
          <w:lang w:val="fr-FR"/>
        </w:rPr>
      </w:pPr>
      <w:r>
        <w:rPr>
          <w:rFonts w:ascii="Tahoma" w:hAnsi="Tahoma" w:cs="Tahoma"/>
          <w:sz w:val="24"/>
          <w:szCs w:val="24"/>
          <w:lang w:val="fr-FR"/>
        </w:rPr>
        <w:lastRenderedPageBreak/>
        <w:t>Collecte des infor</w:t>
      </w:r>
      <w:r w:rsidR="005A38D6">
        <w:rPr>
          <w:rFonts w:ascii="Tahoma" w:hAnsi="Tahoma" w:cs="Tahoma"/>
          <w:sz w:val="24"/>
          <w:szCs w:val="24"/>
          <w:lang w:val="fr-FR"/>
        </w:rPr>
        <w:t>mations …………………………………………</w:t>
      </w:r>
      <w:r w:rsidR="003328A9">
        <w:rPr>
          <w:rFonts w:ascii="Tahoma" w:hAnsi="Tahoma" w:cs="Tahoma"/>
          <w:sz w:val="24"/>
          <w:szCs w:val="24"/>
          <w:lang w:val="fr-FR"/>
        </w:rPr>
        <w:t>…………………..  33</w:t>
      </w:r>
    </w:p>
    <w:p w:rsidR="00FE0486" w:rsidRDefault="00FE0486" w:rsidP="00FE0486">
      <w:pPr>
        <w:pStyle w:val="ListParagraph"/>
        <w:numPr>
          <w:ilvl w:val="0"/>
          <w:numId w:val="28"/>
        </w:numPr>
        <w:ind w:right="288"/>
        <w:rPr>
          <w:rFonts w:ascii="Tahoma" w:hAnsi="Tahoma" w:cs="Tahoma"/>
          <w:sz w:val="24"/>
          <w:szCs w:val="24"/>
          <w:lang w:val="fr-FR"/>
        </w:rPr>
      </w:pPr>
      <w:r>
        <w:rPr>
          <w:rFonts w:ascii="Tahoma" w:hAnsi="Tahoma" w:cs="Tahoma"/>
          <w:sz w:val="24"/>
          <w:szCs w:val="24"/>
          <w:lang w:val="fr-FR"/>
        </w:rPr>
        <w:t>Traitement des données ……………………………</w:t>
      </w:r>
      <w:r w:rsidR="005A38D6">
        <w:rPr>
          <w:rFonts w:ascii="Tahoma" w:hAnsi="Tahoma" w:cs="Tahoma"/>
          <w:sz w:val="24"/>
          <w:szCs w:val="24"/>
          <w:lang w:val="fr-FR"/>
        </w:rPr>
        <w:t>…………………………</w:t>
      </w:r>
      <w:r w:rsidR="003328A9">
        <w:rPr>
          <w:rFonts w:ascii="Tahoma" w:hAnsi="Tahoma" w:cs="Tahoma"/>
          <w:sz w:val="24"/>
          <w:szCs w:val="24"/>
          <w:lang w:val="fr-FR"/>
        </w:rPr>
        <w:t>……….  34</w:t>
      </w:r>
    </w:p>
    <w:p w:rsidR="00FE0486" w:rsidRDefault="00FE0486" w:rsidP="00FE0486">
      <w:pPr>
        <w:pStyle w:val="ListParagraph"/>
        <w:numPr>
          <w:ilvl w:val="0"/>
          <w:numId w:val="28"/>
        </w:numPr>
        <w:tabs>
          <w:tab w:val="left" w:pos="9759"/>
        </w:tabs>
        <w:ind w:right="288"/>
        <w:rPr>
          <w:rFonts w:ascii="Tahoma" w:hAnsi="Tahoma" w:cs="Tahoma"/>
          <w:sz w:val="24"/>
          <w:szCs w:val="24"/>
          <w:lang w:val="fr-FR"/>
        </w:rPr>
      </w:pPr>
      <w:r>
        <w:rPr>
          <w:rFonts w:ascii="Tahoma" w:hAnsi="Tahoma" w:cs="Tahoma"/>
          <w:sz w:val="24"/>
          <w:szCs w:val="24"/>
          <w:lang w:val="fr-FR"/>
        </w:rPr>
        <w:t>Difficultés rencontrées ………………</w:t>
      </w:r>
      <w:r w:rsidR="003328A9">
        <w:rPr>
          <w:rFonts w:ascii="Tahoma" w:hAnsi="Tahoma" w:cs="Tahoma"/>
          <w:sz w:val="24"/>
          <w:szCs w:val="24"/>
          <w:lang w:val="fr-FR"/>
        </w:rPr>
        <w:t>………………………………………….........  34</w:t>
      </w:r>
    </w:p>
    <w:p w:rsidR="00FE0486" w:rsidRDefault="00FE0486" w:rsidP="00FE0486">
      <w:pPr>
        <w:pStyle w:val="ListParagraph"/>
        <w:numPr>
          <w:ilvl w:val="0"/>
          <w:numId w:val="28"/>
        </w:numPr>
        <w:ind w:right="288"/>
        <w:rPr>
          <w:rFonts w:ascii="Tahoma" w:hAnsi="Tahoma" w:cs="Tahoma"/>
          <w:sz w:val="24"/>
          <w:szCs w:val="24"/>
          <w:lang w:val="fr-FR"/>
        </w:rPr>
      </w:pPr>
      <w:r>
        <w:rPr>
          <w:rFonts w:ascii="Tahoma" w:hAnsi="Tahoma" w:cs="Tahoma"/>
          <w:sz w:val="24"/>
          <w:szCs w:val="24"/>
          <w:lang w:val="fr-FR"/>
        </w:rPr>
        <w:t>Plan de l’étud</w:t>
      </w:r>
      <w:r w:rsidR="003328A9">
        <w:rPr>
          <w:rFonts w:ascii="Tahoma" w:hAnsi="Tahoma" w:cs="Tahoma"/>
          <w:sz w:val="24"/>
          <w:szCs w:val="24"/>
          <w:lang w:val="fr-FR"/>
        </w:rPr>
        <w:t>e ……………………………………………………………………………..  35</w:t>
      </w:r>
    </w:p>
    <w:p w:rsidR="00FE0486" w:rsidRDefault="00FE0486" w:rsidP="00FE0486">
      <w:pPr>
        <w:pStyle w:val="ListParagraph"/>
        <w:numPr>
          <w:ilvl w:val="0"/>
          <w:numId w:val="24"/>
        </w:numPr>
        <w:spacing w:after="0" w:line="240" w:lineRule="auto"/>
        <w:ind w:left="709" w:right="288" w:hanging="709"/>
        <w:rPr>
          <w:rFonts w:ascii="Tahoma" w:hAnsi="Tahoma" w:cs="Tahoma"/>
          <w:sz w:val="24"/>
          <w:szCs w:val="24"/>
          <w:lang w:val="fr-FR"/>
        </w:rPr>
      </w:pPr>
      <w:r>
        <w:rPr>
          <w:rFonts w:ascii="Tahoma" w:hAnsi="Tahoma" w:cs="Tahoma"/>
          <w:sz w:val="24"/>
          <w:szCs w:val="24"/>
          <w:lang w:val="fr-FR"/>
        </w:rPr>
        <w:t xml:space="preserve">IDENTIFICATION DES PARTIES PRENANTES ACTIVES DANS LA MISE </w:t>
      </w:r>
    </w:p>
    <w:p w:rsidR="00FE0486" w:rsidRDefault="00FE0486" w:rsidP="00FE0486">
      <w:pPr>
        <w:pStyle w:val="ListParagraph"/>
        <w:spacing w:after="0" w:line="240" w:lineRule="auto"/>
        <w:ind w:left="709" w:right="288"/>
        <w:rPr>
          <w:rFonts w:ascii="Tahoma" w:hAnsi="Tahoma" w:cs="Tahoma"/>
          <w:sz w:val="24"/>
          <w:szCs w:val="24"/>
          <w:lang w:val="fr-FR"/>
        </w:rPr>
      </w:pPr>
      <w:r>
        <w:rPr>
          <w:rFonts w:ascii="Tahoma" w:hAnsi="Tahoma" w:cs="Tahoma"/>
          <w:sz w:val="24"/>
          <w:szCs w:val="24"/>
          <w:lang w:val="fr-FR"/>
        </w:rPr>
        <w:t>EN ŒUVRE DES AME PERTINENTS, RATI</w:t>
      </w:r>
      <w:r w:rsidR="003328A9">
        <w:rPr>
          <w:rFonts w:ascii="Tahoma" w:hAnsi="Tahoma" w:cs="Tahoma"/>
          <w:sz w:val="24"/>
          <w:szCs w:val="24"/>
          <w:lang w:val="fr-FR"/>
        </w:rPr>
        <w:t>FIES PAR LE CONGO ……………..  36</w:t>
      </w:r>
    </w:p>
    <w:p w:rsidR="00FE0486" w:rsidRDefault="00FE0486" w:rsidP="00FE0486">
      <w:pPr>
        <w:pStyle w:val="ListParagraph"/>
        <w:numPr>
          <w:ilvl w:val="0"/>
          <w:numId w:val="29"/>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 xml:space="preserve">Rapport interministériel et Rapport avec les autres Parties Prenantes </w:t>
      </w:r>
    </w:p>
    <w:p w:rsidR="00FE0486" w:rsidRDefault="00FE0486" w:rsidP="00FE0486">
      <w:pPr>
        <w:pStyle w:val="ListParagraph"/>
        <w:spacing w:after="0" w:line="240" w:lineRule="auto"/>
        <w:ind w:left="1134" w:right="288"/>
        <w:rPr>
          <w:rFonts w:ascii="Tahoma" w:hAnsi="Tahoma" w:cs="Tahoma"/>
          <w:sz w:val="24"/>
          <w:szCs w:val="24"/>
          <w:lang w:val="fr-FR"/>
        </w:rPr>
      </w:pPr>
      <w:r>
        <w:rPr>
          <w:rFonts w:ascii="Tahoma" w:hAnsi="Tahoma" w:cs="Tahoma"/>
          <w:sz w:val="24"/>
          <w:szCs w:val="24"/>
          <w:lang w:val="fr-FR"/>
        </w:rPr>
        <w:t>dans la mise en œu</w:t>
      </w:r>
      <w:r w:rsidR="005A38D6">
        <w:rPr>
          <w:rFonts w:ascii="Tahoma" w:hAnsi="Tahoma" w:cs="Tahoma"/>
          <w:sz w:val="24"/>
          <w:szCs w:val="24"/>
          <w:lang w:val="fr-FR"/>
        </w:rPr>
        <w:t>vre des AME ………………………………………………</w:t>
      </w:r>
      <w:r w:rsidR="003328A9">
        <w:rPr>
          <w:rFonts w:ascii="Tahoma" w:hAnsi="Tahoma" w:cs="Tahoma"/>
          <w:sz w:val="24"/>
          <w:szCs w:val="24"/>
          <w:lang w:val="fr-FR"/>
        </w:rPr>
        <w:t>……  36</w:t>
      </w:r>
    </w:p>
    <w:p w:rsidR="00FE0486" w:rsidRDefault="00FE0486" w:rsidP="00FE0486">
      <w:pPr>
        <w:pStyle w:val="ListParagraph"/>
        <w:numPr>
          <w:ilvl w:val="0"/>
          <w:numId w:val="29"/>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 xml:space="preserve">AME ratifiés et Mis en œuvre par le Congo ainsi que les Parties </w:t>
      </w:r>
    </w:p>
    <w:p w:rsidR="00FE0486" w:rsidRDefault="00FE0486" w:rsidP="00FE0486">
      <w:pPr>
        <w:pStyle w:val="ListParagraph"/>
        <w:spacing w:after="0" w:line="240" w:lineRule="auto"/>
        <w:ind w:left="1134" w:right="288"/>
        <w:rPr>
          <w:rFonts w:ascii="Tahoma" w:hAnsi="Tahoma" w:cs="Tahoma"/>
          <w:sz w:val="24"/>
          <w:szCs w:val="24"/>
          <w:lang w:val="fr-FR"/>
        </w:rPr>
      </w:pPr>
      <w:r>
        <w:rPr>
          <w:rFonts w:ascii="Tahoma" w:hAnsi="Tahoma" w:cs="Tahoma"/>
          <w:sz w:val="24"/>
          <w:szCs w:val="24"/>
          <w:lang w:val="fr-FR"/>
        </w:rPr>
        <w:t>Prenantes impliq</w:t>
      </w:r>
      <w:r w:rsidR="003328A9">
        <w:rPr>
          <w:rFonts w:ascii="Tahoma" w:hAnsi="Tahoma" w:cs="Tahoma"/>
          <w:sz w:val="24"/>
          <w:szCs w:val="24"/>
          <w:lang w:val="fr-FR"/>
        </w:rPr>
        <w:t>uées</w:t>
      </w:r>
      <w:r w:rsidR="005A38D6">
        <w:rPr>
          <w:rFonts w:ascii="Tahoma" w:hAnsi="Tahoma" w:cs="Tahoma"/>
          <w:sz w:val="24"/>
          <w:szCs w:val="24"/>
          <w:lang w:val="fr-FR"/>
        </w:rPr>
        <w:t>……………………………………………………………</w:t>
      </w:r>
      <w:r w:rsidR="003328A9">
        <w:rPr>
          <w:rFonts w:ascii="Tahoma" w:hAnsi="Tahoma" w:cs="Tahoma"/>
          <w:sz w:val="24"/>
          <w:szCs w:val="24"/>
          <w:lang w:val="fr-FR"/>
        </w:rPr>
        <w:t>…</w:t>
      </w:r>
      <w:r w:rsidR="00C04F37">
        <w:rPr>
          <w:rFonts w:ascii="Tahoma" w:hAnsi="Tahoma" w:cs="Tahoma"/>
          <w:sz w:val="24"/>
          <w:szCs w:val="24"/>
          <w:lang w:val="fr-FR"/>
        </w:rPr>
        <w:t xml:space="preserve">. </w:t>
      </w:r>
      <w:r w:rsidR="003328A9">
        <w:rPr>
          <w:rFonts w:ascii="Tahoma" w:hAnsi="Tahoma" w:cs="Tahoma"/>
          <w:sz w:val="24"/>
          <w:szCs w:val="24"/>
          <w:lang w:val="fr-FR"/>
        </w:rPr>
        <w:t>37</w:t>
      </w:r>
      <w:r w:rsidR="005A38D6">
        <w:rPr>
          <w:rFonts w:ascii="Tahoma" w:hAnsi="Tahoma" w:cs="Tahoma"/>
          <w:sz w:val="24"/>
          <w:szCs w:val="24"/>
          <w:lang w:val="fr-FR"/>
        </w:rPr>
        <w:tab/>
      </w:r>
    </w:p>
    <w:p w:rsidR="00FE0486" w:rsidRPr="00E54B06" w:rsidRDefault="00FE0486" w:rsidP="00FE0486">
      <w:pPr>
        <w:pStyle w:val="ListParagraph"/>
        <w:numPr>
          <w:ilvl w:val="1"/>
          <w:numId w:val="64"/>
        </w:numPr>
        <w:spacing w:after="0" w:line="240" w:lineRule="auto"/>
        <w:ind w:left="2410" w:right="288" w:hanging="1276"/>
        <w:rPr>
          <w:rFonts w:ascii="Tahoma" w:hAnsi="Tahoma" w:cs="Tahoma"/>
          <w:sz w:val="24"/>
          <w:szCs w:val="24"/>
          <w:lang w:val="fr-FR"/>
        </w:rPr>
      </w:pPr>
      <w:r w:rsidRPr="00E54B06">
        <w:rPr>
          <w:rFonts w:ascii="Tahoma" w:hAnsi="Tahoma" w:cs="Tahoma"/>
          <w:sz w:val="24"/>
          <w:szCs w:val="24"/>
          <w:lang w:val="fr-FR"/>
        </w:rPr>
        <w:t>au Niveau National</w:t>
      </w:r>
      <w:r w:rsidR="005A38D6">
        <w:rPr>
          <w:rFonts w:ascii="Tahoma" w:hAnsi="Tahoma" w:cs="Tahoma"/>
          <w:sz w:val="24"/>
          <w:szCs w:val="24"/>
          <w:lang w:val="fr-FR"/>
        </w:rPr>
        <w:t>…………………………………………………</w:t>
      </w:r>
      <w:r w:rsidR="00C04F37">
        <w:rPr>
          <w:rFonts w:ascii="Tahoma" w:hAnsi="Tahoma" w:cs="Tahoma"/>
          <w:sz w:val="24"/>
          <w:szCs w:val="24"/>
          <w:lang w:val="fr-FR"/>
        </w:rPr>
        <w:t>……   37</w:t>
      </w:r>
    </w:p>
    <w:p w:rsidR="00FE0486" w:rsidRPr="00684DD7"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w:t>
      </w:r>
      <w:r w:rsidRPr="00684DD7">
        <w:rPr>
          <w:rFonts w:ascii="Tahoma" w:hAnsi="Tahoma" w:cs="Tahoma"/>
          <w:sz w:val="24"/>
          <w:szCs w:val="24"/>
          <w:lang w:val="fr-FR"/>
        </w:rPr>
        <w:t>.1</w:t>
      </w:r>
      <w:r>
        <w:rPr>
          <w:rFonts w:ascii="Tahoma" w:hAnsi="Tahoma" w:cs="Tahoma"/>
          <w:sz w:val="24"/>
          <w:szCs w:val="24"/>
          <w:lang w:val="fr-FR"/>
        </w:rPr>
        <w:t>.1</w:t>
      </w:r>
      <w:r w:rsidRPr="00684DD7">
        <w:rPr>
          <w:rFonts w:ascii="Tahoma" w:hAnsi="Tahoma" w:cs="Tahoma"/>
          <w:sz w:val="24"/>
          <w:szCs w:val="24"/>
          <w:lang w:val="fr-FR"/>
        </w:rPr>
        <w:t>-</w:t>
      </w:r>
      <w:r w:rsidRPr="00684DD7">
        <w:rPr>
          <w:rFonts w:ascii="Tahoma" w:hAnsi="Tahoma" w:cs="Tahoma"/>
          <w:sz w:val="24"/>
          <w:szCs w:val="24"/>
          <w:lang w:val="fr-FR"/>
        </w:rPr>
        <w:tab/>
        <w:t>Les Pouvoirs Publics</w:t>
      </w:r>
      <w:r w:rsidR="005A38D6">
        <w:rPr>
          <w:rFonts w:ascii="Tahoma" w:hAnsi="Tahoma" w:cs="Tahoma"/>
          <w:sz w:val="24"/>
          <w:szCs w:val="24"/>
          <w:lang w:val="fr-FR"/>
        </w:rPr>
        <w:t>………………………………………………</w:t>
      </w:r>
      <w:r w:rsidR="00C04F37">
        <w:rPr>
          <w:rFonts w:ascii="Tahoma" w:hAnsi="Tahoma" w:cs="Tahoma"/>
          <w:sz w:val="24"/>
          <w:szCs w:val="24"/>
          <w:lang w:val="fr-FR"/>
        </w:rPr>
        <w:t>…….   38</w:t>
      </w:r>
    </w:p>
    <w:p w:rsidR="00FE0486" w:rsidRPr="00684DD7"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w:t>
      </w:r>
      <w:r w:rsidRPr="00684DD7">
        <w:rPr>
          <w:rFonts w:ascii="Tahoma" w:hAnsi="Tahoma" w:cs="Tahoma"/>
          <w:sz w:val="24"/>
          <w:szCs w:val="24"/>
          <w:lang w:val="fr-FR"/>
        </w:rPr>
        <w:t>.1.1</w:t>
      </w:r>
      <w:r>
        <w:rPr>
          <w:rFonts w:ascii="Tahoma" w:hAnsi="Tahoma" w:cs="Tahoma"/>
          <w:sz w:val="24"/>
          <w:szCs w:val="24"/>
          <w:lang w:val="fr-FR"/>
        </w:rPr>
        <w:t>.1</w:t>
      </w:r>
      <w:r w:rsidRPr="00684DD7">
        <w:rPr>
          <w:rFonts w:ascii="Tahoma" w:hAnsi="Tahoma" w:cs="Tahoma"/>
          <w:sz w:val="24"/>
          <w:szCs w:val="24"/>
          <w:lang w:val="fr-FR"/>
        </w:rPr>
        <w:t>-</w:t>
      </w:r>
      <w:r w:rsidRPr="00684DD7">
        <w:rPr>
          <w:rFonts w:ascii="Tahoma" w:hAnsi="Tahoma" w:cs="Tahoma"/>
          <w:sz w:val="24"/>
          <w:szCs w:val="24"/>
          <w:lang w:val="fr-FR"/>
        </w:rPr>
        <w:tab/>
        <w:t>Le Gouvernement</w:t>
      </w:r>
      <w:r w:rsidR="00C04F37">
        <w:rPr>
          <w:rFonts w:ascii="Tahoma" w:hAnsi="Tahoma" w:cs="Tahoma"/>
          <w:sz w:val="24"/>
          <w:szCs w:val="24"/>
          <w:lang w:val="fr-FR"/>
        </w:rPr>
        <w:t xml:space="preserve"> ……………………………………………………….   38</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Pr>
          <w:rFonts w:ascii="Tahoma" w:hAnsi="Tahoma" w:cs="Tahoma"/>
          <w:sz w:val="24"/>
          <w:szCs w:val="24"/>
          <w:lang w:val="fr-FR"/>
        </w:rPr>
        <w:t>Le Ministère du Tourisme et</w:t>
      </w:r>
      <w:r w:rsidR="00C04F37">
        <w:rPr>
          <w:rFonts w:ascii="Tahoma" w:hAnsi="Tahoma" w:cs="Tahoma"/>
          <w:sz w:val="24"/>
          <w:szCs w:val="24"/>
          <w:lang w:val="fr-FR"/>
        </w:rPr>
        <w:t xml:space="preserve"> de l’Environnement……….   38</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Pr>
          <w:rFonts w:ascii="Tahoma" w:hAnsi="Tahoma" w:cs="Tahoma"/>
          <w:sz w:val="24"/>
          <w:szCs w:val="24"/>
          <w:lang w:val="fr-FR"/>
        </w:rPr>
        <w:t xml:space="preserve">Ministère de l’Economie Forestière et du </w:t>
      </w:r>
    </w:p>
    <w:p w:rsidR="00FE0486" w:rsidRDefault="00FE0486" w:rsidP="00FE0486">
      <w:pPr>
        <w:pStyle w:val="ListParagraph"/>
        <w:spacing w:after="0" w:line="240" w:lineRule="auto"/>
        <w:ind w:left="2835" w:right="288"/>
        <w:rPr>
          <w:rFonts w:ascii="Tahoma" w:hAnsi="Tahoma" w:cs="Tahoma"/>
          <w:sz w:val="24"/>
          <w:szCs w:val="24"/>
          <w:lang w:val="fr-FR"/>
        </w:rPr>
      </w:pPr>
      <w:r>
        <w:rPr>
          <w:rFonts w:ascii="Tahoma" w:hAnsi="Tahoma" w:cs="Tahoma"/>
          <w:sz w:val="24"/>
          <w:szCs w:val="24"/>
          <w:lang w:val="fr-FR"/>
        </w:rPr>
        <w:t>Développement Durable………………………</w:t>
      </w:r>
      <w:r w:rsidR="00C04F37">
        <w:rPr>
          <w:rFonts w:ascii="Tahoma" w:hAnsi="Tahoma" w:cs="Tahoma"/>
          <w:sz w:val="24"/>
          <w:szCs w:val="24"/>
          <w:lang w:val="fr-FR"/>
        </w:rPr>
        <w:t>…………………   40</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Pr>
          <w:rFonts w:ascii="Tahoma" w:hAnsi="Tahoma" w:cs="Tahoma"/>
          <w:sz w:val="24"/>
          <w:szCs w:val="24"/>
          <w:lang w:val="fr-FR"/>
        </w:rPr>
        <w:t xml:space="preserve">Le </w:t>
      </w:r>
      <w:r w:rsidRPr="00E54B06">
        <w:rPr>
          <w:rFonts w:ascii="Tahoma" w:hAnsi="Tahoma" w:cs="Tahoma"/>
          <w:sz w:val="24"/>
          <w:szCs w:val="24"/>
          <w:lang w:val="fr-FR"/>
        </w:rPr>
        <w:t xml:space="preserve">Ministère des </w:t>
      </w:r>
      <w:r w:rsidR="00C04F37">
        <w:rPr>
          <w:rFonts w:ascii="Tahoma" w:hAnsi="Tahoma" w:cs="Tahoma"/>
          <w:sz w:val="24"/>
          <w:szCs w:val="24"/>
          <w:lang w:val="fr-FR"/>
        </w:rPr>
        <w:t>H</w:t>
      </w:r>
      <w:r w:rsidRPr="00E54B06">
        <w:rPr>
          <w:rFonts w:ascii="Tahoma" w:hAnsi="Tahoma" w:cs="Tahoma"/>
          <w:sz w:val="24"/>
          <w:szCs w:val="24"/>
          <w:lang w:val="fr-FR"/>
        </w:rPr>
        <w:t>ydrocarbures</w:t>
      </w:r>
      <w:r w:rsidR="005A38D6">
        <w:rPr>
          <w:rFonts w:ascii="Tahoma" w:hAnsi="Tahoma" w:cs="Tahoma"/>
          <w:sz w:val="24"/>
          <w:szCs w:val="24"/>
          <w:lang w:val="fr-FR"/>
        </w:rPr>
        <w:t>………………………</w:t>
      </w:r>
      <w:r w:rsidR="00C04F37">
        <w:rPr>
          <w:rFonts w:ascii="Tahoma" w:hAnsi="Tahoma" w:cs="Tahoma"/>
          <w:sz w:val="24"/>
          <w:szCs w:val="24"/>
          <w:lang w:val="fr-FR"/>
        </w:rPr>
        <w:t xml:space="preserve">…….     42  </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Pr>
          <w:rFonts w:ascii="Tahoma" w:hAnsi="Tahoma" w:cs="Tahoma"/>
          <w:sz w:val="24"/>
          <w:szCs w:val="24"/>
          <w:lang w:val="fr-FR"/>
        </w:rPr>
        <w:t xml:space="preserve">Le </w:t>
      </w:r>
      <w:r w:rsidRPr="00E54B06">
        <w:rPr>
          <w:rFonts w:ascii="Tahoma" w:hAnsi="Tahoma" w:cs="Tahoma"/>
          <w:sz w:val="24"/>
          <w:szCs w:val="24"/>
          <w:lang w:val="fr-FR"/>
        </w:rPr>
        <w:t>Ministère de l’Agriculture et de l’Elevage</w:t>
      </w:r>
      <w:r w:rsidR="005A38D6">
        <w:rPr>
          <w:rFonts w:ascii="Tahoma" w:hAnsi="Tahoma" w:cs="Tahoma"/>
          <w:sz w:val="24"/>
          <w:szCs w:val="24"/>
          <w:lang w:val="fr-FR"/>
        </w:rPr>
        <w:t>………</w:t>
      </w:r>
      <w:r w:rsidR="00C04F37">
        <w:rPr>
          <w:rFonts w:ascii="Tahoma" w:hAnsi="Tahoma" w:cs="Tahoma"/>
          <w:sz w:val="24"/>
          <w:szCs w:val="24"/>
          <w:lang w:val="fr-FR"/>
        </w:rPr>
        <w:t>…</w:t>
      </w:r>
      <w:r w:rsidR="005A38D6">
        <w:rPr>
          <w:rFonts w:ascii="Tahoma" w:hAnsi="Tahoma" w:cs="Tahoma"/>
          <w:sz w:val="24"/>
          <w:szCs w:val="24"/>
          <w:lang w:val="fr-FR"/>
        </w:rPr>
        <w:t xml:space="preserve">    </w:t>
      </w:r>
      <w:r w:rsidR="00C04F37">
        <w:rPr>
          <w:rFonts w:ascii="Tahoma" w:hAnsi="Tahoma" w:cs="Tahoma"/>
          <w:sz w:val="24"/>
          <w:szCs w:val="24"/>
          <w:lang w:val="fr-FR"/>
        </w:rPr>
        <w:t xml:space="preserve">    42</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sidRPr="00E54B06">
        <w:rPr>
          <w:rFonts w:ascii="Tahoma" w:hAnsi="Tahoma" w:cs="Tahoma"/>
          <w:sz w:val="24"/>
          <w:szCs w:val="24"/>
          <w:lang w:val="fr-FR"/>
        </w:rPr>
        <w:t>Ministère de l’Energie et de l’Hydraulique</w:t>
      </w:r>
      <w:r w:rsidR="00C04F37">
        <w:rPr>
          <w:rFonts w:ascii="Tahoma" w:hAnsi="Tahoma" w:cs="Tahoma"/>
          <w:sz w:val="24"/>
          <w:szCs w:val="24"/>
          <w:lang w:val="fr-FR"/>
        </w:rPr>
        <w:t>……………..      43</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Pr>
          <w:rFonts w:ascii="Tahoma" w:hAnsi="Tahoma" w:cs="Tahoma"/>
          <w:sz w:val="24"/>
          <w:szCs w:val="24"/>
          <w:lang w:val="fr-FR"/>
        </w:rPr>
        <w:t xml:space="preserve">Le </w:t>
      </w:r>
      <w:r w:rsidRPr="00E54B06">
        <w:rPr>
          <w:rFonts w:ascii="Tahoma" w:hAnsi="Tahoma" w:cs="Tahoma"/>
          <w:sz w:val="24"/>
          <w:szCs w:val="24"/>
          <w:lang w:val="fr-FR"/>
        </w:rPr>
        <w:t xml:space="preserve">Ministères de l’Aménagement du Territoire </w:t>
      </w:r>
    </w:p>
    <w:p w:rsidR="00FE0486" w:rsidRDefault="00FE0486" w:rsidP="00FE0486">
      <w:pPr>
        <w:pStyle w:val="ListParagraph"/>
        <w:spacing w:after="0" w:line="240" w:lineRule="auto"/>
        <w:ind w:left="2835" w:right="288"/>
        <w:rPr>
          <w:rFonts w:ascii="Tahoma" w:hAnsi="Tahoma" w:cs="Tahoma"/>
          <w:sz w:val="24"/>
          <w:szCs w:val="24"/>
          <w:lang w:val="fr-FR"/>
        </w:rPr>
      </w:pPr>
      <w:r w:rsidRPr="00E54B06">
        <w:rPr>
          <w:rFonts w:ascii="Tahoma" w:hAnsi="Tahoma" w:cs="Tahoma"/>
          <w:sz w:val="24"/>
          <w:szCs w:val="24"/>
          <w:lang w:val="fr-FR"/>
        </w:rPr>
        <w:t xml:space="preserve">et de la Délégation Générale des Grands </w:t>
      </w:r>
    </w:p>
    <w:p w:rsidR="00FE0486" w:rsidRDefault="00FE0486" w:rsidP="00FE0486">
      <w:pPr>
        <w:pStyle w:val="ListParagraph"/>
        <w:spacing w:after="0" w:line="240" w:lineRule="auto"/>
        <w:ind w:left="2835" w:right="288"/>
        <w:rPr>
          <w:rFonts w:ascii="Tahoma" w:hAnsi="Tahoma" w:cs="Tahoma"/>
          <w:sz w:val="24"/>
          <w:szCs w:val="24"/>
          <w:lang w:val="fr-FR"/>
        </w:rPr>
      </w:pPr>
      <w:r w:rsidRPr="00E54B06">
        <w:rPr>
          <w:rFonts w:ascii="Tahoma" w:hAnsi="Tahoma" w:cs="Tahoma"/>
          <w:sz w:val="24"/>
          <w:szCs w:val="24"/>
          <w:lang w:val="fr-FR"/>
        </w:rPr>
        <w:t xml:space="preserve">Travaux et le Ministère de l’Equipement et </w:t>
      </w:r>
    </w:p>
    <w:p w:rsidR="00FE0486" w:rsidRDefault="00FE0486" w:rsidP="00FE0486">
      <w:pPr>
        <w:pStyle w:val="ListParagraph"/>
        <w:spacing w:after="0" w:line="240" w:lineRule="auto"/>
        <w:ind w:left="2835" w:right="288"/>
        <w:rPr>
          <w:rFonts w:ascii="Tahoma" w:hAnsi="Tahoma" w:cs="Tahoma"/>
          <w:sz w:val="24"/>
          <w:szCs w:val="24"/>
          <w:lang w:val="fr-FR"/>
        </w:rPr>
      </w:pPr>
      <w:r w:rsidRPr="00E54B06">
        <w:rPr>
          <w:rFonts w:ascii="Tahoma" w:hAnsi="Tahoma" w:cs="Tahoma"/>
          <w:sz w:val="24"/>
          <w:szCs w:val="24"/>
          <w:lang w:val="fr-FR"/>
        </w:rPr>
        <w:t>des Travaux Publics</w:t>
      </w:r>
      <w:r w:rsidR="005A38D6">
        <w:rPr>
          <w:rFonts w:ascii="Tahoma" w:hAnsi="Tahoma" w:cs="Tahoma"/>
          <w:sz w:val="24"/>
          <w:szCs w:val="24"/>
          <w:lang w:val="fr-FR"/>
        </w:rPr>
        <w:t>…</w:t>
      </w:r>
      <w:r w:rsidR="0036537D">
        <w:rPr>
          <w:rFonts w:ascii="Tahoma" w:hAnsi="Tahoma" w:cs="Tahoma"/>
          <w:sz w:val="24"/>
          <w:szCs w:val="24"/>
          <w:lang w:val="fr-FR"/>
        </w:rPr>
        <w:t>……………………………………….</w:t>
      </w:r>
      <w:r w:rsidR="00C04F37">
        <w:rPr>
          <w:rFonts w:ascii="Tahoma" w:hAnsi="Tahoma" w:cs="Tahoma"/>
          <w:sz w:val="24"/>
          <w:szCs w:val="24"/>
          <w:lang w:val="fr-FR"/>
        </w:rPr>
        <w:t>..</w:t>
      </w:r>
      <w:r w:rsidR="00D2084B">
        <w:rPr>
          <w:rFonts w:ascii="Tahoma" w:hAnsi="Tahoma" w:cs="Tahoma"/>
          <w:sz w:val="24"/>
          <w:szCs w:val="24"/>
          <w:lang w:val="fr-FR"/>
        </w:rPr>
        <w:t>....</w:t>
      </w:r>
      <w:r w:rsidR="00C04F37">
        <w:rPr>
          <w:rFonts w:ascii="Tahoma" w:hAnsi="Tahoma" w:cs="Tahoma"/>
          <w:sz w:val="24"/>
          <w:szCs w:val="24"/>
          <w:lang w:val="fr-FR"/>
        </w:rPr>
        <w:t xml:space="preserve">  43</w:t>
      </w:r>
      <w:r w:rsidR="00D2084B">
        <w:rPr>
          <w:rFonts w:ascii="Tahoma" w:hAnsi="Tahoma" w:cs="Tahoma"/>
          <w:sz w:val="24"/>
          <w:szCs w:val="24"/>
          <w:lang w:val="fr-FR"/>
        </w:rPr>
        <w:t xml:space="preserve"> </w:t>
      </w:r>
    </w:p>
    <w:p w:rsidR="00FE0486" w:rsidRDefault="00FE0486" w:rsidP="00FE0486">
      <w:pPr>
        <w:pStyle w:val="ListParagraph"/>
        <w:numPr>
          <w:ilvl w:val="0"/>
          <w:numId w:val="30"/>
        </w:numPr>
        <w:spacing w:after="0" w:line="240" w:lineRule="auto"/>
        <w:ind w:left="2835" w:right="288" w:hanging="425"/>
        <w:rPr>
          <w:rFonts w:ascii="Tahoma" w:hAnsi="Tahoma" w:cs="Tahoma"/>
          <w:sz w:val="24"/>
          <w:szCs w:val="24"/>
          <w:lang w:val="fr-FR"/>
        </w:rPr>
      </w:pPr>
      <w:r w:rsidRPr="00E54B06">
        <w:rPr>
          <w:rFonts w:ascii="Tahoma" w:hAnsi="Tahoma" w:cs="Tahoma"/>
          <w:sz w:val="24"/>
          <w:szCs w:val="24"/>
          <w:lang w:val="fr-FR"/>
        </w:rPr>
        <w:t xml:space="preserve">Autres Ministères Impliqués dans la mise en œuvre </w:t>
      </w:r>
    </w:p>
    <w:p w:rsidR="00FE0486" w:rsidRPr="00E54B06" w:rsidRDefault="00FE0486" w:rsidP="00FE0486">
      <w:pPr>
        <w:pStyle w:val="ListParagraph"/>
        <w:spacing w:after="0" w:line="240" w:lineRule="auto"/>
        <w:ind w:left="2835" w:right="288"/>
        <w:rPr>
          <w:rFonts w:ascii="Tahoma" w:hAnsi="Tahoma" w:cs="Tahoma"/>
          <w:sz w:val="24"/>
          <w:szCs w:val="24"/>
          <w:lang w:val="fr-FR"/>
        </w:rPr>
      </w:pPr>
      <w:r w:rsidRPr="00E54B06">
        <w:rPr>
          <w:rFonts w:ascii="Tahoma" w:hAnsi="Tahoma" w:cs="Tahoma"/>
          <w:sz w:val="24"/>
          <w:szCs w:val="24"/>
          <w:lang w:val="fr-FR"/>
        </w:rPr>
        <w:t>des AME</w:t>
      </w:r>
      <w:r>
        <w:rPr>
          <w:rFonts w:ascii="Tahoma" w:hAnsi="Tahoma" w:cs="Tahoma"/>
          <w:sz w:val="24"/>
          <w:szCs w:val="24"/>
          <w:lang w:val="fr-FR"/>
        </w:rPr>
        <w:t>……………………………………………………………</w:t>
      </w:r>
      <w:r w:rsidR="00C04F37">
        <w:rPr>
          <w:rFonts w:ascii="Tahoma" w:hAnsi="Tahoma" w:cs="Tahoma"/>
          <w:sz w:val="24"/>
          <w:szCs w:val="24"/>
          <w:lang w:val="fr-FR"/>
        </w:rPr>
        <w:t>…</w:t>
      </w:r>
      <w:r>
        <w:rPr>
          <w:rFonts w:ascii="Tahoma" w:hAnsi="Tahoma" w:cs="Tahoma"/>
          <w:sz w:val="24"/>
          <w:szCs w:val="24"/>
          <w:lang w:val="fr-FR"/>
        </w:rPr>
        <w:t xml:space="preserve">.  </w:t>
      </w:r>
      <w:r w:rsidR="00C04F37">
        <w:rPr>
          <w:rFonts w:ascii="Tahoma" w:hAnsi="Tahoma" w:cs="Tahoma"/>
          <w:sz w:val="24"/>
          <w:szCs w:val="24"/>
          <w:lang w:val="fr-FR"/>
        </w:rPr>
        <w:t xml:space="preserve"> 44</w:t>
      </w:r>
    </w:p>
    <w:p w:rsidR="00FE0486"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w:t>
      </w:r>
      <w:r w:rsidRPr="00E06F1A">
        <w:rPr>
          <w:rFonts w:ascii="Tahoma" w:hAnsi="Tahoma" w:cs="Tahoma"/>
          <w:sz w:val="24"/>
          <w:szCs w:val="24"/>
          <w:lang w:val="fr-FR"/>
        </w:rPr>
        <w:t>.1.</w:t>
      </w:r>
      <w:r>
        <w:rPr>
          <w:rFonts w:ascii="Tahoma" w:hAnsi="Tahoma" w:cs="Tahoma"/>
          <w:sz w:val="24"/>
          <w:szCs w:val="24"/>
          <w:lang w:val="fr-FR"/>
        </w:rPr>
        <w:t>1.2</w:t>
      </w:r>
      <w:r w:rsidRPr="00E06F1A">
        <w:rPr>
          <w:rFonts w:ascii="Tahoma" w:hAnsi="Tahoma" w:cs="Tahoma"/>
          <w:sz w:val="24"/>
          <w:szCs w:val="24"/>
          <w:lang w:val="fr-FR"/>
        </w:rPr>
        <w:t>-</w:t>
      </w:r>
      <w:r w:rsidRPr="00E06F1A">
        <w:rPr>
          <w:rFonts w:ascii="Tahoma" w:hAnsi="Tahoma" w:cs="Tahoma"/>
          <w:sz w:val="24"/>
          <w:szCs w:val="24"/>
          <w:lang w:val="fr-FR"/>
        </w:rPr>
        <w:tab/>
        <w:t>Le Parlement</w:t>
      </w:r>
      <w:r w:rsidR="0036537D">
        <w:rPr>
          <w:rFonts w:ascii="Tahoma" w:hAnsi="Tahoma" w:cs="Tahoma"/>
          <w:sz w:val="24"/>
          <w:szCs w:val="24"/>
          <w:lang w:val="fr-FR"/>
        </w:rPr>
        <w:t>…………………………………………………………</w:t>
      </w:r>
      <w:r w:rsidR="00D2084B">
        <w:rPr>
          <w:rFonts w:ascii="Tahoma" w:hAnsi="Tahoma" w:cs="Tahoma"/>
          <w:sz w:val="24"/>
          <w:szCs w:val="24"/>
          <w:lang w:val="fr-FR"/>
        </w:rPr>
        <w:t>…..    45</w:t>
      </w:r>
    </w:p>
    <w:p w:rsidR="00FE0486"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ab/>
        <w:t>a) Prise en compte d</w:t>
      </w:r>
      <w:r w:rsidR="0036537D">
        <w:rPr>
          <w:rFonts w:ascii="Tahoma" w:hAnsi="Tahoma" w:cs="Tahoma"/>
          <w:sz w:val="24"/>
          <w:szCs w:val="24"/>
          <w:lang w:val="fr-FR"/>
        </w:rPr>
        <w:t>es AME par le Parlement……………</w:t>
      </w:r>
      <w:r w:rsidR="00D2084B">
        <w:rPr>
          <w:rFonts w:ascii="Tahoma" w:hAnsi="Tahoma" w:cs="Tahoma"/>
          <w:sz w:val="24"/>
          <w:szCs w:val="24"/>
          <w:lang w:val="fr-FR"/>
        </w:rPr>
        <w:t>…..   45</w:t>
      </w:r>
    </w:p>
    <w:p w:rsidR="00FE0486" w:rsidRPr="00E06F1A"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ab/>
        <w:t>b)</w:t>
      </w:r>
      <w:r>
        <w:rPr>
          <w:rFonts w:ascii="Tahoma" w:hAnsi="Tahoma" w:cs="Tahoma"/>
          <w:sz w:val="24"/>
          <w:szCs w:val="24"/>
          <w:lang w:val="fr-FR"/>
        </w:rPr>
        <w:tab/>
        <w:t xml:space="preserve">Suivi de la Mise en </w:t>
      </w:r>
      <w:r w:rsidR="00D2084B">
        <w:rPr>
          <w:rFonts w:ascii="Tahoma" w:hAnsi="Tahoma" w:cs="Tahoma"/>
          <w:sz w:val="24"/>
          <w:szCs w:val="24"/>
          <w:lang w:val="fr-FR"/>
        </w:rPr>
        <w:t>Œuvre des AME par le Parlement..   46</w:t>
      </w:r>
    </w:p>
    <w:p w:rsidR="00FE0486" w:rsidRPr="00E06F1A"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2.1.1.3-</w:t>
      </w:r>
      <w:r>
        <w:rPr>
          <w:rFonts w:ascii="Tahoma" w:hAnsi="Tahoma" w:cs="Tahoma"/>
          <w:sz w:val="24"/>
          <w:szCs w:val="24"/>
          <w:lang w:val="fr-FR"/>
        </w:rPr>
        <w:tab/>
      </w:r>
      <w:r w:rsidRPr="00E06F1A">
        <w:rPr>
          <w:rFonts w:ascii="Tahoma" w:hAnsi="Tahoma" w:cs="Tahoma"/>
          <w:sz w:val="24"/>
          <w:szCs w:val="24"/>
          <w:lang w:val="fr-FR"/>
        </w:rPr>
        <w:t xml:space="preserve">Les Institutions </w:t>
      </w:r>
      <w:r w:rsidR="00D2084B">
        <w:rPr>
          <w:rFonts w:ascii="Tahoma" w:hAnsi="Tahoma" w:cs="Tahoma"/>
          <w:sz w:val="24"/>
          <w:szCs w:val="24"/>
          <w:lang w:val="fr-FR"/>
        </w:rPr>
        <w:t>J</w:t>
      </w:r>
      <w:r w:rsidRPr="00E06F1A">
        <w:rPr>
          <w:rFonts w:ascii="Tahoma" w:hAnsi="Tahoma" w:cs="Tahoma"/>
          <w:sz w:val="24"/>
          <w:szCs w:val="24"/>
          <w:lang w:val="fr-FR"/>
        </w:rPr>
        <w:t>udiciaires</w:t>
      </w:r>
      <w:r w:rsidR="00D2084B">
        <w:rPr>
          <w:rFonts w:ascii="Tahoma" w:hAnsi="Tahoma" w:cs="Tahoma"/>
          <w:sz w:val="24"/>
          <w:szCs w:val="24"/>
          <w:lang w:val="fr-FR"/>
        </w:rPr>
        <w:t xml:space="preserve"> …………………………………………..   46</w:t>
      </w:r>
    </w:p>
    <w:p w:rsidR="00FE0486"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2.1.1.4-</w:t>
      </w:r>
      <w:r>
        <w:rPr>
          <w:rFonts w:ascii="Tahoma" w:hAnsi="Tahoma" w:cs="Tahoma"/>
          <w:sz w:val="24"/>
          <w:szCs w:val="24"/>
          <w:lang w:val="fr-FR"/>
        </w:rPr>
        <w:tab/>
        <w:t>Les Instituti</w:t>
      </w:r>
      <w:r w:rsidR="00D2084B">
        <w:rPr>
          <w:rFonts w:ascii="Tahoma" w:hAnsi="Tahoma" w:cs="Tahoma"/>
          <w:sz w:val="24"/>
          <w:szCs w:val="24"/>
          <w:lang w:val="fr-FR"/>
        </w:rPr>
        <w:t>ons Locales………………………………………………..   47</w:t>
      </w:r>
    </w:p>
    <w:p w:rsidR="00FE0486" w:rsidRPr="00E06F1A"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2.1.1.5-</w:t>
      </w:r>
      <w:r>
        <w:rPr>
          <w:rFonts w:ascii="Tahoma" w:hAnsi="Tahoma" w:cs="Tahoma"/>
          <w:sz w:val="24"/>
          <w:szCs w:val="24"/>
          <w:lang w:val="fr-FR"/>
        </w:rPr>
        <w:tab/>
      </w:r>
      <w:r w:rsidRPr="00E06F1A">
        <w:rPr>
          <w:rFonts w:ascii="Tahoma" w:hAnsi="Tahoma" w:cs="Tahoma"/>
          <w:sz w:val="24"/>
          <w:szCs w:val="24"/>
          <w:lang w:val="fr-FR"/>
        </w:rPr>
        <w:t xml:space="preserve">Les Institutions Techniques et de Recherche </w:t>
      </w:r>
      <w:r w:rsidR="0036537D">
        <w:rPr>
          <w:rFonts w:ascii="Tahoma" w:hAnsi="Tahoma" w:cs="Tahoma"/>
          <w:sz w:val="24"/>
          <w:szCs w:val="24"/>
          <w:lang w:val="fr-FR"/>
        </w:rPr>
        <w:t>………………</w:t>
      </w:r>
      <w:r w:rsidR="00D2084B">
        <w:rPr>
          <w:rFonts w:ascii="Tahoma" w:hAnsi="Tahoma" w:cs="Tahoma"/>
          <w:sz w:val="24"/>
          <w:szCs w:val="24"/>
          <w:lang w:val="fr-FR"/>
        </w:rPr>
        <w:t>…   48</w:t>
      </w:r>
    </w:p>
    <w:p w:rsidR="00FE0486" w:rsidRPr="00E06F1A"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2.1.1.6-</w:t>
      </w:r>
      <w:r w:rsidRPr="00E06F1A">
        <w:rPr>
          <w:rFonts w:ascii="Tahoma" w:hAnsi="Tahoma" w:cs="Tahoma"/>
          <w:sz w:val="24"/>
          <w:szCs w:val="24"/>
          <w:lang w:val="fr-FR"/>
        </w:rPr>
        <w:tab/>
        <w:t>Les Médias</w:t>
      </w:r>
      <w:r w:rsidR="0036537D">
        <w:rPr>
          <w:rFonts w:ascii="Tahoma" w:hAnsi="Tahoma" w:cs="Tahoma"/>
          <w:sz w:val="24"/>
          <w:szCs w:val="24"/>
          <w:lang w:val="fr-FR"/>
        </w:rPr>
        <w:t xml:space="preserve"> ……………………………………………………………</w:t>
      </w:r>
      <w:r w:rsidR="00D2084B">
        <w:rPr>
          <w:rFonts w:ascii="Tahoma" w:hAnsi="Tahoma" w:cs="Tahoma"/>
          <w:sz w:val="24"/>
          <w:szCs w:val="24"/>
          <w:lang w:val="fr-FR"/>
        </w:rPr>
        <w:t>……   48</w:t>
      </w:r>
    </w:p>
    <w:p w:rsidR="00FE0486" w:rsidRDefault="00FE0486"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2.1.1.7-</w:t>
      </w:r>
      <w:r w:rsidRPr="00E06F1A">
        <w:rPr>
          <w:rFonts w:ascii="Tahoma" w:hAnsi="Tahoma" w:cs="Tahoma"/>
          <w:sz w:val="24"/>
          <w:szCs w:val="24"/>
          <w:lang w:val="fr-FR"/>
        </w:rPr>
        <w:tab/>
        <w:t>Les Organisations de la Société Civile</w:t>
      </w:r>
      <w:r w:rsidR="0036537D">
        <w:rPr>
          <w:rFonts w:ascii="Tahoma" w:hAnsi="Tahoma" w:cs="Tahoma"/>
          <w:sz w:val="24"/>
          <w:szCs w:val="24"/>
          <w:lang w:val="fr-FR"/>
        </w:rPr>
        <w:t xml:space="preserve"> (OSC)………………</w:t>
      </w:r>
      <w:r w:rsidR="00D2084B">
        <w:rPr>
          <w:rFonts w:ascii="Tahoma" w:hAnsi="Tahoma" w:cs="Tahoma"/>
          <w:sz w:val="24"/>
          <w:szCs w:val="24"/>
          <w:lang w:val="fr-FR"/>
        </w:rPr>
        <w:t>….    49</w:t>
      </w:r>
    </w:p>
    <w:p w:rsidR="00FE0486" w:rsidRDefault="00D2084B" w:rsidP="00FE0486">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ab/>
        <w:t xml:space="preserve">a) </w:t>
      </w:r>
      <w:r>
        <w:rPr>
          <w:rFonts w:ascii="Tahoma" w:hAnsi="Tahoma" w:cs="Tahoma"/>
          <w:sz w:val="24"/>
          <w:szCs w:val="24"/>
          <w:lang w:val="fr-FR"/>
        </w:rPr>
        <w:tab/>
        <w:t>S</w:t>
      </w:r>
      <w:r w:rsidR="00FE0486">
        <w:rPr>
          <w:rFonts w:ascii="Tahoma" w:hAnsi="Tahoma" w:cs="Tahoma"/>
          <w:sz w:val="24"/>
          <w:szCs w:val="24"/>
          <w:lang w:val="fr-FR"/>
        </w:rPr>
        <w:t>ur le Pl</w:t>
      </w:r>
      <w:r w:rsidR="0036537D">
        <w:rPr>
          <w:rFonts w:ascii="Tahoma" w:hAnsi="Tahoma" w:cs="Tahoma"/>
          <w:sz w:val="24"/>
          <w:szCs w:val="24"/>
          <w:lang w:val="fr-FR"/>
        </w:rPr>
        <w:t>an Structurel…………………………………………</w:t>
      </w:r>
      <w:r>
        <w:rPr>
          <w:rFonts w:ascii="Tahoma" w:hAnsi="Tahoma" w:cs="Tahoma"/>
          <w:sz w:val="24"/>
          <w:szCs w:val="24"/>
          <w:lang w:val="fr-FR"/>
        </w:rPr>
        <w:t>…..   49</w:t>
      </w:r>
    </w:p>
    <w:p w:rsidR="0036537D" w:rsidRDefault="00D2084B" w:rsidP="0036537D">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ab/>
        <w:t>b)</w:t>
      </w:r>
      <w:r>
        <w:rPr>
          <w:rFonts w:ascii="Tahoma" w:hAnsi="Tahoma" w:cs="Tahoma"/>
          <w:sz w:val="24"/>
          <w:szCs w:val="24"/>
          <w:lang w:val="fr-FR"/>
        </w:rPr>
        <w:tab/>
        <w:t>S</w:t>
      </w:r>
      <w:r w:rsidR="00FE0486">
        <w:rPr>
          <w:rFonts w:ascii="Tahoma" w:hAnsi="Tahoma" w:cs="Tahoma"/>
          <w:sz w:val="24"/>
          <w:szCs w:val="24"/>
          <w:lang w:val="fr-FR"/>
        </w:rPr>
        <w:t>ur le Plan Foncti</w:t>
      </w:r>
      <w:r w:rsidR="0036537D">
        <w:rPr>
          <w:rFonts w:ascii="Tahoma" w:hAnsi="Tahoma" w:cs="Tahoma"/>
          <w:sz w:val="24"/>
          <w:szCs w:val="24"/>
          <w:lang w:val="fr-FR"/>
        </w:rPr>
        <w:t>onnel………………………………………</w:t>
      </w:r>
      <w:r>
        <w:rPr>
          <w:rFonts w:ascii="Tahoma" w:hAnsi="Tahoma" w:cs="Tahoma"/>
          <w:sz w:val="24"/>
          <w:szCs w:val="24"/>
          <w:lang w:val="fr-FR"/>
        </w:rPr>
        <w:t>…...  49</w:t>
      </w:r>
    </w:p>
    <w:p w:rsidR="00FE0486" w:rsidRDefault="00FE0486" w:rsidP="0036537D">
      <w:pPr>
        <w:pStyle w:val="ListParagraph"/>
        <w:spacing w:after="0" w:line="240" w:lineRule="auto"/>
        <w:ind w:left="2410" w:right="288" w:hanging="1276"/>
        <w:rPr>
          <w:rFonts w:ascii="Tahoma" w:hAnsi="Tahoma" w:cs="Tahoma"/>
          <w:sz w:val="24"/>
          <w:szCs w:val="24"/>
          <w:lang w:val="fr-FR"/>
        </w:rPr>
      </w:pPr>
      <w:r>
        <w:rPr>
          <w:rFonts w:ascii="Tahoma" w:hAnsi="Tahoma" w:cs="Tahoma"/>
          <w:sz w:val="24"/>
          <w:szCs w:val="24"/>
          <w:lang w:val="fr-FR"/>
        </w:rPr>
        <w:t>2</w:t>
      </w:r>
      <w:r w:rsidRPr="005E775F">
        <w:rPr>
          <w:rFonts w:ascii="Tahoma" w:hAnsi="Tahoma" w:cs="Tahoma"/>
          <w:sz w:val="24"/>
          <w:szCs w:val="24"/>
          <w:lang w:val="fr-FR"/>
        </w:rPr>
        <w:t>.</w:t>
      </w:r>
      <w:r>
        <w:rPr>
          <w:rFonts w:ascii="Tahoma" w:hAnsi="Tahoma" w:cs="Tahoma"/>
          <w:sz w:val="24"/>
          <w:szCs w:val="24"/>
          <w:lang w:val="fr-FR"/>
        </w:rPr>
        <w:t>2</w:t>
      </w:r>
      <w:r w:rsidRPr="005E775F">
        <w:rPr>
          <w:rFonts w:ascii="Tahoma" w:hAnsi="Tahoma" w:cs="Tahoma"/>
          <w:sz w:val="24"/>
          <w:szCs w:val="24"/>
          <w:lang w:val="fr-FR"/>
        </w:rPr>
        <w:t>-</w:t>
      </w:r>
      <w:r w:rsidRPr="005E775F">
        <w:rPr>
          <w:rFonts w:ascii="Tahoma" w:hAnsi="Tahoma" w:cs="Tahoma"/>
          <w:sz w:val="24"/>
          <w:szCs w:val="24"/>
          <w:lang w:val="fr-FR"/>
        </w:rPr>
        <w:tab/>
      </w:r>
      <w:r w:rsidR="00D2084B">
        <w:rPr>
          <w:rFonts w:ascii="Tahoma" w:hAnsi="Tahoma" w:cs="Tahoma"/>
          <w:sz w:val="24"/>
          <w:szCs w:val="24"/>
          <w:lang w:val="fr-FR"/>
        </w:rPr>
        <w:t>A</w:t>
      </w:r>
      <w:r>
        <w:rPr>
          <w:rFonts w:ascii="Tahoma" w:hAnsi="Tahoma" w:cs="Tahoma"/>
          <w:sz w:val="24"/>
          <w:szCs w:val="24"/>
          <w:lang w:val="fr-FR"/>
        </w:rPr>
        <w:t>u Niveau Sous Régio</w:t>
      </w:r>
      <w:r w:rsidR="0036537D">
        <w:rPr>
          <w:rFonts w:ascii="Tahoma" w:hAnsi="Tahoma" w:cs="Tahoma"/>
          <w:sz w:val="24"/>
          <w:szCs w:val="24"/>
          <w:lang w:val="fr-FR"/>
        </w:rPr>
        <w:t>nal et Régional…………………………</w:t>
      </w:r>
      <w:r w:rsidR="00D2084B">
        <w:rPr>
          <w:rFonts w:ascii="Tahoma" w:hAnsi="Tahoma" w:cs="Tahoma"/>
          <w:sz w:val="24"/>
          <w:szCs w:val="24"/>
          <w:lang w:val="fr-FR"/>
        </w:rPr>
        <w:t>…..  51</w:t>
      </w:r>
    </w:p>
    <w:p w:rsidR="00FE0486" w:rsidRDefault="00FE0486" w:rsidP="00FE0486">
      <w:pPr>
        <w:pStyle w:val="ListParagraph"/>
        <w:spacing w:line="240" w:lineRule="auto"/>
        <w:ind w:left="2410" w:right="288" w:hanging="1276"/>
        <w:rPr>
          <w:rFonts w:ascii="Tahoma" w:hAnsi="Tahoma" w:cs="Tahoma"/>
          <w:sz w:val="24"/>
          <w:szCs w:val="24"/>
          <w:lang w:val="fr-FR"/>
        </w:rPr>
      </w:pPr>
      <w:r>
        <w:rPr>
          <w:rFonts w:ascii="Tahoma" w:hAnsi="Tahoma" w:cs="Tahoma"/>
          <w:sz w:val="24"/>
          <w:szCs w:val="24"/>
          <w:lang w:val="fr-FR"/>
        </w:rPr>
        <w:t>2.2.1-</w:t>
      </w:r>
      <w:r>
        <w:rPr>
          <w:rFonts w:ascii="Tahoma" w:hAnsi="Tahoma" w:cs="Tahoma"/>
          <w:sz w:val="24"/>
          <w:szCs w:val="24"/>
          <w:lang w:val="fr-FR"/>
        </w:rPr>
        <w:tab/>
      </w:r>
      <w:r w:rsidRPr="00A26ABA">
        <w:rPr>
          <w:rFonts w:ascii="Tahoma" w:hAnsi="Tahoma" w:cs="Tahoma"/>
          <w:sz w:val="24"/>
          <w:szCs w:val="24"/>
          <w:lang w:val="fr-FR"/>
        </w:rPr>
        <w:t xml:space="preserve">La Communauté Economique des Etats de l'Afrique </w:t>
      </w:r>
    </w:p>
    <w:p w:rsidR="00FE0486" w:rsidRDefault="00FE0486" w:rsidP="00FE0486">
      <w:pPr>
        <w:pStyle w:val="ListParagraph"/>
        <w:spacing w:line="240" w:lineRule="auto"/>
        <w:ind w:left="2410" w:right="288" w:hanging="286"/>
        <w:rPr>
          <w:rFonts w:ascii="Tahoma" w:hAnsi="Tahoma" w:cs="Tahoma"/>
          <w:sz w:val="24"/>
          <w:szCs w:val="24"/>
          <w:lang w:val="fr-FR"/>
        </w:rPr>
      </w:pPr>
      <w:r>
        <w:rPr>
          <w:rFonts w:ascii="Tahoma" w:hAnsi="Tahoma" w:cs="Tahoma"/>
          <w:sz w:val="24"/>
          <w:szCs w:val="24"/>
          <w:lang w:val="fr-FR"/>
        </w:rPr>
        <w:t xml:space="preserve">    </w:t>
      </w:r>
      <w:r w:rsidRPr="00A26ABA">
        <w:rPr>
          <w:rFonts w:ascii="Tahoma" w:hAnsi="Tahoma" w:cs="Tahoma"/>
          <w:sz w:val="24"/>
          <w:szCs w:val="24"/>
          <w:lang w:val="fr-FR"/>
        </w:rPr>
        <w:t>Centrale (CEEAC)</w:t>
      </w:r>
      <w:r w:rsidR="0036537D">
        <w:rPr>
          <w:rFonts w:ascii="Tahoma" w:hAnsi="Tahoma" w:cs="Tahoma"/>
          <w:sz w:val="24"/>
          <w:szCs w:val="24"/>
          <w:lang w:val="fr-FR"/>
        </w:rPr>
        <w:t>……………………………………………………</w:t>
      </w:r>
      <w:r w:rsidR="00D2084B">
        <w:rPr>
          <w:rFonts w:ascii="Tahoma" w:hAnsi="Tahoma" w:cs="Tahoma"/>
          <w:sz w:val="24"/>
          <w:szCs w:val="24"/>
          <w:lang w:val="fr-FR"/>
        </w:rPr>
        <w:t>…….  51</w:t>
      </w:r>
    </w:p>
    <w:p w:rsidR="00FE0486" w:rsidRDefault="00FE0486" w:rsidP="00FE0486">
      <w:pPr>
        <w:pStyle w:val="ListParagraph"/>
        <w:spacing w:line="240" w:lineRule="auto"/>
        <w:ind w:left="2410" w:right="288" w:hanging="1276"/>
        <w:rPr>
          <w:rFonts w:ascii="Tahoma" w:hAnsi="Tahoma" w:cs="Tahoma"/>
          <w:sz w:val="24"/>
          <w:szCs w:val="24"/>
          <w:lang w:val="fr-FR"/>
        </w:rPr>
      </w:pPr>
      <w:r w:rsidRPr="002C5DA8">
        <w:rPr>
          <w:rFonts w:ascii="Tahoma" w:hAnsi="Tahoma" w:cs="Tahoma"/>
          <w:sz w:val="24"/>
          <w:szCs w:val="24"/>
          <w:lang w:val="fr-FR"/>
        </w:rPr>
        <w:t>2.2.2-</w:t>
      </w:r>
      <w:r w:rsidRPr="002C5DA8">
        <w:rPr>
          <w:rFonts w:ascii="Tahoma" w:hAnsi="Tahoma" w:cs="Tahoma"/>
          <w:sz w:val="24"/>
          <w:szCs w:val="24"/>
          <w:lang w:val="fr-FR"/>
        </w:rPr>
        <w:tab/>
        <w:t>La Communauté Economique et Monétaire des Etats de</w:t>
      </w:r>
    </w:p>
    <w:p w:rsidR="00FE0486" w:rsidRPr="002C5DA8" w:rsidRDefault="00FE0486" w:rsidP="00FE0486">
      <w:pPr>
        <w:pStyle w:val="ListParagraph"/>
        <w:spacing w:line="240" w:lineRule="auto"/>
        <w:ind w:left="2410" w:right="288" w:hanging="286"/>
        <w:rPr>
          <w:rFonts w:ascii="Tahoma" w:hAnsi="Tahoma" w:cs="Tahoma"/>
          <w:sz w:val="24"/>
          <w:szCs w:val="24"/>
          <w:lang w:val="fr-FR"/>
        </w:rPr>
      </w:pPr>
      <w:r>
        <w:rPr>
          <w:rFonts w:ascii="Tahoma" w:hAnsi="Tahoma" w:cs="Tahoma"/>
          <w:sz w:val="24"/>
          <w:szCs w:val="24"/>
          <w:lang w:val="fr-FR"/>
        </w:rPr>
        <w:t xml:space="preserve">    </w:t>
      </w:r>
      <w:r w:rsidRPr="002C5DA8">
        <w:rPr>
          <w:rFonts w:ascii="Tahoma" w:hAnsi="Tahoma" w:cs="Tahoma"/>
          <w:sz w:val="24"/>
          <w:szCs w:val="24"/>
          <w:lang w:val="fr-FR"/>
        </w:rPr>
        <w:t>l'Afrique Centrale (CEMAC)</w:t>
      </w:r>
      <w:r>
        <w:rPr>
          <w:rFonts w:ascii="Tahoma" w:hAnsi="Tahoma" w:cs="Tahoma"/>
          <w:sz w:val="24"/>
          <w:szCs w:val="24"/>
          <w:lang w:val="fr-FR"/>
        </w:rPr>
        <w:t>……………………………</w:t>
      </w:r>
      <w:r w:rsidR="0036537D">
        <w:rPr>
          <w:rFonts w:ascii="Tahoma" w:hAnsi="Tahoma" w:cs="Tahoma"/>
          <w:sz w:val="24"/>
          <w:szCs w:val="24"/>
          <w:lang w:val="fr-FR"/>
        </w:rPr>
        <w:t>…………</w:t>
      </w:r>
      <w:r w:rsidR="00D2084B">
        <w:rPr>
          <w:rFonts w:ascii="Tahoma" w:hAnsi="Tahoma" w:cs="Tahoma"/>
          <w:sz w:val="24"/>
          <w:szCs w:val="24"/>
          <w:lang w:val="fr-FR"/>
        </w:rPr>
        <w:t>…….  51</w:t>
      </w:r>
    </w:p>
    <w:p w:rsidR="00FE0486" w:rsidRPr="00E12994" w:rsidRDefault="00FE0486" w:rsidP="00D2084B">
      <w:pPr>
        <w:pStyle w:val="ListParagraph"/>
        <w:spacing w:line="240" w:lineRule="auto"/>
        <w:ind w:left="2410" w:right="288" w:hanging="1276"/>
        <w:jc w:val="left"/>
        <w:rPr>
          <w:rFonts w:ascii="Tahoma" w:hAnsi="Tahoma" w:cs="Tahoma"/>
          <w:sz w:val="24"/>
          <w:szCs w:val="24"/>
          <w:lang w:val="fr-FR"/>
        </w:rPr>
      </w:pPr>
      <w:r>
        <w:rPr>
          <w:rFonts w:ascii="Tahoma" w:hAnsi="Tahoma" w:cs="Tahoma"/>
          <w:sz w:val="24"/>
          <w:szCs w:val="24"/>
          <w:lang w:val="fr-FR"/>
        </w:rPr>
        <w:t>2.2.3-</w:t>
      </w:r>
      <w:r w:rsidRPr="00FD3AF0">
        <w:rPr>
          <w:rFonts w:ascii="Tahoma" w:hAnsi="Tahoma" w:cs="Tahoma"/>
          <w:sz w:val="24"/>
          <w:szCs w:val="24"/>
          <w:lang w:val="fr-FR"/>
        </w:rPr>
        <w:t xml:space="preserve"> </w:t>
      </w:r>
      <w:r>
        <w:rPr>
          <w:rFonts w:ascii="Tahoma" w:hAnsi="Tahoma" w:cs="Tahoma"/>
          <w:sz w:val="24"/>
          <w:szCs w:val="24"/>
          <w:lang w:val="fr-FR"/>
        </w:rPr>
        <w:tab/>
      </w:r>
      <w:r w:rsidRPr="00A26ABA">
        <w:rPr>
          <w:rFonts w:ascii="Tahoma" w:hAnsi="Tahoma" w:cs="Tahoma"/>
          <w:sz w:val="24"/>
          <w:szCs w:val="24"/>
          <w:lang w:val="fr-FR"/>
        </w:rPr>
        <w:t>La Commission des Forêts d'Afrique Centrale (COMIFAC)</w:t>
      </w:r>
      <w:r w:rsidR="00D2084B">
        <w:rPr>
          <w:rFonts w:ascii="Tahoma" w:hAnsi="Tahoma" w:cs="Tahoma"/>
          <w:sz w:val="24"/>
          <w:szCs w:val="24"/>
          <w:lang w:val="fr-FR"/>
        </w:rPr>
        <w:t>…. 52</w:t>
      </w:r>
    </w:p>
    <w:p w:rsidR="00FE0486" w:rsidRDefault="00FE0486" w:rsidP="00FE0486">
      <w:pPr>
        <w:pStyle w:val="ListParagraph"/>
        <w:spacing w:line="240" w:lineRule="auto"/>
        <w:ind w:left="2410" w:right="288" w:hanging="1276"/>
        <w:rPr>
          <w:rFonts w:ascii="Tahoma" w:hAnsi="Tahoma" w:cs="Tahoma"/>
          <w:sz w:val="24"/>
          <w:szCs w:val="24"/>
          <w:lang w:val="fr-FR"/>
        </w:rPr>
      </w:pPr>
      <w:r>
        <w:rPr>
          <w:rFonts w:ascii="Tahoma" w:hAnsi="Tahoma" w:cs="Tahoma"/>
          <w:sz w:val="24"/>
          <w:szCs w:val="24"/>
          <w:lang w:val="fr-FR"/>
        </w:rPr>
        <w:t>2.2.4-</w:t>
      </w:r>
      <w:r>
        <w:rPr>
          <w:rFonts w:ascii="Tahoma" w:hAnsi="Tahoma" w:cs="Tahoma"/>
          <w:sz w:val="24"/>
          <w:szCs w:val="24"/>
          <w:lang w:val="fr-FR"/>
        </w:rPr>
        <w:tab/>
      </w:r>
      <w:r w:rsidRPr="00A26ABA">
        <w:rPr>
          <w:rFonts w:ascii="Tahoma" w:hAnsi="Tahoma" w:cs="Tahoma"/>
          <w:sz w:val="24"/>
          <w:szCs w:val="24"/>
          <w:lang w:val="fr-FR"/>
        </w:rPr>
        <w:t>Le Comité Inter-Etats des Pe</w:t>
      </w:r>
      <w:r>
        <w:rPr>
          <w:rFonts w:ascii="Tahoma" w:hAnsi="Tahoma" w:cs="Tahoma"/>
          <w:sz w:val="24"/>
          <w:szCs w:val="24"/>
          <w:lang w:val="fr-FR"/>
        </w:rPr>
        <w:t xml:space="preserve">sticides d'Afrique </w:t>
      </w:r>
    </w:p>
    <w:p w:rsidR="00FE0486" w:rsidRDefault="00FE0486" w:rsidP="00FE0486">
      <w:pPr>
        <w:pStyle w:val="ListParagraph"/>
        <w:spacing w:line="240" w:lineRule="auto"/>
        <w:ind w:left="2410" w:right="288" w:hanging="286"/>
        <w:rPr>
          <w:rFonts w:ascii="Tahoma" w:hAnsi="Tahoma" w:cs="Tahoma"/>
          <w:sz w:val="24"/>
          <w:szCs w:val="24"/>
          <w:lang w:val="fr-FR"/>
        </w:rPr>
      </w:pPr>
      <w:r>
        <w:rPr>
          <w:rFonts w:ascii="Tahoma" w:hAnsi="Tahoma" w:cs="Tahoma"/>
          <w:sz w:val="24"/>
          <w:szCs w:val="24"/>
          <w:lang w:val="fr-FR"/>
        </w:rPr>
        <w:t xml:space="preserve">    Centrale (C</w:t>
      </w:r>
      <w:r w:rsidRPr="00A26ABA">
        <w:rPr>
          <w:rFonts w:ascii="Tahoma" w:hAnsi="Tahoma" w:cs="Tahoma"/>
          <w:sz w:val="24"/>
          <w:szCs w:val="24"/>
          <w:lang w:val="fr-FR"/>
        </w:rPr>
        <w:t>PAC)</w:t>
      </w:r>
      <w:r w:rsidR="0036537D">
        <w:rPr>
          <w:rFonts w:ascii="Tahoma" w:hAnsi="Tahoma" w:cs="Tahoma"/>
          <w:sz w:val="24"/>
          <w:szCs w:val="24"/>
          <w:lang w:val="fr-FR"/>
        </w:rPr>
        <w:tab/>
        <w:t>………………………………………………………</w:t>
      </w:r>
      <w:r w:rsidR="00D2084B">
        <w:rPr>
          <w:rFonts w:ascii="Tahoma" w:hAnsi="Tahoma" w:cs="Tahoma"/>
          <w:sz w:val="24"/>
          <w:szCs w:val="24"/>
          <w:lang w:val="fr-FR"/>
        </w:rPr>
        <w:t>….</w:t>
      </w:r>
      <w:r w:rsidR="002128EE">
        <w:rPr>
          <w:rFonts w:ascii="Tahoma" w:hAnsi="Tahoma" w:cs="Tahoma"/>
          <w:sz w:val="24"/>
          <w:szCs w:val="24"/>
          <w:lang w:val="fr-FR"/>
        </w:rPr>
        <w:t>. 53</w:t>
      </w:r>
    </w:p>
    <w:p w:rsidR="00FE0486" w:rsidRDefault="00FE0486" w:rsidP="00FE0486">
      <w:pPr>
        <w:pStyle w:val="ListParagraph"/>
        <w:spacing w:line="240" w:lineRule="auto"/>
        <w:ind w:left="2410" w:right="288" w:hanging="1276"/>
        <w:rPr>
          <w:rFonts w:ascii="Tahoma" w:hAnsi="Tahoma" w:cs="Tahoma"/>
          <w:sz w:val="24"/>
          <w:szCs w:val="24"/>
          <w:lang w:val="fr-FR"/>
        </w:rPr>
      </w:pPr>
      <w:r>
        <w:rPr>
          <w:rFonts w:ascii="Tahoma" w:hAnsi="Tahoma" w:cs="Tahoma"/>
          <w:sz w:val="24"/>
          <w:szCs w:val="24"/>
          <w:lang w:val="fr-FR"/>
        </w:rPr>
        <w:lastRenderedPageBreak/>
        <w:t>2.2.4-</w:t>
      </w:r>
      <w:r>
        <w:rPr>
          <w:rFonts w:ascii="Tahoma" w:hAnsi="Tahoma" w:cs="Tahoma"/>
          <w:sz w:val="24"/>
          <w:szCs w:val="24"/>
          <w:lang w:val="fr-FR"/>
        </w:rPr>
        <w:tab/>
        <w:t xml:space="preserve">L’Agence Intergouvernementale pour le Développement </w:t>
      </w:r>
    </w:p>
    <w:p w:rsidR="00FE0486" w:rsidRPr="000A14E4" w:rsidRDefault="00FE0486" w:rsidP="00FE0486">
      <w:pPr>
        <w:pStyle w:val="ListParagraph"/>
        <w:spacing w:after="0" w:line="240" w:lineRule="auto"/>
        <w:ind w:left="2410" w:right="289" w:hanging="284"/>
        <w:rPr>
          <w:rFonts w:ascii="Tahoma" w:hAnsi="Tahoma" w:cs="Tahoma"/>
          <w:sz w:val="24"/>
          <w:szCs w:val="24"/>
          <w:lang w:val="fr-FR"/>
        </w:rPr>
      </w:pPr>
      <w:r>
        <w:rPr>
          <w:rFonts w:ascii="Tahoma" w:hAnsi="Tahoma" w:cs="Tahoma"/>
          <w:sz w:val="24"/>
          <w:szCs w:val="24"/>
          <w:lang w:val="fr-FR"/>
        </w:rPr>
        <w:t xml:space="preserve">    de l’Information Environnementale (ADIE)…………………</w:t>
      </w:r>
      <w:r w:rsidR="002128EE">
        <w:rPr>
          <w:rFonts w:ascii="Tahoma" w:hAnsi="Tahoma" w:cs="Tahoma"/>
          <w:sz w:val="24"/>
          <w:szCs w:val="24"/>
          <w:lang w:val="fr-FR"/>
        </w:rPr>
        <w:t>……. 53</w:t>
      </w:r>
    </w:p>
    <w:p w:rsidR="00FE0486" w:rsidRDefault="00FE0486" w:rsidP="00FE0486">
      <w:pPr>
        <w:spacing w:after="0" w:line="240" w:lineRule="auto"/>
        <w:ind w:left="2410" w:right="288" w:hanging="1330"/>
        <w:rPr>
          <w:rFonts w:ascii="Tahoma" w:hAnsi="Tahoma" w:cs="Tahoma"/>
          <w:sz w:val="24"/>
          <w:szCs w:val="24"/>
          <w:lang w:val="fr-FR"/>
        </w:rPr>
      </w:pPr>
      <w:r>
        <w:rPr>
          <w:rFonts w:ascii="Tahoma" w:hAnsi="Tahoma" w:cs="Tahoma"/>
          <w:sz w:val="24"/>
          <w:szCs w:val="24"/>
          <w:lang w:val="fr-FR"/>
        </w:rPr>
        <w:t>2.2.5-</w:t>
      </w:r>
      <w:r>
        <w:rPr>
          <w:rFonts w:ascii="Tahoma" w:hAnsi="Tahoma" w:cs="Tahoma"/>
          <w:sz w:val="24"/>
          <w:szCs w:val="24"/>
          <w:lang w:val="fr-FR"/>
        </w:rPr>
        <w:tab/>
        <w:t xml:space="preserve">le Nouveau Partenariat pour le Développement </w:t>
      </w:r>
    </w:p>
    <w:p w:rsidR="00FE0486" w:rsidRDefault="00FE0486" w:rsidP="00FE0486">
      <w:pPr>
        <w:spacing w:after="0" w:line="240" w:lineRule="auto"/>
        <w:ind w:left="2410" w:right="288"/>
        <w:rPr>
          <w:rFonts w:ascii="Tahoma" w:hAnsi="Tahoma" w:cs="Tahoma"/>
          <w:sz w:val="24"/>
          <w:szCs w:val="24"/>
          <w:lang w:val="fr-FR"/>
        </w:rPr>
      </w:pPr>
      <w:r>
        <w:rPr>
          <w:rFonts w:ascii="Tahoma" w:hAnsi="Tahoma" w:cs="Tahoma"/>
          <w:sz w:val="24"/>
          <w:szCs w:val="24"/>
          <w:lang w:val="fr-FR"/>
        </w:rPr>
        <w:t>de l’A</w:t>
      </w:r>
      <w:r w:rsidR="002128EE">
        <w:rPr>
          <w:rFonts w:ascii="Tahoma" w:hAnsi="Tahoma" w:cs="Tahoma"/>
          <w:sz w:val="24"/>
          <w:szCs w:val="24"/>
          <w:lang w:val="fr-FR"/>
        </w:rPr>
        <w:t>frique (NEPAD)</w:t>
      </w:r>
      <w:r w:rsidR="0036537D">
        <w:rPr>
          <w:rFonts w:ascii="Tahoma" w:hAnsi="Tahoma" w:cs="Tahoma"/>
          <w:sz w:val="24"/>
          <w:szCs w:val="24"/>
          <w:lang w:val="fr-FR"/>
        </w:rPr>
        <w:t>……………………………………….……</w:t>
      </w:r>
      <w:r w:rsidR="002128EE">
        <w:rPr>
          <w:rFonts w:ascii="Tahoma" w:hAnsi="Tahoma" w:cs="Tahoma"/>
          <w:sz w:val="24"/>
          <w:szCs w:val="24"/>
          <w:lang w:val="fr-FR"/>
        </w:rPr>
        <w:t>………  54</w:t>
      </w:r>
    </w:p>
    <w:p w:rsidR="00FE0486" w:rsidRDefault="00FE0486" w:rsidP="00FE0486">
      <w:pPr>
        <w:spacing w:after="0" w:line="240" w:lineRule="auto"/>
        <w:ind w:left="2410" w:right="288" w:hanging="1330"/>
        <w:rPr>
          <w:rFonts w:ascii="Tahoma" w:hAnsi="Tahoma" w:cs="Tahoma"/>
          <w:sz w:val="24"/>
          <w:szCs w:val="24"/>
          <w:lang w:val="fr-FR"/>
        </w:rPr>
      </w:pPr>
      <w:r>
        <w:rPr>
          <w:rFonts w:ascii="Tahoma" w:hAnsi="Tahoma" w:cs="Tahoma"/>
          <w:sz w:val="24"/>
          <w:szCs w:val="24"/>
          <w:lang w:val="fr-FR"/>
        </w:rPr>
        <w:t>2.3-</w:t>
      </w:r>
      <w:r>
        <w:rPr>
          <w:rFonts w:ascii="Tahoma" w:hAnsi="Tahoma" w:cs="Tahoma"/>
          <w:sz w:val="24"/>
          <w:szCs w:val="24"/>
          <w:lang w:val="fr-FR"/>
        </w:rPr>
        <w:tab/>
        <w:t>Au Niveau Int</w:t>
      </w:r>
      <w:r w:rsidR="002128EE">
        <w:rPr>
          <w:rFonts w:ascii="Tahoma" w:hAnsi="Tahoma" w:cs="Tahoma"/>
          <w:sz w:val="24"/>
          <w:szCs w:val="24"/>
          <w:lang w:val="fr-FR"/>
        </w:rPr>
        <w:t>ernational…………………………………..</w:t>
      </w:r>
      <w:r w:rsidR="0036537D">
        <w:rPr>
          <w:rFonts w:ascii="Tahoma" w:hAnsi="Tahoma" w:cs="Tahoma"/>
          <w:sz w:val="24"/>
          <w:szCs w:val="24"/>
          <w:lang w:val="fr-FR"/>
        </w:rPr>
        <w:t>……</w:t>
      </w:r>
      <w:r w:rsidR="002128EE">
        <w:rPr>
          <w:rFonts w:ascii="Tahoma" w:hAnsi="Tahoma" w:cs="Tahoma"/>
          <w:sz w:val="24"/>
          <w:szCs w:val="24"/>
          <w:lang w:val="fr-FR"/>
        </w:rPr>
        <w:t>………  55</w:t>
      </w:r>
    </w:p>
    <w:p w:rsidR="00FE0486" w:rsidRDefault="00FE0486" w:rsidP="00FE0486">
      <w:pPr>
        <w:spacing w:after="0" w:line="240" w:lineRule="auto"/>
        <w:ind w:left="2410" w:right="288" w:hanging="1417"/>
        <w:rPr>
          <w:rFonts w:ascii="Tahoma" w:hAnsi="Tahoma" w:cs="Tahoma"/>
          <w:sz w:val="24"/>
          <w:szCs w:val="24"/>
          <w:lang w:val="fr-FR"/>
        </w:rPr>
      </w:pPr>
      <w:r>
        <w:rPr>
          <w:rFonts w:ascii="Tahoma" w:hAnsi="Tahoma" w:cs="Tahoma"/>
          <w:sz w:val="24"/>
          <w:szCs w:val="24"/>
          <w:lang w:val="fr-FR"/>
        </w:rPr>
        <w:t xml:space="preserve"> </w:t>
      </w:r>
      <w:r w:rsidRPr="00CD504A">
        <w:rPr>
          <w:rFonts w:ascii="Tahoma" w:hAnsi="Tahoma" w:cs="Tahoma"/>
          <w:sz w:val="24"/>
          <w:szCs w:val="24"/>
          <w:lang w:val="fr-FR"/>
        </w:rPr>
        <w:t>2.3.1-</w:t>
      </w:r>
      <w:r w:rsidRPr="00CD504A">
        <w:rPr>
          <w:rFonts w:ascii="Tahoma" w:hAnsi="Tahoma" w:cs="Tahoma"/>
          <w:sz w:val="24"/>
          <w:szCs w:val="24"/>
          <w:lang w:val="fr-FR"/>
        </w:rPr>
        <w:tab/>
        <w:t>Le Centre International de Recherche Forestière/Centre</w:t>
      </w:r>
    </w:p>
    <w:p w:rsidR="00FE0486" w:rsidRPr="00CD504A" w:rsidRDefault="00FE0486" w:rsidP="00FE0486">
      <w:pPr>
        <w:spacing w:after="0" w:line="240" w:lineRule="auto"/>
        <w:ind w:left="2410" w:right="288"/>
        <w:rPr>
          <w:rFonts w:ascii="Tahoma" w:hAnsi="Tahoma" w:cs="Tahoma"/>
          <w:sz w:val="24"/>
          <w:szCs w:val="24"/>
          <w:lang w:val="fr-FR"/>
        </w:rPr>
      </w:pPr>
      <w:r w:rsidRPr="00CD504A">
        <w:rPr>
          <w:rFonts w:ascii="Tahoma" w:hAnsi="Tahoma" w:cs="Tahoma"/>
          <w:sz w:val="24"/>
          <w:szCs w:val="24"/>
          <w:lang w:val="fr-FR"/>
        </w:rPr>
        <w:t>International Forestry Research (CIFOR)</w:t>
      </w:r>
      <w:r w:rsidR="0036537D">
        <w:rPr>
          <w:rFonts w:ascii="Tahoma" w:hAnsi="Tahoma" w:cs="Tahoma"/>
          <w:sz w:val="24"/>
          <w:szCs w:val="24"/>
          <w:lang w:val="fr-FR"/>
        </w:rPr>
        <w:t>……………………</w:t>
      </w:r>
      <w:r w:rsidR="002128EE">
        <w:rPr>
          <w:rFonts w:ascii="Tahoma" w:hAnsi="Tahoma" w:cs="Tahoma"/>
          <w:sz w:val="24"/>
          <w:szCs w:val="24"/>
          <w:lang w:val="fr-FR"/>
        </w:rPr>
        <w:t>…..  55</w:t>
      </w:r>
    </w:p>
    <w:p w:rsidR="00FE0486" w:rsidRDefault="00FE0486" w:rsidP="00FE0486">
      <w:pPr>
        <w:tabs>
          <w:tab w:val="left" w:pos="1985"/>
        </w:tabs>
        <w:spacing w:after="0" w:line="240" w:lineRule="auto"/>
        <w:ind w:left="2410" w:right="288" w:hanging="1417"/>
        <w:rPr>
          <w:rFonts w:ascii="Tahoma" w:hAnsi="Tahoma" w:cs="Tahoma"/>
          <w:sz w:val="24"/>
          <w:szCs w:val="24"/>
          <w:lang w:val="fr-FR"/>
        </w:rPr>
      </w:pPr>
      <w:r>
        <w:rPr>
          <w:rFonts w:ascii="Tahoma" w:hAnsi="Tahoma" w:cs="Tahoma"/>
          <w:sz w:val="24"/>
          <w:szCs w:val="24"/>
          <w:lang w:val="fr-FR"/>
        </w:rPr>
        <w:t xml:space="preserve"> 2.3.2-</w:t>
      </w:r>
      <w:r>
        <w:rPr>
          <w:rFonts w:ascii="Tahoma" w:hAnsi="Tahoma" w:cs="Tahoma"/>
          <w:sz w:val="24"/>
          <w:szCs w:val="24"/>
          <w:lang w:val="fr-FR"/>
        </w:rPr>
        <w:tab/>
      </w:r>
      <w:r>
        <w:rPr>
          <w:rFonts w:ascii="Tahoma" w:hAnsi="Tahoma" w:cs="Tahoma"/>
          <w:sz w:val="24"/>
          <w:szCs w:val="24"/>
          <w:lang w:val="fr-FR"/>
        </w:rPr>
        <w:tab/>
      </w:r>
      <w:r w:rsidRPr="00A26ABA">
        <w:rPr>
          <w:rFonts w:ascii="Tahoma" w:hAnsi="Tahoma" w:cs="Tahoma"/>
          <w:sz w:val="24"/>
          <w:szCs w:val="24"/>
          <w:lang w:val="fr-FR"/>
        </w:rPr>
        <w:t>Le Centre International de Recherche Agronomiqu</w:t>
      </w:r>
      <w:r>
        <w:rPr>
          <w:rFonts w:ascii="Tahoma" w:hAnsi="Tahoma" w:cs="Tahoma"/>
          <w:sz w:val="24"/>
          <w:szCs w:val="24"/>
          <w:lang w:val="fr-FR"/>
        </w:rPr>
        <w:t xml:space="preserve">e </w:t>
      </w:r>
    </w:p>
    <w:p w:rsidR="00FE0486" w:rsidRDefault="00FE0486" w:rsidP="00FE0486">
      <w:pPr>
        <w:tabs>
          <w:tab w:val="left" w:pos="1985"/>
        </w:tabs>
        <w:spacing w:after="0" w:line="240" w:lineRule="auto"/>
        <w:ind w:left="2410" w:right="288" w:hanging="1417"/>
        <w:rPr>
          <w:rFonts w:ascii="Tahoma" w:hAnsi="Tahoma" w:cs="Tahoma"/>
          <w:sz w:val="24"/>
          <w:szCs w:val="24"/>
          <w:lang w:val="fr-FR"/>
        </w:rPr>
      </w:pPr>
      <w:r>
        <w:rPr>
          <w:rFonts w:ascii="Tahoma" w:hAnsi="Tahoma" w:cs="Tahoma"/>
          <w:sz w:val="24"/>
          <w:szCs w:val="24"/>
          <w:lang w:val="fr-FR"/>
        </w:rPr>
        <w:tab/>
      </w:r>
      <w:r>
        <w:rPr>
          <w:rFonts w:ascii="Tahoma" w:hAnsi="Tahoma" w:cs="Tahoma"/>
          <w:sz w:val="24"/>
          <w:szCs w:val="24"/>
          <w:lang w:val="fr-FR"/>
        </w:rPr>
        <w:tab/>
        <w:t>pour le Dévelo</w:t>
      </w:r>
      <w:r w:rsidR="0036537D">
        <w:rPr>
          <w:rFonts w:ascii="Tahoma" w:hAnsi="Tahoma" w:cs="Tahoma"/>
          <w:sz w:val="24"/>
          <w:szCs w:val="24"/>
          <w:lang w:val="fr-FR"/>
        </w:rPr>
        <w:t>ppement (CIRAD)…………………………</w:t>
      </w:r>
      <w:r w:rsidR="0036537D">
        <w:rPr>
          <w:rFonts w:ascii="Tahoma" w:hAnsi="Tahoma" w:cs="Tahoma"/>
          <w:sz w:val="24"/>
          <w:szCs w:val="24"/>
          <w:lang w:val="fr-FR"/>
        </w:rPr>
        <w:tab/>
        <w:t>………</w:t>
      </w:r>
      <w:r w:rsidR="002128EE">
        <w:rPr>
          <w:rFonts w:ascii="Tahoma" w:hAnsi="Tahoma" w:cs="Tahoma"/>
          <w:sz w:val="24"/>
          <w:szCs w:val="24"/>
          <w:lang w:val="fr-FR"/>
        </w:rPr>
        <w:t>….  57</w:t>
      </w:r>
    </w:p>
    <w:p w:rsidR="00FE0486" w:rsidRDefault="00FE0486" w:rsidP="00FE0486">
      <w:pPr>
        <w:spacing w:after="0" w:line="240" w:lineRule="auto"/>
        <w:ind w:left="2410" w:right="288" w:hanging="1417"/>
        <w:rPr>
          <w:rFonts w:ascii="Tahoma" w:hAnsi="Tahoma" w:cs="Tahoma"/>
          <w:sz w:val="24"/>
          <w:szCs w:val="24"/>
          <w:lang w:val="fr-FR"/>
        </w:rPr>
      </w:pPr>
      <w:r>
        <w:rPr>
          <w:rFonts w:ascii="Tahoma" w:hAnsi="Tahoma" w:cs="Tahoma"/>
          <w:sz w:val="24"/>
          <w:szCs w:val="24"/>
          <w:lang w:val="fr-FR"/>
        </w:rPr>
        <w:t xml:space="preserve"> 2.3.3-</w:t>
      </w:r>
      <w:r>
        <w:rPr>
          <w:rFonts w:ascii="Tahoma" w:hAnsi="Tahoma" w:cs="Tahoma"/>
          <w:sz w:val="24"/>
          <w:szCs w:val="24"/>
          <w:lang w:val="fr-FR"/>
        </w:rPr>
        <w:tab/>
        <w:t xml:space="preserve">L’Union Internationale pour la Conservation de la Nature </w:t>
      </w:r>
    </w:p>
    <w:p w:rsidR="00FE0486" w:rsidRPr="00035F9A" w:rsidRDefault="00FE0486" w:rsidP="00FE0486">
      <w:pPr>
        <w:spacing w:after="0" w:line="240" w:lineRule="auto"/>
        <w:ind w:left="2410" w:right="288"/>
        <w:rPr>
          <w:rFonts w:ascii="Tahoma" w:hAnsi="Tahoma" w:cs="Tahoma"/>
          <w:sz w:val="24"/>
          <w:szCs w:val="24"/>
        </w:rPr>
      </w:pPr>
      <w:r w:rsidRPr="0048214D">
        <w:rPr>
          <w:rFonts w:ascii="Tahoma" w:hAnsi="Tahoma" w:cs="Tahoma"/>
          <w:sz w:val="24"/>
          <w:szCs w:val="24"/>
        </w:rPr>
        <w:t>(UICN)………………………</w:t>
      </w:r>
      <w:r w:rsidR="0036537D">
        <w:rPr>
          <w:rFonts w:ascii="Tahoma" w:hAnsi="Tahoma" w:cs="Tahoma"/>
          <w:sz w:val="24"/>
          <w:szCs w:val="24"/>
        </w:rPr>
        <w:t>…………………………………………</w:t>
      </w:r>
      <w:r w:rsidR="002128EE">
        <w:rPr>
          <w:rFonts w:ascii="Tahoma" w:hAnsi="Tahoma" w:cs="Tahoma"/>
          <w:sz w:val="24"/>
          <w:szCs w:val="24"/>
        </w:rPr>
        <w:t>………  57</w:t>
      </w:r>
    </w:p>
    <w:p w:rsidR="00FE0486" w:rsidRPr="004A43FF" w:rsidRDefault="00FE0486" w:rsidP="00FE0486">
      <w:pPr>
        <w:spacing w:after="0" w:line="240" w:lineRule="auto"/>
        <w:ind w:right="288"/>
        <w:rPr>
          <w:rFonts w:ascii="Tahoma" w:hAnsi="Tahoma" w:cs="Tahoma"/>
          <w:sz w:val="24"/>
          <w:szCs w:val="24"/>
          <w:lang w:val="fr-BE"/>
        </w:rPr>
      </w:pPr>
      <w:r w:rsidRPr="00035F9A">
        <w:rPr>
          <w:rFonts w:ascii="Tahoma" w:hAnsi="Tahoma" w:cs="Tahoma"/>
          <w:sz w:val="24"/>
          <w:szCs w:val="24"/>
        </w:rPr>
        <w:tab/>
        <w:t xml:space="preserve">     </w:t>
      </w:r>
      <w:r w:rsidRPr="00DE1055">
        <w:rPr>
          <w:rFonts w:ascii="Tahoma" w:hAnsi="Tahoma" w:cs="Tahoma"/>
          <w:sz w:val="24"/>
          <w:szCs w:val="24"/>
        </w:rPr>
        <w:t>2.3.4-</w:t>
      </w:r>
      <w:r w:rsidRPr="00DE1055">
        <w:rPr>
          <w:rFonts w:ascii="Tahoma" w:hAnsi="Tahoma" w:cs="Tahoma"/>
          <w:sz w:val="24"/>
          <w:szCs w:val="24"/>
        </w:rPr>
        <w:tab/>
        <w:t xml:space="preserve">    World Ressource</w:t>
      </w:r>
      <w:r w:rsidR="0036537D" w:rsidRPr="00DE1055">
        <w:rPr>
          <w:rFonts w:ascii="Tahoma" w:hAnsi="Tahoma" w:cs="Tahoma"/>
          <w:sz w:val="24"/>
          <w:szCs w:val="24"/>
        </w:rPr>
        <w:t>s Institute (WRI)……………………………</w:t>
      </w:r>
      <w:r w:rsidR="002128EE" w:rsidRPr="00DE1055">
        <w:rPr>
          <w:rFonts w:ascii="Tahoma" w:hAnsi="Tahoma" w:cs="Tahoma"/>
          <w:sz w:val="24"/>
          <w:szCs w:val="24"/>
        </w:rPr>
        <w:t xml:space="preserve">…….  </w:t>
      </w:r>
      <w:r w:rsidR="002128EE" w:rsidRPr="004A43FF">
        <w:rPr>
          <w:rFonts w:ascii="Tahoma" w:hAnsi="Tahoma" w:cs="Tahoma"/>
          <w:sz w:val="24"/>
          <w:szCs w:val="24"/>
          <w:lang w:val="fr-BE"/>
        </w:rPr>
        <w:t>58</w:t>
      </w:r>
    </w:p>
    <w:p w:rsidR="00FE0486" w:rsidRDefault="00FE0486" w:rsidP="00FE0486">
      <w:pPr>
        <w:spacing w:after="0" w:line="240" w:lineRule="auto"/>
        <w:ind w:right="288" w:firstLine="708"/>
        <w:rPr>
          <w:rFonts w:ascii="Tahoma" w:hAnsi="Tahoma" w:cs="Tahoma"/>
          <w:sz w:val="24"/>
          <w:szCs w:val="24"/>
          <w:lang w:val="fr-FR"/>
        </w:rPr>
      </w:pPr>
      <w:r w:rsidRPr="004A43FF">
        <w:rPr>
          <w:rFonts w:ascii="Tahoma" w:hAnsi="Tahoma" w:cs="Tahoma"/>
          <w:sz w:val="24"/>
          <w:szCs w:val="24"/>
          <w:lang w:val="fr-BE"/>
        </w:rPr>
        <w:t xml:space="preserve">     </w:t>
      </w:r>
      <w:r>
        <w:rPr>
          <w:rFonts w:ascii="Tahoma" w:hAnsi="Tahoma" w:cs="Tahoma"/>
          <w:sz w:val="24"/>
          <w:szCs w:val="24"/>
          <w:lang w:val="fr-FR"/>
        </w:rPr>
        <w:t>2.4-</w:t>
      </w:r>
      <w:r>
        <w:rPr>
          <w:rFonts w:ascii="Tahoma" w:hAnsi="Tahoma" w:cs="Tahoma"/>
          <w:sz w:val="24"/>
          <w:szCs w:val="24"/>
          <w:lang w:val="fr-FR"/>
        </w:rPr>
        <w:tab/>
        <w:t xml:space="preserve">    Le Secte</w:t>
      </w:r>
      <w:r w:rsidR="0036537D">
        <w:rPr>
          <w:rFonts w:ascii="Tahoma" w:hAnsi="Tahoma" w:cs="Tahoma"/>
          <w:sz w:val="24"/>
          <w:szCs w:val="24"/>
          <w:lang w:val="fr-FR"/>
        </w:rPr>
        <w:t>ur Privé</w:t>
      </w:r>
      <w:r w:rsidR="0036537D">
        <w:rPr>
          <w:rFonts w:ascii="Tahoma" w:hAnsi="Tahoma" w:cs="Tahoma"/>
          <w:sz w:val="24"/>
          <w:szCs w:val="24"/>
          <w:lang w:val="fr-FR"/>
        </w:rPr>
        <w:tab/>
        <w:t>……………………………………………………</w:t>
      </w:r>
      <w:r w:rsidR="002128EE">
        <w:rPr>
          <w:rFonts w:ascii="Tahoma" w:hAnsi="Tahoma" w:cs="Tahoma"/>
          <w:sz w:val="24"/>
          <w:szCs w:val="24"/>
          <w:lang w:val="fr-FR"/>
        </w:rPr>
        <w:t>…….  58</w:t>
      </w:r>
    </w:p>
    <w:p w:rsidR="00FE0486" w:rsidRDefault="00FE0486" w:rsidP="00FE0486">
      <w:pPr>
        <w:spacing w:after="0" w:line="240" w:lineRule="auto"/>
        <w:ind w:left="2410" w:right="288" w:hanging="1276"/>
        <w:rPr>
          <w:rFonts w:ascii="Tahoma" w:hAnsi="Tahoma" w:cs="Tahoma"/>
          <w:sz w:val="24"/>
          <w:szCs w:val="24"/>
          <w:lang w:val="fr-FR"/>
        </w:rPr>
      </w:pPr>
      <w:r>
        <w:rPr>
          <w:rFonts w:ascii="Tahoma" w:hAnsi="Tahoma" w:cs="Tahoma"/>
          <w:sz w:val="24"/>
          <w:szCs w:val="24"/>
          <w:lang w:val="fr-FR"/>
        </w:rPr>
        <w:t>2.4.1-</w:t>
      </w:r>
      <w:r>
        <w:rPr>
          <w:rFonts w:ascii="Tahoma" w:hAnsi="Tahoma" w:cs="Tahoma"/>
          <w:sz w:val="24"/>
          <w:szCs w:val="24"/>
          <w:lang w:val="fr-FR"/>
        </w:rPr>
        <w:tab/>
        <w:t>Les Société</w:t>
      </w:r>
      <w:r w:rsidR="0036537D">
        <w:rPr>
          <w:rFonts w:ascii="Tahoma" w:hAnsi="Tahoma" w:cs="Tahoma"/>
          <w:sz w:val="24"/>
          <w:szCs w:val="24"/>
          <w:lang w:val="fr-FR"/>
        </w:rPr>
        <w:t>s Pétrolières……………………………………………</w:t>
      </w:r>
      <w:r w:rsidR="002128EE">
        <w:rPr>
          <w:rFonts w:ascii="Tahoma" w:hAnsi="Tahoma" w:cs="Tahoma"/>
          <w:sz w:val="24"/>
          <w:szCs w:val="24"/>
          <w:lang w:val="fr-FR"/>
        </w:rPr>
        <w:t>…..   58</w:t>
      </w:r>
    </w:p>
    <w:p w:rsidR="00FE0486" w:rsidRDefault="00FE0486" w:rsidP="00FE0486">
      <w:pPr>
        <w:spacing w:after="0" w:line="240" w:lineRule="auto"/>
        <w:ind w:left="2410" w:right="288" w:hanging="1276"/>
        <w:rPr>
          <w:rFonts w:ascii="Tahoma" w:hAnsi="Tahoma" w:cs="Tahoma"/>
          <w:sz w:val="24"/>
          <w:szCs w:val="24"/>
          <w:lang w:val="fr-FR"/>
        </w:rPr>
      </w:pPr>
      <w:r>
        <w:rPr>
          <w:rFonts w:ascii="Tahoma" w:hAnsi="Tahoma" w:cs="Tahoma"/>
          <w:sz w:val="24"/>
          <w:szCs w:val="24"/>
          <w:lang w:val="fr-FR"/>
        </w:rPr>
        <w:t>2.4.2-</w:t>
      </w:r>
      <w:r>
        <w:rPr>
          <w:rFonts w:ascii="Tahoma" w:hAnsi="Tahoma" w:cs="Tahoma"/>
          <w:sz w:val="24"/>
          <w:szCs w:val="24"/>
          <w:lang w:val="fr-FR"/>
        </w:rPr>
        <w:tab/>
        <w:t>Les Sociétés Foresti</w:t>
      </w:r>
      <w:r w:rsidR="0079333F">
        <w:rPr>
          <w:rFonts w:ascii="Tahoma" w:hAnsi="Tahoma" w:cs="Tahoma"/>
          <w:sz w:val="24"/>
          <w:szCs w:val="24"/>
          <w:lang w:val="fr-FR"/>
        </w:rPr>
        <w:t>ères…………………………………………</w:t>
      </w:r>
      <w:r w:rsidR="002128EE">
        <w:rPr>
          <w:rFonts w:ascii="Tahoma" w:hAnsi="Tahoma" w:cs="Tahoma"/>
          <w:sz w:val="24"/>
          <w:szCs w:val="24"/>
          <w:lang w:val="fr-FR"/>
        </w:rPr>
        <w:t>……..  59</w:t>
      </w:r>
    </w:p>
    <w:p w:rsidR="00FE0486" w:rsidRDefault="00FE0486" w:rsidP="00FE0486">
      <w:pPr>
        <w:spacing w:after="0" w:line="240" w:lineRule="auto"/>
        <w:ind w:left="2410" w:right="288" w:hanging="1276"/>
        <w:rPr>
          <w:rFonts w:ascii="Tahoma" w:hAnsi="Tahoma" w:cs="Tahoma"/>
          <w:sz w:val="24"/>
          <w:szCs w:val="24"/>
          <w:lang w:val="fr-FR"/>
        </w:rPr>
      </w:pPr>
      <w:r>
        <w:rPr>
          <w:rFonts w:ascii="Tahoma" w:hAnsi="Tahoma" w:cs="Tahoma"/>
          <w:sz w:val="24"/>
          <w:szCs w:val="24"/>
          <w:lang w:val="fr-FR"/>
        </w:rPr>
        <w:t>2.4.3-</w:t>
      </w:r>
      <w:r>
        <w:rPr>
          <w:rFonts w:ascii="Tahoma" w:hAnsi="Tahoma" w:cs="Tahoma"/>
          <w:sz w:val="24"/>
          <w:szCs w:val="24"/>
          <w:lang w:val="fr-FR"/>
        </w:rPr>
        <w:tab/>
        <w:t>Les Société</w:t>
      </w:r>
      <w:r w:rsidR="0079333F">
        <w:rPr>
          <w:rFonts w:ascii="Tahoma" w:hAnsi="Tahoma" w:cs="Tahoma"/>
          <w:sz w:val="24"/>
          <w:szCs w:val="24"/>
          <w:lang w:val="fr-FR"/>
        </w:rPr>
        <w:t>s Minières ……………………………………………</w:t>
      </w:r>
      <w:r w:rsidR="002128EE">
        <w:rPr>
          <w:rFonts w:ascii="Tahoma" w:hAnsi="Tahoma" w:cs="Tahoma"/>
          <w:sz w:val="24"/>
          <w:szCs w:val="24"/>
          <w:lang w:val="fr-FR"/>
        </w:rPr>
        <w:t>……..  59</w:t>
      </w:r>
    </w:p>
    <w:p w:rsidR="00FE0486" w:rsidRPr="00586280" w:rsidRDefault="00FE0486" w:rsidP="00FE0486">
      <w:pPr>
        <w:spacing w:after="0" w:line="240" w:lineRule="auto"/>
        <w:ind w:right="288"/>
        <w:rPr>
          <w:rFonts w:ascii="Tahoma" w:hAnsi="Tahoma" w:cs="Tahoma"/>
          <w:sz w:val="24"/>
          <w:szCs w:val="24"/>
          <w:lang w:val="fr-FR"/>
        </w:rPr>
      </w:pPr>
      <w:r>
        <w:rPr>
          <w:rFonts w:ascii="Tahoma" w:hAnsi="Tahoma" w:cs="Tahoma"/>
          <w:sz w:val="24"/>
          <w:szCs w:val="24"/>
          <w:lang w:val="fr-FR"/>
        </w:rPr>
        <w:t>V</w:t>
      </w:r>
      <w:r w:rsidRPr="00586280">
        <w:rPr>
          <w:rFonts w:ascii="Tahoma" w:hAnsi="Tahoma" w:cs="Tahoma"/>
          <w:sz w:val="24"/>
          <w:szCs w:val="24"/>
          <w:lang w:val="fr-FR"/>
        </w:rPr>
        <w:t>III-</w:t>
      </w:r>
      <w:r w:rsidRPr="00586280">
        <w:rPr>
          <w:rFonts w:ascii="Tahoma" w:hAnsi="Tahoma" w:cs="Tahoma"/>
          <w:sz w:val="24"/>
          <w:szCs w:val="24"/>
          <w:lang w:val="fr-FR"/>
        </w:rPr>
        <w:tab/>
        <w:t>LIENS ET INTERFACE ENTRE CERTAINS AME</w:t>
      </w:r>
      <w:r w:rsidR="0079333F">
        <w:rPr>
          <w:rFonts w:ascii="Tahoma" w:hAnsi="Tahoma" w:cs="Tahoma"/>
          <w:sz w:val="24"/>
          <w:szCs w:val="24"/>
          <w:lang w:val="fr-FR"/>
        </w:rPr>
        <w:t xml:space="preserve"> ……………………………………</w:t>
      </w:r>
      <w:r w:rsidR="002128EE">
        <w:rPr>
          <w:rFonts w:ascii="Tahoma" w:hAnsi="Tahoma" w:cs="Tahoma"/>
          <w:sz w:val="24"/>
          <w:szCs w:val="24"/>
          <w:lang w:val="fr-FR"/>
        </w:rPr>
        <w:t>….  59</w:t>
      </w:r>
    </w:p>
    <w:p w:rsidR="00FE0486" w:rsidRPr="00586280" w:rsidRDefault="00FE0486" w:rsidP="00FE0486">
      <w:pPr>
        <w:pStyle w:val="ListParagraph"/>
        <w:numPr>
          <w:ilvl w:val="0"/>
          <w:numId w:val="32"/>
        </w:numPr>
        <w:spacing w:line="240" w:lineRule="auto"/>
        <w:ind w:left="1134" w:right="288" w:hanging="425"/>
        <w:rPr>
          <w:rFonts w:ascii="Tahoma" w:hAnsi="Tahoma" w:cs="Tahoma"/>
          <w:sz w:val="24"/>
          <w:szCs w:val="24"/>
          <w:lang w:val="fr-FR"/>
        </w:rPr>
      </w:pPr>
      <w:r w:rsidRPr="00586280">
        <w:rPr>
          <w:rFonts w:ascii="Tahoma" w:hAnsi="Tahoma" w:cs="Tahoma"/>
          <w:sz w:val="24"/>
          <w:szCs w:val="24"/>
          <w:lang w:val="fr-FR"/>
        </w:rPr>
        <w:t>Liens Ecologiques</w:t>
      </w:r>
      <w:r>
        <w:rPr>
          <w:rFonts w:ascii="Tahoma" w:hAnsi="Tahoma" w:cs="Tahoma"/>
          <w:sz w:val="24"/>
          <w:szCs w:val="24"/>
          <w:lang w:val="fr-FR"/>
        </w:rPr>
        <w:t>………………</w:t>
      </w:r>
      <w:r w:rsidR="0079333F">
        <w:rPr>
          <w:rFonts w:ascii="Tahoma" w:hAnsi="Tahoma" w:cs="Tahoma"/>
          <w:sz w:val="24"/>
          <w:szCs w:val="24"/>
          <w:lang w:val="fr-FR"/>
        </w:rPr>
        <w:t>……………………………………………………</w:t>
      </w:r>
      <w:r w:rsidR="002128EE">
        <w:rPr>
          <w:rFonts w:ascii="Tahoma" w:hAnsi="Tahoma" w:cs="Tahoma"/>
          <w:sz w:val="24"/>
          <w:szCs w:val="24"/>
          <w:lang w:val="fr-FR"/>
        </w:rPr>
        <w:t>……..  60</w:t>
      </w:r>
    </w:p>
    <w:p w:rsidR="00FE0486" w:rsidRDefault="00FE0486" w:rsidP="00FE0486">
      <w:pPr>
        <w:pStyle w:val="ListParagraph"/>
        <w:numPr>
          <w:ilvl w:val="1"/>
          <w:numId w:val="65"/>
        </w:numPr>
        <w:spacing w:line="240" w:lineRule="auto"/>
        <w:ind w:right="288"/>
        <w:rPr>
          <w:rFonts w:ascii="Tahoma" w:hAnsi="Tahoma" w:cs="Tahoma"/>
          <w:sz w:val="24"/>
          <w:szCs w:val="24"/>
          <w:lang w:val="fr-FR"/>
        </w:rPr>
      </w:pPr>
      <w:r w:rsidRPr="00A26ABA">
        <w:rPr>
          <w:rFonts w:ascii="Tahoma" w:hAnsi="Tahoma" w:cs="Tahoma"/>
          <w:sz w:val="24"/>
          <w:szCs w:val="24"/>
          <w:lang w:val="fr-FR"/>
        </w:rPr>
        <w:t xml:space="preserve">Forêt et </w:t>
      </w:r>
      <w:r w:rsidR="002128EE">
        <w:rPr>
          <w:rFonts w:ascii="Tahoma" w:hAnsi="Tahoma" w:cs="Tahoma"/>
          <w:sz w:val="24"/>
          <w:szCs w:val="24"/>
          <w:lang w:val="fr-FR"/>
        </w:rPr>
        <w:t>D</w:t>
      </w:r>
      <w:r w:rsidRPr="00A26ABA">
        <w:rPr>
          <w:rFonts w:ascii="Tahoma" w:hAnsi="Tahoma" w:cs="Tahoma"/>
          <w:sz w:val="24"/>
          <w:szCs w:val="24"/>
          <w:lang w:val="fr-FR"/>
        </w:rPr>
        <w:t>ésertification</w:t>
      </w:r>
      <w:r w:rsidR="0079333F">
        <w:rPr>
          <w:rFonts w:ascii="Tahoma" w:hAnsi="Tahoma" w:cs="Tahoma"/>
          <w:sz w:val="24"/>
          <w:szCs w:val="24"/>
          <w:lang w:val="fr-FR"/>
        </w:rPr>
        <w:t>…………………………………………………</w:t>
      </w:r>
      <w:r w:rsidR="002128EE">
        <w:rPr>
          <w:rFonts w:ascii="Tahoma" w:hAnsi="Tahoma" w:cs="Tahoma"/>
          <w:sz w:val="24"/>
          <w:szCs w:val="24"/>
          <w:lang w:val="fr-FR"/>
        </w:rPr>
        <w:t>……..   60</w:t>
      </w:r>
    </w:p>
    <w:p w:rsidR="00FE0486" w:rsidRDefault="00FE0486" w:rsidP="00FE0486">
      <w:pPr>
        <w:pStyle w:val="ListParagraph"/>
        <w:numPr>
          <w:ilvl w:val="1"/>
          <w:numId w:val="65"/>
        </w:numPr>
        <w:spacing w:line="240" w:lineRule="auto"/>
        <w:ind w:right="288"/>
        <w:rPr>
          <w:rFonts w:ascii="Tahoma" w:hAnsi="Tahoma" w:cs="Tahoma"/>
          <w:sz w:val="24"/>
          <w:szCs w:val="24"/>
          <w:lang w:val="fr-FR"/>
        </w:rPr>
      </w:pPr>
      <w:r w:rsidRPr="00586280">
        <w:rPr>
          <w:rFonts w:ascii="Tahoma" w:hAnsi="Tahoma" w:cs="Tahoma"/>
          <w:sz w:val="24"/>
          <w:szCs w:val="24"/>
          <w:lang w:val="fr-FR"/>
        </w:rPr>
        <w:t xml:space="preserve">Forêt et Changements Climatiques </w:t>
      </w:r>
      <w:r w:rsidR="0079333F">
        <w:rPr>
          <w:rFonts w:ascii="Tahoma" w:hAnsi="Tahoma" w:cs="Tahoma"/>
          <w:sz w:val="24"/>
          <w:szCs w:val="24"/>
          <w:lang w:val="fr-FR"/>
        </w:rPr>
        <w:t>……………………………………</w:t>
      </w:r>
      <w:r w:rsidR="002128EE">
        <w:rPr>
          <w:rFonts w:ascii="Tahoma" w:hAnsi="Tahoma" w:cs="Tahoma"/>
          <w:sz w:val="24"/>
          <w:szCs w:val="24"/>
          <w:lang w:val="fr-FR"/>
        </w:rPr>
        <w:t>….  61</w:t>
      </w:r>
      <w:r w:rsidRPr="00586280">
        <w:rPr>
          <w:rFonts w:ascii="Tahoma" w:hAnsi="Tahoma" w:cs="Tahoma"/>
          <w:sz w:val="24"/>
          <w:szCs w:val="24"/>
          <w:lang w:val="fr-FR"/>
        </w:rPr>
        <w:t xml:space="preserve">  </w:t>
      </w:r>
    </w:p>
    <w:p w:rsidR="00FE0486" w:rsidRDefault="00FE0486" w:rsidP="00FE0486">
      <w:pPr>
        <w:pStyle w:val="ListParagraph"/>
        <w:numPr>
          <w:ilvl w:val="1"/>
          <w:numId w:val="65"/>
        </w:numPr>
        <w:spacing w:line="240" w:lineRule="auto"/>
        <w:ind w:right="288"/>
        <w:rPr>
          <w:rFonts w:ascii="Tahoma" w:hAnsi="Tahoma" w:cs="Tahoma"/>
          <w:sz w:val="24"/>
          <w:szCs w:val="24"/>
          <w:lang w:val="fr-FR"/>
        </w:rPr>
      </w:pPr>
      <w:r w:rsidRPr="00586280">
        <w:rPr>
          <w:rFonts w:ascii="Tahoma" w:hAnsi="Tahoma" w:cs="Tahoma"/>
          <w:sz w:val="24"/>
          <w:szCs w:val="24"/>
          <w:lang w:val="fr-FR"/>
        </w:rPr>
        <w:t>Forêt et Diversité Biologique</w:t>
      </w:r>
      <w:r w:rsidR="0079333F">
        <w:rPr>
          <w:rFonts w:ascii="Tahoma" w:hAnsi="Tahoma" w:cs="Tahoma"/>
          <w:sz w:val="24"/>
          <w:szCs w:val="24"/>
          <w:lang w:val="fr-FR"/>
        </w:rPr>
        <w:t>……………………………………………</w:t>
      </w:r>
      <w:r w:rsidR="002128EE">
        <w:rPr>
          <w:rFonts w:ascii="Tahoma" w:hAnsi="Tahoma" w:cs="Tahoma"/>
          <w:sz w:val="24"/>
          <w:szCs w:val="24"/>
          <w:lang w:val="fr-FR"/>
        </w:rPr>
        <w:t>……  61</w:t>
      </w:r>
    </w:p>
    <w:p w:rsidR="00FE0486" w:rsidRPr="00A730C0" w:rsidRDefault="00FE0486" w:rsidP="00FE0486">
      <w:pPr>
        <w:pStyle w:val="ListParagraph"/>
        <w:numPr>
          <w:ilvl w:val="1"/>
          <w:numId w:val="65"/>
        </w:numPr>
        <w:spacing w:line="240" w:lineRule="auto"/>
        <w:ind w:right="288"/>
        <w:rPr>
          <w:rFonts w:ascii="Tahoma" w:hAnsi="Tahoma" w:cs="Tahoma"/>
          <w:sz w:val="24"/>
          <w:szCs w:val="24"/>
          <w:lang w:val="fr-FR"/>
        </w:rPr>
      </w:pPr>
      <w:r w:rsidRPr="00A730C0">
        <w:rPr>
          <w:rFonts w:ascii="Tahoma" w:hAnsi="Tahoma" w:cs="Tahoma"/>
          <w:sz w:val="24"/>
          <w:szCs w:val="24"/>
          <w:lang w:val="fr-FR"/>
        </w:rPr>
        <w:t xml:space="preserve">Appauvrissent la </w:t>
      </w:r>
      <w:r w:rsidR="002128EE">
        <w:rPr>
          <w:rFonts w:ascii="Tahoma" w:hAnsi="Tahoma" w:cs="Tahoma"/>
          <w:sz w:val="24"/>
          <w:szCs w:val="24"/>
          <w:lang w:val="fr-FR"/>
        </w:rPr>
        <w:t>C</w:t>
      </w:r>
      <w:r w:rsidRPr="00A730C0">
        <w:rPr>
          <w:rFonts w:ascii="Tahoma" w:hAnsi="Tahoma" w:cs="Tahoma"/>
          <w:sz w:val="24"/>
          <w:szCs w:val="24"/>
          <w:lang w:val="fr-FR"/>
        </w:rPr>
        <w:t>ouche d'</w:t>
      </w:r>
      <w:r w:rsidR="002128EE">
        <w:rPr>
          <w:rFonts w:ascii="Tahoma" w:hAnsi="Tahoma" w:cs="Tahoma"/>
          <w:sz w:val="24"/>
          <w:szCs w:val="24"/>
          <w:lang w:val="fr-FR"/>
        </w:rPr>
        <w:t>O</w:t>
      </w:r>
      <w:r w:rsidRPr="00A730C0">
        <w:rPr>
          <w:rFonts w:ascii="Tahoma" w:hAnsi="Tahoma" w:cs="Tahoma"/>
          <w:sz w:val="24"/>
          <w:szCs w:val="24"/>
          <w:lang w:val="fr-FR"/>
        </w:rPr>
        <w:t xml:space="preserve">zone et Changements </w:t>
      </w:r>
      <w:r w:rsidR="002128EE">
        <w:rPr>
          <w:rFonts w:ascii="Tahoma" w:hAnsi="Tahoma" w:cs="Tahoma"/>
          <w:sz w:val="24"/>
          <w:szCs w:val="24"/>
          <w:lang w:val="fr-FR"/>
        </w:rPr>
        <w:t>C</w:t>
      </w:r>
      <w:r w:rsidRPr="00A730C0">
        <w:rPr>
          <w:rFonts w:ascii="Tahoma" w:hAnsi="Tahoma" w:cs="Tahoma"/>
          <w:sz w:val="24"/>
          <w:szCs w:val="24"/>
          <w:lang w:val="fr-FR"/>
        </w:rPr>
        <w:t>limatiques</w:t>
      </w:r>
      <w:r w:rsidR="002128EE">
        <w:rPr>
          <w:rFonts w:ascii="Tahoma" w:hAnsi="Tahoma" w:cs="Tahoma"/>
          <w:sz w:val="24"/>
          <w:szCs w:val="24"/>
          <w:lang w:val="fr-FR"/>
        </w:rPr>
        <w:t>.. 61</w:t>
      </w:r>
    </w:p>
    <w:p w:rsidR="00FE0486" w:rsidRPr="00D63BC8" w:rsidRDefault="00FE0486" w:rsidP="00FE0486">
      <w:pPr>
        <w:pStyle w:val="ListParagraph"/>
        <w:numPr>
          <w:ilvl w:val="1"/>
          <w:numId w:val="65"/>
        </w:numPr>
        <w:spacing w:line="240" w:lineRule="auto"/>
        <w:ind w:right="288"/>
        <w:rPr>
          <w:rFonts w:ascii="Tahoma" w:hAnsi="Tahoma" w:cs="Tahoma"/>
          <w:sz w:val="24"/>
          <w:szCs w:val="24"/>
          <w:lang w:val="fr-FR"/>
        </w:rPr>
      </w:pPr>
      <w:r w:rsidRPr="00D63BC8">
        <w:rPr>
          <w:rFonts w:ascii="Tahoma" w:hAnsi="Tahoma" w:cs="Tahoma"/>
          <w:sz w:val="24"/>
          <w:szCs w:val="24"/>
          <w:lang w:val="fr-FR"/>
        </w:rPr>
        <w:t>Dégradation des Terres et Végétation</w:t>
      </w:r>
      <w:r w:rsidR="0079333F">
        <w:rPr>
          <w:rFonts w:ascii="Tahoma" w:hAnsi="Tahoma" w:cs="Tahoma"/>
          <w:sz w:val="24"/>
          <w:szCs w:val="24"/>
          <w:lang w:val="fr-FR"/>
        </w:rPr>
        <w:t>………………………………</w:t>
      </w:r>
      <w:r w:rsidR="002128EE">
        <w:rPr>
          <w:rFonts w:ascii="Tahoma" w:hAnsi="Tahoma" w:cs="Tahoma"/>
          <w:sz w:val="24"/>
          <w:szCs w:val="24"/>
          <w:lang w:val="fr-FR"/>
        </w:rPr>
        <w:t>……  63</w:t>
      </w:r>
    </w:p>
    <w:p w:rsidR="00FE0486" w:rsidRDefault="00FE0486" w:rsidP="00FE0486">
      <w:pPr>
        <w:pStyle w:val="ListParagraph"/>
        <w:numPr>
          <w:ilvl w:val="1"/>
          <w:numId w:val="65"/>
        </w:numPr>
        <w:spacing w:line="240" w:lineRule="auto"/>
        <w:ind w:right="288"/>
        <w:rPr>
          <w:rFonts w:ascii="Tahoma" w:hAnsi="Tahoma" w:cs="Tahoma"/>
          <w:sz w:val="24"/>
          <w:szCs w:val="24"/>
          <w:lang w:val="fr-FR"/>
        </w:rPr>
      </w:pPr>
      <w:r w:rsidRPr="00D63BC8">
        <w:rPr>
          <w:rFonts w:ascii="Tahoma" w:hAnsi="Tahoma" w:cs="Tahoma"/>
          <w:sz w:val="24"/>
          <w:szCs w:val="24"/>
          <w:lang w:val="fr-FR"/>
        </w:rPr>
        <w:t xml:space="preserve">Diversité </w:t>
      </w:r>
      <w:r w:rsidR="00013145">
        <w:rPr>
          <w:rFonts w:ascii="Tahoma" w:hAnsi="Tahoma" w:cs="Tahoma"/>
          <w:sz w:val="24"/>
          <w:szCs w:val="24"/>
          <w:lang w:val="fr-FR"/>
        </w:rPr>
        <w:t>B</w:t>
      </w:r>
      <w:r w:rsidRPr="00D63BC8">
        <w:rPr>
          <w:rFonts w:ascii="Tahoma" w:hAnsi="Tahoma" w:cs="Tahoma"/>
          <w:sz w:val="24"/>
          <w:szCs w:val="24"/>
          <w:lang w:val="fr-FR"/>
        </w:rPr>
        <w:t>iologique et Végétation</w:t>
      </w:r>
      <w:r w:rsidR="0079333F">
        <w:rPr>
          <w:rFonts w:ascii="Tahoma" w:hAnsi="Tahoma" w:cs="Tahoma"/>
          <w:sz w:val="24"/>
          <w:szCs w:val="24"/>
          <w:lang w:val="fr-FR"/>
        </w:rPr>
        <w:t xml:space="preserve"> ……………………………………</w:t>
      </w:r>
      <w:r w:rsidR="002128EE">
        <w:rPr>
          <w:rFonts w:ascii="Tahoma" w:hAnsi="Tahoma" w:cs="Tahoma"/>
          <w:sz w:val="24"/>
          <w:szCs w:val="24"/>
          <w:lang w:val="fr-FR"/>
        </w:rPr>
        <w:t>…</w:t>
      </w:r>
      <w:r w:rsidR="00013145">
        <w:rPr>
          <w:rFonts w:ascii="Tahoma" w:hAnsi="Tahoma" w:cs="Tahoma"/>
          <w:sz w:val="24"/>
          <w:szCs w:val="24"/>
          <w:lang w:val="fr-FR"/>
        </w:rPr>
        <w:t>.  64</w:t>
      </w:r>
    </w:p>
    <w:p w:rsidR="00FE0486" w:rsidRDefault="00FE0486" w:rsidP="00FE0486">
      <w:pPr>
        <w:pStyle w:val="ListParagraph"/>
        <w:numPr>
          <w:ilvl w:val="1"/>
          <w:numId w:val="65"/>
        </w:numPr>
        <w:spacing w:line="240" w:lineRule="auto"/>
        <w:ind w:right="288"/>
        <w:rPr>
          <w:rFonts w:ascii="Tahoma" w:hAnsi="Tahoma" w:cs="Tahoma"/>
          <w:sz w:val="24"/>
          <w:szCs w:val="24"/>
          <w:lang w:val="fr-FR"/>
        </w:rPr>
      </w:pPr>
      <w:r w:rsidRPr="00D63BC8">
        <w:rPr>
          <w:rFonts w:ascii="Tahoma" w:hAnsi="Tahoma" w:cs="Tahoma"/>
          <w:sz w:val="24"/>
          <w:szCs w:val="24"/>
          <w:lang w:val="fr-FR"/>
        </w:rPr>
        <w:t>Changement Climatique-Désertification et Diversité Biologique</w:t>
      </w:r>
      <w:r w:rsidR="00013145">
        <w:rPr>
          <w:rFonts w:ascii="Tahoma" w:hAnsi="Tahoma" w:cs="Tahoma"/>
          <w:sz w:val="24"/>
          <w:szCs w:val="24"/>
          <w:lang w:val="fr-FR"/>
        </w:rPr>
        <w:t>.. 64</w:t>
      </w:r>
    </w:p>
    <w:p w:rsidR="00FE0486" w:rsidRPr="00D63BC8" w:rsidRDefault="00FE0486" w:rsidP="00FE0486">
      <w:pPr>
        <w:pStyle w:val="ListParagraph"/>
        <w:numPr>
          <w:ilvl w:val="1"/>
          <w:numId w:val="65"/>
        </w:numPr>
        <w:spacing w:line="240" w:lineRule="auto"/>
        <w:ind w:right="288"/>
        <w:rPr>
          <w:rFonts w:ascii="Tahoma" w:hAnsi="Tahoma" w:cs="Tahoma"/>
          <w:sz w:val="24"/>
          <w:szCs w:val="24"/>
          <w:lang w:val="fr-FR"/>
        </w:rPr>
      </w:pPr>
      <w:r>
        <w:rPr>
          <w:rFonts w:ascii="Tahoma" w:hAnsi="Tahoma" w:cs="Tahoma"/>
          <w:sz w:val="24"/>
          <w:szCs w:val="24"/>
          <w:lang w:val="fr-FR"/>
        </w:rPr>
        <w:t>Interactions Multi</w:t>
      </w:r>
      <w:r w:rsidR="0079333F">
        <w:rPr>
          <w:rFonts w:ascii="Tahoma" w:hAnsi="Tahoma" w:cs="Tahoma"/>
          <w:sz w:val="24"/>
          <w:szCs w:val="24"/>
          <w:lang w:val="fr-FR"/>
        </w:rPr>
        <w:t>sectorielles……………………………………………</w:t>
      </w:r>
      <w:r w:rsidR="00013145">
        <w:rPr>
          <w:rFonts w:ascii="Tahoma" w:hAnsi="Tahoma" w:cs="Tahoma"/>
          <w:sz w:val="24"/>
          <w:szCs w:val="24"/>
          <w:lang w:val="fr-FR"/>
        </w:rPr>
        <w:t>…… 65</w:t>
      </w:r>
    </w:p>
    <w:p w:rsidR="00FE0486" w:rsidRPr="00A26ABA" w:rsidRDefault="00FE0486" w:rsidP="00FE0486">
      <w:pPr>
        <w:pStyle w:val="ListParagraph"/>
        <w:numPr>
          <w:ilvl w:val="0"/>
          <w:numId w:val="32"/>
        </w:numPr>
        <w:tabs>
          <w:tab w:val="left" w:pos="0"/>
          <w:tab w:val="left" w:pos="142"/>
        </w:tabs>
        <w:spacing w:line="240" w:lineRule="auto"/>
        <w:ind w:left="1134" w:right="288" w:hanging="425"/>
        <w:rPr>
          <w:rFonts w:ascii="Tahoma" w:hAnsi="Tahoma" w:cs="Tahoma"/>
          <w:sz w:val="24"/>
          <w:szCs w:val="24"/>
          <w:lang w:val="fr-FR"/>
        </w:rPr>
      </w:pPr>
      <w:r>
        <w:rPr>
          <w:rFonts w:ascii="Tahoma" w:hAnsi="Tahoma" w:cs="Tahoma"/>
          <w:sz w:val="24"/>
          <w:szCs w:val="24"/>
          <w:lang w:val="fr-FR"/>
        </w:rPr>
        <w:t>L</w:t>
      </w:r>
      <w:r w:rsidRPr="00A26ABA">
        <w:rPr>
          <w:rFonts w:ascii="Tahoma" w:hAnsi="Tahoma" w:cs="Tahoma"/>
          <w:sz w:val="24"/>
          <w:szCs w:val="24"/>
          <w:lang w:val="fr-FR"/>
        </w:rPr>
        <w:t xml:space="preserve">iens entre les </w:t>
      </w:r>
      <w:r w:rsidR="00013145">
        <w:rPr>
          <w:rFonts w:ascii="Tahoma" w:hAnsi="Tahoma" w:cs="Tahoma"/>
          <w:sz w:val="24"/>
          <w:szCs w:val="24"/>
          <w:lang w:val="fr-FR"/>
        </w:rPr>
        <w:t>T</w:t>
      </w:r>
      <w:r w:rsidRPr="00A26ABA">
        <w:rPr>
          <w:rFonts w:ascii="Tahoma" w:hAnsi="Tahoma" w:cs="Tahoma"/>
          <w:sz w:val="24"/>
          <w:szCs w:val="24"/>
          <w:lang w:val="fr-FR"/>
        </w:rPr>
        <w:t xml:space="preserve">rois </w:t>
      </w:r>
      <w:r w:rsidR="00013145">
        <w:rPr>
          <w:rFonts w:ascii="Tahoma" w:hAnsi="Tahoma" w:cs="Tahoma"/>
          <w:sz w:val="24"/>
          <w:szCs w:val="24"/>
          <w:lang w:val="fr-FR"/>
        </w:rPr>
        <w:t>C</w:t>
      </w:r>
      <w:r w:rsidRPr="00A26ABA">
        <w:rPr>
          <w:rFonts w:ascii="Tahoma" w:hAnsi="Tahoma" w:cs="Tahoma"/>
          <w:sz w:val="24"/>
          <w:szCs w:val="24"/>
          <w:lang w:val="fr-FR"/>
        </w:rPr>
        <w:t xml:space="preserve">onventions de </w:t>
      </w:r>
      <w:r w:rsidR="00013145">
        <w:rPr>
          <w:rFonts w:ascii="Tahoma" w:hAnsi="Tahoma" w:cs="Tahoma"/>
          <w:sz w:val="24"/>
          <w:szCs w:val="24"/>
          <w:lang w:val="fr-FR"/>
        </w:rPr>
        <w:t>R</w:t>
      </w:r>
      <w:r w:rsidRPr="00A26ABA">
        <w:rPr>
          <w:rFonts w:ascii="Tahoma" w:hAnsi="Tahoma" w:cs="Tahoma"/>
          <w:sz w:val="24"/>
          <w:szCs w:val="24"/>
          <w:lang w:val="fr-FR"/>
        </w:rPr>
        <w:t>io</w:t>
      </w:r>
      <w:r w:rsidR="0079333F">
        <w:rPr>
          <w:rFonts w:ascii="Tahoma" w:hAnsi="Tahoma" w:cs="Tahoma"/>
          <w:sz w:val="24"/>
          <w:szCs w:val="24"/>
          <w:lang w:val="fr-FR"/>
        </w:rPr>
        <w:t>……………………………………</w:t>
      </w:r>
      <w:r w:rsidR="00013145">
        <w:rPr>
          <w:rFonts w:ascii="Tahoma" w:hAnsi="Tahoma" w:cs="Tahoma"/>
          <w:sz w:val="24"/>
          <w:szCs w:val="24"/>
          <w:lang w:val="fr-FR"/>
        </w:rPr>
        <w:t>……. 66</w:t>
      </w:r>
    </w:p>
    <w:p w:rsidR="00FE0486" w:rsidRDefault="00013145" w:rsidP="00FE0486">
      <w:pPr>
        <w:pStyle w:val="ListParagraph"/>
        <w:numPr>
          <w:ilvl w:val="1"/>
          <w:numId w:val="78"/>
        </w:numPr>
        <w:tabs>
          <w:tab w:val="left" w:pos="1843"/>
          <w:tab w:val="left" w:pos="1985"/>
        </w:tabs>
        <w:spacing w:line="240" w:lineRule="auto"/>
        <w:ind w:right="288" w:hanging="1429"/>
        <w:rPr>
          <w:rFonts w:ascii="Tahoma" w:hAnsi="Tahoma" w:cs="Tahoma"/>
          <w:sz w:val="24"/>
          <w:szCs w:val="24"/>
          <w:lang w:val="fr-FR"/>
        </w:rPr>
      </w:pPr>
      <w:r>
        <w:rPr>
          <w:rFonts w:ascii="Tahoma" w:hAnsi="Tahoma" w:cs="Tahoma"/>
          <w:sz w:val="24"/>
          <w:szCs w:val="24"/>
          <w:lang w:val="fr-FR"/>
        </w:rPr>
        <w:t>Synergies entre les T</w:t>
      </w:r>
      <w:r w:rsidR="00FE0486" w:rsidRPr="00860B6B">
        <w:rPr>
          <w:rFonts w:ascii="Tahoma" w:hAnsi="Tahoma" w:cs="Tahoma"/>
          <w:sz w:val="24"/>
          <w:szCs w:val="24"/>
          <w:lang w:val="fr-FR"/>
        </w:rPr>
        <w:t>rois Conventions de Rio</w:t>
      </w:r>
      <w:r w:rsidR="0079333F">
        <w:rPr>
          <w:rFonts w:ascii="Tahoma" w:hAnsi="Tahoma" w:cs="Tahoma"/>
          <w:sz w:val="24"/>
          <w:szCs w:val="24"/>
          <w:lang w:val="fr-FR"/>
        </w:rPr>
        <w:t>………………………</w:t>
      </w:r>
      <w:r>
        <w:rPr>
          <w:rFonts w:ascii="Tahoma" w:hAnsi="Tahoma" w:cs="Tahoma"/>
          <w:sz w:val="24"/>
          <w:szCs w:val="24"/>
          <w:lang w:val="fr-FR"/>
        </w:rPr>
        <w:t>…. 66</w:t>
      </w:r>
    </w:p>
    <w:p w:rsidR="00FE0486" w:rsidRPr="00860B6B" w:rsidRDefault="00FE0486" w:rsidP="00FE0486">
      <w:pPr>
        <w:pStyle w:val="ListParagraph"/>
        <w:numPr>
          <w:ilvl w:val="1"/>
          <w:numId w:val="78"/>
        </w:numPr>
        <w:tabs>
          <w:tab w:val="left" w:pos="1843"/>
          <w:tab w:val="left" w:pos="1985"/>
          <w:tab w:val="left" w:pos="2127"/>
        </w:tabs>
        <w:spacing w:line="240" w:lineRule="auto"/>
        <w:ind w:left="1843" w:right="288" w:hanging="709"/>
        <w:rPr>
          <w:rFonts w:ascii="Tahoma" w:hAnsi="Tahoma" w:cs="Tahoma"/>
          <w:sz w:val="24"/>
          <w:szCs w:val="24"/>
          <w:lang w:val="fr-FR"/>
        </w:rPr>
      </w:pPr>
      <w:r w:rsidRPr="00860B6B">
        <w:rPr>
          <w:rFonts w:ascii="Tahoma" w:hAnsi="Tahoma" w:cs="Tahoma"/>
          <w:sz w:val="24"/>
          <w:szCs w:val="24"/>
          <w:lang w:val="fr-FR"/>
        </w:rPr>
        <w:t>Base Ecologique des Synergies</w:t>
      </w:r>
      <w:r w:rsidR="0079333F">
        <w:rPr>
          <w:rFonts w:ascii="Tahoma" w:hAnsi="Tahoma" w:cs="Tahoma"/>
          <w:sz w:val="24"/>
          <w:szCs w:val="24"/>
          <w:lang w:val="fr-FR"/>
        </w:rPr>
        <w:t>………………………………………</w:t>
      </w:r>
      <w:r w:rsidR="00013145">
        <w:rPr>
          <w:rFonts w:ascii="Tahoma" w:hAnsi="Tahoma" w:cs="Tahoma"/>
          <w:sz w:val="24"/>
          <w:szCs w:val="24"/>
          <w:lang w:val="fr-FR"/>
        </w:rPr>
        <w:t>……… 66</w:t>
      </w:r>
    </w:p>
    <w:p w:rsidR="00FE0486" w:rsidRPr="00D63BC8"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sidRPr="00D63BC8">
        <w:rPr>
          <w:rFonts w:ascii="Tahoma" w:hAnsi="Tahoma" w:cs="Tahoma"/>
          <w:sz w:val="24"/>
          <w:szCs w:val="24"/>
          <w:lang w:val="fr-FR"/>
        </w:rPr>
        <w:t xml:space="preserve">Base </w:t>
      </w:r>
      <w:r>
        <w:rPr>
          <w:rFonts w:ascii="Tahoma" w:hAnsi="Tahoma" w:cs="Tahoma"/>
          <w:sz w:val="24"/>
          <w:szCs w:val="24"/>
          <w:lang w:val="fr-FR"/>
        </w:rPr>
        <w:t>S</w:t>
      </w:r>
      <w:r w:rsidRPr="00D63BC8">
        <w:rPr>
          <w:rFonts w:ascii="Tahoma" w:hAnsi="Tahoma" w:cs="Tahoma"/>
          <w:sz w:val="24"/>
          <w:szCs w:val="24"/>
          <w:lang w:val="fr-FR"/>
        </w:rPr>
        <w:t>ocio-</w:t>
      </w:r>
      <w:r>
        <w:rPr>
          <w:rFonts w:ascii="Tahoma" w:hAnsi="Tahoma" w:cs="Tahoma"/>
          <w:sz w:val="24"/>
          <w:szCs w:val="24"/>
          <w:lang w:val="fr-FR"/>
        </w:rPr>
        <w:t>E</w:t>
      </w:r>
      <w:r w:rsidRPr="00D63BC8">
        <w:rPr>
          <w:rFonts w:ascii="Tahoma" w:hAnsi="Tahoma" w:cs="Tahoma"/>
          <w:sz w:val="24"/>
          <w:szCs w:val="24"/>
          <w:lang w:val="fr-FR"/>
        </w:rPr>
        <w:t xml:space="preserve">conomique des </w:t>
      </w:r>
      <w:r>
        <w:rPr>
          <w:rFonts w:ascii="Tahoma" w:hAnsi="Tahoma" w:cs="Tahoma"/>
          <w:sz w:val="24"/>
          <w:szCs w:val="24"/>
          <w:lang w:val="fr-FR"/>
        </w:rPr>
        <w:t>S</w:t>
      </w:r>
      <w:r w:rsidRPr="00D63BC8">
        <w:rPr>
          <w:rFonts w:ascii="Tahoma" w:hAnsi="Tahoma" w:cs="Tahoma"/>
          <w:sz w:val="24"/>
          <w:szCs w:val="24"/>
          <w:lang w:val="fr-FR"/>
        </w:rPr>
        <w:t>ynergies</w:t>
      </w:r>
      <w:r w:rsidR="0079333F">
        <w:rPr>
          <w:rFonts w:ascii="Tahoma" w:hAnsi="Tahoma" w:cs="Tahoma"/>
          <w:sz w:val="24"/>
          <w:szCs w:val="24"/>
          <w:lang w:val="fr-FR"/>
        </w:rPr>
        <w:t>………………………………</w:t>
      </w:r>
      <w:r w:rsidR="00013145">
        <w:rPr>
          <w:rFonts w:ascii="Tahoma" w:hAnsi="Tahoma" w:cs="Tahoma"/>
          <w:sz w:val="24"/>
          <w:szCs w:val="24"/>
          <w:lang w:val="fr-FR"/>
        </w:rPr>
        <w:t>…… 67</w:t>
      </w:r>
    </w:p>
    <w:p w:rsidR="00FE0486"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sidRPr="00D63BC8">
        <w:rPr>
          <w:rFonts w:ascii="Tahoma" w:hAnsi="Tahoma" w:cs="Tahoma"/>
          <w:sz w:val="24"/>
          <w:szCs w:val="24"/>
          <w:lang w:val="fr-FR"/>
        </w:rPr>
        <w:t xml:space="preserve">Initiatives Internationales visant la synergie entre les AME </w:t>
      </w:r>
    </w:p>
    <w:p w:rsidR="00FE0486" w:rsidRPr="00D63BC8" w:rsidRDefault="00FE0486" w:rsidP="00FE0486">
      <w:pPr>
        <w:pStyle w:val="ListParagraph"/>
        <w:tabs>
          <w:tab w:val="left" w:pos="1843"/>
          <w:tab w:val="left" w:pos="1985"/>
        </w:tabs>
        <w:spacing w:line="240" w:lineRule="auto"/>
        <w:ind w:left="1843" w:right="288"/>
        <w:rPr>
          <w:rFonts w:ascii="Tahoma" w:hAnsi="Tahoma" w:cs="Tahoma"/>
          <w:sz w:val="24"/>
          <w:szCs w:val="24"/>
          <w:lang w:val="fr-FR"/>
        </w:rPr>
      </w:pPr>
      <w:r w:rsidRPr="00D63BC8">
        <w:rPr>
          <w:rFonts w:ascii="Tahoma" w:hAnsi="Tahoma" w:cs="Tahoma"/>
          <w:sz w:val="24"/>
          <w:szCs w:val="24"/>
          <w:lang w:val="fr-FR"/>
        </w:rPr>
        <w:t>de Rio</w:t>
      </w:r>
      <w:r>
        <w:rPr>
          <w:rFonts w:ascii="Tahoma" w:hAnsi="Tahoma" w:cs="Tahoma"/>
          <w:sz w:val="24"/>
          <w:szCs w:val="24"/>
          <w:lang w:val="fr-FR"/>
        </w:rPr>
        <w:t>…………………………</w:t>
      </w:r>
      <w:r w:rsidR="0079333F">
        <w:rPr>
          <w:rFonts w:ascii="Tahoma" w:hAnsi="Tahoma" w:cs="Tahoma"/>
          <w:sz w:val="24"/>
          <w:szCs w:val="24"/>
          <w:lang w:val="fr-FR"/>
        </w:rPr>
        <w:t>…………………………………………………</w:t>
      </w:r>
      <w:r w:rsidR="00013145">
        <w:rPr>
          <w:rFonts w:ascii="Tahoma" w:hAnsi="Tahoma" w:cs="Tahoma"/>
          <w:sz w:val="24"/>
          <w:szCs w:val="24"/>
          <w:lang w:val="fr-FR"/>
        </w:rPr>
        <w:t>…… 69</w:t>
      </w:r>
    </w:p>
    <w:p w:rsidR="00FE0486"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sidRPr="00D63BC8">
        <w:rPr>
          <w:rFonts w:ascii="Tahoma" w:hAnsi="Tahoma" w:cs="Tahoma"/>
          <w:sz w:val="24"/>
          <w:szCs w:val="24"/>
          <w:lang w:val="fr-FR"/>
        </w:rPr>
        <w:t xml:space="preserve">Lignes </w:t>
      </w:r>
      <w:r w:rsidR="00013145">
        <w:rPr>
          <w:rFonts w:ascii="Tahoma" w:hAnsi="Tahoma" w:cs="Tahoma"/>
          <w:sz w:val="24"/>
          <w:szCs w:val="24"/>
          <w:lang w:val="fr-FR"/>
        </w:rPr>
        <w:t>D</w:t>
      </w:r>
      <w:r w:rsidRPr="00D63BC8">
        <w:rPr>
          <w:rFonts w:ascii="Tahoma" w:hAnsi="Tahoma" w:cs="Tahoma"/>
          <w:sz w:val="24"/>
          <w:szCs w:val="24"/>
          <w:lang w:val="fr-FR"/>
        </w:rPr>
        <w:t>irectrices pour l'</w:t>
      </w:r>
      <w:r w:rsidR="00013145">
        <w:rPr>
          <w:rFonts w:ascii="Tahoma" w:hAnsi="Tahoma" w:cs="Tahoma"/>
          <w:sz w:val="24"/>
          <w:szCs w:val="24"/>
          <w:lang w:val="fr-FR"/>
        </w:rPr>
        <w:t>E</w:t>
      </w:r>
      <w:r w:rsidRPr="00D63BC8">
        <w:rPr>
          <w:rFonts w:ascii="Tahoma" w:hAnsi="Tahoma" w:cs="Tahoma"/>
          <w:sz w:val="24"/>
          <w:szCs w:val="24"/>
          <w:lang w:val="fr-FR"/>
        </w:rPr>
        <w:t xml:space="preserve">tablissement de </w:t>
      </w:r>
      <w:r w:rsidR="00013145">
        <w:rPr>
          <w:rFonts w:ascii="Tahoma" w:hAnsi="Tahoma" w:cs="Tahoma"/>
          <w:sz w:val="24"/>
          <w:szCs w:val="24"/>
          <w:lang w:val="fr-FR"/>
        </w:rPr>
        <w:t>Plans d'A</w:t>
      </w:r>
      <w:r w:rsidRPr="00D63BC8">
        <w:rPr>
          <w:rFonts w:ascii="Tahoma" w:hAnsi="Tahoma" w:cs="Tahoma"/>
          <w:sz w:val="24"/>
          <w:szCs w:val="24"/>
          <w:lang w:val="fr-FR"/>
        </w:rPr>
        <w:t xml:space="preserve">ction </w:t>
      </w:r>
    </w:p>
    <w:p w:rsidR="00FE0486" w:rsidRDefault="00013145" w:rsidP="00FE0486">
      <w:pPr>
        <w:pStyle w:val="ListParagraph"/>
        <w:tabs>
          <w:tab w:val="left" w:pos="1843"/>
          <w:tab w:val="left" w:pos="1985"/>
        </w:tabs>
        <w:spacing w:line="240" w:lineRule="auto"/>
        <w:ind w:left="1843" w:right="288"/>
        <w:rPr>
          <w:rFonts w:ascii="Tahoma" w:hAnsi="Tahoma" w:cs="Tahoma"/>
          <w:sz w:val="24"/>
          <w:szCs w:val="24"/>
          <w:lang w:val="fr-FR"/>
        </w:rPr>
      </w:pPr>
      <w:r>
        <w:rPr>
          <w:rFonts w:ascii="Tahoma" w:hAnsi="Tahoma" w:cs="Tahoma"/>
          <w:sz w:val="24"/>
          <w:szCs w:val="24"/>
          <w:lang w:val="fr-FR"/>
        </w:rPr>
        <w:t>N</w:t>
      </w:r>
      <w:r w:rsidR="00FE0486" w:rsidRPr="00D63BC8">
        <w:rPr>
          <w:rFonts w:ascii="Tahoma" w:hAnsi="Tahoma" w:cs="Tahoma"/>
          <w:sz w:val="24"/>
          <w:szCs w:val="24"/>
          <w:lang w:val="fr-FR"/>
        </w:rPr>
        <w:t xml:space="preserve">ationaux aux fins de l'adaptation par les Points Focaux </w:t>
      </w:r>
    </w:p>
    <w:p w:rsidR="00FE0486" w:rsidRPr="00D63BC8" w:rsidRDefault="00013145" w:rsidP="00FE0486">
      <w:pPr>
        <w:pStyle w:val="ListParagraph"/>
        <w:tabs>
          <w:tab w:val="left" w:pos="1843"/>
          <w:tab w:val="left" w:pos="1985"/>
        </w:tabs>
        <w:spacing w:line="240" w:lineRule="auto"/>
        <w:ind w:left="1843" w:right="288"/>
        <w:rPr>
          <w:rFonts w:ascii="Tahoma" w:hAnsi="Tahoma" w:cs="Tahoma"/>
          <w:sz w:val="24"/>
          <w:szCs w:val="24"/>
          <w:lang w:val="fr-FR"/>
        </w:rPr>
      </w:pPr>
      <w:r>
        <w:rPr>
          <w:rFonts w:ascii="Tahoma" w:hAnsi="Tahoma" w:cs="Tahoma"/>
          <w:sz w:val="24"/>
          <w:szCs w:val="24"/>
          <w:lang w:val="fr-FR"/>
        </w:rPr>
        <w:t>des différents D</w:t>
      </w:r>
      <w:r w:rsidR="00FE0486" w:rsidRPr="00D63BC8">
        <w:rPr>
          <w:rFonts w:ascii="Tahoma" w:hAnsi="Tahoma" w:cs="Tahoma"/>
          <w:sz w:val="24"/>
          <w:szCs w:val="24"/>
          <w:lang w:val="fr-FR"/>
        </w:rPr>
        <w:t xml:space="preserve">épartements </w:t>
      </w:r>
      <w:r>
        <w:rPr>
          <w:rFonts w:ascii="Tahoma" w:hAnsi="Tahoma" w:cs="Tahoma"/>
          <w:sz w:val="24"/>
          <w:szCs w:val="24"/>
          <w:lang w:val="fr-FR"/>
        </w:rPr>
        <w:t>M</w:t>
      </w:r>
      <w:r w:rsidR="00FE0486" w:rsidRPr="00D63BC8">
        <w:rPr>
          <w:rFonts w:ascii="Tahoma" w:hAnsi="Tahoma" w:cs="Tahoma"/>
          <w:sz w:val="24"/>
          <w:szCs w:val="24"/>
          <w:lang w:val="fr-FR"/>
        </w:rPr>
        <w:t>inistériels</w:t>
      </w:r>
      <w:r w:rsidR="0079333F">
        <w:rPr>
          <w:rFonts w:ascii="Tahoma" w:hAnsi="Tahoma" w:cs="Tahoma"/>
          <w:sz w:val="24"/>
          <w:szCs w:val="24"/>
          <w:lang w:val="fr-FR"/>
        </w:rPr>
        <w:t>……………………………</w:t>
      </w:r>
      <w:r>
        <w:rPr>
          <w:rFonts w:ascii="Tahoma" w:hAnsi="Tahoma" w:cs="Tahoma"/>
          <w:sz w:val="24"/>
          <w:szCs w:val="24"/>
          <w:lang w:val="fr-FR"/>
        </w:rPr>
        <w:t>….. 70</w:t>
      </w:r>
    </w:p>
    <w:p w:rsidR="00FE0486" w:rsidRPr="00D63BC8"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Pr>
          <w:rFonts w:ascii="Tahoma" w:hAnsi="Tahoma" w:cs="Tahoma"/>
          <w:sz w:val="24"/>
          <w:szCs w:val="24"/>
          <w:lang w:val="fr-FR"/>
        </w:rPr>
        <w:t>Critères</w:t>
      </w:r>
      <w:r w:rsidRPr="00D63BC8">
        <w:rPr>
          <w:rFonts w:ascii="Tahoma" w:hAnsi="Tahoma" w:cs="Tahoma"/>
          <w:sz w:val="24"/>
          <w:szCs w:val="24"/>
          <w:lang w:val="fr-FR"/>
        </w:rPr>
        <w:t xml:space="preserve"> de financement</w:t>
      </w:r>
      <w:r>
        <w:rPr>
          <w:rFonts w:ascii="Tahoma" w:hAnsi="Tahoma" w:cs="Tahoma"/>
          <w:sz w:val="24"/>
          <w:szCs w:val="24"/>
          <w:lang w:val="fr-FR"/>
        </w:rPr>
        <w:t>s nationaux……………………………………</w:t>
      </w:r>
      <w:r w:rsidR="00013145">
        <w:rPr>
          <w:rFonts w:ascii="Tahoma" w:hAnsi="Tahoma" w:cs="Tahoma"/>
          <w:sz w:val="24"/>
          <w:szCs w:val="24"/>
          <w:lang w:val="fr-FR"/>
        </w:rPr>
        <w:t>…. 70</w:t>
      </w:r>
    </w:p>
    <w:p w:rsidR="00FE0486" w:rsidRPr="00D63BC8"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sidRPr="00D63BC8">
        <w:rPr>
          <w:rFonts w:ascii="Tahoma" w:hAnsi="Tahoma" w:cs="Tahoma"/>
          <w:sz w:val="24"/>
          <w:szCs w:val="24"/>
          <w:lang w:val="fr-FR"/>
        </w:rPr>
        <w:t>Obstacles à la réalisation des synergies</w:t>
      </w:r>
      <w:r w:rsidR="0079333F">
        <w:rPr>
          <w:rFonts w:ascii="Tahoma" w:hAnsi="Tahoma" w:cs="Tahoma"/>
          <w:sz w:val="24"/>
          <w:szCs w:val="24"/>
          <w:lang w:val="fr-FR"/>
        </w:rPr>
        <w:t>………………………………</w:t>
      </w:r>
      <w:r w:rsidR="00013145">
        <w:rPr>
          <w:rFonts w:ascii="Tahoma" w:hAnsi="Tahoma" w:cs="Tahoma"/>
          <w:sz w:val="24"/>
          <w:szCs w:val="24"/>
          <w:lang w:val="fr-FR"/>
        </w:rPr>
        <w:t>…. 71</w:t>
      </w:r>
    </w:p>
    <w:p w:rsidR="00FE0486"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Pr>
          <w:rFonts w:ascii="Tahoma" w:hAnsi="Tahoma" w:cs="Tahoma"/>
          <w:sz w:val="24"/>
          <w:szCs w:val="24"/>
          <w:lang w:val="fr-FR"/>
        </w:rPr>
        <w:t xml:space="preserve">Réalisation des Synergies dans les Activités de mise en œuvre </w:t>
      </w:r>
    </w:p>
    <w:p w:rsidR="00FE0486" w:rsidRDefault="00FE0486" w:rsidP="00FE0486">
      <w:pPr>
        <w:pStyle w:val="ListParagraph"/>
        <w:tabs>
          <w:tab w:val="left" w:pos="1843"/>
          <w:tab w:val="left" w:pos="1985"/>
        </w:tabs>
        <w:spacing w:line="240" w:lineRule="auto"/>
        <w:ind w:left="1843" w:right="288"/>
        <w:rPr>
          <w:rFonts w:ascii="Tahoma" w:hAnsi="Tahoma" w:cs="Tahoma"/>
          <w:sz w:val="24"/>
          <w:szCs w:val="24"/>
          <w:lang w:val="fr-FR"/>
        </w:rPr>
      </w:pPr>
      <w:r>
        <w:rPr>
          <w:rFonts w:ascii="Tahoma" w:hAnsi="Tahoma" w:cs="Tahoma"/>
          <w:sz w:val="24"/>
          <w:szCs w:val="24"/>
          <w:lang w:val="fr-FR"/>
        </w:rPr>
        <w:t>des AME ……………</w:t>
      </w:r>
      <w:r w:rsidR="0079333F">
        <w:rPr>
          <w:rFonts w:ascii="Tahoma" w:hAnsi="Tahoma" w:cs="Tahoma"/>
          <w:sz w:val="24"/>
          <w:szCs w:val="24"/>
          <w:lang w:val="fr-FR"/>
        </w:rPr>
        <w:t>…………………………………………………………</w:t>
      </w:r>
      <w:r w:rsidR="00013145">
        <w:rPr>
          <w:rFonts w:ascii="Tahoma" w:hAnsi="Tahoma" w:cs="Tahoma"/>
          <w:sz w:val="24"/>
          <w:szCs w:val="24"/>
          <w:lang w:val="fr-FR"/>
        </w:rPr>
        <w:t>…….. 73</w:t>
      </w:r>
    </w:p>
    <w:p w:rsidR="00FE0486" w:rsidRPr="00D63BC8" w:rsidRDefault="00FE0486" w:rsidP="00FE0486">
      <w:pPr>
        <w:pStyle w:val="ListParagraph"/>
        <w:numPr>
          <w:ilvl w:val="1"/>
          <w:numId w:val="78"/>
        </w:numPr>
        <w:tabs>
          <w:tab w:val="left" w:pos="1843"/>
          <w:tab w:val="left" w:pos="1985"/>
        </w:tabs>
        <w:spacing w:line="240" w:lineRule="auto"/>
        <w:ind w:left="1843" w:right="288" w:hanging="709"/>
        <w:rPr>
          <w:rFonts w:ascii="Tahoma" w:hAnsi="Tahoma" w:cs="Tahoma"/>
          <w:sz w:val="24"/>
          <w:szCs w:val="24"/>
          <w:lang w:val="fr-FR"/>
        </w:rPr>
      </w:pPr>
      <w:r w:rsidRPr="00D63BC8">
        <w:rPr>
          <w:rFonts w:ascii="Tahoma" w:hAnsi="Tahoma" w:cs="Tahoma"/>
          <w:sz w:val="24"/>
          <w:szCs w:val="24"/>
          <w:lang w:val="fr-FR"/>
        </w:rPr>
        <w:t xml:space="preserve">Rôle des Partenaires au Développement </w:t>
      </w:r>
      <w:r w:rsidR="0079333F">
        <w:rPr>
          <w:rFonts w:ascii="Tahoma" w:hAnsi="Tahoma" w:cs="Tahoma"/>
          <w:sz w:val="24"/>
          <w:szCs w:val="24"/>
          <w:lang w:val="fr-FR"/>
        </w:rPr>
        <w:t>…………………………</w:t>
      </w:r>
      <w:r w:rsidR="00013145">
        <w:rPr>
          <w:rFonts w:ascii="Tahoma" w:hAnsi="Tahoma" w:cs="Tahoma"/>
          <w:sz w:val="24"/>
          <w:szCs w:val="24"/>
          <w:lang w:val="fr-FR"/>
        </w:rPr>
        <w:t>…….. 74</w:t>
      </w:r>
    </w:p>
    <w:p w:rsidR="00FE0486" w:rsidRDefault="00FE0486" w:rsidP="00FE0486">
      <w:pPr>
        <w:pStyle w:val="ListParagraph"/>
        <w:spacing w:line="240" w:lineRule="auto"/>
        <w:ind w:left="0" w:right="288"/>
        <w:rPr>
          <w:rFonts w:ascii="Tahoma" w:hAnsi="Tahoma" w:cs="Tahoma"/>
          <w:sz w:val="24"/>
          <w:szCs w:val="24"/>
          <w:lang w:val="fr-FR"/>
        </w:rPr>
      </w:pPr>
      <w:r>
        <w:rPr>
          <w:rFonts w:ascii="Tahoma" w:hAnsi="Tahoma" w:cs="Tahoma"/>
          <w:sz w:val="24"/>
          <w:szCs w:val="24"/>
          <w:lang w:val="fr-FR"/>
        </w:rPr>
        <w:t>IX-</w:t>
      </w:r>
      <w:r>
        <w:rPr>
          <w:rFonts w:ascii="Tahoma" w:hAnsi="Tahoma" w:cs="Tahoma"/>
          <w:sz w:val="24"/>
          <w:szCs w:val="24"/>
          <w:lang w:val="fr-FR"/>
        </w:rPr>
        <w:tab/>
        <w:t>CONTRAINTES DES ACTEURS CHARGES DE LA MISE EN ŒUVRE DES AME</w:t>
      </w:r>
    </w:p>
    <w:p w:rsidR="00FE0486" w:rsidRDefault="00FE0486" w:rsidP="00FE0486">
      <w:pPr>
        <w:pStyle w:val="ListParagraph"/>
        <w:spacing w:line="240" w:lineRule="auto"/>
        <w:ind w:left="0" w:right="288" w:firstLine="708"/>
        <w:rPr>
          <w:rFonts w:ascii="Tahoma" w:hAnsi="Tahoma" w:cs="Tahoma"/>
          <w:sz w:val="24"/>
          <w:szCs w:val="24"/>
          <w:lang w:val="fr-FR"/>
        </w:rPr>
      </w:pPr>
      <w:r w:rsidRPr="00AC5EAD">
        <w:rPr>
          <w:rFonts w:ascii="Tahoma" w:hAnsi="Tahoma" w:cs="Tahoma"/>
          <w:sz w:val="24"/>
          <w:szCs w:val="24"/>
          <w:lang w:val="fr-FR"/>
        </w:rPr>
        <w:t>REVUE DU MECANISME  DE COORDINATION DES AME</w:t>
      </w:r>
      <w:r w:rsidR="0079333F">
        <w:rPr>
          <w:rFonts w:ascii="Tahoma" w:hAnsi="Tahoma" w:cs="Tahoma"/>
          <w:sz w:val="24"/>
          <w:szCs w:val="24"/>
          <w:lang w:val="fr-FR"/>
        </w:rPr>
        <w:t>…………………………</w:t>
      </w:r>
      <w:r w:rsidR="0079333F">
        <w:rPr>
          <w:rFonts w:ascii="Tahoma" w:hAnsi="Tahoma" w:cs="Tahoma"/>
          <w:sz w:val="24"/>
          <w:szCs w:val="24"/>
          <w:lang w:val="fr-FR"/>
        </w:rPr>
        <w:tab/>
      </w:r>
      <w:r w:rsidR="00013145">
        <w:rPr>
          <w:rFonts w:ascii="Tahoma" w:hAnsi="Tahoma" w:cs="Tahoma"/>
          <w:sz w:val="24"/>
          <w:szCs w:val="24"/>
          <w:lang w:val="fr-FR"/>
        </w:rPr>
        <w:t>..  74</w:t>
      </w:r>
    </w:p>
    <w:p w:rsidR="00FE0486" w:rsidRDefault="00FE0486" w:rsidP="00FE0486">
      <w:pPr>
        <w:pStyle w:val="ListParagraph"/>
        <w:numPr>
          <w:ilvl w:val="0"/>
          <w:numId w:val="66"/>
        </w:numPr>
        <w:spacing w:line="240" w:lineRule="auto"/>
        <w:ind w:right="288"/>
        <w:rPr>
          <w:rFonts w:ascii="Tahoma" w:hAnsi="Tahoma" w:cs="Tahoma"/>
          <w:sz w:val="24"/>
          <w:szCs w:val="24"/>
          <w:lang w:val="fr-FR"/>
        </w:rPr>
      </w:pPr>
      <w:r>
        <w:rPr>
          <w:rFonts w:ascii="Tahoma" w:hAnsi="Tahoma" w:cs="Tahoma"/>
          <w:sz w:val="24"/>
          <w:szCs w:val="24"/>
          <w:lang w:val="fr-FR"/>
        </w:rPr>
        <w:t>Contraintes d’ordre Ins</w:t>
      </w:r>
      <w:r w:rsidR="0079333F">
        <w:rPr>
          <w:rFonts w:ascii="Tahoma" w:hAnsi="Tahoma" w:cs="Tahoma"/>
          <w:sz w:val="24"/>
          <w:szCs w:val="24"/>
          <w:lang w:val="fr-FR"/>
        </w:rPr>
        <w:t>titutionnel…………………………………………………</w:t>
      </w:r>
      <w:r w:rsidR="00013145">
        <w:rPr>
          <w:rFonts w:ascii="Tahoma" w:hAnsi="Tahoma" w:cs="Tahoma"/>
          <w:sz w:val="24"/>
          <w:szCs w:val="24"/>
          <w:lang w:val="fr-FR"/>
        </w:rPr>
        <w:t>…..  74</w:t>
      </w:r>
    </w:p>
    <w:p w:rsidR="00FE0486" w:rsidRPr="00AC5EAD" w:rsidRDefault="00FE0486" w:rsidP="00FE0486">
      <w:pPr>
        <w:pStyle w:val="ListParagraph"/>
        <w:numPr>
          <w:ilvl w:val="0"/>
          <w:numId w:val="66"/>
        </w:numPr>
        <w:spacing w:line="240" w:lineRule="auto"/>
        <w:ind w:right="288"/>
        <w:rPr>
          <w:rFonts w:ascii="Tahoma" w:hAnsi="Tahoma" w:cs="Tahoma"/>
          <w:sz w:val="24"/>
          <w:szCs w:val="24"/>
          <w:lang w:val="fr-FR"/>
        </w:rPr>
      </w:pPr>
      <w:r>
        <w:rPr>
          <w:rFonts w:ascii="Tahoma" w:hAnsi="Tahoma" w:cs="Tahoma"/>
          <w:sz w:val="24"/>
          <w:szCs w:val="24"/>
          <w:lang w:val="fr-FR"/>
        </w:rPr>
        <w:t>Contraintes d’ordre F</w:t>
      </w:r>
      <w:r w:rsidR="0079333F">
        <w:rPr>
          <w:rFonts w:ascii="Tahoma" w:hAnsi="Tahoma" w:cs="Tahoma"/>
          <w:sz w:val="24"/>
          <w:szCs w:val="24"/>
          <w:lang w:val="fr-FR"/>
        </w:rPr>
        <w:t>inancier………………………………………………………</w:t>
      </w:r>
      <w:r w:rsidR="00013145">
        <w:rPr>
          <w:rFonts w:ascii="Tahoma" w:hAnsi="Tahoma" w:cs="Tahoma"/>
          <w:sz w:val="24"/>
          <w:szCs w:val="24"/>
          <w:lang w:val="fr-FR"/>
        </w:rPr>
        <w:t>……  75</w:t>
      </w:r>
    </w:p>
    <w:p w:rsidR="00FE0486" w:rsidRDefault="00FE0486" w:rsidP="00FE0486">
      <w:pPr>
        <w:pStyle w:val="ListParagraph"/>
        <w:spacing w:line="240" w:lineRule="auto"/>
        <w:ind w:left="705" w:right="288" w:hanging="705"/>
        <w:rPr>
          <w:rFonts w:ascii="Tahoma" w:hAnsi="Tahoma" w:cs="Tahoma"/>
          <w:sz w:val="24"/>
          <w:szCs w:val="24"/>
          <w:lang w:val="fr-FR"/>
        </w:rPr>
      </w:pPr>
      <w:r>
        <w:rPr>
          <w:rFonts w:ascii="Tahoma" w:hAnsi="Tahoma" w:cs="Tahoma"/>
          <w:sz w:val="24"/>
          <w:szCs w:val="24"/>
          <w:lang w:val="fr-FR"/>
        </w:rPr>
        <w:t>X-</w:t>
      </w:r>
      <w:r>
        <w:rPr>
          <w:rFonts w:ascii="Tahoma" w:hAnsi="Tahoma" w:cs="Tahoma"/>
          <w:sz w:val="24"/>
          <w:szCs w:val="24"/>
          <w:lang w:val="fr-FR"/>
        </w:rPr>
        <w:tab/>
        <w:t xml:space="preserve">TENTATIVE DE MISE EN PLACE D’UNE STRUCTURE DE SUIVI POUR </w:t>
      </w:r>
    </w:p>
    <w:p w:rsidR="00FE0486" w:rsidRDefault="00FE0486" w:rsidP="00FE0486">
      <w:pPr>
        <w:pStyle w:val="ListParagraph"/>
        <w:spacing w:line="240" w:lineRule="auto"/>
        <w:ind w:left="705" w:right="288"/>
        <w:rPr>
          <w:rFonts w:ascii="Tahoma" w:hAnsi="Tahoma" w:cs="Tahoma"/>
          <w:sz w:val="24"/>
          <w:szCs w:val="24"/>
          <w:lang w:val="fr-FR"/>
        </w:rPr>
      </w:pPr>
      <w:r>
        <w:rPr>
          <w:rFonts w:ascii="Tahoma" w:hAnsi="Tahoma" w:cs="Tahoma"/>
          <w:sz w:val="24"/>
          <w:szCs w:val="24"/>
          <w:lang w:val="fr-FR"/>
        </w:rPr>
        <w:lastRenderedPageBreak/>
        <w:t>LA MISE EN ŒUVRE DES</w:t>
      </w:r>
      <w:r w:rsidR="0079333F">
        <w:rPr>
          <w:rFonts w:ascii="Tahoma" w:hAnsi="Tahoma" w:cs="Tahoma"/>
          <w:sz w:val="24"/>
          <w:szCs w:val="24"/>
          <w:lang w:val="fr-FR"/>
        </w:rPr>
        <w:t xml:space="preserve"> AME AU CONGO………………………………………</w:t>
      </w:r>
      <w:r w:rsidR="00013145">
        <w:rPr>
          <w:rFonts w:ascii="Tahoma" w:hAnsi="Tahoma" w:cs="Tahoma"/>
          <w:sz w:val="24"/>
          <w:szCs w:val="24"/>
          <w:lang w:val="fr-FR"/>
        </w:rPr>
        <w:t>……… 75</w:t>
      </w:r>
    </w:p>
    <w:p w:rsidR="00FE0486" w:rsidRDefault="00FE0486" w:rsidP="00FE0486">
      <w:pPr>
        <w:pStyle w:val="ListParagraph"/>
        <w:spacing w:line="240" w:lineRule="auto"/>
        <w:ind w:left="709" w:right="288" w:hanging="709"/>
        <w:rPr>
          <w:rFonts w:ascii="Tahoma" w:hAnsi="Tahoma" w:cs="Tahoma"/>
          <w:sz w:val="24"/>
          <w:szCs w:val="24"/>
          <w:lang w:val="fr-FR"/>
        </w:rPr>
      </w:pPr>
      <w:r>
        <w:rPr>
          <w:rFonts w:ascii="Tahoma" w:hAnsi="Tahoma" w:cs="Tahoma"/>
          <w:sz w:val="24"/>
          <w:szCs w:val="24"/>
          <w:lang w:val="fr-FR"/>
        </w:rPr>
        <w:t>XI-</w:t>
      </w:r>
      <w:r>
        <w:rPr>
          <w:rFonts w:ascii="Tahoma" w:hAnsi="Tahoma" w:cs="Tahoma"/>
          <w:sz w:val="24"/>
          <w:szCs w:val="24"/>
          <w:lang w:val="fr-FR"/>
        </w:rPr>
        <w:tab/>
      </w:r>
      <w:r w:rsidRPr="00451BC1">
        <w:rPr>
          <w:rFonts w:ascii="Tahoma" w:hAnsi="Tahoma" w:cs="Tahoma"/>
          <w:sz w:val="24"/>
          <w:szCs w:val="24"/>
          <w:lang w:val="fr-FR"/>
        </w:rPr>
        <w:t>ESQUISSE D’UNE STRATEGIE  DE COORDINATION</w:t>
      </w:r>
      <w:r>
        <w:rPr>
          <w:rFonts w:ascii="Tahoma" w:hAnsi="Tahoma" w:cs="Tahoma"/>
          <w:sz w:val="24"/>
          <w:szCs w:val="24"/>
          <w:lang w:val="fr-FR"/>
        </w:rPr>
        <w:t xml:space="preserve"> DES AME </w:t>
      </w:r>
    </w:p>
    <w:p w:rsidR="00FE0486" w:rsidRPr="00375D29" w:rsidRDefault="00FE0486" w:rsidP="00FE0486">
      <w:pPr>
        <w:pStyle w:val="ListParagraph"/>
        <w:spacing w:line="240" w:lineRule="auto"/>
        <w:ind w:left="709" w:right="288" w:hanging="4"/>
        <w:rPr>
          <w:rFonts w:ascii="Tahoma" w:hAnsi="Tahoma" w:cs="Tahoma"/>
          <w:color w:val="FF0000"/>
          <w:sz w:val="24"/>
          <w:szCs w:val="24"/>
          <w:lang w:val="fr-FR"/>
        </w:rPr>
      </w:pPr>
      <w:r>
        <w:rPr>
          <w:rFonts w:ascii="Tahoma" w:hAnsi="Tahoma" w:cs="Tahoma"/>
          <w:sz w:val="24"/>
          <w:szCs w:val="24"/>
          <w:lang w:val="fr-FR"/>
        </w:rPr>
        <w:t>AU CONGO…</w:t>
      </w:r>
      <w:r w:rsidR="0079333F">
        <w:rPr>
          <w:rFonts w:ascii="Tahoma" w:hAnsi="Tahoma" w:cs="Tahoma"/>
          <w:sz w:val="24"/>
          <w:szCs w:val="24"/>
          <w:lang w:val="fr-FR"/>
        </w:rPr>
        <w:t>……………………………………………………………………………</w:t>
      </w:r>
      <w:r w:rsidR="00013145">
        <w:rPr>
          <w:rFonts w:ascii="Tahoma" w:hAnsi="Tahoma" w:cs="Tahoma"/>
          <w:sz w:val="24"/>
          <w:szCs w:val="24"/>
          <w:lang w:val="fr-FR"/>
        </w:rPr>
        <w:t>………….. 77</w:t>
      </w:r>
    </w:p>
    <w:p w:rsidR="00FE0486" w:rsidRDefault="00FE0486" w:rsidP="00FE0486">
      <w:pPr>
        <w:pStyle w:val="ListParagraph"/>
        <w:numPr>
          <w:ilvl w:val="0"/>
          <w:numId w:val="67"/>
        </w:numPr>
        <w:spacing w:line="240" w:lineRule="auto"/>
        <w:ind w:right="288"/>
        <w:rPr>
          <w:rFonts w:ascii="Tahoma" w:hAnsi="Tahoma" w:cs="Tahoma"/>
          <w:sz w:val="24"/>
          <w:szCs w:val="24"/>
          <w:lang w:val="fr-FR"/>
        </w:rPr>
      </w:pPr>
      <w:r>
        <w:rPr>
          <w:rFonts w:ascii="Tahoma" w:hAnsi="Tahoma" w:cs="Tahoma"/>
          <w:sz w:val="24"/>
          <w:szCs w:val="24"/>
          <w:lang w:val="fr-FR"/>
        </w:rPr>
        <w:t>Revue du Mécanisme de Coordination des AME……</w:t>
      </w:r>
      <w:r w:rsidR="0079333F">
        <w:rPr>
          <w:rFonts w:ascii="Tahoma" w:hAnsi="Tahoma" w:cs="Tahoma"/>
          <w:sz w:val="24"/>
          <w:szCs w:val="24"/>
          <w:lang w:val="fr-FR"/>
        </w:rPr>
        <w:t>………………</w:t>
      </w:r>
      <w:r w:rsidR="00013145">
        <w:rPr>
          <w:rFonts w:ascii="Tahoma" w:hAnsi="Tahoma" w:cs="Tahoma"/>
          <w:sz w:val="24"/>
          <w:szCs w:val="24"/>
          <w:lang w:val="fr-FR"/>
        </w:rPr>
        <w:t>……………. 77</w:t>
      </w:r>
    </w:p>
    <w:p w:rsidR="00FE0486" w:rsidRDefault="00FE0486" w:rsidP="00FE0486">
      <w:pPr>
        <w:pStyle w:val="ListParagraph"/>
        <w:numPr>
          <w:ilvl w:val="0"/>
          <w:numId w:val="67"/>
        </w:numPr>
        <w:spacing w:line="240" w:lineRule="auto"/>
        <w:ind w:right="288"/>
        <w:rPr>
          <w:rFonts w:ascii="Tahoma" w:hAnsi="Tahoma" w:cs="Tahoma"/>
          <w:sz w:val="24"/>
          <w:szCs w:val="24"/>
          <w:lang w:val="fr-FR"/>
        </w:rPr>
      </w:pPr>
      <w:r w:rsidRPr="009B232C">
        <w:rPr>
          <w:rFonts w:ascii="Tahoma" w:hAnsi="Tahoma" w:cs="Tahoma"/>
          <w:sz w:val="24"/>
          <w:szCs w:val="24"/>
          <w:lang w:val="fr-FR"/>
        </w:rPr>
        <w:t>Proposition d’une Structure de Coordination des AME et Mission</w:t>
      </w:r>
      <w:r w:rsidR="00013145">
        <w:rPr>
          <w:rFonts w:ascii="Tahoma" w:hAnsi="Tahoma" w:cs="Tahoma"/>
          <w:sz w:val="24"/>
          <w:szCs w:val="24"/>
          <w:lang w:val="fr-FR"/>
        </w:rPr>
        <w:t>…………. 78</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Coordination N</w:t>
      </w:r>
      <w:r w:rsidR="000B66FF">
        <w:rPr>
          <w:rFonts w:ascii="Tahoma" w:hAnsi="Tahoma" w:cs="Tahoma"/>
          <w:sz w:val="24"/>
          <w:szCs w:val="24"/>
          <w:lang w:val="fr-FR"/>
        </w:rPr>
        <w:t>ationale (CN)…………………………………………</w:t>
      </w:r>
      <w:r w:rsidR="00013145">
        <w:rPr>
          <w:rFonts w:ascii="Tahoma" w:hAnsi="Tahoma" w:cs="Tahoma"/>
          <w:sz w:val="24"/>
          <w:szCs w:val="24"/>
          <w:lang w:val="fr-FR"/>
        </w:rPr>
        <w:t>…………….. 78</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Secrétariat de Di</w:t>
      </w:r>
      <w:r w:rsidR="000B66FF">
        <w:rPr>
          <w:rFonts w:ascii="Tahoma" w:hAnsi="Tahoma" w:cs="Tahoma"/>
          <w:sz w:val="24"/>
          <w:szCs w:val="24"/>
          <w:lang w:val="fr-FR"/>
        </w:rPr>
        <w:t>rection (SD)………………………………………</w:t>
      </w:r>
      <w:r w:rsidR="00013145">
        <w:rPr>
          <w:rFonts w:ascii="Tahoma" w:hAnsi="Tahoma" w:cs="Tahoma"/>
          <w:sz w:val="24"/>
          <w:szCs w:val="24"/>
          <w:lang w:val="fr-FR"/>
        </w:rPr>
        <w:t>……………….. 79</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Bureau de la Coo</w:t>
      </w:r>
      <w:r w:rsidR="000B66FF">
        <w:rPr>
          <w:rFonts w:ascii="Tahoma" w:hAnsi="Tahoma" w:cs="Tahoma"/>
          <w:sz w:val="24"/>
          <w:szCs w:val="24"/>
          <w:lang w:val="fr-FR"/>
        </w:rPr>
        <w:t>pération (BC) ……………………………………</w:t>
      </w:r>
      <w:r w:rsidR="00013145">
        <w:rPr>
          <w:rFonts w:ascii="Tahoma" w:hAnsi="Tahoma" w:cs="Tahoma"/>
          <w:sz w:val="24"/>
          <w:szCs w:val="24"/>
          <w:lang w:val="fr-FR"/>
        </w:rPr>
        <w:t>………………  79</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 xml:space="preserve">Bureau de l’Information </w:t>
      </w:r>
      <w:r w:rsidR="000B66FF">
        <w:rPr>
          <w:rFonts w:ascii="Tahoma" w:hAnsi="Tahoma" w:cs="Tahoma"/>
          <w:sz w:val="24"/>
          <w:szCs w:val="24"/>
          <w:lang w:val="fr-FR"/>
        </w:rPr>
        <w:t>et des Archives (BIA)………………</w:t>
      </w:r>
      <w:r w:rsidR="00013145">
        <w:rPr>
          <w:rFonts w:ascii="Tahoma" w:hAnsi="Tahoma" w:cs="Tahoma"/>
          <w:sz w:val="24"/>
          <w:szCs w:val="24"/>
          <w:lang w:val="fr-FR"/>
        </w:rPr>
        <w:t>………………. 79</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Bureau Logis</w:t>
      </w:r>
      <w:r w:rsidR="000B66FF">
        <w:rPr>
          <w:rFonts w:ascii="Tahoma" w:hAnsi="Tahoma" w:cs="Tahoma"/>
          <w:sz w:val="24"/>
          <w:szCs w:val="24"/>
          <w:lang w:val="fr-FR"/>
        </w:rPr>
        <w:t>tique (BL)…………………………………………………</w:t>
      </w:r>
      <w:r w:rsidR="00013145">
        <w:rPr>
          <w:rFonts w:ascii="Tahoma" w:hAnsi="Tahoma" w:cs="Tahoma"/>
          <w:sz w:val="24"/>
          <w:szCs w:val="24"/>
          <w:lang w:val="fr-FR"/>
        </w:rPr>
        <w:t>…………….. 79</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Impacts de la Mise en Œuvre de la</w:t>
      </w:r>
      <w:r w:rsidR="000B66FF">
        <w:rPr>
          <w:rFonts w:ascii="Tahoma" w:hAnsi="Tahoma" w:cs="Tahoma"/>
          <w:sz w:val="24"/>
          <w:szCs w:val="24"/>
          <w:lang w:val="fr-FR"/>
        </w:rPr>
        <w:t xml:space="preserve"> Stratégie au Congo……</w:t>
      </w:r>
      <w:r w:rsidR="00013145">
        <w:rPr>
          <w:rFonts w:ascii="Tahoma" w:hAnsi="Tahoma" w:cs="Tahoma"/>
          <w:sz w:val="24"/>
          <w:szCs w:val="24"/>
          <w:lang w:val="fr-FR"/>
        </w:rPr>
        <w:t>……………. 79</w:t>
      </w:r>
    </w:p>
    <w:p w:rsidR="00FE0486" w:rsidRDefault="00FE0486" w:rsidP="00FE0486">
      <w:pPr>
        <w:pStyle w:val="ListParagraph"/>
        <w:numPr>
          <w:ilvl w:val="0"/>
          <w:numId w:val="68"/>
        </w:numPr>
        <w:spacing w:line="240" w:lineRule="auto"/>
        <w:ind w:right="288"/>
        <w:rPr>
          <w:rFonts w:ascii="Tahoma" w:hAnsi="Tahoma" w:cs="Tahoma"/>
          <w:sz w:val="24"/>
          <w:szCs w:val="24"/>
          <w:lang w:val="fr-FR"/>
        </w:rPr>
      </w:pPr>
      <w:r>
        <w:rPr>
          <w:rFonts w:ascii="Tahoma" w:hAnsi="Tahoma" w:cs="Tahoma"/>
          <w:sz w:val="24"/>
          <w:szCs w:val="24"/>
          <w:lang w:val="fr-FR"/>
        </w:rPr>
        <w:t>Défis à re</w:t>
      </w:r>
      <w:r w:rsidR="000B66FF">
        <w:rPr>
          <w:rFonts w:ascii="Tahoma" w:hAnsi="Tahoma" w:cs="Tahoma"/>
          <w:sz w:val="24"/>
          <w:szCs w:val="24"/>
          <w:lang w:val="fr-FR"/>
        </w:rPr>
        <w:t>lever……………………………………………………………</w:t>
      </w:r>
      <w:r w:rsidR="00013145">
        <w:rPr>
          <w:rFonts w:ascii="Tahoma" w:hAnsi="Tahoma" w:cs="Tahoma"/>
          <w:sz w:val="24"/>
          <w:szCs w:val="24"/>
          <w:lang w:val="fr-FR"/>
        </w:rPr>
        <w:t>………………. 80</w:t>
      </w:r>
    </w:p>
    <w:p w:rsidR="00FE0486" w:rsidRDefault="00FE0486" w:rsidP="004F179F">
      <w:pPr>
        <w:pStyle w:val="ListParagraph"/>
        <w:spacing w:after="0" w:line="240" w:lineRule="auto"/>
        <w:ind w:left="1134" w:right="288" w:hanging="1134"/>
        <w:rPr>
          <w:rFonts w:ascii="Tahoma" w:hAnsi="Tahoma" w:cs="Tahoma"/>
          <w:sz w:val="24"/>
          <w:szCs w:val="24"/>
          <w:lang w:val="fr-FR"/>
        </w:rPr>
      </w:pPr>
      <w:r w:rsidRPr="00AC5EAD">
        <w:rPr>
          <w:rFonts w:ascii="Tahoma" w:hAnsi="Tahoma" w:cs="Tahoma"/>
          <w:sz w:val="24"/>
          <w:szCs w:val="24"/>
          <w:lang w:val="fr-FR"/>
        </w:rPr>
        <w:t>CONCLUSION</w:t>
      </w:r>
      <w:r>
        <w:rPr>
          <w:rFonts w:ascii="Tahoma" w:hAnsi="Tahoma" w:cs="Tahoma"/>
          <w:sz w:val="24"/>
          <w:szCs w:val="24"/>
          <w:lang w:val="fr-FR"/>
        </w:rPr>
        <w:t>S</w:t>
      </w:r>
      <w:r w:rsidRPr="00AC5EAD">
        <w:rPr>
          <w:rFonts w:ascii="Tahoma" w:hAnsi="Tahoma" w:cs="Tahoma"/>
          <w:sz w:val="24"/>
          <w:szCs w:val="24"/>
          <w:lang w:val="fr-FR"/>
        </w:rPr>
        <w:t xml:space="preserve"> GENERALE</w:t>
      </w:r>
      <w:r>
        <w:rPr>
          <w:rFonts w:ascii="Tahoma" w:hAnsi="Tahoma" w:cs="Tahoma"/>
          <w:sz w:val="24"/>
          <w:szCs w:val="24"/>
          <w:lang w:val="fr-FR"/>
        </w:rPr>
        <w:t>S</w:t>
      </w:r>
      <w:r w:rsidRPr="00AC5EAD">
        <w:rPr>
          <w:rFonts w:ascii="Tahoma" w:hAnsi="Tahoma" w:cs="Tahoma"/>
          <w:sz w:val="24"/>
          <w:szCs w:val="24"/>
          <w:lang w:val="fr-FR"/>
        </w:rPr>
        <w:t xml:space="preserve"> ET RECOMMANDATIONS</w:t>
      </w:r>
      <w:r>
        <w:rPr>
          <w:rFonts w:ascii="Tahoma" w:hAnsi="Tahoma" w:cs="Tahoma"/>
          <w:sz w:val="24"/>
          <w:szCs w:val="24"/>
          <w:lang w:val="fr-FR"/>
        </w:rPr>
        <w:t>…………………………</w:t>
      </w:r>
      <w:r w:rsidR="000B66FF">
        <w:rPr>
          <w:rFonts w:ascii="Tahoma" w:hAnsi="Tahoma" w:cs="Tahoma"/>
          <w:sz w:val="24"/>
          <w:szCs w:val="24"/>
          <w:lang w:val="fr-FR"/>
        </w:rPr>
        <w:t>…</w:t>
      </w:r>
      <w:r w:rsidR="00013145">
        <w:rPr>
          <w:rFonts w:ascii="Tahoma" w:hAnsi="Tahoma" w:cs="Tahoma"/>
          <w:sz w:val="24"/>
          <w:szCs w:val="24"/>
          <w:lang w:val="fr-FR"/>
        </w:rPr>
        <w:t xml:space="preserve">………….  </w:t>
      </w:r>
      <w:r w:rsidR="00D72322">
        <w:rPr>
          <w:rFonts w:ascii="Tahoma" w:hAnsi="Tahoma" w:cs="Tahoma"/>
          <w:sz w:val="24"/>
          <w:szCs w:val="24"/>
          <w:lang w:val="fr-FR"/>
        </w:rPr>
        <w:t>81</w:t>
      </w:r>
    </w:p>
    <w:p w:rsidR="00FE0486" w:rsidRDefault="00FE0486" w:rsidP="004F179F">
      <w:pPr>
        <w:spacing w:after="0" w:line="240" w:lineRule="auto"/>
        <w:ind w:right="288"/>
        <w:rPr>
          <w:rFonts w:ascii="Tahoma" w:hAnsi="Tahoma" w:cs="Tahoma"/>
          <w:sz w:val="24"/>
          <w:szCs w:val="24"/>
          <w:lang w:val="fr-FR"/>
        </w:rPr>
      </w:pPr>
      <w:r w:rsidRPr="00451BC1">
        <w:rPr>
          <w:rFonts w:ascii="Tahoma" w:hAnsi="Tahoma" w:cs="Tahoma"/>
          <w:sz w:val="24"/>
          <w:szCs w:val="24"/>
          <w:lang w:val="fr-FR"/>
        </w:rPr>
        <w:t>A</w:t>
      </w:r>
      <w:r>
        <w:rPr>
          <w:rFonts w:ascii="Tahoma" w:hAnsi="Tahoma" w:cs="Tahoma"/>
          <w:sz w:val="24"/>
          <w:szCs w:val="24"/>
          <w:lang w:val="fr-FR"/>
        </w:rPr>
        <w:t>NNEXES ………………………</w:t>
      </w:r>
      <w:r w:rsidR="000B66FF">
        <w:rPr>
          <w:rFonts w:ascii="Tahoma" w:hAnsi="Tahoma" w:cs="Tahoma"/>
          <w:sz w:val="24"/>
          <w:szCs w:val="24"/>
          <w:lang w:val="fr-FR"/>
        </w:rPr>
        <w:t>…………………………………………………………………</w:t>
      </w:r>
      <w:r w:rsidR="00D72322">
        <w:rPr>
          <w:rFonts w:ascii="Tahoma" w:hAnsi="Tahoma" w:cs="Tahoma"/>
          <w:sz w:val="24"/>
          <w:szCs w:val="24"/>
          <w:lang w:val="fr-FR"/>
        </w:rPr>
        <w:t>………….. 86</w:t>
      </w:r>
    </w:p>
    <w:p w:rsidR="00FE0486" w:rsidRDefault="00FE0486" w:rsidP="004F179F">
      <w:pPr>
        <w:spacing w:after="0" w:line="240" w:lineRule="auto"/>
        <w:ind w:right="288"/>
        <w:rPr>
          <w:rFonts w:ascii="Tahoma" w:hAnsi="Tahoma" w:cs="Tahoma"/>
          <w:sz w:val="24"/>
          <w:szCs w:val="24"/>
          <w:lang w:val="fr-FR"/>
        </w:rPr>
      </w:pPr>
      <w:r>
        <w:rPr>
          <w:rFonts w:ascii="Tahoma" w:hAnsi="Tahoma" w:cs="Tahoma"/>
          <w:sz w:val="24"/>
          <w:szCs w:val="24"/>
          <w:lang w:val="fr-FR"/>
        </w:rPr>
        <w:t xml:space="preserve">Annexe 1 : </w:t>
      </w:r>
      <w:r w:rsidRPr="00451BC1">
        <w:rPr>
          <w:rFonts w:ascii="Tahoma" w:hAnsi="Tahoma" w:cs="Tahoma"/>
          <w:sz w:val="24"/>
          <w:szCs w:val="24"/>
          <w:lang w:val="fr-FR"/>
        </w:rPr>
        <w:t>Bibliographie</w:t>
      </w:r>
      <w:r>
        <w:rPr>
          <w:rFonts w:ascii="Tahoma" w:hAnsi="Tahoma" w:cs="Tahoma"/>
          <w:sz w:val="24"/>
          <w:szCs w:val="24"/>
          <w:lang w:val="fr-FR"/>
        </w:rPr>
        <w:t xml:space="preserve"> Indicative</w:t>
      </w:r>
      <w:r w:rsidR="00C81B84">
        <w:rPr>
          <w:rFonts w:ascii="Tahoma" w:hAnsi="Tahoma" w:cs="Tahoma"/>
          <w:sz w:val="24"/>
          <w:szCs w:val="24"/>
          <w:lang w:val="fr-FR"/>
        </w:rPr>
        <w:t>……………………………………………………</w:t>
      </w:r>
      <w:r w:rsidR="00D72322">
        <w:rPr>
          <w:rFonts w:ascii="Tahoma" w:hAnsi="Tahoma" w:cs="Tahoma"/>
          <w:sz w:val="24"/>
          <w:szCs w:val="24"/>
          <w:lang w:val="fr-FR"/>
        </w:rPr>
        <w:t>……………. 86</w:t>
      </w:r>
      <w:r w:rsidR="00C81B84">
        <w:rPr>
          <w:rFonts w:ascii="Tahoma" w:hAnsi="Tahoma" w:cs="Tahoma"/>
          <w:sz w:val="24"/>
          <w:szCs w:val="24"/>
          <w:lang w:val="fr-FR"/>
        </w:rPr>
        <w:t xml:space="preserve"> </w:t>
      </w:r>
    </w:p>
    <w:p w:rsidR="00C81B84" w:rsidRDefault="00FE0486" w:rsidP="004F179F">
      <w:pPr>
        <w:spacing w:after="0" w:line="240" w:lineRule="auto"/>
        <w:ind w:right="288"/>
        <w:rPr>
          <w:rFonts w:ascii="Tahoma" w:hAnsi="Tahoma" w:cs="Tahoma"/>
          <w:sz w:val="24"/>
          <w:szCs w:val="24"/>
          <w:lang w:val="fr-FR"/>
        </w:rPr>
      </w:pPr>
      <w:r>
        <w:rPr>
          <w:rFonts w:ascii="Tahoma" w:hAnsi="Tahoma" w:cs="Tahoma"/>
          <w:sz w:val="24"/>
          <w:szCs w:val="24"/>
          <w:lang w:val="fr-FR"/>
        </w:rPr>
        <w:t>Annexe 2 :</w:t>
      </w:r>
      <w:r w:rsidR="000B66FF">
        <w:rPr>
          <w:rFonts w:ascii="Tahoma" w:hAnsi="Tahoma" w:cs="Tahoma"/>
          <w:sz w:val="24"/>
          <w:szCs w:val="24"/>
          <w:lang w:val="fr-FR"/>
        </w:rPr>
        <w:t xml:space="preserve"> Liste des Accords Multilatéraux Environnementaux signés </w:t>
      </w:r>
    </w:p>
    <w:p w:rsidR="000B66FF" w:rsidRDefault="00C81B84" w:rsidP="004F179F">
      <w:pPr>
        <w:spacing w:after="0" w:line="240" w:lineRule="auto"/>
        <w:ind w:right="288"/>
        <w:rPr>
          <w:rFonts w:ascii="Tahoma" w:hAnsi="Tahoma" w:cs="Tahoma"/>
          <w:sz w:val="24"/>
          <w:szCs w:val="24"/>
          <w:lang w:val="fr-FR"/>
        </w:rPr>
      </w:pPr>
      <w:r>
        <w:rPr>
          <w:rFonts w:ascii="Tahoma" w:hAnsi="Tahoma" w:cs="Tahoma"/>
          <w:sz w:val="24"/>
          <w:szCs w:val="24"/>
          <w:lang w:val="fr-FR"/>
        </w:rPr>
        <w:t xml:space="preserve">                </w:t>
      </w:r>
      <w:r w:rsidR="000B66FF">
        <w:rPr>
          <w:rFonts w:ascii="Tahoma" w:hAnsi="Tahoma" w:cs="Tahoma"/>
          <w:sz w:val="24"/>
          <w:szCs w:val="24"/>
          <w:lang w:val="fr-FR"/>
        </w:rPr>
        <w:t>par le Congo</w:t>
      </w:r>
      <w:r>
        <w:rPr>
          <w:rFonts w:ascii="Tahoma" w:hAnsi="Tahoma" w:cs="Tahoma"/>
          <w:sz w:val="24"/>
          <w:szCs w:val="24"/>
          <w:lang w:val="fr-FR"/>
        </w:rPr>
        <w:t>………………………………………………………………………</w:t>
      </w:r>
      <w:r w:rsidR="00D72322">
        <w:rPr>
          <w:rFonts w:ascii="Tahoma" w:hAnsi="Tahoma" w:cs="Tahoma"/>
          <w:sz w:val="24"/>
          <w:szCs w:val="24"/>
          <w:lang w:val="fr-FR"/>
        </w:rPr>
        <w:t>…………. 90</w:t>
      </w:r>
    </w:p>
    <w:p w:rsidR="00FE0486" w:rsidRDefault="000B66FF" w:rsidP="004F179F">
      <w:pPr>
        <w:spacing w:after="0" w:line="240" w:lineRule="auto"/>
        <w:ind w:right="288"/>
        <w:rPr>
          <w:rFonts w:ascii="Tahoma" w:hAnsi="Tahoma" w:cs="Tahoma"/>
          <w:sz w:val="24"/>
          <w:szCs w:val="24"/>
          <w:lang w:val="fr-FR"/>
        </w:rPr>
      </w:pPr>
      <w:r>
        <w:rPr>
          <w:rFonts w:ascii="Tahoma" w:hAnsi="Tahoma" w:cs="Tahoma"/>
          <w:sz w:val="24"/>
          <w:szCs w:val="24"/>
          <w:lang w:val="fr-FR"/>
        </w:rPr>
        <w:t xml:space="preserve">Annexe 3 : </w:t>
      </w:r>
      <w:r w:rsidR="00FE0486">
        <w:rPr>
          <w:rFonts w:ascii="Tahoma" w:hAnsi="Tahoma" w:cs="Tahoma"/>
          <w:sz w:val="24"/>
          <w:szCs w:val="24"/>
          <w:lang w:val="fr-FR"/>
        </w:rPr>
        <w:t>Liste des Personnes Rencontrées</w:t>
      </w:r>
      <w:r w:rsidR="00C81B84">
        <w:rPr>
          <w:rFonts w:ascii="Tahoma" w:hAnsi="Tahoma" w:cs="Tahoma"/>
          <w:sz w:val="24"/>
          <w:szCs w:val="24"/>
          <w:lang w:val="fr-FR"/>
        </w:rPr>
        <w:t>…………………………………………</w:t>
      </w:r>
      <w:r w:rsidR="00D72322">
        <w:rPr>
          <w:rFonts w:ascii="Tahoma" w:hAnsi="Tahoma" w:cs="Tahoma"/>
          <w:sz w:val="24"/>
          <w:szCs w:val="24"/>
          <w:lang w:val="fr-FR"/>
        </w:rPr>
        <w:t>…………. 97</w:t>
      </w:r>
    </w:p>
    <w:p w:rsidR="00E94CDB" w:rsidRDefault="00E94CDB" w:rsidP="00393D73">
      <w:pPr>
        <w:spacing w:line="360" w:lineRule="auto"/>
        <w:ind w:right="288"/>
        <w:rPr>
          <w:rFonts w:ascii="Tahoma" w:hAnsi="Tahoma" w:cs="Tahoma"/>
          <w:sz w:val="24"/>
          <w:szCs w:val="24"/>
          <w:lang w:val="fr-FR"/>
        </w:rPr>
      </w:pPr>
    </w:p>
    <w:p w:rsidR="00E94CDB" w:rsidRPr="00451BC1" w:rsidRDefault="00E94CDB" w:rsidP="00393D73">
      <w:pPr>
        <w:spacing w:line="360" w:lineRule="auto"/>
        <w:ind w:right="288"/>
        <w:rPr>
          <w:rFonts w:ascii="Tahoma" w:hAnsi="Tahoma" w:cs="Tahoma"/>
          <w:sz w:val="24"/>
          <w:szCs w:val="24"/>
          <w:lang w:val="fr-FR"/>
        </w:rPr>
      </w:pPr>
    </w:p>
    <w:p w:rsidR="00393D73" w:rsidRPr="00451BC1" w:rsidRDefault="00393D73" w:rsidP="00393D73">
      <w:pPr>
        <w:spacing w:line="360" w:lineRule="auto"/>
        <w:ind w:right="288"/>
        <w:rPr>
          <w:rFonts w:ascii="Tahoma" w:hAnsi="Tahoma" w:cs="Tahoma"/>
          <w:sz w:val="24"/>
          <w:szCs w:val="24"/>
          <w:lang w:val="fr-FR"/>
        </w:rPr>
      </w:pPr>
    </w:p>
    <w:p w:rsidR="00393D73" w:rsidRPr="00451BC1" w:rsidRDefault="00393D73" w:rsidP="00393D73">
      <w:pPr>
        <w:spacing w:line="360" w:lineRule="auto"/>
        <w:ind w:right="288"/>
        <w:rPr>
          <w:rFonts w:ascii="Tahoma" w:hAnsi="Tahoma" w:cs="Tahoma"/>
          <w:sz w:val="24"/>
          <w:szCs w:val="24"/>
          <w:lang w:val="fr-FR"/>
        </w:rPr>
      </w:pPr>
    </w:p>
    <w:p w:rsidR="00393D73" w:rsidRPr="00451BC1" w:rsidRDefault="00393D73" w:rsidP="00393D73">
      <w:pPr>
        <w:spacing w:line="360" w:lineRule="auto"/>
        <w:ind w:right="288"/>
        <w:rPr>
          <w:rFonts w:ascii="Tahoma" w:hAnsi="Tahoma" w:cs="Tahoma"/>
          <w:sz w:val="24"/>
          <w:szCs w:val="24"/>
          <w:lang w:val="fr-FR"/>
        </w:rPr>
      </w:pPr>
    </w:p>
    <w:p w:rsidR="00393D73" w:rsidRDefault="00393D73">
      <w:pPr>
        <w:jc w:val="left"/>
        <w:rPr>
          <w:rFonts w:ascii="Tahoma" w:hAnsi="Tahoma" w:cs="Tahoma"/>
          <w:sz w:val="24"/>
          <w:szCs w:val="24"/>
          <w:lang w:val="fr-FR"/>
        </w:rPr>
      </w:pPr>
      <w:r>
        <w:rPr>
          <w:rFonts w:ascii="Tahoma" w:hAnsi="Tahoma" w:cs="Tahoma"/>
          <w:sz w:val="24"/>
          <w:szCs w:val="24"/>
          <w:lang w:val="fr-FR"/>
        </w:rPr>
        <w:br w:type="page"/>
      </w:r>
    </w:p>
    <w:p w:rsidR="00E71631" w:rsidRPr="00E467B2" w:rsidRDefault="00E71631" w:rsidP="00E94CDB">
      <w:pPr>
        <w:pStyle w:val="Heading1"/>
      </w:pPr>
      <w:r w:rsidRPr="00E467B2">
        <w:lastRenderedPageBreak/>
        <w:t>LISTE DES ABREVIATIONS</w:t>
      </w:r>
      <w:r w:rsidR="008B7C2D">
        <w:t xml:space="preserve"> ET ACRONYMES</w:t>
      </w:r>
    </w:p>
    <w:p w:rsidR="00E71631" w:rsidRPr="00E467B2" w:rsidRDefault="00E71631" w:rsidP="00E71631">
      <w:pPr>
        <w:spacing w:after="0" w:line="360" w:lineRule="auto"/>
        <w:ind w:right="288"/>
        <w:rPr>
          <w:rFonts w:ascii="Tahoma" w:hAnsi="Tahoma" w:cs="Tahoma"/>
          <w:sz w:val="24"/>
          <w:szCs w:val="24"/>
          <w:lang w:val="fr-FR"/>
        </w:rPr>
      </w:pPr>
    </w:p>
    <w:p w:rsidR="00C168C8" w:rsidRPr="003C66DC" w:rsidRDefault="00C168C8" w:rsidP="00727C1F">
      <w:pPr>
        <w:numPr>
          <w:ilvl w:val="0"/>
          <w:numId w:val="20"/>
        </w:numPr>
        <w:spacing w:after="0" w:line="360" w:lineRule="auto"/>
        <w:ind w:right="288"/>
        <w:rPr>
          <w:rFonts w:ascii="Tahoma" w:hAnsi="Tahoma" w:cs="Tahoma"/>
          <w:b/>
          <w:i/>
          <w:sz w:val="24"/>
          <w:szCs w:val="24"/>
          <w:lang w:val="fr-FR"/>
        </w:rPr>
      </w:pPr>
      <w:r w:rsidRPr="003C66DC">
        <w:rPr>
          <w:rFonts w:ascii="Tahoma" w:hAnsi="Tahoma" w:cs="Tahoma"/>
          <w:sz w:val="24"/>
          <w:szCs w:val="24"/>
          <w:lang w:val="fr-FR"/>
        </w:rPr>
        <w:t>ACP : Afrique-Caraïbes-Pacifique</w:t>
      </w:r>
      <w:r w:rsidR="00DE1055">
        <w:rPr>
          <w:rFonts w:ascii="Tahoma" w:hAnsi="Tahoma" w:cs="Tahoma"/>
          <w:sz w:val="24"/>
          <w:szCs w:val="24"/>
          <w:lang w:val="fr-FR"/>
        </w:rPr>
        <w:t> ;</w:t>
      </w:r>
    </w:p>
    <w:p w:rsidR="00C168C8" w:rsidRPr="0009300D" w:rsidRDefault="00C168C8" w:rsidP="00727C1F">
      <w:pPr>
        <w:numPr>
          <w:ilvl w:val="0"/>
          <w:numId w:val="20"/>
        </w:numPr>
        <w:spacing w:after="0" w:line="360" w:lineRule="auto"/>
        <w:ind w:right="288"/>
        <w:rPr>
          <w:rFonts w:ascii="Tahoma" w:hAnsi="Tahoma" w:cs="Tahoma"/>
          <w:b/>
          <w:i/>
          <w:sz w:val="24"/>
          <w:szCs w:val="24"/>
          <w:lang w:val="fr-FR"/>
        </w:rPr>
      </w:pPr>
      <w:r>
        <w:rPr>
          <w:rFonts w:ascii="Tahoma" w:hAnsi="Tahoma" w:cs="Tahoma"/>
          <w:sz w:val="24"/>
          <w:szCs w:val="24"/>
          <w:lang w:val="fr-FR"/>
        </w:rPr>
        <w:t>AESI : Action pour l’Environnement et la Solidarité Internationale</w:t>
      </w:r>
      <w:r w:rsidR="00DE1055">
        <w:rPr>
          <w:rFonts w:ascii="Tahoma" w:hAnsi="Tahoma" w:cs="Tahoma"/>
          <w:sz w:val="24"/>
          <w:szCs w:val="24"/>
          <w:lang w:val="fr-FR"/>
        </w:rPr>
        <w:t> ;</w:t>
      </w:r>
    </w:p>
    <w:p w:rsidR="00C168C8" w:rsidRPr="003C66DC" w:rsidRDefault="00C168C8" w:rsidP="00727C1F">
      <w:pPr>
        <w:numPr>
          <w:ilvl w:val="0"/>
          <w:numId w:val="20"/>
        </w:numPr>
        <w:spacing w:after="0" w:line="360" w:lineRule="auto"/>
        <w:ind w:right="288"/>
        <w:rPr>
          <w:rFonts w:ascii="Tahoma" w:hAnsi="Tahoma" w:cs="Tahoma"/>
          <w:b/>
          <w:i/>
          <w:sz w:val="24"/>
          <w:szCs w:val="24"/>
          <w:lang w:val="fr-FR"/>
        </w:rPr>
      </w:pPr>
      <w:r>
        <w:rPr>
          <w:rFonts w:ascii="Tahoma" w:hAnsi="Tahoma" w:cs="Tahoma"/>
          <w:sz w:val="24"/>
          <w:szCs w:val="24"/>
          <w:lang w:val="fr-FR"/>
        </w:rPr>
        <w:t>AJVK : Association Jeunesse pour la Vie du Kouilou</w:t>
      </w:r>
      <w:r w:rsidR="00DE1055">
        <w:rPr>
          <w:rFonts w:ascii="Tahoma" w:hAnsi="Tahoma" w:cs="Tahoma"/>
          <w:sz w:val="24"/>
          <w:szCs w:val="24"/>
          <w:lang w:val="fr-FR"/>
        </w:rPr>
        <w:t> ;</w:t>
      </w:r>
    </w:p>
    <w:p w:rsidR="00C168C8" w:rsidRPr="003C66DC" w:rsidRDefault="00C168C8" w:rsidP="00727C1F">
      <w:pPr>
        <w:numPr>
          <w:ilvl w:val="0"/>
          <w:numId w:val="20"/>
        </w:numPr>
        <w:spacing w:after="0" w:line="360" w:lineRule="auto"/>
        <w:ind w:right="288"/>
        <w:rPr>
          <w:rFonts w:ascii="Tahoma" w:hAnsi="Tahoma" w:cs="Tahoma"/>
          <w:b/>
          <w:i/>
          <w:sz w:val="24"/>
          <w:szCs w:val="24"/>
          <w:lang w:val="fr-FR"/>
        </w:rPr>
      </w:pPr>
      <w:r>
        <w:rPr>
          <w:rFonts w:ascii="Tahoma" w:hAnsi="Tahoma" w:cs="Tahoma"/>
          <w:sz w:val="24"/>
          <w:szCs w:val="24"/>
          <w:lang w:val="fr-FR"/>
        </w:rPr>
        <w:t>AME : Accords Multilatéraux sur l’Environnement</w:t>
      </w:r>
      <w:r w:rsidR="00DE1055">
        <w:rPr>
          <w:rFonts w:ascii="Tahoma" w:hAnsi="Tahoma" w:cs="Tahoma"/>
          <w:sz w:val="24"/>
          <w:szCs w:val="24"/>
          <w:lang w:val="fr-FR"/>
        </w:rPr>
        <w:t> ;</w:t>
      </w:r>
    </w:p>
    <w:p w:rsidR="00C168C8" w:rsidRPr="003C66DC" w:rsidRDefault="00C168C8" w:rsidP="00727C1F">
      <w:pPr>
        <w:numPr>
          <w:ilvl w:val="0"/>
          <w:numId w:val="20"/>
        </w:numPr>
        <w:spacing w:after="0" w:line="360" w:lineRule="auto"/>
        <w:ind w:right="288"/>
        <w:rPr>
          <w:rFonts w:ascii="Tahoma" w:hAnsi="Tahoma" w:cs="Tahoma"/>
          <w:b/>
          <w:i/>
          <w:sz w:val="24"/>
          <w:szCs w:val="24"/>
          <w:lang w:val="fr-FR"/>
        </w:rPr>
      </w:pPr>
      <w:r w:rsidRPr="003C66DC">
        <w:rPr>
          <w:rFonts w:ascii="Tahoma" w:hAnsi="Tahoma" w:cs="Tahoma"/>
          <w:sz w:val="24"/>
          <w:szCs w:val="24"/>
          <w:lang w:val="fr-FR"/>
        </w:rPr>
        <w:t>APV-FLEGT : Accord de Partenariat Volontaire sur l</w:t>
      </w:r>
      <w:r w:rsidR="003A60D2">
        <w:rPr>
          <w:rFonts w:ascii="Tahoma" w:hAnsi="Tahoma" w:cs="Tahoma"/>
          <w:sz w:val="24"/>
          <w:szCs w:val="24"/>
          <w:lang w:val="fr-FR"/>
        </w:rPr>
        <w:t xml:space="preserve">’Application de </w:t>
      </w:r>
      <w:r w:rsidRPr="003C66DC">
        <w:rPr>
          <w:rFonts w:ascii="Tahoma" w:hAnsi="Tahoma" w:cs="Tahoma"/>
          <w:sz w:val="24"/>
          <w:szCs w:val="24"/>
          <w:lang w:val="fr-FR"/>
        </w:rPr>
        <w:t xml:space="preserve">la </w:t>
      </w:r>
      <w:r w:rsidR="003A60D2">
        <w:rPr>
          <w:rFonts w:ascii="Tahoma" w:hAnsi="Tahoma" w:cs="Tahoma"/>
          <w:sz w:val="24"/>
          <w:szCs w:val="24"/>
          <w:lang w:val="fr-FR"/>
        </w:rPr>
        <w:t>Règlementation</w:t>
      </w:r>
      <w:r w:rsidRPr="003C66DC">
        <w:rPr>
          <w:rFonts w:ascii="Tahoma" w:hAnsi="Tahoma" w:cs="Tahoma"/>
          <w:sz w:val="24"/>
          <w:szCs w:val="24"/>
          <w:lang w:val="fr-FR"/>
        </w:rPr>
        <w:t xml:space="preserve"> Forestière</w:t>
      </w:r>
      <w:r w:rsidR="003A60D2">
        <w:rPr>
          <w:rFonts w:ascii="Tahoma" w:hAnsi="Tahoma" w:cs="Tahoma"/>
          <w:sz w:val="24"/>
          <w:szCs w:val="24"/>
          <w:lang w:val="fr-FR"/>
        </w:rPr>
        <w:t xml:space="preserve">, </w:t>
      </w:r>
      <w:r w:rsidRPr="003C66DC">
        <w:rPr>
          <w:rFonts w:ascii="Tahoma" w:hAnsi="Tahoma" w:cs="Tahoma"/>
          <w:sz w:val="24"/>
          <w:szCs w:val="24"/>
          <w:lang w:val="fr-FR"/>
        </w:rPr>
        <w:t xml:space="preserve">la Gouvernance et le Commerce (Forest Law </w:t>
      </w:r>
      <w:r w:rsidRPr="003A60D2">
        <w:rPr>
          <w:rFonts w:ascii="Tahoma" w:hAnsi="Tahoma" w:cs="Tahoma"/>
          <w:sz w:val="24"/>
          <w:szCs w:val="24"/>
          <w:lang w:val="fr-FR"/>
        </w:rPr>
        <w:t>Enforcement</w:t>
      </w:r>
      <w:r w:rsidRPr="003C66DC">
        <w:rPr>
          <w:rFonts w:ascii="Tahoma" w:hAnsi="Tahoma" w:cs="Tahoma"/>
          <w:sz w:val="24"/>
          <w:szCs w:val="24"/>
          <w:lang w:val="fr-FR"/>
        </w:rPr>
        <w:t xml:space="preserve"> on </w:t>
      </w:r>
      <w:r w:rsidRPr="003A60D2">
        <w:rPr>
          <w:rFonts w:ascii="Tahoma" w:hAnsi="Tahoma" w:cs="Tahoma"/>
          <w:sz w:val="24"/>
          <w:szCs w:val="24"/>
          <w:lang w:val="fr-FR"/>
        </w:rPr>
        <w:t>Governance</w:t>
      </w:r>
      <w:r w:rsidRPr="003C66DC">
        <w:rPr>
          <w:rFonts w:ascii="Tahoma" w:hAnsi="Tahoma" w:cs="Tahoma"/>
          <w:sz w:val="24"/>
          <w:szCs w:val="24"/>
          <w:lang w:val="fr-FR"/>
        </w:rPr>
        <w:t xml:space="preserve"> and Trade)</w:t>
      </w:r>
      <w:r w:rsidR="00DE1055">
        <w:rPr>
          <w:rFonts w:ascii="Tahoma" w:hAnsi="Tahoma" w:cs="Tahoma"/>
          <w:sz w:val="24"/>
          <w:szCs w:val="24"/>
          <w:lang w:val="fr-FR"/>
        </w:rPr>
        <w:t> ;</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BAD : Banque Africaine de Développement</w:t>
      </w:r>
      <w:r w:rsidR="00DE1055">
        <w:rPr>
          <w:rFonts w:ascii="Tahoma" w:hAnsi="Tahoma" w:cs="Tahoma"/>
          <w:sz w:val="24"/>
          <w:szCs w:val="24"/>
          <w:lang w:val="fr-FR"/>
        </w:rPr>
        <w:t> ;</w:t>
      </w:r>
      <w:r w:rsidRPr="00451BC1">
        <w:rPr>
          <w:rFonts w:ascii="Tahoma" w:hAnsi="Tahoma" w:cs="Tahoma"/>
          <w:sz w:val="24"/>
          <w:szCs w:val="24"/>
          <w:lang w:val="fr-FR"/>
        </w:rPr>
        <w:t xml:space="preserve">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eastAsia="fr-FR"/>
        </w:rPr>
        <w:t xml:space="preserve">BCFC : </w:t>
      </w:r>
      <w:r w:rsidR="00F1222D">
        <w:rPr>
          <w:rFonts w:ascii="Tahoma" w:hAnsi="Tahoma" w:cs="Tahoma"/>
          <w:sz w:val="24"/>
          <w:szCs w:val="24"/>
          <w:lang w:val="fr-FR" w:eastAsia="fr-FR"/>
        </w:rPr>
        <w:t>B</w:t>
      </w:r>
      <w:r>
        <w:rPr>
          <w:rFonts w:ascii="Tahoma" w:hAnsi="Tahoma" w:cs="Tahoma"/>
          <w:sz w:val="24"/>
          <w:szCs w:val="24"/>
          <w:lang w:val="fr-FR" w:eastAsia="fr-FR"/>
        </w:rPr>
        <w:t>romochlorofluorocarbone</w:t>
      </w:r>
      <w:r w:rsidR="00DE1055">
        <w:rPr>
          <w:rFonts w:ascii="Tahoma" w:hAnsi="Tahoma" w:cs="Tahoma"/>
          <w:sz w:val="24"/>
          <w:szCs w:val="24"/>
          <w:lang w:val="fr-FR" w:eastAsia="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w:t>
      </w:r>
      <w:r>
        <w:rPr>
          <w:rFonts w:ascii="Tahoma" w:hAnsi="Tahoma" w:cs="Tahoma"/>
          <w:sz w:val="24"/>
          <w:szCs w:val="24"/>
          <w:lang w:val="fr-FR"/>
        </w:rPr>
        <w:t>C</w:t>
      </w:r>
      <w:r w:rsidRPr="00451BC1">
        <w:rPr>
          <w:rFonts w:ascii="Tahoma" w:hAnsi="Tahoma" w:cs="Tahoma"/>
          <w:sz w:val="24"/>
          <w:szCs w:val="24"/>
          <w:lang w:val="fr-FR"/>
        </w:rPr>
        <w:t>NUCC : Convention-cadre des Nations Unies sur les Changements Climatiques</w:t>
      </w:r>
      <w:r w:rsidR="00DE1055">
        <w:rPr>
          <w:rFonts w:ascii="Tahoma"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CDB : Convention sur la Diversité Biologique</w:t>
      </w:r>
      <w:r w:rsidR="00DE1055">
        <w:rPr>
          <w:rFonts w:ascii="Tahoma"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CEEAC : Communauté Economique des Etats de l’Afrique Centrale</w:t>
      </w:r>
      <w:r w:rsidR="00DE1055">
        <w:rPr>
          <w:rFonts w:ascii="Tahoma"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CEFDHAC : Confére</w:t>
      </w:r>
      <w:r>
        <w:rPr>
          <w:rFonts w:ascii="Tahoma" w:hAnsi="Tahoma" w:cs="Tahoma"/>
          <w:sz w:val="24"/>
          <w:szCs w:val="24"/>
          <w:lang w:val="fr-FR"/>
        </w:rPr>
        <w:t>nce sur les Ecosystèmes des Forê</w:t>
      </w:r>
      <w:r w:rsidRPr="00451BC1">
        <w:rPr>
          <w:rFonts w:ascii="Tahoma" w:hAnsi="Tahoma" w:cs="Tahoma"/>
          <w:sz w:val="24"/>
          <w:szCs w:val="24"/>
          <w:lang w:val="fr-FR"/>
        </w:rPr>
        <w:t>ts Denses et Humides d’Afrique Centrale</w:t>
      </w:r>
      <w:r w:rsidR="00DE1055">
        <w:rPr>
          <w:rFonts w:ascii="Tahoma"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CEM (CMS) : Convention sur les Espèces </w:t>
      </w:r>
      <w:r>
        <w:rPr>
          <w:rFonts w:ascii="Tahoma" w:hAnsi="Tahoma" w:cs="Tahoma"/>
          <w:sz w:val="24"/>
          <w:szCs w:val="24"/>
          <w:lang w:val="fr-FR"/>
        </w:rPr>
        <w:t>M</w:t>
      </w:r>
      <w:r w:rsidRPr="00451BC1">
        <w:rPr>
          <w:rFonts w:ascii="Tahoma" w:hAnsi="Tahoma" w:cs="Tahoma"/>
          <w:sz w:val="24"/>
          <w:szCs w:val="24"/>
          <w:lang w:val="fr-FR"/>
        </w:rPr>
        <w:t>igratoires</w:t>
      </w:r>
      <w:r w:rsidR="00DE1055">
        <w:rPr>
          <w:rFonts w:ascii="Tahoma"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CEMAC : Communauté Economique et Monétaire de l’Afrique Centrale</w:t>
      </w:r>
      <w:r w:rsidR="00DE1055">
        <w:rPr>
          <w:rFonts w:ascii="Tahoma" w:hAnsi="Tahoma" w:cs="Tahoma"/>
          <w:sz w:val="24"/>
          <w:szCs w:val="24"/>
          <w:lang w:val="fr-FR"/>
        </w:rPr>
        <w:t>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CERVE</w:t>
      </w:r>
      <w:r w:rsidR="00DE1055">
        <w:rPr>
          <w:rFonts w:ascii="Tahoma" w:hAnsi="Tahoma" w:cs="Tahoma"/>
          <w:sz w:val="24"/>
          <w:szCs w:val="24"/>
          <w:lang w:val="fr-FR"/>
        </w:rPr>
        <w:t> : Centre de Recherche Végétale ;</w:t>
      </w:r>
    </w:p>
    <w:p w:rsidR="00C168C8" w:rsidRPr="000B4929" w:rsidRDefault="00C168C8" w:rsidP="00727C1F">
      <w:pPr>
        <w:pStyle w:val="ListParagraph"/>
        <w:numPr>
          <w:ilvl w:val="0"/>
          <w:numId w:val="20"/>
        </w:numPr>
        <w:spacing w:after="0" w:line="360" w:lineRule="auto"/>
        <w:rPr>
          <w:rFonts w:ascii="Tahoma" w:hAnsi="Tahoma" w:cs="Tahoma"/>
          <w:sz w:val="24"/>
          <w:szCs w:val="24"/>
        </w:rPr>
      </w:pPr>
      <w:r w:rsidRPr="000B4929">
        <w:rPr>
          <w:rFonts w:ascii="Tahoma" w:hAnsi="Tahoma" w:cs="Tahoma"/>
          <w:sz w:val="24"/>
          <w:szCs w:val="24"/>
        </w:rPr>
        <w:t>CIFOR :</w:t>
      </w:r>
      <w:r>
        <w:rPr>
          <w:rFonts w:ascii="Tahoma" w:hAnsi="Tahoma" w:cs="Tahoma"/>
          <w:sz w:val="24"/>
          <w:szCs w:val="24"/>
        </w:rPr>
        <w:t xml:space="preserve"> Centre</w:t>
      </w:r>
      <w:r w:rsidRPr="000B4929">
        <w:rPr>
          <w:rFonts w:ascii="Tahoma" w:hAnsi="Tahoma" w:cs="Tahoma"/>
          <w:sz w:val="24"/>
          <w:szCs w:val="24"/>
        </w:rPr>
        <w:t xml:space="preserve"> International </w:t>
      </w:r>
      <w:r>
        <w:rPr>
          <w:rFonts w:ascii="Tahoma" w:hAnsi="Tahoma" w:cs="Tahoma"/>
          <w:sz w:val="24"/>
          <w:szCs w:val="24"/>
        </w:rPr>
        <w:t xml:space="preserve">for </w:t>
      </w:r>
      <w:r w:rsidRPr="000B4929">
        <w:rPr>
          <w:rFonts w:ascii="Tahoma" w:hAnsi="Tahoma" w:cs="Tahoma"/>
          <w:sz w:val="24"/>
          <w:szCs w:val="24"/>
        </w:rPr>
        <w:t>Forestry Research</w:t>
      </w:r>
      <w:r w:rsidR="00DE1055">
        <w:rPr>
          <w:rFonts w:ascii="Tahoma" w:hAnsi="Tahoma" w:cs="Tahoma"/>
          <w:sz w:val="24"/>
          <w:szCs w:val="24"/>
        </w:rPr>
        <w:t xml:space="preserve">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CIRAD : Centre International de Recherche Agronomique pour le Développement</w:t>
      </w:r>
      <w:r w:rsidR="00DE1055">
        <w:rPr>
          <w:rFonts w:ascii="Tahoma" w:hAnsi="Tahoma" w:cs="Tahoma"/>
          <w:sz w:val="24"/>
          <w:szCs w:val="24"/>
          <w:lang w:val="fr-FR"/>
        </w:rPr>
        <w:t> ;</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CITES </w:t>
      </w:r>
      <w:r w:rsidRPr="00451BC1">
        <w:rPr>
          <w:rFonts w:ascii="Tahoma" w:hAnsi="Tahoma" w:cs="Tahoma"/>
          <w:sz w:val="24"/>
          <w:szCs w:val="24"/>
          <w:lang w:val="fr-FR" w:eastAsia="fr-FR"/>
        </w:rPr>
        <w:t>: Convention sur le Commerc</w:t>
      </w:r>
      <w:r>
        <w:rPr>
          <w:rFonts w:ascii="Tahoma" w:hAnsi="Tahoma" w:cs="Tahoma"/>
          <w:sz w:val="24"/>
          <w:szCs w:val="24"/>
          <w:lang w:val="fr-FR" w:eastAsia="fr-FR"/>
        </w:rPr>
        <w:t>e International des Espèces de F</w:t>
      </w:r>
      <w:r w:rsidRPr="00451BC1">
        <w:rPr>
          <w:rFonts w:ascii="Tahoma" w:hAnsi="Tahoma" w:cs="Tahoma"/>
          <w:sz w:val="24"/>
          <w:szCs w:val="24"/>
          <w:lang w:val="fr-FR" w:eastAsia="fr-FR"/>
        </w:rPr>
        <w:t xml:space="preserve">aune et de </w:t>
      </w:r>
      <w:r>
        <w:rPr>
          <w:rFonts w:ascii="Tahoma" w:hAnsi="Tahoma" w:cs="Tahoma"/>
          <w:sz w:val="24"/>
          <w:szCs w:val="24"/>
          <w:lang w:val="fr-FR" w:eastAsia="fr-FR"/>
        </w:rPr>
        <w:t>F</w:t>
      </w:r>
      <w:r w:rsidRPr="00451BC1">
        <w:rPr>
          <w:rFonts w:ascii="Tahoma" w:hAnsi="Tahoma" w:cs="Tahoma"/>
          <w:sz w:val="24"/>
          <w:szCs w:val="24"/>
          <w:lang w:val="fr-FR" w:eastAsia="fr-FR"/>
        </w:rPr>
        <w:t xml:space="preserve">lore </w:t>
      </w:r>
      <w:r>
        <w:rPr>
          <w:rFonts w:ascii="Tahoma" w:hAnsi="Tahoma" w:cs="Tahoma"/>
          <w:sz w:val="24"/>
          <w:szCs w:val="24"/>
          <w:lang w:val="fr-FR" w:eastAsia="fr-FR"/>
        </w:rPr>
        <w:t>S</w:t>
      </w:r>
      <w:r w:rsidRPr="00451BC1">
        <w:rPr>
          <w:rFonts w:ascii="Tahoma" w:hAnsi="Tahoma" w:cs="Tahoma"/>
          <w:sz w:val="24"/>
          <w:szCs w:val="24"/>
          <w:lang w:val="fr-FR" w:eastAsia="fr-FR"/>
        </w:rPr>
        <w:t xml:space="preserve">auvages </w:t>
      </w:r>
      <w:r>
        <w:rPr>
          <w:rFonts w:ascii="Tahoma" w:hAnsi="Tahoma" w:cs="Tahoma"/>
          <w:sz w:val="24"/>
          <w:szCs w:val="24"/>
          <w:lang w:val="fr-FR" w:eastAsia="fr-FR"/>
        </w:rPr>
        <w:t>M</w:t>
      </w:r>
      <w:r w:rsidRPr="00451BC1">
        <w:rPr>
          <w:rFonts w:ascii="Tahoma" w:hAnsi="Tahoma" w:cs="Tahoma"/>
          <w:sz w:val="24"/>
          <w:szCs w:val="24"/>
          <w:lang w:val="fr-FR" w:eastAsia="fr-FR"/>
        </w:rPr>
        <w:t>enacées d’</w:t>
      </w:r>
      <w:r>
        <w:rPr>
          <w:rFonts w:ascii="Tahoma" w:hAnsi="Tahoma" w:cs="Tahoma"/>
          <w:sz w:val="24"/>
          <w:szCs w:val="24"/>
          <w:lang w:val="fr-FR" w:eastAsia="fr-FR"/>
        </w:rPr>
        <w:t>E</w:t>
      </w:r>
      <w:r w:rsidRPr="00451BC1">
        <w:rPr>
          <w:rFonts w:ascii="Tahoma" w:hAnsi="Tahoma" w:cs="Tahoma"/>
          <w:sz w:val="24"/>
          <w:szCs w:val="24"/>
          <w:lang w:val="fr-FR" w:eastAsia="fr-FR"/>
        </w:rPr>
        <w:t>xtinction</w:t>
      </w:r>
      <w:r w:rsidR="00DE1055">
        <w:rPr>
          <w:rFonts w:ascii="Tahoma" w:hAnsi="Tahoma" w:cs="Tahoma"/>
          <w:sz w:val="24"/>
          <w:szCs w:val="24"/>
          <w:lang w:val="fr-FR" w:eastAsia="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B45E81">
        <w:rPr>
          <w:rFonts w:ascii="Tahoma" w:eastAsiaTheme="minorHAnsi" w:hAnsi="Tahoma" w:cs="Tahoma"/>
          <w:sz w:val="24"/>
          <w:szCs w:val="24"/>
          <w:lang w:val="fr-FR"/>
        </w:rPr>
        <w:t>CMS</w:t>
      </w:r>
      <w:r>
        <w:rPr>
          <w:rFonts w:ascii="Tahoma" w:eastAsiaTheme="minorHAnsi" w:hAnsi="Tahoma" w:cs="Tahoma"/>
          <w:sz w:val="24"/>
          <w:szCs w:val="24"/>
          <w:lang w:val="fr-FR"/>
        </w:rPr>
        <w:t xml:space="preserve"> : Convention </w:t>
      </w:r>
      <w:r w:rsidRPr="00B45E81">
        <w:rPr>
          <w:rFonts w:ascii="Tahoma" w:eastAsiaTheme="minorHAnsi" w:hAnsi="Tahoma" w:cs="Tahoma"/>
          <w:sz w:val="24"/>
          <w:szCs w:val="24"/>
          <w:lang w:val="fr-FR"/>
        </w:rPr>
        <w:t xml:space="preserve">sur la </w:t>
      </w:r>
      <w:r>
        <w:rPr>
          <w:rFonts w:ascii="Tahoma" w:eastAsiaTheme="minorHAnsi" w:hAnsi="Tahoma" w:cs="Tahoma"/>
          <w:sz w:val="24"/>
          <w:szCs w:val="24"/>
          <w:lang w:val="fr-FR"/>
        </w:rPr>
        <w:t>C</w:t>
      </w:r>
      <w:r w:rsidRPr="00B45E81">
        <w:rPr>
          <w:rFonts w:ascii="Tahoma" w:eastAsiaTheme="minorHAnsi" w:hAnsi="Tahoma" w:cs="Tahoma"/>
          <w:sz w:val="24"/>
          <w:szCs w:val="24"/>
          <w:lang w:val="fr-FR"/>
        </w:rPr>
        <w:t xml:space="preserve">onservation des </w:t>
      </w:r>
      <w:r w:rsidR="00DE1055">
        <w:rPr>
          <w:rFonts w:ascii="Tahoma" w:eastAsiaTheme="minorHAnsi" w:hAnsi="Tahoma" w:cs="Tahoma"/>
          <w:sz w:val="24"/>
          <w:szCs w:val="24"/>
          <w:lang w:val="fr-FR"/>
        </w:rPr>
        <w:t>E</w:t>
      </w:r>
      <w:r w:rsidRPr="00B45E81">
        <w:rPr>
          <w:rFonts w:ascii="Tahoma" w:eastAsiaTheme="minorHAnsi" w:hAnsi="Tahoma" w:cs="Tahoma"/>
          <w:sz w:val="24"/>
          <w:szCs w:val="24"/>
          <w:lang w:val="fr-FR"/>
        </w:rPr>
        <w:t xml:space="preserve">spèces </w:t>
      </w:r>
      <w:r>
        <w:rPr>
          <w:rFonts w:ascii="Tahoma" w:eastAsiaTheme="minorHAnsi" w:hAnsi="Tahoma" w:cs="Tahoma"/>
          <w:sz w:val="24"/>
          <w:szCs w:val="24"/>
          <w:lang w:val="fr-FR"/>
        </w:rPr>
        <w:t>M</w:t>
      </w:r>
      <w:r w:rsidRPr="00B45E81">
        <w:rPr>
          <w:rFonts w:ascii="Tahoma" w:eastAsiaTheme="minorHAnsi" w:hAnsi="Tahoma" w:cs="Tahoma"/>
          <w:sz w:val="24"/>
          <w:szCs w:val="24"/>
          <w:lang w:val="fr-FR"/>
        </w:rPr>
        <w:t xml:space="preserve">igratrices appartenant à la </w:t>
      </w:r>
      <w:r w:rsidR="00DE1055">
        <w:rPr>
          <w:rFonts w:ascii="Tahoma" w:eastAsiaTheme="minorHAnsi" w:hAnsi="Tahoma" w:cs="Tahoma"/>
          <w:sz w:val="24"/>
          <w:szCs w:val="24"/>
          <w:lang w:val="fr-FR"/>
        </w:rPr>
        <w:t>F</w:t>
      </w:r>
      <w:r w:rsidRPr="00B45E81">
        <w:rPr>
          <w:rFonts w:ascii="Tahoma" w:eastAsiaTheme="minorHAnsi" w:hAnsi="Tahoma" w:cs="Tahoma"/>
          <w:sz w:val="24"/>
          <w:szCs w:val="24"/>
          <w:lang w:val="fr-FR"/>
        </w:rPr>
        <w:t xml:space="preserve">aune </w:t>
      </w:r>
      <w:r w:rsidR="00DE1055">
        <w:rPr>
          <w:rFonts w:ascii="Tahoma" w:eastAsiaTheme="minorHAnsi" w:hAnsi="Tahoma" w:cs="Tahoma"/>
          <w:sz w:val="24"/>
          <w:szCs w:val="24"/>
          <w:lang w:val="fr-FR"/>
        </w:rPr>
        <w:t>S</w:t>
      </w:r>
      <w:r w:rsidRPr="00B45E81">
        <w:rPr>
          <w:rFonts w:ascii="Tahoma" w:eastAsiaTheme="minorHAnsi" w:hAnsi="Tahoma" w:cs="Tahoma"/>
          <w:sz w:val="24"/>
          <w:szCs w:val="24"/>
          <w:lang w:val="fr-FR"/>
        </w:rPr>
        <w:t>auvage</w:t>
      </w:r>
      <w:r w:rsidR="00DE1055">
        <w:rPr>
          <w:rFonts w:ascii="Tahoma" w:eastAsiaTheme="minorHAnsi" w:hAnsi="Tahoma" w:cs="Tahoma"/>
          <w:sz w:val="24"/>
          <w:szCs w:val="24"/>
          <w:lang w:val="fr-FR"/>
        </w:rPr>
        <w: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CNA</w:t>
      </w:r>
      <w:r w:rsidR="00965D87">
        <w:rPr>
          <w:rFonts w:ascii="Tahoma" w:hAnsi="Tahoma" w:cs="Tahoma"/>
          <w:sz w:val="24"/>
          <w:szCs w:val="24"/>
          <w:lang w:val="fr-FR"/>
        </w:rPr>
        <w:t>ME</w:t>
      </w:r>
      <w:r w:rsidRPr="00451BC1">
        <w:rPr>
          <w:rFonts w:ascii="Tahoma" w:hAnsi="Tahoma" w:cs="Tahoma"/>
          <w:sz w:val="24"/>
          <w:szCs w:val="24"/>
          <w:lang w:val="fr-FR"/>
        </w:rPr>
        <w:t xml:space="preserve"> : Commission Nationale des Accords </w:t>
      </w:r>
      <w:r w:rsidR="00965D87">
        <w:rPr>
          <w:rFonts w:ascii="Tahoma" w:hAnsi="Tahoma" w:cs="Tahoma"/>
          <w:sz w:val="24"/>
          <w:szCs w:val="24"/>
          <w:lang w:val="fr-FR"/>
        </w:rPr>
        <w:t>Multilatér</w:t>
      </w:r>
      <w:r w:rsidRPr="00451BC1">
        <w:rPr>
          <w:rFonts w:ascii="Tahoma" w:hAnsi="Tahoma" w:cs="Tahoma"/>
          <w:sz w:val="24"/>
          <w:szCs w:val="24"/>
          <w:lang w:val="fr-FR"/>
        </w:rPr>
        <w:t>aux</w:t>
      </w:r>
      <w:r w:rsidR="00965D87">
        <w:rPr>
          <w:rFonts w:ascii="Tahoma" w:hAnsi="Tahoma" w:cs="Tahoma"/>
          <w:sz w:val="24"/>
          <w:szCs w:val="24"/>
          <w:lang w:val="fr-FR"/>
        </w:rPr>
        <w:t xml:space="preserve"> Environnementaux</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CNDD : Commission Nationale  pour le Développement Durable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CNI : Communication Nationale Initiale en matière de changement climatique</w:t>
      </w:r>
    </w:p>
    <w:p w:rsidR="00965D87"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lastRenderedPageBreak/>
        <w:t>CNIAF : Centre National des Inventaires et de</w:t>
      </w:r>
      <w:r w:rsidR="00965D87">
        <w:rPr>
          <w:rFonts w:ascii="Tahoma" w:hAnsi="Tahoma" w:cs="Tahoma"/>
          <w:sz w:val="24"/>
          <w:szCs w:val="24"/>
          <w:lang w:val="fr-FR"/>
        </w:rPr>
        <w:t xml:space="preserve"> l’</w:t>
      </w:r>
      <w:r w:rsidRPr="00451BC1">
        <w:rPr>
          <w:rFonts w:ascii="Tahoma" w:hAnsi="Tahoma" w:cs="Tahoma"/>
          <w:sz w:val="24"/>
          <w:szCs w:val="24"/>
          <w:lang w:val="fr-FR"/>
        </w:rPr>
        <w:t xml:space="preserve">Aménagement </w:t>
      </w:r>
      <w:r w:rsidR="00965D87">
        <w:rPr>
          <w:rFonts w:ascii="Tahoma" w:hAnsi="Tahoma" w:cs="Tahoma"/>
          <w:sz w:val="24"/>
          <w:szCs w:val="24"/>
          <w:lang w:val="fr-FR"/>
        </w:rPr>
        <w:t>Forestier et Faunique</w:t>
      </w:r>
    </w:p>
    <w:p w:rsidR="00063189" w:rsidRDefault="00063189" w:rsidP="00063189">
      <w:pPr>
        <w:numPr>
          <w:ilvl w:val="0"/>
          <w:numId w:val="20"/>
        </w:numPr>
        <w:spacing w:after="0" w:line="240" w:lineRule="auto"/>
        <w:ind w:right="288"/>
        <w:rPr>
          <w:rFonts w:ascii="Tahoma" w:hAnsi="Tahoma" w:cs="Tahoma"/>
          <w:sz w:val="24"/>
          <w:szCs w:val="24"/>
          <w:lang w:val="fr-FR"/>
        </w:rPr>
      </w:pPr>
      <w:r w:rsidRPr="00451BC1">
        <w:rPr>
          <w:rFonts w:ascii="Tahoma" w:hAnsi="Tahoma" w:cs="Tahoma"/>
          <w:sz w:val="24"/>
          <w:szCs w:val="24"/>
          <w:lang w:val="fr-FR"/>
        </w:rPr>
        <w:t>CNU</w:t>
      </w:r>
      <w:r>
        <w:rPr>
          <w:rFonts w:ascii="Tahoma" w:hAnsi="Tahoma" w:cs="Tahoma"/>
          <w:sz w:val="24"/>
          <w:szCs w:val="24"/>
          <w:lang w:val="fr-FR"/>
        </w:rPr>
        <w:t>C</w:t>
      </w:r>
      <w:r w:rsidRPr="00451BC1">
        <w:rPr>
          <w:rFonts w:ascii="Tahoma" w:hAnsi="Tahoma" w:cs="Tahoma"/>
          <w:sz w:val="24"/>
          <w:szCs w:val="24"/>
          <w:lang w:val="fr-FR"/>
        </w:rPr>
        <w:t xml:space="preserve">LD : Convention des Nations Unies sur la Lutte </w:t>
      </w:r>
      <w:r>
        <w:rPr>
          <w:rFonts w:ascii="Tahoma" w:hAnsi="Tahoma" w:cs="Tahoma"/>
          <w:sz w:val="24"/>
          <w:szCs w:val="24"/>
          <w:lang w:val="fr-FR"/>
        </w:rPr>
        <w:t>C</w:t>
      </w:r>
      <w:r w:rsidRPr="00451BC1">
        <w:rPr>
          <w:rFonts w:ascii="Tahoma" w:hAnsi="Tahoma" w:cs="Tahoma"/>
          <w:sz w:val="24"/>
          <w:szCs w:val="24"/>
          <w:lang w:val="fr-FR"/>
        </w:rPr>
        <w:t>ontre la  Désertification</w:t>
      </w:r>
      <w:r>
        <w:rPr>
          <w:rFonts w:ascii="Tahoma" w:hAnsi="Tahoma" w:cs="Tahoma"/>
          <w:sz w:val="24"/>
          <w:szCs w:val="24"/>
          <w:lang w:val="fr-FR"/>
        </w:rPr>
        <w:t xml:space="preserve"> dans les pays gravement touchés par la sécheresse et/ou par la désertification particulièrement en Afrique</w:t>
      </w:r>
    </w:p>
    <w:p w:rsidR="00063189" w:rsidRDefault="00063189" w:rsidP="00063189">
      <w:pPr>
        <w:spacing w:after="0" w:line="240" w:lineRule="auto"/>
        <w:ind w:left="720" w:right="288"/>
        <w:rPr>
          <w:rFonts w:ascii="Tahoma" w:hAnsi="Tahoma" w:cs="Tahoma"/>
          <w:sz w:val="24"/>
          <w:szCs w:val="24"/>
          <w:lang w:val="fr-FR"/>
        </w:rPr>
      </w:pP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COCCE : Comité Consultatif des ONG de Conservation et de l’Environnement</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COMIFAC : Commission des Forêts d’Afrique Centrale</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CONADEC : Coordination Nationale des ONG de Développement et de l’Environnement du Congo</w:t>
      </w:r>
    </w:p>
    <w:p w:rsidR="00C168C8" w:rsidRDefault="00C168C8" w:rsidP="00727C1F">
      <w:pPr>
        <w:numPr>
          <w:ilvl w:val="0"/>
          <w:numId w:val="20"/>
        </w:numPr>
        <w:spacing w:after="0" w:line="360" w:lineRule="auto"/>
        <w:ind w:right="288"/>
        <w:rPr>
          <w:rFonts w:ascii="Tahoma" w:hAnsi="Tahoma" w:cs="Tahoma"/>
          <w:sz w:val="24"/>
          <w:szCs w:val="24"/>
          <w:lang w:val="fr-FR"/>
        </w:rPr>
      </w:pPr>
      <w:r w:rsidRPr="00D8627D">
        <w:rPr>
          <w:rFonts w:ascii="Tahoma" w:hAnsi="Tahoma" w:cs="Tahoma"/>
          <w:sz w:val="24"/>
          <w:szCs w:val="24"/>
          <w:lang w:val="fr-FR"/>
        </w:rPr>
        <w:t>CPAC : Comité inter Etats des Pesticides d’Afrique Centrale</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CRCRT : Centre de Recherche sur la Conservation et la Restauration des Terres</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CRVZ : Centre de Recherche Vétérinaire et Zootechnique</w:t>
      </w:r>
    </w:p>
    <w:p w:rsidR="00C168C8" w:rsidRPr="00D8627D"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CSE : Conseil Supérieur de l’Environnement</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CUA : Commission de l’Union Africaine</w:t>
      </w:r>
    </w:p>
    <w:p w:rsidR="00C168C8" w:rsidRPr="00BE2143" w:rsidRDefault="00C168C8" w:rsidP="00727C1F">
      <w:pPr>
        <w:pStyle w:val="ListParagraph"/>
        <w:numPr>
          <w:ilvl w:val="0"/>
          <w:numId w:val="20"/>
        </w:numPr>
        <w:spacing w:after="0" w:line="360" w:lineRule="auto"/>
        <w:ind w:right="288"/>
        <w:rPr>
          <w:rFonts w:ascii="Tahoma" w:hAnsi="Tahoma" w:cs="Tahoma"/>
          <w:sz w:val="24"/>
          <w:szCs w:val="24"/>
          <w:lang w:val="fr-FR"/>
        </w:rPr>
      </w:pPr>
      <w:r w:rsidRPr="00BE2143">
        <w:rPr>
          <w:rFonts w:ascii="Tahoma" w:hAnsi="Tahoma" w:cs="Tahoma"/>
          <w:sz w:val="24"/>
          <w:szCs w:val="24"/>
          <w:lang w:val="fr-FR"/>
        </w:rPr>
        <w:t>DGDD : Direction Générale du Développement Durable</w:t>
      </w:r>
    </w:p>
    <w:p w:rsidR="00C168C8" w:rsidRDefault="00C168C8" w:rsidP="00727C1F">
      <w:pPr>
        <w:numPr>
          <w:ilvl w:val="0"/>
          <w:numId w:val="20"/>
        </w:numPr>
        <w:spacing w:after="0" w:line="360" w:lineRule="auto"/>
        <w:ind w:right="288"/>
        <w:rPr>
          <w:rFonts w:ascii="Tahoma" w:hAnsi="Tahoma" w:cs="Tahoma"/>
          <w:sz w:val="24"/>
          <w:szCs w:val="24"/>
          <w:lang w:val="fr-FR"/>
        </w:rPr>
      </w:pPr>
      <w:r w:rsidRPr="00BE2143">
        <w:rPr>
          <w:rFonts w:ascii="Tahoma" w:hAnsi="Tahoma" w:cs="Tahoma"/>
          <w:sz w:val="24"/>
          <w:szCs w:val="24"/>
          <w:lang w:val="fr-FR"/>
        </w:rPr>
        <w:t>DGE : Direction Générale de l’Environnement</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 xml:space="preserve">DGEF : </w:t>
      </w:r>
      <w:r w:rsidRPr="00BE2143">
        <w:rPr>
          <w:rFonts w:ascii="Tahoma" w:hAnsi="Tahoma" w:cs="Tahoma"/>
          <w:sz w:val="24"/>
          <w:szCs w:val="24"/>
          <w:lang w:val="fr-FR"/>
        </w:rPr>
        <w:t>Direction Générale de l’E</w:t>
      </w:r>
      <w:r>
        <w:rPr>
          <w:rFonts w:ascii="Tahoma" w:hAnsi="Tahoma" w:cs="Tahoma"/>
          <w:sz w:val="24"/>
          <w:szCs w:val="24"/>
          <w:lang w:val="fr-FR"/>
        </w:rPr>
        <w:t>conomie Forestière</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DGRST : Délégation Générale à la Recherche Scientifique et Technique</w:t>
      </w:r>
    </w:p>
    <w:p w:rsidR="00C168C8" w:rsidRPr="00BE2143"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DGTH : Direction Générale du Tourisme et de l’Hôtellerie</w:t>
      </w:r>
    </w:p>
    <w:p w:rsidR="00C168C8" w:rsidRDefault="00C168C8" w:rsidP="00727C1F">
      <w:pPr>
        <w:numPr>
          <w:ilvl w:val="0"/>
          <w:numId w:val="20"/>
        </w:numPr>
        <w:spacing w:after="0" w:line="360" w:lineRule="auto"/>
        <w:ind w:right="288"/>
        <w:rPr>
          <w:rFonts w:ascii="Tahoma" w:hAnsi="Tahoma" w:cs="Tahoma"/>
          <w:sz w:val="24"/>
          <w:szCs w:val="24"/>
          <w:lang w:val="fr-FR"/>
        </w:rPr>
      </w:pPr>
      <w:r w:rsidRPr="00200C60">
        <w:rPr>
          <w:rFonts w:ascii="Tahoma" w:hAnsi="Tahoma" w:cs="Tahoma"/>
          <w:sz w:val="24"/>
          <w:szCs w:val="24"/>
          <w:lang w:val="fr-FR"/>
        </w:rPr>
        <w:t>DSRP : Document de Stratégie pour la Réduction de la Pauvreté</w:t>
      </w:r>
    </w:p>
    <w:p w:rsidR="00C168C8" w:rsidRPr="00200C60"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EDIC : Environnement et Développement Intégral Communautaire (ONG)</w:t>
      </w:r>
    </w:p>
    <w:p w:rsidR="00C168C8" w:rsidRPr="005F1872" w:rsidRDefault="00C168C8" w:rsidP="00727C1F">
      <w:pPr>
        <w:numPr>
          <w:ilvl w:val="0"/>
          <w:numId w:val="20"/>
        </w:numPr>
        <w:spacing w:after="0" w:line="360" w:lineRule="auto"/>
        <w:ind w:right="288"/>
        <w:rPr>
          <w:rFonts w:ascii="Tahoma" w:hAnsi="Tahoma" w:cs="Tahoma"/>
          <w:sz w:val="24"/>
          <w:szCs w:val="24"/>
          <w:lang w:val="fr-FR"/>
        </w:rPr>
      </w:pPr>
      <w:r w:rsidRPr="005F1872">
        <w:rPr>
          <w:rFonts w:ascii="Tahoma" w:hAnsi="Tahoma" w:cs="Tahoma"/>
          <w:sz w:val="24"/>
          <w:szCs w:val="24"/>
          <w:lang w:val="fr-FR"/>
        </w:rPr>
        <w:t>EIES : Etude d’Impact Environnemental et Social</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ENAM : Ecole Nationale d’Administration et de Magistrature </w:t>
      </w:r>
    </w:p>
    <w:p w:rsidR="00C168C8" w:rsidRPr="005F1872" w:rsidRDefault="00C168C8" w:rsidP="00727C1F">
      <w:pPr>
        <w:numPr>
          <w:ilvl w:val="0"/>
          <w:numId w:val="20"/>
        </w:numPr>
        <w:spacing w:after="0" w:line="360" w:lineRule="auto"/>
        <w:ind w:right="288"/>
        <w:rPr>
          <w:rFonts w:ascii="Tahoma" w:hAnsi="Tahoma" w:cs="Tahoma"/>
          <w:sz w:val="24"/>
          <w:szCs w:val="24"/>
          <w:lang w:val="fr-FR"/>
        </w:rPr>
      </w:pPr>
      <w:r w:rsidRPr="005F1872">
        <w:rPr>
          <w:rFonts w:ascii="Tahoma" w:hAnsi="Tahoma" w:cs="Tahoma"/>
          <w:sz w:val="24"/>
          <w:szCs w:val="24"/>
          <w:lang w:val="fr-FR"/>
        </w:rPr>
        <w:t>ENSAF</w:t>
      </w:r>
      <w:r>
        <w:rPr>
          <w:rFonts w:ascii="Tahoma" w:hAnsi="Tahoma" w:cs="Tahoma"/>
          <w:sz w:val="24"/>
          <w:szCs w:val="24"/>
          <w:lang w:val="fr-FR"/>
        </w:rPr>
        <w:t xml:space="preserve"> </w:t>
      </w:r>
      <w:r w:rsidRPr="005F1872">
        <w:rPr>
          <w:rFonts w:ascii="Tahoma" w:hAnsi="Tahoma" w:cs="Tahoma"/>
          <w:sz w:val="24"/>
          <w:szCs w:val="24"/>
          <w:lang w:val="fr-FR"/>
        </w:rPr>
        <w:t>: Ecole Nationale Supérieure d’Agronomie et de Foresterie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FDSE : Formation Doctorale en Sciences de l’Environnement</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557175">
        <w:rPr>
          <w:rFonts w:ascii="Tahoma" w:hAnsi="Tahoma" w:cs="Tahoma"/>
          <w:sz w:val="24"/>
          <w:szCs w:val="24"/>
          <w:lang w:val="fr-FR"/>
        </w:rPr>
        <w:t>FEM</w:t>
      </w:r>
      <w:r>
        <w:rPr>
          <w:rFonts w:ascii="Tahoma" w:hAnsi="Tahoma" w:cs="Tahoma"/>
          <w:sz w:val="24"/>
          <w:szCs w:val="24"/>
          <w:lang w:val="fr-FR"/>
        </w:rPr>
        <w:t> : Fonds pour l’Environnement Mondial</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FMI : Fonds Monétaire International   </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FPE : Fonds pour la Protection de l’Environnement</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 xml:space="preserve">FTI : Forest </w:t>
      </w:r>
      <w:r w:rsidRPr="001F5E09">
        <w:rPr>
          <w:rFonts w:ascii="Tahoma" w:hAnsi="Tahoma" w:cs="Tahoma"/>
          <w:sz w:val="24"/>
          <w:szCs w:val="24"/>
          <w:lang w:val="fr-FR"/>
        </w:rPr>
        <w:t>Transparency</w:t>
      </w:r>
      <w:r>
        <w:rPr>
          <w:rFonts w:ascii="Tahoma" w:hAnsi="Tahoma" w:cs="Tahoma"/>
          <w:sz w:val="24"/>
          <w:szCs w:val="24"/>
          <w:lang w:val="fr-FR"/>
        </w:rPr>
        <w:t xml:space="preserve"> Initiative (Initiative sur la Transparence Forestière)</w:t>
      </w:r>
    </w:p>
    <w:p w:rsidR="00C168C8" w:rsidRDefault="00C168C8" w:rsidP="00727C1F">
      <w:pPr>
        <w:numPr>
          <w:ilvl w:val="0"/>
          <w:numId w:val="20"/>
        </w:numPr>
        <w:spacing w:after="0" w:line="360" w:lineRule="auto"/>
        <w:ind w:right="288"/>
        <w:rPr>
          <w:rFonts w:ascii="Tahoma" w:hAnsi="Tahoma" w:cs="Tahoma"/>
          <w:sz w:val="24"/>
          <w:szCs w:val="24"/>
          <w:lang w:val="fr-FR"/>
        </w:rPr>
      </w:pPr>
      <w:r w:rsidRPr="005F1872">
        <w:rPr>
          <w:rFonts w:ascii="Tahoma" w:hAnsi="Tahoma" w:cs="Tahoma"/>
          <w:sz w:val="24"/>
          <w:szCs w:val="24"/>
          <w:lang w:val="fr-FR"/>
        </w:rPr>
        <w:lastRenderedPageBreak/>
        <w:t>FVDD : Fonds Vert pour le Développement Durable</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GAHET : Groupe Ad Hoc d’E</w:t>
      </w:r>
      <w:r w:rsidRPr="00C02F14">
        <w:rPr>
          <w:rFonts w:ascii="Tahoma" w:hAnsi="Tahoma" w:cs="Tahoma"/>
          <w:sz w:val="24"/>
          <w:szCs w:val="24"/>
          <w:lang w:val="fr-FR"/>
        </w:rPr>
        <w:t>x</w:t>
      </w:r>
      <w:r>
        <w:rPr>
          <w:rFonts w:ascii="Tahoma" w:hAnsi="Tahoma" w:cs="Tahoma"/>
          <w:sz w:val="24"/>
          <w:szCs w:val="24"/>
          <w:lang w:val="fr-FR"/>
        </w:rPr>
        <w:t>perts T</w:t>
      </w:r>
      <w:r w:rsidRPr="00C02F14">
        <w:rPr>
          <w:rFonts w:ascii="Tahoma" w:hAnsi="Tahoma" w:cs="Tahoma"/>
          <w:sz w:val="24"/>
          <w:szCs w:val="24"/>
          <w:lang w:val="fr-FR"/>
        </w:rPr>
        <w:t xml:space="preserve">echniques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GCBD : Groupement pour la Conservation de la Biodiversité en Développement (ONG)</w:t>
      </w:r>
    </w:p>
    <w:p w:rsidR="003E5079" w:rsidRDefault="003E5079"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GEAC : Groupe d’Expert d’Afrique Centrale sur l’Evolution du Climat</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GERDIB : Groupe d’Etude et de Recherche en Biodiversité Biologique</w:t>
      </w:r>
    </w:p>
    <w:p w:rsidR="00C168C8" w:rsidRPr="005F1872"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GERSEN : Groupe d’Etude et de Recherche en Sciences Exactes et Naturelles</w:t>
      </w:r>
    </w:p>
    <w:p w:rsidR="00C168C8" w:rsidRPr="005F1872"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GES : Gaz à E</w:t>
      </w:r>
      <w:r w:rsidRPr="005F1872">
        <w:rPr>
          <w:rFonts w:ascii="Tahoma" w:hAnsi="Tahoma" w:cs="Tahoma"/>
          <w:sz w:val="24"/>
          <w:szCs w:val="24"/>
          <w:lang w:val="fr-FR"/>
        </w:rPr>
        <w:t>ffet de Serre</w:t>
      </w:r>
    </w:p>
    <w:p w:rsidR="00C168C8" w:rsidRDefault="00C168C8" w:rsidP="00727C1F">
      <w:pPr>
        <w:numPr>
          <w:ilvl w:val="0"/>
          <w:numId w:val="20"/>
        </w:numPr>
        <w:spacing w:after="0" w:line="360" w:lineRule="auto"/>
        <w:ind w:right="288"/>
        <w:rPr>
          <w:rFonts w:ascii="Tahoma" w:hAnsi="Tahoma" w:cs="Tahoma"/>
          <w:sz w:val="24"/>
          <w:szCs w:val="24"/>
          <w:lang w:val="fr-FR"/>
        </w:rPr>
      </w:pPr>
      <w:r w:rsidRPr="005F1872">
        <w:rPr>
          <w:rFonts w:ascii="Tahoma" w:hAnsi="Tahoma" w:cs="Tahoma"/>
          <w:sz w:val="24"/>
          <w:szCs w:val="24"/>
          <w:lang w:val="fr-FR"/>
        </w:rPr>
        <w:t>GgC : Giga Gramme Carbone</w:t>
      </w:r>
    </w:p>
    <w:p w:rsidR="00C168C8" w:rsidRPr="00820ABB" w:rsidRDefault="00C168C8" w:rsidP="00727C1F">
      <w:pPr>
        <w:numPr>
          <w:ilvl w:val="0"/>
          <w:numId w:val="20"/>
        </w:numPr>
        <w:spacing w:after="0" w:line="360" w:lineRule="auto"/>
        <w:ind w:right="288"/>
        <w:rPr>
          <w:rFonts w:ascii="Tahoma" w:hAnsi="Tahoma" w:cs="Tahoma"/>
          <w:sz w:val="24"/>
          <w:szCs w:val="24"/>
          <w:lang w:val="fr-FR"/>
        </w:rPr>
      </w:pPr>
      <w:r w:rsidRPr="00820ABB">
        <w:rPr>
          <w:rFonts w:ascii="Tahoma" w:hAnsi="Tahoma" w:cs="Tahoma"/>
          <w:sz w:val="24"/>
          <w:szCs w:val="24"/>
          <w:lang w:val="fr-FR"/>
        </w:rPr>
        <w:t>GIRE : Gestion Intégrée des Ressources en Eau</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GTC : Groupe de Travail Conjoint</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eastAsia="fr-FR"/>
        </w:rPr>
        <w:t>HBCFC : Hydrobromochlorofluorocarbone</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eastAsia="fr-FR"/>
        </w:rPr>
        <w:t>HCFC : Hydrochlorofluorocarbone</w:t>
      </w:r>
    </w:p>
    <w:p w:rsidR="00C168C8" w:rsidRPr="005F1872"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eastAsia="fr-FR"/>
        </w:rPr>
        <w:t>HFC : Hydrofluorocarbone</w:t>
      </w:r>
    </w:p>
    <w:p w:rsidR="00C168C8" w:rsidRPr="00976BC0" w:rsidRDefault="00C168C8" w:rsidP="00727C1F">
      <w:pPr>
        <w:numPr>
          <w:ilvl w:val="0"/>
          <w:numId w:val="20"/>
        </w:numPr>
        <w:spacing w:after="0" w:line="360" w:lineRule="auto"/>
        <w:ind w:right="288"/>
        <w:rPr>
          <w:rFonts w:ascii="Tahoma" w:hAnsi="Tahoma" w:cs="Tahoma"/>
          <w:color w:val="000000"/>
          <w:sz w:val="24"/>
          <w:szCs w:val="24"/>
          <w:lang w:val="fr-FR" w:eastAsia="fr-FR"/>
        </w:rPr>
      </w:pPr>
      <w:r w:rsidRPr="00451BC1">
        <w:rPr>
          <w:rFonts w:ascii="Tahoma" w:hAnsi="Tahoma" w:cs="Tahoma"/>
          <w:sz w:val="24"/>
          <w:szCs w:val="24"/>
          <w:lang w:val="fr-FR"/>
        </w:rPr>
        <w:t xml:space="preserve">MAE : Ministère de l’Agriculture et de l’Elevage </w:t>
      </w:r>
    </w:p>
    <w:p w:rsidR="00C168C8" w:rsidRPr="00451BC1" w:rsidRDefault="00C168C8" w:rsidP="00727C1F">
      <w:pPr>
        <w:numPr>
          <w:ilvl w:val="0"/>
          <w:numId w:val="20"/>
        </w:numPr>
        <w:spacing w:after="0" w:line="360" w:lineRule="auto"/>
        <w:ind w:right="288"/>
        <w:rPr>
          <w:rFonts w:ascii="Tahoma" w:hAnsi="Tahoma" w:cs="Tahoma"/>
          <w:color w:val="000000"/>
          <w:sz w:val="24"/>
          <w:szCs w:val="24"/>
          <w:lang w:val="fr-FR" w:eastAsia="fr-FR"/>
        </w:rPr>
      </w:pPr>
      <w:r>
        <w:rPr>
          <w:rFonts w:ascii="Tahoma" w:hAnsi="Tahoma" w:cs="Tahoma"/>
          <w:sz w:val="24"/>
          <w:szCs w:val="24"/>
          <w:lang w:val="fr-FR"/>
        </w:rPr>
        <w:t>MDP : Mécanisme pour un Développement Propre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MEFDD : Ministère de l’Economie Forestière et du Développement Durable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MEH : Ministère de l’Energie et de l’Hydraulique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MH : Ministère des Hydrocarbures</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MSP : Ministère de la Santé et de la Population</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MTACMM : Ministère des Transports et de l’Aviation Civile, Chargé de la Marine Marchande</w:t>
      </w:r>
    </w:p>
    <w:p w:rsidR="00C168C8" w:rsidRDefault="00C168C8" w:rsidP="00727C1F">
      <w:pPr>
        <w:numPr>
          <w:ilvl w:val="0"/>
          <w:numId w:val="20"/>
        </w:numPr>
        <w:spacing w:after="0" w:line="360" w:lineRule="auto"/>
        <w:ind w:right="288"/>
        <w:rPr>
          <w:rFonts w:ascii="Tahoma" w:hAnsi="Tahoma" w:cs="Tahoma"/>
          <w:sz w:val="24"/>
          <w:szCs w:val="24"/>
          <w:lang w:val="fr-FR"/>
        </w:rPr>
      </w:pPr>
      <w:r w:rsidRPr="00200C60">
        <w:rPr>
          <w:rFonts w:ascii="Tahoma" w:hAnsi="Tahoma" w:cs="Tahoma"/>
          <w:sz w:val="24"/>
          <w:szCs w:val="24"/>
          <w:lang w:val="fr-FR"/>
        </w:rPr>
        <w:t xml:space="preserve">MTE : Ministère du Tourisme et de l’Environnement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ODD : Objectifs du Développement Durable</w:t>
      </w:r>
    </w:p>
    <w:p w:rsidR="00C168C8" w:rsidRPr="00200C60"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OMD : O</w:t>
      </w:r>
      <w:r w:rsidR="00DE1055">
        <w:rPr>
          <w:rFonts w:ascii="Tahoma" w:hAnsi="Tahoma" w:cs="Tahoma"/>
          <w:sz w:val="24"/>
          <w:szCs w:val="24"/>
          <w:lang w:val="fr-FR"/>
        </w:rPr>
        <w:t>bjectifs du Millénaire pour le D</w:t>
      </w:r>
      <w:r>
        <w:rPr>
          <w:rFonts w:ascii="Tahoma" w:hAnsi="Tahoma" w:cs="Tahoma"/>
          <w:sz w:val="24"/>
          <w:szCs w:val="24"/>
          <w:lang w:val="fr-FR"/>
        </w:rPr>
        <w:t>éveloppement</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ONG : Organisation Non Gouvernementale </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OSC : Organisations de la Société Civile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PAN : Plan d’Action National</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PF : Point Focal</w:t>
      </w:r>
    </w:p>
    <w:p w:rsidR="007D1021" w:rsidRDefault="007D1021"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PFC : Perfluorocarbone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lastRenderedPageBreak/>
        <w:t>PIB : Produit Intérieur Brut</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PNAE : Plan National d’Action pour l’Environnement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PNUE/</w:t>
      </w:r>
      <w:r w:rsidRPr="00451BC1">
        <w:rPr>
          <w:rFonts w:ascii="Tahoma" w:hAnsi="Tahoma" w:cs="Tahoma"/>
          <w:sz w:val="24"/>
          <w:szCs w:val="24"/>
          <w:lang w:val="fr-FR"/>
        </w:rPr>
        <w:t xml:space="preserve">UNEP : Programme des Nations Unies pour l’Environnement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POPs : Polluants Organiques Persistants</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PRONAR : Programme National d’Afforestation et de Reboisement </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 xml:space="preserve">PSFE : Programme </w:t>
      </w:r>
      <w:r>
        <w:rPr>
          <w:rFonts w:ascii="Tahoma" w:hAnsi="Tahoma" w:cs="Tahoma"/>
          <w:sz w:val="24"/>
          <w:szCs w:val="24"/>
          <w:lang w:val="fr-FR"/>
        </w:rPr>
        <w:t>S</w:t>
      </w:r>
      <w:r w:rsidRPr="00451BC1">
        <w:rPr>
          <w:rFonts w:ascii="Tahoma" w:hAnsi="Tahoma" w:cs="Tahoma"/>
          <w:sz w:val="24"/>
          <w:szCs w:val="24"/>
          <w:lang w:val="fr-FR"/>
        </w:rPr>
        <w:t>ectoriel Forêt et Environnement</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REDD+ : Réduction des Emissions dues à la Défores</w:t>
      </w:r>
      <w:r w:rsidR="00DE1055">
        <w:rPr>
          <w:rFonts w:ascii="Tahoma" w:hAnsi="Tahoma" w:cs="Tahoma"/>
          <w:sz w:val="24"/>
          <w:szCs w:val="24"/>
          <w:lang w:val="fr-FR"/>
        </w:rPr>
        <w:t>tation et à la Dégradation des F</w:t>
      </w:r>
      <w:r w:rsidRPr="00451BC1">
        <w:rPr>
          <w:rFonts w:ascii="Tahoma" w:hAnsi="Tahoma" w:cs="Tahoma"/>
          <w:sz w:val="24"/>
          <w:szCs w:val="24"/>
          <w:lang w:val="fr-FR"/>
        </w:rPr>
        <w:t>or</w:t>
      </w:r>
      <w:r w:rsidR="00DE1055">
        <w:rPr>
          <w:rFonts w:ascii="Tahoma" w:hAnsi="Tahoma" w:cs="Tahoma"/>
          <w:sz w:val="24"/>
          <w:szCs w:val="24"/>
          <w:lang w:val="fr-FR"/>
        </w:rPr>
        <w:t>ê</w:t>
      </w:r>
      <w:r w:rsidRPr="00451BC1">
        <w:rPr>
          <w:rFonts w:ascii="Tahoma" w:hAnsi="Tahoma" w:cs="Tahoma"/>
          <w:sz w:val="24"/>
          <w:szCs w:val="24"/>
          <w:lang w:val="fr-FR"/>
        </w:rPr>
        <w:t>ts, incluant l’aménagement, la c</w:t>
      </w:r>
      <w:r>
        <w:rPr>
          <w:rFonts w:ascii="Tahoma" w:hAnsi="Tahoma" w:cs="Tahoma"/>
          <w:sz w:val="24"/>
          <w:szCs w:val="24"/>
          <w:lang w:val="fr-FR"/>
        </w:rPr>
        <w:t xml:space="preserve">onservation, la gestion durable </w:t>
      </w:r>
      <w:r w:rsidRPr="00451BC1">
        <w:rPr>
          <w:rFonts w:ascii="Tahoma" w:hAnsi="Tahoma" w:cs="Tahoma"/>
          <w:sz w:val="24"/>
          <w:szCs w:val="24"/>
          <w:lang w:val="fr-FR"/>
        </w:rPr>
        <w:t>et l’augmentation du stock de carbone forestier</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RENAPAC : Réseau National des Populations Autochtones du Congo</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RIDDAC : Réseau d’Information pour le Développement Durable en Afrique Centrale</w:t>
      </w:r>
    </w:p>
    <w:p w:rsidR="00C168C8" w:rsidRPr="00200C60" w:rsidRDefault="00C168C8" w:rsidP="00727C1F">
      <w:pPr>
        <w:numPr>
          <w:ilvl w:val="0"/>
          <w:numId w:val="20"/>
        </w:numPr>
        <w:spacing w:after="0" w:line="360" w:lineRule="auto"/>
        <w:ind w:right="288"/>
        <w:rPr>
          <w:rFonts w:ascii="Tahoma" w:hAnsi="Tahoma" w:cs="Tahoma"/>
          <w:sz w:val="24"/>
          <w:szCs w:val="24"/>
          <w:lang w:val="fr-FR"/>
        </w:rPr>
      </w:pPr>
      <w:r w:rsidRPr="00200C60">
        <w:rPr>
          <w:rFonts w:ascii="Tahoma" w:hAnsi="Tahoma" w:cs="Tahoma"/>
          <w:sz w:val="24"/>
          <w:szCs w:val="24"/>
          <w:lang w:val="fr-FR"/>
        </w:rPr>
        <w:t>R-PP : P</w:t>
      </w:r>
      <w:r w:rsidR="00965D87">
        <w:rPr>
          <w:rFonts w:ascii="Tahoma" w:hAnsi="Tahoma" w:cs="Tahoma"/>
          <w:sz w:val="24"/>
          <w:szCs w:val="24"/>
          <w:lang w:val="fr-FR"/>
        </w:rPr>
        <w:t xml:space="preserve">roposition </w:t>
      </w:r>
      <w:r w:rsidRPr="00200C60">
        <w:rPr>
          <w:rFonts w:ascii="Tahoma" w:hAnsi="Tahoma" w:cs="Tahoma"/>
          <w:sz w:val="24"/>
          <w:szCs w:val="24"/>
          <w:lang w:val="fr-FR"/>
        </w:rPr>
        <w:t xml:space="preserve">de Préparation </w:t>
      </w:r>
      <w:r w:rsidR="00965D87">
        <w:rPr>
          <w:rFonts w:ascii="Tahoma" w:hAnsi="Tahoma" w:cs="Tahoma"/>
          <w:sz w:val="24"/>
          <w:szCs w:val="24"/>
          <w:lang w:val="fr-FR"/>
        </w:rPr>
        <w:t xml:space="preserve">à </w:t>
      </w:r>
      <w:r w:rsidRPr="00200C60">
        <w:rPr>
          <w:rFonts w:ascii="Tahoma" w:hAnsi="Tahoma" w:cs="Tahoma"/>
          <w:sz w:val="24"/>
          <w:szCs w:val="24"/>
          <w:lang w:val="fr-FR"/>
        </w:rPr>
        <w:t>la REDD</w:t>
      </w:r>
      <w:r w:rsidR="00965D87">
        <w:rPr>
          <w:rFonts w:ascii="Tahoma" w:hAnsi="Tahoma" w:cs="Tahoma"/>
          <w:sz w:val="24"/>
          <w:szCs w:val="24"/>
          <w:lang w:val="fr-FR"/>
        </w:rPr>
        <w:t>+</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SCN : Seconde Communication Nationale en matière de changement climatique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SPANDB : Stratégie et Plan d’Action Nationaux en matière de Diversité Biologique</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UE : Union Européenne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UERSH : Unité d’Enseignements et de Recherches en Sciences Humaines</w:t>
      </w:r>
    </w:p>
    <w:p w:rsidR="00C168C8" w:rsidRDefault="00C168C8" w:rsidP="00727C1F">
      <w:pPr>
        <w:numPr>
          <w:ilvl w:val="0"/>
          <w:numId w:val="20"/>
        </w:numPr>
        <w:spacing w:after="0" w:line="360" w:lineRule="auto"/>
        <w:ind w:right="288"/>
        <w:rPr>
          <w:rFonts w:ascii="Tahoma" w:hAnsi="Tahoma" w:cs="Tahoma"/>
          <w:sz w:val="24"/>
          <w:szCs w:val="24"/>
          <w:lang w:val="fr-FR"/>
        </w:rPr>
      </w:pPr>
      <w:r w:rsidRPr="00451BC1">
        <w:rPr>
          <w:rFonts w:ascii="Tahoma" w:hAnsi="Tahoma" w:cs="Tahoma"/>
          <w:sz w:val="24"/>
          <w:szCs w:val="24"/>
          <w:lang w:val="fr-FR"/>
        </w:rPr>
        <w:t>UICN</w:t>
      </w:r>
      <w:r>
        <w:rPr>
          <w:rFonts w:ascii="Tahoma" w:hAnsi="Tahoma" w:cs="Tahoma"/>
          <w:sz w:val="24"/>
          <w:szCs w:val="24"/>
          <w:lang w:val="fr-FR"/>
        </w:rPr>
        <w:t xml:space="preserve"> </w:t>
      </w:r>
      <w:r w:rsidRPr="00451BC1">
        <w:rPr>
          <w:rFonts w:ascii="Tahoma" w:hAnsi="Tahoma" w:cs="Tahoma"/>
          <w:sz w:val="24"/>
          <w:szCs w:val="24"/>
          <w:lang w:val="fr-FR"/>
        </w:rPr>
        <w:t xml:space="preserve">: Union Internationale pour la Conservation de la Nature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WCS : World Conservation Society </w:t>
      </w:r>
    </w:p>
    <w:p w:rsidR="00C168C8"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WRI : World Ressources Institute</w:t>
      </w:r>
    </w:p>
    <w:p w:rsidR="00C168C8" w:rsidRPr="00451BC1" w:rsidRDefault="00C168C8" w:rsidP="00727C1F">
      <w:pPr>
        <w:numPr>
          <w:ilvl w:val="0"/>
          <w:numId w:val="20"/>
        </w:numPr>
        <w:spacing w:after="0" w:line="360" w:lineRule="auto"/>
        <w:ind w:right="288"/>
        <w:rPr>
          <w:rFonts w:ascii="Tahoma" w:hAnsi="Tahoma" w:cs="Tahoma"/>
          <w:sz w:val="24"/>
          <w:szCs w:val="24"/>
          <w:lang w:val="fr-FR"/>
        </w:rPr>
      </w:pPr>
      <w:r>
        <w:rPr>
          <w:rFonts w:ascii="Tahoma" w:hAnsi="Tahoma" w:cs="Tahoma"/>
          <w:sz w:val="24"/>
          <w:szCs w:val="24"/>
          <w:lang w:val="fr-FR"/>
        </w:rPr>
        <w:t>WWF : World Wild Funds</w:t>
      </w:r>
    </w:p>
    <w:p w:rsidR="00E71631" w:rsidRDefault="00E71631" w:rsidP="00E94CDB">
      <w:pPr>
        <w:pStyle w:val="Heading1"/>
      </w:pPr>
    </w:p>
    <w:p w:rsidR="00E71631" w:rsidRDefault="00E71631" w:rsidP="00E94CDB">
      <w:pPr>
        <w:pStyle w:val="Heading1"/>
      </w:pPr>
    </w:p>
    <w:p w:rsidR="00E71631" w:rsidRDefault="00E71631">
      <w:pPr>
        <w:jc w:val="left"/>
        <w:rPr>
          <w:rFonts w:ascii="Tahoma" w:hAnsi="Tahoma" w:cs="Tahoma"/>
          <w:bCs/>
          <w:sz w:val="24"/>
          <w:szCs w:val="24"/>
          <w:lang w:val="fr-FR"/>
        </w:rPr>
      </w:pPr>
      <w:r>
        <w:rPr>
          <w:lang w:val="fr-FR"/>
        </w:rPr>
        <w:br w:type="page"/>
      </w:r>
    </w:p>
    <w:p w:rsidR="00684DD7" w:rsidRDefault="00684DD7">
      <w:pPr>
        <w:jc w:val="left"/>
        <w:rPr>
          <w:rFonts w:ascii="Tahoma" w:hAnsi="Tahoma" w:cs="Tahoma"/>
          <w:b/>
          <w:sz w:val="24"/>
          <w:szCs w:val="24"/>
          <w:lang w:val="fr-FR"/>
        </w:rPr>
      </w:pPr>
      <w:r>
        <w:rPr>
          <w:rFonts w:ascii="Tahoma" w:hAnsi="Tahoma" w:cs="Tahoma"/>
          <w:b/>
          <w:sz w:val="24"/>
          <w:szCs w:val="24"/>
          <w:lang w:val="fr-FR"/>
        </w:rPr>
        <w:lastRenderedPageBreak/>
        <w:t>RESUME EXECUTIF</w:t>
      </w: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r>
        <w:rPr>
          <w:rFonts w:ascii="Tahoma" w:hAnsi="Tahoma" w:cs="Tahoma"/>
          <w:color w:val="231F20"/>
          <w:sz w:val="24"/>
          <w:szCs w:val="24"/>
          <w:lang w:val="fr-FR"/>
        </w:rPr>
        <w:t>Les A</w:t>
      </w:r>
      <w:r w:rsidRPr="004D62A1">
        <w:rPr>
          <w:rFonts w:ascii="Tahoma" w:hAnsi="Tahoma" w:cs="Tahoma"/>
          <w:color w:val="231F20"/>
          <w:sz w:val="24"/>
          <w:szCs w:val="24"/>
          <w:lang w:val="fr-FR"/>
        </w:rPr>
        <w:t xml:space="preserve">ccords </w:t>
      </w:r>
      <w:r>
        <w:rPr>
          <w:rFonts w:ascii="Tahoma" w:hAnsi="Tahoma" w:cs="Tahoma"/>
          <w:color w:val="231F20"/>
          <w:sz w:val="24"/>
          <w:szCs w:val="24"/>
          <w:lang w:val="fr-FR"/>
        </w:rPr>
        <w:t>M</w:t>
      </w:r>
      <w:r w:rsidRPr="004D62A1">
        <w:rPr>
          <w:rFonts w:ascii="Tahoma" w:hAnsi="Tahoma" w:cs="Tahoma"/>
          <w:color w:val="231F20"/>
          <w:sz w:val="24"/>
          <w:szCs w:val="24"/>
          <w:lang w:val="fr-FR"/>
        </w:rPr>
        <w:t>ultilatéraux sur l’</w:t>
      </w:r>
      <w:r>
        <w:rPr>
          <w:rFonts w:ascii="Tahoma" w:hAnsi="Tahoma" w:cs="Tahoma"/>
          <w:color w:val="231F20"/>
          <w:sz w:val="24"/>
          <w:szCs w:val="24"/>
          <w:lang w:val="fr-FR"/>
        </w:rPr>
        <w:t>E</w:t>
      </w:r>
      <w:r w:rsidRPr="004D62A1">
        <w:rPr>
          <w:rFonts w:ascii="Tahoma" w:hAnsi="Tahoma" w:cs="Tahoma"/>
          <w:color w:val="231F20"/>
          <w:sz w:val="24"/>
          <w:szCs w:val="24"/>
          <w:lang w:val="fr-FR"/>
        </w:rPr>
        <w:t>nvironnement (AME) constituent des outils indispensables pour la gestion de l’environnement en vue d’un développement durable. Ils prévoient l’élaboration des politiques gouvernementales et des actions à entreprendre pour la protection de l’environnement</w:t>
      </w:r>
      <w:r w:rsidR="00853A52">
        <w:rPr>
          <w:rFonts w:ascii="Tahoma" w:hAnsi="Tahoma" w:cs="Tahoma"/>
          <w:color w:val="231F20"/>
          <w:sz w:val="24"/>
          <w:szCs w:val="24"/>
          <w:lang w:val="fr-FR"/>
        </w:rPr>
        <w:t xml:space="preserve">, lesquelles </w:t>
      </w:r>
      <w:r w:rsidRPr="004D62A1">
        <w:rPr>
          <w:rFonts w:ascii="Tahoma" w:hAnsi="Tahoma" w:cs="Tahoma"/>
          <w:color w:val="231F20"/>
          <w:sz w:val="24"/>
          <w:szCs w:val="24"/>
          <w:lang w:val="fr-FR"/>
        </w:rPr>
        <w:t xml:space="preserve">permettent de garantir </w:t>
      </w:r>
      <w:r w:rsidR="00853A52">
        <w:rPr>
          <w:rFonts w:ascii="Tahoma" w:hAnsi="Tahoma" w:cs="Tahoma"/>
          <w:color w:val="231F20"/>
          <w:sz w:val="24"/>
          <w:szCs w:val="24"/>
          <w:lang w:val="fr-FR"/>
        </w:rPr>
        <w:t xml:space="preserve">un </w:t>
      </w:r>
      <w:r w:rsidRPr="004D62A1">
        <w:rPr>
          <w:rFonts w:ascii="Tahoma" w:hAnsi="Tahoma" w:cs="Tahoma"/>
          <w:color w:val="231F20"/>
          <w:sz w:val="24"/>
          <w:szCs w:val="24"/>
          <w:lang w:val="fr-FR"/>
        </w:rPr>
        <w:t xml:space="preserve">usage </w:t>
      </w:r>
      <w:r w:rsidR="00965D87">
        <w:rPr>
          <w:rFonts w:ascii="Tahoma" w:hAnsi="Tahoma" w:cs="Tahoma"/>
          <w:color w:val="231F20"/>
          <w:sz w:val="24"/>
          <w:szCs w:val="24"/>
          <w:lang w:val="fr-FR"/>
        </w:rPr>
        <w:t>rationnel</w:t>
      </w:r>
      <w:r w:rsidRPr="004D62A1">
        <w:rPr>
          <w:rFonts w:ascii="Tahoma" w:hAnsi="Tahoma" w:cs="Tahoma"/>
          <w:color w:val="231F20"/>
          <w:sz w:val="24"/>
          <w:szCs w:val="24"/>
          <w:lang w:val="fr-FR"/>
        </w:rPr>
        <w:t xml:space="preserve"> et durable des ressources naturelles pour les générations actuelles et futures. </w:t>
      </w: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r w:rsidRPr="004D62A1">
        <w:rPr>
          <w:rFonts w:ascii="Tahoma" w:hAnsi="Tahoma" w:cs="Tahoma"/>
          <w:color w:val="231F20"/>
          <w:sz w:val="24"/>
          <w:szCs w:val="24"/>
          <w:lang w:val="fr-FR"/>
        </w:rPr>
        <w:t>A ce jour, plus de</w:t>
      </w:r>
      <w:r w:rsidRPr="004D62A1">
        <w:rPr>
          <w:rFonts w:ascii="Tahoma" w:hAnsi="Tahoma" w:cs="Tahoma"/>
          <w:sz w:val="24"/>
          <w:szCs w:val="24"/>
          <w:lang w:val="fr-FR"/>
        </w:rPr>
        <w:t xml:space="preserve"> 700 </w:t>
      </w:r>
      <w:r w:rsidRPr="004D62A1">
        <w:rPr>
          <w:rFonts w:ascii="Tahoma" w:hAnsi="Tahoma" w:cs="Tahoma"/>
          <w:color w:val="231F20"/>
          <w:sz w:val="24"/>
          <w:szCs w:val="24"/>
          <w:lang w:val="fr-FR"/>
        </w:rPr>
        <w:t>accords ont été adoptés par la communauté internationale dont p</w:t>
      </w:r>
      <w:r>
        <w:rPr>
          <w:rFonts w:ascii="Tahoma" w:hAnsi="Tahoma" w:cs="Tahoma"/>
          <w:color w:val="231F20"/>
          <w:sz w:val="24"/>
          <w:szCs w:val="24"/>
          <w:lang w:val="fr-FR"/>
        </w:rPr>
        <w:t>rès de 500 A</w:t>
      </w:r>
      <w:r w:rsidRPr="004D62A1">
        <w:rPr>
          <w:rFonts w:ascii="Tahoma" w:hAnsi="Tahoma" w:cs="Tahoma"/>
          <w:color w:val="231F20"/>
          <w:sz w:val="24"/>
          <w:szCs w:val="24"/>
          <w:lang w:val="fr-FR"/>
        </w:rPr>
        <w:t xml:space="preserve">ccords </w:t>
      </w:r>
      <w:r>
        <w:rPr>
          <w:rFonts w:ascii="Tahoma" w:hAnsi="Tahoma" w:cs="Tahoma"/>
          <w:color w:val="231F20"/>
          <w:sz w:val="24"/>
          <w:szCs w:val="24"/>
          <w:lang w:val="fr-FR"/>
        </w:rPr>
        <w:t>M</w:t>
      </w:r>
      <w:r w:rsidRPr="004D62A1">
        <w:rPr>
          <w:rFonts w:ascii="Tahoma" w:hAnsi="Tahoma" w:cs="Tahoma"/>
          <w:color w:val="231F20"/>
          <w:sz w:val="24"/>
          <w:szCs w:val="24"/>
          <w:lang w:val="fr-FR"/>
        </w:rPr>
        <w:t>ultilatéraux sur l’</w:t>
      </w:r>
      <w:r>
        <w:rPr>
          <w:rFonts w:ascii="Tahoma" w:hAnsi="Tahoma" w:cs="Tahoma"/>
          <w:color w:val="231F20"/>
          <w:sz w:val="24"/>
          <w:szCs w:val="24"/>
          <w:lang w:val="fr-FR"/>
        </w:rPr>
        <w:t>E</w:t>
      </w:r>
      <w:r w:rsidRPr="004D62A1">
        <w:rPr>
          <w:rFonts w:ascii="Tahoma" w:hAnsi="Tahoma" w:cs="Tahoma"/>
          <w:color w:val="231F20"/>
          <w:sz w:val="24"/>
          <w:szCs w:val="24"/>
          <w:lang w:val="fr-FR"/>
        </w:rPr>
        <w:t>nvironnement (AME). Ces accords, qui partent souvent de réflexions sectorielles, se complètent en partie mais se chevauche</w:t>
      </w:r>
      <w:r>
        <w:rPr>
          <w:rFonts w:ascii="Tahoma" w:hAnsi="Tahoma" w:cs="Tahoma"/>
          <w:color w:val="231F20"/>
          <w:sz w:val="24"/>
          <w:szCs w:val="24"/>
          <w:lang w:val="fr-FR"/>
        </w:rPr>
        <w:t xml:space="preserve">nt aussi pour certains aspects ou encore </w:t>
      </w:r>
      <w:r w:rsidRPr="004D62A1">
        <w:rPr>
          <w:rFonts w:ascii="Tahoma" w:hAnsi="Tahoma" w:cs="Tahoma"/>
          <w:color w:val="231F20"/>
          <w:sz w:val="24"/>
          <w:szCs w:val="24"/>
          <w:lang w:val="fr-FR"/>
        </w:rPr>
        <w:t>proposent des mesures contradictoires.</w:t>
      </w: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r w:rsidRPr="004D62A1">
        <w:rPr>
          <w:rFonts w:ascii="Tahoma" w:hAnsi="Tahoma" w:cs="Tahoma"/>
          <w:color w:val="231F20"/>
          <w:sz w:val="24"/>
          <w:szCs w:val="24"/>
          <w:lang w:val="fr-FR"/>
        </w:rPr>
        <w:t>Le nombre élevé de ces accords multilatéraux dans le domaine de la protection de l’environnement témoigne que celui-ci occupe une place prépondérante dans le cadre des relations internationales.</w:t>
      </w: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r w:rsidRPr="004D62A1">
        <w:rPr>
          <w:rFonts w:ascii="Tahoma" w:hAnsi="Tahoma" w:cs="Tahoma"/>
          <w:color w:val="231F20"/>
          <w:sz w:val="24"/>
          <w:szCs w:val="24"/>
          <w:lang w:val="fr-FR"/>
        </w:rPr>
        <w:t xml:space="preserve">Jusqu’à </w:t>
      </w:r>
      <w:r w:rsidR="00853A52">
        <w:rPr>
          <w:rFonts w:ascii="Tahoma" w:hAnsi="Tahoma" w:cs="Tahoma"/>
          <w:color w:val="231F20"/>
          <w:sz w:val="24"/>
          <w:szCs w:val="24"/>
          <w:lang w:val="fr-FR"/>
        </w:rPr>
        <w:t>nos jours</w:t>
      </w:r>
      <w:r w:rsidRPr="004D62A1">
        <w:rPr>
          <w:rFonts w:ascii="Tahoma" w:hAnsi="Tahoma" w:cs="Tahoma"/>
          <w:color w:val="231F20"/>
          <w:sz w:val="24"/>
          <w:szCs w:val="24"/>
          <w:lang w:val="fr-FR"/>
        </w:rPr>
        <w:t>, les progrès réalisés au niveau des négociations n’ont pas permis de contenir la dégradation de l’environnement. Les lacun</w:t>
      </w:r>
      <w:r w:rsidR="00083BEB">
        <w:rPr>
          <w:rFonts w:ascii="Tahoma" w:hAnsi="Tahoma" w:cs="Tahoma"/>
          <w:color w:val="231F20"/>
          <w:sz w:val="24"/>
          <w:szCs w:val="24"/>
          <w:lang w:val="fr-FR"/>
        </w:rPr>
        <w:t xml:space="preserve">es se situent notamment dans l’absence </w:t>
      </w:r>
      <w:r w:rsidRPr="004D62A1">
        <w:rPr>
          <w:rFonts w:ascii="Tahoma" w:hAnsi="Tahoma" w:cs="Tahoma"/>
          <w:color w:val="231F20"/>
          <w:sz w:val="24"/>
          <w:szCs w:val="24"/>
          <w:lang w:val="fr-FR"/>
        </w:rPr>
        <w:t>de coordination des AME entre eux ainsi qu’avec les initiatives de développement et les accords commerciaux internationaux, mais aussi et surtout au niveau de l</w:t>
      </w:r>
      <w:r w:rsidR="0052457E">
        <w:rPr>
          <w:rFonts w:ascii="Tahoma" w:hAnsi="Tahoma" w:cs="Tahoma"/>
          <w:color w:val="231F20"/>
          <w:sz w:val="24"/>
          <w:szCs w:val="24"/>
          <w:lang w:val="fr-FR"/>
        </w:rPr>
        <w:t xml:space="preserve">eur </w:t>
      </w:r>
      <w:r w:rsidRPr="004D62A1">
        <w:rPr>
          <w:rFonts w:ascii="Tahoma" w:hAnsi="Tahoma" w:cs="Tahoma"/>
          <w:color w:val="231F20"/>
          <w:sz w:val="24"/>
          <w:szCs w:val="24"/>
          <w:lang w:val="fr-FR"/>
        </w:rPr>
        <w:t>application.</w:t>
      </w:r>
    </w:p>
    <w:p w:rsidR="006F07E8" w:rsidRPr="004D62A1" w:rsidRDefault="006F07E8" w:rsidP="006F07E8">
      <w:pPr>
        <w:autoSpaceDE w:val="0"/>
        <w:autoSpaceDN w:val="0"/>
        <w:adjustRightInd w:val="0"/>
        <w:spacing w:after="0" w:line="240" w:lineRule="auto"/>
        <w:ind w:right="288"/>
        <w:rPr>
          <w:rFonts w:ascii="Tahoma" w:hAnsi="Tahoma" w:cs="Tahoma"/>
          <w:color w:val="231F20"/>
          <w:sz w:val="24"/>
          <w:szCs w:val="24"/>
          <w:lang w:val="fr-FR"/>
        </w:rPr>
      </w:pPr>
    </w:p>
    <w:p w:rsidR="00853A52" w:rsidRDefault="006F07E8" w:rsidP="006F07E8">
      <w:pPr>
        <w:ind w:right="288"/>
        <w:rPr>
          <w:rFonts w:ascii="Tahoma" w:hAnsi="Tahoma" w:cs="Tahoma"/>
          <w:sz w:val="24"/>
          <w:szCs w:val="24"/>
          <w:lang w:val="fr-FR"/>
        </w:rPr>
      </w:pPr>
      <w:r w:rsidRPr="004D62A1">
        <w:rPr>
          <w:rFonts w:ascii="Tahoma" w:hAnsi="Tahoma" w:cs="Tahoma"/>
          <w:sz w:val="24"/>
          <w:szCs w:val="24"/>
          <w:lang w:val="fr-FR"/>
        </w:rPr>
        <w:t xml:space="preserve">En signant et en ratifiant les accords internationaux, le Congo a souscrit à la dynamique internationale visant à gérer durablement l’environnement. </w:t>
      </w:r>
    </w:p>
    <w:p w:rsidR="006F07E8" w:rsidRPr="004D62A1" w:rsidRDefault="006F07E8" w:rsidP="006F07E8">
      <w:pPr>
        <w:ind w:right="288"/>
        <w:rPr>
          <w:rFonts w:ascii="Tahoma" w:hAnsi="Tahoma" w:cs="Tahoma"/>
          <w:sz w:val="24"/>
          <w:szCs w:val="24"/>
          <w:lang w:val="fr-FR"/>
        </w:rPr>
      </w:pPr>
      <w:r w:rsidRPr="004D62A1">
        <w:rPr>
          <w:rFonts w:ascii="Tahoma" w:hAnsi="Tahoma" w:cs="Tahoma"/>
          <w:sz w:val="24"/>
          <w:szCs w:val="24"/>
          <w:lang w:val="fr-FR"/>
        </w:rPr>
        <w:t xml:space="preserve">A cet effet, de nombreux </w:t>
      </w:r>
      <w:r w:rsidR="00B267A7" w:rsidRPr="004D62A1">
        <w:rPr>
          <w:rFonts w:ascii="Tahoma" w:hAnsi="Tahoma" w:cs="Tahoma"/>
          <w:sz w:val="24"/>
          <w:szCs w:val="24"/>
          <w:lang w:val="fr-FR"/>
        </w:rPr>
        <w:t>projets</w:t>
      </w:r>
      <w:r w:rsidR="00B267A7">
        <w:rPr>
          <w:rFonts w:ascii="Tahoma" w:hAnsi="Tahoma" w:cs="Tahoma"/>
          <w:sz w:val="24"/>
          <w:szCs w:val="24"/>
          <w:lang w:val="fr-FR"/>
        </w:rPr>
        <w:t xml:space="preserve">, </w:t>
      </w:r>
      <w:r w:rsidRPr="004D62A1">
        <w:rPr>
          <w:rFonts w:ascii="Tahoma" w:hAnsi="Tahoma" w:cs="Tahoma"/>
          <w:sz w:val="24"/>
          <w:szCs w:val="24"/>
          <w:lang w:val="fr-FR"/>
        </w:rPr>
        <w:t>programmes</w:t>
      </w:r>
      <w:r w:rsidR="00B267A7">
        <w:rPr>
          <w:rFonts w:ascii="Tahoma" w:hAnsi="Tahoma" w:cs="Tahoma"/>
          <w:sz w:val="24"/>
          <w:szCs w:val="24"/>
          <w:lang w:val="fr-FR"/>
        </w:rPr>
        <w:t xml:space="preserve"> et</w:t>
      </w:r>
      <w:r w:rsidR="00083BEB">
        <w:rPr>
          <w:rFonts w:ascii="Tahoma" w:hAnsi="Tahoma" w:cs="Tahoma"/>
          <w:sz w:val="24"/>
          <w:szCs w:val="24"/>
          <w:lang w:val="fr-FR"/>
        </w:rPr>
        <w:t xml:space="preserve"> stratégies et plans d’action nationaux</w:t>
      </w:r>
      <w:r w:rsidRPr="004D62A1">
        <w:rPr>
          <w:rFonts w:ascii="Tahoma" w:hAnsi="Tahoma" w:cs="Tahoma"/>
          <w:sz w:val="24"/>
          <w:szCs w:val="24"/>
          <w:lang w:val="fr-FR"/>
        </w:rPr>
        <w:t xml:space="preserve">  sont mis en œuvre dans les domaines fondamentaux relatifs à la conservation et l’utilisation durable des ressources naturelles, </w:t>
      </w:r>
      <w:r w:rsidR="00B267A7">
        <w:rPr>
          <w:rFonts w:ascii="Tahoma" w:hAnsi="Tahoma" w:cs="Tahoma"/>
          <w:sz w:val="24"/>
          <w:szCs w:val="24"/>
          <w:lang w:val="fr-FR"/>
        </w:rPr>
        <w:t>la lutte contre les changements climatiques (</w:t>
      </w:r>
      <w:r w:rsidR="0052457E">
        <w:rPr>
          <w:rFonts w:ascii="Tahoma" w:hAnsi="Tahoma" w:cs="Tahoma"/>
          <w:sz w:val="24"/>
          <w:szCs w:val="24"/>
          <w:lang w:val="fr-FR"/>
        </w:rPr>
        <w:t>la conservation des écosystèmes, la lutte contre la déforestation, la dégradation de</w:t>
      </w:r>
      <w:r w:rsidR="00035F9A">
        <w:rPr>
          <w:rFonts w:ascii="Tahoma" w:hAnsi="Tahoma" w:cs="Tahoma"/>
          <w:sz w:val="24"/>
          <w:szCs w:val="24"/>
          <w:lang w:val="fr-FR"/>
        </w:rPr>
        <w:t>s terres et la désertification, etc.</w:t>
      </w:r>
      <w:r w:rsidR="00B267A7">
        <w:rPr>
          <w:rFonts w:ascii="Tahoma" w:hAnsi="Tahoma" w:cs="Tahoma"/>
          <w:sz w:val="24"/>
          <w:szCs w:val="24"/>
          <w:lang w:val="fr-FR"/>
        </w:rPr>
        <w:t>) et</w:t>
      </w:r>
      <w:r w:rsidRPr="004D62A1">
        <w:rPr>
          <w:rFonts w:ascii="Tahoma" w:hAnsi="Tahoma" w:cs="Tahoma"/>
          <w:sz w:val="24"/>
          <w:szCs w:val="24"/>
          <w:lang w:val="fr-FR"/>
        </w:rPr>
        <w:t xml:space="preserve"> la prévention des pollutions</w:t>
      </w:r>
      <w:r w:rsidR="0052457E">
        <w:rPr>
          <w:rFonts w:ascii="Tahoma" w:hAnsi="Tahoma" w:cs="Tahoma"/>
          <w:sz w:val="24"/>
          <w:szCs w:val="24"/>
          <w:lang w:val="fr-FR"/>
        </w:rPr>
        <w:t>, etc</w:t>
      </w:r>
      <w:r w:rsidRPr="004D62A1">
        <w:rPr>
          <w:rFonts w:ascii="Tahoma" w:hAnsi="Tahoma" w:cs="Tahoma"/>
          <w:sz w:val="24"/>
          <w:szCs w:val="24"/>
          <w:lang w:val="fr-FR"/>
        </w:rPr>
        <w:t>.</w:t>
      </w:r>
    </w:p>
    <w:p w:rsidR="006F07E8" w:rsidRPr="004D62A1" w:rsidRDefault="006F07E8" w:rsidP="006F07E8">
      <w:pPr>
        <w:spacing w:after="0"/>
        <w:ind w:right="288"/>
        <w:rPr>
          <w:rFonts w:ascii="Tahoma" w:hAnsi="Tahoma" w:cs="Tahoma"/>
          <w:sz w:val="24"/>
          <w:szCs w:val="24"/>
          <w:lang w:val="fr-FR"/>
        </w:rPr>
      </w:pPr>
      <w:r>
        <w:rPr>
          <w:rFonts w:ascii="Tahoma" w:hAnsi="Tahoma" w:cs="Tahoma"/>
          <w:sz w:val="24"/>
          <w:szCs w:val="24"/>
          <w:lang w:val="fr-FR"/>
        </w:rPr>
        <w:t>La présente</w:t>
      </w:r>
      <w:r w:rsidRPr="004D62A1">
        <w:rPr>
          <w:rFonts w:ascii="Tahoma" w:hAnsi="Tahoma" w:cs="Tahoma"/>
          <w:sz w:val="24"/>
          <w:szCs w:val="24"/>
          <w:lang w:val="fr-FR"/>
        </w:rPr>
        <w:t xml:space="preserve"> étude a été recommandée par la Commission de l’Union Africaine</w:t>
      </w:r>
      <w:r>
        <w:rPr>
          <w:rFonts w:ascii="Tahoma" w:hAnsi="Tahoma" w:cs="Tahoma"/>
          <w:sz w:val="24"/>
          <w:szCs w:val="24"/>
          <w:lang w:val="fr-FR"/>
        </w:rPr>
        <w:t xml:space="preserve"> (CUA)</w:t>
      </w:r>
      <w:r w:rsidRPr="004D62A1">
        <w:rPr>
          <w:rFonts w:ascii="Tahoma" w:hAnsi="Tahoma" w:cs="Tahoma"/>
          <w:sz w:val="24"/>
          <w:szCs w:val="24"/>
          <w:lang w:val="fr-FR"/>
        </w:rPr>
        <w:t xml:space="preserve">. Elle  porte sur l’élaboration d’une stratégie cohérente pour la mise en œuvre des Accords Multilatéraux sur l’Environnement (AME)  en République du Congo, pays  d’Afrique </w:t>
      </w:r>
      <w:r w:rsidR="0052457E">
        <w:rPr>
          <w:rFonts w:ascii="Tahoma" w:hAnsi="Tahoma" w:cs="Tahoma"/>
          <w:sz w:val="24"/>
          <w:szCs w:val="24"/>
          <w:lang w:val="fr-FR"/>
        </w:rPr>
        <w:t>C</w:t>
      </w:r>
      <w:r w:rsidRPr="004D62A1">
        <w:rPr>
          <w:rFonts w:ascii="Tahoma" w:hAnsi="Tahoma" w:cs="Tahoma"/>
          <w:sz w:val="24"/>
          <w:szCs w:val="24"/>
          <w:lang w:val="fr-FR"/>
        </w:rPr>
        <w:t xml:space="preserve">entrale,  qui fait de la protection de l’environnement un atout pour son développement durable </w:t>
      </w:r>
      <w:r>
        <w:rPr>
          <w:rFonts w:ascii="Tahoma" w:hAnsi="Tahoma" w:cs="Tahoma"/>
          <w:sz w:val="24"/>
          <w:szCs w:val="24"/>
          <w:lang w:val="fr-FR"/>
        </w:rPr>
        <w:t>consécutivement</w:t>
      </w:r>
      <w:r w:rsidRPr="004D62A1">
        <w:rPr>
          <w:rFonts w:ascii="Tahoma" w:hAnsi="Tahoma" w:cs="Tahoma"/>
          <w:sz w:val="24"/>
          <w:szCs w:val="24"/>
          <w:lang w:val="fr-FR"/>
        </w:rPr>
        <w:t xml:space="preserve"> aux potentialités qu’il </w:t>
      </w:r>
      <w:r>
        <w:rPr>
          <w:rFonts w:ascii="Tahoma" w:hAnsi="Tahoma" w:cs="Tahoma"/>
          <w:sz w:val="24"/>
          <w:szCs w:val="24"/>
          <w:lang w:val="fr-FR"/>
        </w:rPr>
        <w:t>re</w:t>
      </w:r>
      <w:r w:rsidRPr="004D62A1">
        <w:rPr>
          <w:rFonts w:ascii="Tahoma" w:hAnsi="Tahoma" w:cs="Tahoma"/>
          <w:sz w:val="24"/>
          <w:szCs w:val="24"/>
          <w:lang w:val="fr-FR"/>
        </w:rPr>
        <w:t>gorge sur son territoire</w:t>
      </w:r>
      <w:r>
        <w:rPr>
          <w:rFonts w:ascii="Tahoma" w:hAnsi="Tahoma" w:cs="Tahoma"/>
          <w:sz w:val="24"/>
          <w:szCs w:val="24"/>
          <w:lang w:val="fr-FR"/>
        </w:rPr>
        <w:t xml:space="preserve"> (pétrole, forêt, biodiversité, minerais, etc.)</w:t>
      </w:r>
      <w:r w:rsidRPr="004D62A1">
        <w:rPr>
          <w:rFonts w:ascii="Tahoma" w:hAnsi="Tahoma" w:cs="Tahoma"/>
          <w:sz w:val="24"/>
          <w:szCs w:val="24"/>
          <w:lang w:val="fr-FR"/>
        </w:rPr>
        <w:t>.</w:t>
      </w:r>
    </w:p>
    <w:p w:rsidR="006F07E8" w:rsidRPr="004D62A1" w:rsidRDefault="006F07E8" w:rsidP="006F07E8">
      <w:pPr>
        <w:ind w:right="288"/>
        <w:rPr>
          <w:rFonts w:ascii="Tahoma" w:hAnsi="Tahoma" w:cs="Tahoma"/>
          <w:sz w:val="24"/>
          <w:szCs w:val="24"/>
          <w:lang w:val="fr-FR"/>
        </w:rPr>
      </w:pPr>
    </w:p>
    <w:p w:rsidR="0052457E" w:rsidRDefault="0052457E" w:rsidP="006F07E8">
      <w:pPr>
        <w:ind w:right="288"/>
        <w:rPr>
          <w:rFonts w:ascii="Tahoma" w:hAnsi="Tahoma" w:cs="Tahoma"/>
          <w:sz w:val="24"/>
          <w:szCs w:val="24"/>
          <w:lang w:val="fr-FR"/>
        </w:rPr>
      </w:pPr>
    </w:p>
    <w:p w:rsidR="006F07E8" w:rsidRPr="006253DF" w:rsidRDefault="006F07E8" w:rsidP="006F07E8">
      <w:pPr>
        <w:ind w:right="288"/>
        <w:rPr>
          <w:rFonts w:ascii="Tahoma" w:hAnsi="Tahoma" w:cs="Tahoma"/>
          <w:b/>
          <w:sz w:val="24"/>
          <w:szCs w:val="24"/>
          <w:lang w:val="fr-FR"/>
        </w:rPr>
      </w:pPr>
      <w:r w:rsidRPr="006253DF">
        <w:rPr>
          <w:rFonts w:ascii="Tahoma" w:hAnsi="Tahoma" w:cs="Tahoma"/>
          <w:b/>
          <w:sz w:val="24"/>
          <w:szCs w:val="24"/>
          <w:lang w:val="fr-FR"/>
        </w:rPr>
        <w:t>Contexte</w:t>
      </w:r>
      <w:r w:rsidR="0052457E" w:rsidRPr="006253DF">
        <w:rPr>
          <w:rFonts w:ascii="Tahoma" w:hAnsi="Tahoma" w:cs="Tahoma"/>
          <w:b/>
          <w:sz w:val="24"/>
          <w:szCs w:val="24"/>
          <w:lang w:val="fr-FR"/>
        </w:rPr>
        <w:t xml:space="preserve"> de l’étude</w:t>
      </w:r>
    </w:p>
    <w:p w:rsidR="006F07E8" w:rsidRPr="004D62A1" w:rsidRDefault="006F07E8" w:rsidP="006F07E8">
      <w:pPr>
        <w:ind w:right="288"/>
        <w:rPr>
          <w:rFonts w:ascii="Tahoma" w:hAnsi="Tahoma" w:cs="Tahoma"/>
          <w:sz w:val="24"/>
          <w:szCs w:val="24"/>
          <w:lang w:val="fr-FR"/>
        </w:rPr>
      </w:pPr>
      <w:r w:rsidRPr="004D62A1">
        <w:rPr>
          <w:rFonts w:ascii="Tahoma" w:hAnsi="Tahoma" w:cs="Tahoma"/>
          <w:sz w:val="24"/>
          <w:szCs w:val="24"/>
          <w:lang w:val="fr-FR"/>
        </w:rPr>
        <w:t xml:space="preserve">Le Congo fait partie du </w:t>
      </w:r>
      <w:r w:rsidR="00B267A7">
        <w:rPr>
          <w:rFonts w:ascii="Tahoma" w:hAnsi="Tahoma" w:cs="Tahoma"/>
          <w:sz w:val="24"/>
          <w:szCs w:val="24"/>
          <w:lang w:val="fr-FR"/>
        </w:rPr>
        <w:t>biome</w:t>
      </w:r>
      <w:r w:rsidRPr="004D62A1">
        <w:rPr>
          <w:rFonts w:ascii="Tahoma" w:hAnsi="Tahoma" w:cs="Tahoma"/>
          <w:sz w:val="24"/>
          <w:szCs w:val="24"/>
          <w:lang w:val="fr-FR"/>
        </w:rPr>
        <w:t xml:space="preserve"> du </w:t>
      </w:r>
      <w:r w:rsidR="0052457E">
        <w:rPr>
          <w:rFonts w:ascii="Tahoma" w:hAnsi="Tahoma" w:cs="Tahoma"/>
          <w:sz w:val="24"/>
          <w:szCs w:val="24"/>
          <w:lang w:val="fr-FR"/>
        </w:rPr>
        <w:t>B</w:t>
      </w:r>
      <w:r w:rsidRPr="004D62A1">
        <w:rPr>
          <w:rFonts w:ascii="Tahoma" w:hAnsi="Tahoma" w:cs="Tahoma"/>
          <w:sz w:val="24"/>
          <w:szCs w:val="24"/>
          <w:lang w:val="fr-FR"/>
        </w:rPr>
        <w:t>assin du Congo</w:t>
      </w:r>
      <w:r>
        <w:rPr>
          <w:rFonts w:ascii="Tahoma" w:hAnsi="Tahoma" w:cs="Tahoma"/>
          <w:sz w:val="24"/>
          <w:szCs w:val="24"/>
          <w:lang w:val="fr-FR"/>
        </w:rPr>
        <w:t>. Il</w:t>
      </w:r>
      <w:r w:rsidRPr="004D62A1">
        <w:rPr>
          <w:rFonts w:ascii="Tahoma" w:hAnsi="Tahoma" w:cs="Tahoma"/>
          <w:sz w:val="24"/>
          <w:szCs w:val="24"/>
          <w:lang w:val="fr-FR"/>
        </w:rPr>
        <w:t xml:space="preserve"> a toujours manifesté sa volonté de s’associer avec les autres Etats en vue de sauvegarder les écosystèmes</w:t>
      </w:r>
      <w:r>
        <w:rPr>
          <w:rFonts w:ascii="Tahoma" w:hAnsi="Tahoma" w:cs="Tahoma"/>
          <w:sz w:val="24"/>
          <w:szCs w:val="24"/>
          <w:lang w:val="fr-FR"/>
        </w:rPr>
        <w:t xml:space="preserve"> de cet ensemble</w:t>
      </w:r>
      <w:r w:rsidRPr="004D62A1">
        <w:rPr>
          <w:rFonts w:ascii="Tahoma" w:hAnsi="Tahoma" w:cs="Tahoma"/>
          <w:sz w:val="24"/>
          <w:szCs w:val="24"/>
          <w:lang w:val="fr-FR"/>
        </w:rPr>
        <w:t>. Le profil environnemental du pays permet de faire le point sur les engagements en matière de protection de l’environnement.</w:t>
      </w:r>
    </w:p>
    <w:p w:rsidR="006F07E8" w:rsidRPr="004D62A1" w:rsidRDefault="006F07E8" w:rsidP="006F07E8">
      <w:pPr>
        <w:ind w:right="288"/>
        <w:rPr>
          <w:rFonts w:ascii="Tahoma" w:hAnsi="Tahoma" w:cs="Tahoma"/>
          <w:sz w:val="24"/>
          <w:szCs w:val="24"/>
          <w:lang w:val="fr-FR"/>
        </w:rPr>
      </w:pPr>
      <w:r w:rsidRPr="004D62A1">
        <w:rPr>
          <w:rFonts w:ascii="Tahoma" w:hAnsi="Tahoma" w:cs="Tahoma"/>
          <w:sz w:val="24"/>
          <w:szCs w:val="24"/>
          <w:lang w:val="fr-FR"/>
        </w:rPr>
        <w:t xml:space="preserve">Il est cependant regrettable de constater qu’il manque de cohésion dans  la mise en œuvre et le suivi des AME au Congo comme dans les autres  pays du continent. </w:t>
      </w:r>
      <w:r w:rsidR="00853A52">
        <w:rPr>
          <w:rFonts w:ascii="Tahoma" w:hAnsi="Tahoma" w:cs="Tahoma"/>
          <w:sz w:val="24"/>
          <w:szCs w:val="24"/>
          <w:lang w:val="fr-FR"/>
        </w:rPr>
        <w:t>B</w:t>
      </w:r>
      <w:r w:rsidRPr="004D62A1">
        <w:rPr>
          <w:rFonts w:ascii="Tahoma" w:hAnsi="Tahoma" w:cs="Tahoma"/>
          <w:sz w:val="24"/>
          <w:szCs w:val="24"/>
          <w:lang w:val="fr-FR"/>
        </w:rPr>
        <w:t xml:space="preserve">ien </w:t>
      </w:r>
      <w:r w:rsidR="00853A52">
        <w:rPr>
          <w:rFonts w:ascii="Tahoma" w:hAnsi="Tahoma" w:cs="Tahoma"/>
          <w:sz w:val="24"/>
          <w:szCs w:val="24"/>
          <w:lang w:val="fr-FR"/>
        </w:rPr>
        <w:t>que</w:t>
      </w:r>
      <w:r w:rsidRPr="004D62A1">
        <w:rPr>
          <w:rFonts w:ascii="Tahoma" w:hAnsi="Tahoma" w:cs="Tahoma"/>
          <w:sz w:val="24"/>
          <w:szCs w:val="24"/>
          <w:lang w:val="fr-FR"/>
        </w:rPr>
        <w:t xml:space="preserve"> les  coordinations existent, elles ne sont pas totalement focalisées  sur la mise en œuvre </w:t>
      </w:r>
      <w:r w:rsidR="00B267A7">
        <w:rPr>
          <w:rFonts w:ascii="Tahoma" w:hAnsi="Tahoma" w:cs="Tahoma"/>
          <w:sz w:val="24"/>
          <w:szCs w:val="24"/>
          <w:lang w:val="fr-FR"/>
        </w:rPr>
        <w:t xml:space="preserve">progressive </w:t>
      </w:r>
      <w:r w:rsidRPr="004D62A1">
        <w:rPr>
          <w:rFonts w:ascii="Tahoma" w:hAnsi="Tahoma" w:cs="Tahoma"/>
          <w:sz w:val="24"/>
          <w:szCs w:val="24"/>
          <w:lang w:val="fr-FR"/>
        </w:rPr>
        <w:t xml:space="preserve">des AME. </w:t>
      </w:r>
      <w:r w:rsidR="00B267A7">
        <w:rPr>
          <w:rFonts w:ascii="Tahoma" w:hAnsi="Tahoma" w:cs="Tahoma"/>
          <w:sz w:val="24"/>
          <w:szCs w:val="24"/>
          <w:lang w:val="fr-FR"/>
        </w:rPr>
        <w:t>Cela nécessite un travail de prépa</w:t>
      </w:r>
      <w:r w:rsidR="00CA1CDD">
        <w:rPr>
          <w:rFonts w:ascii="Tahoma" w:hAnsi="Tahoma" w:cs="Tahoma"/>
          <w:sz w:val="24"/>
          <w:szCs w:val="24"/>
          <w:lang w:val="fr-FR"/>
        </w:rPr>
        <w:t>rat</w:t>
      </w:r>
      <w:r w:rsidR="00B267A7">
        <w:rPr>
          <w:rFonts w:ascii="Tahoma" w:hAnsi="Tahoma" w:cs="Tahoma"/>
          <w:sz w:val="24"/>
          <w:szCs w:val="24"/>
          <w:lang w:val="fr-FR"/>
        </w:rPr>
        <w:t>ion et de renforcement des capacités important, notamment dans les coordinations nationales qui souf</w:t>
      </w:r>
      <w:r w:rsidR="00CA1CDD">
        <w:rPr>
          <w:rFonts w:ascii="Tahoma" w:hAnsi="Tahoma" w:cs="Tahoma"/>
          <w:sz w:val="24"/>
          <w:szCs w:val="24"/>
          <w:lang w:val="fr-FR"/>
        </w:rPr>
        <w:t xml:space="preserve">frent souvent de lacunes </w:t>
      </w:r>
      <w:r w:rsidR="00B267A7">
        <w:rPr>
          <w:rFonts w:ascii="Tahoma" w:hAnsi="Tahoma" w:cs="Tahoma"/>
          <w:sz w:val="24"/>
          <w:szCs w:val="24"/>
          <w:lang w:val="fr-FR"/>
        </w:rPr>
        <w:t>de capacités et d’organisation institutionnelle.</w:t>
      </w:r>
      <w:r w:rsidR="00CA1CDD">
        <w:rPr>
          <w:rFonts w:ascii="Tahoma" w:hAnsi="Tahoma" w:cs="Tahoma"/>
          <w:sz w:val="24"/>
          <w:szCs w:val="24"/>
          <w:lang w:val="fr-FR"/>
        </w:rPr>
        <w:t xml:space="preserve"> </w:t>
      </w:r>
      <w:r w:rsidR="00B267A7">
        <w:rPr>
          <w:rFonts w:ascii="Tahoma" w:hAnsi="Tahoma" w:cs="Tahoma"/>
          <w:sz w:val="24"/>
          <w:szCs w:val="24"/>
          <w:lang w:val="fr-FR"/>
        </w:rPr>
        <w:t xml:space="preserve"> </w:t>
      </w:r>
      <w:r w:rsidRPr="004D62A1">
        <w:rPr>
          <w:rFonts w:ascii="Tahoma" w:hAnsi="Tahoma" w:cs="Tahoma"/>
          <w:sz w:val="24"/>
          <w:szCs w:val="24"/>
          <w:lang w:val="fr-FR"/>
        </w:rPr>
        <w:t>Elles sont beaucoup plus axées sur les questions de  gestion de l’environnement de façon globale.</w:t>
      </w:r>
    </w:p>
    <w:p w:rsidR="006F07E8" w:rsidRPr="004D62A1" w:rsidRDefault="006F07E8" w:rsidP="006F07E8">
      <w:pPr>
        <w:ind w:right="288"/>
        <w:rPr>
          <w:rFonts w:ascii="Tahoma" w:hAnsi="Tahoma" w:cs="Tahoma"/>
          <w:sz w:val="24"/>
          <w:szCs w:val="24"/>
          <w:lang w:val="fr-FR"/>
        </w:rPr>
      </w:pPr>
      <w:r w:rsidRPr="004D62A1">
        <w:rPr>
          <w:rFonts w:ascii="Tahoma" w:hAnsi="Tahoma" w:cs="Tahoma"/>
          <w:sz w:val="24"/>
          <w:szCs w:val="24"/>
          <w:lang w:val="fr-FR"/>
        </w:rPr>
        <w:t>Quant aux départements ministériels qui ont la charge de coordonner au niveau national, certains sont instables et éprouvent beaucoup de difficultés pour assurer une coopération et une collaboration efficaces et efficientes avec toutes les Parties prenantes dans  la mise en œuvre effective des AME dans le pays. </w:t>
      </w:r>
    </w:p>
    <w:p w:rsidR="006F07E8" w:rsidRPr="004D62A1" w:rsidRDefault="006F07E8" w:rsidP="006F07E8">
      <w:pPr>
        <w:ind w:right="288"/>
        <w:rPr>
          <w:rFonts w:ascii="Tahoma" w:hAnsi="Tahoma" w:cs="Tahoma"/>
          <w:sz w:val="24"/>
          <w:szCs w:val="24"/>
          <w:lang w:val="fr-FR"/>
        </w:rPr>
      </w:pPr>
      <w:r w:rsidRPr="004D62A1">
        <w:rPr>
          <w:rFonts w:ascii="Tahoma" w:hAnsi="Tahoma" w:cs="Tahoma"/>
          <w:sz w:val="24"/>
          <w:szCs w:val="24"/>
          <w:lang w:val="fr-FR"/>
        </w:rPr>
        <w:t>Devant ce</w:t>
      </w:r>
      <w:r>
        <w:rPr>
          <w:rFonts w:ascii="Tahoma" w:hAnsi="Tahoma" w:cs="Tahoma"/>
          <w:sz w:val="24"/>
          <w:szCs w:val="24"/>
          <w:lang w:val="fr-FR"/>
        </w:rPr>
        <w:t>tt</w:t>
      </w:r>
      <w:r w:rsidRPr="004D62A1">
        <w:rPr>
          <w:rFonts w:ascii="Tahoma" w:hAnsi="Tahoma" w:cs="Tahoma"/>
          <w:sz w:val="24"/>
          <w:szCs w:val="24"/>
          <w:lang w:val="fr-FR"/>
        </w:rPr>
        <w:t>e problématique, il ressort que l’objectif fondamental de cette étude est de montrer que la mise en œuvre effective des AME et les impacts positifs qui peuvent être profitables pour le pays passent par l’élaboration d’une stratégie de coordination fiable</w:t>
      </w:r>
      <w:r w:rsidR="00853A52">
        <w:rPr>
          <w:rFonts w:ascii="Tahoma" w:hAnsi="Tahoma" w:cs="Tahoma"/>
          <w:sz w:val="24"/>
          <w:szCs w:val="24"/>
          <w:lang w:val="fr-FR"/>
        </w:rPr>
        <w:t>,</w:t>
      </w:r>
      <w:r w:rsidRPr="004D62A1">
        <w:rPr>
          <w:rFonts w:ascii="Tahoma" w:hAnsi="Tahoma" w:cs="Tahoma"/>
          <w:sz w:val="24"/>
          <w:szCs w:val="24"/>
          <w:lang w:val="fr-FR"/>
        </w:rPr>
        <w:t xml:space="preserve"> qui intègre le rôle </w:t>
      </w:r>
      <w:r w:rsidR="00CA1CDD">
        <w:rPr>
          <w:rFonts w:ascii="Tahoma" w:hAnsi="Tahoma" w:cs="Tahoma"/>
          <w:sz w:val="24"/>
          <w:szCs w:val="24"/>
          <w:lang w:val="fr-FR"/>
        </w:rPr>
        <w:t xml:space="preserve">et les responsabilités </w:t>
      </w:r>
      <w:r w:rsidRPr="004D62A1">
        <w:rPr>
          <w:rFonts w:ascii="Tahoma" w:hAnsi="Tahoma" w:cs="Tahoma"/>
          <w:sz w:val="24"/>
          <w:szCs w:val="24"/>
          <w:lang w:val="fr-FR"/>
        </w:rPr>
        <w:t>que chaque Partie prenante d</w:t>
      </w:r>
      <w:r>
        <w:rPr>
          <w:rFonts w:ascii="Tahoma" w:hAnsi="Tahoma" w:cs="Tahoma"/>
          <w:sz w:val="24"/>
          <w:szCs w:val="24"/>
          <w:lang w:val="fr-FR"/>
        </w:rPr>
        <w:t>evra</w:t>
      </w:r>
      <w:r w:rsidRPr="004D62A1">
        <w:rPr>
          <w:rFonts w:ascii="Tahoma" w:hAnsi="Tahoma" w:cs="Tahoma"/>
          <w:sz w:val="24"/>
          <w:szCs w:val="24"/>
          <w:lang w:val="fr-FR"/>
        </w:rPr>
        <w:t>it jouer.</w:t>
      </w:r>
    </w:p>
    <w:p w:rsidR="00616AAE" w:rsidRPr="006253DF" w:rsidRDefault="00616AAE" w:rsidP="006F07E8">
      <w:pPr>
        <w:ind w:right="288"/>
        <w:rPr>
          <w:rFonts w:ascii="Tahoma" w:hAnsi="Tahoma" w:cs="Tahoma"/>
          <w:b/>
          <w:sz w:val="24"/>
          <w:szCs w:val="24"/>
          <w:lang w:val="fr-FR"/>
        </w:rPr>
      </w:pPr>
      <w:r w:rsidRPr="006253DF">
        <w:rPr>
          <w:rFonts w:ascii="Tahoma" w:hAnsi="Tahoma" w:cs="Tahoma"/>
          <w:b/>
          <w:sz w:val="24"/>
          <w:szCs w:val="24"/>
          <w:lang w:val="fr-FR"/>
        </w:rPr>
        <w:t>Méthodologie</w:t>
      </w:r>
    </w:p>
    <w:p w:rsidR="006F07E8" w:rsidRPr="00616AAE" w:rsidRDefault="006F07E8" w:rsidP="006F07E8">
      <w:pPr>
        <w:ind w:right="288"/>
        <w:rPr>
          <w:rFonts w:ascii="Tahoma" w:hAnsi="Tahoma" w:cs="Tahoma"/>
          <w:sz w:val="24"/>
          <w:szCs w:val="24"/>
          <w:lang w:val="fr-FR"/>
        </w:rPr>
      </w:pPr>
      <w:r w:rsidRPr="00616AAE">
        <w:rPr>
          <w:rFonts w:ascii="Tahoma" w:hAnsi="Tahoma" w:cs="Tahoma"/>
          <w:sz w:val="24"/>
          <w:szCs w:val="24"/>
          <w:lang w:val="fr-FR"/>
        </w:rPr>
        <w:t xml:space="preserve">La méthodologie du travail demandé a  consisté, d’abord, à des entretiens et consultations pour </w:t>
      </w:r>
      <w:r w:rsidR="00CA1CDD">
        <w:rPr>
          <w:rFonts w:ascii="Tahoma" w:hAnsi="Tahoma" w:cs="Tahoma"/>
          <w:sz w:val="24"/>
          <w:szCs w:val="24"/>
          <w:lang w:val="fr-FR"/>
        </w:rPr>
        <w:t xml:space="preserve">la recherche documentaire, </w:t>
      </w:r>
      <w:r w:rsidRPr="00616AAE">
        <w:rPr>
          <w:rFonts w:ascii="Tahoma" w:hAnsi="Tahoma" w:cs="Tahoma"/>
          <w:sz w:val="24"/>
          <w:szCs w:val="24"/>
          <w:lang w:val="fr-FR"/>
        </w:rPr>
        <w:t xml:space="preserve">la collecte et la compilation des données. </w:t>
      </w:r>
    </w:p>
    <w:p w:rsidR="006F07E8" w:rsidRPr="00616AAE" w:rsidRDefault="006F07E8" w:rsidP="006F07E8">
      <w:pPr>
        <w:ind w:right="288"/>
        <w:rPr>
          <w:rFonts w:ascii="Tahoma" w:hAnsi="Tahoma" w:cs="Tahoma"/>
          <w:sz w:val="24"/>
          <w:szCs w:val="24"/>
          <w:lang w:val="fr-FR"/>
        </w:rPr>
      </w:pPr>
      <w:r w:rsidRPr="00616AAE">
        <w:rPr>
          <w:rFonts w:ascii="Tahoma" w:hAnsi="Tahoma" w:cs="Tahoma"/>
          <w:sz w:val="24"/>
          <w:szCs w:val="24"/>
          <w:lang w:val="fr-FR"/>
        </w:rPr>
        <w:t>Les observations faites à l’issue des analyses  montrent qu’il existe, malgré tout une certaine collaboration entre les coordinations pour la mise en œuvre des conventions et les autres parties prenantes impliquées. Il convient de noter  qu’il y a, au Congo, une transversalité institutionnelle</w:t>
      </w:r>
      <w:r w:rsidR="00CA1CDD">
        <w:rPr>
          <w:rFonts w:ascii="Tahoma" w:hAnsi="Tahoma" w:cs="Tahoma"/>
          <w:sz w:val="24"/>
          <w:szCs w:val="24"/>
          <w:lang w:val="fr-FR"/>
        </w:rPr>
        <w:t xml:space="preserve"> et une pluridisciplinarité</w:t>
      </w:r>
      <w:r w:rsidRPr="00616AAE">
        <w:rPr>
          <w:rFonts w:ascii="Tahoma" w:hAnsi="Tahoma" w:cs="Tahoma"/>
          <w:sz w:val="24"/>
          <w:szCs w:val="24"/>
          <w:lang w:val="fr-FR"/>
        </w:rPr>
        <w:t xml:space="preserve"> dans la gestion de l’environnement qui fait que  la coordination généra</w:t>
      </w:r>
      <w:r w:rsidR="00853A52" w:rsidRPr="00616AAE">
        <w:rPr>
          <w:rFonts w:ascii="Tahoma" w:hAnsi="Tahoma" w:cs="Tahoma"/>
          <w:sz w:val="24"/>
          <w:szCs w:val="24"/>
          <w:lang w:val="fr-FR"/>
        </w:rPr>
        <w:t>le des projets relatifs aux AME</w:t>
      </w:r>
      <w:r w:rsidRPr="00616AAE">
        <w:rPr>
          <w:rFonts w:ascii="Tahoma" w:hAnsi="Tahoma" w:cs="Tahoma"/>
          <w:sz w:val="24"/>
          <w:szCs w:val="24"/>
          <w:lang w:val="fr-FR"/>
        </w:rPr>
        <w:t xml:space="preserve"> </w:t>
      </w:r>
      <w:r w:rsidR="00853A52" w:rsidRPr="00616AAE">
        <w:rPr>
          <w:rFonts w:ascii="Tahoma" w:hAnsi="Tahoma" w:cs="Tahoma"/>
          <w:sz w:val="24"/>
          <w:szCs w:val="24"/>
          <w:lang w:val="fr-FR"/>
        </w:rPr>
        <w:t xml:space="preserve">soit </w:t>
      </w:r>
      <w:r w:rsidRPr="00616AAE">
        <w:rPr>
          <w:rFonts w:ascii="Tahoma" w:hAnsi="Tahoma" w:cs="Tahoma"/>
          <w:sz w:val="24"/>
          <w:szCs w:val="24"/>
          <w:lang w:val="fr-FR"/>
        </w:rPr>
        <w:t xml:space="preserve">souvent ou presque assurée par les agences du système des Nations Unies. </w:t>
      </w:r>
    </w:p>
    <w:p w:rsidR="006F07E8" w:rsidRPr="006253DF" w:rsidRDefault="006F07E8" w:rsidP="006F07E8">
      <w:pPr>
        <w:rPr>
          <w:rFonts w:ascii="Tahoma" w:hAnsi="Tahoma" w:cs="Tahoma"/>
          <w:b/>
          <w:sz w:val="24"/>
          <w:szCs w:val="24"/>
          <w:lang w:val="fr-FR"/>
        </w:rPr>
      </w:pPr>
      <w:r w:rsidRPr="006253DF">
        <w:rPr>
          <w:rFonts w:ascii="Tahoma" w:hAnsi="Tahoma" w:cs="Tahoma"/>
          <w:b/>
          <w:sz w:val="24"/>
          <w:szCs w:val="24"/>
          <w:lang w:val="fr-FR"/>
        </w:rPr>
        <w:lastRenderedPageBreak/>
        <w:t>Mise en œuvre des politiques environnementales sectorielles</w:t>
      </w:r>
    </w:p>
    <w:p w:rsidR="006F07E8" w:rsidRPr="00451BC1" w:rsidRDefault="006F07E8" w:rsidP="006F07E8">
      <w:pPr>
        <w:ind w:right="288"/>
        <w:rPr>
          <w:rFonts w:ascii="Tahoma" w:hAnsi="Tahoma" w:cs="Tahoma"/>
          <w:sz w:val="24"/>
          <w:szCs w:val="24"/>
          <w:lang w:val="fr-FR"/>
        </w:rPr>
      </w:pPr>
      <w:r>
        <w:rPr>
          <w:rFonts w:ascii="Tahoma" w:hAnsi="Tahoma" w:cs="Tahoma"/>
          <w:sz w:val="24"/>
          <w:szCs w:val="24"/>
          <w:lang w:val="fr-FR"/>
        </w:rPr>
        <w:t>La</w:t>
      </w:r>
      <w:r w:rsidRPr="00451BC1">
        <w:rPr>
          <w:rFonts w:ascii="Tahoma" w:hAnsi="Tahoma" w:cs="Tahoma"/>
          <w:sz w:val="24"/>
          <w:szCs w:val="24"/>
          <w:lang w:val="fr-FR"/>
        </w:rPr>
        <w:t xml:space="preserve"> gestion</w:t>
      </w:r>
      <w:r>
        <w:rPr>
          <w:rFonts w:ascii="Tahoma" w:hAnsi="Tahoma" w:cs="Tahoma"/>
          <w:sz w:val="24"/>
          <w:szCs w:val="24"/>
          <w:lang w:val="fr-FR"/>
        </w:rPr>
        <w:t xml:space="preserve"> rationnelle de l’environnement et</w:t>
      </w:r>
      <w:r w:rsidRPr="00451BC1">
        <w:rPr>
          <w:rFonts w:ascii="Tahoma" w:hAnsi="Tahoma" w:cs="Tahoma"/>
          <w:sz w:val="24"/>
          <w:szCs w:val="24"/>
          <w:lang w:val="fr-FR"/>
        </w:rPr>
        <w:t xml:space="preserve"> les préoccupations </w:t>
      </w:r>
      <w:r>
        <w:rPr>
          <w:rFonts w:ascii="Tahoma" w:hAnsi="Tahoma" w:cs="Tahoma"/>
          <w:sz w:val="24"/>
          <w:szCs w:val="24"/>
          <w:lang w:val="fr-FR"/>
        </w:rPr>
        <w:t>sur l</w:t>
      </w:r>
      <w:r w:rsidRPr="00451BC1">
        <w:rPr>
          <w:rFonts w:ascii="Tahoma" w:hAnsi="Tahoma" w:cs="Tahoma"/>
          <w:sz w:val="24"/>
          <w:szCs w:val="24"/>
          <w:lang w:val="fr-FR"/>
        </w:rPr>
        <w:t>es q</w:t>
      </w:r>
      <w:r w:rsidR="00853A52">
        <w:rPr>
          <w:rFonts w:ascii="Tahoma" w:hAnsi="Tahoma" w:cs="Tahoma"/>
          <w:sz w:val="24"/>
          <w:szCs w:val="24"/>
          <w:lang w:val="fr-FR"/>
        </w:rPr>
        <w:t>uestions environnementales on</w:t>
      </w:r>
      <w:r w:rsidRPr="00451BC1">
        <w:rPr>
          <w:rFonts w:ascii="Tahoma" w:hAnsi="Tahoma" w:cs="Tahoma"/>
          <w:sz w:val="24"/>
          <w:szCs w:val="24"/>
          <w:lang w:val="fr-FR"/>
        </w:rPr>
        <w:t>t été prises en compte par la promulgation en 1962</w:t>
      </w:r>
      <w:r>
        <w:rPr>
          <w:rFonts w:ascii="Tahoma" w:hAnsi="Tahoma" w:cs="Tahoma"/>
          <w:sz w:val="24"/>
          <w:szCs w:val="24"/>
          <w:lang w:val="fr-FR"/>
        </w:rPr>
        <w:t>,</w:t>
      </w:r>
      <w:r w:rsidRPr="00451BC1">
        <w:rPr>
          <w:rFonts w:ascii="Tahoma" w:hAnsi="Tahoma" w:cs="Tahoma"/>
          <w:sz w:val="24"/>
          <w:szCs w:val="24"/>
          <w:lang w:val="fr-FR"/>
        </w:rPr>
        <w:t xml:space="preserve"> au titre de l’exploitation minière, de la loi n°</w:t>
      </w:r>
      <w:r w:rsidR="00853A52">
        <w:rPr>
          <w:rFonts w:ascii="Tahoma" w:hAnsi="Tahoma" w:cs="Tahoma"/>
          <w:sz w:val="24"/>
          <w:szCs w:val="24"/>
          <w:lang w:val="fr-FR"/>
        </w:rPr>
        <w:t xml:space="preserve"> </w:t>
      </w:r>
      <w:r w:rsidRPr="00451BC1">
        <w:rPr>
          <w:rFonts w:ascii="Tahoma" w:hAnsi="Tahoma" w:cs="Tahoma"/>
          <w:sz w:val="24"/>
          <w:szCs w:val="24"/>
          <w:lang w:val="fr-FR"/>
        </w:rPr>
        <w:t>25/62 portant réglementation des établissements dangereux, insalubre</w:t>
      </w:r>
      <w:r>
        <w:rPr>
          <w:rFonts w:ascii="Tahoma" w:hAnsi="Tahoma" w:cs="Tahoma"/>
          <w:sz w:val="24"/>
          <w:szCs w:val="24"/>
          <w:lang w:val="fr-FR"/>
        </w:rPr>
        <w:t>s</w:t>
      </w:r>
      <w:r w:rsidRPr="00451BC1">
        <w:rPr>
          <w:rFonts w:ascii="Tahoma" w:hAnsi="Tahoma" w:cs="Tahoma"/>
          <w:sz w:val="24"/>
          <w:szCs w:val="24"/>
          <w:lang w:val="fr-FR"/>
        </w:rPr>
        <w:t xml:space="preserve">  ou incommodes.</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Tenant compte  des recommandations de la Conférence de Stockholm</w:t>
      </w:r>
      <w:r>
        <w:rPr>
          <w:rFonts w:ascii="Tahoma" w:hAnsi="Tahoma" w:cs="Tahoma"/>
          <w:sz w:val="24"/>
          <w:szCs w:val="24"/>
          <w:lang w:val="fr-FR"/>
        </w:rPr>
        <w:t xml:space="preserve"> en 1972</w:t>
      </w:r>
      <w:r w:rsidRPr="00451BC1">
        <w:rPr>
          <w:rFonts w:ascii="Tahoma" w:hAnsi="Tahoma" w:cs="Tahoma"/>
          <w:sz w:val="24"/>
          <w:szCs w:val="24"/>
          <w:lang w:val="fr-FR"/>
        </w:rPr>
        <w:t>, c</w:t>
      </w:r>
      <w:r>
        <w:rPr>
          <w:rFonts w:ascii="Tahoma" w:hAnsi="Tahoma" w:cs="Tahoma"/>
          <w:sz w:val="24"/>
          <w:szCs w:val="24"/>
          <w:lang w:val="fr-FR"/>
        </w:rPr>
        <w:t>e n</w:t>
      </w:r>
      <w:r w:rsidRPr="00451BC1">
        <w:rPr>
          <w:rFonts w:ascii="Tahoma" w:hAnsi="Tahoma" w:cs="Tahoma"/>
          <w:sz w:val="24"/>
          <w:szCs w:val="24"/>
          <w:lang w:val="fr-FR"/>
        </w:rPr>
        <w:t xml:space="preserve">’est </w:t>
      </w:r>
      <w:r w:rsidR="00853A52">
        <w:rPr>
          <w:rFonts w:ascii="Tahoma" w:hAnsi="Tahoma" w:cs="Tahoma"/>
          <w:sz w:val="24"/>
          <w:szCs w:val="24"/>
          <w:lang w:val="fr-FR"/>
        </w:rPr>
        <w:t>qu’</w:t>
      </w:r>
      <w:r w:rsidRPr="00451BC1">
        <w:rPr>
          <w:rFonts w:ascii="Tahoma" w:hAnsi="Tahoma" w:cs="Tahoma"/>
          <w:sz w:val="24"/>
          <w:szCs w:val="24"/>
          <w:lang w:val="fr-FR"/>
        </w:rPr>
        <w:t>en 1991 que fut promulguée la loi n°</w:t>
      </w:r>
      <w:r w:rsidR="00853A52">
        <w:rPr>
          <w:rFonts w:ascii="Tahoma" w:hAnsi="Tahoma" w:cs="Tahoma"/>
          <w:sz w:val="24"/>
          <w:szCs w:val="24"/>
          <w:lang w:val="fr-FR"/>
        </w:rPr>
        <w:t xml:space="preserve"> </w:t>
      </w:r>
      <w:r w:rsidRPr="00451BC1">
        <w:rPr>
          <w:rFonts w:ascii="Tahoma" w:hAnsi="Tahoma" w:cs="Tahoma"/>
          <w:sz w:val="24"/>
          <w:szCs w:val="24"/>
          <w:lang w:val="fr-FR"/>
        </w:rPr>
        <w:t>003/91 du 2</w:t>
      </w:r>
      <w:r w:rsidR="00853A52">
        <w:rPr>
          <w:rFonts w:ascii="Tahoma" w:hAnsi="Tahoma" w:cs="Tahoma"/>
          <w:sz w:val="24"/>
          <w:szCs w:val="24"/>
          <w:lang w:val="fr-FR"/>
        </w:rPr>
        <w:t>3</w:t>
      </w:r>
      <w:r w:rsidRPr="00451BC1">
        <w:rPr>
          <w:rFonts w:ascii="Tahoma" w:hAnsi="Tahoma" w:cs="Tahoma"/>
          <w:sz w:val="24"/>
          <w:szCs w:val="24"/>
          <w:lang w:val="fr-FR"/>
        </w:rPr>
        <w:t xml:space="preserve"> avril 1991 sur la protection de l’environnement.</w:t>
      </w:r>
    </w:p>
    <w:p w:rsidR="00CA1CDD" w:rsidRDefault="006F07E8" w:rsidP="006F07E8">
      <w:pPr>
        <w:ind w:right="288"/>
        <w:rPr>
          <w:rFonts w:ascii="Tahoma" w:hAnsi="Tahoma" w:cs="Tahoma"/>
          <w:sz w:val="24"/>
          <w:szCs w:val="24"/>
          <w:lang w:val="fr-FR"/>
        </w:rPr>
      </w:pPr>
      <w:r w:rsidRPr="00451BC1">
        <w:rPr>
          <w:rFonts w:ascii="Tahoma" w:hAnsi="Tahoma" w:cs="Tahoma"/>
          <w:sz w:val="24"/>
          <w:szCs w:val="24"/>
          <w:lang w:val="fr-FR"/>
        </w:rPr>
        <w:t>La gestion  transversale de l’environnement au Congo implique plusieurs acteurs</w:t>
      </w:r>
      <w:r w:rsidR="00853A52">
        <w:rPr>
          <w:rFonts w:ascii="Tahoma" w:hAnsi="Tahoma" w:cs="Tahoma"/>
          <w:sz w:val="24"/>
          <w:szCs w:val="24"/>
          <w:lang w:val="fr-FR"/>
        </w:rPr>
        <w:t xml:space="preserve"> : </w:t>
      </w:r>
      <w:r w:rsidR="00CA1CDD">
        <w:rPr>
          <w:rFonts w:ascii="Tahoma" w:hAnsi="Tahoma" w:cs="Tahoma"/>
          <w:sz w:val="24"/>
          <w:szCs w:val="24"/>
          <w:lang w:val="fr-FR"/>
        </w:rPr>
        <w:t xml:space="preserve">les secteurs </w:t>
      </w:r>
      <w:r w:rsidRPr="00451BC1">
        <w:rPr>
          <w:rFonts w:ascii="Tahoma" w:hAnsi="Tahoma" w:cs="Tahoma"/>
          <w:sz w:val="24"/>
          <w:szCs w:val="24"/>
          <w:lang w:val="fr-FR"/>
        </w:rPr>
        <w:t>publics</w:t>
      </w:r>
      <w:r w:rsidR="00CA1CDD">
        <w:rPr>
          <w:rFonts w:ascii="Tahoma" w:hAnsi="Tahoma" w:cs="Tahoma"/>
          <w:sz w:val="24"/>
          <w:szCs w:val="24"/>
          <w:lang w:val="fr-FR"/>
        </w:rPr>
        <w:t xml:space="preserve"> et</w:t>
      </w:r>
      <w:r w:rsidRPr="00451BC1">
        <w:rPr>
          <w:rFonts w:ascii="Tahoma" w:hAnsi="Tahoma" w:cs="Tahoma"/>
          <w:sz w:val="24"/>
          <w:szCs w:val="24"/>
          <w:lang w:val="fr-FR"/>
        </w:rPr>
        <w:t xml:space="preserve"> privés</w:t>
      </w:r>
      <w:r w:rsidR="00CA1CDD">
        <w:rPr>
          <w:rFonts w:ascii="Tahoma" w:hAnsi="Tahoma" w:cs="Tahoma"/>
          <w:sz w:val="24"/>
          <w:szCs w:val="24"/>
          <w:lang w:val="fr-FR"/>
        </w:rPr>
        <w:t xml:space="preserve"> ainsi que la société civile (</w:t>
      </w:r>
      <w:r>
        <w:rPr>
          <w:rFonts w:ascii="Tahoma" w:hAnsi="Tahoma" w:cs="Tahoma"/>
          <w:sz w:val="24"/>
          <w:szCs w:val="24"/>
          <w:lang w:val="fr-FR"/>
        </w:rPr>
        <w:t>A</w:t>
      </w:r>
      <w:r w:rsidRPr="00451BC1">
        <w:rPr>
          <w:rFonts w:ascii="Tahoma" w:hAnsi="Tahoma" w:cs="Tahoma"/>
          <w:sz w:val="24"/>
          <w:szCs w:val="24"/>
          <w:lang w:val="fr-FR"/>
        </w:rPr>
        <w:t>ssociations et ONG</w:t>
      </w:r>
      <w:r w:rsidR="00CA1CDD">
        <w:rPr>
          <w:rFonts w:ascii="Tahoma" w:hAnsi="Tahoma" w:cs="Tahoma"/>
          <w:sz w:val="24"/>
          <w:szCs w:val="24"/>
          <w:lang w:val="fr-FR"/>
        </w:rPr>
        <w:t>) et les collectivités locales</w:t>
      </w:r>
      <w:r>
        <w:rPr>
          <w:rFonts w:ascii="Tahoma" w:hAnsi="Tahoma" w:cs="Tahoma"/>
          <w:sz w:val="24"/>
          <w:szCs w:val="24"/>
          <w:lang w:val="fr-FR"/>
        </w:rPr>
        <w:t>.</w:t>
      </w:r>
    </w:p>
    <w:p w:rsidR="00E53ECE" w:rsidRDefault="006F07E8" w:rsidP="006F07E8">
      <w:pPr>
        <w:ind w:right="288"/>
        <w:rPr>
          <w:rFonts w:ascii="Tahoma" w:hAnsi="Tahoma" w:cs="Tahoma"/>
          <w:sz w:val="24"/>
          <w:szCs w:val="24"/>
          <w:lang w:val="fr-FR"/>
        </w:rPr>
      </w:pPr>
      <w:r>
        <w:rPr>
          <w:rFonts w:ascii="Tahoma" w:hAnsi="Tahoma" w:cs="Tahoma"/>
          <w:sz w:val="24"/>
          <w:szCs w:val="24"/>
          <w:lang w:val="fr-FR"/>
        </w:rPr>
        <w:t>L</w:t>
      </w:r>
      <w:r w:rsidRPr="00440DDF">
        <w:rPr>
          <w:rFonts w:ascii="Tahoma" w:hAnsi="Tahoma" w:cs="Tahoma"/>
          <w:sz w:val="24"/>
          <w:szCs w:val="24"/>
          <w:lang w:val="fr-FR"/>
        </w:rPr>
        <w:t xml:space="preserve">es </w:t>
      </w:r>
      <w:r>
        <w:rPr>
          <w:rFonts w:ascii="Tahoma" w:hAnsi="Tahoma" w:cs="Tahoma"/>
          <w:sz w:val="24"/>
          <w:szCs w:val="24"/>
          <w:lang w:val="fr-FR"/>
        </w:rPr>
        <w:t>Associations et les ONG</w:t>
      </w:r>
      <w:r w:rsidR="00CA1CDD">
        <w:rPr>
          <w:rFonts w:ascii="Tahoma" w:hAnsi="Tahoma" w:cs="Tahoma"/>
          <w:sz w:val="24"/>
          <w:szCs w:val="24"/>
          <w:lang w:val="fr-FR"/>
        </w:rPr>
        <w:t xml:space="preserve"> environnementales et de développement</w:t>
      </w:r>
      <w:r w:rsidR="00E53ECE">
        <w:rPr>
          <w:rFonts w:ascii="Tahoma" w:hAnsi="Tahoma" w:cs="Tahoma"/>
          <w:sz w:val="24"/>
          <w:szCs w:val="24"/>
          <w:lang w:val="fr-FR"/>
        </w:rPr>
        <w:t xml:space="preserve"> occupent une position charnière entre les décideurs et la population et que celles-ci peuvent jouer un rôle déterminant dans l’identification des problèmes communautaires et la recherche de solutions qui leurs sont appropriées.</w:t>
      </w:r>
    </w:p>
    <w:p w:rsidR="006F07E8" w:rsidRDefault="00E53ECE" w:rsidP="006F07E8">
      <w:pPr>
        <w:ind w:right="288"/>
        <w:rPr>
          <w:rFonts w:ascii="Tahoma" w:hAnsi="Tahoma" w:cs="Tahoma"/>
          <w:sz w:val="24"/>
          <w:szCs w:val="24"/>
          <w:lang w:val="fr-FR"/>
        </w:rPr>
      </w:pPr>
      <w:r>
        <w:rPr>
          <w:rFonts w:ascii="Tahoma" w:hAnsi="Tahoma" w:cs="Tahoma"/>
          <w:sz w:val="24"/>
          <w:szCs w:val="24"/>
          <w:lang w:val="fr-FR"/>
        </w:rPr>
        <w:t>A ce jour, les Associations et les ONG</w:t>
      </w:r>
      <w:r w:rsidR="006F07E8">
        <w:rPr>
          <w:rFonts w:ascii="Tahoma" w:hAnsi="Tahoma" w:cs="Tahoma"/>
          <w:sz w:val="24"/>
          <w:szCs w:val="24"/>
          <w:lang w:val="fr-FR"/>
        </w:rPr>
        <w:t xml:space="preserve"> </w:t>
      </w:r>
      <w:r w:rsidR="006F07E8" w:rsidRPr="00451BC1">
        <w:rPr>
          <w:rFonts w:ascii="Tahoma" w:hAnsi="Tahoma" w:cs="Tahoma"/>
          <w:sz w:val="24"/>
          <w:szCs w:val="24"/>
          <w:lang w:val="fr-FR"/>
        </w:rPr>
        <w:t xml:space="preserve">demeurent encore </w:t>
      </w:r>
      <w:r w:rsidR="006F07E8">
        <w:rPr>
          <w:rFonts w:ascii="Tahoma" w:hAnsi="Tahoma" w:cs="Tahoma"/>
          <w:sz w:val="24"/>
          <w:szCs w:val="24"/>
          <w:lang w:val="fr-FR"/>
        </w:rPr>
        <w:t xml:space="preserve">très </w:t>
      </w:r>
      <w:r w:rsidR="006F07E8" w:rsidRPr="00451BC1">
        <w:rPr>
          <w:rFonts w:ascii="Tahoma" w:hAnsi="Tahoma" w:cs="Tahoma"/>
          <w:sz w:val="24"/>
          <w:szCs w:val="24"/>
          <w:lang w:val="fr-FR"/>
        </w:rPr>
        <w:t>peu impliqué</w:t>
      </w:r>
      <w:r w:rsidR="006F07E8">
        <w:rPr>
          <w:rFonts w:ascii="Tahoma" w:hAnsi="Tahoma" w:cs="Tahoma"/>
          <w:sz w:val="24"/>
          <w:szCs w:val="24"/>
          <w:lang w:val="fr-FR"/>
        </w:rPr>
        <w:t>e</w:t>
      </w:r>
      <w:r w:rsidR="006F07E8" w:rsidRPr="00451BC1">
        <w:rPr>
          <w:rFonts w:ascii="Tahoma" w:hAnsi="Tahoma" w:cs="Tahoma"/>
          <w:sz w:val="24"/>
          <w:szCs w:val="24"/>
          <w:lang w:val="fr-FR"/>
        </w:rPr>
        <w:t>s dans l</w:t>
      </w:r>
      <w:r w:rsidR="007370E9">
        <w:rPr>
          <w:rFonts w:ascii="Tahoma" w:hAnsi="Tahoma" w:cs="Tahoma"/>
          <w:sz w:val="24"/>
          <w:szCs w:val="24"/>
          <w:lang w:val="fr-FR"/>
        </w:rPr>
        <w:t>a mise en œuvre d</w:t>
      </w:r>
      <w:r w:rsidR="006F07E8" w:rsidRPr="00451BC1">
        <w:rPr>
          <w:rFonts w:ascii="Tahoma" w:hAnsi="Tahoma" w:cs="Tahoma"/>
          <w:sz w:val="24"/>
          <w:szCs w:val="24"/>
          <w:lang w:val="fr-FR"/>
        </w:rPr>
        <w:t>es politiques gouvernementales</w:t>
      </w:r>
      <w:r w:rsidR="006F07E8">
        <w:rPr>
          <w:rFonts w:ascii="Tahoma" w:hAnsi="Tahoma" w:cs="Tahoma"/>
          <w:sz w:val="24"/>
          <w:szCs w:val="24"/>
          <w:lang w:val="fr-FR"/>
        </w:rPr>
        <w:t>.</w:t>
      </w:r>
      <w:r>
        <w:rPr>
          <w:rFonts w:ascii="Tahoma" w:hAnsi="Tahoma" w:cs="Tahoma"/>
          <w:sz w:val="24"/>
          <w:szCs w:val="24"/>
          <w:lang w:val="fr-FR"/>
        </w:rPr>
        <w:t xml:space="preserve"> Elles sont caractérisées, pour la plupart, par un manque de professionnalisme et de moyens de travail.</w:t>
      </w:r>
    </w:p>
    <w:p w:rsidR="006F07E8" w:rsidRPr="000C4EE9" w:rsidRDefault="006F07E8" w:rsidP="006F07E8">
      <w:pPr>
        <w:ind w:right="288"/>
        <w:rPr>
          <w:rFonts w:ascii="Tahoma" w:hAnsi="Tahoma" w:cs="Tahoma"/>
          <w:sz w:val="24"/>
          <w:szCs w:val="24"/>
          <w:lang w:val="fr-FR"/>
        </w:rPr>
      </w:pPr>
      <w:r w:rsidRPr="000C4EE9">
        <w:rPr>
          <w:rFonts w:ascii="Tahoma" w:hAnsi="Tahoma" w:cs="Tahoma"/>
          <w:sz w:val="24"/>
          <w:szCs w:val="24"/>
          <w:lang w:val="fr-FR"/>
        </w:rPr>
        <w:t>L</w:t>
      </w:r>
      <w:r w:rsidR="000C4EE9" w:rsidRPr="000C4EE9">
        <w:rPr>
          <w:rFonts w:ascii="Tahoma" w:hAnsi="Tahoma" w:cs="Tahoma"/>
          <w:sz w:val="24"/>
          <w:szCs w:val="24"/>
          <w:lang w:val="fr-FR"/>
        </w:rPr>
        <w:t xml:space="preserve">a non prise en compte </w:t>
      </w:r>
      <w:r w:rsidR="003F6D02" w:rsidRPr="000C4EE9">
        <w:rPr>
          <w:rFonts w:ascii="Tahoma" w:hAnsi="Tahoma" w:cs="Tahoma"/>
          <w:sz w:val="24"/>
          <w:szCs w:val="24"/>
          <w:lang w:val="fr-FR"/>
        </w:rPr>
        <w:t xml:space="preserve">des </w:t>
      </w:r>
      <w:r w:rsidRPr="000C4EE9">
        <w:rPr>
          <w:rFonts w:ascii="Tahoma" w:hAnsi="Tahoma" w:cs="Tahoma"/>
          <w:sz w:val="24"/>
          <w:szCs w:val="24"/>
          <w:lang w:val="fr-FR"/>
        </w:rPr>
        <w:t>connaissance</w:t>
      </w:r>
      <w:r w:rsidR="003F6D02" w:rsidRPr="000C4EE9">
        <w:rPr>
          <w:rFonts w:ascii="Tahoma" w:hAnsi="Tahoma" w:cs="Tahoma"/>
          <w:sz w:val="24"/>
          <w:szCs w:val="24"/>
          <w:lang w:val="fr-FR"/>
        </w:rPr>
        <w:t>s traditionnelles</w:t>
      </w:r>
      <w:r w:rsidRPr="000C4EE9">
        <w:rPr>
          <w:rFonts w:ascii="Tahoma" w:hAnsi="Tahoma" w:cs="Tahoma"/>
          <w:sz w:val="24"/>
          <w:szCs w:val="24"/>
          <w:lang w:val="fr-FR"/>
        </w:rPr>
        <w:t xml:space="preserve"> des populations, les concepts traditionnels et religieux,</w:t>
      </w:r>
      <w:r w:rsidR="000C4EE9" w:rsidRPr="000C4EE9">
        <w:rPr>
          <w:rFonts w:ascii="Tahoma" w:hAnsi="Tahoma" w:cs="Tahoma"/>
          <w:sz w:val="24"/>
          <w:szCs w:val="24"/>
          <w:lang w:val="fr-FR"/>
        </w:rPr>
        <w:t xml:space="preserve"> </w:t>
      </w:r>
      <w:r w:rsidRPr="000C4EE9">
        <w:rPr>
          <w:rFonts w:ascii="Tahoma" w:hAnsi="Tahoma" w:cs="Tahoma"/>
          <w:sz w:val="24"/>
          <w:szCs w:val="24"/>
          <w:lang w:val="fr-FR"/>
        </w:rPr>
        <w:t>constituent encore un frein à l</w:t>
      </w:r>
      <w:r w:rsidR="000C4EE9" w:rsidRPr="000C4EE9">
        <w:rPr>
          <w:rFonts w:ascii="Tahoma" w:hAnsi="Tahoma" w:cs="Tahoma"/>
          <w:sz w:val="24"/>
          <w:szCs w:val="24"/>
          <w:lang w:val="fr-FR"/>
        </w:rPr>
        <w:t>a</w:t>
      </w:r>
      <w:r w:rsidRPr="000C4EE9">
        <w:rPr>
          <w:rFonts w:ascii="Tahoma" w:hAnsi="Tahoma" w:cs="Tahoma"/>
          <w:sz w:val="24"/>
          <w:szCs w:val="24"/>
          <w:lang w:val="fr-FR"/>
        </w:rPr>
        <w:t xml:space="preserve"> perception de la gestion </w:t>
      </w:r>
      <w:r w:rsidR="000C4EE9" w:rsidRPr="000C4EE9">
        <w:rPr>
          <w:rFonts w:ascii="Tahoma" w:hAnsi="Tahoma" w:cs="Tahoma"/>
          <w:sz w:val="24"/>
          <w:szCs w:val="24"/>
          <w:lang w:val="fr-FR"/>
        </w:rPr>
        <w:t xml:space="preserve">intégrée </w:t>
      </w:r>
      <w:r w:rsidRPr="000C4EE9">
        <w:rPr>
          <w:rFonts w:ascii="Tahoma" w:hAnsi="Tahoma" w:cs="Tahoma"/>
          <w:sz w:val="24"/>
          <w:szCs w:val="24"/>
          <w:lang w:val="fr-FR"/>
        </w:rPr>
        <w:t>de l’environnement.</w:t>
      </w:r>
    </w:p>
    <w:p w:rsidR="006F07E8" w:rsidRPr="009E6A7C" w:rsidRDefault="006F07E8" w:rsidP="006F07E8">
      <w:pPr>
        <w:ind w:right="288"/>
        <w:rPr>
          <w:rFonts w:ascii="Tahoma" w:hAnsi="Tahoma" w:cs="Tahoma"/>
          <w:sz w:val="24"/>
          <w:szCs w:val="24"/>
          <w:lang w:val="fr-FR"/>
        </w:rPr>
      </w:pPr>
      <w:r w:rsidRPr="009E6A7C">
        <w:rPr>
          <w:rFonts w:ascii="Tahoma" w:hAnsi="Tahoma" w:cs="Tahoma"/>
          <w:sz w:val="24"/>
          <w:szCs w:val="24"/>
          <w:lang w:val="fr-FR"/>
        </w:rPr>
        <w:t>Le secteur privé semble être le plus impliqué dans les activités de gestion de l’environnement, notamment dans le cadre de la mise en œuvre des stratégies de gestion durable des écosystèmes naturels, de la prévention et</w:t>
      </w:r>
      <w:r>
        <w:rPr>
          <w:rFonts w:ascii="Tahoma" w:hAnsi="Tahoma" w:cs="Tahoma"/>
          <w:sz w:val="24"/>
          <w:szCs w:val="24"/>
          <w:lang w:val="fr-FR"/>
        </w:rPr>
        <w:t xml:space="preserve"> de la réduction des pollutions. En effet, l</w:t>
      </w:r>
      <w:r w:rsidRPr="009E6A7C">
        <w:rPr>
          <w:rFonts w:ascii="Tahoma" w:hAnsi="Tahoma" w:cs="Tahoma"/>
          <w:sz w:val="24"/>
          <w:szCs w:val="24"/>
          <w:lang w:val="fr-FR"/>
        </w:rPr>
        <w:t xml:space="preserve">e secteur </w:t>
      </w:r>
      <w:r>
        <w:rPr>
          <w:rFonts w:ascii="Tahoma" w:hAnsi="Tahoma" w:cs="Tahoma"/>
          <w:sz w:val="24"/>
          <w:szCs w:val="24"/>
          <w:lang w:val="fr-FR"/>
        </w:rPr>
        <w:t xml:space="preserve">privé congolais </w:t>
      </w:r>
      <w:r w:rsidRPr="009E6A7C">
        <w:rPr>
          <w:rFonts w:ascii="Tahoma" w:hAnsi="Tahoma" w:cs="Tahoma"/>
          <w:sz w:val="24"/>
          <w:szCs w:val="24"/>
          <w:lang w:val="fr-FR"/>
        </w:rPr>
        <w:t xml:space="preserve">se conforme à la législation et la </w:t>
      </w:r>
      <w:r>
        <w:rPr>
          <w:rFonts w:ascii="Tahoma" w:hAnsi="Tahoma" w:cs="Tahoma"/>
          <w:sz w:val="24"/>
          <w:szCs w:val="24"/>
          <w:lang w:val="fr-FR"/>
        </w:rPr>
        <w:t>règlemention nationales en vigueur</w:t>
      </w:r>
      <w:r w:rsidRPr="009E6A7C">
        <w:rPr>
          <w:rFonts w:ascii="Tahoma" w:hAnsi="Tahoma" w:cs="Tahoma"/>
          <w:sz w:val="24"/>
          <w:szCs w:val="24"/>
          <w:lang w:val="fr-FR"/>
        </w:rPr>
        <w:t xml:space="preserve"> sur les Etudes d’Impact Environnemental et Social (EIES)</w:t>
      </w:r>
      <w:r w:rsidRPr="009E6A7C">
        <w:rPr>
          <w:rFonts w:ascii="Tahoma" w:hAnsi="Tahoma" w:cs="Tahoma"/>
          <w:sz w:val="20"/>
          <w:szCs w:val="24"/>
          <w:vertAlign w:val="superscript"/>
          <w:lang w:val="fr-FR"/>
        </w:rPr>
        <w:t>18</w:t>
      </w:r>
      <w:r w:rsidR="007370E9">
        <w:rPr>
          <w:rFonts w:ascii="Tahoma" w:hAnsi="Tahoma" w:cs="Tahoma"/>
          <w:sz w:val="20"/>
          <w:szCs w:val="24"/>
          <w:vertAlign w:val="superscript"/>
          <w:lang w:val="fr-FR"/>
        </w:rPr>
        <w:t>,</w:t>
      </w:r>
      <w:r w:rsidR="007370E9">
        <w:rPr>
          <w:rFonts w:ascii="Tahoma" w:hAnsi="Tahoma" w:cs="Tahoma"/>
          <w:sz w:val="24"/>
          <w:szCs w:val="24"/>
          <w:lang w:val="fr-FR"/>
        </w:rPr>
        <w:t>, car ces sociétés</w:t>
      </w:r>
      <w:r>
        <w:rPr>
          <w:rFonts w:ascii="Tahoma" w:hAnsi="Tahoma" w:cs="Tahoma"/>
          <w:sz w:val="24"/>
          <w:szCs w:val="24"/>
          <w:lang w:val="fr-FR"/>
        </w:rPr>
        <w:t xml:space="preserve"> </w:t>
      </w:r>
      <w:r w:rsidR="007370E9">
        <w:rPr>
          <w:rFonts w:ascii="Tahoma" w:hAnsi="Tahoma" w:cs="Tahoma"/>
          <w:sz w:val="24"/>
          <w:szCs w:val="24"/>
          <w:lang w:val="fr-FR"/>
        </w:rPr>
        <w:t xml:space="preserve">sont, pour la plus part, </w:t>
      </w:r>
      <w:r>
        <w:rPr>
          <w:rFonts w:ascii="Tahoma" w:hAnsi="Tahoma" w:cs="Tahoma"/>
          <w:sz w:val="24"/>
          <w:szCs w:val="24"/>
          <w:lang w:val="fr-FR"/>
        </w:rPr>
        <w:t>soumis</w:t>
      </w:r>
      <w:r w:rsidR="007370E9">
        <w:rPr>
          <w:rFonts w:ascii="Tahoma" w:hAnsi="Tahoma" w:cs="Tahoma"/>
          <w:sz w:val="24"/>
          <w:szCs w:val="24"/>
          <w:lang w:val="fr-FR"/>
        </w:rPr>
        <w:t>es</w:t>
      </w:r>
      <w:r>
        <w:rPr>
          <w:rFonts w:ascii="Tahoma" w:hAnsi="Tahoma" w:cs="Tahoma"/>
          <w:sz w:val="24"/>
          <w:szCs w:val="24"/>
          <w:lang w:val="fr-FR"/>
        </w:rPr>
        <w:t xml:space="preserve"> aux normes environnementales </w:t>
      </w:r>
      <w:r w:rsidR="007370E9">
        <w:rPr>
          <w:rFonts w:ascii="Tahoma" w:hAnsi="Tahoma" w:cs="Tahoma"/>
          <w:sz w:val="24"/>
          <w:szCs w:val="24"/>
          <w:lang w:val="fr-FR"/>
        </w:rPr>
        <w:t xml:space="preserve">internationales et auxquelles </w:t>
      </w:r>
      <w:r>
        <w:rPr>
          <w:rFonts w:ascii="Tahoma" w:hAnsi="Tahoma" w:cs="Tahoma"/>
          <w:sz w:val="24"/>
          <w:szCs w:val="24"/>
          <w:lang w:val="fr-FR"/>
        </w:rPr>
        <w:t xml:space="preserve">leurs </w:t>
      </w:r>
      <w:r w:rsidR="006253DF">
        <w:rPr>
          <w:rFonts w:ascii="Tahoma" w:hAnsi="Tahoma" w:cs="Tahoma"/>
          <w:sz w:val="24"/>
          <w:szCs w:val="24"/>
          <w:lang w:val="fr-FR"/>
        </w:rPr>
        <w:t>société</w:t>
      </w:r>
      <w:r>
        <w:rPr>
          <w:rFonts w:ascii="Tahoma" w:hAnsi="Tahoma" w:cs="Tahoma"/>
          <w:sz w:val="24"/>
          <w:szCs w:val="24"/>
          <w:lang w:val="fr-FR"/>
        </w:rPr>
        <w:t>s mères</w:t>
      </w:r>
      <w:r w:rsidR="000C4EE9">
        <w:rPr>
          <w:rFonts w:ascii="Tahoma" w:hAnsi="Tahoma" w:cs="Tahoma"/>
          <w:sz w:val="24"/>
          <w:szCs w:val="24"/>
          <w:lang w:val="fr-FR"/>
        </w:rPr>
        <w:t>,</w:t>
      </w:r>
      <w:r>
        <w:rPr>
          <w:rFonts w:ascii="Tahoma" w:hAnsi="Tahoma" w:cs="Tahoma"/>
          <w:sz w:val="24"/>
          <w:szCs w:val="24"/>
          <w:lang w:val="fr-FR"/>
        </w:rPr>
        <w:t xml:space="preserve"> basées en Europe et aux Etats-Unis</w:t>
      </w:r>
      <w:r w:rsidR="000C4EE9">
        <w:rPr>
          <w:rFonts w:ascii="Tahoma" w:hAnsi="Tahoma" w:cs="Tahoma"/>
          <w:sz w:val="24"/>
          <w:szCs w:val="24"/>
          <w:lang w:val="fr-FR"/>
        </w:rPr>
        <w:t>,</w:t>
      </w:r>
      <w:r w:rsidR="006253DF">
        <w:rPr>
          <w:rFonts w:ascii="Tahoma" w:hAnsi="Tahoma" w:cs="Tahoma"/>
          <w:sz w:val="24"/>
          <w:szCs w:val="24"/>
          <w:lang w:val="fr-FR"/>
        </w:rPr>
        <w:t xml:space="preserve"> </w:t>
      </w:r>
      <w:r w:rsidR="007370E9">
        <w:rPr>
          <w:rFonts w:ascii="Tahoma" w:hAnsi="Tahoma" w:cs="Tahoma"/>
          <w:sz w:val="24"/>
          <w:szCs w:val="24"/>
          <w:lang w:val="fr-FR"/>
        </w:rPr>
        <w:t>se conforment</w:t>
      </w:r>
      <w:r>
        <w:rPr>
          <w:rFonts w:ascii="Tahoma" w:hAnsi="Tahoma" w:cs="Tahoma"/>
          <w:sz w:val="24"/>
          <w:szCs w:val="24"/>
          <w:lang w:val="fr-FR"/>
        </w:rPr>
        <w:t>.</w:t>
      </w:r>
    </w:p>
    <w:p w:rsidR="006F07E8" w:rsidRDefault="006F07E8" w:rsidP="006F07E8">
      <w:pPr>
        <w:ind w:right="288"/>
        <w:rPr>
          <w:rFonts w:ascii="Tahoma" w:hAnsi="Tahoma" w:cs="Tahoma"/>
          <w:sz w:val="24"/>
          <w:szCs w:val="24"/>
          <w:lang w:val="fr-FR"/>
        </w:rPr>
      </w:pPr>
      <w:r>
        <w:rPr>
          <w:rFonts w:ascii="Tahoma" w:hAnsi="Tahoma" w:cs="Tahoma"/>
          <w:sz w:val="24"/>
          <w:szCs w:val="24"/>
          <w:lang w:val="fr-FR"/>
        </w:rPr>
        <w:t>L</w:t>
      </w:r>
      <w:r w:rsidRPr="00451BC1">
        <w:rPr>
          <w:rFonts w:ascii="Tahoma" w:hAnsi="Tahoma" w:cs="Tahoma"/>
          <w:sz w:val="24"/>
          <w:szCs w:val="24"/>
          <w:lang w:val="fr-FR"/>
        </w:rPr>
        <w:t>’état de l’environnement</w:t>
      </w:r>
      <w:r>
        <w:rPr>
          <w:rFonts w:ascii="Tahoma" w:hAnsi="Tahoma" w:cs="Tahoma"/>
          <w:sz w:val="24"/>
          <w:szCs w:val="24"/>
          <w:lang w:val="fr-FR"/>
        </w:rPr>
        <w:t xml:space="preserve"> au Congo </w:t>
      </w:r>
      <w:r w:rsidRPr="00451BC1">
        <w:rPr>
          <w:rFonts w:ascii="Tahoma" w:hAnsi="Tahoma" w:cs="Tahoma"/>
          <w:sz w:val="24"/>
          <w:szCs w:val="24"/>
          <w:lang w:val="fr-FR"/>
        </w:rPr>
        <w:t xml:space="preserve">continue </w:t>
      </w:r>
      <w:r>
        <w:rPr>
          <w:rFonts w:ascii="Tahoma" w:hAnsi="Tahoma" w:cs="Tahoma"/>
          <w:sz w:val="24"/>
          <w:szCs w:val="24"/>
          <w:lang w:val="fr-FR"/>
        </w:rPr>
        <w:t>de</w:t>
      </w:r>
      <w:r w:rsidRPr="00451BC1">
        <w:rPr>
          <w:rFonts w:ascii="Tahoma" w:hAnsi="Tahoma" w:cs="Tahoma"/>
          <w:sz w:val="24"/>
          <w:szCs w:val="24"/>
          <w:lang w:val="fr-FR"/>
        </w:rPr>
        <w:t xml:space="preserve"> se dégrader, en dépit des </w:t>
      </w:r>
      <w:r w:rsidR="000C4EE9">
        <w:rPr>
          <w:rFonts w:ascii="Tahoma" w:hAnsi="Tahoma" w:cs="Tahoma"/>
          <w:sz w:val="24"/>
          <w:szCs w:val="24"/>
          <w:lang w:val="fr-FR"/>
        </w:rPr>
        <w:t>mesures prises</w:t>
      </w:r>
      <w:r w:rsidRPr="00451BC1">
        <w:rPr>
          <w:rFonts w:ascii="Tahoma" w:hAnsi="Tahoma" w:cs="Tahoma"/>
          <w:sz w:val="24"/>
          <w:szCs w:val="24"/>
          <w:lang w:val="fr-FR"/>
        </w:rPr>
        <w:t xml:space="preserve"> par le Gouvernement.</w:t>
      </w:r>
      <w:r w:rsidR="000C4EE9">
        <w:rPr>
          <w:rFonts w:ascii="Tahoma" w:hAnsi="Tahoma" w:cs="Tahoma"/>
          <w:sz w:val="24"/>
          <w:szCs w:val="24"/>
          <w:lang w:val="fr-FR"/>
        </w:rPr>
        <w:t xml:space="preserve"> A cela, </w:t>
      </w:r>
      <w:r w:rsidR="004C0FD5">
        <w:rPr>
          <w:rFonts w:ascii="Tahoma" w:hAnsi="Tahoma" w:cs="Tahoma"/>
          <w:sz w:val="24"/>
          <w:szCs w:val="24"/>
          <w:lang w:val="fr-FR"/>
        </w:rPr>
        <w:t>s’ajouter les défis nouveaux et émergents qui viennent saper les efforts déjà consentis au niveau national.</w:t>
      </w:r>
    </w:p>
    <w:p w:rsidR="006F07E8" w:rsidRPr="009E6A7C" w:rsidRDefault="007370E9" w:rsidP="006F07E8">
      <w:pPr>
        <w:ind w:right="288"/>
        <w:rPr>
          <w:rFonts w:ascii="Tahoma" w:hAnsi="Tahoma" w:cs="Tahoma"/>
          <w:sz w:val="24"/>
          <w:szCs w:val="24"/>
          <w:lang w:val="fr-FR"/>
        </w:rPr>
      </w:pPr>
      <w:r>
        <w:rPr>
          <w:rFonts w:ascii="Tahoma" w:hAnsi="Tahoma" w:cs="Tahoma"/>
          <w:sz w:val="24"/>
          <w:szCs w:val="24"/>
          <w:lang w:val="fr-FR"/>
        </w:rPr>
        <w:lastRenderedPageBreak/>
        <w:t>L</w:t>
      </w:r>
      <w:r w:rsidRPr="00451BC1">
        <w:rPr>
          <w:rFonts w:ascii="Tahoma" w:hAnsi="Tahoma" w:cs="Tahoma"/>
          <w:sz w:val="24"/>
          <w:szCs w:val="24"/>
          <w:lang w:val="fr-FR"/>
        </w:rPr>
        <w:t>e Congo détien</w:t>
      </w:r>
      <w:r>
        <w:rPr>
          <w:rFonts w:ascii="Tahoma" w:hAnsi="Tahoma" w:cs="Tahoma"/>
          <w:sz w:val="24"/>
          <w:szCs w:val="24"/>
          <w:lang w:val="fr-FR"/>
        </w:rPr>
        <w:t>t</w:t>
      </w:r>
      <w:r w:rsidRPr="00451BC1">
        <w:rPr>
          <w:rFonts w:ascii="Tahoma" w:hAnsi="Tahoma" w:cs="Tahoma"/>
          <w:sz w:val="24"/>
          <w:szCs w:val="24"/>
          <w:lang w:val="fr-FR"/>
        </w:rPr>
        <w:t xml:space="preserve"> le plus faible taux de déforestation dans le Bassin du Congo</w:t>
      </w:r>
      <w:r>
        <w:rPr>
          <w:rFonts w:ascii="Tahoma" w:hAnsi="Tahoma" w:cs="Tahoma"/>
          <w:sz w:val="24"/>
          <w:szCs w:val="24"/>
          <w:lang w:val="fr-FR"/>
        </w:rPr>
        <w:t>. En</w:t>
      </w:r>
      <w:r w:rsidRPr="00451BC1">
        <w:rPr>
          <w:rFonts w:ascii="Tahoma" w:hAnsi="Tahoma" w:cs="Tahoma"/>
          <w:sz w:val="24"/>
          <w:szCs w:val="24"/>
          <w:lang w:val="fr-FR"/>
        </w:rPr>
        <w:t xml:space="preserve"> dépit des efforts remarquables consentis en matière de gestion durable des forêts, notamment l’aménagement durable des concessions forestières, la conservation de la diversité biologique à travers </w:t>
      </w:r>
      <w:r>
        <w:rPr>
          <w:rFonts w:ascii="Tahoma" w:hAnsi="Tahoma" w:cs="Tahoma"/>
          <w:sz w:val="24"/>
          <w:szCs w:val="24"/>
          <w:lang w:val="fr-FR"/>
        </w:rPr>
        <w:t xml:space="preserve">la création des aires protégées. En dépit de cela, </w:t>
      </w:r>
      <w:r w:rsidRPr="00451BC1">
        <w:rPr>
          <w:rFonts w:ascii="Tahoma" w:hAnsi="Tahoma" w:cs="Tahoma"/>
          <w:sz w:val="24"/>
          <w:szCs w:val="24"/>
          <w:lang w:val="fr-FR"/>
        </w:rPr>
        <w:t>les écosystèmes forestiers continuent d’être détruits et dégradés.</w:t>
      </w:r>
      <w:r>
        <w:rPr>
          <w:rFonts w:ascii="Tahoma" w:hAnsi="Tahoma" w:cs="Tahoma"/>
          <w:sz w:val="24"/>
          <w:szCs w:val="24"/>
          <w:lang w:val="fr-FR"/>
        </w:rPr>
        <w:t xml:space="preserve"> </w:t>
      </w:r>
      <w:r w:rsidR="006F07E8" w:rsidRPr="00451BC1">
        <w:rPr>
          <w:rFonts w:ascii="Tahoma" w:hAnsi="Tahoma" w:cs="Tahoma"/>
          <w:sz w:val="24"/>
          <w:szCs w:val="24"/>
          <w:lang w:val="fr-FR"/>
        </w:rPr>
        <w:t>L’agriculture itinérante</w:t>
      </w:r>
      <w:r w:rsidR="004C0FD5">
        <w:rPr>
          <w:rFonts w:ascii="Tahoma" w:hAnsi="Tahoma" w:cs="Tahoma"/>
          <w:sz w:val="24"/>
          <w:szCs w:val="24"/>
          <w:lang w:val="fr-FR"/>
        </w:rPr>
        <w:t xml:space="preserve"> sur brûlis</w:t>
      </w:r>
      <w:r w:rsidR="006F07E8" w:rsidRPr="00451BC1">
        <w:rPr>
          <w:rFonts w:ascii="Tahoma" w:hAnsi="Tahoma" w:cs="Tahoma"/>
          <w:sz w:val="24"/>
          <w:szCs w:val="24"/>
          <w:lang w:val="fr-FR"/>
        </w:rPr>
        <w:t xml:space="preserve">, l’exploitation des forêts pour les besoins </w:t>
      </w:r>
      <w:r w:rsidR="006F07E8" w:rsidRPr="009E6A7C">
        <w:rPr>
          <w:rFonts w:ascii="Tahoma" w:hAnsi="Tahoma" w:cs="Tahoma"/>
          <w:sz w:val="24"/>
          <w:szCs w:val="24"/>
          <w:lang w:val="fr-FR"/>
        </w:rPr>
        <w:t>énergétiques, etc., sont les principales causes de la déforestation.</w:t>
      </w:r>
      <w:r>
        <w:rPr>
          <w:rFonts w:ascii="Tahoma" w:hAnsi="Tahoma" w:cs="Tahoma"/>
          <w:sz w:val="24"/>
          <w:szCs w:val="24"/>
          <w:lang w:val="fr-FR"/>
        </w:rPr>
        <w:t xml:space="preserve"> </w:t>
      </w:r>
      <w:r w:rsidR="006F07E8" w:rsidRPr="00451BC1">
        <w:rPr>
          <w:rFonts w:ascii="Tahoma" w:hAnsi="Tahoma" w:cs="Tahoma"/>
          <w:sz w:val="24"/>
          <w:szCs w:val="24"/>
          <w:lang w:val="fr-FR"/>
        </w:rPr>
        <w:t xml:space="preserve">De même, le développement de l’exploitation des mines solides, notamment la </w:t>
      </w:r>
      <w:r w:rsidR="006F07E8" w:rsidRPr="009E6A7C">
        <w:rPr>
          <w:rFonts w:ascii="Tahoma" w:hAnsi="Tahoma" w:cs="Tahoma"/>
          <w:sz w:val="24"/>
          <w:szCs w:val="24"/>
          <w:lang w:val="fr-FR"/>
        </w:rPr>
        <w:t>technique d’extraction à ciel ouvert, entraine une déforestation importante.</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Les écosystèmes marins font l’objet de dégradation du fait des pollutions locales et sous régionales, résultants de l’exploitation du pétrole (fuites et déversements d’hydrocarbures, éruption incontrôlées, boues de forage, nettoyage des cuves et des fonds de navire pétroliers, etc</w:t>
      </w:r>
      <w:r>
        <w:rPr>
          <w:rFonts w:ascii="Tahoma" w:hAnsi="Tahoma" w:cs="Tahoma"/>
          <w:sz w:val="24"/>
          <w:szCs w:val="24"/>
          <w:lang w:val="fr-FR"/>
        </w:rPr>
        <w:t>.)</w:t>
      </w:r>
      <w:r w:rsidRPr="00451BC1">
        <w:rPr>
          <w:rFonts w:ascii="Tahoma" w:hAnsi="Tahoma" w:cs="Tahoma"/>
          <w:sz w:val="24"/>
          <w:szCs w:val="24"/>
          <w:lang w:val="fr-FR"/>
        </w:rPr>
        <w:t xml:space="preserve">, </w:t>
      </w:r>
      <w:r w:rsidR="007370E9">
        <w:rPr>
          <w:rFonts w:ascii="Tahoma" w:hAnsi="Tahoma" w:cs="Tahoma"/>
          <w:sz w:val="24"/>
          <w:szCs w:val="24"/>
          <w:lang w:val="fr-FR"/>
        </w:rPr>
        <w:t xml:space="preserve">et </w:t>
      </w:r>
      <w:r w:rsidRPr="00451BC1">
        <w:rPr>
          <w:rFonts w:ascii="Tahoma" w:hAnsi="Tahoma" w:cs="Tahoma"/>
          <w:sz w:val="24"/>
          <w:szCs w:val="24"/>
          <w:lang w:val="fr-FR"/>
        </w:rPr>
        <w:t>ce en dépit des efforts consentis par les sociétés pétrolières dans la protection de l’environnement.</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Des menaces pèsent sur les mangroves situées le long de la côte maritim</w:t>
      </w:r>
      <w:r>
        <w:rPr>
          <w:rFonts w:ascii="Tahoma" w:hAnsi="Tahoma" w:cs="Tahoma"/>
          <w:sz w:val="24"/>
          <w:szCs w:val="24"/>
          <w:lang w:val="fr-FR"/>
        </w:rPr>
        <w:t>e, notamment au nord de Pointe-</w:t>
      </w:r>
      <w:r w:rsidRPr="00451BC1">
        <w:rPr>
          <w:rFonts w:ascii="Tahoma" w:hAnsi="Tahoma" w:cs="Tahoma"/>
          <w:sz w:val="24"/>
          <w:szCs w:val="24"/>
          <w:lang w:val="fr-FR"/>
        </w:rPr>
        <w:t>Noire.</w:t>
      </w:r>
    </w:p>
    <w:p w:rsidR="007370E9" w:rsidRPr="00451BC1" w:rsidRDefault="007370E9" w:rsidP="007370E9">
      <w:pPr>
        <w:ind w:right="288"/>
        <w:rPr>
          <w:rFonts w:ascii="Tahoma" w:hAnsi="Tahoma" w:cs="Tahoma"/>
          <w:sz w:val="24"/>
          <w:szCs w:val="24"/>
          <w:lang w:val="fr-FR"/>
        </w:rPr>
      </w:pPr>
      <w:r w:rsidRPr="00451BC1">
        <w:rPr>
          <w:rFonts w:ascii="Tahoma" w:hAnsi="Tahoma" w:cs="Tahoma"/>
          <w:sz w:val="24"/>
          <w:szCs w:val="24"/>
          <w:lang w:val="fr-FR"/>
        </w:rPr>
        <w:t xml:space="preserve">L’utilisation de l’énergie thermique dans de nombreuses localités, en attendant la réalisation du boulevard énergétique </w:t>
      </w:r>
      <w:r>
        <w:rPr>
          <w:rFonts w:ascii="Tahoma" w:hAnsi="Tahoma" w:cs="Tahoma"/>
          <w:sz w:val="24"/>
          <w:szCs w:val="24"/>
          <w:lang w:val="fr-FR"/>
        </w:rPr>
        <w:t xml:space="preserve">(projet de société du Président de la République, le Chemin d’Avenir) </w:t>
      </w:r>
      <w:r w:rsidRPr="00451BC1">
        <w:rPr>
          <w:rFonts w:ascii="Tahoma" w:hAnsi="Tahoma" w:cs="Tahoma"/>
          <w:sz w:val="24"/>
          <w:szCs w:val="24"/>
          <w:lang w:val="fr-FR"/>
        </w:rPr>
        <w:t>sur la base de l’hydroélectricité, les activités d</w:t>
      </w:r>
      <w:r>
        <w:rPr>
          <w:rFonts w:ascii="Tahoma" w:hAnsi="Tahoma" w:cs="Tahoma"/>
          <w:sz w:val="24"/>
          <w:szCs w:val="24"/>
          <w:lang w:val="fr-FR"/>
        </w:rPr>
        <w:t>e l</w:t>
      </w:r>
      <w:r w:rsidRPr="00451BC1">
        <w:rPr>
          <w:rFonts w:ascii="Tahoma" w:hAnsi="Tahoma" w:cs="Tahoma"/>
          <w:sz w:val="24"/>
          <w:szCs w:val="24"/>
          <w:lang w:val="fr-FR"/>
        </w:rPr>
        <w:t>’industrie chimique, le transport ferroviaire, fluvial et routier</w:t>
      </w:r>
      <w:r>
        <w:rPr>
          <w:rFonts w:ascii="Tahoma" w:hAnsi="Tahoma" w:cs="Tahoma"/>
          <w:sz w:val="24"/>
          <w:szCs w:val="24"/>
          <w:lang w:val="fr-FR"/>
        </w:rPr>
        <w:t>,</w:t>
      </w:r>
      <w:r w:rsidRPr="00451BC1">
        <w:rPr>
          <w:rFonts w:ascii="Tahoma" w:hAnsi="Tahoma" w:cs="Tahoma"/>
          <w:sz w:val="24"/>
          <w:szCs w:val="24"/>
          <w:lang w:val="fr-FR"/>
        </w:rPr>
        <w:t xml:space="preserve"> so</w:t>
      </w:r>
      <w:r>
        <w:rPr>
          <w:rFonts w:ascii="Tahoma" w:hAnsi="Tahoma" w:cs="Tahoma"/>
          <w:sz w:val="24"/>
          <w:szCs w:val="24"/>
          <w:lang w:val="fr-FR"/>
        </w:rPr>
        <w:t xml:space="preserve">nt des sources importantes </w:t>
      </w:r>
      <w:r w:rsidR="00772E0B">
        <w:rPr>
          <w:rFonts w:ascii="Tahoma" w:hAnsi="Tahoma" w:cs="Tahoma"/>
          <w:sz w:val="24"/>
          <w:szCs w:val="24"/>
          <w:lang w:val="fr-FR"/>
        </w:rPr>
        <w:t xml:space="preserve">d’émission </w:t>
      </w:r>
      <w:r>
        <w:rPr>
          <w:rFonts w:ascii="Tahoma" w:hAnsi="Tahoma" w:cs="Tahoma"/>
          <w:sz w:val="24"/>
          <w:szCs w:val="24"/>
          <w:lang w:val="fr-FR"/>
        </w:rPr>
        <w:t>des G</w:t>
      </w:r>
      <w:r w:rsidRPr="00451BC1">
        <w:rPr>
          <w:rFonts w:ascii="Tahoma" w:hAnsi="Tahoma" w:cs="Tahoma"/>
          <w:sz w:val="24"/>
          <w:szCs w:val="24"/>
          <w:lang w:val="fr-FR"/>
        </w:rPr>
        <w:t xml:space="preserve">az à </w:t>
      </w:r>
      <w:r>
        <w:rPr>
          <w:rFonts w:ascii="Tahoma" w:hAnsi="Tahoma" w:cs="Tahoma"/>
          <w:sz w:val="24"/>
          <w:szCs w:val="24"/>
          <w:lang w:val="fr-FR"/>
        </w:rPr>
        <w:t>E</w:t>
      </w:r>
      <w:r w:rsidRPr="00451BC1">
        <w:rPr>
          <w:rFonts w:ascii="Tahoma" w:hAnsi="Tahoma" w:cs="Tahoma"/>
          <w:sz w:val="24"/>
          <w:szCs w:val="24"/>
          <w:lang w:val="fr-FR"/>
        </w:rPr>
        <w:t xml:space="preserve">ffets de </w:t>
      </w:r>
      <w:r>
        <w:rPr>
          <w:rFonts w:ascii="Tahoma" w:hAnsi="Tahoma" w:cs="Tahoma"/>
          <w:sz w:val="24"/>
          <w:szCs w:val="24"/>
          <w:lang w:val="fr-FR"/>
        </w:rPr>
        <w:t>S</w:t>
      </w:r>
      <w:r w:rsidRPr="00451BC1">
        <w:rPr>
          <w:rFonts w:ascii="Tahoma" w:hAnsi="Tahoma" w:cs="Tahoma"/>
          <w:sz w:val="24"/>
          <w:szCs w:val="24"/>
          <w:lang w:val="fr-FR"/>
        </w:rPr>
        <w:t>erre</w:t>
      </w:r>
      <w:r>
        <w:rPr>
          <w:rFonts w:ascii="Tahoma" w:hAnsi="Tahoma" w:cs="Tahoma"/>
          <w:sz w:val="24"/>
          <w:szCs w:val="24"/>
          <w:lang w:val="fr-FR"/>
        </w:rPr>
        <w:t xml:space="preserve"> (GES), </w:t>
      </w:r>
      <w:r w:rsidRPr="00451BC1">
        <w:rPr>
          <w:rFonts w:ascii="Tahoma" w:hAnsi="Tahoma" w:cs="Tahoma"/>
          <w:sz w:val="24"/>
          <w:szCs w:val="24"/>
          <w:lang w:val="fr-FR"/>
        </w:rPr>
        <w:t>notamment du C</w:t>
      </w:r>
      <w:r>
        <w:rPr>
          <w:rFonts w:ascii="Tahoma" w:hAnsi="Tahoma" w:cs="Tahoma"/>
          <w:sz w:val="24"/>
          <w:szCs w:val="24"/>
          <w:lang w:val="fr-FR"/>
        </w:rPr>
        <w:t>O</w:t>
      </w:r>
      <w:r w:rsidRPr="007F7ECF">
        <w:rPr>
          <w:rFonts w:ascii="Tahoma" w:hAnsi="Tahoma" w:cs="Tahoma"/>
          <w:sz w:val="24"/>
          <w:szCs w:val="24"/>
          <w:vertAlign w:val="subscript"/>
          <w:lang w:val="fr-FR"/>
        </w:rPr>
        <w:t>2</w:t>
      </w:r>
      <w:r w:rsidRPr="00451BC1">
        <w:rPr>
          <w:rFonts w:ascii="Tahoma" w:hAnsi="Tahoma" w:cs="Tahoma"/>
          <w:sz w:val="24"/>
          <w:szCs w:val="24"/>
          <w:lang w:val="fr-FR"/>
        </w:rPr>
        <w:t xml:space="preserve">, principal </w:t>
      </w:r>
      <w:r>
        <w:rPr>
          <w:rFonts w:ascii="Tahoma" w:hAnsi="Tahoma" w:cs="Tahoma"/>
          <w:sz w:val="24"/>
          <w:szCs w:val="24"/>
          <w:lang w:val="fr-FR"/>
        </w:rPr>
        <w:t>GES ainsi que d’autres polluants atmosphériques gazeux et particulaires</w:t>
      </w:r>
      <w:r w:rsidRPr="00451BC1">
        <w:rPr>
          <w:rFonts w:ascii="Tahoma" w:hAnsi="Tahoma" w:cs="Tahoma"/>
          <w:sz w:val="24"/>
          <w:szCs w:val="24"/>
          <w:lang w:val="fr-FR"/>
        </w:rPr>
        <w:t>.</w:t>
      </w:r>
    </w:p>
    <w:p w:rsidR="00772E0B" w:rsidRPr="00451BC1" w:rsidRDefault="006F07E8" w:rsidP="00772E0B">
      <w:pPr>
        <w:ind w:right="288"/>
        <w:rPr>
          <w:rFonts w:ascii="Tahoma" w:hAnsi="Tahoma" w:cs="Tahoma"/>
          <w:sz w:val="24"/>
          <w:szCs w:val="24"/>
          <w:lang w:val="fr-FR"/>
        </w:rPr>
      </w:pPr>
      <w:r w:rsidRPr="00451BC1">
        <w:rPr>
          <w:rFonts w:ascii="Tahoma" w:hAnsi="Tahoma" w:cs="Tahoma"/>
          <w:sz w:val="24"/>
          <w:szCs w:val="24"/>
          <w:lang w:val="fr-FR"/>
        </w:rPr>
        <w:t xml:space="preserve">L’inefficacité des services municipaux pour la collecte des déchets </w:t>
      </w:r>
      <w:r w:rsidR="00772E0B">
        <w:rPr>
          <w:rFonts w:ascii="Tahoma" w:hAnsi="Tahoma" w:cs="Tahoma"/>
          <w:sz w:val="24"/>
          <w:szCs w:val="24"/>
          <w:lang w:val="fr-FR"/>
        </w:rPr>
        <w:t xml:space="preserve">domestiques </w:t>
      </w:r>
      <w:r w:rsidRPr="00451BC1">
        <w:rPr>
          <w:rFonts w:ascii="Tahoma" w:hAnsi="Tahoma" w:cs="Tahoma"/>
          <w:sz w:val="24"/>
          <w:szCs w:val="24"/>
          <w:lang w:val="fr-FR"/>
        </w:rPr>
        <w:t>est à l’or</w:t>
      </w:r>
      <w:r>
        <w:rPr>
          <w:rFonts w:ascii="Tahoma" w:hAnsi="Tahoma" w:cs="Tahoma"/>
          <w:sz w:val="24"/>
          <w:szCs w:val="24"/>
          <w:lang w:val="fr-FR"/>
        </w:rPr>
        <w:t xml:space="preserve">igine de l’insalubrité notoire </w:t>
      </w:r>
      <w:r w:rsidRPr="006E74EB">
        <w:rPr>
          <w:rFonts w:ascii="Tahoma" w:hAnsi="Tahoma" w:cs="Tahoma"/>
          <w:color w:val="000000" w:themeColor="text1"/>
          <w:sz w:val="24"/>
          <w:szCs w:val="24"/>
          <w:lang w:val="fr-FR"/>
        </w:rPr>
        <w:t>d</w:t>
      </w:r>
      <w:r w:rsidR="00772E0B">
        <w:rPr>
          <w:rFonts w:ascii="Tahoma" w:hAnsi="Tahoma" w:cs="Tahoma"/>
          <w:color w:val="000000" w:themeColor="text1"/>
          <w:sz w:val="24"/>
          <w:szCs w:val="24"/>
          <w:lang w:val="fr-FR"/>
        </w:rPr>
        <w:t>ans l</w:t>
      </w:r>
      <w:r w:rsidRPr="006E74EB">
        <w:rPr>
          <w:rFonts w:ascii="Tahoma" w:hAnsi="Tahoma" w:cs="Tahoma"/>
          <w:color w:val="000000" w:themeColor="text1"/>
          <w:sz w:val="24"/>
          <w:szCs w:val="24"/>
          <w:lang w:val="fr-FR"/>
        </w:rPr>
        <w:t>es</w:t>
      </w:r>
      <w:r>
        <w:rPr>
          <w:rFonts w:ascii="Tahoma" w:hAnsi="Tahoma" w:cs="Tahoma"/>
          <w:color w:val="000000" w:themeColor="text1"/>
          <w:sz w:val="24"/>
          <w:szCs w:val="24"/>
          <w:lang w:val="fr-FR"/>
        </w:rPr>
        <w:t xml:space="preserve"> </w:t>
      </w:r>
      <w:r w:rsidRPr="00451BC1">
        <w:rPr>
          <w:rFonts w:ascii="Tahoma" w:hAnsi="Tahoma" w:cs="Tahoma"/>
          <w:sz w:val="24"/>
          <w:szCs w:val="24"/>
          <w:lang w:val="fr-FR"/>
        </w:rPr>
        <w:t xml:space="preserve">grandes agglomérations </w:t>
      </w:r>
      <w:r w:rsidRPr="009E6A7C">
        <w:rPr>
          <w:rFonts w:ascii="Tahoma" w:hAnsi="Tahoma" w:cs="Tahoma"/>
          <w:sz w:val="24"/>
          <w:szCs w:val="24"/>
          <w:lang w:val="fr-FR"/>
        </w:rPr>
        <w:t>du Congo</w:t>
      </w:r>
      <w:r w:rsidRPr="00451BC1">
        <w:rPr>
          <w:rFonts w:ascii="Tahoma" w:hAnsi="Tahoma" w:cs="Tahoma"/>
          <w:sz w:val="24"/>
          <w:szCs w:val="24"/>
          <w:lang w:val="fr-FR"/>
        </w:rPr>
        <w:t>, avec pour conséquence la recrudescence de certaines pathologies (paludisme, maladies diar</w:t>
      </w:r>
      <w:r>
        <w:rPr>
          <w:rFonts w:ascii="Tahoma" w:hAnsi="Tahoma" w:cs="Tahoma"/>
          <w:sz w:val="24"/>
          <w:szCs w:val="24"/>
          <w:lang w:val="fr-FR"/>
        </w:rPr>
        <w:t>rhéiques, fièvre typhoïde, etc.</w:t>
      </w:r>
      <w:r w:rsidRPr="00451BC1">
        <w:rPr>
          <w:rFonts w:ascii="Tahoma" w:hAnsi="Tahoma" w:cs="Tahoma"/>
          <w:sz w:val="24"/>
          <w:szCs w:val="24"/>
          <w:lang w:val="fr-FR"/>
        </w:rPr>
        <w:t>).</w:t>
      </w:r>
      <w:r w:rsidR="00772E0B">
        <w:rPr>
          <w:rFonts w:ascii="Tahoma" w:hAnsi="Tahoma" w:cs="Tahoma"/>
          <w:sz w:val="24"/>
          <w:szCs w:val="24"/>
          <w:lang w:val="fr-FR"/>
        </w:rPr>
        <w:t xml:space="preserve"> S’agissant d’autres types de déchets dangereux, leur gestion n’est pas toujours pas assurée selon les normes environnementales appropriées. Cependant, un effort est entrain d’être réalisé en ce qui concerne les déchets pétroliers.</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La politique  nationale est fondée sur la gestion durable de l’environnement, en vue de garantir</w:t>
      </w:r>
      <w:r w:rsidR="00772E0B">
        <w:rPr>
          <w:rFonts w:ascii="Tahoma" w:hAnsi="Tahoma" w:cs="Tahoma"/>
          <w:sz w:val="24"/>
          <w:szCs w:val="24"/>
          <w:lang w:val="fr-FR"/>
        </w:rPr>
        <w:t xml:space="preserve"> la v</w:t>
      </w:r>
      <w:r w:rsidR="00FC5C5F">
        <w:rPr>
          <w:rFonts w:ascii="Tahoma" w:hAnsi="Tahoma" w:cs="Tahoma"/>
          <w:sz w:val="24"/>
          <w:szCs w:val="24"/>
          <w:lang w:val="fr-FR"/>
        </w:rPr>
        <w:t>iabilité environnementale à tout</w:t>
      </w:r>
      <w:r w:rsidR="00772E0B">
        <w:rPr>
          <w:rFonts w:ascii="Tahoma" w:hAnsi="Tahoma" w:cs="Tahoma"/>
          <w:sz w:val="24"/>
          <w:szCs w:val="24"/>
          <w:lang w:val="fr-FR"/>
        </w:rPr>
        <w:t xml:space="preserve"> citoyen</w:t>
      </w:r>
      <w:r w:rsidR="00FC5C5F">
        <w:rPr>
          <w:rFonts w:ascii="Tahoma" w:hAnsi="Tahoma" w:cs="Tahoma"/>
          <w:sz w:val="24"/>
          <w:szCs w:val="24"/>
          <w:lang w:val="fr-FR"/>
        </w:rPr>
        <w:t xml:space="preserve"> et d’assurer la réduction de la pauvreté, </w:t>
      </w:r>
      <w:r w:rsidRPr="00451BC1">
        <w:rPr>
          <w:rFonts w:ascii="Tahoma" w:hAnsi="Tahoma" w:cs="Tahoma"/>
          <w:sz w:val="24"/>
          <w:szCs w:val="24"/>
          <w:lang w:val="fr-FR"/>
        </w:rPr>
        <w:t xml:space="preserve">c’est-à-dire un développement qui prend en compte les besoins des générations actuelles et futures du Congo.   </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L’environnement constitue ainsi l’un des trois piliers, qui sou</w:t>
      </w:r>
      <w:r>
        <w:rPr>
          <w:rFonts w:ascii="Tahoma" w:hAnsi="Tahoma" w:cs="Tahoma"/>
          <w:sz w:val="24"/>
          <w:szCs w:val="24"/>
          <w:lang w:val="fr-FR"/>
        </w:rPr>
        <w:t>s-</w:t>
      </w:r>
      <w:r w:rsidRPr="00451BC1">
        <w:rPr>
          <w:rFonts w:ascii="Tahoma" w:hAnsi="Tahoma" w:cs="Tahoma"/>
          <w:sz w:val="24"/>
          <w:szCs w:val="24"/>
          <w:lang w:val="fr-FR"/>
        </w:rPr>
        <w:t xml:space="preserve">tendent  le développement durable, aux côtés </w:t>
      </w:r>
      <w:r w:rsidR="00FC5C5F" w:rsidRPr="00451BC1">
        <w:rPr>
          <w:rFonts w:ascii="Tahoma" w:hAnsi="Tahoma" w:cs="Tahoma"/>
          <w:sz w:val="24"/>
          <w:szCs w:val="24"/>
          <w:lang w:val="fr-FR"/>
        </w:rPr>
        <w:t>de l’économi</w:t>
      </w:r>
      <w:r w:rsidR="00FC5C5F">
        <w:rPr>
          <w:rFonts w:ascii="Tahoma" w:hAnsi="Tahoma" w:cs="Tahoma"/>
          <w:sz w:val="24"/>
          <w:szCs w:val="24"/>
          <w:lang w:val="fr-FR"/>
        </w:rPr>
        <w:t>qu</w:t>
      </w:r>
      <w:r w:rsidR="00FC5C5F" w:rsidRPr="00451BC1">
        <w:rPr>
          <w:rFonts w:ascii="Tahoma" w:hAnsi="Tahoma" w:cs="Tahoma"/>
          <w:sz w:val="24"/>
          <w:szCs w:val="24"/>
          <w:lang w:val="fr-FR"/>
        </w:rPr>
        <w:t xml:space="preserve">e </w:t>
      </w:r>
      <w:r w:rsidR="00FC5C5F">
        <w:rPr>
          <w:rFonts w:ascii="Tahoma" w:hAnsi="Tahoma" w:cs="Tahoma"/>
          <w:sz w:val="24"/>
          <w:szCs w:val="24"/>
          <w:lang w:val="fr-FR"/>
        </w:rPr>
        <w:t xml:space="preserve">et </w:t>
      </w:r>
      <w:r w:rsidRPr="00451BC1">
        <w:rPr>
          <w:rFonts w:ascii="Tahoma" w:hAnsi="Tahoma" w:cs="Tahoma"/>
          <w:sz w:val="24"/>
          <w:szCs w:val="24"/>
          <w:lang w:val="fr-FR"/>
        </w:rPr>
        <w:t>du social</w:t>
      </w:r>
      <w:r>
        <w:rPr>
          <w:rFonts w:ascii="Tahoma" w:hAnsi="Tahoma" w:cs="Tahoma"/>
          <w:sz w:val="24"/>
          <w:szCs w:val="24"/>
          <w:lang w:val="fr-FR"/>
        </w:rPr>
        <w:t>.</w:t>
      </w:r>
      <w:r w:rsidR="008359C3">
        <w:rPr>
          <w:rFonts w:ascii="Tahoma" w:hAnsi="Tahoma" w:cs="Tahoma"/>
          <w:sz w:val="24"/>
          <w:szCs w:val="24"/>
          <w:lang w:val="fr-FR"/>
        </w:rPr>
        <w:t xml:space="preserve"> </w:t>
      </w:r>
      <w:r w:rsidRPr="00451BC1">
        <w:rPr>
          <w:rFonts w:ascii="Tahoma" w:hAnsi="Tahoma" w:cs="Tahoma"/>
          <w:sz w:val="24"/>
          <w:szCs w:val="24"/>
          <w:lang w:val="fr-FR"/>
        </w:rPr>
        <w:t xml:space="preserve">Il s’agit </w:t>
      </w:r>
      <w:r>
        <w:rPr>
          <w:rFonts w:ascii="Tahoma" w:hAnsi="Tahoma" w:cs="Tahoma"/>
          <w:sz w:val="24"/>
          <w:szCs w:val="24"/>
          <w:lang w:val="fr-FR"/>
        </w:rPr>
        <w:t xml:space="preserve">donc </w:t>
      </w:r>
      <w:r w:rsidRPr="00451BC1">
        <w:rPr>
          <w:rFonts w:ascii="Tahoma" w:hAnsi="Tahoma" w:cs="Tahoma"/>
          <w:sz w:val="24"/>
          <w:szCs w:val="24"/>
          <w:lang w:val="fr-FR"/>
        </w:rPr>
        <w:t xml:space="preserve">de </w:t>
      </w:r>
      <w:r w:rsidRPr="00451BC1">
        <w:rPr>
          <w:rFonts w:ascii="Tahoma" w:hAnsi="Tahoma" w:cs="Tahoma"/>
          <w:sz w:val="24"/>
          <w:szCs w:val="24"/>
          <w:lang w:val="fr-FR"/>
        </w:rPr>
        <w:lastRenderedPageBreak/>
        <w:t xml:space="preserve">gérer les ressources naturelles, de produire </w:t>
      </w:r>
      <w:r>
        <w:rPr>
          <w:rFonts w:ascii="Tahoma" w:hAnsi="Tahoma" w:cs="Tahoma"/>
          <w:sz w:val="24"/>
          <w:szCs w:val="24"/>
          <w:lang w:val="fr-FR"/>
        </w:rPr>
        <w:t xml:space="preserve">et de consommer </w:t>
      </w:r>
      <w:r w:rsidRPr="00451BC1">
        <w:rPr>
          <w:rFonts w:ascii="Tahoma" w:hAnsi="Tahoma" w:cs="Tahoma"/>
          <w:sz w:val="24"/>
          <w:szCs w:val="24"/>
          <w:lang w:val="fr-FR"/>
        </w:rPr>
        <w:t xml:space="preserve">des biens sur la base des technologies </w:t>
      </w:r>
      <w:r w:rsidR="00FC5C5F">
        <w:rPr>
          <w:rFonts w:ascii="Tahoma" w:hAnsi="Tahoma" w:cs="Tahoma"/>
          <w:sz w:val="24"/>
          <w:szCs w:val="24"/>
          <w:lang w:val="fr-FR"/>
        </w:rPr>
        <w:t xml:space="preserve">respectueuses de l’environnement, y compris un accès appropriée à ces technologies, </w:t>
      </w:r>
      <w:r w:rsidRPr="00451BC1">
        <w:rPr>
          <w:rFonts w:ascii="Tahoma" w:hAnsi="Tahoma" w:cs="Tahoma"/>
          <w:sz w:val="24"/>
          <w:szCs w:val="24"/>
          <w:lang w:val="fr-FR"/>
        </w:rPr>
        <w:t xml:space="preserve">de manière à ne pas porter atteinte à l’environnement et à la santé humaine.      </w:t>
      </w:r>
    </w:p>
    <w:p w:rsidR="006F07E8" w:rsidRDefault="006F07E8" w:rsidP="006F07E8">
      <w:pPr>
        <w:ind w:right="288"/>
        <w:rPr>
          <w:rFonts w:ascii="Tahoma" w:hAnsi="Tahoma" w:cs="Tahoma"/>
          <w:sz w:val="24"/>
          <w:szCs w:val="24"/>
          <w:lang w:val="fr-FR"/>
        </w:rPr>
      </w:pPr>
      <w:r>
        <w:rPr>
          <w:rFonts w:ascii="Tahoma" w:hAnsi="Tahoma" w:cs="Tahoma"/>
          <w:sz w:val="24"/>
          <w:szCs w:val="24"/>
          <w:lang w:val="fr-FR"/>
        </w:rPr>
        <w:t>L</w:t>
      </w:r>
      <w:r w:rsidRPr="00451BC1">
        <w:rPr>
          <w:rFonts w:ascii="Tahoma" w:hAnsi="Tahoma" w:cs="Tahoma"/>
          <w:sz w:val="24"/>
          <w:szCs w:val="24"/>
          <w:lang w:val="fr-FR"/>
        </w:rPr>
        <w:t>es différ</w:t>
      </w:r>
      <w:r>
        <w:rPr>
          <w:rFonts w:ascii="Tahoma" w:hAnsi="Tahoma" w:cs="Tahoma"/>
          <w:sz w:val="24"/>
          <w:szCs w:val="24"/>
          <w:lang w:val="fr-FR"/>
        </w:rPr>
        <w:t xml:space="preserve">ents secteurs socio-économiques </w:t>
      </w:r>
      <w:r w:rsidR="00FC5C5F">
        <w:rPr>
          <w:rFonts w:ascii="Tahoma" w:hAnsi="Tahoma" w:cs="Tahoma"/>
          <w:sz w:val="24"/>
          <w:szCs w:val="24"/>
          <w:lang w:val="fr-FR"/>
        </w:rPr>
        <w:t xml:space="preserve">et milieux </w:t>
      </w:r>
      <w:r>
        <w:rPr>
          <w:rFonts w:ascii="Tahoma" w:hAnsi="Tahoma" w:cs="Tahoma"/>
          <w:sz w:val="24"/>
          <w:szCs w:val="24"/>
          <w:lang w:val="fr-FR"/>
        </w:rPr>
        <w:t>concernés par</w:t>
      </w:r>
      <w:r w:rsidRPr="00451BC1">
        <w:rPr>
          <w:rFonts w:ascii="Tahoma" w:hAnsi="Tahoma" w:cs="Tahoma"/>
          <w:sz w:val="24"/>
          <w:szCs w:val="24"/>
          <w:lang w:val="fr-FR"/>
        </w:rPr>
        <w:t xml:space="preserve"> la gest</w:t>
      </w:r>
      <w:r>
        <w:rPr>
          <w:rFonts w:ascii="Tahoma" w:hAnsi="Tahoma" w:cs="Tahoma"/>
          <w:sz w:val="24"/>
          <w:szCs w:val="24"/>
          <w:lang w:val="fr-FR"/>
        </w:rPr>
        <w:t xml:space="preserve">ion durable de l’environnement sont, entre autres : la forêt, l’énergie, </w:t>
      </w:r>
      <w:r w:rsidR="00FC5C5F">
        <w:rPr>
          <w:rFonts w:ascii="Tahoma" w:hAnsi="Tahoma" w:cs="Tahoma"/>
          <w:sz w:val="24"/>
          <w:szCs w:val="24"/>
          <w:lang w:val="fr-FR"/>
        </w:rPr>
        <w:t>l’agriculture et l’élevage, la pêche</w:t>
      </w:r>
      <w:r>
        <w:rPr>
          <w:rFonts w:ascii="Tahoma" w:hAnsi="Tahoma" w:cs="Tahoma"/>
          <w:sz w:val="24"/>
          <w:szCs w:val="24"/>
          <w:lang w:val="fr-FR"/>
        </w:rPr>
        <w:t>, le milieu marin et côtier, les mines, l’Atmosphère, la lutte contre les changements climatiques, le milieu urbain, la santé publique, la recherche scientifique.</w:t>
      </w:r>
    </w:p>
    <w:p w:rsidR="006F07E8" w:rsidRPr="00BC5D44" w:rsidRDefault="006F07E8" w:rsidP="006F07E8">
      <w:pPr>
        <w:ind w:right="288"/>
        <w:rPr>
          <w:rFonts w:ascii="Tahoma" w:hAnsi="Tahoma" w:cs="Tahoma"/>
          <w:b/>
          <w:sz w:val="24"/>
          <w:szCs w:val="24"/>
          <w:lang w:val="fr-FR"/>
        </w:rPr>
      </w:pPr>
      <w:r w:rsidRPr="00BC5D44">
        <w:rPr>
          <w:rFonts w:ascii="Tahoma" w:hAnsi="Tahoma" w:cs="Tahoma"/>
          <w:b/>
          <w:sz w:val="24"/>
          <w:szCs w:val="24"/>
          <w:lang w:val="fr-FR"/>
        </w:rPr>
        <w:t>Concepts Clés</w:t>
      </w:r>
    </w:p>
    <w:p w:rsidR="006F07E8" w:rsidRDefault="006F07E8" w:rsidP="006F07E8">
      <w:pPr>
        <w:ind w:right="288"/>
        <w:rPr>
          <w:rFonts w:ascii="Tahoma" w:hAnsi="Tahoma" w:cs="Tahoma"/>
          <w:sz w:val="24"/>
          <w:szCs w:val="24"/>
          <w:lang w:val="fr-FR"/>
        </w:rPr>
      </w:pPr>
      <w:r>
        <w:rPr>
          <w:rFonts w:ascii="Tahoma" w:hAnsi="Tahoma" w:cs="Tahoma"/>
          <w:sz w:val="24"/>
          <w:szCs w:val="24"/>
          <w:lang w:val="fr-FR"/>
        </w:rPr>
        <w:t>Pour mieux intégrer les AME dans les politiques</w:t>
      </w:r>
      <w:r w:rsidR="00FC5C5F">
        <w:rPr>
          <w:rFonts w:ascii="Tahoma" w:hAnsi="Tahoma" w:cs="Tahoma"/>
          <w:sz w:val="24"/>
          <w:szCs w:val="24"/>
          <w:lang w:val="fr-FR"/>
        </w:rPr>
        <w:t>, stratégies</w:t>
      </w:r>
      <w:r>
        <w:rPr>
          <w:rFonts w:ascii="Tahoma" w:hAnsi="Tahoma" w:cs="Tahoma"/>
          <w:sz w:val="24"/>
          <w:szCs w:val="24"/>
          <w:lang w:val="fr-FR"/>
        </w:rPr>
        <w:t xml:space="preserve"> et </w:t>
      </w:r>
      <w:r w:rsidR="003E6228">
        <w:rPr>
          <w:rFonts w:ascii="Tahoma" w:hAnsi="Tahoma" w:cs="Tahoma"/>
          <w:sz w:val="24"/>
          <w:szCs w:val="24"/>
          <w:lang w:val="fr-FR"/>
        </w:rPr>
        <w:t>plans d’action</w:t>
      </w:r>
      <w:r>
        <w:rPr>
          <w:rFonts w:ascii="Tahoma" w:hAnsi="Tahoma" w:cs="Tahoma"/>
          <w:sz w:val="24"/>
          <w:szCs w:val="24"/>
          <w:lang w:val="fr-FR"/>
        </w:rPr>
        <w:t xml:space="preserve"> sectoriels</w:t>
      </w:r>
      <w:r w:rsidR="003E6228">
        <w:rPr>
          <w:rFonts w:ascii="Tahoma" w:hAnsi="Tahoma" w:cs="Tahoma"/>
          <w:sz w:val="24"/>
          <w:szCs w:val="24"/>
          <w:lang w:val="fr-FR"/>
        </w:rPr>
        <w:t xml:space="preserve"> et programmes de développement</w:t>
      </w:r>
      <w:r>
        <w:rPr>
          <w:rFonts w:ascii="Tahoma" w:hAnsi="Tahoma" w:cs="Tahoma"/>
          <w:sz w:val="24"/>
          <w:szCs w:val="24"/>
          <w:lang w:val="fr-FR"/>
        </w:rPr>
        <w:t xml:space="preserve">, il y a lieu de définir les principaux concepts clés y relatifs. Ainsi, les concepts </w:t>
      </w:r>
      <w:r w:rsidR="00BD6EA6">
        <w:rPr>
          <w:rFonts w:ascii="Tahoma" w:hAnsi="Tahoma" w:cs="Tahoma"/>
          <w:sz w:val="24"/>
          <w:szCs w:val="24"/>
          <w:lang w:val="fr-FR"/>
        </w:rPr>
        <w:t>comme : stratégie nationale, coordination, coopération, collaboration, P</w:t>
      </w:r>
      <w:r>
        <w:rPr>
          <w:rFonts w:ascii="Tahoma" w:hAnsi="Tahoma" w:cs="Tahoma"/>
          <w:sz w:val="24"/>
          <w:szCs w:val="24"/>
          <w:lang w:val="fr-FR"/>
        </w:rPr>
        <w:t xml:space="preserve">arties prenantes, mise en œuvre </w:t>
      </w:r>
      <w:r w:rsidR="00BD6EA6">
        <w:rPr>
          <w:rFonts w:ascii="Tahoma" w:hAnsi="Tahoma" w:cs="Tahoma"/>
          <w:sz w:val="24"/>
          <w:szCs w:val="24"/>
          <w:lang w:val="fr-FR"/>
        </w:rPr>
        <w:t xml:space="preserve">et </w:t>
      </w:r>
      <w:r>
        <w:rPr>
          <w:rFonts w:ascii="Tahoma" w:hAnsi="Tahoma" w:cs="Tahoma"/>
          <w:sz w:val="24"/>
          <w:szCs w:val="24"/>
          <w:lang w:val="fr-FR"/>
        </w:rPr>
        <w:t xml:space="preserve">AME, ont été définis dans ce rapport pour une meilleure compréhension et une appropriation par tous. </w:t>
      </w:r>
    </w:p>
    <w:p w:rsidR="006F07E8" w:rsidRPr="00BC5D44" w:rsidRDefault="00BD6EA6" w:rsidP="006F07E8">
      <w:pPr>
        <w:ind w:right="288"/>
        <w:rPr>
          <w:rFonts w:ascii="Tahoma" w:hAnsi="Tahoma" w:cs="Tahoma"/>
          <w:b/>
          <w:sz w:val="24"/>
          <w:szCs w:val="24"/>
          <w:lang w:val="fr-FR"/>
        </w:rPr>
      </w:pPr>
      <w:r w:rsidRPr="00BC5D44">
        <w:rPr>
          <w:rFonts w:ascii="Tahoma" w:hAnsi="Tahoma" w:cs="Tahoma"/>
          <w:b/>
          <w:sz w:val="24"/>
          <w:szCs w:val="24"/>
          <w:lang w:val="fr-FR"/>
        </w:rPr>
        <w:t xml:space="preserve"> Justification de l’é</w:t>
      </w:r>
      <w:r w:rsidR="006F07E8" w:rsidRPr="00BC5D44">
        <w:rPr>
          <w:rFonts w:ascii="Tahoma" w:hAnsi="Tahoma" w:cs="Tahoma"/>
          <w:b/>
          <w:sz w:val="24"/>
          <w:szCs w:val="24"/>
          <w:lang w:val="fr-FR"/>
        </w:rPr>
        <w:t>tude</w:t>
      </w:r>
    </w:p>
    <w:p w:rsidR="006F07E8" w:rsidRDefault="006F07E8" w:rsidP="006F07E8">
      <w:pPr>
        <w:tabs>
          <w:tab w:val="left" w:pos="360"/>
        </w:tabs>
        <w:ind w:right="288"/>
        <w:rPr>
          <w:rFonts w:ascii="Tahoma" w:hAnsi="Tahoma" w:cs="Tahoma"/>
          <w:sz w:val="24"/>
          <w:szCs w:val="24"/>
          <w:lang w:val="fr-FR"/>
        </w:rPr>
      </w:pPr>
      <w:r w:rsidRPr="00451BC1">
        <w:rPr>
          <w:rFonts w:ascii="Tahoma" w:hAnsi="Tahoma" w:cs="Tahoma"/>
          <w:sz w:val="24"/>
          <w:szCs w:val="24"/>
          <w:lang w:val="fr-FR"/>
        </w:rPr>
        <w:t>La politique  économique du Congo est orientée depuis plusieurs décennies, sur l</w:t>
      </w:r>
      <w:r w:rsidR="00BD6EA6">
        <w:rPr>
          <w:rFonts w:ascii="Tahoma" w:hAnsi="Tahoma" w:cs="Tahoma"/>
          <w:sz w:val="24"/>
          <w:szCs w:val="24"/>
          <w:lang w:val="fr-FR"/>
        </w:rPr>
        <w:t>'exploration et l’exploitation d</w:t>
      </w:r>
      <w:r w:rsidRPr="00451BC1">
        <w:rPr>
          <w:rFonts w:ascii="Tahoma" w:hAnsi="Tahoma" w:cs="Tahoma"/>
          <w:sz w:val="24"/>
          <w:szCs w:val="24"/>
          <w:lang w:val="fr-FR"/>
        </w:rPr>
        <w:t>es ressources naturelles.</w:t>
      </w:r>
      <w:r>
        <w:rPr>
          <w:rFonts w:ascii="Tahoma" w:hAnsi="Tahoma" w:cs="Tahoma"/>
          <w:sz w:val="24"/>
          <w:szCs w:val="24"/>
          <w:lang w:val="fr-FR"/>
        </w:rPr>
        <w:t xml:space="preserve"> </w:t>
      </w:r>
      <w:r w:rsidRPr="00451BC1">
        <w:rPr>
          <w:rFonts w:ascii="Tahoma" w:hAnsi="Tahoma" w:cs="Tahoma"/>
          <w:sz w:val="24"/>
          <w:szCs w:val="24"/>
          <w:lang w:val="fr-FR"/>
        </w:rPr>
        <w:t>Cependant</w:t>
      </w:r>
      <w:r w:rsidR="008359C3">
        <w:rPr>
          <w:rFonts w:ascii="Tahoma" w:hAnsi="Tahoma" w:cs="Tahoma"/>
          <w:sz w:val="24"/>
          <w:szCs w:val="24"/>
          <w:lang w:val="fr-FR"/>
        </w:rPr>
        <w:t>,</w:t>
      </w:r>
      <w:r w:rsidRPr="00451BC1">
        <w:rPr>
          <w:rFonts w:ascii="Tahoma" w:hAnsi="Tahoma" w:cs="Tahoma"/>
          <w:sz w:val="24"/>
          <w:szCs w:val="24"/>
          <w:lang w:val="fr-FR"/>
        </w:rPr>
        <w:t xml:space="preserve"> la prise de  conscience mond</w:t>
      </w:r>
      <w:r w:rsidR="00BD6EA6">
        <w:rPr>
          <w:rFonts w:ascii="Tahoma" w:hAnsi="Tahoma" w:cs="Tahoma"/>
          <w:sz w:val="24"/>
          <w:szCs w:val="24"/>
          <w:lang w:val="fr-FR"/>
        </w:rPr>
        <w:t>iale des défis environnementaux</w:t>
      </w:r>
      <w:r w:rsidRPr="00451BC1">
        <w:rPr>
          <w:rFonts w:ascii="Tahoma" w:hAnsi="Tahoma" w:cs="Tahoma"/>
          <w:sz w:val="24"/>
          <w:szCs w:val="24"/>
          <w:lang w:val="fr-FR"/>
        </w:rPr>
        <w:t xml:space="preserve"> a favorisé une plus grande imp</w:t>
      </w:r>
      <w:r w:rsidR="008359C3">
        <w:rPr>
          <w:rFonts w:ascii="Tahoma" w:hAnsi="Tahoma" w:cs="Tahoma"/>
          <w:sz w:val="24"/>
          <w:szCs w:val="24"/>
          <w:lang w:val="fr-FR"/>
        </w:rPr>
        <w:t xml:space="preserve">lication des acteurs publics, </w:t>
      </w:r>
      <w:r w:rsidRPr="00451BC1">
        <w:rPr>
          <w:rFonts w:ascii="Tahoma" w:hAnsi="Tahoma" w:cs="Tahoma"/>
          <w:sz w:val="24"/>
          <w:szCs w:val="24"/>
          <w:lang w:val="fr-FR"/>
        </w:rPr>
        <w:t>privés</w:t>
      </w:r>
      <w:r w:rsidR="008359C3">
        <w:rPr>
          <w:rFonts w:ascii="Tahoma" w:hAnsi="Tahoma" w:cs="Tahoma"/>
          <w:sz w:val="24"/>
          <w:szCs w:val="24"/>
          <w:lang w:val="fr-FR"/>
        </w:rPr>
        <w:t xml:space="preserve"> et </w:t>
      </w:r>
      <w:r>
        <w:rPr>
          <w:rFonts w:ascii="Tahoma" w:hAnsi="Tahoma" w:cs="Tahoma"/>
          <w:sz w:val="24"/>
          <w:szCs w:val="24"/>
          <w:lang w:val="fr-FR"/>
        </w:rPr>
        <w:t xml:space="preserve">de la </w:t>
      </w:r>
      <w:r w:rsidR="00BD6EA6">
        <w:rPr>
          <w:rFonts w:ascii="Tahoma" w:hAnsi="Tahoma" w:cs="Tahoma"/>
          <w:sz w:val="24"/>
          <w:szCs w:val="24"/>
          <w:lang w:val="fr-FR"/>
        </w:rPr>
        <w:t>S</w:t>
      </w:r>
      <w:r>
        <w:rPr>
          <w:rFonts w:ascii="Tahoma" w:hAnsi="Tahoma" w:cs="Tahoma"/>
          <w:sz w:val="24"/>
          <w:szCs w:val="24"/>
          <w:lang w:val="fr-FR"/>
        </w:rPr>
        <w:t xml:space="preserve">ociété </w:t>
      </w:r>
      <w:r w:rsidR="00BD6EA6">
        <w:rPr>
          <w:rFonts w:ascii="Tahoma" w:hAnsi="Tahoma" w:cs="Tahoma"/>
          <w:sz w:val="24"/>
          <w:szCs w:val="24"/>
          <w:lang w:val="fr-FR"/>
        </w:rPr>
        <w:t>C</w:t>
      </w:r>
      <w:r>
        <w:rPr>
          <w:rFonts w:ascii="Tahoma" w:hAnsi="Tahoma" w:cs="Tahoma"/>
          <w:sz w:val="24"/>
          <w:szCs w:val="24"/>
          <w:lang w:val="fr-FR"/>
        </w:rPr>
        <w:t>ivile</w:t>
      </w:r>
      <w:r w:rsidRPr="00451BC1">
        <w:rPr>
          <w:rFonts w:ascii="Tahoma" w:hAnsi="Tahoma" w:cs="Tahoma"/>
          <w:sz w:val="24"/>
          <w:szCs w:val="24"/>
          <w:lang w:val="fr-FR"/>
        </w:rPr>
        <w:t xml:space="preserve"> dans la gestion durable de l’environnement. Cette gestion a été juridiquement aménagée d’abord au niveau supranational dans le cadre des accords multilatéraux contraignants ou non</w:t>
      </w:r>
      <w:r w:rsidR="003E6228">
        <w:rPr>
          <w:rFonts w:ascii="Tahoma" w:hAnsi="Tahoma" w:cs="Tahoma"/>
          <w:sz w:val="24"/>
          <w:szCs w:val="24"/>
          <w:lang w:val="fr-FR"/>
        </w:rPr>
        <w:t xml:space="preserve"> contraignants</w:t>
      </w:r>
      <w:r w:rsidRPr="00451BC1">
        <w:rPr>
          <w:rFonts w:ascii="Tahoma" w:hAnsi="Tahoma" w:cs="Tahoma"/>
          <w:sz w:val="24"/>
          <w:szCs w:val="24"/>
          <w:lang w:val="fr-FR"/>
        </w:rPr>
        <w:t xml:space="preserve"> sur l’environnement. Ceux-ci ont ensuite été domestiqués sous forme de législation </w:t>
      </w:r>
      <w:r w:rsidR="00BD6EA6">
        <w:rPr>
          <w:rFonts w:ascii="Tahoma" w:hAnsi="Tahoma" w:cs="Tahoma"/>
          <w:sz w:val="24"/>
          <w:szCs w:val="24"/>
          <w:lang w:val="fr-FR"/>
        </w:rPr>
        <w:t xml:space="preserve">et de règlementation </w:t>
      </w:r>
      <w:r w:rsidRPr="00451BC1">
        <w:rPr>
          <w:rFonts w:ascii="Tahoma" w:hAnsi="Tahoma" w:cs="Tahoma"/>
          <w:sz w:val="24"/>
          <w:szCs w:val="24"/>
          <w:lang w:val="fr-FR"/>
        </w:rPr>
        <w:t xml:space="preserve">et mis en œuvre à travers l’élaboration et l’exécution des politiques, stratégies, plans, programmes et projets de gestion de l’environnement. </w:t>
      </w:r>
    </w:p>
    <w:p w:rsidR="006F07E8" w:rsidRDefault="006F07E8" w:rsidP="006F07E8">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Tenant compte des impacts de l’activité humaine au niveau mondial, la gestion durable de l’environnement ne peut être véritablement assurée qu’à travers la mise en œuvre des AME à différents niveaux. Pour y parvenir, les parties prenantes à leur mise en œuvre doivent toutes être véritablement impliquées. Il est dès lors nécessaire qu’elles disposent de capacités  adéquates de mise en œuvre durable de ces accords afin que les objectifs portés par ceux-ci soient pleinement atteints. </w:t>
      </w:r>
    </w:p>
    <w:p w:rsidR="006F07E8" w:rsidRDefault="006F07E8" w:rsidP="006F07E8">
      <w:pPr>
        <w:tabs>
          <w:tab w:val="left" w:pos="360"/>
        </w:tabs>
        <w:ind w:right="288"/>
        <w:rPr>
          <w:rFonts w:ascii="Tahoma" w:hAnsi="Tahoma" w:cs="Tahoma"/>
          <w:sz w:val="24"/>
          <w:szCs w:val="24"/>
          <w:lang w:val="fr-FR"/>
        </w:rPr>
      </w:pPr>
      <w:r>
        <w:rPr>
          <w:rFonts w:ascii="Tahoma" w:hAnsi="Tahoma" w:cs="Tahoma"/>
          <w:sz w:val="24"/>
          <w:szCs w:val="24"/>
          <w:lang w:val="fr-FR"/>
        </w:rPr>
        <w:t xml:space="preserve">Il </w:t>
      </w:r>
      <w:r w:rsidRPr="00451BC1">
        <w:rPr>
          <w:rFonts w:ascii="Tahoma" w:hAnsi="Tahoma" w:cs="Tahoma"/>
          <w:sz w:val="24"/>
          <w:szCs w:val="24"/>
          <w:lang w:val="fr-FR"/>
        </w:rPr>
        <w:t>s’avère</w:t>
      </w:r>
      <w:r>
        <w:rPr>
          <w:rFonts w:ascii="Tahoma" w:hAnsi="Tahoma" w:cs="Tahoma"/>
          <w:sz w:val="24"/>
          <w:szCs w:val="24"/>
          <w:lang w:val="fr-FR"/>
        </w:rPr>
        <w:t>,</w:t>
      </w:r>
      <w:r w:rsidRPr="00451BC1">
        <w:rPr>
          <w:rFonts w:ascii="Tahoma" w:hAnsi="Tahoma" w:cs="Tahoma"/>
          <w:sz w:val="24"/>
          <w:szCs w:val="24"/>
          <w:lang w:val="fr-FR"/>
        </w:rPr>
        <w:t xml:space="preserve"> </w:t>
      </w:r>
      <w:r>
        <w:rPr>
          <w:rFonts w:ascii="Tahoma" w:hAnsi="Tahoma" w:cs="Tahoma"/>
          <w:sz w:val="24"/>
          <w:szCs w:val="24"/>
          <w:lang w:val="fr-FR"/>
        </w:rPr>
        <w:t xml:space="preserve">qu’au </w:t>
      </w:r>
      <w:r w:rsidRPr="00451BC1">
        <w:rPr>
          <w:rFonts w:ascii="Tahoma" w:hAnsi="Tahoma" w:cs="Tahoma"/>
          <w:sz w:val="24"/>
          <w:szCs w:val="24"/>
          <w:lang w:val="fr-FR"/>
        </w:rPr>
        <w:t xml:space="preserve">niveau national, la mise en œuvre des AME </w:t>
      </w:r>
      <w:r>
        <w:rPr>
          <w:rFonts w:ascii="Tahoma" w:hAnsi="Tahoma" w:cs="Tahoma"/>
          <w:sz w:val="24"/>
          <w:szCs w:val="24"/>
          <w:lang w:val="fr-FR"/>
        </w:rPr>
        <w:t>demeure</w:t>
      </w:r>
      <w:r w:rsidRPr="00451BC1">
        <w:rPr>
          <w:rFonts w:ascii="Tahoma" w:hAnsi="Tahoma" w:cs="Tahoma"/>
          <w:sz w:val="24"/>
          <w:szCs w:val="24"/>
          <w:lang w:val="fr-FR"/>
        </w:rPr>
        <w:t xml:space="preserve"> particulièrement lente et éparse. Une tentative d’explication de cette situation permet </w:t>
      </w:r>
      <w:r w:rsidRPr="00451BC1">
        <w:rPr>
          <w:rFonts w:ascii="Tahoma" w:hAnsi="Tahoma" w:cs="Tahoma"/>
          <w:sz w:val="24"/>
          <w:szCs w:val="24"/>
          <w:lang w:val="fr-FR"/>
        </w:rPr>
        <w:lastRenderedPageBreak/>
        <w:t xml:space="preserve">de mettre en évidence une raison possible : le déficit de collaboration et de coopération entre les multiples </w:t>
      </w:r>
      <w:r>
        <w:rPr>
          <w:rFonts w:ascii="Tahoma" w:hAnsi="Tahoma" w:cs="Tahoma"/>
          <w:sz w:val="24"/>
          <w:szCs w:val="24"/>
          <w:lang w:val="fr-FR"/>
        </w:rPr>
        <w:t>P</w:t>
      </w:r>
      <w:r w:rsidRPr="00451BC1">
        <w:rPr>
          <w:rFonts w:ascii="Tahoma" w:hAnsi="Tahoma" w:cs="Tahoma"/>
          <w:sz w:val="24"/>
          <w:szCs w:val="24"/>
          <w:lang w:val="fr-FR"/>
        </w:rPr>
        <w:t xml:space="preserve">arties prenantes à cette mise en œuvre. </w:t>
      </w:r>
    </w:p>
    <w:p w:rsidR="006F07E8" w:rsidRDefault="006F07E8" w:rsidP="006F07E8">
      <w:pPr>
        <w:tabs>
          <w:tab w:val="left" w:pos="360"/>
        </w:tabs>
        <w:ind w:right="288"/>
        <w:rPr>
          <w:rFonts w:ascii="Tahoma" w:hAnsi="Tahoma" w:cs="Tahoma"/>
          <w:sz w:val="24"/>
          <w:szCs w:val="24"/>
          <w:lang w:val="fr-FR"/>
        </w:rPr>
      </w:pPr>
      <w:r w:rsidRPr="00451BC1">
        <w:rPr>
          <w:rFonts w:ascii="Tahoma" w:hAnsi="Tahoma" w:cs="Tahoma"/>
          <w:sz w:val="24"/>
          <w:szCs w:val="24"/>
          <w:lang w:val="fr-FR"/>
        </w:rPr>
        <w:t>Il en découle la problématique suivante : au Congo, quelle stratégie de coordination nationale peut-on élaborer pour assurer une coopération et une collaboration efficaces et efficientes des parties prenantes à la mise en œuvre effective des AME</w:t>
      </w:r>
      <w:r w:rsidR="00781458">
        <w:rPr>
          <w:rFonts w:ascii="Tahoma" w:hAnsi="Tahoma" w:cs="Tahoma"/>
          <w:sz w:val="24"/>
          <w:szCs w:val="24"/>
          <w:lang w:val="fr-FR"/>
        </w:rPr>
        <w:t> ?</w:t>
      </w:r>
    </w:p>
    <w:p w:rsidR="006F07E8" w:rsidRPr="00451BC1" w:rsidRDefault="006F07E8" w:rsidP="006F07E8">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Cette question est assez éloquente pour susciter le besoin d’élaboration d’une stratégie de coordination nationale pour la collaboration et la coopération de ces multiples acteurs en vue de </w:t>
      </w:r>
      <w:r w:rsidR="003E6228">
        <w:rPr>
          <w:rFonts w:ascii="Tahoma" w:hAnsi="Tahoma" w:cs="Tahoma"/>
          <w:sz w:val="24"/>
          <w:szCs w:val="24"/>
          <w:lang w:val="fr-FR"/>
        </w:rPr>
        <w:t>la mise en œuvre effective</w:t>
      </w:r>
      <w:r w:rsidRPr="00451BC1">
        <w:rPr>
          <w:rFonts w:ascii="Tahoma" w:hAnsi="Tahoma" w:cs="Tahoma"/>
          <w:sz w:val="24"/>
          <w:szCs w:val="24"/>
          <w:lang w:val="fr-FR"/>
        </w:rPr>
        <w:t xml:space="preserve"> des AME. Aussi, il </w:t>
      </w:r>
      <w:r w:rsidRPr="00695AA1">
        <w:rPr>
          <w:rFonts w:ascii="Tahoma" w:hAnsi="Tahoma" w:cs="Tahoma"/>
          <w:sz w:val="24"/>
          <w:szCs w:val="24"/>
          <w:lang w:val="fr-FR"/>
        </w:rPr>
        <w:t>est  évident</w:t>
      </w:r>
      <w:r w:rsidRPr="00451BC1">
        <w:rPr>
          <w:rFonts w:ascii="Tahoma" w:hAnsi="Tahoma" w:cs="Tahoma"/>
          <w:sz w:val="24"/>
          <w:szCs w:val="24"/>
          <w:lang w:val="fr-FR"/>
        </w:rPr>
        <w:t>, d’établir</w:t>
      </w:r>
      <w:r w:rsidR="003E6228">
        <w:rPr>
          <w:rFonts w:ascii="Tahoma" w:hAnsi="Tahoma" w:cs="Tahoma"/>
          <w:sz w:val="24"/>
          <w:szCs w:val="24"/>
          <w:lang w:val="fr-FR"/>
        </w:rPr>
        <w:t xml:space="preserve"> un système de mesurage, rapportage et de vérification (MRV),</w:t>
      </w:r>
      <w:r w:rsidRPr="00451BC1">
        <w:rPr>
          <w:rFonts w:ascii="Tahoma" w:hAnsi="Tahoma" w:cs="Tahoma"/>
          <w:sz w:val="24"/>
          <w:szCs w:val="24"/>
          <w:lang w:val="fr-FR"/>
        </w:rPr>
        <w:t xml:space="preserve"> en vue de garantir l’effectivité et</w:t>
      </w:r>
      <w:r w:rsidR="003E6228">
        <w:rPr>
          <w:rFonts w:ascii="Tahoma" w:hAnsi="Tahoma" w:cs="Tahoma"/>
          <w:sz w:val="24"/>
          <w:szCs w:val="24"/>
          <w:lang w:val="fr-FR"/>
        </w:rPr>
        <w:t xml:space="preserve"> la viabilité </w:t>
      </w:r>
      <w:r w:rsidRPr="00451BC1">
        <w:rPr>
          <w:rFonts w:ascii="Tahoma" w:hAnsi="Tahoma" w:cs="Tahoma"/>
          <w:sz w:val="24"/>
          <w:szCs w:val="24"/>
          <w:lang w:val="fr-FR"/>
        </w:rPr>
        <w:t xml:space="preserve">des projets  relatifs à la mise en œuvre des AME au niveau national. </w:t>
      </w:r>
    </w:p>
    <w:p w:rsidR="006F07E8" w:rsidRPr="00915487" w:rsidRDefault="006F07E8" w:rsidP="006F07E8">
      <w:pPr>
        <w:spacing w:after="0" w:line="240" w:lineRule="auto"/>
        <w:ind w:left="709" w:right="288" w:hanging="709"/>
        <w:rPr>
          <w:rFonts w:ascii="Tahoma" w:hAnsi="Tahoma" w:cs="Tahoma"/>
          <w:b/>
          <w:sz w:val="24"/>
          <w:szCs w:val="24"/>
          <w:lang w:val="fr-FR"/>
        </w:rPr>
      </w:pPr>
      <w:r w:rsidRPr="00915487">
        <w:rPr>
          <w:rFonts w:ascii="Tahoma" w:hAnsi="Tahoma" w:cs="Tahoma"/>
          <w:b/>
          <w:sz w:val="24"/>
          <w:szCs w:val="24"/>
          <w:lang w:val="fr-FR"/>
        </w:rPr>
        <w:t>Objectifs</w:t>
      </w:r>
      <w:r w:rsidR="008359C3" w:rsidRPr="00915487">
        <w:rPr>
          <w:rFonts w:ascii="Tahoma" w:hAnsi="Tahoma" w:cs="Tahoma"/>
          <w:b/>
          <w:sz w:val="24"/>
          <w:szCs w:val="24"/>
          <w:lang w:val="fr-FR"/>
        </w:rPr>
        <w:t xml:space="preserve">, </w:t>
      </w:r>
      <w:r w:rsidRPr="00915487">
        <w:rPr>
          <w:rFonts w:ascii="Tahoma" w:hAnsi="Tahoma" w:cs="Tahoma"/>
          <w:b/>
          <w:sz w:val="24"/>
          <w:szCs w:val="24"/>
          <w:lang w:val="fr-FR"/>
        </w:rPr>
        <w:t>Résultats attendus</w:t>
      </w:r>
      <w:r w:rsidR="008359C3" w:rsidRPr="00915487">
        <w:rPr>
          <w:rFonts w:ascii="Tahoma" w:hAnsi="Tahoma" w:cs="Tahoma"/>
          <w:b/>
          <w:sz w:val="24"/>
          <w:szCs w:val="24"/>
          <w:lang w:val="fr-FR"/>
        </w:rPr>
        <w:t xml:space="preserve"> et Intérêt de l’étude</w:t>
      </w:r>
    </w:p>
    <w:p w:rsidR="006F07E8" w:rsidRDefault="006F07E8" w:rsidP="006F07E8">
      <w:pPr>
        <w:spacing w:after="0" w:line="240" w:lineRule="auto"/>
        <w:ind w:right="288"/>
        <w:rPr>
          <w:rFonts w:ascii="Tahoma" w:hAnsi="Tahoma" w:cs="Tahoma"/>
          <w:sz w:val="24"/>
          <w:szCs w:val="24"/>
          <w:lang w:val="fr-FR"/>
        </w:rPr>
      </w:pPr>
    </w:p>
    <w:p w:rsidR="006F07E8" w:rsidRDefault="006F07E8" w:rsidP="006F07E8">
      <w:pPr>
        <w:spacing w:after="0"/>
        <w:ind w:right="288"/>
        <w:rPr>
          <w:rFonts w:ascii="Tahoma" w:hAnsi="Tahoma" w:cs="Tahoma"/>
          <w:sz w:val="24"/>
          <w:szCs w:val="24"/>
          <w:lang w:val="fr-FR"/>
        </w:rPr>
      </w:pPr>
      <w:r w:rsidRPr="00451BC1">
        <w:rPr>
          <w:rFonts w:ascii="Tahoma" w:hAnsi="Tahoma" w:cs="Tahoma"/>
          <w:sz w:val="24"/>
          <w:szCs w:val="24"/>
          <w:lang w:val="fr-FR"/>
        </w:rPr>
        <w:t xml:space="preserve">L’objectif </w:t>
      </w:r>
      <w:r w:rsidR="00CE4778">
        <w:rPr>
          <w:rFonts w:ascii="Tahoma" w:hAnsi="Tahoma" w:cs="Tahoma"/>
          <w:sz w:val="24"/>
          <w:szCs w:val="24"/>
          <w:lang w:val="fr-FR"/>
        </w:rPr>
        <w:t>glob</w:t>
      </w:r>
      <w:r w:rsidRPr="00451BC1">
        <w:rPr>
          <w:rFonts w:ascii="Tahoma" w:hAnsi="Tahoma" w:cs="Tahoma"/>
          <w:sz w:val="24"/>
          <w:szCs w:val="24"/>
          <w:lang w:val="fr-FR"/>
        </w:rPr>
        <w:t xml:space="preserve">al de cette étude est d’élaborer une stratégie nationale de coordination pour la coopération et la collaboration des différents acteurs impliqués dans la mise en œuvre des AME. </w:t>
      </w:r>
      <w:r>
        <w:rPr>
          <w:rFonts w:ascii="Tahoma" w:hAnsi="Tahoma" w:cs="Tahoma"/>
          <w:sz w:val="24"/>
          <w:szCs w:val="24"/>
          <w:lang w:val="fr-FR"/>
        </w:rPr>
        <w:t xml:space="preserve"> </w:t>
      </w:r>
    </w:p>
    <w:p w:rsidR="008359C3" w:rsidRDefault="008359C3" w:rsidP="006F07E8">
      <w:pPr>
        <w:spacing w:after="0"/>
        <w:ind w:right="288"/>
        <w:rPr>
          <w:rFonts w:ascii="Tahoma" w:hAnsi="Tahoma" w:cs="Tahoma"/>
          <w:sz w:val="24"/>
          <w:szCs w:val="24"/>
          <w:lang w:val="fr-FR"/>
        </w:rPr>
      </w:pPr>
    </w:p>
    <w:p w:rsidR="008359C3" w:rsidRDefault="008359C3" w:rsidP="006F07E8">
      <w:pPr>
        <w:spacing w:after="0"/>
        <w:ind w:right="288"/>
        <w:rPr>
          <w:rFonts w:ascii="Tahoma" w:hAnsi="Tahoma" w:cs="Tahoma"/>
          <w:sz w:val="24"/>
          <w:szCs w:val="24"/>
          <w:lang w:val="fr-FR"/>
        </w:rPr>
      </w:pPr>
      <w:r>
        <w:rPr>
          <w:rFonts w:ascii="Tahoma" w:hAnsi="Tahoma" w:cs="Tahoma"/>
          <w:sz w:val="24"/>
          <w:szCs w:val="24"/>
          <w:lang w:val="fr-FR"/>
        </w:rPr>
        <w:t>Les objectifs spécifiques se résument à :</w:t>
      </w:r>
    </w:p>
    <w:p w:rsidR="008359C3" w:rsidRPr="00451BC1" w:rsidRDefault="003E6228" w:rsidP="008359C3">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i</w:t>
      </w:r>
      <w:r w:rsidR="008359C3">
        <w:rPr>
          <w:rFonts w:ascii="Tahoma" w:hAnsi="Tahoma" w:cs="Tahoma"/>
          <w:sz w:val="24"/>
          <w:szCs w:val="24"/>
          <w:lang w:val="fr-FR"/>
        </w:rPr>
        <w:t>dentifier l</w:t>
      </w:r>
      <w:r w:rsidR="008359C3" w:rsidRPr="00451BC1">
        <w:rPr>
          <w:rFonts w:ascii="Tahoma" w:hAnsi="Tahoma" w:cs="Tahoma"/>
          <w:sz w:val="24"/>
          <w:szCs w:val="24"/>
          <w:lang w:val="fr-FR"/>
        </w:rPr>
        <w:t>es parties prena</w:t>
      </w:r>
      <w:r w:rsidR="008359C3">
        <w:rPr>
          <w:rFonts w:ascii="Tahoma" w:hAnsi="Tahoma" w:cs="Tahoma"/>
          <w:sz w:val="24"/>
          <w:szCs w:val="24"/>
          <w:lang w:val="fr-FR"/>
        </w:rPr>
        <w:t xml:space="preserve">ntes à la mise en œuvre des AME </w:t>
      </w:r>
      <w:r w:rsidR="008359C3" w:rsidRPr="00451BC1">
        <w:rPr>
          <w:rFonts w:ascii="Tahoma" w:hAnsi="Tahoma" w:cs="Tahoma"/>
          <w:sz w:val="24"/>
          <w:szCs w:val="24"/>
          <w:lang w:val="fr-FR"/>
        </w:rPr>
        <w:t xml:space="preserve">; </w:t>
      </w:r>
    </w:p>
    <w:p w:rsidR="008359C3" w:rsidRPr="00451BC1" w:rsidRDefault="003E6228" w:rsidP="008359C3">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d</w:t>
      </w:r>
      <w:r w:rsidR="008359C3">
        <w:rPr>
          <w:rFonts w:ascii="Tahoma" w:hAnsi="Tahoma" w:cs="Tahoma"/>
          <w:sz w:val="24"/>
          <w:szCs w:val="24"/>
          <w:lang w:val="fr-FR"/>
        </w:rPr>
        <w:t>éterminer les</w:t>
      </w:r>
      <w:r w:rsidR="008359C3" w:rsidRPr="00451BC1">
        <w:rPr>
          <w:rFonts w:ascii="Tahoma" w:hAnsi="Tahoma" w:cs="Tahoma"/>
          <w:sz w:val="24"/>
          <w:szCs w:val="24"/>
          <w:lang w:val="fr-FR"/>
        </w:rPr>
        <w:t xml:space="preserve"> rôles respectifs </w:t>
      </w:r>
      <w:r w:rsidR="008359C3">
        <w:rPr>
          <w:rFonts w:ascii="Tahoma" w:hAnsi="Tahoma" w:cs="Tahoma"/>
          <w:sz w:val="24"/>
          <w:szCs w:val="24"/>
          <w:lang w:val="fr-FR"/>
        </w:rPr>
        <w:t xml:space="preserve">des Parties prenantes dans cette mise en œuvre </w:t>
      </w:r>
      <w:r w:rsidR="008359C3" w:rsidRPr="00451BC1">
        <w:rPr>
          <w:rFonts w:ascii="Tahoma" w:hAnsi="Tahoma" w:cs="Tahoma"/>
          <w:sz w:val="24"/>
          <w:szCs w:val="24"/>
          <w:lang w:val="fr-FR"/>
        </w:rPr>
        <w:t xml:space="preserve">; </w:t>
      </w:r>
    </w:p>
    <w:p w:rsidR="008359C3" w:rsidRPr="00451BC1" w:rsidRDefault="003E6228" w:rsidP="008359C3">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c</w:t>
      </w:r>
      <w:r w:rsidR="008359C3">
        <w:rPr>
          <w:rFonts w:ascii="Tahoma" w:hAnsi="Tahoma" w:cs="Tahoma"/>
          <w:sz w:val="24"/>
          <w:szCs w:val="24"/>
          <w:lang w:val="fr-FR"/>
        </w:rPr>
        <w:t>larifier l</w:t>
      </w:r>
      <w:r w:rsidR="008359C3" w:rsidRPr="00451BC1">
        <w:rPr>
          <w:rFonts w:ascii="Tahoma" w:hAnsi="Tahoma" w:cs="Tahoma"/>
          <w:sz w:val="24"/>
          <w:szCs w:val="24"/>
          <w:lang w:val="fr-FR"/>
        </w:rPr>
        <w:t xml:space="preserve">a nature de </w:t>
      </w:r>
      <w:r w:rsidR="008359C3">
        <w:rPr>
          <w:rFonts w:ascii="Tahoma" w:hAnsi="Tahoma" w:cs="Tahoma"/>
          <w:sz w:val="24"/>
          <w:szCs w:val="24"/>
          <w:lang w:val="fr-FR"/>
        </w:rPr>
        <w:t xml:space="preserve">la </w:t>
      </w:r>
      <w:r w:rsidR="008359C3" w:rsidRPr="00451BC1">
        <w:rPr>
          <w:rFonts w:ascii="Tahoma" w:hAnsi="Tahoma" w:cs="Tahoma"/>
          <w:sz w:val="24"/>
          <w:szCs w:val="24"/>
          <w:lang w:val="fr-FR"/>
        </w:rPr>
        <w:t xml:space="preserve">coopération ou </w:t>
      </w:r>
      <w:r w:rsidR="008359C3">
        <w:rPr>
          <w:rFonts w:ascii="Tahoma" w:hAnsi="Tahoma" w:cs="Tahoma"/>
          <w:sz w:val="24"/>
          <w:szCs w:val="24"/>
          <w:lang w:val="fr-FR"/>
        </w:rPr>
        <w:t xml:space="preserve">la </w:t>
      </w:r>
      <w:r w:rsidR="008359C3" w:rsidRPr="00451BC1">
        <w:rPr>
          <w:rFonts w:ascii="Tahoma" w:hAnsi="Tahoma" w:cs="Tahoma"/>
          <w:sz w:val="24"/>
          <w:szCs w:val="24"/>
          <w:lang w:val="fr-FR"/>
        </w:rPr>
        <w:t>collaboration avec les autres parties prenantes</w:t>
      </w:r>
      <w:r w:rsidR="008359C3">
        <w:rPr>
          <w:rFonts w:ascii="Tahoma" w:hAnsi="Tahoma" w:cs="Tahoma"/>
          <w:sz w:val="24"/>
          <w:szCs w:val="24"/>
          <w:lang w:val="fr-FR"/>
        </w:rPr>
        <w:t xml:space="preserve"> </w:t>
      </w:r>
      <w:r w:rsidR="008359C3" w:rsidRPr="00451BC1">
        <w:rPr>
          <w:rFonts w:ascii="Tahoma" w:hAnsi="Tahoma" w:cs="Tahoma"/>
          <w:sz w:val="24"/>
          <w:szCs w:val="24"/>
          <w:lang w:val="fr-FR"/>
        </w:rPr>
        <w:t xml:space="preserve">; </w:t>
      </w:r>
    </w:p>
    <w:p w:rsidR="008359C3" w:rsidRPr="00451BC1" w:rsidRDefault="003E6228" w:rsidP="008359C3">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é</w:t>
      </w:r>
      <w:r w:rsidR="008359C3">
        <w:rPr>
          <w:rFonts w:ascii="Tahoma" w:hAnsi="Tahoma" w:cs="Tahoma"/>
          <w:sz w:val="24"/>
          <w:szCs w:val="24"/>
          <w:lang w:val="fr-FR"/>
        </w:rPr>
        <w:t>valuer l</w:t>
      </w:r>
      <w:r w:rsidR="008359C3" w:rsidRPr="00451BC1">
        <w:rPr>
          <w:rFonts w:ascii="Tahoma" w:hAnsi="Tahoma" w:cs="Tahoma"/>
          <w:sz w:val="24"/>
          <w:szCs w:val="24"/>
          <w:lang w:val="fr-FR"/>
        </w:rPr>
        <w:t xml:space="preserve">es bénéfices et contraintes résultant des rapports entretenus avec les autres parties prenantes ; </w:t>
      </w:r>
    </w:p>
    <w:p w:rsidR="008359C3" w:rsidRPr="00451BC1" w:rsidRDefault="003E6228" w:rsidP="008359C3">
      <w:pPr>
        <w:pStyle w:val="ListParagraph"/>
        <w:numPr>
          <w:ilvl w:val="0"/>
          <w:numId w:val="13"/>
        </w:numPr>
        <w:spacing w:after="0"/>
        <w:ind w:right="288"/>
        <w:rPr>
          <w:rFonts w:ascii="Tahoma" w:hAnsi="Tahoma" w:cs="Tahoma"/>
          <w:sz w:val="24"/>
          <w:szCs w:val="24"/>
          <w:lang w:val="fr-FR"/>
        </w:rPr>
      </w:pPr>
      <w:r>
        <w:rPr>
          <w:rFonts w:ascii="Tahoma" w:hAnsi="Tahoma" w:cs="Tahoma"/>
          <w:sz w:val="24"/>
          <w:szCs w:val="24"/>
          <w:lang w:val="fr-FR"/>
        </w:rPr>
        <w:t>é</w:t>
      </w:r>
      <w:r w:rsidR="008359C3">
        <w:rPr>
          <w:rFonts w:ascii="Tahoma" w:hAnsi="Tahoma" w:cs="Tahoma"/>
          <w:sz w:val="24"/>
          <w:szCs w:val="24"/>
          <w:lang w:val="fr-FR"/>
        </w:rPr>
        <w:t>valuer et déterminer le</w:t>
      </w:r>
      <w:r w:rsidR="008359C3" w:rsidRPr="00451BC1">
        <w:rPr>
          <w:rFonts w:ascii="Tahoma" w:hAnsi="Tahoma" w:cs="Tahoma"/>
          <w:sz w:val="24"/>
          <w:szCs w:val="24"/>
          <w:lang w:val="fr-FR"/>
        </w:rPr>
        <w:t xml:space="preserve"> cadre institutionnel existant en matière de coordination de la mise en œuvre en commun des AME par </w:t>
      </w:r>
      <w:r w:rsidR="008359C3">
        <w:rPr>
          <w:rFonts w:ascii="Tahoma" w:hAnsi="Tahoma" w:cs="Tahoma"/>
          <w:sz w:val="24"/>
          <w:szCs w:val="24"/>
          <w:lang w:val="fr-FR"/>
        </w:rPr>
        <w:t xml:space="preserve">les multiples acteurs impliqués </w:t>
      </w:r>
      <w:r w:rsidR="008359C3" w:rsidRPr="00451BC1">
        <w:rPr>
          <w:rFonts w:ascii="Tahoma" w:hAnsi="Tahoma" w:cs="Tahoma"/>
          <w:sz w:val="24"/>
          <w:szCs w:val="24"/>
          <w:lang w:val="fr-FR"/>
        </w:rPr>
        <w:t xml:space="preserve">;   </w:t>
      </w:r>
    </w:p>
    <w:p w:rsidR="008359C3" w:rsidRPr="00451BC1" w:rsidRDefault="003E6228" w:rsidP="008359C3">
      <w:pPr>
        <w:pStyle w:val="ListParagraph"/>
        <w:numPr>
          <w:ilvl w:val="0"/>
          <w:numId w:val="13"/>
        </w:numPr>
        <w:spacing w:after="0"/>
        <w:ind w:right="288"/>
        <w:rPr>
          <w:rFonts w:ascii="Tahoma" w:hAnsi="Tahoma" w:cs="Tahoma"/>
          <w:sz w:val="24"/>
          <w:szCs w:val="24"/>
          <w:lang w:val="fr-FR"/>
        </w:rPr>
      </w:pPr>
      <w:r>
        <w:rPr>
          <w:rFonts w:ascii="Tahoma" w:hAnsi="Tahoma" w:cs="Tahoma"/>
          <w:sz w:val="24"/>
          <w:szCs w:val="24"/>
          <w:lang w:val="fr-FR"/>
        </w:rPr>
        <w:t>p</w:t>
      </w:r>
      <w:r w:rsidR="008359C3">
        <w:rPr>
          <w:rFonts w:ascii="Tahoma" w:hAnsi="Tahoma" w:cs="Tahoma"/>
          <w:sz w:val="24"/>
          <w:szCs w:val="24"/>
          <w:lang w:val="fr-FR"/>
        </w:rPr>
        <w:t xml:space="preserve">roposer la </w:t>
      </w:r>
      <w:r w:rsidR="008359C3" w:rsidRPr="00451BC1">
        <w:rPr>
          <w:rFonts w:ascii="Tahoma" w:hAnsi="Tahoma" w:cs="Tahoma"/>
          <w:sz w:val="24"/>
          <w:szCs w:val="24"/>
          <w:lang w:val="fr-FR"/>
        </w:rPr>
        <w:t xml:space="preserve">stratégie de coordination nationale des AME et </w:t>
      </w:r>
      <w:r w:rsidR="008359C3">
        <w:rPr>
          <w:rFonts w:ascii="Tahoma" w:hAnsi="Tahoma" w:cs="Tahoma"/>
          <w:sz w:val="24"/>
          <w:szCs w:val="24"/>
          <w:lang w:val="fr-FR"/>
        </w:rPr>
        <w:t>le</w:t>
      </w:r>
      <w:r w:rsidR="008359C3" w:rsidRPr="00451BC1">
        <w:rPr>
          <w:rFonts w:ascii="Tahoma" w:hAnsi="Tahoma" w:cs="Tahoma"/>
          <w:sz w:val="24"/>
          <w:szCs w:val="24"/>
          <w:lang w:val="fr-FR"/>
        </w:rPr>
        <w:t xml:space="preserve"> </w:t>
      </w:r>
      <w:r>
        <w:rPr>
          <w:rFonts w:ascii="Tahoma" w:hAnsi="Tahoma" w:cs="Tahoma"/>
          <w:sz w:val="24"/>
          <w:szCs w:val="24"/>
          <w:lang w:val="fr-FR"/>
        </w:rPr>
        <w:t>système de MRV</w:t>
      </w:r>
      <w:r w:rsidR="008359C3" w:rsidRPr="00451BC1">
        <w:rPr>
          <w:rFonts w:ascii="Tahoma" w:hAnsi="Tahoma" w:cs="Tahoma"/>
          <w:sz w:val="24"/>
          <w:szCs w:val="24"/>
          <w:lang w:val="fr-FR"/>
        </w:rPr>
        <w:t xml:space="preserve"> inspirés de toutes ces données préalablement collectées. </w:t>
      </w:r>
    </w:p>
    <w:p w:rsidR="008359C3" w:rsidRDefault="008359C3" w:rsidP="006F07E8">
      <w:pPr>
        <w:spacing w:after="0"/>
        <w:ind w:right="288"/>
        <w:rPr>
          <w:rFonts w:ascii="Tahoma" w:hAnsi="Tahoma" w:cs="Tahoma"/>
          <w:sz w:val="24"/>
          <w:szCs w:val="24"/>
          <w:lang w:val="fr-FR"/>
        </w:rPr>
      </w:pPr>
    </w:p>
    <w:p w:rsidR="006F07E8" w:rsidRDefault="008359C3" w:rsidP="006F07E8">
      <w:pPr>
        <w:tabs>
          <w:tab w:val="left" w:pos="360"/>
        </w:tabs>
        <w:ind w:right="288"/>
        <w:rPr>
          <w:rFonts w:ascii="Tahoma" w:hAnsi="Tahoma" w:cs="Tahoma"/>
          <w:sz w:val="24"/>
          <w:szCs w:val="24"/>
          <w:lang w:val="fr-FR"/>
        </w:rPr>
      </w:pPr>
      <w:r>
        <w:rPr>
          <w:rFonts w:ascii="Tahoma" w:hAnsi="Tahoma" w:cs="Tahoma"/>
          <w:sz w:val="24"/>
          <w:szCs w:val="24"/>
          <w:lang w:val="fr-FR"/>
        </w:rPr>
        <w:t xml:space="preserve">Ainsi, les résultats attendus par cette étude sont : </w:t>
      </w:r>
    </w:p>
    <w:p w:rsidR="006F07E8" w:rsidRPr="00451BC1" w:rsidRDefault="003E6228"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l</w:t>
      </w:r>
      <w:r w:rsidR="006F07E8" w:rsidRPr="00451BC1">
        <w:rPr>
          <w:rFonts w:ascii="Tahoma" w:hAnsi="Tahoma" w:cs="Tahoma"/>
          <w:sz w:val="24"/>
          <w:szCs w:val="24"/>
          <w:lang w:val="fr-FR"/>
        </w:rPr>
        <w:t>es parties prenantes à la mise en œuvre des AME </w:t>
      </w:r>
      <w:r w:rsidR="006F07E8">
        <w:rPr>
          <w:rFonts w:ascii="Tahoma" w:hAnsi="Tahoma" w:cs="Tahoma"/>
          <w:sz w:val="24"/>
          <w:szCs w:val="24"/>
          <w:lang w:val="fr-FR"/>
        </w:rPr>
        <w:t xml:space="preserve">sont identifiées </w:t>
      </w:r>
      <w:r w:rsidR="006F07E8" w:rsidRPr="00451BC1">
        <w:rPr>
          <w:rFonts w:ascii="Tahoma" w:hAnsi="Tahoma" w:cs="Tahoma"/>
          <w:sz w:val="24"/>
          <w:szCs w:val="24"/>
          <w:lang w:val="fr-FR"/>
        </w:rPr>
        <w:t xml:space="preserve">; </w:t>
      </w:r>
    </w:p>
    <w:p w:rsidR="006F07E8" w:rsidRPr="00451BC1" w:rsidRDefault="003E6228"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l</w:t>
      </w:r>
      <w:r w:rsidR="006F07E8">
        <w:rPr>
          <w:rFonts w:ascii="Tahoma" w:hAnsi="Tahoma" w:cs="Tahoma"/>
          <w:sz w:val="24"/>
          <w:szCs w:val="24"/>
          <w:lang w:val="fr-FR"/>
        </w:rPr>
        <w:t>es</w:t>
      </w:r>
      <w:r w:rsidR="006F07E8" w:rsidRPr="00451BC1">
        <w:rPr>
          <w:rFonts w:ascii="Tahoma" w:hAnsi="Tahoma" w:cs="Tahoma"/>
          <w:sz w:val="24"/>
          <w:szCs w:val="24"/>
          <w:lang w:val="fr-FR"/>
        </w:rPr>
        <w:t xml:space="preserve"> rôles </w:t>
      </w:r>
      <w:r>
        <w:rPr>
          <w:rFonts w:ascii="Tahoma" w:hAnsi="Tahoma" w:cs="Tahoma"/>
          <w:sz w:val="24"/>
          <w:szCs w:val="24"/>
          <w:lang w:val="fr-FR"/>
        </w:rPr>
        <w:t xml:space="preserve">et les responsabilités </w:t>
      </w:r>
      <w:r w:rsidR="006F07E8" w:rsidRPr="00451BC1">
        <w:rPr>
          <w:rFonts w:ascii="Tahoma" w:hAnsi="Tahoma" w:cs="Tahoma"/>
          <w:sz w:val="24"/>
          <w:szCs w:val="24"/>
          <w:lang w:val="fr-FR"/>
        </w:rPr>
        <w:t xml:space="preserve">respectifs </w:t>
      </w:r>
      <w:r w:rsidR="006F07E8">
        <w:rPr>
          <w:rFonts w:ascii="Tahoma" w:hAnsi="Tahoma" w:cs="Tahoma"/>
          <w:sz w:val="24"/>
          <w:szCs w:val="24"/>
          <w:lang w:val="fr-FR"/>
        </w:rPr>
        <w:t xml:space="preserve">des Parties prenantes </w:t>
      </w:r>
      <w:r w:rsidR="006F07E8" w:rsidRPr="00451BC1">
        <w:rPr>
          <w:rFonts w:ascii="Tahoma" w:hAnsi="Tahoma" w:cs="Tahoma"/>
          <w:sz w:val="24"/>
          <w:szCs w:val="24"/>
          <w:lang w:val="fr-FR"/>
        </w:rPr>
        <w:t>dans cette mise en œuvre </w:t>
      </w:r>
      <w:r w:rsidR="006F07E8">
        <w:rPr>
          <w:rFonts w:ascii="Tahoma" w:hAnsi="Tahoma" w:cs="Tahoma"/>
          <w:sz w:val="24"/>
          <w:szCs w:val="24"/>
          <w:lang w:val="fr-FR"/>
        </w:rPr>
        <w:t xml:space="preserve">sont déterminés </w:t>
      </w:r>
      <w:r w:rsidR="006F07E8" w:rsidRPr="00451BC1">
        <w:rPr>
          <w:rFonts w:ascii="Tahoma" w:hAnsi="Tahoma" w:cs="Tahoma"/>
          <w:sz w:val="24"/>
          <w:szCs w:val="24"/>
          <w:lang w:val="fr-FR"/>
        </w:rPr>
        <w:t xml:space="preserve">; </w:t>
      </w:r>
    </w:p>
    <w:p w:rsidR="006F07E8" w:rsidRPr="00451BC1" w:rsidRDefault="003E6228"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l</w:t>
      </w:r>
      <w:r w:rsidR="006F07E8" w:rsidRPr="00451BC1">
        <w:rPr>
          <w:rFonts w:ascii="Tahoma" w:hAnsi="Tahoma" w:cs="Tahoma"/>
          <w:sz w:val="24"/>
          <w:szCs w:val="24"/>
          <w:lang w:val="fr-FR"/>
        </w:rPr>
        <w:t xml:space="preserve">a nature de </w:t>
      </w:r>
      <w:r w:rsidR="006F07E8">
        <w:rPr>
          <w:rFonts w:ascii="Tahoma" w:hAnsi="Tahoma" w:cs="Tahoma"/>
          <w:sz w:val="24"/>
          <w:szCs w:val="24"/>
          <w:lang w:val="fr-FR"/>
        </w:rPr>
        <w:t xml:space="preserve">la </w:t>
      </w:r>
      <w:r w:rsidR="006F07E8" w:rsidRPr="00451BC1">
        <w:rPr>
          <w:rFonts w:ascii="Tahoma" w:hAnsi="Tahoma" w:cs="Tahoma"/>
          <w:sz w:val="24"/>
          <w:szCs w:val="24"/>
          <w:lang w:val="fr-FR"/>
        </w:rPr>
        <w:t xml:space="preserve">coopération ou </w:t>
      </w:r>
      <w:r w:rsidR="006F07E8">
        <w:rPr>
          <w:rFonts w:ascii="Tahoma" w:hAnsi="Tahoma" w:cs="Tahoma"/>
          <w:sz w:val="24"/>
          <w:szCs w:val="24"/>
          <w:lang w:val="fr-FR"/>
        </w:rPr>
        <w:t xml:space="preserve">la </w:t>
      </w:r>
      <w:r w:rsidR="006F07E8" w:rsidRPr="00451BC1">
        <w:rPr>
          <w:rFonts w:ascii="Tahoma" w:hAnsi="Tahoma" w:cs="Tahoma"/>
          <w:sz w:val="24"/>
          <w:szCs w:val="24"/>
          <w:lang w:val="fr-FR"/>
        </w:rPr>
        <w:t>collaboration avec les autres parties prenantes </w:t>
      </w:r>
      <w:r w:rsidR="006F07E8">
        <w:rPr>
          <w:rFonts w:ascii="Tahoma" w:hAnsi="Tahoma" w:cs="Tahoma"/>
          <w:sz w:val="24"/>
          <w:szCs w:val="24"/>
          <w:lang w:val="fr-FR"/>
        </w:rPr>
        <w:t xml:space="preserve">est clarifiée </w:t>
      </w:r>
      <w:r w:rsidR="006F07E8" w:rsidRPr="00451BC1">
        <w:rPr>
          <w:rFonts w:ascii="Tahoma" w:hAnsi="Tahoma" w:cs="Tahoma"/>
          <w:sz w:val="24"/>
          <w:szCs w:val="24"/>
          <w:lang w:val="fr-FR"/>
        </w:rPr>
        <w:t xml:space="preserve">; </w:t>
      </w:r>
    </w:p>
    <w:p w:rsidR="006F07E8" w:rsidRPr="00451BC1" w:rsidRDefault="003E6228"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lastRenderedPageBreak/>
        <w:t>l</w:t>
      </w:r>
      <w:r w:rsidR="006F07E8" w:rsidRPr="00451BC1">
        <w:rPr>
          <w:rFonts w:ascii="Tahoma" w:hAnsi="Tahoma" w:cs="Tahoma"/>
          <w:sz w:val="24"/>
          <w:szCs w:val="24"/>
          <w:lang w:val="fr-FR"/>
        </w:rPr>
        <w:t>es bénéfices et contraintes résultant des rapports entretenus avec les autres parties prenantes</w:t>
      </w:r>
      <w:r w:rsidR="006F07E8">
        <w:rPr>
          <w:rFonts w:ascii="Tahoma" w:hAnsi="Tahoma" w:cs="Tahoma"/>
          <w:sz w:val="24"/>
          <w:szCs w:val="24"/>
          <w:lang w:val="fr-FR"/>
        </w:rPr>
        <w:t xml:space="preserve"> sont évalués</w:t>
      </w:r>
      <w:r w:rsidR="006F07E8" w:rsidRPr="00451BC1">
        <w:rPr>
          <w:rFonts w:ascii="Tahoma" w:hAnsi="Tahoma" w:cs="Tahoma"/>
          <w:sz w:val="24"/>
          <w:szCs w:val="24"/>
          <w:lang w:val="fr-FR"/>
        </w:rPr>
        <w:t xml:space="preserve"> ; </w:t>
      </w:r>
    </w:p>
    <w:p w:rsidR="006F07E8" w:rsidRPr="00451BC1" w:rsidRDefault="003E6228" w:rsidP="00C47845">
      <w:pPr>
        <w:pStyle w:val="ListParagraph"/>
        <w:numPr>
          <w:ilvl w:val="0"/>
          <w:numId w:val="13"/>
        </w:numPr>
        <w:spacing w:after="0"/>
        <w:ind w:right="288"/>
        <w:rPr>
          <w:rFonts w:ascii="Tahoma" w:hAnsi="Tahoma" w:cs="Tahoma"/>
          <w:sz w:val="24"/>
          <w:szCs w:val="24"/>
          <w:lang w:val="fr-FR"/>
        </w:rPr>
      </w:pPr>
      <w:r>
        <w:rPr>
          <w:rFonts w:ascii="Tahoma" w:hAnsi="Tahoma" w:cs="Tahoma"/>
          <w:sz w:val="24"/>
          <w:szCs w:val="24"/>
          <w:lang w:val="fr-FR"/>
        </w:rPr>
        <w:t>l</w:t>
      </w:r>
      <w:r w:rsidR="006F07E8">
        <w:rPr>
          <w:rFonts w:ascii="Tahoma" w:hAnsi="Tahoma" w:cs="Tahoma"/>
          <w:sz w:val="24"/>
          <w:szCs w:val="24"/>
          <w:lang w:val="fr-FR"/>
        </w:rPr>
        <w:t>e</w:t>
      </w:r>
      <w:r w:rsidR="006F07E8" w:rsidRPr="00451BC1">
        <w:rPr>
          <w:rFonts w:ascii="Tahoma" w:hAnsi="Tahoma" w:cs="Tahoma"/>
          <w:sz w:val="24"/>
          <w:szCs w:val="24"/>
          <w:lang w:val="fr-FR"/>
        </w:rPr>
        <w:t xml:space="preserve"> cadre institutionnel existant en matière de coordination de la mise en œuvre en commun des AME par les multiples acteurs impliqués </w:t>
      </w:r>
      <w:r w:rsidR="006F07E8">
        <w:rPr>
          <w:rFonts w:ascii="Tahoma" w:hAnsi="Tahoma" w:cs="Tahoma"/>
          <w:sz w:val="24"/>
          <w:szCs w:val="24"/>
          <w:lang w:val="fr-FR"/>
        </w:rPr>
        <w:t xml:space="preserve">est déterminé et évalué </w:t>
      </w:r>
      <w:r w:rsidR="006F07E8" w:rsidRPr="00451BC1">
        <w:rPr>
          <w:rFonts w:ascii="Tahoma" w:hAnsi="Tahoma" w:cs="Tahoma"/>
          <w:sz w:val="24"/>
          <w:szCs w:val="24"/>
          <w:lang w:val="fr-FR"/>
        </w:rPr>
        <w:t xml:space="preserve">;   </w:t>
      </w:r>
    </w:p>
    <w:p w:rsidR="003E6228" w:rsidRDefault="003E6228" w:rsidP="00C47845">
      <w:pPr>
        <w:pStyle w:val="ListParagraph"/>
        <w:numPr>
          <w:ilvl w:val="0"/>
          <w:numId w:val="13"/>
        </w:numPr>
        <w:spacing w:after="0"/>
        <w:ind w:right="288"/>
        <w:rPr>
          <w:rFonts w:ascii="Tahoma" w:hAnsi="Tahoma" w:cs="Tahoma"/>
          <w:sz w:val="24"/>
          <w:szCs w:val="24"/>
          <w:lang w:val="fr-FR"/>
        </w:rPr>
      </w:pPr>
      <w:r>
        <w:rPr>
          <w:rFonts w:ascii="Tahoma" w:hAnsi="Tahoma" w:cs="Tahoma"/>
          <w:sz w:val="24"/>
          <w:szCs w:val="24"/>
          <w:lang w:val="fr-FR"/>
        </w:rPr>
        <w:t>l</w:t>
      </w:r>
      <w:r w:rsidR="006F07E8">
        <w:rPr>
          <w:rFonts w:ascii="Tahoma" w:hAnsi="Tahoma" w:cs="Tahoma"/>
          <w:sz w:val="24"/>
          <w:szCs w:val="24"/>
          <w:lang w:val="fr-FR"/>
        </w:rPr>
        <w:t xml:space="preserve">a </w:t>
      </w:r>
      <w:r w:rsidR="006F07E8" w:rsidRPr="00451BC1">
        <w:rPr>
          <w:rFonts w:ascii="Tahoma" w:hAnsi="Tahoma" w:cs="Tahoma"/>
          <w:sz w:val="24"/>
          <w:szCs w:val="24"/>
          <w:lang w:val="fr-FR"/>
        </w:rPr>
        <w:t xml:space="preserve">stratégie de coordination nationale des AME et </w:t>
      </w:r>
      <w:r w:rsidR="006F07E8">
        <w:rPr>
          <w:rFonts w:ascii="Tahoma" w:hAnsi="Tahoma" w:cs="Tahoma"/>
          <w:sz w:val="24"/>
          <w:szCs w:val="24"/>
          <w:lang w:val="fr-FR"/>
        </w:rPr>
        <w:t>le</w:t>
      </w:r>
      <w:r>
        <w:rPr>
          <w:rFonts w:ascii="Tahoma" w:hAnsi="Tahoma" w:cs="Tahoma"/>
          <w:sz w:val="24"/>
          <w:szCs w:val="24"/>
          <w:lang w:val="fr-FR"/>
        </w:rPr>
        <w:t>s dispositions relatives à la communication de renseignements, au suivi et à la vérification des informations obtenues sur leur respect. Ces dispositions peuvent contribuer à en favoriser le respect, notamment, le cas échéant, en sensibilisant davantage le public.</w:t>
      </w:r>
    </w:p>
    <w:p w:rsidR="006F07E8" w:rsidRDefault="006F07E8" w:rsidP="006F07E8">
      <w:pPr>
        <w:pStyle w:val="ListParagraph"/>
        <w:spacing w:after="0" w:line="240" w:lineRule="auto"/>
        <w:ind w:left="1069" w:right="288"/>
        <w:rPr>
          <w:rFonts w:ascii="Tahoma" w:hAnsi="Tahoma" w:cs="Tahoma"/>
          <w:sz w:val="24"/>
          <w:szCs w:val="24"/>
          <w:lang w:val="fr-FR"/>
        </w:rPr>
      </w:pPr>
    </w:p>
    <w:p w:rsidR="006F07E8" w:rsidRDefault="006F07E8" w:rsidP="006F07E8">
      <w:pPr>
        <w:spacing w:after="0"/>
        <w:ind w:right="288"/>
        <w:rPr>
          <w:rFonts w:ascii="Tahoma" w:hAnsi="Tahoma" w:cs="Tahoma"/>
          <w:sz w:val="24"/>
          <w:szCs w:val="24"/>
          <w:lang w:val="fr-FR"/>
        </w:rPr>
      </w:pPr>
      <w:r>
        <w:rPr>
          <w:rFonts w:ascii="Tahoma" w:hAnsi="Tahoma" w:cs="Tahoma"/>
          <w:sz w:val="24"/>
          <w:szCs w:val="24"/>
          <w:lang w:val="fr-FR"/>
        </w:rPr>
        <w:t>L’intérêt de c</w:t>
      </w:r>
      <w:r w:rsidRPr="00451BC1">
        <w:rPr>
          <w:rFonts w:ascii="Tahoma" w:hAnsi="Tahoma" w:cs="Tahoma"/>
          <w:sz w:val="24"/>
          <w:szCs w:val="24"/>
          <w:lang w:val="fr-FR"/>
        </w:rPr>
        <w:t xml:space="preserve">ette étude </w:t>
      </w:r>
      <w:r>
        <w:rPr>
          <w:rFonts w:ascii="Tahoma" w:hAnsi="Tahoma" w:cs="Tahoma"/>
          <w:sz w:val="24"/>
          <w:szCs w:val="24"/>
          <w:lang w:val="fr-FR"/>
        </w:rPr>
        <w:t xml:space="preserve">est de permettre au Congo </w:t>
      </w:r>
      <w:r w:rsidRPr="00451BC1">
        <w:rPr>
          <w:rFonts w:ascii="Tahoma" w:hAnsi="Tahoma" w:cs="Tahoma"/>
          <w:sz w:val="24"/>
          <w:szCs w:val="24"/>
          <w:lang w:val="fr-FR"/>
        </w:rPr>
        <w:t>de cerner les actions à mener en vue</w:t>
      </w:r>
      <w:r>
        <w:rPr>
          <w:rFonts w:ascii="Tahoma" w:hAnsi="Tahoma" w:cs="Tahoma"/>
          <w:sz w:val="24"/>
          <w:szCs w:val="24"/>
          <w:lang w:val="fr-FR"/>
        </w:rPr>
        <w:t xml:space="preserve"> de la mise en œuvre des AME </w:t>
      </w:r>
      <w:r w:rsidRPr="00451BC1">
        <w:rPr>
          <w:rFonts w:ascii="Tahoma" w:hAnsi="Tahoma" w:cs="Tahoma"/>
          <w:sz w:val="24"/>
          <w:szCs w:val="24"/>
          <w:lang w:val="fr-FR"/>
        </w:rPr>
        <w:t>par les différentes parties prenantes et celles menées dans le cadre de la</w:t>
      </w:r>
      <w:r w:rsidR="00FD47DA">
        <w:rPr>
          <w:rFonts w:ascii="Tahoma" w:hAnsi="Tahoma" w:cs="Tahoma"/>
          <w:sz w:val="24"/>
          <w:szCs w:val="24"/>
          <w:lang w:val="fr-FR"/>
        </w:rPr>
        <w:t xml:space="preserve"> protection de l’environnement et de la</w:t>
      </w:r>
      <w:r w:rsidRPr="00451BC1">
        <w:rPr>
          <w:rFonts w:ascii="Tahoma" w:hAnsi="Tahoma" w:cs="Tahoma"/>
          <w:sz w:val="24"/>
          <w:szCs w:val="24"/>
          <w:lang w:val="fr-FR"/>
        </w:rPr>
        <w:t xml:space="preserve"> gestion</w:t>
      </w:r>
      <w:r w:rsidR="00FD47DA">
        <w:rPr>
          <w:rFonts w:ascii="Tahoma" w:hAnsi="Tahoma" w:cs="Tahoma"/>
          <w:sz w:val="24"/>
          <w:szCs w:val="24"/>
          <w:lang w:val="fr-FR"/>
        </w:rPr>
        <w:t xml:space="preserve"> durable</w:t>
      </w:r>
      <w:r w:rsidRPr="00451BC1">
        <w:rPr>
          <w:rFonts w:ascii="Tahoma" w:hAnsi="Tahoma" w:cs="Tahoma"/>
          <w:sz w:val="24"/>
          <w:szCs w:val="24"/>
          <w:lang w:val="fr-FR"/>
        </w:rPr>
        <w:t xml:space="preserve"> des ressources naturel</w:t>
      </w:r>
      <w:r w:rsidR="00616AAE">
        <w:rPr>
          <w:rFonts w:ascii="Tahoma" w:hAnsi="Tahoma" w:cs="Tahoma"/>
          <w:sz w:val="24"/>
          <w:szCs w:val="24"/>
          <w:lang w:val="fr-FR"/>
        </w:rPr>
        <w:t>les sur le territoire national.</w:t>
      </w:r>
    </w:p>
    <w:p w:rsidR="00616AAE" w:rsidRPr="00451BC1" w:rsidRDefault="00616AAE" w:rsidP="006F07E8">
      <w:pPr>
        <w:spacing w:after="0"/>
        <w:ind w:right="288"/>
        <w:rPr>
          <w:rFonts w:ascii="Tahoma" w:hAnsi="Tahoma" w:cs="Tahoma"/>
          <w:sz w:val="24"/>
          <w:szCs w:val="24"/>
          <w:lang w:val="fr-FR"/>
        </w:rPr>
      </w:pPr>
    </w:p>
    <w:p w:rsidR="006F07E8" w:rsidRPr="00915487" w:rsidRDefault="006F07E8" w:rsidP="006F07E8">
      <w:pPr>
        <w:ind w:left="709" w:right="288" w:hanging="709"/>
        <w:rPr>
          <w:rFonts w:ascii="Tahoma" w:hAnsi="Tahoma" w:cs="Tahoma"/>
          <w:b/>
          <w:sz w:val="24"/>
          <w:szCs w:val="24"/>
          <w:lang w:val="fr-FR"/>
        </w:rPr>
      </w:pPr>
      <w:r w:rsidRPr="00915487">
        <w:rPr>
          <w:rFonts w:ascii="Tahoma" w:hAnsi="Tahoma" w:cs="Tahoma"/>
          <w:b/>
          <w:sz w:val="24"/>
          <w:szCs w:val="24"/>
          <w:lang w:val="fr-FR"/>
        </w:rPr>
        <w:t>Méthodologie de l’Etude</w:t>
      </w:r>
      <w:r w:rsidR="003F2EA0" w:rsidRPr="00915487">
        <w:rPr>
          <w:rFonts w:ascii="Tahoma" w:hAnsi="Tahoma" w:cs="Tahoma"/>
          <w:b/>
          <w:sz w:val="24"/>
          <w:szCs w:val="24"/>
          <w:lang w:val="fr-FR"/>
        </w:rPr>
        <w:t xml:space="preserve"> et Difficultés rencontrées</w:t>
      </w:r>
    </w:p>
    <w:p w:rsidR="006F07E8" w:rsidRDefault="006F07E8" w:rsidP="006F07E8">
      <w:pPr>
        <w:spacing w:after="0"/>
        <w:ind w:right="288"/>
        <w:rPr>
          <w:rFonts w:ascii="Tahoma" w:hAnsi="Tahoma" w:cs="Tahoma"/>
          <w:sz w:val="24"/>
          <w:szCs w:val="24"/>
          <w:lang w:val="fr-FR"/>
        </w:rPr>
      </w:pPr>
      <w:r>
        <w:rPr>
          <w:rFonts w:ascii="Tahoma" w:hAnsi="Tahoma" w:cs="Tahoma"/>
          <w:sz w:val="24"/>
          <w:szCs w:val="24"/>
          <w:lang w:val="fr-FR"/>
        </w:rPr>
        <w:t>L</w:t>
      </w:r>
      <w:r w:rsidRPr="00451BC1">
        <w:rPr>
          <w:rFonts w:ascii="Tahoma" w:hAnsi="Tahoma" w:cs="Tahoma"/>
          <w:sz w:val="24"/>
          <w:szCs w:val="24"/>
          <w:lang w:val="fr-FR"/>
        </w:rPr>
        <w:t xml:space="preserve">a méthodologie appliquée </w:t>
      </w:r>
      <w:r>
        <w:rPr>
          <w:rFonts w:ascii="Tahoma" w:hAnsi="Tahoma" w:cs="Tahoma"/>
          <w:sz w:val="24"/>
          <w:szCs w:val="24"/>
          <w:lang w:val="fr-FR"/>
        </w:rPr>
        <w:t xml:space="preserve">à cette Etude </w:t>
      </w:r>
      <w:r w:rsidRPr="00451BC1">
        <w:rPr>
          <w:rFonts w:ascii="Tahoma" w:hAnsi="Tahoma" w:cs="Tahoma"/>
          <w:sz w:val="24"/>
          <w:szCs w:val="24"/>
          <w:lang w:val="fr-FR"/>
        </w:rPr>
        <w:t xml:space="preserve">s’est faite en deux étapes : la collecte des informations et le traitement des données collectées. </w:t>
      </w:r>
    </w:p>
    <w:p w:rsidR="006F07E8" w:rsidRPr="00451BC1" w:rsidRDefault="006F07E8" w:rsidP="006F07E8">
      <w:pPr>
        <w:spacing w:after="0"/>
        <w:ind w:right="288"/>
        <w:rPr>
          <w:rFonts w:ascii="Tahoma" w:hAnsi="Tahoma" w:cs="Tahoma"/>
          <w:sz w:val="24"/>
          <w:szCs w:val="24"/>
          <w:lang w:val="fr-FR"/>
        </w:rPr>
      </w:pPr>
    </w:p>
    <w:p w:rsidR="006F07E8" w:rsidRPr="00BE6F5F" w:rsidRDefault="006F07E8" w:rsidP="003B0C6A">
      <w:pPr>
        <w:pStyle w:val="ListParagraph"/>
        <w:numPr>
          <w:ilvl w:val="0"/>
          <w:numId w:val="54"/>
        </w:numPr>
        <w:ind w:right="288"/>
        <w:rPr>
          <w:rFonts w:ascii="Tahoma" w:hAnsi="Tahoma" w:cs="Tahoma"/>
          <w:sz w:val="24"/>
          <w:szCs w:val="24"/>
          <w:lang w:val="fr-FR"/>
        </w:rPr>
      </w:pPr>
      <w:r w:rsidRPr="00BE6F5F">
        <w:rPr>
          <w:rFonts w:ascii="Tahoma" w:hAnsi="Tahoma" w:cs="Tahoma"/>
          <w:sz w:val="24"/>
          <w:szCs w:val="24"/>
          <w:lang w:val="fr-FR"/>
        </w:rPr>
        <w:t xml:space="preserve">La première étape a consisté à faire une recherche documentaire afin de collecter des informations sur la mise en œuvre des AME au Congo en mettant un accent particulier sur le rôle des parties prenantes, d’une part, les approches participatives (coopération, et collaboration) qu’elles développent dans leurs actions communes, d’autre part, ainsi que sur la manière dont ces approches sont organisées (coordination) pour atteindre les résultats visés. </w:t>
      </w:r>
    </w:p>
    <w:p w:rsidR="006F07E8" w:rsidRDefault="006F07E8" w:rsidP="006F07E8">
      <w:pPr>
        <w:ind w:right="288"/>
        <w:rPr>
          <w:rFonts w:ascii="Tahoma" w:hAnsi="Tahoma" w:cs="Tahoma"/>
          <w:sz w:val="24"/>
          <w:szCs w:val="24"/>
          <w:lang w:val="fr-FR"/>
        </w:rPr>
      </w:pPr>
      <w:r w:rsidRPr="00451BC1">
        <w:rPr>
          <w:rFonts w:ascii="Tahoma" w:hAnsi="Tahoma" w:cs="Tahoma"/>
          <w:sz w:val="24"/>
          <w:szCs w:val="24"/>
          <w:lang w:val="fr-FR"/>
        </w:rPr>
        <w:t xml:space="preserve">Les recherches sur internet ont </w:t>
      </w:r>
      <w:r>
        <w:rPr>
          <w:rFonts w:ascii="Tahoma" w:hAnsi="Tahoma" w:cs="Tahoma"/>
          <w:sz w:val="24"/>
          <w:szCs w:val="24"/>
          <w:lang w:val="fr-FR"/>
        </w:rPr>
        <w:t>permis d’avoir les données et les expériences d’autres pays</w:t>
      </w:r>
      <w:r w:rsidRPr="00451BC1">
        <w:rPr>
          <w:rFonts w:ascii="Tahoma" w:hAnsi="Tahoma" w:cs="Tahoma"/>
          <w:sz w:val="24"/>
          <w:szCs w:val="24"/>
          <w:lang w:val="fr-FR"/>
        </w:rPr>
        <w:t xml:space="preserve">. </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 xml:space="preserve">Les informations </w:t>
      </w:r>
      <w:r>
        <w:rPr>
          <w:rFonts w:ascii="Tahoma" w:hAnsi="Tahoma" w:cs="Tahoma"/>
          <w:sz w:val="24"/>
          <w:szCs w:val="24"/>
          <w:lang w:val="fr-FR"/>
        </w:rPr>
        <w:t xml:space="preserve">nationales </w:t>
      </w:r>
      <w:r w:rsidR="003F2EA0">
        <w:rPr>
          <w:rFonts w:ascii="Tahoma" w:hAnsi="Tahoma" w:cs="Tahoma"/>
          <w:sz w:val="24"/>
          <w:szCs w:val="24"/>
          <w:lang w:val="fr-FR"/>
        </w:rPr>
        <w:t>ont</w:t>
      </w:r>
      <w:r w:rsidRPr="00451BC1">
        <w:rPr>
          <w:rFonts w:ascii="Tahoma" w:hAnsi="Tahoma" w:cs="Tahoma"/>
          <w:sz w:val="24"/>
          <w:szCs w:val="24"/>
          <w:lang w:val="fr-FR"/>
        </w:rPr>
        <w:t xml:space="preserve"> été obtenu</w:t>
      </w:r>
      <w:r w:rsidR="003F2EA0">
        <w:rPr>
          <w:rFonts w:ascii="Tahoma" w:hAnsi="Tahoma" w:cs="Tahoma"/>
          <w:sz w:val="24"/>
          <w:szCs w:val="24"/>
          <w:lang w:val="fr-FR"/>
        </w:rPr>
        <w:t>es essentiellement</w:t>
      </w:r>
      <w:r w:rsidRPr="00451BC1">
        <w:rPr>
          <w:rFonts w:ascii="Tahoma" w:hAnsi="Tahoma" w:cs="Tahoma"/>
          <w:sz w:val="24"/>
          <w:szCs w:val="24"/>
          <w:lang w:val="fr-FR"/>
        </w:rPr>
        <w:t xml:space="preserve"> </w:t>
      </w:r>
      <w:r>
        <w:rPr>
          <w:rFonts w:ascii="Tahoma" w:hAnsi="Tahoma" w:cs="Tahoma"/>
          <w:sz w:val="24"/>
          <w:szCs w:val="24"/>
          <w:lang w:val="fr-FR"/>
        </w:rPr>
        <w:t>auprès</w:t>
      </w:r>
      <w:r w:rsidRPr="00451BC1">
        <w:rPr>
          <w:rFonts w:ascii="Tahoma" w:hAnsi="Tahoma" w:cs="Tahoma"/>
          <w:sz w:val="24"/>
          <w:szCs w:val="24"/>
          <w:lang w:val="fr-FR"/>
        </w:rPr>
        <w:t xml:space="preserve"> des coordonnateurs nationaux des projets </w:t>
      </w:r>
      <w:r>
        <w:rPr>
          <w:rFonts w:ascii="Tahoma" w:hAnsi="Tahoma" w:cs="Tahoma"/>
          <w:sz w:val="24"/>
          <w:szCs w:val="24"/>
          <w:lang w:val="fr-FR"/>
        </w:rPr>
        <w:t xml:space="preserve">du FEM, </w:t>
      </w:r>
      <w:r w:rsidRPr="00451BC1">
        <w:rPr>
          <w:rFonts w:ascii="Tahoma" w:hAnsi="Tahoma" w:cs="Tahoma"/>
          <w:sz w:val="24"/>
          <w:szCs w:val="24"/>
          <w:lang w:val="fr-FR"/>
        </w:rPr>
        <w:t>du PNUD</w:t>
      </w:r>
      <w:r>
        <w:rPr>
          <w:rFonts w:ascii="Tahoma" w:hAnsi="Tahoma" w:cs="Tahoma"/>
          <w:sz w:val="24"/>
          <w:szCs w:val="24"/>
          <w:lang w:val="fr-FR"/>
        </w:rPr>
        <w:t xml:space="preserve"> et des Points Focaux des Conventions internationales ratifiées par le Congo et mises en œuvre, suite aux </w:t>
      </w:r>
      <w:r w:rsidRPr="00451BC1">
        <w:rPr>
          <w:rFonts w:ascii="Tahoma" w:hAnsi="Tahoma" w:cs="Tahoma"/>
          <w:sz w:val="24"/>
          <w:szCs w:val="24"/>
          <w:lang w:val="fr-FR"/>
        </w:rPr>
        <w:t xml:space="preserve">consultations  menées </w:t>
      </w:r>
      <w:r>
        <w:rPr>
          <w:rFonts w:ascii="Tahoma" w:hAnsi="Tahoma" w:cs="Tahoma"/>
          <w:sz w:val="24"/>
          <w:szCs w:val="24"/>
          <w:lang w:val="fr-FR"/>
        </w:rPr>
        <w:t>dans les différent</w:t>
      </w:r>
      <w:r w:rsidRPr="00451BC1">
        <w:rPr>
          <w:rFonts w:ascii="Tahoma" w:hAnsi="Tahoma" w:cs="Tahoma"/>
          <w:sz w:val="24"/>
          <w:szCs w:val="24"/>
          <w:lang w:val="fr-FR"/>
        </w:rPr>
        <w:t xml:space="preserve">s </w:t>
      </w:r>
      <w:r>
        <w:rPr>
          <w:rFonts w:ascii="Tahoma" w:hAnsi="Tahoma" w:cs="Tahoma"/>
          <w:sz w:val="24"/>
          <w:szCs w:val="24"/>
          <w:lang w:val="fr-FR"/>
        </w:rPr>
        <w:t>ministères et autres parties prenantes</w:t>
      </w:r>
      <w:r w:rsidRPr="00451BC1">
        <w:rPr>
          <w:rFonts w:ascii="Tahoma" w:hAnsi="Tahoma" w:cs="Tahoma"/>
          <w:sz w:val="24"/>
          <w:szCs w:val="24"/>
          <w:lang w:val="fr-FR"/>
        </w:rPr>
        <w:t>. </w:t>
      </w:r>
    </w:p>
    <w:p w:rsidR="006F07E8" w:rsidRPr="00451BC1" w:rsidRDefault="006F07E8" w:rsidP="006F07E8">
      <w:pPr>
        <w:ind w:right="288"/>
        <w:rPr>
          <w:rFonts w:ascii="Tahoma" w:hAnsi="Tahoma" w:cs="Tahoma"/>
          <w:sz w:val="24"/>
          <w:szCs w:val="24"/>
          <w:lang w:val="fr-FR"/>
        </w:rPr>
      </w:pPr>
      <w:r w:rsidRPr="00451BC1">
        <w:rPr>
          <w:rFonts w:ascii="Tahoma" w:hAnsi="Tahoma" w:cs="Tahoma"/>
          <w:sz w:val="24"/>
          <w:szCs w:val="24"/>
          <w:lang w:val="fr-FR"/>
        </w:rPr>
        <w:t xml:space="preserve">Tenant compte de la multitude des acteurs impliqués dans la mise en œuvre des AME, il a été procédé à  une classification de ceux-ci selon leur statut (public ou privé, national ou international), selon leur secteur d’activité (administration, recherche, communication, coordination, etc.). </w:t>
      </w:r>
    </w:p>
    <w:p w:rsidR="006F07E8" w:rsidRPr="00BE6F5F" w:rsidRDefault="006F07E8" w:rsidP="003B0C6A">
      <w:pPr>
        <w:pStyle w:val="ListParagraph"/>
        <w:numPr>
          <w:ilvl w:val="0"/>
          <w:numId w:val="54"/>
        </w:numPr>
        <w:ind w:right="288"/>
        <w:rPr>
          <w:rFonts w:ascii="Tahoma" w:hAnsi="Tahoma" w:cs="Tahoma"/>
          <w:sz w:val="24"/>
          <w:szCs w:val="24"/>
          <w:lang w:val="fr-FR"/>
        </w:rPr>
      </w:pPr>
      <w:r>
        <w:rPr>
          <w:rFonts w:ascii="Tahoma" w:hAnsi="Tahoma" w:cs="Tahoma"/>
          <w:sz w:val="24"/>
          <w:szCs w:val="24"/>
          <w:lang w:val="fr-FR"/>
        </w:rPr>
        <w:lastRenderedPageBreak/>
        <w:t>La seconde étape a concerné le t</w:t>
      </w:r>
      <w:r w:rsidRPr="00BE6F5F">
        <w:rPr>
          <w:rFonts w:ascii="Tahoma" w:hAnsi="Tahoma" w:cs="Tahoma"/>
          <w:sz w:val="24"/>
          <w:szCs w:val="24"/>
          <w:lang w:val="fr-FR"/>
        </w:rPr>
        <w:t>raitement des données</w:t>
      </w:r>
      <w:r>
        <w:rPr>
          <w:rFonts w:ascii="Tahoma" w:hAnsi="Tahoma" w:cs="Tahoma"/>
          <w:sz w:val="24"/>
          <w:szCs w:val="24"/>
          <w:lang w:val="fr-FR"/>
        </w:rPr>
        <w:t xml:space="preserve"> collectées pour permettre de décrire, d’expliquer, d’analyser, de compiler et d’intégrer les informations traitées. </w:t>
      </w:r>
    </w:p>
    <w:p w:rsidR="006F07E8" w:rsidRDefault="006F07E8" w:rsidP="003F2EA0">
      <w:pPr>
        <w:ind w:right="288"/>
        <w:rPr>
          <w:rFonts w:ascii="Tahoma" w:hAnsi="Tahoma" w:cs="Tahoma"/>
          <w:sz w:val="24"/>
          <w:szCs w:val="24"/>
          <w:lang w:val="fr-FR"/>
        </w:rPr>
      </w:pPr>
      <w:r>
        <w:rPr>
          <w:rFonts w:ascii="Tahoma" w:hAnsi="Tahoma" w:cs="Tahoma"/>
          <w:sz w:val="24"/>
          <w:szCs w:val="24"/>
          <w:lang w:val="fr-FR"/>
        </w:rPr>
        <w:t xml:space="preserve">Les difficultés </w:t>
      </w:r>
      <w:r w:rsidRPr="00BE6F5F">
        <w:rPr>
          <w:rFonts w:ascii="Tahoma" w:hAnsi="Tahoma" w:cs="Tahoma"/>
          <w:sz w:val="24"/>
          <w:szCs w:val="24"/>
          <w:lang w:val="fr-FR"/>
        </w:rPr>
        <w:t>rencontrées</w:t>
      </w:r>
      <w:r>
        <w:rPr>
          <w:rFonts w:ascii="Tahoma" w:hAnsi="Tahoma" w:cs="Tahoma"/>
          <w:sz w:val="24"/>
          <w:szCs w:val="24"/>
          <w:lang w:val="fr-FR"/>
        </w:rPr>
        <w:t xml:space="preserve"> sont nombreuses, mais c</w:t>
      </w:r>
      <w:r w:rsidRPr="00883FD3">
        <w:rPr>
          <w:rFonts w:ascii="Tahoma" w:hAnsi="Tahoma" w:cs="Tahoma"/>
          <w:sz w:val="24"/>
          <w:szCs w:val="24"/>
          <w:lang w:val="fr-FR"/>
        </w:rPr>
        <w:t>ertaines ont pu être surmontées</w:t>
      </w:r>
      <w:r w:rsidR="003F2EA0">
        <w:rPr>
          <w:rFonts w:ascii="Tahoma" w:hAnsi="Tahoma" w:cs="Tahoma"/>
          <w:sz w:val="24"/>
          <w:szCs w:val="24"/>
          <w:lang w:val="fr-FR"/>
        </w:rPr>
        <w:t xml:space="preserve">. </w:t>
      </w:r>
      <w:r>
        <w:rPr>
          <w:rFonts w:ascii="Tahoma" w:hAnsi="Tahoma" w:cs="Tahoma"/>
          <w:sz w:val="24"/>
          <w:szCs w:val="24"/>
          <w:lang w:val="fr-FR"/>
        </w:rPr>
        <w:t>On peut retenir :</w:t>
      </w:r>
    </w:p>
    <w:p w:rsidR="006F07E8" w:rsidRPr="003F2EA0" w:rsidRDefault="006F07E8" w:rsidP="003B0C6A">
      <w:pPr>
        <w:pStyle w:val="ListParagraph"/>
        <w:numPr>
          <w:ilvl w:val="0"/>
          <w:numId w:val="55"/>
        </w:numPr>
        <w:ind w:right="288"/>
        <w:rPr>
          <w:rFonts w:ascii="Tahoma" w:hAnsi="Tahoma" w:cs="Tahoma"/>
          <w:sz w:val="24"/>
          <w:szCs w:val="24"/>
          <w:lang w:val="fr-FR"/>
        </w:rPr>
      </w:pPr>
      <w:r w:rsidRPr="00451BC1">
        <w:rPr>
          <w:rFonts w:ascii="Tahoma" w:hAnsi="Tahoma" w:cs="Tahoma"/>
          <w:sz w:val="24"/>
          <w:szCs w:val="24"/>
          <w:lang w:val="fr-FR"/>
        </w:rPr>
        <w:t xml:space="preserve">le manque d’enthousiasme </w:t>
      </w:r>
      <w:r>
        <w:rPr>
          <w:rFonts w:ascii="Tahoma" w:hAnsi="Tahoma" w:cs="Tahoma"/>
          <w:sz w:val="24"/>
          <w:szCs w:val="24"/>
          <w:lang w:val="fr-FR"/>
        </w:rPr>
        <w:t>de</w:t>
      </w:r>
      <w:r w:rsidRPr="00451BC1">
        <w:rPr>
          <w:rFonts w:ascii="Tahoma" w:hAnsi="Tahoma" w:cs="Tahoma"/>
          <w:sz w:val="24"/>
          <w:szCs w:val="24"/>
          <w:lang w:val="fr-FR"/>
        </w:rPr>
        <w:t xml:space="preserve"> certains acteurs  publics, privés, </w:t>
      </w:r>
      <w:r>
        <w:rPr>
          <w:rFonts w:ascii="Tahoma" w:hAnsi="Tahoma" w:cs="Tahoma"/>
          <w:sz w:val="24"/>
          <w:szCs w:val="24"/>
          <w:lang w:val="fr-FR"/>
        </w:rPr>
        <w:t>O</w:t>
      </w:r>
      <w:r w:rsidRPr="00451BC1">
        <w:rPr>
          <w:rFonts w:ascii="Tahoma" w:hAnsi="Tahoma" w:cs="Tahoma"/>
          <w:sz w:val="24"/>
          <w:szCs w:val="24"/>
          <w:lang w:val="fr-FR"/>
        </w:rPr>
        <w:t xml:space="preserve">rganismes internationaux, ONG, </w:t>
      </w:r>
      <w:r>
        <w:rPr>
          <w:rFonts w:ascii="Tahoma" w:hAnsi="Tahoma" w:cs="Tahoma"/>
          <w:sz w:val="24"/>
          <w:szCs w:val="24"/>
          <w:lang w:val="fr-FR"/>
        </w:rPr>
        <w:t>M</w:t>
      </w:r>
      <w:r w:rsidRPr="00451BC1">
        <w:rPr>
          <w:rFonts w:ascii="Tahoma" w:hAnsi="Tahoma" w:cs="Tahoma"/>
          <w:sz w:val="24"/>
          <w:szCs w:val="24"/>
          <w:lang w:val="fr-FR"/>
        </w:rPr>
        <w:t>édias et bien d’autres acteurs approchés</w:t>
      </w:r>
      <w:r w:rsidR="003F2EA0">
        <w:rPr>
          <w:rFonts w:ascii="Tahoma" w:hAnsi="Tahoma" w:cs="Tahoma"/>
          <w:sz w:val="24"/>
          <w:szCs w:val="24"/>
          <w:lang w:val="fr-FR"/>
        </w:rPr>
        <w:t xml:space="preserve"> </w:t>
      </w:r>
      <w:r w:rsidRPr="003F2EA0">
        <w:rPr>
          <w:rFonts w:ascii="Tahoma" w:hAnsi="Tahoma" w:cs="Tahoma"/>
          <w:sz w:val="24"/>
          <w:szCs w:val="24"/>
          <w:lang w:val="fr-FR"/>
        </w:rPr>
        <w:t>;</w:t>
      </w:r>
    </w:p>
    <w:p w:rsidR="006F07E8" w:rsidRDefault="006F07E8" w:rsidP="003B0C6A">
      <w:pPr>
        <w:pStyle w:val="ListParagraph"/>
        <w:numPr>
          <w:ilvl w:val="0"/>
          <w:numId w:val="55"/>
        </w:numPr>
        <w:ind w:right="288"/>
        <w:rPr>
          <w:rFonts w:ascii="Tahoma" w:hAnsi="Tahoma" w:cs="Tahoma"/>
          <w:sz w:val="24"/>
          <w:szCs w:val="24"/>
          <w:lang w:val="fr-FR"/>
        </w:rPr>
      </w:pPr>
      <w:r>
        <w:rPr>
          <w:rFonts w:ascii="Tahoma" w:hAnsi="Tahoma" w:cs="Tahoma"/>
          <w:sz w:val="24"/>
          <w:szCs w:val="24"/>
          <w:lang w:val="fr-FR"/>
        </w:rPr>
        <w:t>le report des rencontres programmées avec les parties prenantes</w:t>
      </w:r>
      <w:r w:rsidRPr="00451BC1">
        <w:rPr>
          <w:rFonts w:ascii="Tahoma" w:hAnsi="Tahoma" w:cs="Tahoma"/>
          <w:sz w:val="24"/>
          <w:szCs w:val="24"/>
          <w:lang w:val="fr-FR"/>
        </w:rPr>
        <w:t xml:space="preserve"> </w:t>
      </w:r>
      <w:r>
        <w:rPr>
          <w:rFonts w:ascii="Tahoma" w:hAnsi="Tahoma" w:cs="Tahoma"/>
          <w:sz w:val="24"/>
          <w:szCs w:val="24"/>
          <w:lang w:val="fr-FR"/>
        </w:rPr>
        <w:t>de l’administration publique en particulier ;</w:t>
      </w:r>
    </w:p>
    <w:p w:rsidR="006F07E8" w:rsidRDefault="006F07E8" w:rsidP="003B0C6A">
      <w:pPr>
        <w:pStyle w:val="ListParagraph"/>
        <w:numPr>
          <w:ilvl w:val="0"/>
          <w:numId w:val="55"/>
        </w:numPr>
        <w:ind w:right="288"/>
        <w:rPr>
          <w:rFonts w:ascii="Tahoma" w:hAnsi="Tahoma" w:cs="Tahoma"/>
          <w:sz w:val="24"/>
          <w:szCs w:val="24"/>
          <w:lang w:val="fr-FR"/>
        </w:rPr>
      </w:pPr>
      <w:r>
        <w:rPr>
          <w:rFonts w:ascii="Tahoma" w:hAnsi="Tahoma" w:cs="Tahoma"/>
          <w:sz w:val="24"/>
          <w:szCs w:val="24"/>
          <w:lang w:val="fr-FR"/>
        </w:rPr>
        <w:t>la réticence de l’information par les travailleurs des sociétés privées sans se référer à la tutelle ;</w:t>
      </w:r>
    </w:p>
    <w:p w:rsidR="006F07E8" w:rsidRDefault="006F07E8" w:rsidP="003B0C6A">
      <w:pPr>
        <w:pStyle w:val="ListParagraph"/>
        <w:numPr>
          <w:ilvl w:val="0"/>
          <w:numId w:val="55"/>
        </w:numPr>
        <w:ind w:right="288"/>
        <w:rPr>
          <w:rFonts w:ascii="Tahoma" w:hAnsi="Tahoma" w:cs="Tahoma"/>
          <w:sz w:val="24"/>
          <w:szCs w:val="24"/>
          <w:lang w:val="fr-FR"/>
        </w:rPr>
      </w:pPr>
      <w:r>
        <w:rPr>
          <w:rFonts w:ascii="Tahoma" w:hAnsi="Tahoma" w:cs="Tahoma"/>
          <w:sz w:val="24"/>
          <w:szCs w:val="24"/>
          <w:lang w:val="fr-FR"/>
        </w:rPr>
        <w:t>l’indisponibilité</w:t>
      </w:r>
      <w:r w:rsidR="00FD47DA">
        <w:rPr>
          <w:rFonts w:ascii="Tahoma" w:hAnsi="Tahoma" w:cs="Tahoma"/>
          <w:sz w:val="24"/>
          <w:szCs w:val="24"/>
          <w:lang w:val="fr-FR"/>
        </w:rPr>
        <w:t xml:space="preserve"> du personnel </w:t>
      </w:r>
      <w:r>
        <w:rPr>
          <w:rFonts w:ascii="Tahoma" w:hAnsi="Tahoma" w:cs="Tahoma"/>
          <w:sz w:val="24"/>
          <w:szCs w:val="24"/>
          <w:lang w:val="fr-FR"/>
        </w:rPr>
        <w:t>des Organismes internationaux</w:t>
      </w:r>
      <w:r w:rsidR="00FD47DA">
        <w:rPr>
          <w:rFonts w:ascii="Tahoma" w:hAnsi="Tahoma" w:cs="Tahoma"/>
          <w:sz w:val="24"/>
          <w:szCs w:val="24"/>
          <w:lang w:val="fr-FR"/>
        </w:rPr>
        <w:t xml:space="preserve"> due au calendrier de travail</w:t>
      </w:r>
      <w:r>
        <w:rPr>
          <w:rFonts w:ascii="Tahoma" w:hAnsi="Tahoma" w:cs="Tahoma"/>
          <w:sz w:val="24"/>
          <w:szCs w:val="24"/>
          <w:lang w:val="fr-FR"/>
        </w:rPr>
        <w:t xml:space="preserve"> souvent chargés.</w:t>
      </w:r>
    </w:p>
    <w:p w:rsidR="006F07E8" w:rsidRDefault="006F07E8" w:rsidP="006F07E8">
      <w:pPr>
        <w:pStyle w:val="ListParagraph"/>
        <w:spacing w:after="0" w:line="240" w:lineRule="auto"/>
        <w:ind w:left="795" w:right="288"/>
        <w:rPr>
          <w:rFonts w:ascii="Tahoma" w:hAnsi="Tahoma" w:cs="Tahoma"/>
          <w:sz w:val="24"/>
          <w:szCs w:val="24"/>
          <w:lang w:val="fr-FR"/>
        </w:rPr>
      </w:pPr>
    </w:p>
    <w:p w:rsidR="006F07E8" w:rsidRPr="00B07B90" w:rsidRDefault="006F07E8" w:rsidP="006F07E8">
      <w:pPr>
        <w:spacing w:after="0" w:line="240" w:lineRule="auto"/>
        <w:ind w:right="288"/>
        <w:rPr>
          <w:rFonts w:ascii="Tahoma" w:hAnsi="Tahoma" w:cs="Tahoma"/>
          <w:b/>
          <w:sz w:val="24"/>
          <w:szCs w:val="24"/>
          <w:lang w:val="fr-FR"/>
        </w:rPr>
      </w:pPr>
      <w:r w:rsidRPr="00B07B90">
        <w:rPr>
          <w:rFonts w:ascii="Tahoma" w:hAnsi="Tahoma" w:cs="Tahoma"/>
          <w:b/>
          <w:sz w:val="24"/>
          <w:szCs w:val="24"/>
          <w:lang w:val="fr-FR"/>
        </w:rPr>
        <w:t>Identification des Parties prenantes actives et des AME pertinents ratifiés par le Congo</w:t>
      </w:r>
    </w:p>
    <w:p w:rsidR="00616AAE" w:rsidRPr="001349C6" w:rsidRDefault="00616AAE" w:rsidP="006F07E8">
      <w:pPr>
        <w:spacing w:after="0" w:line="240" w:lineRule="auto"/>
        <w:ind w:right="288"/>
        <w:rPr>
          <w:rFonts w:ascii="Tahoma" w:hAnsi="Tahoma" w:cs="Tahoma"/>
          <w:sz w:val="24"/>
          <w:szCs w:val="24"/>
          <w:lang w:val="fr-FR"/>
        </w:rPr>
      </w:pPr>
    </w:p>
    <w:p w:rsidR="006F07E8" w:rsidRDefault="006F07E8" w:rsidP="003F2EA0">
      <w:pPr>
        <w:spacing w:after="0"/>
        <w:ind w:right="288"/>
        <w:rPr>
          <w:rFonts w:ascii="Tahoma" w:hAnsi="Tahoma" w:cs="Tahoma"/>
          <w:sz w:val="24"/>
          <w:szCs w:val="24"/>
          <w:lang w:val="fr-FR"/>
        </w:rPr>
      </w:pPr>
      <w:r w:rsidRPr="00C43742">
        <w:rPr>
          <w:rFonts w:ascii="Tahoma" w:hAnsi="Tahoma" w:cs="Tahoma"/>
          <w:sz w:val="24"/>
          <w:szCs w:val="24"/>
          <w:lang w:val="fr-FR"/>
        </w:rPr>
        <w:t>Au Congo,</w:t>
      </w:r>
      <w:r>
        <w:rPr>
          <w:rFonts w:ascii="Tahoma" w:hAnsi="Tahoma" w:cs="Tahoma"/>
          <w:sz w:val="24"/>
          <w:szCs w:val="24"/>
          <w:lang w:val="fr-FR"/>
        </w:rPr>
        <w:t xml:space="preserve"> la mise en œuvre des AME relève principalement de deux Ministères : le  Ministère de </w:t>
      </w:r>
      <w:r w:rsidRPr="00C43742">
        <w:rPr>
          <w:rFonts w:ascii="Tahoma" w:hAnsi="Tahoma" w:cs="Tahoma"/>
          <w:sz w:val="24"/>
          <w:szCs w:val="24"/>
          <w:lang w:val="fr-FR"/>
        </w:rPr>
        <w:t>l’Economie Forestière et du</w:t>
      </w:r>
      <w:r>
        <w:rPr>
          <w:rFonts w:ascii="Tahoma" w:hAnsi="Tahoma" w:cs="Tahoma"/>
          <w:sz w:val="24"/>
          <w:szCs w:val="24"/>
          <w:lang w:val="fr-FR"/>
        </w:rPr>
        <w:t xml:space="preserve"> Développement Durable (MEFDD) et le Ministère du Tourisme et de l’E</w:t>
      </w:r>
      <w:r w:rsidRPr="00C43742">
        <w:rPr>
          <w:rFonts w:ascii="Tahoma" w:hAnsi="Tahoma" w:cs="Tahoma"/>
          <w:sz w:val="24"/>
          <w:szCs w:val="24"/>
          <w:lang w:val="fr-FR"/>
        </w:rPr>
        <w:t>nvironnement</w:t>
      </w:r>
      <w:r>
        <w:rPr>
          <w:rFonts w:ascii="Tahoma" w:hAnsi="Tahoma" w:cs="Tahoma"/>
          <w:sz w:val="24"/>
          <w:szCs w:val="24"/>
          <w:lang w:val="fr-FR"/>
        </w:rPr>
        <w:t xml:space="preserve"> (MTE). Les autres Ministères</w:t>
      </w:r>
      <w:r w:rsidRPr="00C43742">
        <w:rPr>
          <w:rFonts w:ascii="Tahoma" w:hAnsi="Tahoma" w:cs="Tahoma"/>
          <w:sz w:val="24"/>
          <w:szCs w:val="24"/>
          <w:lang w:val="fr-FR"/>
        </w:rPr>
        <w:t xml:space="preserve">  </w:t>
      </w:r>
      <w:r>
        <w:rPr>
          <w:rFonts w:ascii="Tahoma" w:hAnsi="Tahoma" w:cs="Tahoma"/>
          <w:sz w:val="24"/>
          <w:szCs w:val="24"/>
          <w:lang w:val="fr-FR"/>
        </w:rPr>
        <w:t>participent</w:t>
      </w:r>
      <w:r w:rsidR="00FD47DA">
        <w:rPr>
          <w:rFonts w:ascii="Tahoma" w:hAnsi="Tahoma" w:cs="Tahoma"/>
          <w:sz w:val="24"/>
          <w:szCs w:val="24"/>
          <w:lang w:val="fr-FR"/>
        </w:rPr>
        <w:t xml:space="preserve"> soit directement ou</w:t>
      </w:r>
      <w:r>
        <w:rPr>
          <w:rFonts w:ascii="Tahoma" w:hAnsi="Tahoma" w:cs="Tahoma"/>
          <w:sz w:val="24"/>
          <w:szCs w:val="24"/>
          <w:lang w:val="fr-FR"/>
        </w:rPr>
        <w:t xml:space="preserve"> indirectement ou sont impliqués </w:t>
      </w:r>
      <w:r w:rsidRPr="00C43742">
        <w:rPr>
          <w:rFonts w:ascii="Tahoma" w:hAnsi="Tahoma" w:cs="Tahoma"/>
          <w:sz w:val="24"/>
          <w:szCs w:val="24"/>
          <w:lang w:val="fr-FR"/>
        </w:rPr>
        <w:t xml:space="preserve">aux négociations et à la mise en œuvre des conventions internationales sur l'environnement </w:t>
      </w:r>
      <w:r>
        <w:rPr>
          <w:rFonts w:ascii="Tahoma" w:hAnsi="Tahoma" w:cs="Tahoma"/>
          <w:sz w:val="24"/>
          <w:szCs w:val="24"/>
          <w:lang w:val="fr-FR"/>
        </w:rPr>
        <w:t>selon leurs implications dans la gestion des phénomènes environnementaux globaux et des ressources naturelles</w:t>
      </w:r>
      <w:r w:rsidRPr="00C43742">
        <w:rPr>
          <w:rFonts w:ascii="Tahoma" w:hAnsi="Tahoma" w:cs="Tahoma"/>
          <w:sz w:val="24"/>
          <w:szCs w:val="24"/>
          <w:lang w:val="fr-FR"/>
        </w:rPr>
        <w:t xml:space="preserve">. </w:t>
      </w:r>
      <w:r>
        <w:rPr>
          <w:rFonts w:ascii="Tahoma" w:hAnsi="Tahoma" w:cs="Tahoma"/>
          <w:sz w:val="24"/>
          <w:szCs w:val="24"/>
          <w:lang w:val="fr-FR"/>
        </w:rPr>
        <w:t xml:space="preserve">On peut citer : </w:t>
      </w:r>
    </w:p>
    <w:p w:rsidR="006F07E8" w:rsidRPr="0095374D" w:rsidRDefault="006F07E8" w:rsidP="00F01582">
      <w:pPr>
        <w:pStyle w:val="ListParagraph"/>
        <w:numPr>
          <w:ilvl w:val="0"/>
          <w:numId w:val="31"/>
        </w:numPr>
        <w:spacing w:after="0" w:line="240" w:lineRule="auto"/>
        <w:ind w:right="288"/>
        <w:rPr>
          <w:rFonts w:ascii="Tahoma" w:hAnsi="Tahoma" w:cs="Tahoma"/>
          <w:sz w:val="24"/>
          <w:szCs w:val="24"/>
          <w:lang w:val="fr-FR"/>
        </w:rPr>
      </w:pPr>
      <w:r>
        <w:rPr>
          <w:rFonts w:ascii="Tahoma" w:hAnsi="Tahoma" w:cs="Tahoma"/>
          <w:sz w:val="24"/>
          <w:szCs w:val="24"/>
          <w:lang w:val="fr-FR"/>
        </w:rPr>
        <w:t xml:space="preserve">le </w:t>
      </w:r>
      <w:r w:rsidRPr="0095374D">
        <w:rPr>
          <w:rFonts w:ascii="Tahoma" w:hAnsi="Tahoma" w:cs="Tahoma"/>
          <w:sz w:val="24"/>
          <w:szCs w:val="24"/>
          <w:lang w:val="fr-FR"/>
        </w:rPr>
        <w:t>Ministère des Transports</w:t>
      </w:r>
      <w:r>
        <w:rPr>
          <w:rFonts w:ascii="Tahoma" w:hAnsi="Tahoma" w:cs="Tahoma"/>
          <w:sz w:val="24"/>
          <w:szCs w:val="24"/>
          <w:lang w:val="fr-FR"/>
        </w:rPr>
        <w:t>, de l’Aviation Civile et de la Marine Marchande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Pr>
          <w:rFonts w:ascii="Tahoma" w:hAnsi="Tahoma" w:cs="Tahoma"/>
          <w:sz w:val="24"/>
          <w:szCs w:val="24"/>
          <w:lang w:val="fr-FR"/>
        </w:rPr>
        <w:t>l</w:t>
      </w:r>
      <w:r w:rsidRPr="0095374D">
        <w:rPr>
          <w:rFonts w:ascii="Tahoma" w:hAnsi="Tahoma" w:cs="Tahoma"/>
          <w:sz w:val="24"/>
          <w:szCs w:val="24"/>
          <w:lang w:val="fr-FR"/>
        </w:rPr>
        <w:t>e Ministère des Mines et de la Géologie</w:t>
      </w:r>
      <w:r>
        <w:rPr>
          <w:rFonts w:ascii="Tahoma" w:hAnsi="Tahoma" w:cs="Tahoma"/>
          <w:sz w:val="24"/>
          <w:szCs w:val="24"/>
          <w:lang w:val="fr-FR"/>
        </w:rPr>
        <w:t>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de la Recherche Scientifique et l’Innovation Technologique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de la Construction, de l’urbanisme et de l’habitat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de l’Intérieur et de la Décentralisation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de la Santé et de la Population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chargé de la Défense Nationale ;</w:t>
      </w:r>
    </w:p>
    <w:p w:rsidR="00B07B90" w:rsidRDefault="00B07B90" w:rsidP="00F01582">
      <w:pPr>
        <w:pStyle w:val="ListParagraph"/>
        <w:numPr>
          <w:ilvl w:val="0"/>
          <w:numId w:val="31"/>
        </w:numPr>
        <w:spacing w:after="0" w:line="240" w:lineRule="auto"/>
        <w:ind w:right="288"/>
        <w:rPr>
          <w:rFonts w:ascii="Tahoma" w:hAnsi="Tahoma" w:cs="Tahoma"/>
          <w:sz w:val="24"/>
          <w:szCs w:val="24"/>
          <w:lang w:val="fr-FR"/>
        </w:rPr>
      </w:pPr>
      <w:r>
        <w:rPr>
          <w:rFonts w:ascii="Tahoma" w:hAnsi="Tahoma" w:cs="Tahoma"/>
          <w:sz w:val="24"/>
          <w:szCs w:val="24"/>
          <w:lang w:val="fr-FR"/>
        </w:rPr>
        <w:t>l</w:t>
      </w:r>
      <w:r w:rsidR="006F07E8" w:rsidRPr="00B07B90">
        <w:rPr>
          <w:rFonts w:ascii="Tahoma" w:hAnsi="Tahoma" w:cs="Tahoma"/>
          <w:sz w:val="24"/>
          <w:szCs w:val="24"/>
          <w:lang w:val="fr-FR"/>
        </w:rPr>
        <w:t>e Ministère chargé des Zones Economiques Spéciales ;</w:t>
      </w:r>
    </w:p>
    <w:p w:rsid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Ministères chargé de des Affaires Foncières et du Domaine Public ;</w:t>
      </w:r>
    </w:p>
    <w:p w:rsidR="006F07E8" w:rsidRPr="00B07B90" w:rsidRDefault="006F07E8" w:rsidP="00F01582">
      <w:pPr>
        <w:pStyle w:val="ListParagraph"/>
        <w:numPr>
          <w:ilvl w:val="0"/>
          <w:numId w:val="31"/>
        </w:numPr>
        <w:spacing w:after="0" w:line="240" w:lineRule="auto"/>
        <w:ind w:right="288"/>
        <w:rPr>
          <w:rFonts w:ascii="Tahoma" w:hAnsi="Tahoma" w:cs="Tahoma"/>
          <w:sz w:val="24"/>
          <w:szCs w:val="24"/>
          <w:lang w:val="fr-FR"/>
        </w:rPr>
      </w:pPr>
      <w:r w:rsidRPr="00B07B90">
        <w:rPr>
          <w:rFonts w:ascii="Tahoma" w:hAnsi="Tahoma" w:cs="Tahoma"/>
          <w:sz w:val="24"/>
          <w:szCs w:val="24"/>
          <w:lang w:val="fr-FR"/>
        </w:rPr>
        <w:t>le Ministère de la Pêche et de l’Aquaculture.</w:t>
      </w:r>
    </w:p>
    <w:p w:rsidR="006F07E8" w:rsidRDefault="006F07E8" w:rsidP="006F07E8">
      <w:pPr>
        <w:spacing w:before="240"/>
        <w:ind w:right="288"/>
        <w:rPr>
          <w:rFonts w:ascii="Tahoma" w:hAnsi="Tahoma" w:cs="Tahoma"/>
          <w:sz w:val="24"/>
          <w:szCs w:val="24"/>
          <w:lang w:val="fr-FR"/>
        </w:rPr>
      </w:pPr>
      <w:r>
        <w:rPr>
          <w:rFonts w:ascii="Tahoma" w:hAnsi="Tahoma" w:cs="Tahoma"/>
          <w:sz w:val="24"/>
          <w:szCs w:val="24"/>
          <w:lang w:val="fr-FR"/>
        </w:rPr>
        <w:t>De même, p</w:t>
      </w:r>
      <w:r w:rsidRPr="00C43742">
        <w:rPr>
          <w:rFonts w:ascii="Tahoma" w:hAnsi="Tahoma" w:cs="Tahoma"/>
          <w:sz w:val="24"/>
          <w:szCs w:val="24"/>
          <w:lang w:val="fr-FR"/>
        </w:rPr>
        <w:t>lusieurs parties prenantes sont impliquées dans la mise en œuvre des AME avec les pouvoirs centraux et leurs administrations.</w:t>
      </w:r>
      <w:r>
        <w:rPr>
          <w:rFonts w:ascii="Tahoma" w:hAnsi="Tahoma" w:cs="Tahoma"/>
          <w:sz w:val="24"/>
          <w:szCs w:val="24"/>
          <w:lang w:val="fr-FR"/>
        </w:rPr>
        <w:t xml:space="preserve"> </w:t>
      </w:r>
      <w:r w:rsidRPr="00C43742">
        <w:rPr>
          <w:rFonts w:ascii="Tahoma" w:hAnsi="Tahoma" w:cs="Tahoma"/>
          <w:sz w:val="24"/>
          <w:szCs w:val="24"/>
          <w:lang w:val="fr-FR"/>
        </w:rPr>
        <w:t>Il s</w:t>
      </w:r>
      <w:r>
        <w:rPr>
          <w:rFonts w:ascii="Tahoma" w:hAnsi="Tahoma" w:cs="Tahoma"/>
          <w:sz w:val="24"/>
          <w:szCs w:val="24"/>
          <w:lang w:val="fr-FR"/>
        </w:rPr>
        <w:t xml:space="preserve">’agit des institutions locales et nationales, </w:t>
      </w:r>
      <w:r w:rsidRPr="00C43742">
        <w:rPr>
          <w:rFonts w:ascii="Tahoma" w:hAnsi="Tahoma" w:cs="Tahoma"/>
          <w:sz w:val="24"/>
          <w:szCs w:val="24"/>
          <w:lang w:val="fr-FR"/>
        </w:rPr>
        <w:t xml:space="preserve"> des institutions de coopération régionales </w:t>
      </w:r>
      <w:r>
        <w:rPr>
          <w:rFonts w:ascii="Tahoma" w:hAnsi="Tahoma" w:cs="Tahoma"/>
          <w:sz w:val="24"/>
          <w:szCs w:val="24"/>
          <w:lang w:val="fr-FR"/>
        </w:rPr>
        <w:t>et</w:t>
      </w:r>
      <w:r w:rsidRPr="00C43742">
        <w:rPr>
          <w:rFonts w:ascii="Tahoma" w:hAnsi="Tahoma" w:cs="Tahoma"/>
          <w:sz w:val="24"/>
          <w:szCs w:val="24"/>
          <w:lang w:val="fr-FR"/>
        </w:rPr>
        <w:t xml:space="preserve"> internationales intervenant dans les questions environnementales, des </w:t>
      </w:r>
      <w:r>
        <w:rPr>
          <w:rFonts w:ascii="Tahoma" w:hAnsi="Tahoma" w:cs="Tahoma"/>
          <w:sz w:val="24"/>
          <w:szCs w:val="24"/>
          <w:lang w:val="fr-FR"/>
        </w:rPr>
        <w:t>O</w:t>
      </w:r>
      <w:r w:rsidRPr="00C43742">
        <w:rPr>
          <w:rFonts w:ascii="Tahoma" w:hAnsi="Tahoma" w:cs="Tahoma"/>
          <w:sz w:val="24"/>
          <w:szCs w:val="24"/>
          <w:lang w:val="fr-FR"/>
        </w:rPr>
        <w:t xml:space="preserve">rganisations de la </w:t>
      </w:r>
      <w:r>
        <w:rPr>
          <w:rFonts w:ascii="Tahoma" w:hAnsi="Tahoma" w:cs="Tahoma"/>
          <w:sz w:val="24"/>
          <w:szCs w:val="24"/>
          <w:lang w:val="fr-FR"/>
        </w:rPr>
        <w:t>S</w:t>
      </w:r>
      <w:r w:rsidRPr="00C43742">
        <w:rPr>
          <w:rFonts w:ascii="Tahoma" w:hAnsi="Tahoma" w:cs="Tahoma"/>
          <w:sz w:val="24"/>
          <w:szCs w:val="24"/>
          <w:lang w:val="fr-FR"/>
        </w:rPr>
        <w:t xml:space="preserve">ociété </w:t>
      </w:r>
      <w:r>
        <w:rPr>
          <w:rFonts w:ascii="Tahoma" w:hAnsi="Tahoma" w:cs="Tahoma"/>
          <w:sz w:val="24"/>
          <w:szCs w:val="24"/>
          <w:lang w:val="fr-FR"/>
        </w:rPr>
        <w:t>C</w:t>
      </w:r>
      <w:r w:rsidRPr="00C43742">
        <w:rPr>
          <w:rFonts w:ascii="Tahoma" w:hAnsi="Tahoma" w:cs="Tahoma"/>
          <w:sz w:val="24"/>
          <w:szCs w:val="24"/>
          <w:lang w:val="fr-FR"/>
        </w:rPr>
        <w:t>ivile,</w:t>
      </w:r>
      <w:r>
        <w:rPr>
          <w:rFonts w:ascii="Tahoma" w:hAnsi="Tahoma" w:cs="Tahoma"/>
          <w:sz w:val="24"/>
          <w:szCs w:val="24"/>
          <w:lang w:val="fr-FR"/>
        </w:rPr>
        <w:t xml:space="preserve"> y compris les ONG et le secteur privé,</w:t>
      </w:r>
      <w:r w:rsidRPr="00C43742">
        <w:rPr>
          <w:rFonts w:ascii="Tahoma" w:hAnsi="Tahoma" w:cs="Tahoma"/>
          <w:sz w:val="24"/>
          <w:szCs w:val="24"/>
          <w:lang w:val="fr-FR"/>
        </w:rPr>
        <w:t xml:space="preserve"> etc. </w:t>
      </w:r>
      <w:r>
        <w:rPr>
          <w:rFonts w:ascii="Tahoma" w:hAnsi="Tahoma" w:cs="Tahoma"/>
          <w:sz w:val="24"/>
          <w:szCs w:val="24"/>
          <w:lang w:val="fr-FR"/>
        </w:rPr>
        <w:t>C</w:t>
      </w:r>
      <w:r w:rsidRPr="00C43742">
        <w:rPr>
          <w:rFonts w:ascii="Tahoma" w:hAnsi="Tahoma" w:cs="Tahoma"/>
          <w:sz w:val="24"/>
          <w:szCs w:val="24"/>
          <w:lang w:val="fr-FR"/>
        </w:rPr>
        <w:t xml:space="preserve">hacun </w:t>
      </w:r>
      <w:r w:rsidR="003F2EA0">
        <w:rPr>
          <w:rFonts w:ascii="Tahoma" w:hAnsi="Tahoma" w:cs="Tahoma"/>
          <w:sz w:val="24"/>
          <w:szCs w:val="24"/>
          <w:lang w:val="fr-FR"/>
        </w:rPr>
        <w:t>en ce qui le concerne</w:t>
      </w:r>
      <w:r>
        <w:rPr>
          <w:rFonts w:ascii="Tahoma" w:hAnsi="Tahoma" w:cs="Tahoma"/>
          <w:sz w:val="24"/>
          <w:szCs w:val="24"/>
          <w:lang w:val="fr-FR"/>
        </w:rPr>
        <w:t xml:space="preserve">, </w:t>
      </w:r>
      <w:r>
        <w:rPr>
          <w:rFonts w:ascii="Tahoma" w:hAnsi="Tahoma" w:cs="Tahoma"/>
          <w:sz w:val="24"/>
          <w:szCs w:val="24"/>
          <w:lang w:val="fr-FR"/>
        </w:rPr>
        <w:lastRenderedPageBreak/>
        <w:t>participe à</w:t>
      </w:r>
      <w:r w:rsidRPr="00C43742">
        <w:rPr>
          <w:rFonts w:ascii="Tahoma" w:hAnsi="Tahoma" w:cs="Tahoma"/>
          <w:sz w:val="24"/>
          <w:szCs w:val="24"/>
          <w:lang w:val="fr-FR"/>
        </w:rPr>
        <w:t xml:space="preserve"> la protection de l’environnement et à la gestion rationnelle des ressources naturelles. </w:t>
      </w:r>
      <w:r>
        <w:rPr>
          <w:rFonts w:ascii="Tahoma" w:hAnsi="Tahoma" w:cs="Tahoma"/>
          <w:sz w:val="24"/>
          <w:szCs w:val="24"/>
          <w:lang w:val="fr-FR"/>
        </w:rPr>
        <w:t xml:space="preserve">Outre les Ministères, les principales Parties prenantes impliquées dans la </w:t>
      </w:r>
      <w:r w:rsidR="00915487">
        <w:rPr>
          <w:rFonts w:ascii="Tahoma" w:hAnsi="Tahoma" w:cs="Tahoma"/>
          <w:sz w:val="24"/>
          <w:szCs w:val="24"/>
          <w:lang w:val="fr-FR"/>
        </w:rPr>
        <w:t xml:space="preserve">mise en œuvre des MAE au Congo </w:t>
      </w:r>
      <w:r w:rsidR="003F2EA0">
        <w:rPr>
          <w:rFonts w:ascii="Tahoma" w:hAnsi="Tahoma" w:cs="Tahoma"/>
          <w:sz w:val="24"/>
          <w:szCs w:val="24"/>
          <w:lang w:val="fr-FR"/>
        </w:rPr>
        <w:t>sont, entre autres</w:t>
      </w:r>
      <w:r>
        <w:rPr>
          <w:rFonts w:ascii="Tahoma" w:hAnsi="Tahoma" w:cs="Tahoma"/>
          <w:sz w:val="24"/>
          <w:szCs w:val="24"/>
          <w:lang w:val="fr-FR"/>
        </w:rPr>
        <w:t xml:space="preserve"> : </w:t>
      </w:r>
    </w:p>
    <w:p w:rsidR="006F07E8" w:rsidRDefault="006F07E8" w:rsidP="003B0C6A">
      <w:pPr>
        <w:pStyle w:val="ListParagraph"/>
        <w:numPr>
          <w:ilvl w:val="0"/>
          <w:numId w:val="56"/>
        </w:numPr>
        <w:spacing w:before="240"/>
        <w:ind w:right="288"/>
        <w:rPr>
          <w:rFonts w:ascii="Tahoma" w:hAnsi="Tahoma" w:cs="Tahoma"/>
          <w:sz w:val="24"/>
          <w:szCs w:val="24"/>
          <w:lang w:val="fr-FR"/>
        </w:rPr>
      </w:pPr>
      <w:r w:rsidRPr="006737CF">
        <w:rPr>
          <w:rFonts w:ascii="Tahoma" w:hAnsi="Tahoma" w:cs="Tahoma"/>
          <w:sz w:val="24"/>
          <w:szCs w:val="24"/>
          <w:lang w:val="fr-FR"/>
        </w:rPr>
        <w:t xml:space="preserve">Au national : </w:t>
      </w:r>
      <w:r w:rsidR="00B07B90">
        <w:rPr>
          <w:rFonts w:ascii="Tahoma" w:hAnsi="Tahoma" w:cs="Tahoma"/>
          <w:sz w:val="24"/>
          <w:szCs w:val="24"/>
          <w:lang w:val="fr-FR"/>
        </w:rPr>
        <w:t xml:space="preserve">outre le Gouvernement (les Ministères), on compte parmi les Parties prenantes : </w:t>
      </w:r>
      <w:r w:rsidRPr="006737CF">
        <w:rPr>
          <w:rFonts w:ascii="Tahoma" w:hAnsi="Tahoma" w:cs="Tahoma"/>
          <w:sz w:val="24"/>
          <w:szCs w:val="24"/>
          <w:lang w:val="fr-FR"/>
        </w:rPr>
        <w:t>le Parlement, les Institutions Judiciaires, les Institut</w:t>
      </w:r>
      <w:r w:rsidR="00035F9A">
        <w:rPr>
          <w:rFonts w:ascii="Tahoma" w:hAnsi="Tahoma" w:cs="Tahoma"/>
          <w:sz w:val="24"/>
          <w:szCs w:val="24"/>
          <w:lang w:val="fr-FR"/>
        </w:rPr>
        <w:t>ions Locales, les Institutions T</w:t>
      </w:r>
      <w:r w:rsidRPr="006737CF">
        <w:rPr>
          <w:rFonts w:ascii="Tahoma" w:hAnsi="Tahoma" w:cs="Tahoma"/>
          <w:sz w:val="24"/>
          <w:szCs w:val="24"/>
          <w:lang w:val="fr-FR"/>
        </w:rPr>
        <w:t xml:space="preserve">echniques et de </w:t>
      </w:r>
      <w:r w:rsidR="00035F9A">
        <w:rPr>
          <w:rFonts w:ascii="Tahoma" w:hAnsi="Tahoma" w:cs="Tahoma"/>
          <w:sz w:val="24"/>
          <w:szCs w:val="24"/>
          <w:lang w:val="fr-FR"/>
        </w:rPr>
        <w:t>R</w:t>
      </w:r>
      <w:r w:rsidRPr="006737CF">
        <w:rPr>
          <w:rFonts w:ascii="Tahoma" w:hAnsi="Tahoma" w:cs="Tahoma"/>
          <w:sz w:val="24"/>
          <w:szCs w:val="24"/>
          <w:lang w:val="fr-FR"/>
        </w:rPr>
        <w:t xml:space="preserve">echerche, les </w:t>
      </w:r>
      <w:r w:rsidR="00035F9A">
        <w:rPr>
          <w:rFonts w:ascii="Tahoma" w:hAnsi="Tahoma" w:cs="Tahoma"/>
          <w:sz w:val="24"/>
          <w:szCs w:val="24"/>
          <w:lang w:val="fr-FR"/>
        </w:rPr>
        <w:t>M</w:t>
      </w:r>
      <w:r w:rsidRPr="006737CF">
        <w:rPr>
          <w:rFonts w:ascii="Tahoma" w:hAnsi="Tahoma" w:cs="Tahoma"/>
          <w:sz w:val="24"/>
          <w:szCs w:val="24"/>
          <w:lang w:val="fr-FR"/>
        </w:rPr>
        <w:t>édias, les Organisations de la Société Civiles, etc.</w:t>
      </w:r>
    </w:p>
    <w:p w:rsidR="00B07B90" w:rsidRPr="006737CF" w:rsidRDefault="00B07B90" w:rsidP="00B07B90">
      <w:pPr>
        <w:pStyle w:val="ListParagraph"/>
        <w:spacing w:before="240"/>
        <w:ind w:right="288"/>
        <w:rPr>
          <w:rFonts w:ascii="Tahoma" w:hAnsi="Tahoma" w:cs="Tahoma"/>
          <w:sz w:val="24"/>
          <w:szCs w:val="24"/>
          <w:lang w:val="fr-FR"/>
        </w:rPr>
      </w:pPr>
    </w:p>
    <w:p w:rsidR="006F07E8" w:rsidRDefault="00CE4778" w:rsidP="003B0C6A">
      <w:pPr>
        <w:pStyle w:val="ListParagraph"/>
        <w:numPr>
          <w:ilvl w:val="0"/>
          <w:numId w:val="56"/>
        </w:numPr>
        <w:spacing w:before="240"/>
        <w:ind w:right="288"/>
        <w:rPr>
          <w:rFonts w:ascii="Tahoma" w:hAnsi="Tahoma" w:cs="Tahoma"/>
          <w:sz w:val="24"/>
          <w:szCs w:val="24"/>
          <w:lang w:val="fr-FR"/>
        </w:rPr>
      </w:pPr>
      <w:r>
        <w:rPr>
          <w:rFonts w:ascii="Tahoma" w:hAnsi="Tahoma" w:cs="Tahoma"/>
          <w:sz w:val="24"/>
          <w:szCs w:val="24"/>
          <w:lang w:val="fr-FR"/>
        </w:rPr>
        <w:t xml:space="preserve">Au niveau sous </w:t>
      </w:r>
      <w:r w:rsidR="006F07E8" w:rsidRPr="006737CF">
        <w:rPr>
          <w:rFonts w:ascii="Tahoma" w:hAnsi="Tahoma" w:cs="Tahoma"/>
          <w:sz w:val="24"/>
          <w:szCs w:val="24"/>
          <w:lang w:val="fr-FR"/>
        </w:rPr>
        <w:t>Région</w:t>
      </w:r>
      <w:r>
        <w:rPr>
          <w:rFonts w:ascii="Tahoma" w:hAnsi="Tahoma" w:cs="Tahoma"/>
          <w:sz w:val="24"/>
          <w:szCs w:val="24"/>
          <w:lang w:val="fr-FR"/>
        </w:rPr>
        <w:t>al et Régional</w:t>
      </w:r>
      <w:r w:rsidR="006F07E8" w:rsidRPr="006737CF">
        <w:rPr>
          <w:rFonts w:ascii="Tahoma" w:hAnsi="Tahoma" w:cs="Tahoma"/>
          <w:sz w:val="24"/>
          <w:szCs w:val="24"/>
          <w:lang w:val="fr-FR"/>
        </w:rPr>
        <w:t xml:space="preserve"> : la </w:t>
      </w:r>
      <w:r w:rsidR="00B07B90">
        <w:rPr>
          <w:rFonts w:ascii="Tahoma" w:hAnsi="Tahoma" w:cs="Tahoma"/>
          <w:sz w:val="24"/>
          <w:szCs w:val="24"/>
          <w:lang w:val="fr-FR"/>
        </w:rPr>
        <w:t xml:space="preserve">CEEAC, la CEMAC, la  </w:t>
      </w:r>
      <w:r w:rsidR="006F07E8" w:rsidRPr="006737CF">
        <w:rPr>
          <w:rFonts w:ascii="Tahoma" w:hAnsi="Tahoma" w:cs="Tahoma"/>
          <w:sz w:val="24"/>
          <w:szCs w:val="24"/>
          <w:lang w:val="fr-FR"/>
        </w:rPr>
        <w:t>COMIFAC, le CPAC</w:t>
      </w:r>
      <w:r>
        <w:rPr>
          <w:rFonts w:ascii="Tahoma" w:hAnsi="Tahoma" w:cs="Tahoma"/>
          <w:sz w:val="24"/>
          <w:szCs w:val="24"/>
          <w:lang w:val="fr-FR"/>
        </w:rPr>
        <w:t xml:space="preserve">, </w:t>
      </w:r>
      <w:r w:rsidR="00092E77">
        <w:rPr>
          <w:rFonts w:ascii="Tahoma" w:hAnsi="Tahoma" w:cs="Tahoma"/>
          <w:sz w:val="24"/>
          <w:szCs w:val="24"/>
          <w:lang w:val="fr-FR"/>
        </w:rPr>
        <w:t xml:space="preserve">la CMAE, </w:t>
      </w:r>
      <w:r>
        <w:rPr>
          <w:rFonts w:ascii="Tahoma" w:hAnsi="Tahoma" w:cs="Tahoma"/>
          <w:sz w:val="24"/>
          <w:szCs w:val="24"/>
          <w:lang w:val="fr-FR"/>
        </w:rPr>
        <w:t>le NEPAD</w:t>
      </w:r>
      <w:r w:rsidR="006F07E8" w:rsidRPr="006737CF">
        <w:rPr>
          <w:rFonts w:ascii="Tahoma" w:hAnsi="Tahoma" w:cs="Tahoma"/>
          <w:sz w:val="24"/>
          <w:szCs w:val="24"/>
          <w:lang w:val="fr-FR"/>
        </w:rPr>
        <w:t>.</w:t>
      </w:r>
    </w:p>
    <w:p w:rsidR="00B07B90" w:rsidRPr="00B07B90" w:rsidRDefault="00B07B90" w:rsidP="00B07B90">
      <w:pPr>
        <w:pStyle w:val="ListParagraph"/>
        <w:rPr>
          <w:rFonts w:ascii="Tahoma" w:hAnsi="Tahoma" w:cs="Tahoma"/>
          <w:sz w:val="24"/>
          <w:szCs w:val="24"/>
          <w:lang w:val="fr-FR"/>
        </w:rPr>
      </w:pPr>
    </w:p>
    <w:p w:rsidR="006F07E8" w:rsidRPr="006737CF" w:rsidRDefault="006F07E8" w:rsidP="003B0C6A">
      <w:pPr>
        <w:pStyle w:val="ListParagraph"/>
        <w:numPr>
          <w:ilvl w:val="0"/>
          <w:numId w:val="56"/>
        </w:numPr>
        <w:spacing w:before="240"/>
        <w:ind w:right="288"/>
        <w:rPr>
          <w:rFonts w:ascii="Tahoma" w:hAnsi="Tahoma" w:cs="Tahoma"/>
          <w:sz w:val="24"/>
          <w:szCs w:val="24"/>
          <w:lang w:val="fr-FR"/>
        </w:rPr>
      </w:pPr>
      <w:r w:rsidRPr="006737CF">
        <w:rPr>
          <w:rFonts w:ascii="Tahoma" w:hAnsi="Tahoma" w:cs="Tahoma"/>
          <w:sz w:val="24"/>
          <w:szCs w:val="24"/>
          <w:lang w:val="fr-FR"/>
        </w:rPr>
        <w:t>Au niveau International : le CIFOR, le CIRAD</w:t>
      </w:r>
      <w:r w:rsidR="00CE4778">
        <w:rPr>
          <w:rFonts w:ascii="Tahoma" w:hAnsi="Tahoma" w:cs="Tahoma"/>
          <w:sz w:val="24"/>
          <w:szCs w:val="24"/>
          <w:lang w:val="fr-FR"/>
        </w:rPr>
        <w:t>, l’UICN</w:t>
      </w:r>
      <w:r w:rsidR="00B07B90">
        <w:rPr>
          <w:rFonts w:ascii="Tahoma" w:hAnsi="Tahoma" w:cs="Tahoma"/>
          <w:sz w:val="24"/>
          <w:szCs w:val="24"/>
          <w:lang w:val="fr-FR"/>
        </w:rPr>
        <w:t>, le WRI</w:t>
      </w:r>
      <w:r w:rsidR="00092E77">
        <w:rPr>
          <w:rFonts w:ascii="Tahoma" w:hAnsi="Tahoma" w:cs="Tahoma"/>
          <w:sz w:val="24"/>
          <w:szCs w:val="24"/>
          <w:lang w:val="fr-FR"/>
        </w:rPr>
        <w:t>, IEPF/OIF, OIBT, etc</w:t>
      </w:r>
      <w:r w:rsidRPr="006737CF">
        <w:rPr>
          <w:rFonts w:ascii="Tahoma" w:hAnsi="Tahoma" w:cs="Tahoma"/>
          <w:sz w:val="24"/>
          <w:szCs w:val="24"/>
          <w:lang w:val="fr-FR"/>
        </w:rPr>
        <w:t>.</w:t>
      </w:r>
    </w:p>
    <w:p w:rsidR="00B07B90" w:rsidRDefault="00B07B90" w:rsidP="00B07B90">
      <w:pPr>
        <w:pStyle w:val="ListParagraph"/>
        <w:spacing w:before="240"/>
        <w:ind w:right="288"/>
        <w:rPr>
          <w:rFonts w:ascii="Tahoma" w:hAnsi="Tahoma" w:cs="Tahoma"/>
          <w:sz w:val="24"/>
          <w:szCs w:val="24"/>
          <w:lang w:val="fr-FR"/>
        </w:rPr>
      </w:pPr>
    </w:p>
    <w:p w:rsidR="006F07E8" w:rsidRPr="006737CF" w:rsidRDefault="006F07E8" w:rsidP="003B0C6A">
      <w:pPr>
        <w:pStyle w:val="ListParagraph"/>
        <w:numPr>
          <w:ilvl w:val="0"/>
          <w:numId w:val="56"/>
        </w:numPr>
        <w:spacing w:before="240"/>
        <w:ind w:right="288"/>
        <w:rPr>
          <w:rFonts w:ascii="Tahoma" w:hAnsi="Tahoma" w:cs="Tahoma"/>
          <w:sz w:val="24"/>
          <w:szCs w:val="24"/>
          <w:lang w:val="fr-FR"/>
        </w:rPr>
      </w:pPr>
      <w:r>
        <w:rPr>
          <w:rFonts w:ascii="Tahoma" w:hAnsi="Tahoma" w:cs="Tahoma"/>
          <w:sz w:val="24"/>
          <w:szCs w:val="24"/>
          <w:lang w:val="fr-FR"/>
        </w:rPr>
        <w:t xml:space="preserve">Au niveau du </w:t>
      </w:r>
      <w:r w:rsidRPr="006737CF">
        <w:rPr>
          <w:rFonts w:ascii="Tahoma" w:hAnsi="Tahoma" w:cs="Tahoma"/>
          <w:sz w:val="24"/>
          <w:szCs w:val="24"/>
          <w:lang w:val="fr-FR"/>
        </w:rPr>
        <w:t>secteur privé : les sociétés pétrolières, les sociétés forestières, les sociétés minières.</w:t>
      </w:r>
    </w:p>
    <w:p w:rsidR="002B7465" w:rsidRPr="00451BC1" w:rsidRDefault="003F2EA0" w:rsidP="00B45E81">
      <w:pPr>
        <w:autoSpaceDE w:val="0"/>
        <w:autoSpaceDN w:val="0"/>
        <w:adjustRightInd w:val="0"/>
        <w:spacing w:after="0" w:line="240" w:lineRule="auto"/>
        <w:rPr>
          <w:rFonts w:ascii="Tahoma" w:hAnsi="Tahoma" w:cs="Tahoma"/>
          <w:sz w:val="24"/>
          <w:szCs w:val="24"/>
          <w:lang w:val="fr-FR"/>
        </w:rPr>
      </w:pPr>
      <w:r>
        <w:rPr>
          <w:rFonts w:ascii="Tahoma" w:hAnsi="Tahoma" w:cs="Tahoma"/>
          <w:sz w:val="24"/>
          <w:szCs w:val="24"/>
          <w:lang w:val="fr-FR"/>
        </w:rPr>
        <w:t>To</w:t>
      </w:r>
      <w:r w:rsidR="000054CF">
        <w:rPr>
          <w:rFonts w:ascii="Tahoma" w:hAnsi="Tahoma" w:cs="Tahoma"/>
          <w:sz w:val="24"/>
          <w:szCs w:val="24"/>
          <w:lang w:val="fr-FR"/>
        </w:rPr>
        <w:t>utes ces Parties Prenantes appuient</w:t>
      </w:r>
      <w:r>
        <w:rPr>
          <w:rFonts w:ascii="Tahoma" w:hAnsi="Tahoma" w:cs="Tahoma"/>
          <w:sz w:val="24"/>
          <w:szCs w:val="24"/>
          <w:lang w:val="fr-FR"/>
        </w:rPr>
        <w:t xml:space="preserve"> l’action du Gouvernement pour mettre en œuvre les AME au Congo. </w:t>
      </w:r>
      <w:r w:rsidR="006C5429">
        <w:rPr>
          <w:rFonts w:ascii="Tahoma" w:hAnsi="Tahoma" w:cs="Tahoma"/>
          <w:sz w:val="24"/>
          <w:szCs w:val="24"/>
          <w:lang w:val="fr-FR"/>
        </w:rPr>
        <w:t>En dehors des trois AME de Rio (</w:t>
      </w:r>
      <w:r w:rsidR="006F07E8" w:rsidRPr="00C43742">
        <w:rPr>
          <w:rFonts w:ascii="Tahoma" w:hAnsi="Tahoma" w:cs="Tahoma"/>
          <w:sz w:val="24"/>
          <w:szCs w:val="24"/>
          <w:lang w:val="fr-FR"/>
        </w:rPr>
        <w:t>CDB</w:t>
      </w:r>
      <w:r w:rsidR="006F07E8">
        <w:rPr>
          <w:rFonts w:ascii="Tahoma" w:hAnsi="Tahoma" w:cs="Tahoma"/>
          <w:sz w:val="24"/>
          <w:szCs w:val="24"/>
          <w:lang w:val="fr-FR"/>
        </w:rPr>
        <w:t>, CCNUCC et</w:t>
      </w:r>
      <w:r w:rsidR="006C5429">
        <w:rPr>
          <w:rFonts w:ascii="Tahoma" w:hAnsi="Tahoma" w:cs="Tahoma"/>
          <w:sz w:val="24"/>
          <w:szCs w:val="24"/>
          <w:lang w:val="fr-FR"/>
        </w:rPr>
        <w:t xml:space="preserve"> </w:t>
      </w:r>
      <w:r w:rsidR="006F07E8">
        <w:rPr>
          <w:rFonts w:ascii="Tahoma" w:hAnsi="Tahoma" w:cs="Tahoma"/>
          <w:sz w:val="24"/>
          <w:szCs w:val="24"/>
          <w:lang w:val="fr-FR"/>
        </w:rPr>
        <w:t>CNULCD</w:t>
      </w:r>
      <w:r w:rsidR="006C5429">
        <w:rPr>
          <w:rFonts w:ascii="Tahoma" w:hAnsi="Tahoma" w:cs="Tahoma"/>
          <w:sz w:val="24"/>
          <w:szCs w:val="24"/>
          <w:lang w:val="fr-FR"/>
        </w:rPr>
        <w:t>)</w:t>
      </w:r>
      <w:r w:rsidR="006F07E8">
        <w:rPr>
          <w:rFonts w:ascii="Tahoma" w:hAnsi="Tahoma" w:cs="Tahoma"/>
          <w:sz w:val="24"/>
          <w:szCs w:val="24"/>
          <w:lang w:val="fr-FR"/>
        </w:rPr>
        <w:t xml:space="preserve">, </w:t>
      </w:r>
      <w:r w:rsidR="006C5429">
        <w:rPr>
          <w:rFonts w:ascii="Tahoma" w:hAnsi="Tahoma" w:cs="Tahoma"/>
          <w:sz w:val="24"/>
          <w:szCs w:val="24"/>
          <w:lang w:val="fr-FR"/>
        </w:rPr>
        <w:t xml:space="preserve">plusieurs autres </w:t>
      </w:r>
      <w:r w:rsidR="006F07E8">
        <w:rPr>
          <w:rFonts w:ascii="Tahoma" w:hAnsi="Tahoma" w:cs="Tahoma"/>
          <w:sz w:val="24"/>
          <w:szCs w:val="24"/>
          <w:lang w:val="fr-FR"/>
        </w:rPr>
        <w:t xml:space="preserve">Conventions internationales relatives à l’environnement </w:t>
      </w:r>
      <w:r w:rsidR="00784E40">
        <w:rPr>
          <w:rFonts w:ascii="Tahoma" w:hAnsi="Tahoma" w:cs="Tahoma"/>
          <w:sz w:val="24"/>
          <w:szCs w:val="24"/>
          <w:lang w:val="fr-FR"/>
        </w:rPr>
        <w:t xml:space="preserve">et leurs Protocoles </w:t>
      </w:r>
      <w:r w:rsidR="006F07E8">
        <w:rPr>
          <w:rFonts w:ascii="Tahoma" w:hAnsi="Tahoma" w:cs="Tahoma"/>
          <w:sz w:val="24"/>
          <w:szCs w:val="24"/>
          <w:lang w:val="fr-FR"/>
        </w:rPr>
        <w:t xml:space="preserve">ont </w:t>
      </w:r>
      <w:r w:rsidR="006C5429">
        <w:rPr>
          <w:rFonts w:ascii="Tahoma" w:hAnsi="Tahoma" w:cs="Tahoma"/>
          <w:sz w:val="24"/>
          <w:szCs w:val="24"/>
          <w:lang w:val="fr-FR"/>
        </w:rPr>
        <w:t xml:space="preserve">été </w:t>
      </w:r>
      <w:r w:rsidR="00035F9A">
        <w:rPr>
          <w:rFonts w:ascii="Tahoma" w:hAnsi="Tahoma" w:cs="Tahoma"/>
          <w:sz w:val="24"/>
          <w:szCs w:val="24"/>
          <w:lang w:val="fr-FR"/>
        </w:rPr>
        <w:t>ratifié</w:t>
      </w:r>
      <w:r w:rsidR="006F07E8">
        <w:rPr>
          <w:rFonts w:ascii="Tahoma" w:hAnsi="Tahoma" w:cs="Tahoma"/>
          <w:sz w:val="24"/>
          <w:szCs w:val="24"/>
          <w:lang w:val="fr-FR"/>
        </w:rPr>
        <w:t xml:space="preserve">s </w:t>
      </w:r>
      <w:r w:rsidR="006C5429">
        <w:rPr>
          <w:rFonts w:ascii="Tahoma" w:hAnsi="Tahoma" w:cs="Tahoma"/>
          <w:sz w:val="24"/>
          <w:szCs w:val="24"/>
          <w:lang w:val="fr-FR"/>
        </w:rPr>
        <w:t xml:space="preserve">par le Congo </w:t>
      </w:r>
      <w:r w:rsidR="00035F9A">
        <w:rPr>
          <w:rFonts w:ascii="Tahoma" w:hAnsi="Tahoma" w:cs="Tahoma"/>
          <w:sz w:val="24"/>
          <w:szCs w:val="24"/>
          <w:lang w:val="fr-FR"/>
        </w:rPr>
        <w:t>et mis</w:t>
      </w:r>
      <w:r w:rsidR="006F07E8">
        <w:rPr>
          <w:rFonts w:ascii="Tahoma" w:hAnsi="Tahoma" w:cs="Tahoma"/>
          <w:sz w:val="24"/>
          <w:szCs w:val="24"/>
          <w:lang w:val="fr-FR"/>
        </w:rPr>
        <w:t xml:space="preserve"> en œuvre</w:t>
      </w:r>
      <w:r w:rsidR="006C5429">
        <w:rPr>
          <w:rFonts w:ascii="Tahoma" w:hAnsi="Tahoma" w:cs="Tahoma"/>
          <w:sz w:val="24"/>
          <w:szCs w:val="24"/>
          <w:lang w:val="fr-FR"/>
        </w:rPr>
        <w:t xml:space="preserve"> avec l’appui des Parties Prenantes ci-dessus citées</w:t>
      </w:r>
      <w:r w:rsidR="006F07E8">
        <w:rPr>
          <w:rFonts w:ascii="Tahoma" w:hAnsi="Tahoma" w:cs="Tahoma"/>
          <w:sz w:val="24"/>
          <w:szCs w:val="24"/>
          <w:lang w:val="fr-FR"/>
        </w:rPr>
        <w:t xml:space="preserve">. Il s’agit, notamment des conventions de : </w:t>
      </w:r>
      <w:r w:rsidR="002B7465">
        <w:rPr>
          <w:rFonts w:ascii="Tahoma" w:hAnsi="Tahoma" w:cs="Tahoma"/>
          <w:sz w:val="24"/>
          <w:szCs w:val="24"/>
          <w:lang w:val="fr-FR"/>
        </w:rPr>
        <w:t>Rotterdam sur</w:t>
      </w:r>
      <w:r w:rsidR="00781458" w:rsidRPr="00B31986">
        <w:rPr>
          <w:rFonts w:ascii="Tahoma" w:hAnsi="Tahoma" w:cs="Tahoma"/>
          <w:sz w:val="24"/>
          <w:szCs w:val="24"/>
          <w:lang w:val="fr-FR"/>
        </w:rPr>
        <w:t xml:space="preserve"> </w:t>
      </w:r>
      <w:r w:rsidR="00781458" w:rsidRPr="00B31986">
        <w:rPr>
          <w:rFonts w:ascii="Tahoma" w:eastAsia="Arial Unicode MS" w:hAnsi="Tahoma" w:cs="Tahoma"/>
          <w:sz w:val="24"/>
          <w:szCs w:val="24"/>
          <w:lang w:val="fr-FR"/>
        </w:rPr>
        <w:t>les procédures  de consentement préalables en connaissance de cause applicables à certains produits chimiques qui font l’objet du commerce international</w:t>
      </w:r>
      <w:r w:rsidR="002B7465" w:rsidRPr="00B31986">
        <w:rPr>
          <w:rFonts w:ascii="Tahoma" w:hAnsi="Tahoma" w:cs="Tahoma"/>
          <w:sz w:val="24"/>
          <w:szCs w:val="24"/>
          <w:lang w:val="fr-FR"/>
        </w:rPr>
        <w:t xml:space="preserve"> </w:t>
      </w:r>
      <w:r w:rsidR="00B31986">
        <w:rPr>
          <w:rFonts w:ascii="Tahoma" w:hAnsi="Tahoma" w:cs="Tahoma"/>
          <w:sz w:val="24"/>
          <w:szCs w:val="24"/>
          <w:lang w:val="fr-FR"/>
        </w:rPr>
        <w:t>(</w:t>
      </w:r>
      <w:r w:rsidR="002B7465">
        <w:rPr>
          <w:rFonts w:ascii="Tahoma" w:hAnsi="Tahoma" w:cs="Tahoma"/>
          <w:sz w:val="24"/>
          <w:szCs w:val="24"/>
          <w:lang w:val="fr-FR"/>
        </w:rPr>
        <w:t>PICs</w:t>
      </w:r>
      <w:r w:rsidR="00B31986">
        <w:rPr>
          <w:rFonts w:ascii="Tahoma" w:hAnsi="Tahoma" w:cs="Tahoma"/>
          <w:sz w:val="24"/>
          <w:szCs w:val="24"/>
          <w:lang w:val="fr-FR"/>
        </w:rPr>
        <w:t>)</w:t>
      </w:r>
      <w:r w:rsidR="002B7465">
        <w:rPr>
          <w:rFonts w:ascii="Tahoma" w:hAnsi="Tahoma" w:cs="Tahoma"/>
          <w:sz w:val="24"/>
          <w:szCs w:val="24"/>
          <w:lang w:val="fr-FR"/>
        </w:rPr>
        <w:t xml:space="preserve">, Stockholm sur les </w:t>
      </w:r>
      <w:r w:rsidR="00B31986">
        <w:rPr>
          <w:rFonts w:ascii="Tahoma" w:hAnsi="Tahoma" w:cs="Tahoma"/>
          <w:sz w:val="24"/>
          <w:szCs w:val="24"/>
          <w:lang w:val="fr-FR"/>
        </w:rPr>
        <w:t>Polluants Organiques Persistants (</w:t>
      </w:r>
      <w:r w:rsidR="002B7465">
        <w:rPr>
          <w:rFonts w:ascii="Tahoma" w:hAnsi="Tahoma" w:cs="Tahoma"/>
          <w:sz w:val="24"/>
          <w:szCs w:val="24"/>
          <w:lang w:val="fr-FR"/>
        </w:rPr>
        <w:t>POPs</w:t>
      </w:r>
      <w:r w:rsidR="00B31986">
        <w:rPr>
          <w:rFonts w:ascii="Tahoma" w:hAnsi="Tahoma" w:cs="Tahoma"/>
          <w:sz w:val="24"/>
          <w:szCs w:val="24"/>
          <w:lang w:val="fr-FR"/>
        </w:rPr>
        <w:t>)</w:t>
      </w:r>
      <w:r w:rsidR="002B7465">
        <w:rPr>
          <w:rFonts w:ascii="Tahoma" w:hAnsi="Tahoma" w:cs="Tahoma"/>
          <w:sz w:val="24"/>
          <w:szCs w:val="24"/>
          <w:lang w:val="fr-FR"/>
        </w:rPr>
        <w:t>, Bales sur le mouvement transfrontalier de déchets dangereux et leur élimination, Bamako sur l’interdiction d’importer des déchets dangereux et le contrôle de leurs mouvements transfrontaliers en Afrique, Vienne sur la protection de la couche d’ozone, CITES</w:t>
      </w:r>
      <w:r w:rsidR="00781458">
        <w:rPr>
          <w:rFonts w:ascii="Tahoma" w:hAnsi="Tahoma" w:cs="Tahoma"/>
          <w:sz w:val="24"/>
          <w:szCs w:val="24"/>
          <w:lang w:val="fr-FR"/>
        </w:rPr>
        <w:t xml:space="preserve"> </w:t>
      </w:r>
      <w:r w:rsidR="00781458" w:rsidRPr="00451BC1">
        <w:rPr>
          <w:rFonts w:ascii="Tahoma" w:hAnsi="Tahoma" w:cs="Tahoma"/>
          <w:sz w:val="24"/>
          <w:szCs w:val="24"/>
          <w:lang w:val="fr-FR" w:eastAsia="fr-FR"/>
        </w:rPr>
        <w:t>sur le Commerc</w:t>
      </w:r>
      <w:r w:rsidR="00781458">
        <w:rPr>
          <w:rFonts w:ascii="Tahoma" w:hAnsi="Tahoma" w:cs="Tahoma"/>
          <w:sz w:val="24"/>
          <w:szCs w:val="24"/>
          <w:lang w:val="fr-FR" w:eastAsia="fr-FR"/>
        </w:rPr>
        <w:t>e International des Espèces de F</w:t>
      </w:r>
      <w:r w:rsidR="00781458" w:rsidRPr="00451BC1">
        <w:rPr>
          <w:rFonts w:ascii="Tahoma" w:hAnsi="Tahoma" w:cs="Tahoma"/>
          <w:sz w:val="24"/>
          <w:szCs w:val="24"/>
          <w:lang w:val="fr-FR" w:eastAsia="fr-FR"/>
        </w:rPr>
        <w:t xml:space="preserve">aune et de </w:t>
      </w:r>
      <w:r w:rsidR="00781458">
        <w:rPr>
          <w:rFonts w:ascii="Tahoma" w:hAnsi="Tahoma" w:cs="Tahoma"/>
          <w:sz w:val="24"/>
          <w:szCs w:val="24"/>
          <w:lang w:val="fr-FR" w:eastAsia="fr-FR"/>
        </w:rPr>
        <w:t>F</w:t>
      </w:r>
      <w:r w:rsidR="00781458" w:rsidRPr="00451BC1">
        <w:rPr>
          <w:rFonts w:ascii="Tahoma" w:hAnsi="Tahoma" w:cs="Tahoma"/>
          <w:sz w:val="24"/>
          <w:szCs w:val="24"/>
          <w:lang w:val="fr-FR" w:eastAsia="fr-FR"/>
        </w:rPr>
        <w:t xml:space="preserve">lore </w:t>
      </w:r>
      <w:r w:rsidR="00781458">
        <w:rPr>
          <w:rFonts w:ascii="Tahoma" w:hAnsi="Tahoma" w:cs="Tahoma"/>
          <w:sz w:val="24"/>
          <w:szCs w:val="24"/>
          <w:lang w:val="fr-FR" w:eastAsia="fr-FR"/>
        </w:rPr>
        <w:t>S</w:t>
      </w:r>
      <w:r w:rsidR="00781458" w:rsidRPr="00451BC1">
        <w:rPr>
          <w:rFonts w:ascii="Tahoma" w:hAnsi="Tahoma" w:cs="Tahoma"/>
          <w:sz w:val="24"/>
          <w:szCs w:val="24"/>
          <w:lang w:val="fr-FR" w:eastAsia="fr-FR"/>
        </w:rPr>
        <w:t xml:space="preserve">auvages </w:t>
      </w:r>
      <w:r w:rsidR="00781458">
        <w:rPr>
          <w:rFonts w:ascii="Tahoma" w:hAnsi="Tahoma" w:cs="Tahoma"/>
          <w:sz w:val="24"/>
          <w:szCs w:val="24"/>
          <w:lang w:val="fr-FR" w:eastAsia="fr-FR"/>
        </w:rPr>
        <w:t>M</w:t>
      </w:r>
      <w:r w:rsidR="00781458" w:rsidRPr="00451BC1">
        <w:rPr>
          <w:rFonts w:ascii="Tahoma" w:hAnsi="Tahoma" w:cs="Tahoma"/>
          <w:sz w:val="24"/>
          <w:szCs w:val="24"/>
          <w:lang w:val="fr-FR" w:eastAsia="fr-FR"/>
        </w:rPr>
        <w:t>enacées d’</w:t>
      </w:r>
      <w:r w:rsidR="00781458">
        <w:rPr>
          <w:rFonts w:ascii="Tahoma" w:hAnsi="Tahoma" w:cs="Tahoma"/>
          <w:sz w:val="24"/>
          <w:szCs w:val="24"/>
          <w:lang w:val="fr-FR" w:eastAsia="fr-FR"/>
        </w:rPr>
        <w:t>E</w:t>
      </w:r>
      <w:r w:rsidR="00781458" w:rsidRPr="00451BC1">
        <w:rPr>
          <w:rFonts w:ascii="Tahoma" w:hAnsi="Tahoma" w:cs="Tahoma"/>
          <w:sz w:val="24"/>
          <w:szCs w:val="24"/>
          <w:lang w:val="fr-FR" w:eastAsia="fr-FR"/>
        </w:rPr>
        <w:t>xtinction</w:t>
      </w:r>
      <w:r w:rsidR="002B7465">
        <w:rPr>
          <w:rFonts w:ascii="Tahoma" w:hAnsi="Tahoma" w:cs="Tahoma"/>
          <w:sz w:val="24"/>
          <w:szCs w:val="24"/>
          <w:lang w:val="fr-FR"/>
        </w:rPr>
        <w:t xml:space="preserve">, </w:t>
      </w:r>
      <w:r w:rsidR="00B45E81" w:rsidRPr="00B45E81">
        <w:rPr>
          <w:rFonts w:ascii="Tahoma" w:eastAsiaTheme="minorHAnsi" w:hAnsi="Tahoma" w:cs="Tahoma"/>
          <w:sz w:val="24"/>
          <w:szCs w:val="24"/>
          <w:lang w:val="fr-FR"/>
        </w:rPr>
        <w:t>CMS sur la conservation des espèces migratrices appartenant à la faune sauvage</w:t>
      </w:r>
      <w:r w:rsidR="00B45E81">
        <w:rPr>
          <w:rFonts w:ascii="Tahoma" w:eastAsiaTheme="minorHAnsi" w:hAnsi="Tahoma" w:cs="Tahoma"/>
          <w:sz w:val="24"/>
          <w:szCs w:val="24"/>
          <w:lang w:val="fr-FR"/>
        </w:rPr>
        <w:t xml:space="preserve">, </w:t>
      </w:r>
      <w:r w:rsidR="002B7465" w:rsidRPr="00B45E81">
        <w:rPr>
          <w:rFonts w:ascii="Tahoma" w:hAnsi="Tahoma" w:cs="Tahoma"/>
          <w:sz w:val="24"/>
          <w:szCs w:val="24"/>
          <w:lang w:val="fr-FR"/>
        </w:rPr>
        <w:t xml:space="preserve">Ramsar </w:t>
      </w:r>
      <w:r w:rsidR="00781458" w:rsidRPr="00B45E81">
        <w:rPr>
          <w:rFonts w:ascii="Tahoma" w:hAnsi="Tahoma" w:cs="Tahoma"/>
          <w:sz w:val="24"/>
          <w:szCs w:val="24"/>
          <w:lang w:val="fr-FR"/>
        </w:rPr>
        <w:t>relative</w:t>
      </w:r>
      <w:r w:rsidR="002B7465" w:rsidRPr="00B45E81">
        <w:rPr>
          <w:rFonts w:ascii="Tahoma" w:hAnsi="Tahoma" w:cs="Tahoma"/>
          <w:sz w:val="24"/>
          <w:szCs w:val="24"/>
          <w:lang w:val="fr-FR"/>
        </w:rPr>
        <w:t xml:space="preserve"> </w:t>
      </w:r>
      <w:r w:rsidR="00781458" w:rsidRPr="00B45E81">
        <w:rPr>
          <w:rFonts w:ascii="Tahoma" w:hAnsi="Tahoma" w:cs="Tahoma"/>
          <w:sz w:val="24"/>
          <w:szCs w:val="24"/>
          <w:lang w:val="fr-FR"/>
        </w:rPr>
        <w:t>aux</w:t>
      </w:r>
      <w:r w:rsidR="002B7465" w:rsidRPr="00B45E81">
        <w:rPr>
          <w:rFonts w:ascii="Tahoma" w:hAnsi="Tahoma" w:cs="Tahoma"/>
          <w:sz w:val="24"/>
          <w:szCs w:val="24"/>
          <w:lang w:val="fr-FR"/>
        </w:rPr>
        <w:t xml:space="preserve"> zones humides</w:t>
      </w:r>
      <w:r w:rsidR="002B7465">
        <w:rPr>
          <w:rFonts w:ascii="Tahoma" w:hAnsi="Tahoma" w:cs="Tahoma"/>
          <w:sz w:val="24"/>
          <w:szCs w:val="24"/>
          <w:lang w:val="fr-FR"/>
        </w:rPr>
        <w:t xml:space="preserve"> d’importance internationale</w:t>
      </w:r>
      <w:r w:rsidR="00781458">
        <w:rPr>
          <w:rFonts w:ascii="Tahoma" w:hAnsi="Tahoma" w:cs="Tahoma"/>
          <w:sz w:val="24"/>
          <w:szCs w:val="24"/>
          <w:lang w:val="fr-FR"/>
        </w:rPr>
        <w:t xml:space="preserve"> </w:t>
      </w:r>
      <w:r w:rsidR="00781458" w:rsidRPr="00781458">
        <w:rPr>
          <w:rFonts w:ascii="Tahoma" w:eastAsia="Arial Unicode MS" w:hAnsi="Tahoma" w:cs="Tahoma"/>
          <w:sz w:val="24"/>
          <w:szCs w:val="24"/>
          <w:lang w:val="fr-FR"/>
        </w:rPr>
        <w:t>particulièrement comme habitat de la sauvagine</w:t>
      </w:r>
      <w:r w:rsidR="002B7465" w:rsidRPr="00781458">
        <w:rPr>
          <w:rFonts w:ascii="Tahoma" w:hAnsi="Tahoma" w:cs="Tahoma"/>
          <w:sz w:val="24"/>
          <w:szCs w:val="24"/>
          <w:lang w:val="fr-FR"/>
        </w:rPr>
        <w:t xml:space="preserve">, </w:t>
      </w:r>
      <w:r w:rsidR="002B7465">
        <w:rPr>
          <w:rFonts w:ascii="Tahoma" w:hAnsi="Tahoma" w:cs="Tahoma"/>
          <w:sz w:val="24"/>
          <w:szCs w:val="24"/>
          <w:lang w:val="fr-FR"/>
        </w:rPr>
        <w:t xml:space="preserve">Alger,  Maputo, Londres sur la prévention des pollutions des Eaux par les Hydrocarbures, Londres sur la prévention de la pollution par les navires,  Abidjan sur la coopération en matière de protection et de mise en valeur du milieu marin et des zones côtières de la Région de l’Afrique de l’Ouest, du Centre et Australe, Londres sur les armes, </w:t>
      </w:r>
      <w:r w:rsidR="00781458" w:rsidRPr="00781458">
        <w:rPr>
          <w:rFonts w:ascii="Tahoma" w:eastAsia="Arial Unicode MS" w:hAnsi="Tahoma" w:cs="Tahoma"/>
          <w:sz w:val="24"/>
          <w:szCs w:val="24"/>
          <w:lang w:val="fr-FR"/>
        </w:rPr>
        <w:t>Accord de Lusaka sur les opérations concertées de coercition visant le commerce illicite de la faune et de la flore sauvages</w:t>
      </w:r>
      <w:r w:rsidR="00781458">
        <w:rPr>
          <w:rFonts w:ascii="Tahoma" w:eastAsia="Arial Unicode MS" w:hAnsi="Tahoma" w:cs="Tahoma"/>
          <w:sz w:val="24"/>
          <w:szCs w:val="24"/>
          <w:lang w:val="fr-FR"/>
        </w:rPr>
        <w:t xml:space="preserve">, </w:t>
      </w:r>
      <w:r w:rsidR="002B7465">
        <w:rPr>
          <w:rFonts w:ascii="Tahoma" w:hAnsi="Tahoma" w:cs="Tahoma"/>
          <w:sz w:val="24"/>
          <w:szCs w:val="24"/>
          <w:lang w:val="fr-FR"/>
        </w:rPr>
        <w:t>etc.</w:t>
      </w:r>
    </w:p>
    <w:p w:rsidR="002921D3" w:rsidRDefault="002921D3" w:rsidP="002B7465">
      <w:pPr>
        <w:ind w:right="288"/>
        <w:rPr>
          <w:rFonts w:ascii="Tahoma" w:hAnsi="Tahoma" w:cs="Tahoma"/>
          <w:sz w:val="24"/>
          <w:szCs w:val="24"/>
          <w:lang w:val="fr-FR"/>
        </w:rPr>
      </w:pPr>
    </w:p>
    <w:p w:rsidR="00035F9A" w:rsidRDefault="00035F9A" w:rsidP="002B7465">
      <w:pPr>
        <w:ind w:right="288"/>
        <w:rPr>
          <w:rFonts w:ascii="Tahoma" w:hAnsi="Tahoma" w:cs="Tahoma"/>
          <w:sz w:val="24"/>
          <w:szCs w:val="24"/>
          <w:lang w:val="fr-FR"/>
        </w:rPr>
      </w:pPr>
    </w:p>
    <w:p w:rsidR="00092E77" w:rsidRDefault="00092E77" w:rsidP="002B7465">
      <w:pPr>
        <w:rPr>
          <w:rFonts w:ascii="Tahoma" w:hAnsi="Tahoma" w:cs="Tahoma"/>
          <w:b/>
          <w:sz w:val="24"/>
          <w:szCs w:val="24"/>
          <w:lang w:val="fr-FR"/>
        </w:rPr>
      </w:pPr>
    </w:p>
    <w:p w:rsidR="00E11D3D" w:rsidRPr="000B6AD8" w:rsidRDefault="00E11D3D" w:rsidP="002B7465">
      <w:pPr>
        <w:rPr>
          <w:rFonts w:ascii="Tahoma" w:hAnsi="Tahoma" w:cs="Tahoma"/>
          <w:b/>
          <w:sz w:val="24"/>
          <w:szCs w:val="24"/>
          <w:lang w:val="fr-FR"/>
        </w:rPr>
      </w:pPr>
      <w:r w:rsidRPr="000B6AD8">
        <w:rPr>
          <w:rFonts w:ascii="Tahoma" w:hAnsi="Tahoma" w:cs="Tahoma"/>
          <w:b/>
          <w:sz w:val="24"/>
          <w:szCs w:val="24"/>
          <w:lang w:val="fr-FR"/>
        </w:rPr>
        <w:lastRenderedPageBreak/>
        <w:t xml:space="preserve">Liens et interfaces entre </w:t>
      </w:r>
      <w:r w:rsidR="000B6AD8">
        <w:rPr>
          <w:rFonts w:ascii="Tahoma" w:hAnsi="Tahoma" w:cs="Tahoma"/>
          <w:b/>
          <w:sz w:val="24"/>
          <w:szCs w:val="24"/>
          <w:lang w:val="fr-FR"/>
        </w:rPr>
        <w:t xml:space="preserve">les </w:t>
      </w:r>
      <w:r w:rsidRPr="000B6AD8">
        <w:rPr>
          <w:rFonts w:ascii="Tahoma" w:hAnsi="Tahoma" w:cs="Tahoma"/>
          <w:b/>
          <w:sz w:val="24"/>
          <w:szCs w:val="24"/>
          <w:lang w:val="fr-FR"/>
        </w:rPr>
        <w:t>AME</w:t>
      </w:r>
    </w:p>
    <w:p w:rsidR="00B75BD5" w:rsidRPr="00D82426" w:rsidRDefault="0081614E" w:rsidP="00B75BD5">
      <w:pPr>
        <w:spacing w:after="0"/>
        <w:ind w:right="288"/>
        <w:rPr>
          <w:rFonts w:ascii="Tahoma" w:hAnsi="Tahoma" w:cs="Tahoma"/>
          <w:sz w:val="24"/>
          <w:szCs w:val="24"/>
          <w:lang w:val="fr-FR"/>
        </w:rPr>
      </w:pPr>
      <w:r>
        <w:rPr>
          <w:rFonts w:ascii="Tahoma" w:hAnsi="Tahoma" w:cs="Tahoma"/>
          <w:sz w:val="24"/>
          <w:szCs w:val="24"/>
          <w:lang w:val="fr-FR"/>
        </w:rPr>
        <w:t>Pour cette étude, l</w:t>
      </w:r>
      <w:r w:rsidR="00B75BD5" w:rsidRPr="00D82426">
        <w:rPr>
          <w:rFonts w:ascii="Tahoma" w:hAnsi="Tahoma" w:cs="Tahoma"/>
          <w:sz w:val="24"/>
          <w:szCs w:val="24"/>
          <w:lang w:val="fr-FR"/>
        </w:rPr>
        <w:t>es conventions de Rio ont été retenues comme références au Congo compte tenu de leurs objectifs et des synergies qui les lient malgré leurs spécificités dans la mise en œuvre.</w:t>
      </w:r>
    </w:p>
    <w:p w:rsidR="000B6AD8" w:rsidRDefault="000B6AD8" w:rsidP="00B41122">
      <w:pPr>
        <w:spacing w:after="0"/>
        <w:ind w:right="288"/>
        <w:rPr>
          <w:rFonts w:ascii="Tahoma" w:hAnsi="Tahoma" w:cs="Tahoma"/>
          <w:sz w:val="24"/>
          <w:szCs w:val="24"/>
          <w:lang w:val="fr-FR"/>
        </w:rPr>
      </w:pPr>
    </w:p>
    <w:p w:rsidR="00B41122" w:rsidRPr="00D82426" w:rsidRDefault="00B41122" w:rsidP="00B41122">
      <w:pPr>
        <w:spacing w:after="0"/>
        <w:ind w:right="288"/>
        <w:rPr>
          <w:rFonts w:ascii="Tahoma" w:hAnsi="Tahoma" w:cs="Tahoma"/>
          <w:sz w:val="24"/>
          <w:szCs w:val="24"/>
          <w:lang w:val="fr-FR"/>
        </w:rPr>
      </w:pPr>
      <w:r>
        <w:rPr>
          <w:rFonts w:ascii="Tahoma" w:hAnsi="Tahoma" w:cs="Tahoma"/>
          <w:sz w:val="24"/>
          <w:szCs w:val="24"/>
          <w:lang w:val="fr-FR"/>
        </w:rPr>
        <w:t>Du point de vue</w:t>
      </w:r>
      <w:r w:rsidRPr="0036520F">
        <w:rPr>
          <w:rFonts w:ascii="Tahoma" w:hAnsi="Tahoma" w:cs="Tahoma"/>
          <w:sz w:val="24"/>
          <w:szCs w:val="24"/>
          <w:lang w:val="fr-FR"/>
        </w:rPr>
        <w:t xml:space="preserve"> écologique</w:t>
      </w:r>
      <w:r>
        <w:rPr>
          <w:rFonts w:ascii="Tahoma" w:hAnsi="Tahoma" w:cs="Tahoma"/>
          <w:sz w:val="24"/>
          <w:szCs w:val="24"/>
          <w:lang w:val="fr-FR"/>
        </w:rPr>
        <w:t>, i</w:t>
      </w:r>
      <w:r w:rsidRPr="00D82426">
        <w:rPr>
          <w:rFonts w:ascii="Tahoma" w:hAnsi="Tahoma" w:cs="Tahoma"/>
          <w:sz w:val="24"/>
          <w:szCs w:val="24"/>
          <w:lang w:val="fr-FR"/>
        </w:rPr>
        <w:t xml:space="preserve">l est reconnu que les problèmes globaux de l’environnement et la satisfaction des besoins humains sont toujours liés à un certain nombre de processus biophysiques et chimiques. </w:t>
      </w:r>
      <w:r>
        <w:rPr>
          <w:rFonts w:ascii="Tahoma" w:hAnsi="Tahoma" w:cs="Tahoma"/>
          <w:sz w:val="24"/>
          <w:szCs w:val="24"/>
          <w:lang w:val="fr-FR"/>
        </w:rPr>
        <w:t>Ainsi, l</w:t>
      </w:r>
      <w:r w:rsidRPr="00D82426">
        <w:rPr>
          <w:rFonts w:ascii="Tahoma" w:hAnsi="Tahoma" w:cs="Tahoma"/>
          <w:sz w:val="24"/>
          <w:szCs w:val="24"/>
          <w:lang w:val="fr-FR"/>
        </w:rPr>
        <w:t>es changements climatiques, par exemple</w:t>
      </w:r>
      <w:r>
        <w:rPr>
          <w:rFonts w:ascii="Tahoma" w:hAnsi="Tahoma" w:cs="Tahoma"/>
          <w:sz w:val="24"/>
          <w:szCs w:val="24"/>
          <w:lang w:val="fr-FR"/>
        </w:rPr>
        <w:t>,</w:t>
      </w:r>
      <w:r w:rsidRPr="00D82426">
        <w:rPr>
          <w:rFonts w:ascii="Tahoma" w:hAnsi="Tahoma" w:cs="Tahoma"/>
          <w:sz w:val="24"/>
          <w:szCs w:val="24"/>
          <w:lang w:val="fr-FR"/>
        </w:rPr>
        <w:t xml:space="preserve"> modifient le cycle gl</w:t>
      </w:r>
      <w:r>
        <w:rPr>
          <w:rFonts w:ascii="Tahoma" w:hAnsi="Tahoma" w:cs="Tahoma"/>
          <w:sz w:val="24"/>
          <w:szCs w:val="24"/>
          <w:lang w:val="fr-FR"/>
        </w:rPr>
        <w:t>obal hydrologique, affectent le fonctionnement</w:t>
      </w:r>
      <w:r w:rsidRPr="00D82426">
        <w:rPr>
          <w:rFonts w:ascii="Tahoma" w:hAnsi="Tahoma" w:cs="Tahoma"/>
          <w:sz w:val="24"/>
          <w:szCs w:val="24"/>
          <w:lang w:val="fr-FR"/>
        </w:rPr>
        <w:t xml:space="preserve"> des écosystèmes, accélèrent la dégradation des terres et la désertification. Ces impacts négatifs créent des interactions, lesquelles affectent la productivité des sols, la production alimentaire, la disponibilité en eau potable des populations et la diversité biologique, particulièrement dans les régions vulnérables. </w:t>
      </w:r>
    </w:p>
    <w:p w:rsidR="00B41122" w:rsidRDefault="00B41122" w:rsidP="00B41122">
      <w:pPr>
        <w:spacing w:after="0"/>
        <w:ind w:right="288"/>
        <w:rPr>
          <w:rFonts w:ascii="Tahoma" w:hAnsi="Tahoma" w:cs="Tahoma"/>
          <w:sz w:val="24"/>
          <w:szCs w:val="24"/>
          <w:lang w:val="fr-FR"/>
        </w:rPr>
      </w:pPr>
    </w:p>
    <w:p w:rsidR="00B41122" w:rsidRPr="007E071B" w:rsidRDefault="00B41122" w:rsidP="00B41122">
      <w:pPr>
        <w:spacing w:after="0"/>
        <w:ind w:right="288"/>
        <w:rPr>
          <w:rFonts w:ascii="Tahoma" w:hAnsi="Tahoma" w:cs="Tahoma"/>
          <w:sz w:val="24"/>
          <w:szCs w:val="24"/>
          <w:lang w:val="fr-FR"/>
        </w:rPr>
      </w:pPr>
      <w:r w:rsidRPr="007E071B">
        <w:rPr>
          <w:rFonts w:ascii="Tahoma" w:hAnsi="Tahoma" w:cs="Tahoma"/>
          <w:sz w:val="24"/>
          <w:szCs w:val="24"/>
          <w:lang w:val="fr-FR"/>
        </w:rPr>
        <w:t>Dans ce contexte, les liens entre les d</w:t>
      </w:r>
      <w:r>
        <w:rPr>
          <w:rFonts w:ascii="Tahoma" w:hAnsi="Tahoma" w:cs="Tahoma"/>
          <w:sz w:val="24"/>
          <w:szCs w:val="24"/>
          <w:lang w:val="fr-FR"/>
        </w:rPr>
        <w:t xml:space="preserve">ifférents écosystèmes et phénomènes liés </w:t>
      </w:r>
      <w:r w:rsidRPr="007E071B">
        <w:rPr>
          <w:rFonts w:ascii="Tahoma" w:hAnsi="Tahoma" w:cs="Tahoma"/>
          <w:sz w:val="24"/>
          <w:szCs w:val="24"/>
          <w:lang w:val="fr-FR"/>
        </w:rPr>
        <w:t xml:space="preserve">ont été </w:t>
      </w:r>
      <w:r>
        <w:rPr>
          <w:rFonts w:ascii="Tahoma" w:hAnsi="Tahoma" w:cs="Tahoma"/>
          <w:sz w:val="24"/>
          <w:szCs w:val="24"/>
          <w:lang w:val="fr-FR"/>
        </w:rPr>
        <w:t>établ</w:t>
      </w:r>
      <w:r w:rsidRPr="007E071B">
        <w:rPr>
          <w:rFonts w:ascii="Tahoma" w:hAnsi="Tahoma" w:cs="Tahoma"/>
          <w:sz w:val="24"/>
          <w:szCs w:val="24"/>
          <w:lang w:val="fr-FR"/>
        </w:rPr>
        <w:t>is</w:t>
      </w:r>
      <w:r>
        <w:rPr>
          <w:rFonts w:ascii="Tahoma" w:hAnsi="Tahoma" w:cs="Tahoma"/>
          <w:sz w:val="24"/>
          <w:szCs w:val="24"/>
          <w:lang w:val="fr-FR"/>
        </w:rPr>
        <w:t>, notamment entre</w:t>
      </w:r>
      <w:r w:rsidRPr="007E071B">
        <w:rPr>
          <w:rFonts w:ascii="Tahoma" w:hAnsi="Tahoma" w:cs="Tahoma"/>
          <w:sz w:val="24"/>
          <w:szCs w:val="24"/>
          <w:lang w:val="fr-FR"/>
        </w:rPr>
        <w:t> :</w:t>
      </w:r>
    </w:p>
    <w:p w:rsidR="00B41122" w:rsidRDefault="00B41122" w:rsidP="00B41122">
      <w:pPr>
        <w:pStyle w:val="ListParagraph"/>
        <w:numPr>
          <w:ilvl w:val="0"/>
          <w:numId w:val="81"/>
        </w:numPr>
        <w:spacing w:after="0"/>
        <w:ind w:left="851" w:right="288" w:hanging="425"/>
        <w:rPr>
          <w:rFonts w:ascii="Tahoma" w:hAnsi="Tahoma" w:cs="Tahoma"/>
          <w:sz w:val="24"/>
          <w:szCs w:val="24"/>
          <w:lang w:val="fr-FR"/>
        </w:rPr>
      </w:pPr>
      <w:r w:rsidRPr="007E071B">
        <w:rPr>
          <w:rFonts w:ascii="Tahoma" w:hAnsi="Tahoma" w:cs="Tahoma"/>
          <w:sz w:val="24"/>
          <w:szCs w:val="24"/>
          <w:lang w:val="fr-FR"/>
        </w:rPr>
        <w:t>Forêt et désertification</w:t>
      </w:r>
      <w:r>
        <w:rPr>
          <w:rFonts w:ascii="Tahoma" w:hAnsi="Tahoma" w:cs="Tahoma"/>
          <w:sz w:val="24"/>
          <w:szCs w:val="24"/>
          <w:lang w:val="fr-FR"/>
        </w:rPr>
        <w:t> ;</w:t>
      </w:r>
    </w:p>
    <w:p w:rsidR="00B41122" w:rsidRDefault="00B41122" w:rsidP="00B41122">
      <w:pPr>
        <w:pStyle w:val="ListParagraph"/>
        <w:numPr>
          <w:ilvl w:val="0"/>
          <w:numId w:val="81"/>
        </w:numPr>
        <w:spacing w:after="0"/>
        <w:ind w:left="851" w:right="288" w:hanging="425"/>
        <w:rPr>
          <w:rFonts w:ascii="Tahoma" w:hAnsi="Tahoma" w:cs="Tahoma"/>
          <w:sz w:val="24"/>
          <w:szCs w:val="24"/>
          <w:lang w:val="fr-FR"/>
        </w:rPr>
      </w:pPr>
      <w:r w:rsidRPr="007E071B">
        <w:rPr>
          <w:rFonts w:ascii="Tahoma" w:hAnsi="Tahoma" w:cs="Tahoma"/>
          <w:sz w:val="24"/>
          <w:szCs w:val="24"/>
          <w:lang w:val="fr-FR"/>
        </w:rPr>
        <w:t>Forêt et diversité biologique</w:t>
      </w:r>
      <w:r>
        <w:rPr>
          <w:rFonts w:ascii="Tahoma" w:hAnsi="Tahoma" w:cs="Tahoma"/>
          <w:sz w:val="24"/>
          <w:szCs w:val="24"/>
          <w:lang w:val="fr-FR"/>
        </w:rPr>
        <w:t> ;</w:t>
      </w:r>
    </w:p>
    <w:p w:rsidR="00B41122" w:rsidRDefault="00B41122" w:rsidP="00B41122">
      <w:pPr>
        <w:pStyle w:val="ListParagraph"/>
        <w:numPr>
          <w:ilvl w:val="0"/>
          <w:numId w:val="81"/>
        </w:numPr>
        <w:spacing w:after="0"/>
        <w:ind w:left="851" w:right="288" w:hanging="425"/>
        <w:rPr>
          <w:rFonts w:ascii="Tahoma" w:hAnsi="Tahoma" w:cs="Tahoma"/>
          <w:sz w:val="24"/>
          <w:szCs w:val="24"/>
          <w:lang w:val="fr-FR"/>
        </w:rPr>
      </w:pPr>
      <w:r w:rsidRPr="007E071B">
        <w:rPr>
          <w:rFonts w:ascii="Tahoma" w:hAnsi="Tahoma" w:cs="Tahoma"/>
          <w:sz w:val="24"/>
          <w:szCs w:val="24"/>
          <w:lang w:val="fr-FR"/>
        </w:rPr>
        <w:t>Appauvrissent la couche d’Ozone et Changements Climatiq</w:t>
      </w:r>
      <w:r>
        <w:rPr>
          <w:rFonts w:ascii="Tahoma" w:hAnsi="Tahoma" w:cs="Tahoma"/>
          <w:sz w:val="24"/>
          <w:szCs w:val="24"/>
          <w:lang w:val="fr-FR"/>
        </w:rPr>
        <w:t>ues ;</w:t>
      </w:r>
    </w:p>
    <w:p w:rsidR="00B41122" w:rsidRDefault="00B41122" w:rsidP="00B41122">
      <w:pPr>
        <w:pStyle w:val="ListParagraph"/>
        <w:numPr>
          <w:ilvl w:val="0"/>
          <w:numId w:val="81"/>
        </w:numPr>
        <w:spacing w:after="0"/>
        <w:ind w:left="851" w:right="288" w:hanging="425"/>
        <w:rPr>
          <w:rFonts w:ascii="Tahoma" w:hAnsi="Tahoma" w:cs="Tahoma"/>
          <w:sz w:val="24"/>
          <w:szCs w:val="24"/>
          <w:lang w:val="fr-FR"/>
        </w:rPr>
      </w:pPr>
      <w:r w:rsidRPr="007E071B">
        <w:rPr>
          <w:rFonts w:ascii="Tahoma" w:hAnsi="Tahoma" w:cs="Tahoma"/>
          <w:sz w:val="24"/>
          <w:szCs w:val="24"/>
          <w:lang w:val="fr-FR"/>
        </w:rPr>
        <w:t>Dégradation des terres et végétation</w:t>
      </w:r>
      <w:r>
        <w:rPr>
          <w:rFonts w:ascii="Tahoma" w:hAnsi="Tahoma" w:cs="Tahoma"/>
          <w:sz w:val="24"/>
          <w:szCs w:val="24"/>
          <w:lang w:val="fr-FR"/>
        </w:rPr>
        <w:t> ;</w:t>
      </w:r>
    </w:p>
    <w:p w:rsidR="00B41122" w:rsidRPr="0029608B" w:rsidRDefault="00B41122" w:rsidP="00B41122">
      <w:pPr>
        <w:pStyle w:val="ListParagraph"/>
        <w:numPr>
          <w:ilvl w:val="0"/>
          <w:numId w:val="81"/>
        </w:numPr>
        <w:spacing w:after="0"/>
        <w:ind w:left="851" w:right="288" w:hanging="425"/>
        <w:rPr>
          <w:rFonts w:ascii="Tahoma" w:hAnsi="Tahoma" w:cs="Tahoma"/>
          <w:sz w:val="24"/>
          <w:szCs w:val="24"/>
          <w:lang w:val="fr-FR"/>
        </w:rPr>
      </w:pPr>
      <w:r w:rsidRPr="0029608B">
        <w:rPr>
          <w:rFonts w:ascii="Tahoma" w:hAnsi="Tahoma" w:cs="Tahoma"/>
          <w:sz w:val="24"/>
          <w:szCs w:val="24"/>
          <w:lang w:val="fr-FR"/>
        </w:rPr>
        <w:t>Diversité biologique et végétation ;</w:t>
      </w:r>
    </w:p>
    <w:p w:rsidR="00B41122" w:rsidRPr="0029608B" w:rsidRDefault="00B41122" w:rsidP="00B41122">
      <w:pPr>
        <w:pStyle w:val="ListParagraph"/>
        <w:numPr>
          <w:ilvl w:val="0"/>
          <w:numId w:val="81"/>
        </w:numPr>
        <w:spacing w:after="0"/>
        <w:ind w:left="851" w:right="288" w:hanging="425"/>
        <w:rPr>
          <w:rFonts w:ascii="Tahoma" w:hAnsi="Tahoma" w:cs="Tahoma"/>
          <w:sz w:val="24"/>
          <w:szCs w:val="24"/>
          <w:lang w:val="fr-FR"/>
        </w:rPr>
      </w:pPr>
      <w:r w:rsidRPr="0029608B">
        <w:rPr>
          <w:rFonts w:ascii="Tahoma" w:hAnsi="Tahoma" w:cs="Tahoma"/>
          <w:sz w:val="24"/>
          <w:szCs w:val="24"/>
          <w:lang w:val="fr-FR"/>
        </w:rPr>
        <w:t>Changement climatique, désertification et diversité biologique.</w:t>
      </w:r>
    </w:p>
    <w:p w:rsidR="00B41122" w:rsidRDefault="00B41122" w:rsidP="00B41122">
      <w:pPr>
        <w:spacing w:after="0"/>
        <w:ind w:right="288"/>
        <w:rPr>
          <w:rFonts w:ascii="Tahoma" w:hAnsi="Tahoma" w:cs="Tahoma"/>
          <w:sz w:val="24"/>
          <w:szCs w:val="24"/>
          <w:lang w:val="fr-FR"/>
        </w:rPr>
      </w:pPr>
    </w:p>
    <w:p w:rsidR="005C2B8D" w:rsidRPr="00556CFA" w:rsidRDefault="005C2B8D" w:rsidP="005C2B8D">
      <w:pPr>
        <w:spacing w:after="0"/>
        <w:ind w:right="288"/>
        <w:rPr>
          <w:rFonts w:ascii="Tahoma" w:hAnsi="Tahoma" w:cs="Tahoma"/>
          <w:b/>
          <w:sz w:val="24"/>
          <w:szCs w:val="24"/>
          <w:lang w:val="fr-FR"/>
        </w:rPr>
      </w:pPr>
      <w:r>
        <w:rPr>
          <w:rFonts w:ascii="Tahoma" w:hAnsi="Tahoma" w:cs="Tahoma"/>
          <w:b/>
          <w:sz w:val="24"/>
          <w:szCs w:val="24"/>
          <w:lang w:val="fr-FR"/>
        </w:rPr>
        <w:t>S</w:t>
      </w:r>
      <w:r w:rsidRPr="00556CFA">
        <w:rPr>
          <w:rFonts w:ascii="Tahoma" w:hAnsi="Tahoma" w:cs="Tahoma"/>
          <w:b/>
          <w:sz w:val="24"/>
          <w:szCs w:val="24"/>
          <w:lang w:val="fr-FR"/>
        </w:rPr>
        <w:t>ynergies entre les trois Conventions de Rio</w:t>
      </w:r>
    </w:p>
    <w:p w:rsidR="005C2B8D" w:rsidRDefault="005C2B8D" w:rsidP="00B41122">
      <w:pPr>
        <w:spacing w:after="0"/>
        <w:ind w:right="288"/>
        <w:rPr>
          <w:rFonts w:ascii="Tahoma" w:hAnsi="Tahoma" w:cs="Tahoma"/>
          <w:sz w:val="24"/>
          <w:szCs w:val="24"/>
          <w:lang w:val="fr-FR"/>
        </w:rPr>
      </w:pPr>
    </w:p>
    <w:p w:rsidR="00B41122" w:rsidRPr="00267C8E" w:rsidRDefault="00B41122" w:rsidP="00B41122">
      <w:pPr>
        <w:spacing w:after="0"/>
        <w:ind w:right="288"/>
        <w:rPr>
          <w:rFonts w:ascii="Tahoma" w:hAnsi="Tahoma" w:cs="Tahoma"/>
          <w:bCs/>
          <w:sz w:val="24"/>
          <w:szCs w:val="24"/>
          <w:lang w:val="fr-FR"/>
        </w:rPr>
      </w:pPr>
      <w:r w:rsidRPr="00267C8E">
        <w:rPr>
          <w:rFonts w:ascii="Tahoma" w:hAnsi="Tahoma" w:cs="Tahoma"/>
          <w:sz w:val="24"/>
          <w:szCs w:val="24"/>
          <w:lang w:val="fr-FR"/>
        </w:rPr>
        <w:t xml:space="preserve">Les Synergies entre les trois Conventions de Rio ont aussi été mises en évidence dans ce rapport, </w:t>
      </w:r>
      <w:r w:rsidRPr="00267C8E">
        <w:rPr>
          <w:rFonts w:ascii="Tahoma" w:hAnsi="Tahoma" w:cs="Tahoma"/>
          <w:bCs/>
          <w:sz w:val="24"/>
          <w:szCs w:val="24"/>
          <w:lang w:val="fr-FR"/>
        </w:rPr>
        <w:t>selon les bases écologique et socio-économique.</w:t>
      </w:r>
    </w:p>
    <w:p w:rsidR="00B41122" w:rsidRDefault="00B41122" w:rsidP="00B41122">
      <w:pPr>
        <w:spacing w:after="0" w:line="240" w:lineRule="auto"/>
        <w:ind w:right="288"/>
        <w:rPr>
          <w:rFonts w:ascii="Tahoma" w:hAnsi="Tahoma" w:cs="Tahoma"/>
          <w:sz w:val="24"/>
          <w:szCs w:val="24"/>
          <w:lang w:val="fr-FR"/>
        </w:rPr>
      </w:pPr>
    </w:p>
    <w:p w:rsidR="00B41122" w:rsidRPr="005D0917" w:rsidRDefault="00B41122" w:rsidP="00B41122">
      <w:pPr>
        <w:spacing w:after="0" w:line="240" w:lineRule="auto"/>
        <w:ind w:right="288"/>
        <w:rPr>
          <w:rFonts w:ascii="Tahoma" w:hAnsi="Tahoma" w:cs="Tahoma"/>
          <w:sz w:val="24"/>
          <w:szCs w:val="24"/>
          <w:lang w:val="fr-FR"/>
        </w:rPr>
      </w:pPr>
      <w:r w:rsidRPr="002424EA">
        <w:rPr>
          <w:rFonts w:ascii="Tahoma" w:hAnsi="Tahoma" w:cs="Tahoma"/>
          <w:sz w:val="24"/>
          <w:szCs w:val="24"/>
          <w:lang w:val="fr-FR"/>
        </w:rPr>
        <w:t xml:space="preserve">Les </w:t>
      </w:r>
      <w:r>
        <w:rPr>
          <w:rFonts w:ascii="Tahoma" w:hAnsi="Tahoma" w:cs="Tahoma"/>
          <w:sz w:val="24"/>
          <w:szCs w:val="24"/>
          <w:lang w:val="fr-FR"/>
        </w:rPr>
        <w:t>défis</w:t>
      </w:r>
      <w:r w:rsidRPr="002424EA">
        <w:rPr>
          <w:rFonts w:ascii="Tahoma" w:hAnsi="Tahoma" w:cs="Tahoma"/>
          <w:sz w:val="24"/>
          <w:szCs w:val="24"/>
          <w:lang w:val="fr-FR"/>
        </w:rPr>
        <w:t xml:space="preserve"> globaux de  gestion de l’environnement </w:t>
      </w:r>
      <w:r>
        <w:rPr>
          <w:rFonts w:ascii="Tahoma" w:hAnsi="Tahoma" w:cs="Tahoma"/>
          <w:sz w:val="24"/>
          <w:szCs w:val="24"/>
          <w:lang w:val="fr-FR"/>
        </w:rPr>
        <w:t xml:space="preserve">présentent parfois </w:t>
      </w:r>
      <w:r w:rsidRPr="002424EA">
        <w:rPr>
          <w:rFonts w:ascii="Tahoma" w:hAnsi="Tahoma" w:cs="Tahoma"/>
          <w:sz w:val="24"/>
          <w:szCs w:val="24"/>
          <w:lang w:val="fr-FR"/>
        </w:rPr>
        <w:t>des divergence</w:t>
      </w:r>
      <w:r>
        <w:rPr>
          <w:rFonts w:ascii="Tahoma" w:hAnsi="Tahoma" w:cs="Tahoma"/>
          <w:sz w:val="24"/>
          <w:szCs w:val="24"/>
          <w:lang w:val="fr-FR"/>
        </w:rPr>
        <w:t xml:space="preserve">s entre les AME, notamment entre </w:t>
      </w:r>
      <w:r w:rsidRPr="002424EA">
        <w:rPr>
          <w:rFonts w:ascii="Tahoma" w:hAnsi="Tahoma" w:cs="Tahoma"/>
          <w:sz w:val="24"/>
          <w:szCs w:val="24"/>
          <w:lang w:val="fr-FR"/>
        </w:rPr>
        <w:t>l</w:t>
      </w:r>
      <w:r>
        <w:rPr>
          <w:rFonts w:ascii="Tahoma" w:hAnsi="Tahoma" w:cs="Tahoma"/>
          <w:sz w:val="24"/>
          <w:szCs w:val="24"/>
          <w:lang w:val="fr-FR"/>
        </w:rPr>
        <w:t>a</w:t>
      </w:r>
      <w:r w:rsidRPr="002424EA">
        <w:rPr>
          <w:rFonts w:ascii="Tahoma" w:hAnsi="Tahoma" w:cs="Tahoma"/>
          <w:sz w:val="24"/>
          <w:szCs w:val="24"/>
          <w:lang w:val="fr-FR"/>
        </w:rPr>
        <w:t xml:space="preserve"> C</w:t>
      </w:r>
      <w:r>
        <w:rPr>
          <w:rFonts w:ascii="Tahoma" w:hAnsi="Tahoma" w:cs="Tahoma"/>
          <w:sz w:val="24"/>
          <w:szCs w:val="24"/>
          <w:lang w:val="fr-FR"/>
        </w:rPr>
        <w:t>NUL</w:t>
      </w:r>
      <w:r w:rsidRPr="002424EA">
        <w:rPr>
          <w:rFonts w:ascii="Tahoma" w:hAnsi="Tahoma" w:cs="Tahoma"/>
          <w:sz w:val="24"/>
          <w:szCs w:val="24"/>
          <w:lang w:val="fr-FR"/>
        </w:rPr>
        <w:t xml:space="preserve">CD, </w:t>
      </w:r>
      <w:r>
        <w:rPr>
          <w:rFonts w:ascii="Tahoma" w:hAnsi="Tahoma" w:cs="Tahoma"/>
          <w:sz w:val="24"/>
          <w:szCs w:val="24"/>
          <w:lang w:val="fr-FR"/>
        </w:rPr>
        <w:t>CDB</w:t>
      </w:r>
      <w:r w:rsidRPr="002424EA">
        <w:rPr>
          <w:rFonts w:ascii="Tahoma" w:hAnsi="Tahoma" w:cs="Tahoma"/>
          <w:sz w:val="24"/>
          <w:szCs w:val="24"/>
          <w:lang w:val="fr-FR"/>
        </w:rPr>
        <w:t xml:space="preserve"> et</w:t>
      </w:r>
      <w:r>
        <w:rPr>
          <w:rFonts w:ascii="Tahoma" w:hAnsi="Tahoma" w:cs="Tahoma"/>
          <w:sz w:val="24"/>
          <w:szCs w:val="24"/>
          <w:lang w:val="fr-FR"/>
        </w:rPr>
        <w:t xml:space="preserve"> la </w:t>
      </w:r>
      <w:r w:rsidRPr="002424EA">
        <w:rPr>
          <w:rFonts w:ascii="Tahoma" w:hAnsi="Tahoma" w:cs="Tahoma"/>
          <w:sz w:val="24"/>
          <w:szCs w:val="24"/>
          <w:lang w:val="fr-FR"/>
        </w:rPr>
        <w:t xml:space="preserve">CCNUCC, en tenant compte de la spécificité de leurs objectifs et engagements </w:t>
      </w:r>
      <w:r>
        <w:rPr>
          <w:rFonts w:ascii="Tahoma" w:hAnsi="Tahoma" w:cs="Tahoma"/>
          <w:sz w:val="24"/>
          <w:szCs w:val="24"/>
          <w:lang w:val="fr-FR"/>
        </w:rPr>
        <w:t xml:space="preserve">particuliers de leurs domaines. </w:t>
      </w:r>
      <w:r w:rsidRPr="002424EA">
        <w:rPr>
          <w:rFonts w:ascii="Tahoma" w:hAnsi="Tahoma" w:cs="Tahoma"/>
          <w:sz w:val="24"/>
          <w:szCs w:val="24"/>
          <w:lang w:val="fr-FR"/>
        </w:rPr>
        <w:t>Dans la mise en œuvre respective de ces trois accords</w:t>
      </w:r>
      <w:r>
        <w:rPr>
          <w:rFonts w:ascii="Tahoma" w:hAnsi="Tahoma" w:cs="Tahoma"/>
          <w:sz w:val="24"/>
          <w:szCs w:val="24"/>
          <w:lang w:val="fr-FR"/>
        </w:rPr>
        <w:t>,</w:t>
      </w:r>
      <w:r w:rsidRPr="002424EA">
        <w:rPr>
          <w:rFonts w:ascii="Tahoma" w:hAnsi="Tahoma" w:cs="Tahoma"/>
          <w:sz w:val="24"/>
          <w:szCs w:val="24"/>
          <w:lang w:val="fr-FR"/>
        </w:rPr>
        <w:t xml:space="preserve"> on note </w:t>
      </w:r>
      <w:r>
        <w:rPr>
          <w:rFonts w:ascii="Tahoma" w:hAnsi="Tahoma" w:cs="Tahoma"/>
          <w:sz w:val="24"/>
          <w:szCs w:val="24"/>
          <w:lang w:val="fr-FR"/>
        </w:rPr>
        <w:t xml:space="preserve">également </w:t>
      </w:r>
      <w:r w:rsidRPr="002424EA">
        <w:rPr>
          <w:rFonts w:ascii="Tahoma" w:hAnsi="Tahoma" w:cs="Tahoma"/>
          <w:sz w:val="24"/>
          <w:szCs w:val="24"/>
          <w:lang w:val="fr-FR"/>
        </w:rPr>
        <w:t xml:space="preserve">des interactions  dans l’application de leurs dispositions. </w:t>
      </w:r>
      <w:r w:rsidRPr="002424EA">
        <w:rPr>
          <w:rFonts w:ascii="Tahoma" w:hAnsi="Tahoma" w:cs="Tahoma"/>
          <w:b/>
          <w:i/>
          <w:sz w:val="24"/>
          <w:szCs w:val="24"/>
          <w:lang w:val="fr-FR"/>
        </w:rPr>
        <w:tab/>
      </w:r>
    </w:p>
    <w:p w:rsidR="00B41122" w:rsidRDefault="00B41122" w:rsidP="00B41122">
      <w:pPr>
        <w:spacing w:after="0"/>
        <w:ind w:right="288"/>
        <w:rPr>
          <w:rFonts w:ascii="Tahoma" w:hAnsi="Tahoma" w:cs="Tahoma"/>
          <w:color w:val="FF0000"/>
          <w:sz w:val="24"/>
          <w:szCs w:val="24"/>
          <w:lang w:val="fr-FR"/>
        </w:rPr>
      </w:pPr>
    </w:p>
    <w:p w:rsidR="00B41122" w:rsidRPr="002424EA" w:rsidRDefault="00B41122" w:rsidP="00B41122">
      <w:pPr>
        <w:spacing w:after="0"/>
        <w:ind w:right="288"/>
        <w:rPr>
          <w:rFonts w:ascii="Tahoma" w:hAnsi="Tahoma" w:cs="Tahoma"/>
          <w:sz w:val="24"/>
          <w:szCs w:val="24"/>
          <w:lang w:val="fr-FR"/>
        </w:rPr>
      </w:pPr>
      <w:r w:rsidRPr="002424EA">
        <w:rPr>
          <w:rFonts w:ascii="Tahoma" w:hAnsi="Tahoma" w:cs="Tahoma"/>
          <w:sz w:val="24"/>
          <w:szCs w:val="24"/>
          <w:lang w:val="fr-FR"/>
        </w:rPr>
        <w:t>Cependant des similitudes</w:t>
      </w:r>
      <w:r>
        <w:rPr>
          <w:rFonts w:ascii="Tahoma" w:hAnsi="Tahoma" w:cs="Tahoma"/>
          <w:sz w:val="24"/>
          <w:szCs w:val="24"/>
          <w:lang w:val="fr-FR"/>
        </w:rPr>
        <w:t xml:space="preserve"> existent aussi entre ces trois Conventions. Elles portent, entre autres, </w:t>
      </w:r>
      <w:r w:rsidRPr="002424EA">
        <w:rPr>
          <w:rFonts w:ascii="Tahoma" w:hAnsi="Tahoma" w:cs="Tahoma"/>
          <w:sz w:val="24"/>
          <w:szCs w:val="24"/>
          <w:lang w:val="fr-FR"/>
        </w:rPr>
        <w:t>sur :</w:t>
      </w:r>
    </w:p>
    <w:p w:rsidR="00B41122" w:rsidRPr="002424EA" w:rsidRDefault="00B41122" w:rsidP="00B4112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la coordination des activités des institutions gouvernementales et de la société civile;</w:t>
      </w:r>
    </w:p>
    <w:p w:rsidR="00B41122" w:rsidRPr="002424EA" w:rsidRDefault="00B41122" w:rsidP="00B4112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lastRenderedPageBreak/>
        <w:t>l’élaboration de stratégies et plans d’action servant de cadres pour la mise en œuvre au niveau local des pays ;</w:t>
      </w:r>
    </w:p>
    <w:p w:rsidR="00B41122" w:rsidRPr="002424EA" w:rsidRDefault="00B41122" w:rsidP="00B4112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la collection des données et gestion de l’information</w:t>
      </w:r>
    </w:p>
    <w:p w:rsidR="00B41122" w:rsidRPr="002424EA" w:rsidRDefault="00B41122" w:rsidP="00B4112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les nouvelles capacités dans les ressources humaines et structures institutionnelles, et</w:t>
      </w:r>
    </w:p>
    <w:p w:rsidR="00B41122" w:rsidRPr="002424EA" w:rsidRDefault="00B41122" w:rsidP="00B4112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 xml:space="preserve">le rapport de l’évaluation des obligations des parties.  </w:t>
      </w:r>
    </w:p>
    <w:p w:rsidR="00B41122" w:rsidRPr="006558BC" w:rsidRDefault="00B41122" w:rsidP="00B41122">
      <w:pPr>
        <w:spacing w:after="0"/>
        <w:ind w:right="288"/>
        <w:rPr>
          <w:rFonts w:ascii="Tahoma" w:hAnsi="Tahoma" w:cs="Tahoma"/>
          <w:color w:val="FF0000"/>
          <w:sz w:val="24"/>
          <w:szCs w:val="24"/>
          <w:lang w:val="fr-FR"/>
        </w:rPr>
      </w:pPr>
    </w:p>
    <w:p w:rsidR="00B41122" w:rsidRPr="002D0C59" w:rsidRDefault="00B41122" w:rsidP="00B41122">
      <w:pPr>
        <w:spacing w:after="0"/>
        <w:ind w:right="288"/>
        <w:rPr>
          <w:rFonts w:ascii="Tahoma" w:hAnsi="Tahoma" w:cs="Tahoma"/>
          <w:sz w:val="24"/>
          <w:szCs w:val="24"/>
          <w:lang w:val="fr-FR"/>
        </w:rPr>
      </w:pPr>
      <w:r w:rsidRPr="002D0C59">
        <w:rPr>
          <w:rFonts w:ascii="Tahoma" w:hAnsi="Tahoma" w:cs="Tahoma"/>
          <w:sz w:val="24"/>
          <w:szCs w:val="24"/>
          <w:lang w:val="fr-FR"/>
        </w:rPr>
        <w:t>Des initiatives internationales visant la synergie entre les AME de RIO ont été prises au cours de ces dernières années.</w:t>
      </w:r>
    </w:p>
    <w:p w:rsidR="00B41122" w:rsidRPr="00114B7D" w:rsidRDefault="00B41122" w:rsidP="00B41122">
      <w:pPr>
        <w:spacing w:after="0"/>
        <w:ind w:right="288"/>
        <w:rPr>
          <w:rFonts w:ascii="Tahoma" w:hAnsi="Tahoma" w:cs="Tahoma"/>
          <w:sz w:val="18"/>
          <w:szCs w:val="24"/>
          <w:lang w:val="fr-FR"/>
        </w:rPr>
      </w:pPr>
    </w:p>
    <w:p w:rsidR="00B41122" w:rsidRPr="00C02F14" w:rsidRDefault="00B41122" w:rsidP="00B41122">
      <w:pPr>
        <w:spacing w:after="0"/>
        <w:ind w:right="288"/>
        <w:rPr>
          <w:rFonts w:ascii="Tahoma" w:hAnsi="Tahoma" w:cs="Tahoma"/>
          <w:sz w:val="24"/>
          <w:szCs w:val="24"/>
          <w:lang w:val="fr-FR"/>
        </w:rPr>
      </w:pPr>
      <w:r>
        <w:rPr>
          <w:rFonts w:ascii="Tahoma" w:hAnsi="Tahoma" w:cs="Tahoma"/>
          <w:sz w:val="24"/>
          <w:szCs w:val="24"/>
          <w:lang w:val="fr-FR"/>
        </w:rPr>
        <w:t>Dans ce cadre,</w:t>
      </w:r>
      <w:r w:rsidRPr="00C02F14">
        <w:rPr>
          <w:rFonts w:ascii="Tahoma" w:hAnsi="Tahoma" w:cs="Tahoma"/>
          <w:sz w:val="24"/>
          <w:szCs w:val="24"/>
          <w:lang w:val="fr-FR"/>
        </w:rPr>
        <w:t xml:space="preserve"> les Secrétariats de la CCNUCC, de l</w:t>
      </w:r>
      <w:r>
        <w:rPr>
          <w:rFonts w:ascii="Tahoma" w:hAnsi="Tahoma" w:cs="Tahoma"/>
          <w:sz w:val="24"/>
          <w:szCs w:val="24"/>
          <w:lang w:val="fr-FR"/>
        </w:rPr>
        <w:t>a CDB et de la CNULCD, ont fait</w:t>
      </w:r>
      <w:r w:rsidRPr="00C02F14">
        <w:rPr>
          <w:rFonts w:ascii="Tahoma" w:hAnsi="Tahoma" w:cs="Tahoma"/>
          <w:sz w:val="24"/>
          <w:szCs w:val="24"/>
          <w:lang w:val="fr-FR"/>
        </w:rPr>
        <w:t xml:space="preserve"> plusieurs recommandations et </w:t>
      </w:r>
      <w:r>
        <w:rPr>
          <w:rFonts w:ascii="Tahoma" w:hAnsi="Tahoma" w:cs="Tahoma"/>
          <w:sz w:val="24"/>
          <w:szCs w:val="24"/>
          <w:lang w:val="fr-FR"/>
        </w:rPr>
        <w:t xml:space="preserve">pris des </w:t>
      </w:r>
      <w:r w:rsidRPr="00C02F14">
        <w:rPr>
          <w:rFonts w:ascii="Tahoma" w:hAnsi="Tahoma" w:cs="Tahoma"/>
          <w:sz w:val="24"/>
          <w:szCs w:val="24"/>
          <w:lang w:val="fr-FR"/>
        </w:rPr>
        <w:t xml:space="preserve">conclusions </w:t>
      </w:r>
      <w:r>
        <w:rPr>
          <w:rFonts w:ascii="Tahoma" w:hAnsi="Tahoma" w:cs="Tahoma"/>
          <w:sz w:val="24"/>
          <w:szCs w:val="24"/>
          <w:lang w:val="fr-FR"/>
        </w:rPr>
        <w:t xml:space="preserve">et </w:t>
      </w:r>
      <w:r w:rsidRPr="00C02F14">
        <w:rPr>
          <w:rFonts w:ascii="Tahoma" w:hAnsi="Tahoma" w:cs="Tahoma"/>
          <w:sz w:val="24"/>
          <w:szCs w:val="24"/>
          <w:lang w:val="fr-FR"/>
        </w:rPr>
        <w:t xml:space="preserve">décisions visant à accroître la compréhension et la coordination mutuelle. </w:t>
      </w:r>
      <w:r>
        <w:rPr>
          <w:rFonts w:ascii="Tahoma" w:hAnsi="Tahoma" w:cs="Tahoma"/>
          <w:sz w:val="24"/>
          <w:szCs w:val="24"/>
          <w:lang w:val="fr-FR"/>
        </w:rPr>
        <w:t xml:space="preserve">C’est ainsi qu’un </w:t>
      </w:r>
      <w:r w:rsidRPr="00C02F14">
        <w:rPr>
          <w:rFonts w:ascii="Tahoma" w:hAnsi="Tahoma" w:cs="Tahoma"/>
          <w:sz w:val="24"/>
          <w:szCs w:val="24"/>
          <w:lang w:val="fr-FR"/>
        </w:rPr>
        <w:t xml:space="preserve">Groupe de </w:t>
      </w:r>
      <w:r>
        <w:rPr>
          <w:rFonts w:ascii="Tahoma" w:hAnsi="Tahoma" w:cs="Tahoma"/>
          <w:sz w:val="24"/>
          <w:szCs w:val="24"/>
          <w:lang w:val="fr-FR"/>
        </w:rPr>
        <w:t>T</w:t>
      </w:r>
      <w:r w:rsidRPr="00C02F14">
        <w:rPr>
          <w:rFonts w:ascii="Tahoma" w:hAnsi="Tahoma" w:cs="Tahoma"/>
          <w:sz w:val="24"/>
          <w:szCs w:val="24"/>
          <w:lang w:val="fr-FR"/>
        </w:rPr>
        <w:t xml:space="preserve">ravail </w:t>
      </w:r>
      <w:r>
        <w:rPr>
          <w:rFonts w:ascii="Tahoma" w:hAnsi="Tahoma" w:cs="Tahoma"/>
          <w:sz w:val="24"/>
          <w:szCs w:val="24"/>
          <w:lang w:val="fr-FR"/>
        </w:rPr>
        <w:t>C</w:t>
      </w:r>
      <w:r w:rsidRPr="00C02F14">
        <w:rPr>
          <w:rFonts w:ascii="Tahoma" w:hAnsi="Tahoma" w:cs="Tahoma"/>
          <w:sz w:val="24"/>
          <w:szCs w:val="24"/>
          <w:lang w:val="fr-FR"/>
        </w:rPr>
        <w:t xml:space="preserve">onjoint (GTC) </w:t>
      </w:r>
      <w:r>
        <w:rPr>
          <w:rFonts w:ascii="Tahoma" w:hAnsi="Tahoma" w:cs="Tahoma"/>
          <w:sz w:val="24"/>
          <w:szCs w:val="24"/>
          <w:lang w:val="fr-FR"/>
        </w:rPr>
        <w:t xml:space="preserve">a été mis en place au sein de la CDB pour </w:t>
      </w:r>
      <w:r w:rsidRPr="00C02F14">
        <w:rPr>
          <w:rFonts w:ascii="Tahoma" w:hAnsi="Tahoma" w:cs="Tahoma"/>
          <w:sz w:val="24"/>
          <w:szCs w:val="24"/>
          <w:lang w:val="fr-FR"/>
        </w:rPr>
        <w:t>améliorer la coordination entre la CDB et la CC</w:t>
      </w:r>
      <w:r>
        <w:rPr>
          <w:rFonts w:ascii="Tahoma" w:hAnsi="Tahoma" w:cs="Tahoma"/>
          <w:sz w:val="24"/>
          <w:szCs w:val="24"/>
          <w:lang w:val="fr-FR"/>
        </w:rPr>
        <w:t>NU</w:t>
      </w:r>
      <w:r w:rsidRPr="00C02F14">
        <w:rPr>
          <w:rFonts w:ascii="Tahoma" w:hAnsi="Tahoma" w:cs="Tahoma"/>
          <w:sz w:val="24"/>
          <w:szCs w:val="24"/>
          <w:lang w:val="fr-FR"/>
        </w:rPr>
        <w:t xml:space="preserve">CC. </w:t>
      </w:r>
      <w:r>
        <w:rPr>
          <w:rFonts w:ascii="Tahoma" w:hAnsi="Tahoma" w:cs="Tahoma"/>
          <w:sz w:val="24"/>
          <w:szCs w:val="24"/>
          <w:lang w:val="fr-FR"/>
        </w:rPr>
        <w:t>Le GTC a été approuvé</w:t>
      </w:r>
      <w:r w:rsidRPr="00C02F14">
        <w:rPr>
          <w:rFonts w:ascii="Tahoma" w:hAnsi="Tahoma" w:cs="Tahoma"/>
          <w:sz w:val="24"/>
          <w:szCs w:val="24"/>
          <w:lang w:val="fr-FR"/>
        </w:rPr>
        <w:t xml:space="preserve"> par les </w:t>
      </w:r>
      <w:r>
        <w:rPr>
          <w:rFonts w:ascii="Tahoma" w:hAnsi="Tahoma" w:cs="Tahoma"/>
          <w:sz w:val="24"/>
          <w:szCs w:val="24"/>
          <w:lang w:val="fr-FR"/>
        </w:rPr>
        <w:t>P</w:t>
      </w:r>
      <w:r w:rsidRPr="00C02F14">
        <w:rPr>
          <w:rFonts w:ascii="Tahoma" w:hAnsi="Tahoma" w:cs="Tahoma"/>
          <w:sz w:val="24"/>
          <w:szCs w:val="24"/>
          <w:lang w:val="fr-FR"/>
        </w:rPr>
        <w:t>arties prenantes à la CC</w:t>
      </w:r>
      <w:r>
        <w:rPr>
          <w:rFonts w:ascii="Tahoma" w:hAnsi="Tahoma" w:cs="Tahoma"/>
          <w:sz w:val="24"/>
          <w:szCs w:val="24"/>
          <w:lang w:val="fr-FR"/>
        </w:rPr>
        <w:t>NU</w:t>
      </w:r>
      <w:r w:rsidRPr="00C02F14">
        <w:rPr>
          <w:rFonts w:ascii="Tahoma" w:hAnsi="Tahoma" w:cs="Tahoma"/>
          <w:sz w:val="24"/>
          <w:szCs w:val="24"/>
          <w:lang w:val="fr-FR"/>
        </w:rPr>
        <w:t xml:space="preserve">CC </w:t>
      </w:r>
      <w:r>
        <w:rPr>
          <w:rFonts w:ascii="Tahoma" w:hAnsi="Tahoma" w:cs="Tahoma"/>
          <w:sz w:val="24"/>
          <w:szCs w:val="24"/>
          <w:lang w:val="fr-FR"/>
        </w:rPr>
        <w:t>e</w:t>
      </w:r>
      <w:r w:rsidRPr="00C02F14">
        <w:rPr>
          <w:rFonts w:ascii="Tahoma" w:hAnsi="Tahoma" w:cs="Tahoma"/>
          <w:sz w:val="24"/>
          <w:szCs w:val="24"/>
          <w:lang w:val="fr-FR"/>
        </w:rPr>
        <w:t xml:space="preserve">t </w:t>
      </w:r>
      <w:r>
        <w:rPr>
          <w:rFonts w:ascii="Tahoma" w:hAnsi="Tahoma" w:cs="Tahoma"/>
          <w:sz w:val="24"/>
          <w:szCs w:val="24"/>
          <w:lang w:val="fr-FR"/>
        </w:rPr>
        <w:t>à la CNULCD</w:t>
      </w:r>
      <w:r w:rsidRPr="00C02F14">
        <w:rPr>
          <w:rFonts w:ascii="Tahoma" w:hAnsi="Tahoma" w:cs="Tahoma"/>
          <w:sz w:val="24"/>
          <w:szCs w:val="24"/>
          <w:lang w:val="fr-FR"/>
        </w:rPr>
        <w:t xml:space="preserve">. </w:t>
      </w:r>
      <w:r>
        <w:rPr>
          <w:rFonts w:ascii="Tahoma" w:hAnsi="Tahoma" w:cs="Tahoma"/>
          <w:sz w:val="24"/>
          <w:szCs w:val="24"/>
          <w:lang w:val="fr-FR"/>
        </w:rPr>
        <w:t xml:space="preserve">Il </w:t>
      </w:r>
      <w:r w:rsidRPr="00C02F14">
        <w:rPr>
          <w:rFonts w:ascii="Tahoma" w:hAnsi="Tahoma" w:cs="Tahoma"/>
          <w:sz w:val="24"/>
          <w:szCs w:val="24"/>
          <w:lang w:val="fr-FR"/>
        </w:rPr>
        <w:t>a mis sur pied un calendrier des événements communs aux trois conventions et envisage la tenue d’un atelier conjoint s</w:t>
      </w:r>
      <w:r>
        <w:rPr>
          <w:rFonts w:ascii="Tahoma" w:hAnsi="Tahoma" w:cs="Tahoma"/>
          <w:sz w:val="24"/>
          <w:szCs w:val="24"/>
          <w:lang w:val="fr-FR"/>
        </w:rPr>
        <w:t>ur les secteurs thématiques et l</w:t>
      </w:r>
      <w:r w:rsidRPr="00C02F14">
        <w:rPr>
          <w:rFonts w:ascii="Tahoma" w:hAnsi="Tahoma" w:cs="Tahoma"/>
          <w:sz w:val="24"/>
          <w:szCs w:val="24"/>
          <w:lang w:val="fr-FR"/>
        </w:rPr>
        <w:t>es activités intersectorielles.</w:t>
      </w:r>
    </w:p>
    <w:p w:rsidR="00B41122" w:rsidRPr="00114B7D" w:rsidRDefault="00B41122" w:rsidP="00B41122">
      <w:pPr>
        <w:spacing w:after="0"/>
        <w:ind w:right="288"/>
        <w:rPr>
          <w:rFonts w:ascii="Tahoma" w:hAnsi="Tahoma" w:cs="Tahoma"/>
          <w:sz w:val="20"/>
          <w:szCs w:val="24"/>
          <w:lang w:val="fr-FR"/>
        </w:rPr>
      </w:pPr>
    </w:p>
    <w:p w:rsidR="00B41122" w:rsidRPr="00C02F14" w:rsidRDefault="00B41122" w:rsidP="00B41122">
      <w:pPr>
        <w:spacing w:after="0"/>
        <w:ind w:right="288"/>
        <w:rPr>
          <w:rFonts w:ascii="Tahoma" w:hAnsi="Tahoma" w:cs="Tahoma"/>
          <w:sz w:val="24"/>
          <w:szCs w:val="24"/>
          <w:lang w:val="fr-FR"/>
        </w:rPr>
      </w:pPr>
      <w:r>
        <w:rPr>
          <w:rFonts w:ascii="Tahoma" w:hAnsi="Tahoma" w:cs="Tahoma"/>
          <w:sz w:val="24"/>
          <w:szCs w:val="24"/>
          <w:lang w:val="fr-FR"/>
        </w:rPr>
        <w:t>L</w:t>
      </w:r>
      <w:r w:rsidRPr="00C02F14">
        <w:rPr>
          <w:rFonts w:ascii="Tahoma" w:hAnsi="Tahoma" w:cs="Tahoma"/>
          <w:sz w:val="24"/>
          <w:szCs w:val="24"/>
          <w:lang w:val="fr-FR"/>
        </w:rPr>
        <w:t xml:space="preserve">a CDB a </w:t>
      </w:r>
      <w:r>
        <w:rPr>
          <w:rFonts w:ascii="Tahoma" w:hAnsi="Tahoma" w:cs="Tahoma"/>
          <w:sz w:val="24"/>
          <w:szCs w:val="24"/>
          <w:lang w:val="fr-FR"/>
        </w:rPr>
        <w:t xml:space="preserve">également </w:t>
      </w:r>
      <w:r w:rsidRPr="00C02F14">
        <w:rPr>
          <w:rFonts w:ascii="Tahoma" w:hAnsi="Tahoma" w:cs="Tahoma"/>
          <w:sz w:val="24"/>
          <w:szCs w:val="24"/>
          <w:lang w:val="fr-FR"/>
        </w:rPr>
        <w:t>m</w:t>
      </w:r>
      <w:r>
        <w:rPr>
          <w:rFonts w:ascii="Tahoma" w:hAnsi="Tahoma" w:cs="Tahoma"/>
          <w:sz w:val="24"/>
          <w:szCs w:val="24"/>
          <w:lang w:val="fr-FR"/>
        </w:rPr>
        <w:t>is sur pied un Groupe Ad Hoc d’E</w:t>
      </w:r>
      <w:r w:rsidRPr="00C02F14">
        <w:rPr>
          <w:rFonts w:ascii="Tahoma" w:hAnsi="Tahoma" w:cs="Tahoma"/>
          <w:sz w:val="24"/>
          <w:szCs w:val="24"/>
          <w:lang w:val="fr-FR"/>
        </w:rPr>
        <w:t>x</w:t>
      </w:r>
      <w:r>
        <w:rPr>
          <w:rFonts w:ascii="Tahoma" w:hAnsi="Tahoma" w:cs="Tahoma"/>
          <w:sz w:val="24"/>
          <w:szCs w:val="24"/>
          <w:lang w:val="fr-FR"/>
        </w:rPr>
        <w:t>perts T</w:t>
      </w:r>
      <w:r w:rsidRPr="00C02F14">
        <w:rPr>
          <w:rFonts w:ascii="Tahoma" w:hAnsi="Tahoma" w:cs="Tahoma"/>
          <w:sz w:val="24"/>
          <w:szCs w:val="24"/>
          <w:lang w:val="fr-FR"/>
        </w:rPr>
        <w:t xml:space="preserve">echniques (GAHET) dans le but d’obtenir des conseils scientifiques sur les interrelations qui existent entre la diversité biologique et le changement climatique, et d’identifier des approches et des outils déjà en place qui peuvent être utilisés pour réaliser à la fois les objectifs relatifs à l’augmentation de la diversité biologique et ceux relatifs au changement climatique. </w:t>
      </w:r>
    </w:p>
    <w:p w:rsidR="00B41122" w:rsidRPr="00114B7D" w:rsidRDefault="00B41122" w:rsidP="00B41122">
      <w:pPr>
        <w:spacing w:after="0"/>
        <w:ind w:right="288"/>
        <w:rPr>
          <w:rFonts w:ascii="Tahoma" w:hAnsi="Tahoma" w:cs="Tahoma"/>
          <w:sz w:val="20"/>
          <w:szCs w:val="24"/>
          <w:lang w:val="fr-FR"/>
        </w:rPr>
      </w:pPr>
    </w:p>
    <w:p w:rsidR="00B41122" w:rsidRPr="00C02F14" w:rsidRDefault="00B41122" w:rsidP="00B41122">
      <w:pPr>
        <w:spacing w:after="0"/>
        <w:ind w:right="288"/>
        <w:rPr>
          <w:rFonts w:ascii="Tahoma" w:hAnsi="Tahoma" w:cs="Tahoma"/>
          <w:sz w:val="24"/>
          <w:szCs w:val="24"/>
          <w:lang w:val="fr-FR"/>
        </w:rPr>
      </w:pPr>
      <w:r w:rsidRPr="00C02F14">
        <w:rPr>
          <w:rFonts w:ascii="Tahoma" w:hAnsi="Tahoma" w:cs="Tahoma"/>
          <w:sz w:val="24"/>
          <w:szCs w:val="24"/>
          <w:lang w:val="fr-FR"/>
        </w:rPr>
        <w:t xml:space="preserve">La CDB travaille également à l’élaboration d’un programme de travail conjoint avec </w:t>
      </w:r>
      <w:r>
        <w:rPr>
          <w:rFonts w:ascii="Tahoma" w:hAnsi="Tahoma" w:cs="Tahoma"/>
          <w:sz w:val="24"/>
          <w:szCs w:val="24"/>
          <w:lang w:val="fr-FR"/>
        </w:rPr>
        <w:t>la CNULCD</w:t>
      </w:r>
      <w:r w:rsidRPr="00C02F14">
        <w:rPr>
          <w:rFonts w:ascii="Tahoma" w:hAnsi="Tahoma" w:cs="Tahoma"/>
          <w:sz w:val="24"/>
          <w:szCs w:val="24"/>
          <w:lang w:val="fr-FR"/>
        </w:rPr>
        <w:t xml:space="preserve"> dans le but d’examiner les options favorisant la conservation et l’utilisation durable des terres arides et semi-arides.</w:t>
      </w:r>
    </w:p>
    <w:p w:rsidR="00B41122" w:rsidRPr="00114B7D" w:rsidRDefault="00B41122" w:rsidP="00B41122">
      <w:pPr>
        <w:spacing w:after="0"/>
        <w:ind w:right="288"/>
        <w:rPr>
          <w:rFonts w:ascii="Tahoma" w:hAnsi="Tahoma" w:cs="Tahoma"/>
          <w:sz w:val="20"/>
          <w:szCs w:val="24"/>
          <w:lang w:val="fr-FR"/>
        </w:rPr>
      </w:pPr>
    </w:p>
    <w:p w:rsidR="00B41122" w:rsidRPr="00C02F14" w:rsidRDefault="00B41122" w:rsidP="00B41122">
      <w:pPr>
        <w:spacing w:after="0"/>
        <w:ind w:right="288"/>
        <w:rPr>
          <w:rFonts w:ascii="Tahoma" w:hAnsi="Tahoma" w:cs="Tahoma"/>
          <w:sz w:val="24"/>
          <w:szCs w:val="24"/>
          <w:lang w:val="fr-FR"/>
        </w:rPr>
      </w:pPr>
      <w:r>
        <w:rPr>
          <w:rFonts w:ascii="Tahoma" w:hAnsi="Tahoma" w:cs="Tahoma"/>
          <w:sz w:val="24"/>
          <w:szCs w:val="24"/>
          <w:lang w:val="fr-FR"/>
        </w:rPr>
        <w:t>De même, le Se</w:t>
      </w:r>
      <w:r w:rsidRPr="00C02F14">
        <w:rPr>
          <w:rFonts w:ascii="Tahoma" w:hAnsi="Tahoma" w:cs="Tahoma"/>
          <w:sz w:val="24"/>
          <w:szCs w:val="24"/>
          <w:lang w:val="fr-FR"/>
        </w:rPr>
        <w:t>crétariat de l</w:t>
      </w:r>
      <w:r>
        <w:rPr>
          <w:rFonts w:ascii="Tahoma" w:hAnsi="Tahoma" w:cs="Tahoma"/>
          <w:sz w:val="24"/>
          <w:szCs w:val="24"/>
          <w:lang w:val="fr-FR"/>
        </w:rPr>
        <w:t>a CNULCD</w:t>
      </w:r>
      <w:r w:rsidRPr="00C02F14">
        <w:rPr>
          <w:rFonts w:ascii="Tahoma" w:hAnsi="Tahoma" w:cs="Tahoma"/>
          <w:sz w:val="24"/>
          <w:szCs w:val="24"/>
          <w:lang w:val="fr-FR"/>
        </w:rPr>
        <w:t xml:space="preserve"> a</w:t>
      </w:r>
      <w:r w:rsidR="001037A1">
        <w:rPr>
          <w:rFonts w:ascii="Tahoma" w:hAnsi="Tahoma" w:cs="Tahoma"/>
          <w:sz w:val="24"/>
          <w:szCs w:val="24"/>
          <w:lang w:val="fr-FR"/>
        </w:rPr>
        <w:t xml:space="preserve"> eu à </w:t>
      </w:r>
      <w:r w:rsidRPr="00C02F14">
        <w:rPr>
          <w:rFonts w:ascii="Tahoma" w:hAnsi="Tahoma" w:cs="Tahoma"/>
          <w:sz w:val="24"/>
          <w:szCs w:val="24"/>
          <w:lang w:val="fr-FR"/>
        </w:rPr>
        <w:t>examin</w:t>
      </w:r>
      <w:r w:rsidR="001037A1">
        <w:rPr>
          <w:rFonts w:ascii="Tahoma" w:hAnsi="Tahoma" w:cs="Tahoma"/>
          <w:sz w:val="24"/>
          <w:szCs w:val="24"/>
          <w:lang w:val="fr-FR"/>
        </w:rPr>
        <w:t>er</w:t>
      </w:r>
      <w:r w:rsidRPr="00C02F14">
        <w:rPr>
          <w:rFonts w:ascii="Tahoma" w:hAnsi="Tahoma" w:cs="Tahoma"/>
          <w:sz w:val="24"/>
          <w:szCs w:val="24"/>
          <w:lang w:val="fr-FR"/>
        </w:rPr>
        <w:t xml:space="preserve"> la </w:t>
      </w:r>
      <w:r>
        <w:rPr>
          <w:rFonts w:ascii="Tahoma" w:hAnsi="Tahoma" w:cs="Tahoma"/>
          <w:sz w:val="24"/>
          <w:szCs w:val="24"/>
          <w:lang w:val="fr-FR"/>
        </w:rPr>
        <w:t>possibilité</w:t>
      </w:r>
      <w:r w:rsidRPr="00C02F14">
        <w:rPr>
          <w:rFonts w:ascii="Tahoma" w:hAnsi="Tahoma" w:cs="Tahoma"/>
          <w:sz w:val="24"/>
          <w:szCs w:val="24"/>
          <w:lang w:val="fr-FR"/>
        </w:rPr>
        <w:t xml:space="preserve"> de promouvoir et de raffermir ses relations avec les conventions connexes, les organismes internationaux et autres institutions. </w:t>
      </w:r>
      <w:r>
        <w:rPr>
          <w:rFonts w:ascii="Tahoma" w:hAnsi="Tahoma" w:cs="Tahoma"/>
          <w:sz w:val="24"/>
          <w:szCs w:val="24"/>
          <w:lang w:val="fr-FR"/>
        </w:rPr>
        <w:t>Ceci a permis l’élaboration d</w:t>
      </w:r>
      <w:r w:rsidRPr="00C02F14">
        <w:rPr>
          <w:rFonts w:ascii="Tahoma" w:hAnsi="Tahoma" w:cs="Tahoma"/>
          <w:sz w:val="24"/>
          <w:szCs w:val="24"/>
          <w:lang w:val="fr-FR"/>
        </w:rPr>
        <w:t xml:space="preserve">e </w:t>
      </w:r>
      <w:r>
        <w:rPr>
          <w:rFonts w:ascii="Tahoma" w:hAnsi="Tahoma" w:cs="Tahoma"/>
          <w:sz w:val="24"/>
          <w:szCs w:val="24"/>
          <w:lang w:val="fr-FR"/>
        </w:rPr>
        <w:t xml:space="preserve">la première </w:t>
      </w:r>
      <w:r w:rsidRPr="00C02F14">
        <w:rPr>
          <w:rFonts w:ascii="Tahoma" w:hAnsi="Tahoma" w:cs="Tahoma"/>
          <w:sz w:val="24"/>
          <w:szCs w:val="24"/>
          <w:lang w:val="fr-FR"/>
        </w:rPr>
        <w:t>version des lignes directrices encadrant la préparation des Plans d</w:t>
      </w:r>
      <w:r>
        <w:rPr>
          <w:rFonts w:ascii="Tahoma" w:hAnsi="Tahoma" w:cs="Tahoma"/>
          <w:sz w:val="24"/>
          <w:szCs w:val="24"/>
          <w:lang w:val="fr-FR"/>
        </w:rPr>
        <w:t>’Action Nationaux</w:t>
      </w:r>
      <w:r w:rsidRPr="00C02F14">
        <w:rPr>
          <w:rFonts w:ascii="Tahoma" w:hAnsi="Tahoma" w:cs="Tahoma"/>
          <w:sz w:val="24"/>
          <w:szCs w:val="24"/>
          <w:lang w:val="fr-FR"/>
        </w:rPr>
        <w:t>.</w:t>
      </w:r>
    </w:p>
    <w:p w:rsidR="00B41122" w:rsidRPr="00114B7D" w:rsidRDefault="00B41122" w:rsidP="00B41122">
      <w:pPr>
        <w:spacing w:after="0"/>
        <w:ind w:right="288"/>
        <w:rPr>
          <w:rFonts w:ascii="Tahoma" w:hAnsi="Tahoma" w:cs="Tahoma"/>
          <w:sz w:val="18"/>
          <w:szCs w:val="24"/>
          <w:lang w:val="fr-FR"/>
        </w:rPr>
      </w:pPr>
    </w:p>
    <w:p w:rsidR="00B41122" w:rsidRPr="00C02F14" w:rsidRDefault="00B41122" w:rsidP="00B41122">
      <w:pPr>
        <w:spacing w:after="0"/>
        <w:ind w:right="288"/>
        <w:rPr>
          <w:rFonts w:ascii="Tahoma" w:hAnsi="Tahoma" w:cs="Tahoma"/>
          <w:sz w:val="24"/>
          <w:szCs w:val="24"/>
          <w:lang w:val="fr-FR"/>
        </w:rPr>
      </w:pPr>
      <w:r w:rsidRPr="00C02F14">
        <w:rPr>
          <w:rFonts w:ascii="Tahoma" w:hAnsi="Tahoma" w:cs="Tahoma"/>
          <w:sz w:val="24"/>
          <w:szCs w:val="24"/>
          <w:lang w:val="fr-FR"/>
        </w:rPr>
        <w:t xml:space="preserve">L’étude des synergies </w:t>
      </w:r>
      <w:r>
        <w:rPr>
          <w:rFonts w:ascii="Tahoma" w:hAnsi="Tahoma" w:cs="Tahoma"/>
          <w:sz w:val="24"/>
          <w:szCs w:val="24"/>
          <w:lang w:val="fr-FR"/>
        </w:rPr>
        <w:t>s’est</w:t>
      </w:r>
      <w:r w:rsidRPr="00C02F14">
        <w:rPr>
          <w:rFonts w:ascii="Tahoma" w:hAnsi="Tahoma" w:cs="Tahoma"/>
          <w:sz w:val="24"/>
          <w:szCs w:val="24"/>
          <w:lang w:val="fr-FR"/>
        </w:rPr>
        <w:t xml:space="preserve"> également </w:t>
      </w:r>
      <w:r>
        <w:rPr>
          <w:rFonts w:ascii="Tahoma" w:hAnsi="Tahoma" w:cs="Tahoma"/>
          <w:sz w:val="24"/>
          <w:szCs w:val="24"/>
          <w:lang w:val="fr-FR"/>
        </w:rPr>
        <w:t>faite</w:t>
      </w:r>
      <w:r w:rsidRPr="00C02F14">
        <w:rPr>
          <w:rFonts w:ascii="Tahoma" w:hAnsi="Tahoma" w:cs="Tahoma"/>
          <w:sz w:val="24"/>
          <w:szCs w:val="24"/>
          <w:lang w:val="fr-FR"/>
        </w:rPr>
        <w:t xml:space="preserve"> par le biais d’un certain nombre d’autres initiatives au niveau international.</w:t>
      </w:r>
      <w:r>
        <w:rPr>
          <w:rFonts w:ascii="Tahoma" w:hAnsi="Tahoma" w:cs="Tahoma"/>
          <w:sz w:val="24"/>
          <w:szCs w:val="24"/>
          <w:lang w:val="fr-FR"/>
        </w:rPr>
        <w:t xml:space="preserve"> Ces études incluent, entre autres</w:t>
      </w:r>
      <w:r w:rsidRPr="00C02F14">
        <w:rPr>
          <w:rFonts w:ascii="Tahoma" w:hAnsi="Tahoma" w:cs="Tahoma"/>
          <w:sz w:val="24"/>
          <w:szCs w:val="24"/>
          <w:lang w:val="fr-FR"/>
        </w:rPr>
        <w:t xml:space="preserve"> : </w:t>
      </w:r>
    </w:p>
    <w:p w:rsidR="00B41122" w:rsidRPr="00C02F14" w:rsidRDefault="00B41122" w:rsidP="00B41122">
      <w:pPr>
        <w:pStyle w:val="ListParagraph"/>
        <w:numPr>
          <w:ilvl w:val="0"/>
          <w:numId w:val="50"/>
        </w:numPr>
        <w:spacing w:after="0"/>
        <w:ind w:right="288"/>
        <w:rPr>
          <w:rFonts w:ascii="Tahoma" w:hAnsi="Tahoma" w:cs="Tahoma"/>
          <w:sz w:val="24"/>
          <w:szCs w:val="24"/>
          <w:lang w:val="fr-FR"/>
        </w:rPr>
      </w:pPr>
      <w:r>
        <w:rPr>
          <w:rFonts w:ascii="Tahoma" w:hAnsi="Tahoma" w:cs="Tahoma"/>
          <w:sz w:val="24"/>
          <w:szCs w:val="24"/>
          <w:lang w:val="fr-FR"/>
        </w:rPr>
        <w:t>le</w:t>
      </w:r>
      <w:r w:rsidRPr="00C02F14">
        <w:rPr>
          <w:rFonts w:ascii="Tahoma" w:hAnsi="Tahoma" w:cs="Tahoma"/>
          <w:sz w:val="24"/>
          <w:szCs w:val="24"/>
          <w:lang w:val="fr-FR"/>
        </w:rPr>
        <w:t xml:space="preserve"> document technique de l’IPCC sur les interrelations entre le changement climatique, la biodiversité et la désertification</w:t>
      </w:r>
      <w:r>
        <w:rPr>
          <w:rFonts w:ascii="Tahoma" w:hAnsi="Tahoma" w:cs="Tahoma"/>
          <w:sz w:val="24"/>
          <w:szCs w:val="24"/>
          <w:lang w:val="fr-FR"/>
        </w:rPr>
        <w:t xml:space="preserve"> </w:t>
      </w:r>
      <w:r w:rsidRPr="00C02F14">
        <w:rPr>
          <w:rFonts w:ascii="Tahoma" w:hAnsi="Tahoma" w:cs="Tahoma"/>
          <w:sz w:val="24"/>
          <w:szCs w:val="24"/>
          <w:lang w:val="fr-FR"/>
        </w:rPr>
        <w:t>;</w:t>
      </w:r>
    </w:p>
    <w:p w:rsidR="00B41122" w:rsidRDefault="00B41122" w:rsidP="00B41122">
      <w:pPr>
        <w:pStyle w:val="ListParagraph"/>
        <w:numPr>
          <w:ilvl w:val="0"/>
          <w:numId w:val="50"/>
        </w:numPr>
        <w:spacing w:after="0"/>
        <w:ind w:right="288"/>
        <w:rPr>
          <w:rFonts w:ascii="Tahoma" w:hAnsi="Tahoma" w:cs="Tahoma"/>
          <w:sz w:val="24"/>
          <w:szCs w:val="24"/>
          <w:lang w:val="fr-FR"/>
        </w:rPr>
      </w:pPr>
      <w:r>
        <w:rPr>
          <w:rFonts w:ascii="Tahoma" w:hAnsi="Tahoma" w:cs="Tahoma"/>
          <w:sz w:val="24"/>
          <w:szCs w:val="24"/>
          <w:lang w:val="fr-FR"/>
        </w:rPr>
        <w:t>l’</w:t>
      </w:r>
      <w:r w:rsidRPr="00C02F14">
        <w:rPr>
          <w:rFonts w:ascii="Tahoma" w:hAnsi="Tahoma" w:cs="Tahoma"/>
          <w:sz w:val="24"/>
          <w:szCs w:val="24"/>
          <w:lang w:val="fr-FR"/>
        </w:rPr>
        <w:t>étude du CAD de l’OCDE sur les synergies entre les AME</w:t>
      </w:r>
      <w:r>
        <w:rPr>
          <w:rFonts w:ascii="Tahoma" w:hAnsi="Tahoma" w:cs="Tahoma"/>
          <w:sz w:val="24"/>
          <w:szCs w:val="24"/>
          <w:lang w:val="fr-FR"/>
        </w:rPr>
        <w:t xml:space="preserve"> </w:t>
      </w:r>
      <w:r w:rsidRPr="00C02F14">
        <w:rPr>
          <w:rFonts w:ascii="Tahoma" w:hAnsi="Tahoma" w:cs="Tahoma"/>
          <w:sz w:val="24"/>
          <w:szCs w:val="24"/>
          <w:lang w:val="fr-FR"/>
        </w:rPr>
        <w:t xml:space="preserve">; </w:t>
      </w:r>
    </w:p>
    <w:p w:rsidR="00B41122" w:rsidRDefault="00B41122" w:rsidP="00B41122">
      <w:pPr>
        <w:pStyle w:val="ListParagraph"/>
        <w:numPr>
          <w:ilvl w:val="0"/>
          <w:numId w:val="50"/>
        </w:numPr>
        <w:spacing w:after="0"/>
        <w:ind w:right="288"/>
        <w:rPr>
          <w:rFonts w:ascii="Tahoma" w:hAnsi="Tahoma" w:cs="Tahoma"/>
          <w:sz w:val="24"/>
          <w:szCs w:val="24"/>
          <w:lang w:val="fr-FR"/>
        </w:rPr>
      </w:pPr>
      <w:r>
        <w:rPr>
          <w:rFonts w:ascii="Tahoma" w:hAnsi="Tahoma" w:cs="Tahoma"/>
          <w:sz w:val="24"/>
          <w:szCs w:val="24"/>
          <w:lang w:val="fr-FR"/>
        </w:rPr>
        <w:lastRenderedPageBreak/>
        <w:t>l’</w:t>
      </w:r>
      <w:r w:rsidRPr="00C02F14">
        <w:rPr>
          <w:rFonts w:ascii="Tahoma" w:hAnsi="Tahoma" w:cs="Tahoma"/>
          <w:sz w:val="24"/>
          <w:szCs w:val="24"/>
          <w:lang w:val="fr-FR"/>
        </w:rPr>
        <w:t>étude de la Division de l’énergie durable et de l’environnement ;</w:t>
      </w:r>
    </w:p>
    <w:p w:rsidR="00B41122" w:rsidRDefault="00B41122" w:rsidP="00B41122">
      <w:pPr>
        <w:pStyle w:val="ListParagraph"/>
        <w:numPr>
          <w:ilvl w:val="0"/>
          <w:numId w:val="50"/>
        </w:numPr>
        <w:spacing w:after="0"/>
        <w:ind w:right="288"/>
        <w:rPr>
          <w:rFonts w:ascii="Tahoma" w:hAnsi="Tahoma" w:cs="Tahoma"/>
          <w:sz w:val="24"/>
          <w:szCs w:val="24"/>
          <w:lang w:val="fr-FR"/>
        </w:rPr>
      </w:pPr>
      <w:r>
        <w:rPr>
          <w:rFonts w:ascii="Tahoma" w:hAnsi="Tahoma" w:cs="Tahoma"/>
          <w:sz w:val="24"/>
          <w:szCs w:val="24"/>
          <w:lang w:val="fr-FR"/>
        </w:rPr>
        <w:t>l’</w:t>
      </w:r>
      <w:r w:rsidRPr="00C02F14">
        <w:rPr>
          <w:rFonts w:ascii="Tahoma" w:hAnsi="Tahoma" w:cs="Tahoma"/>
          <w:sz w:val="24"/>
          <w:szCs w:val="24"/>
          <w:lang w:val="fr-FR"/>
        </w:rPr>
        <w:t>étude du PNUD sur les synergies entre la mise en œuvre nationale des accords de Rio</w:t>
      </w:r>
      <w:r>
        <w:rPr>
          <w:rFonts w:ascii="Tahoma" w:hAnsi="Tahoma" w:cs="Tahoma"/>
          <w:sz w:val="24"/>
          <w:szCs w:val="24"/>
          <w:lang w:val="fr-FR"/>
        </w:rPr>
        <w:t xml:space="preserve"> </w:t>
      </w:r>
      <w:r w:rsidRPr="00C02F14">
        <w:rPr>
          <w:rFonts w:ascii="Tahoma" w:hAnsi="Tahoma" w:cs="Tahoma"/>
          <w:sz w:val="24"/>
          <w:szCs w:val="24"/>
          <w:lang w:val="fr-FR"/>
        </w:rPr>
        <w:t xml:space="preserve">; </w:t>
      </w:r>
    </w:p>
    <w:p w:rsidR="00B41122" w:rsidRDefault="00B41122" w:rsidP="00B41122">
      <w:pPr>
        <w:pStyle w:val="ListParagraph"/>
        <w:numPr>
          <w:ilvl w:val="0"/>
          <w:numId w:val="50"/>
        </w:numPr>
        <w:spacing w:after="0"/>
        <w:ind w:right="288"/>
        <w:rPr>
          <w:rFonts w:ascii="Tahoma" w:hAnsi="Tahoma" w:cs="Tahoma"/>
          <w:sz w:val="24"/>
          <w:szCs w:val="24"/>
          <w:lang w:val="fr-FR"/>
        </w:rPr>
      </w:pPr>
      <w:r>
        <w:rPr>
          <w:rFonts w:ascii="Tahoma" w:hAnsi="Tahoma" w:cs="Tahoma"/>
          <w:sz w:val="24"/>
          <w:szCs w:val="24"/>
          <w:lang w:val="fr-FR"/>
        </w:rPr>
        <w:t>l</w:t>
      </w:r>
      <w:r w:rsidRPr="00C02F14">
        <w:rPr>
          <w:rFonts w:ascii="Tahoma" w:hAnsi="Tahoma" w:cs="Tahoma"/>
          <w:sz w:val="24"/>
          <w:szCs w:val="24"/>
          <w:lang w:val="fr-FR"/>
        </w:rPr>
        <w:t>es études du PNUE sur les synergies entre les conventions</w:t>
      </w:r>
      <w:r>
        <w:rPr>
          <w:rFonts w:ascii="Tahoma" w:hAnsi="Tahoma" w:cs="Tahoma"/>
          <w:sz w:val="24"/>
          <w:szCs w:val="24"/>
          <w:lang w:val="fr-FR"/>
        </w:rPr>
        <w:t xml:space="preserve"> </w:t>
      </w:r>
      <w:r w:rsidRPr="00C02F14">
        <w:rPr>
          <w:rFonts w:ascii="Tahoma" w:hAnsi="Tahoma" w:cs="Tahoma"/>
          <w:sz w:val="24"/>
          <w:szCs w:val="24"/>
          <w:lang w:val="fr-FR"/>
        </w:rPr>
        <w:t>;</w:t>
      </w:r>
    </w:p>
    <w:p w:rsidR="00B41122" w:rsidRDefault="00B41122" w:rsidP="00B41122">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l’initiative d’Interconnexion de l’Université des Nations Unies.</w:t>
      </w:r>
    </w:p>
    <w:p w:rsidR="00B41122" w:rsidRDefault="00B41122" w:rsidP="00B41122">
      <w:pPr>
        <w:spacing w:after="0"/>
        <w:ind w:right="288"/>
        <w:rPr>
          <w:rFonts w:ascii="Tahoma" w:hAnsi="Tahoma" w:cs="Tahoma"/>
          <w:b/>
          <w:sz w:val="24"/>
          <w:szCs w:val="24"/>
          <w:lang w:val="fr-FR"/>
        </w:rPr>
      </w:pPr>
    </w:p>
    <w:p w:rsidR="00B41122" w:rsidRPr="00AB7609" w:rsidRDefault="00B41122" w:rsidP="00B41122">
      <w:pPr>
        <w:spacing w:after="0"/>
        <w:ind w:right="288"/>
        <w:rPr>
          <w:rFonts w:ascii="Tahoma" w:hAnsi="Tahoma" w:cs="Tahoma"/>
          <w:b/>
          <w:sz w:val="24"/>
          <w:szCs w:val="24"/>
          <w:lang w:val="fr-FR"/>
        </w:rPr>
      </w:pPr>
      <w:r w:rsidRPr="00AB7609">
        <w:rPr>
          <w:rFonts w:ascii="Tahoma" w:hAnsi="Tahoma" w:cs="Tahoma"/>
          <w:b/>
          <w:sz w:val="24"/>
          <w:szCs w:val="24"/>
          <w:lang w:val="fr-FR"/>
        </w:rPr>
        <w:t xml:space="preserve">Lignes directrices pour l’établissement de plans d’action nationaux aux fins de l’adaptation </w:t>
      </w:r>
      <w:r>
        <w:rPr>
          <w:rFonts w:ascii="Tahoma" w:hAnsi="Tahoma" w:cs="Tahoma"/>
          <w:b/>
          <w:sz w:val="24"/>
          <w:szCs w:val="24"/>
          <w:lang w:val="fr-FR"/>
        </w:rPr>
        <w:t xml:space="preserve"> </w:t>
      </w:r>
    </w:p>
    <w:p w:rsidR="00B41122" w:rsidRPr="006558BC" w:rsidRDefault="00B41122" w:rsidP="00B41122">
      <w:pPr>
        <w:spacing w:after="0"/>
        <w:ind w:right="288"/>
        <w:rPr>
          <w:rFonts w:ascii="Tahoma" w:hAnsi="Tahoma" w:cs="Tahoma"/>
          <w:color w:val="FF0000"/>
          <w:sz w:val="24"/>
          <w:szCs w:val="24"/>
          <w:lang w:val="fr-FR"/>
        </w:rPr>
      </w:pPr>
    </w:p>
    <w:p w:rsidR="00B41122" w:rsidRPr="00204940" w:rsidRDefault="00B41122" w:rsidP="00B41122">
      <w:pPr>
        <w:spacing w:after="0"/>
        <w:ind w:right="288"/>
        <w:rPr>
          <w:rFonts w:ascii="Tahoma" w:hAnsi="Tahoma" w:cs="Tahoma"/>
          <w:sz w:val="24"/>
          <w:szCs w:val="24"/>
          <w:lang w:val="fr-FR"/>
        </w:rPr>
      </w:pPr>
      <w:r>
        <w:rPr>
          <w:rFonts w:ascii="Tahoma" w:hAnsi="Tahoma" w:cs="Tahoma"/>
          <w:sz w:val="24"/>
          <w:szCs w:val="24"/>
          <w:lang w:val="fr-FR"/>
        </w:rPr>
        <w:t>Les lignes directrices que doivent suivre l</w:t>
      </w:r>
      <w:r w:rsidRPr="00204940">
        <w:rPr>
          <w:rFonts w:ascii="Tahoma" w:hAnsi="Tahoma" w:cs="Tahoma"/>
          <w:sz w:val="24"/>
          <w:szCs w:val="24"/>
          <w:lang w:val="fr-FR"/>
        </w:rPr>
        <w:t xml:space="preserve">es points focaux nommés dans les départements ministériels </w:t>
      </w:r>
      <w:r>
        <w:rPr>
          <w:rFonts w:ascii="Tahoma" w:hAnsi="Tahoma" w:cs="Tahoma"/>
          <w:sz w:val="24"/>
          <w:szCs w:val="24"/>
          <w:lang w:val="fr-FR"/>
        </w:rPr>
        <w:t>se résument à</w:t>
      </w:r>
      <w:r w:rsidRPr="00204940">
        <w:rPr>
          <w:rFonts w:ascii="Tahoma" w:hAnsi="Tahoma" w:cs="Tahoma"/>
          <w:sz w:val="24"/>
          <w:szCs w:val="24"/>
          <w:lang w:val="fr-FR"/>
        </w:rPr>
        <w:t xml:space="preserve"> :</w:t>
      </w:r>
    </w:p>
    <w:p w:rsidR="00B41122" w:rsidRPr="00204940" w:rsidRDefault="00B41122" w:rsidP="00B41122">
      <w:pPr>
        <w:numPr>
          <w:ilvl w:val="0"/>
          <w:numId w:val="5"/>
        </w:numPr>
        <w:spacing w:after="0"/>
        <w:ind w:right="288"/>
        <w:rPr>
          <w:rFonts w:ascii="Tahoma" w:hAnsi="Tahoma" w:cs="Tahoma"/>
          <w:sz w:val="24"/>
          <w:szCs w:val="24"/>
          <w:lang w:val="fr-FR"/>
        </w:rPr>
      </w:pPr>
      <w:r>
        <w:rPr>
          <w:rFonts w:ascii="Tahoma" w:hAnsi="Tahoma" w:cs="Tahoma"/>
          <w:sz w:val="24"/>
          <w:szCs w:val="24"/>
          <w:lang w:val="fr-FR"/>
        </w:rPr>
        <w:t xml:space="preserve">s’approprier une </w:t>
      </w:r>
      <w:r w:rsidRPr="00204940">
        <w:rPr>
          <w:rFonts w:ascii="Tahoma" w:hAnsi="Tahoma" w:cs="Tahoma"/>
          <w:sz w:val="24"/>
          <w:szCs w:val="24"/>
          <w:lang w:val="fr-FR"/>
        </w:rPr>
        <w:t xml:space="preserve">approche pour suivre la mise en œuvre de l’AME </w:t>
      </w:r>
      <w:r>
        <w:rPr>
          <w:rFonts w:ascii="Tahoma" w:hAnsi="Tahoma" w:cs="Tahoma"/>
          <w:sz w:val="24"/>
          <w:szCs w:val="24"/>
          <w:lang w:val="fr-FR"/>
        </w:rPr>
        <w:t xml:space="preserve">concerné </w:t>
      </w:r>
      <w:r w:rsidRPr="00204940">
        <w:rPr>
          <w:rFonts w:ascii="Tahoma" w:hAnsi="Tahoma" w:cs="Tahoma"/>
          <w:sz w:val="24"/>
          <w:szCs w:val="24"/>
          <w:lang w:val="fr-FR"/>
        </w:rPr>
        <w:t>;</w:t>
      </w:r>
    </w:p>
    <w:p w:rsidR="00B41122" w:rsidRPr="00204940" w:rsidRDefault="00B41122" w:rsidP="00B41122">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 xml:space="preserve">entreprendre des consultations conjointement avec les </w:t>
      </w:r>
      <w:r>
        <w:rPr>
          <w:rFonts w:ascii="Tahoma" w:hAnsi="Tahoma" w:cs="Tahoma"/>
          <w:sz w:val="24"/>
          <w:szCs w:val="24"/>
          <w:lang w:val="fr-FR"/>
        </w:rPr>
        <w:t>P</w:t>
      </w:r>
      <w:r w:rsidRPr="00204940">
        <w:rPr>
          <w:rFonts w:ascii="Tahoma" w:hAnsi="Tahoma" w:cs="Tahoma"/>
          <w:sz w:val="24"/>
          <w:szCs w:val="24"/>
          <w:lang w:val="fr-FR"/>
        </w:rPr>
        <w:t>arties pren</w:t>
      </w:r>
      <w:r>
        <w:rPr>
          <w:rFonts w:ascii="Tahoma" w:hAnsi="Tahoma" w:cs="Tahoma"/>
          <w:sz w:val="24"/>
          <w:szCs w:val="24"/>
          <w:lang w:val="fr-FR"/>
        </w:rPr>
        <w:t>antes</w:t>
      </w:r>
      <w:r w:rsidRPr="00204940">
        <w:rPr>
          <w:rFonts w:ascii="Tahoma" w:hAnsi="Tahoma" w:cs="Tahoma"/>
          <w:sz w:val="24"/>
          <w:szCs w:val="24"/>
          <w:lang w:val="fr-FR"/>
        </w:rPr>
        <w:t> ;</w:t>
      </w:r>
    </w:p>
    <w:p w:rsidR="00B41122" w:rsidRPr="00204940" w:rsidRDefault="00B41122" w:rsidP="00B41122">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explorer les changements qu’il est possible d’apporter aux structures juridiques déjà en place en appui à la réalisation de leurs objectifs</w:t>
      </w:r>
      <w:r>
        <w:rPr>
          <w:rFonts w:ascii="Tahoma" w:hAnsi="Tahoma" w:cs="Tahoma"/>
          <w:sz w:val="24"/>
          <w:szCs w:val="24"/>
          <w:lang w:val="fr-FR"/>
        </w:rPr>
        <w:t xml:space="preserve"> </w:t>
      </w:r>
      <w:r w:rsidRPr="00204940">
        <w:rPr>
          <w:rFonts w:ascii="Tahoma" w:hAnsi="Tahoma" w:cs="Tahoma"/>
          <w:sz w:val="24"/>
          <w:szCs w:val="24"/>
          <w:lang w:val="fr-FR"/>
        </w:rPr>
        <w:t xml:space="preserve">; </w:t>
      </w:r>
    </w:p>
    <w:p w:rsidR="00B41122" w:rsidRPr="00204940" w:rsidRDefault="00B41122" w:rsidP="00B41122">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 xml:space="preserve">travailler avec les fonctionnaires d’autres </w:t>
      </w:r>
      <w:r>
        <w:rPr>
          <w:rFonts w:ascii="Tahoma" w:hAnsi="Tahoma" w:cs="Tahoma"/>
          <w:sz w:val="24"/>
          <w:szCs w:val="24"/>
          <w:lang w:val="fr-FR"/>
        </w:rPr>
        <w:t>M</w:t>
      </w:r>
      <w:r w:rsidRPr="00204940">
        <w:rPr>
          <w:rFonts w:ascii="Tahoma" w:hAnsi="Tahoma" w:cs="Tahoma"/>
          <w:sz w:val="24"/>
          <w:szCs w:val="24"/>
          <w:lang w:val="fr-FR"/>
        </w:rPr>
        <w:t xml:space="preserve">inistères aux niveaux local, </w:t>
      </w:r>
      <w:r>
        <w:rPr>
          <w:rFonts w:ascii="Tahoma" w:hAnsi="Tahoma" w:cs="Tahoma"/>
          <w:sz w:val="24"/>
          <w:szCs w:val="24"/>
          <w:lang w:val="fr-FR"/>
        </w:rPr>
        <w:t>départemental</w:t>
      </w:r>
      <w:r w:rsidRPr="00204940">
        <w:rPr>
          <w:rFonts w:ascii="Tahoma" w:hAnsi="Tahoma" w:cs="Tahoma"/>
          <w:sz w:val="24"/>
          <w:szCs w:val="24"/>
          <w:lang w:val="fr-FR"/>
        </w:rPr>
        <w:t xml:space="preserve"> et national</w:t>
      </w:r>
      <w:r>
        <w:rPr>
          <w:rFonts w:ascii="Tahoma" w:hAnsi="Tahoma" w:cs="Tahoma"/>
          <w:sz w:val="24"/>
          <w:szCs w:val="24"/>
          <w:lang w:val="fr-FR"/>
        </w:rPr>
        <w:t>,</w:t>
      </w:r>
      <w:r w:rsidRPr="00204940">
        <w:rPr>
          <w:rFonts w:ascii="Tahoma" w:hAnsi="Tahoma" w:cs="Tahoma"/>
          <w:sz w:val="24"/>
          <w:szCs w:val="24"/>
          <w:lang w:val="fr-FR"/>
        </w:rPr>
        <w:t xml:space="preserve"> pour promouvoi</w:t>
      </w:r>
      <w:r>
        <w:rPr>
          <w:rFonts w:ascii="Tahoma" w:hAnsi="Tahoma" w:cs="Tahoma"/>
          <w:sz w:val="24"/>
          <w:szCs w:val="24"/>
          <w:lang w:val="fr-FR"/>
        </w:rPr>
        <w:t xml:space="preserve">r l’intégration des activités des </w:t>
      </w:r>
      <w:r w:rsidRPr="00204940">
        <w:rPr>
          <w:rFonts w:ascii="Tahoma" w:hAnsi="Tahoma" w:cs="Tahoma"/>
          <w:sz w:val="24"/>
          <w:szCs w:val="24"/>
          <w:lang w:val="fr-FR"/>
        </w:rPr>
        <w:t>AME.</w:t>
      </w:r>
    </w:p>
    <w:p w:rsidR="00B41122" w:rsidRPr="00204940" w:rsidRDefault="00B41122" w:rsidP="00B41122">
      <w:pPr>
        <w:spacing w:after="0"/>
        <w:ind w:left="720" w:right="288"/>
        <w:rPr>
          <w:rFonts w:ascii="Tahoma" w:hAnsi="Tahoma" w:cs="Tahoma"/>
          <w:sz w:val="24"/>
          <w:szCs w:val="24"/>
          <w:lang w:val="fr-FR"/>
        </w:rPr>
      </w:pPr>
    </w:p>
    <w:p w:rsidR="00B41122" w:rsidRDefault="00B41122" w:rsidP="00B41122">
      <w:pPr>
        <w:ind w:right="288"/>
        <w:rPr>
          <w:rFonts w:ascii="Tahoma" w:hAnsi="Tahoma" w:cs="Tahoma"/>
          <w:sz w:val="24"/>
          <w:szCs w:val="24"/>
          <w:lang w:val="fr-FR"/>
        </w:rPr>
      </w:pPr>
      <w:r w:rsidRPr="00204940">
        <w:rPr>
          <w:rFonts w:ascii="Tahoma" w:hAnsi="Tahoma" w:cs="Tahoma"/>
          <w:sz w:val="24"/>
          <w:szCs w:val="24"/>
          <w:lang w:val="fr-FR"/>
        </w:rPr>
        <w:t>Pour un meilleur suivi de la mise en œuvre des mesures relatives à  l’AME</w:t>
      </w:r>
      <w:r>
        <w:rPr>
          <w:rFonts w:ascii="Tahoma" w:hAnsi="Tahoma" w:cs="Tahoma"/>
          <w:sz w:val="24"/>
          <w:szCs w:val="24"/>
          <w:lang w:val="fr-FR"/>
        </w:rPr>
        <w:t>,</w:t>
      </w:r>
      <w:r w:rsidRPr="00204940">
        <w:rPr>
          <w:rFonts w:ascii="Tahoma" w:hAnsi="Tahoma" w:cs="Tahoma"/>
          <w:sz w:val="24"/>
          <w:szCs w:val="24"/>
          <w:lang w:val="fr-FR"/>
        </w:rPr>
        <w:t xml:space="preserve"> il </w:t>
      </w:r>
      <w:r>
        <w:rPr>
          <w:rFonts w:ascii="Tahoma" w:hAnsi="Tahoma" w:cs="Tahoma"/>
          <w:sz w:val="24"/>
          <w:szCs w:val="24"/>
          <w:lang w:val="fr-FR"/>
        </w:rPr>
        <w:t>recommandé</w:t>
      </w:r>
      <w:r w:rsidRPr="00204940">
        <w:rPr>
          <w:rFonts w:ascii="Tahoma" w:hAnsi="Tahoma" w:cs="Tahoma"/>
          <w:sz w:val="24"/>
          <w:szCs w:val="24"/>
          <w:lang w:val="fr-FR"/>
        </w:rPr>
        <w:t xml:space="preserve"> de réunir tous les points de contact autour d’un seul et même organe responsable.</w:t>
      </w:r>
    </w:p>
    <w:p w:rsidR="00B41122" w:rsidRPr="00AB7609" w:rsidRDefault="00B41122" w:rsidP="00B41122">
      <w:pPr>
        <w:ind w:right="288"/>
        <w:rPr>
          <w:rFonts w:ascii="Tahoma" w:hAnsi="Tahoma" w:cs="Tahoma"/>
          <w:b/>
          <w:sz w:val="24"/>
          <w:szCs w:val="24"/>
          <w:lang w:val="fr-FR"/>
        </w:rPr>
      </w:pPr>
      <w:r>
        <w:rPr>
          <w:rFonts w:ascii="Tahoma" w:hAnsi="Tahoma" w:cs="Tahoma"/>
          <w:b/>
          <w:sz w:val="24"/>
          <w:szCs w:val="24"/>
          <w:lang w:val="fr-FR"/>
        </w:rPr>
        <w:t>Critère</w:t>
      </w:r>
      <w:r w:rsidRPr="00AB7609">
        <w:rPr>
          <w:rFonts w:ascii="Tahoma" w:hAnsi="Tahoma" w:cs="Tahoma"/>
          <w:b/>
          <w:sz w:val="24"/>
          <w:szCs w:val="24"/>
          <w:lang w:val="fr-FR"/>
        </w:rPr>
        <w:t>s de financements nationaux </w:t>
      </w:r>
    </w:p>
    <w:p w:rsidR="00B41122" w:rsidRPr="00204940" w:rsidRDefault="00B41122" w:rsidP="00B41122">
      <w:pPr>
        <w:ind w:right="288"/>
        <w:rPr>
          <w:rFonts w:ascii="Tahoma" w:hAnsi="Tahoma" w:cs="Tahoma"/>
          <w:sz w:val="24"/>
          <w:szCs w:val="24"/>
          <w:lang w:val="fr-FR"/>
        </w:rPr>
      </w:pPr>
      <w:r w:rsidRPr="00204940">
        <w:rPr>
          <w:rFonts w:ascii="Tahoma" w:hAnsi="Tahoma" w:cs="Tahoma"/>
          <w:sz w:val="24"/>
          <w:szCs w:val="24"/>
          <w:lang w:val="fr-FR"/>
        </w:rPr>
        <w:t xml:space="preserve">Les critères </w:t>
      </w:r>
      <w:r>
        <w:rPr>
          <w:rFonts w:ascii="Tahoma" w:hAnsi="Tahoma" w:cs="Tahoma"/>
          <w:sz w:val="24"/>
          <w:szCs w:val="24"/>
          <w:lang w:val="fr-FR"/>
        </w:rPr>
        <w:t xml:space="preserve">pour le financement d’une coordination </w:t>
      </w:r>
      <w:r w:rsidRPr="00204940">
        <w:rPr>
          <w:rFonts w:ascii="Tahoma" w:hAnsi="Tahoma" w:cs="Tahoma"/>
          <w:sz w:val="24"/>
          <w:szCs w:val="24"/>
          <w:lang w:val="fr-FR"/>
        </w:rPr>
        <w:t>peuvent comprendre la collaboration interministérielle, la participation des organisations des collectivités et d’autres exigences qui permettent de veiller à la mise sur pied d</w:t>
      </w:r>
      <w:r>
        <w:rPr>
          <w:rFonts w:ascii="Tahoma" w:hAnsi="Tahoma" w:cs="Tahoma"/>
          <w:sz w:val="24"/>
          <w:szCs w:val="24"/>
          <w:lang w:val="fr-FR"/>
        </w:rPr>
        <w:t xml:space="preserve">es </w:t>
      </w:r>
      <w:r w:rsidRPr="00204940">
        <w:rPr>
          <w:rFonts w:ascii="Tahoma" w:hAnsi="Tahoma" w:cs="Tahoma"/>
          <w:sz w:val="24"/>
          <w:szCs w:val="24"/>
          <w:lang w:val="fr-FR"/>
        </w:rPr>
        <w:t>initiatives multidisciplinaires et multisectorielles.</w:t>
      </w:r>
    </w:p>
    <w:p w:rsidR="00B41122" w:rsidRPr="009D316D" w:rsidRDefault="00B41122" w:rsidP="00B41122">
      <w:pPr>
        <w:ind w:right="288"/>
        <w:rPr>
          <w:rFonts w:ascii="Tahoma" w:hAnsi="Tahoma" w:cs="Tahoma"/>
          <w:b/>
          <w:bCs/>
          <w:sz w:val="24"/>
          <w:szCs w:val="24"/>
          <w:lang w:val="fr-FR"/>
        </w:rPr>
      </w:pPr>
      <w:r w:rsidRPr="009D316D">
        <w:rPr>
          <w:rFonts w:ascii="Tahoma" w:hAnsi="Tahoma" w:cs="Tahoma"/>
          <w:b/>
          <w:bCs/>
          <w:sz w:val="24"/>
          <w:szCs w:val="24"/>
          <w:lang w:val="fr-FR"/>
        </w:rPr>
        <w:t>Obstacles à la réalisation des synergies</w:t>
      </w:r>
    </w:p>
    <w:p w:rsidR="00B41122" w:rsidRDefault="00B41122" w:rsidP="00B41122">
      <w:pPr>
        <w:ind w:right="288"/>
        <w:rPr>
          <w:rFonts w:ascii="Tahoma" w:hAnsi="Tahoma" w:cs="Tahoma"/>
          <w:sz w:val="24"/>
          <w:szCs w:val="24"/>
          <w:lang w:val="fr-FR"/>
        </w:rPr>
      </w:pPr>
      <w:r>
        <w:rPr>
          <w:rFonts w:ascii="Tahoma" w:hAnsi="Tahoma" w:cs="Tahoma"/>
          <w:sz w:val="24"/>
          <w:szCs w:val="24"/>
          <w:lang w:val="fr-FR"/>
        </w:rPr>
        <w:t>Les obstacles à la réalisation des synergies entre les AME ont été identifiés dans ce rapport.</w:t>
      </w:r>
    </w:p>
    <w:p w:rsidR="00B41122" w:rsidRPr="00204940" w:rsidRDefault="00B41122" w:rsidP="00B41122">
      <w:pPr>
        <w:ind w:right="288"/>
        <w:rPr>
          <w:rFonts w:ascii="Tahoma" w:hAnsi="Tahoma" w:cs="Tahoma"/>
          <w:sz w:val="24"/>
          <w:szCs w:val="24"/>
          <w:lang w:val="fr-FR"/>
        </w:rPr>
      </w:pPr>
      <w:r>
        <w:rPr>
          <w:rFonts w:ascii="Tahoma" w:hAnsi="Tahoma" w:cs="Tahoma"/>
          <w:sz w:val="24"/>
          <w:szCs w:val="24"/>
          <w:lang w:val="fr-FR"/>
        </w:rPr>
        <w:t>En effet, l</w:t>
      </w:r>
      <w:r w:rsidRPr="00204940">
        <w:rPr>
          <w:rFonts w:ascii="Tahoma" w:hAnsi="Tahoma" w:cs="Tahoma"/>
          <w:sz w:val="24"/>
          <w:szCs w:val="24"/>
          <w:lang w:val="fr-FR"/>
        </w:rPr>
        <w:t>a réalisation de synergies entre les AME représente un</w:t>
      </w:r>
      <w:r w:rsidR="000B6AD8">
        <w:rPr>
          <w:rFonts w:ascii="Tahoma" w:hAnsi="Tahoma" w:cs="Tahoma"/>
          <w:sz w:val="24"/>
          <w:szCs w:val="24"/>
          <w:lang w:val="fr-FR"/>
        </w:rPr>
        <w:t xml:space="preserve"> grand </w:t>
      </w:r>
      <w:r w:rsidRPr="00204940">
        <w:rPr>
          <w:rFonts w:ascii="Tahoma" w:hAnsi="Tahoma" w:cs="Tahoma"/>
          <w:sz w:val="24"/>
          <w:szCs w:val="24"/>
          <w:lang w:val="fr-FR"/>
        </w:rPr>
        <w:t xml:space="preserve">défi pour l’ensemble des pays pour différentes raisons et circonstances. Les obstacles à la réalisation de synergies au niveau national sont en partie tributaires des modalités de résolutions des problèmes environnementaux au niveau international. Des problèmes comme ceux liés au changement climatique,  à la désertification et à la biodiversité ont été résolus de manière ciblée et succincte. </w:t>
      </w:r>
    </w:p>
    <w:p w:rsidR="00B41122" w:rsidRDefault="00B41122" w:rsidP="00B41122">
      <w:pPr>
        <w:spacing w:after="0"/>
        <w:ind w:right="288"/>
        <w:rPr>
          <w:rFonts w:ascii="Tahoma" w:hAnsi="Tahoma" w:cs="Tahoma"/>
          <w:sz w:val="24"/>
          <w:szCs w:val="24"/>
          <w:lang w:val="fr-FR"/>
        </w:rPr>
      </w:pPr>
      <w:r>
        <w:rPr>
          <w:rFonts w:ascii="Tahoma" w:hAnsi="Tahoma" w:cs="Tahoma"/>
          <w:sz w:val="24"/>
          <w:szCs w:val="24"/>
          <w:lang w:val="fr-FR"/>
        </w:rPr>
        <w:lastRenderedPageBreak/>
        <w:t>Cependant, i</w:t>
      </w:r>
      <w:r w:rsidRPr="00204940">
        <w:rPr>
          <w:rFonts w:ascii="Tahoma" w:hAnsi="Tahoma" w:cs="Tahoma"/>
          <w:sz w:val="24"/>
          <w:szCs w:val="24"/>
          <w:lang w:val="fr-FR"/>
        </w:rPr>
        <w:t xml:space="preserve">l </w:t>
      </w:r>
      <w:r>
        <w:rPr>
          <w:rFonts w:ascii="Tahoma" w:hAnsi="Tahoma" w:cs="Tahoma"/>
          <w:sz w:val="24"/>
          <w:szCs w:val="24"/>
          <w:lang w:val="fr-FR"/>
        </w:rPr>
        <w:t>est</w:t>
      </w:r>
      <w:r w:rsidRPr="00204940">
        <w:rPr>
          <w:rFonts w:ascii="Tahoma" w:hAnsi="Tahoma" w:cs="Tahoma"/>
          <w:sz w:val="24"/>
          <w:szCs w:val="24"/>
          <w:lang w:val="fr-FR"/>
        </w:rPr>
        <w:t xml:space="preserve"> possible de surmonter ces obsta</w:t>
      </w:r>
      <w:r>
        <w:rPr>
          <w:rFonts w:ascii="Tahoma" w:hAnsi="Tahoma" w:cs="Tahoma"/>
          <w:sz w:val="24"/>
          <w:szCs w:val="24"/>
          <w:lang w:val="fr-FR"/>
        </w:rPr>
        <w:t>cles à condition de :</w:t>
      </w:r>
    </w:p>
    <w:p w:rsidR="00B41122" w:rsidRDefault="00B41122" w:rsidP="00B41122">
      <w:pPr>
        <w:pStyle w:val="ListParagraph"/>
        <w:numPr>
          <w:ilvl w:val="0"/>
          <w:numId w:val="57"/>
        </w:numPr>
        <w:spacing w:after="0"/>
        <w:ind w:right="288"/>
        <w:rPr>
          <w:rFonts w:ascii="Tahoma" w:hAnsi="Tahoma" w:cs="Tahoma"/>
          <w:sz w:val="24"/>
          <w:szCs w:val="24"/>
          <w:lang w:val="fr-FR"/>
        </w:rPr>
      </w:pPr>
      <w:r w:rsidRPr="006D0CC4">
        <w:rPr>
          <w:rFonts w:ascii="Tahoma" w:hAnsi="Tahoma" w:cs="Tahoma"/>
          <w:sz w:val="24"/>
          <w:szCs w:val="24"/>
          <w:lang w:val="fr-FR"/>
        </w:rPr>
        <w:t>procéder à l’examen des structures institutionnelles déjà en place</w:t>
      </w:r>
      <w:r>
        <w:rPr>
          <w:rFonts w:ascii="Tahoma" w:hAnsi="Tahoma" w:cs="Tahoma"/>
          <w:sz w:val="24"/>
          <w:szCs w:val="24"/>
          <w:lang w:val="fr-FR"/>
        </w:rPr>
        <w:t> ;</w:t>
      </w:r>
    </w:p>
    <w:p w:rsidR="00B41122" w:rsidRDefault="00B41122" w:rsidP="00B41122">
      <w:pPr>
        <w:pStyle w:val="ListParagraph"/>
        <w:numPr>
          <w:ilvl w:val="0"/>
          <w:numId w:val="57"/>
        </w:numPr>
        <w:spacing w:after="0"/>
        <w:ind w:right="288"/>
        <w:rPr>
          <w:rFonts w:ascii="Tahoma" w:hAnsi="Tahoma" w:cs="Tahoma"/>
          <w:sz w:val="24"/>
          <w:szCs w:val="24"/>
          <w:lang w:val="fr-FR"/>
        </w:rPr>
      </w:pPr>
      <w:r w:rsidRPr="006D0CC4">
        <w:rPr>
          <w:rFonts w:ascii="Tahoma" w:hAnsi="Tahoma" w:cs="Tahoma"/>
          <w:sz w:val="24"/>
          <w:szCs w:val="24"/>
          <w:lang w:val="fr-FR"/>
        </w:rPr>
        <w:t xml:space="preserve">modifier </w:t>
      </w:r>
      <w:r>
        <w:rPr>
          <w:rFonts w:ascii="Tahoma" w:hAnsi="Tahoma" w:cs="Tahoma"/>
          <w:sz w:val="24"/>
          <w:szCs w:val="24"/>
          <w:lang w:val="fr-FR"/>
        </w:rPr>
        <w:t xml:space="preserve">ces structures </w:t>
      </w:r>
      <w:r w:rsidRPr="006D0CC4">
        <w:rPr>
          <w:rFonts w:ascii="Tahoma" w:hAnsi="Tahoma" w:cs="Tahoma"/>
          <w:sz w:val="24"/>
          <w:szCs w:val="24"/>
          <w:lang w:val="fr-FR"/>
        </w:rPr>
        <w:t>pour faciliter une meilleure communication et collaboration entre l</w:t>
      </w:r>
      <w:r>
        <w:rPr>
          <w:rFonts w:ascii="Tahoma" w:hAnsi="Tahoma" w:cs="Tahoma"/>
          <w:sz w:val="24"/>
          <w:szCs w:val="24"/>
          <w:lang w:val="fr-FR"/>
        </w:rPr>
        <w:t>es points de contact (PF) des AME ;</w:t>
      </w:r>
    </w:p>
    <w:p w:rsidR="00B41122" w:rsidRDefault="00B41122" w:rsidP="00B41122">
      <w:pPr>
        <w:pStyle w:val="ListParagraph"/>
        <w:numPr>
          <w:ilvl w:val="0"/>
          <w:numId w:val="57"/>
        </w:numPr>
        <w:spacing w:after="0"/>
        <w:ind w:right="288"/>
        <w:rPr>
          <w:rFonts w:ascii="Tahoma" w:hAnsi="Tahoma" w:cs="Tahoma"/>
          <w:sz w:val="24"/>
          <w:szCs w:val="24"/>
          <w:lang w:val="fr-FR"/>
        </w:rPr>
      </w:pPr>
      <w:r w:rsidRPr="00825ED5">
        <w:rPr>
          <w:rFonts w:ascii="Tahoma" w:hAnsi="Tahoma" w:cs="Tahoma"/>
          <w:sz w:val="24"/>
          <w:szCs w:val="24"/>
          <w:lang w:val="fr-FR"/>
        </w:rPr>
        <w:t>entreprendre le développement des capacités pour consolider la capacité des responsables de la mise en œuvre des AME à résoudre les conflits et d’amorcer un processus de planification intégré</w:t>
      </w:r>
      <w:r>
        <w:rPr>
          <w:rFonts w:ascii="Tahoma" w:hAnsi="Tahoma" w:cs="Tahoma"/>
          <w:sz w:val="24"/>
          <w:szCs w:val="24"/>
          <w:lang w:val="fr-FR"/>
        </w:rPr>
        <w:t> ;</w:t>
      </w:r>
    </w:p>
    <w:p w:rsidR="00B41122" w:rsidRPr="005C6E00" w:rsidRDefault="00B41122" w:rsidP="00B41122">
      <w:pPr>
        <w:pStyle w:val="ListParagraph"/>
        <w:numPr>
          <w:ilvl w:val="0"/>
          <w:numId w:val="57"/>
        </w:numPr>
        <w:spacing w:after="0"/>
        <w:ind w:right="288"/>
        <w:rPr>
          <w:rFonts w:ascii="Tahoma" w:hAnsi="Tahoma" w:cs="Tahoma"/>
          <w:sz w:val="24"/>
          <w:szCs w:val="24"/>
          <w:lang w:val="fr-FR"/>
        </w:rPr>
      </w:pPr>
      <w:r w:rsidRPr="005C6E00">
        <w:rPr>
          <w:rFonts w:ascii="Tahoma" w:hAnsi="Tahoma" w:cs="Tahoma"/>
          <w:sz w:val="24"/>
          <w:szCs w:val="24"/>
          <w:lang w:val="fr-FR"/>
        </w:rPr>
        <w:t>entreprendre des activités d’éducation et de sensibilisation aux objectifs et aux activités des différents AME en collaboration avec les principaux points de contact pour mettre en lumière leurs intérêts mutuels.</w:t>
      </w:r>
    </w:p>
    <w:p w:rsidR="00B41122" w:rsidRDefault="00B41122" w:rsidP="00B41122">
      <w:pPr>
        <w:spacing w:after="0"/>
        <w:ind w:right="288"/>
        <w:rPr>
          <w:rFonts w:ascii="Tahoma" w:hAnsi="Tahoma" w:cs="Tahoma"/>
          <w:sz w:val="24"/>
          <w:szCs w:val="24"/>
          <w:lang w:val="fr-FR"/>
        </w:rPr>
      </w:pPr>
    </w:p>
    <w:p w:rsidR="00B41122" w:rsidRPr="00F87035" w:rsidRDefault="00B41122" w:rsidP="00B41122">
      <w:pPr>
        <w:spacing w:after="0"/>
        <w:ind w:right="288"/>
        <w:rPr>
          <w:rFonts w:ascii="Tahoma" w:hAnsi="Tahoma" w:cs="Tahoma"/>
          <w:b/>
          <w:bCs/>
          <w:sz w:val="24"/>
          <w:szCs w:val="24"/>
          <w:lang w:val="fr-FR"/>
        </w:rPr>
      </w:pPr>
      <w:r w:rsidRPr="00F87035">
        <w:rPr>
          <w:rFonts w:ascii="Tahoma" w:hAnsi="Tahoma" w:cs="Tahoma"/>
          <w:b/>
          <w:bCs/>
          <w:sz w:val="24"/>
          <w:szCs w:val="24"/>
          <w:lang w:val="fr-FR"/>
        </w:rPr>
        <w:t>Réalisation des synergies dans les activités de mise en œuvre des AME</w:t>
      </w:r>
    </w:p>
    <w:p w:rsidR="00B41122" w:rsidRDefault="00B41122" w:rsidP="00B41122">
      <w:pPr>
        <w:spacing w:after="0"/>
        <w:ind w:right="288"/>
        <w:rPr>
          <w:rFonts w:ascii="Tahoma" w:hAnsi="Tahoma" w:cs="Tahoma"/>
          <w:sz w:val="24"/>
          <w:szCs w:val="24"/>
          <w:lang w:val="fr-FR"/>
        </w:rPr>
      </w:pPr>
    </w:p>
    <w:p w:rsidR="00B41122" w:rsidRDefault="00B41122" w:rsidP="00B41122">
      <w:pPr>
        <w:ind w:right="288"/>
        <w:rPr>
          <w:rFonts w:ascii="Tahoma" w:hAnsi="Tahoma" w:cs="Tahoma"/>
          <w:sz w:val="24"/>
          <w:szCs w:val="24"/>
          <w:lang w:val="fr-FR"/>
        </w:rPr>
      </w:pPr>
      <w:r w:rsidRPr="00C02F14">
        <w:rPr>
          <w:rFonts w:ascii="Tahoma" w:hAnsi="Tahoma" w:cs="Tahoma"/>
          <w:sz w:val="24"/>
          <w:szCs w:val="24"/>
          <w:lang w:val="fr-FR"/>
        </w:rPr>
        <w:t xml:space="preserve">Il est recommandé que la coordination nationale mette en place des mécanismes de </w:t>
      </w:r>
      <w:r w:rsidRPr="00C02F14">
        <w:rPr>
          <w:rFonts w:ascii="Tahoma" w:hAnsi="Tahoma" w:cs="Tahoma"/>
          <w:iCs/>
          <w:sz w:val="24"/>
          <w:szCs w:val="24"/>
          <w:lang w:val="fr-FR"/>
        </w:rPr>
        <w:t xml:space="preserve">développement des capacités institutionnelles et </w:t>
      </w:r>
      <w:r>
        <w:rPr>
          <w:rFonts w:ascii="Tahoma" w:hAnsi="Tahoma" w:cs="Tahoma"/>
          <w:iCs/>
          <w:sz w:val="24"/>
          <w:szCs w:val="24"/>
          <w:lang w:val="fr-FR"/>
        </w:rPr>
        <w:t>techniques qui visent l</w:t>
      </w:r>
      <w:r w:rsidRPr="00C02F14">
        <w:rPr>
          <w:rFonts w:ascii="Tahoma" w:hAnsi="Tahoma" w:cs="Tahoma"/>
          <w:sz w:val="24"/>
          <w:szCs w:val="24"/>
          <w:lang w:val="fr-FR"/>
        </w:rPr>
        <w:t>es principales audiences ciblées pour l’éducation et la formation qui constituent la capacité d’a</w:t>
      </w:r>
      <w:r>
        <w:rPr>
          <w:rFonts w:ascii="Tahoma" w:hAnsi="Tahoma" w:cs="Tahoma"/>
          <w:sz w:val="24"/>
          <w:szCs w:val="24"/>
          <w:lang w:val="fr-FR"/>
        </w:rPr>
        <w:t>ppropri</w:t>
      </w:r>
      <w:r w:rsidRPr="00C02F14">
        <w:rPr>
          <w:rFonts w:ascii="Tahoma" w:hAnsi="Tahoma" w:cs="Tahoma"/>
          <w:sz w:val="24"/>
          <w:szCs w:val="24"/>
          <w:lang w:val="fr-FR"/>
        </w:rPr>
        <w:t>ation  qui devrait comprendre</w:t>
      </w:r>
      <w:r>
        <w:rPr>
          <w:rFonts w:ascii="Tahoma" w:hAnsi="Tahoma" w:cs="Tahoma"/>
          <w:sz w:val="24"/>
          <w:szCs w:val="24"/>
          <w:lang w:val="fr-FR"/>
        </w:rPr>
        <w:t>, entre autres,</w:t>
      </w:r>
      <w:r w:rsidRPr="00C02F14">
        <w:rPr>
          <w:rFonts w:ascii="Tahoma" w:hAnsi="Tahoma" w:cs="Tahoma"/>
          <w:sz w:val="24"/>
          <w:szCs w:val="24"/>
          <w:lang w:val="fr-FR"/>
        </w:rPr>
        <w:t xml:space="preserve"> les entités suivantes :</w:t>
      </w:r>
      <w:r>
        <w:rPr>
          <w:rFonts w:ascii="Tahoma" w:hAnsi="Tahoma" w:cs="Tahoma"/>
          <w:sz w:val="24"/>
          <w:szCs w:val="24"/>
          <w:lang w:val="fr-FR"/>
        </w:rPr>
        <w:t xml:space="preserve"> </w:t>
      </w:r>
      <w:r w:rsidRPr="00C02F14">
        <w:rPr>
          <w:rFonts w:ascii="Tahoma" w:hAnsi="Tahoma" w:cs="Tahoma"/>
          <w:sz w:val="24"/>
          <w:szCs w:val="24"/>
          <w:lang w:val="fr-FR"/>
        </w:rPr>
        <w:t>La communauté scientifique</w:t>
      </w:r>
      <w:r>
        <w:rPr>
          <w:rFonts w:ascii="Tahoma" w:hAnsi="Tahoma" w:cs="Tahoma"/>
          <w:sz w:val="24"/>
          <w:szCs w:val="24"/>
          <w:lang w:val="fr-FR"/>
        </w:rPr>
        <w:t>, l</w:t>
      </w:r>
      <w:r w:rsidRPr="00C02F14">
        <w:rPr>
          <w:rFonts w:ascii="Tahoma" w:hAnsi="Tahoma" w:cs="Tahoma"/>
          <w:sz w:val="24"/>
          <w:szCs w:val="24"/>
          <w:lang w:val="fr-FR"/>
        </w:rPr>
        <w:t>es décisionnaires e</w:t>
      </w:r>
      <w:r>
        <w:rPr>
          <w:rFonts w:ascii="Tahoma" w:hAnsi="Tahoma" w:cs="Tahoma"/>
          <w:sz w:val="24"/>
          <w:szCs w:val="24"/>
          <w:lang w:val="fr-FR"/>
        </w:rPr>
        <w:t>t les planificateurs financiers, les fonctionnaires, l</w:t>
      </w:r>
      <w:r w:rsidRPr="00C02F14">
        <w:rPr>
          <w:rFonts w:ascii="Tahoma" w:hAnsi="Tahoma" w:cs="Tahoma"/>
          <w:sz w:val="24"/>
          <w:szCs w:val="24"/>
          <w:lang w:val="fr-FR"/>
        </w:rPr>
        <w:t>a société civile</w:t>
      </w:r>
      <w:r>
        <w:rPr>
          <w:rFonts w:ascii="Tahoma" w:hAnsi="Tahoma" w:cs="Tahoma"/>
          <w:sz w:val="24"/>
          <w:szCs w:val="24"/>
          <w:lang w:val="fr-FR"/>
        </w:rPr>
        <w:t xml:space="preserve"> et l</w:t>
      </w:r>
      <w:r w:rsidRPr="00C02F14">
        <w:rPr>
          <w:rFonts w:ascii="Tahoma" w:hAnsi="Tahoma" w:cs="Tahoma"/>
          <w:sz w:val="24"/>
          <w:szCs w:val="24"/>
          <w:lang w:val="fr-FR"/>
        </w:rPr>
        <w:t>es médias.</w:t>
      </w:r>
    </w:p>
    <w:p w:rsidR="00B41122" w:rsidRPr="00825ED5" w:rsidRDefault="00B41122" w:rsidP="00B41122">
      <w:pPr>
        <w:ind w:right="288"/>
        <w:rPr>
          <w:rFonts w:ascii="Tahoma" w:hAnsi="Tahoma" w:cs="Tahoma"/>
          <w:b/>
          <w:sz w:val="24"/>
          <w:szCs w:val="24"/>
          <w:lang w:val="fr-FR"/>
        </w:rPr>
      </w:pPr>
      <w:r w:rsidRPr="00825ED5">
        <w:rPr>
          <w:rFonts w:ascii="Tahoma" w:hAnsi="Tahoma" w:cs="Tahoma"/>
          <w:b/>
          <w:sz w:val="24"/>
          <w:szCs w:val="24"/>
          <w:lang w:val="fr-FR"/>
        </w:rPr>
        <w:t>Rôle des partenaires au développement</w:t>
      </w:r>
    </w:p>
    <w:p w:rsidR="00B41122" w:rsidRDefault="00B41122" w:rsidP="00B41122">
      <w:pPr>
        <w:ind w:right="288"/>
        <w:rPr>
          <w:rFonts w:ascii="Tahoma" w:hAnsi="Tahoma" w:cs="Tahoma"/>
          <w:sz w:val="24"/>
          <w:szCs w:val="24"/>
          <w:lang w:val="fr-FR"/>
        </w:rPr>
      </w:pPr>
      <w:r w:rsidRPr="00A45D5D">
        <w:rPr>
          <w:rFonts w:ascii="Tahoma" w:hAnsi="Tahoma" w:cs="Tahoma"/>
          <w:sz w:val="24"/>
          <w:szCs w:val="24"/>
          <w:lang w:val="fr-FR"/>
        </w:rPr>
        <w:t xml:space="preserve">L’amélioration du dialogue entre les institutions financières et les secrétariats des conventions est nécessaire pour promouvoir des synergies. Le FEM, le PNUE, le PNUD, </w:t>
      </w:r>
      <w:r>
        <w:rPr>
          <w:rFonts w:ascii="Tahoma" w:hAnsi="Tahoma" w:cs="Tahoma"/>
          <w:sz w:val="24"/>
          <w:szCs w:val="24"/>
          <w:lang w:val="fr-FR"/>
        </w:rPr>
        <w:t xml:space="preserve">l’ONUDI, </w:t>
      </w:r>
      <w:r w:rsidRPr="00A45D5D">
        <w:rPr>
          <w:rFonts w:ascii="Tahoma" w:hAnsi="Tahoma" w:cs="Tahoma"/>
          <w:sz w:val="24"/>
          <w:szCs w:val="24"/>
          <w:lang w:val="fr-FR"/>
        </w:rPr>
        <w:t>la FAO et les autres institutions  multilatérales de développement et les agences de coopération, compte tenu des objectifs de ces conventions dans leurs opérations et leurs politiques sectorielles, devraient ainsi  appuyer les Etats dans la mise en œuvre des AME au niveau national.</w:t>
      </w:r>
    </w:p>
    <w:p w:rsidR="00E11D3D" w:rsidRPr="00E11D3D" w:rsidRDefault="00E11D3D" w:rsidP="00E11D3D">
      <w:pPr>
        <w:rPr>
          <w:rFonts w:ascii="Tahoma" w:hAnsi="Tahoma" w:cs="Tahoma"/>
          <w:b/>
          <w:sz w:val="24"/>
          <w:szCs w:val="24"/>
          <w:lang w:val="fr-FR"/>
        </w:rPr>
      </w:pPr>
      <w:r w:rsidRPr="00E11D3D">
        <w:rPr>
          <w:rFonts w:ascii="Tahoma" w:hAnsi="Tahoma" w:cs="Tahoma"/>
          <w:b/>
          <w:sz w:val="24"/>
          <w:szCs w:val="24"/>
          <w:lang w:val="fr-FR"/>
        </w:rPr>
        <w:t>Contraintes des Acteurs chargés de la mise en œuvre des AME</w:t>
      </w:r>
    </w:p>
    <w:p w:rsidR="00E11D3D" w:rsidRPr="00C65873" w:rsidRDefault="000B6AD8" w:rsidP="00E11D3D">
      <w:pPr>
        <w:spacing w:after="0"/>
        <w:ind w:right="288"/>
        <w:rPr>
          <w:rFonts w:ascii="Tahoma" w:hAnsi="Tahoma" w:cs="Tahoma"/>
          <w:sz w:val="24"/>
          <w:szCs w:val="24"/>
          <w:lang w:val="fr-FR"/>
        </w:rPr>
      </w:pPr>
      <w:r>
        <w:rPr>
          <w:rFonts w:ascii="Tahoma" w:hAnsi="Tahoma" w:cs="Tahoma"/>
          <w:sz w:val="24"/>
          <w:szCs w:val="24"/>
          <w:lang w:val="fr-FR"/>
        </w:rPr>
        <w:t>Les contraintes identifiées</w:t>
      </w:r>
      <w:r w:rsidR="00E11D3D" w:rsidRPr="00C65873">
        <w:rPr>
          <w:rFonts w:ascii="Tahoma" w:hAnsi="Tahoma" w:cs="Tahoma"/>
          <w:sz w:val="24"/>
          <w:szCs w:val="24"/>
          <w:lang w:val="fr-FR"/>
        </w:rPr>
        <w:t xml:space="preserve"> sont d’ordre institutionnel et d’ordre financier.</w:t>
      </w:r>
    </w:p>
    <w:p w:rsidR="00BB16B6" w:rsidRDefault="00BB16B6" w:rsidP="00BB16B6">
      <w:pPr>
        <w:spacing w:before="100" w:beforeAutospacing="1" w:after="100" w:afterAutospacing="1"/>
        <w:rPr>
          <w:rFonts w:ascii="Tahoma" w:hAnsi="Tahoma" w:cs="Tahoma"/>
          <w:sz w:val="24"/>
          <w:szCs w:val="24"/>
          <w:lang w:val="fr-FR"/>
        </w:rPr>
      </w:pPr>
      <w:r>
        <w:rPr>
          <w:rFonts w:ascii="Tahoma" w:hAnsi="Tahoma" w:cs="Tahoma"/>
          <w:sz w:val="24"/>
          <w:szCs w:val="24"/>
          <w:lang w:val="fr-FR"/>
        </w:rPr>
        <w:t xml:space="preserve">Les contraintes d’ordre institutionnel sont liées en particulier, à </w:t>
      </w:r>
      <w:r w:rsidRPr="00A17E5E">
        <w:rPr>
          <w:rFonts w:ascii="Tahoma" w:hAnsi="Tahoma" w:cs="Tahoma"/>
          <w:sz w:val="24"/>
          <w:szCs w:val="24"/>
          <w:lang w:val="fr-FR"/>
        </w:rPr>
        <w:t>la répartition, entre plusieurs Ministères sectoriels, de plusieurs compétences susceptibles d’être toutes confiées au MTE et au MEFDD</w:t>
      </w:r>
      <w:r>
        <w:rPr>
          <w:rFonts w:ascii="Tahoma" w:hAnsi="Tahoma" w:cs="Tahoma"/>
          <w:sz w:val="24"/>
          <w:szCs w:val="24"/>
          <w:lang w:val="fr-FR"/>
        </w:rPr>
        <w:t xml:space="preserve">, à la </w:t>
      </w:r>
      <w:r w:rsidRPr="00A17E5E">
        <w:rPr>
          <w:rFonts w:ascii="Tahoma" w:hAnsi="Tahoma" w:cs="Tahoma"/>
          <w:sz w:val="24"/>
          <w:szCs w:val="24"/>
          <w:lang w:val="fr-FR"/>
        </w:rPr>
        <w:t xml:space="preserve">transversalité interministérielle des questions environnementales mais surtout aussi </w:t>
      </w:r>
      <w:r>
        <w:rPr>
          <w:rFonts w:ascii="Tahoma" w:hAnsi="Tahoma" w:cs="Tahoma"/>
          <w:sz w:val="24"/>
          <w:szCs w:val="24"/>
          <w:lang w:val="fr-FR"/>
        </w:rPr>
        <w:t xml:space="preserve">aux </w:t>
      </w:r>
      <w:r w:rsidRPr="00A17E5E">
        <w:rPr>
          <w:rFonts w:ascii="Tahoma" w:hAnsi="Tahoma" w:cs="Tahoma"/>
          <w:sz w:val="24"/>
          <w:szCs w:val="24"/>
          <w:lang w:val="fr-FR"/>
        </w:rPr>
        <w:t>risques de duplication des compétences, voire de conflits de compétence entre les Ministères sectoriels, le MTE et  </w:t>
      </w:r>
      <w:r>
        <w:rPr>
          <w:rFonts w:ascii="Tahoma" w:hAnsi="Tahoma" w:cs="Tahoma"/>
          <w:sz w:val="24"/>
          <w:szCs w:val="24"/>
          <w:lang w:val="fr-FR"/>
        </w:rPr>
        <w:t>le MEFDD.</w:t>
      </w:r>
    </w:p>
    <w:p w:rsidR="00BB16B6" w:rsidRPr="006D6765" w:rsidRDefault="00BB16B6" w:rsidP="00BB16B6">
      <w:pPr>
        <w:spacing w:before="100" w:beforeAutospacing="1" w:after="100" w:afterAutospacing="1"/>
        <w:rPr>
          <w:rFonts w:ascii="Tahoma" w:hAnsi="Tahoma" w:cs="Tahoma"/>
          <w:sz w:val="24"/>
          <w:szCs w:val="24"/>
          <w:lang w:val="fr-FR"/>
        </w:rPr>
      </w:pPr>
      <w:r>
        <w:rPr>
          <w:rFonts w:ascii="Tahoma" w:hAnsi="Tahoma" w:cs="Tahoma"/>
          <w:sz w:val="24"/>
          <w:szCs w:val="24"/>
          <w:lang w:val="fr-FR"/>
        </w:rPr>
        <w:t>Elles sont également associées à la</w:t>
      </w:r>
      <w:r w:rsidRPr="006D6765">
        <w:rPr>
          <w:rFonts w:ascii="Tahoma" w:hAnsi="Tahoma" w:cs="Tahoma"/>
          <w:sz w:val="24"/>
          <w:szCs w:val="24"/>
          <w:lang w:val="fr-FR"/>
        </w:rPr>
        <w:t xml:space="preserve"> jeunesse </w:t>
      </w:r>
      <w:r>
        <w:rPr>
          <w:rFonts w:ascii="Tahoma" w:hAnsi="Tahoma" w:cs="Tahoma"/>
          <w:sz w:val="24"/>
          <w:szCs w:val="24"/>
          <w:lang w:val="fr-FR"/>
        </w:rPr>
        <w:t xml:space="preserve">relative </w:t>
      </w:r>
      <w:r w:rsidRPr="006D6765">
        <w:rPr>
          <w:rFonts w:ascii="Tahoma" w:hAnsi="Tahoma" w:cs="Tahoma"/>
          <w:sz w:val="24"/>
          <w:szCs w:val="24"/>
          <w:lang w:val="fr-FR"/>
        </w:rPr>
        <w:t xml:space="preserve">du </w:t>
      </w:r>
      <w:r>
        <w:rPr>
          <w:rFonts w:ascii="Tahoma" w:hAnsi="Tahoma" w:cs="Tahoma"/>
          <w:sz w:val="24"/>
          <w:szCs w:val="24"/>
          <w:lang w:val="fr-FR"/>
        </w:rPr>
        <w:t>MTE et surtout du MEFDD (créé depuis seulement 2010)</w:t>
      </w:r>
      <w:r w:rsidRPr="006D6765">
        <w:rPr>
          <w:rFonts w:ascii="Tahoma" w:hAnsi="Tahoma" w:cs="Tahoma"/>
          <w:sz w:val="24"/>
          <w:szCs w:val="24"/>
          <w:lang w:val="fr-FR"/>
        </w:rPr>
        <w:t xml:space="preserve"> qui doi</w:t>
      </w:r>
      <w:r>
        <w:rPr>
          <w:rFonts w:ascii="Tahoma" w:hAnsi="Tahoma" w:cs="Tahoma"/>
          <w:sz w:val="24"/>
          <w:szCs w:val="24"/>
          <w:lang w:val="fr-FR"/>
        </w:rPr>
        <w:t>ven</w:t>
      </w:r>
      <w:r w:rsidRPr="006D6765">
        <w:rPr>
          <w:rFonts w:ascii="Tahoma" w:hAnsi="Tahoma" w:cs="Tahoma"/>
          <w:sz w:val="24"/>
          <w:szCs w:val="24"/>
          <w:lang w:val="fr-FR"/>
        </w:rPr>
        <w:t xml:space="preserve">t faire face à des défis environnementaux de plus en </w:t>
      </w:r>
      <w:r w:rsidRPr="006D6765">
        <w:rPr>
          <w:rFonts w:ascii="Tahoma" w:hAnsi="Tahoma" w:cs="Tahoma"/>
          <w:sz w:val="24"/>
          <w:szCs w:val="24"/>
          <w:lang w:val="fr-FR"/>
        </w:rPr>
        <w:lastRenderedPageBreak/>
        <w:t xml:space="preserve">plus pressants et nécessitant un renforcement des capacités techniques comme d’ailleurs au sein des autres départements ministériels subissant des pressions similaires ; </w:t>
      </w:r>
    </w:p>
    <w:p w:rsidR="00BB16B6" w:rsidRDefault="00BB16B6" w:rsidP="00BB16B6">
      <w:pPr>
        <w:spacing w:before="100" w:beforeAutospacing="1" w:after="100" w:afterAutospacing="1"/>
        <w:rPr>
          <w:rFonts w:ascii="Tahoma" w:hAnsi="Tahoma" w:cs="Tahoma"/>
          <w:sz w:val="24"/>
          <w:szCs w:val="24"/>
          <w:lang w:val="fr-FR"/>
        </w:rPr>
      </w:pPr>
      <w:r>
        <w:rPr>
          <w:rFonts w:ascii="Tahoma" w:hAnsi="Tahoma" w:cs="Tahoma"/>
          <w:sz w:val="24"/>
          <w:szCs w:val="24"/>
          <w:lang w:val="fr-FR"/>
        </w:rPr>
        <w:t>Elles sont enfin dues au :</w:t>
      </w:r>
    </w:p>
    <w:p w:rsidR="00BB16B6" w:rsidRDefault="00BB16B6" w:rsidP="00BB16B6">
      <w:pPr>
        <w:pStyle w:val="ListParagraph"/>
        <w:numPr>
          <w:ilvl w:val="0"/>
          <w:numId w:val="82"/>
        </w:numPr>
        <w:spacing w:before="100" w:beforeAutospacing="1" w:after="100" w:afterAutospacing="1"/>
        <w:rPr>
          <w:rFonts w:ascii="Tahoma" w:hAnsi="Tahoma" w:cs="Tahoma"/>
          <w:sz w:val="24"/>
          <w:szCs w:val="24"/>
          <w:lang w:val="fr-FR"/>
        </w:rPr>
      </w:pPr>
      <w:r w:rsidRPr="00BB16B6">
        <w:rPr>
          <w:rFonts w:ascii="Tahoma" w:hAnsi="Tahoma" w:cs="Tahoma"/>
          <w:sz w:val="24"/>
          <w:szCs w:val="24"/>
          <w:lang w:val="fr-FR"/>
        </w:rPr>
        <w:t>retard dans la mise en place des institutions telles que l’Observatoire National sur le Chang</w:t>
      </w:r>
      <w:r>
        <w:rPr>
          <w:rFonts w:ascii="Tahoma" w:hAnsi="Tahoma" w:cs="Tahoma"/>
          <w:sz w:val="24"/>
          <w:szCs w:val="24"/>
          <w:lang w:val="fr-FR"/>
        </w:rPr>
        <w:t>ement Climatique ;</w:t>
      </w:r>
    </w:p>
    <w:p w:rsidR="00BB16B6" w:rsidRPr="00BB16B6" w:rsidRDefault="00BB16B6" w:rsidP="00BB16B6">
      <w:pPr>
        <w:pStyle w:val="ListParagraph"/>
        <w:numPr>
          <w:ilvl w:val="0"/>
          <w:numId w:val="82"/>
        </w:numPr>
        <w:spacing w:before="100" w:beforeAutospacing="1" w:after="100" w:afterAutospacing="1"/>
        <w:rPr>
          <w:rFonts w:ascii="Tahoma" w:hAnsi="Tahoma" w:cs="Tahoma"/>
          <w:sz w:val="24"/>
          <w:szCs w:val="24"/>
          <w:lang w:val="fr-FR"/>
        </w:rPr>
      </w:pPr>
      <w:r w:rsidRPr="00BB16B6">
        <w:rPr>
          <w:rFonts w:ascii="Tahoma" w:hAnsi="Tahoma" w:cs="Tahoma"/>
          <w:sz w:val="24"/>
          <w:szCs w:val="24"/>
          <w:lang w:val="fr-FR"/>
        </w:rPr>
        <w:t>non fonctionnement jusqu’à cette date, du Conseil Supérieur de l’Environnement (</w:t>
      </w:r>
      <w:r w:rsidRPr="00250CE9">
        <w:rPr>
          <w:rFonts w:ascii="Tahoma" w:hAnsi="Tahoma" w:cs="Tahoma"/>
          <w:sz w:val="24"/>
          <w:szCs w:val="24"/>
          <w:lang w:val="fr-FR"/>
        </w:rPr>
        <w:t>créé en 19</w:t>
      </w:r>
      <w:r w:rsidR="00250CE9" w:rsidRPr="00250CE9">
        <w:rPr>
          <w:rFonts w:ascii="Tahoma" w:hAnsi="Tahoma" w:cs="Tahoma"/>
          <w:sz w:val="24"/>
          <w:szCs w:val="24"/>
          <w:lang w:val="fr-FR"/>
        </w:rPr>
        <w:t>82</w:t>
      </w:r>
      <w:r w:rsidRPr="00BB16B6">
        <w:rPr>
          <w:rFonts w:ascii="Tahoma" w:hAnsi="Tahoma" w:cs="Tahoma"/>
          <w:sz w:val="24"/>
          <w:szCs w:val="24"/>
          <w:lang w:val="fr-FR"/>
        </w:rPr>
        <w:t>) et de la Commission Nationale sur le Développement Durable (mise en place en décembre 2011), qui permettraient d’avoir plus de visibilité sur la mise en œuvre des AME et l’application de la législation, des politiques, stratégies, plans, programmes et projets nationaux relatifs à l’environnement et à la gestion rationnelle des ressources naturelles.</w:t>
      </w:r>
    </w:p>
    <w:p w:rsidR="002B7465" w:rsidRPr="00204940" w:rsidRDefault="005C2B8D" w:rsidP="002B7465">
      <w:pPr>
        <w:spacing w:after="0"/>
        <w:ind w:right="288"/>
        <w:rPr>
          <w:rFonts w:ascii="Tahoma" w:hAnsi="Tahoma" w:cs="Tahoma"/>
          <w:sz w:val="24"/>
          <w:szCs w:val="24"/>
          <w:lang w:val="fr-FR"/>
        </w:rPr>
      </w:pPr>
      <w:r w:rsidRPr="004B35AB">
        <w:rPr>
          <w:rFonts w:ascii="Tahoma" w:hAnsi="Tahoma" w:cs="Tahoma"/>
          <w:sz w:val="24"/>
          <w:szCs w:val="24"/>
          <w:lang w:val="fr-FR"/>
        </w:rPr>
        <w:t>Les contraintes d’ordre financier ont une incidence considérable sur la mise en œuvre des AME par les pouvoirs publics.</w:t>
      </w:r>
    </w:p>
    <w:p w:rsidR="005C2B8D" w:rsidRDefault="005C2B8D" w:rsidP="002B7465">
      <w:pPr>
        <w:spacing w:after="0"/>
        <w:ind w:right="288"/>
        <w:rPr>
          <w:rFonts w:ascii="Tahoma" w:hAnsi="Tahoma" w:cs="Tahoma"/>
          <w:sz w:val="24"/>
          <w:szCs w:val="24"/>
          <w:lang w:val="fr-FR"/>
        </w:rPr>
      </w:pPr>
    </w:p>
    <w:p w:rsidR="002B7465" w:rsidRDefault="002B7465" w:rsidP="002B7465">
      <w:pPr>
        <w:spacing w:after="0"/>
        <w:ind w:right="288"/>
        <w:rPr>
          <w:rFonts w:ascii="Tahoma" w:hAnsi="Tahoma" w:cs="Tahoma"/>
          <w:sz w:val="24"/>
          <w:szCs w:val="24"/>
          <w:lang w:val="fr-FR"/>
        </w:rPr>
      </w:pPr>
      <w:r>
        <w:rPr>
          <w:rFonts w:ascii="Tahoma" w:hAnsi="Tahoma" w:cs="Tahoma"/>
          <w:sz w:val="24"/>
          <w:szCs w:val="24"/>
          <w:lang w:val="fr-FR"/>
        </w:rPr>
        <w:t>L</w:t>
      </w:r>
      <w:r w:rsidRPr="002D32DC">
        <w:rPr>
          <w:rFonts w:ascii="Tahoma" w:hAnsi="Tahoma" w:cs="Tahoma"/>
          <w:sz w:val="24"/>
          <w:szCs w:val="24"/>
          <w:lang w:val="fr-FR"/>
        </w:rPr>
        <w:t>e manque de temps et de ressources ne permet pas la mise en œuvre efficace de ces accords.</w:t>
      </w:r>
      <w:r>
        <w:rPr>
          <w:rFonts w:ascii="Tahoma" w:hAnsi="Tahoma" w:cs="Tahoma"/>
          <w:sz w:val="24"/>
          <w:szCs w:val="24"/>
          <w:lang w:val="fr-FR"/>
        </w:rPr>
        <w:t xml:space="preserve"> </w:t>
      </w:r>
      <w:r w:rsidRPr="00204940">
        <w:rPr>
          <w:rFonts w:ascii="Tahoma" w:hAnsi="Tahoma" w:cs="Tahoma"/>
          <w:sz w:val="24"/>
          <w:szCs w:val="24"/>
          <w:lang w:val="fr-FR"/>
        </w:rPr>
        <w:t xml:space="preserve">Ainsi, des </w:t>
      </w:r>
      <w:r>
        <w:rPr>
          <w:rFonts w:ascii="Tahoma" w:hAnsi="Tahoma" w:cs="Tahoma"/>
          <w:sz w:val="24"/>
          <w:szCs w:val="24"/>
          <w:lang w:val="fr-FR"/>
        </w:rPr>
        <w:t>pays peuvent être  Parties à  la CNULCD</w:t>
      </w:r>
      <w:r w:rsidRPr="00204940">
        <w:rPr>
          <w:rFonts w:ascii="Tahoma" w:hAnsi="Tahoma" w:cs="Tahoma"/>
          <w:sz w:val="24"/>
          <w:szCs w:val="24"/>
          <w:lang w:val="fr-FR"/>
        </w:rPr>
        <w:t xml:space="preserve">, </w:t>
      </w:r>
      <w:r w:rsidR="00A73FC7">
        <w:rPr>
          <w:rFonts w:ascii="Tahoma" w:hAnsi="Tahoma" w:cs="Tahoma"/>
          <w:sz w:val="24"/>
          <w:szCs w:val="24"/>
          <w:lang w:val="fr-FR"/>
        </w:rPr>
        <w:t>à</w:t>
      </w:r>
      <w:r w:rsidRPr="00204940">
        <w:rPr>
          <w:rFonts w:ascii="Tahoma" w:hAnsi="Tahoma" w:cs="Tahoma"/>
          <w:sz w:val="24"/>
          <w:szCs w:val="24"/>
          <w:lang w:val="fr-FR"/>
        </w:rPr>
        <w:t xml:space="preserve"> la CDB et à la CC</w:t>
      </w:r>
      <w:r>
        <w:rPr>
          <w:rFonts w:ascii="Tahoma" w:hAnsi="Tahoma" w:cs="Tahoma"/>
          <w:sz w:val="24"/>
          <w:szCs w:val="24"/>
          <w:lang w:val="fr-FR"/>
        </w:rPr>
        <w:t>NU</w:t>
      </w:r>
      <w:r w:rsidRPr="00204940">
        <w:rPr>
          <w:rFonts w:ascii="Tahoma" w:hAnsi="Tahoma" w:cs="Tahoma"/>
          <w:sz w:val="24"/>
          <w:szCs w:val="24"/>
          <w:lang w:val="fr-FR"/>
        </w:rPr>
        <w:t>CC</w:t>
      </w:r>
      <w:r w:rsidR="00A73FC7">
        <w:rPr>
          <w:rFonts w:ascii="Tahoma" w:hAnsi="Tahoma" w:cs="Tahoma"/>
          <w:sz w:val="24"/>
          <w:szCs w:val="24"/>
          <w:lang w:val="fr-FR"/>
        </w:rPr>
        <w:t>,</w:t>
      </w:r>
      <w:r w:rsidRPr="00204940">
        <w:rPr>
          <w:rFonts w:ascii="Tahoma" w:hAnsi="Tahoma" w:cs="Tahoma"/>
          <w:sz w:val="24"/>
          <w:szCs w:val="24"/>
          <w:lang w:val="fr-FR"/>
        </w:rPr>
        <w:t xml:space="preserve"> mais risquent de n’avoir </w:t>
      </w:r>
      <w:r w:rsidR="00A73FC7">
        <w:rPr>
          <w:rFonts w:ascii="Tahoma" w:hAnsi="Tahoma" w:cs="Tahoma"/>
          <w:sz w:val="24"/>
          <w:szCs w:val="24"/>
          <w:lang w:val="fr-FR"/>
        </w:rPr>
        <w:t>achev</w:t>
      </w:r>
      <w:r w:rsidRPr="00204940">
        <w:rPr>
          <w:rFonts w:ascii="Tahoma" w:hAnsi="Tahoma" w:cs="Tahoma"/>
          <w:sz w:val="24"/>
          <w:szCs w:val="24"/>
          <w:lang w:val="fr-FR"/>
        </w:rPr>
        <w:t xml:space="preserve">é aucun plan d’action découlant de chacune de ces conventions. </w:t>
      </w:r>
    </w:p>
    <w:p w:rsidR="002B7465" w:rsidRPr="00204940" w:rsidRDefault="002B7465" w:rsidP="002B7465">
      <w:pPr>
        <w:spacing w:after="0"/>
        <w:ind w:right="288"/>
        <w:rPr>
          <w:rFonts w:ascii="Tahoma" w:hAnsi="Tahoma" w:cs="Tahoma"/>
          <w:sz w:val="24"/>
          <w:szCs w:val="24"/>
          <w:lang w:val="fr-FR"/>
        </w:rPr>
      </w:pPr>
    </w:p>
    <w:p w:rsidR="002B7465" w:rsidRDefault="002B7465" w:rsidP="002B7465">
      <w:pPr>
        <w:spacing w:after="0"/>
        <w:ind w:right="288"/>
        <w:rPr>
          <w:rFonts w:ascii="Tahoma" w:hAnsi="Tahoma" w:cs="Tahoma"/>
          <w:sz w:val="24"/>
          <w:szCs w:val="24"/>
          <w:lang w:val="fr-FR"/>
        </w:rPr>
      </w:pPr>
      <w:r>
        <w:rPr>
          <w:rFonts w:ascii="Tahoma" w:hAnsi="Tahoma" w:cs="Tahoma"/>
          <w:sz w:val="24"/>
          <w:szCs w:val="24"/>
          <w:lang w:val="fr-FR"/>
        </w:rPr>
        <w:t>C</w:t>
      </w:r>
      <w:r w:rsidRPr="00204940">
        <w:rPr>
          <w:rFonts w:ascii="Tahoma" w:hAnsi="Tahoma" w:cs="Tahoma"/>
          <w:sz w:val="24"/>
          <w:szCs w:val="24"/>
          <w:lang w:val="fr-FR"/>
        </w:rPr>
        <w:t>es situations posent des difficultés</w:t>
      </w:r>
      <w:r>
        <w:rPr>
          <w:rFonts w:ascii="Tahoma" w:hAnsi="Tahoma" w:cs="Tahoma"/>
          <w:sz w:val="24"/>
          <w:szCs w:val="24"/>
          <w:lang w:val="fr-FR"/>
        </w:rPr>
        <w:t xml:space="preserve"> et</w:t>
      </w:r>
      <w:r w:rsidRPr="00204940">
        <w:rPr>
          <w:rFonts w:ascii="Tahoma" w:hAnsi="Tahoma" w:cs="Tahoma"/>
          <w:sz w:val="24"/>
          <w:szCs w:val="24"/>
          <w:lang w:val="fr-FR"/>
        </w:rPr>
        <w:t xml:space="preserve"> créent également des possibilités. Les coordinations nationales peuvent se trouver dans une meilleure position pour réaliser des synergies entre les AME puisque le nombre de personnes avec lequel il est nécessaire de coordonner les activités est moindre et que les structures ministérielles et les affiliations inflexibles risquent de ne pas avoir été mis sur pied aussi solidement que dans d’autres pays. </w:t>
      </w:r>
    </w:p>
    <w:p w:rsidR="002B7465" w:rsidRDefault="002B7465" w:rsidP="00365902">
      <w:pPr>
        <w:spacing w:after="0"/>
        <w:rPr>
          <w:rFonts w:ascii="Tahoma" w:hAnsi="Tahoma" w:cs="Tahoma"/>
          <w:sz w:val="24"/>
          <w:szCs w:val="24"/>
          <w:lang w:val="fr-FR"/>
        </w:rPr>
      </w:pPr>
    </w:p>
    <w:p w:rsidR="003924EF" w:rsidRPr="00E11D3D" w:rsidRDefault="003924EF" w:rsidP="003924EF">
      <w:pPr>
        <w:spacing w:after="0" w:line="240" w:lineRule="auto"/>
        <w:ind w:right="288"/>
        <w:rPr>
          <w:rFonts w:ascii="Tahoma" w:hAnsi="Tahoma" w:cs="Tahoma"/>
          <w:b/>
          <w:sz w:val="24"/>
          <w:szCs w:val="24"/>
          <w:lang w:val="fr-FR" w:eastAsia="fr-FR"/>
        </w:rPr>
      </w:pPr>
      <w:r w:rsidRPr="00E11D3D">
        <w:rPr>
          <w:rFonts w:ascii="Tahoma" w:hAnsi="Tahoma" w:cs="Tahoma"/>
          <w:b/>
          <w:sz w:val="24"/>
          <w:szCs w:val="24"/>
          <w:lang w:val="fr-FR" w:eastAsia="fr-FR"/>
        </w:rPr>
        <w:t>Tentative de mise en place d’une structure de s</w:t>
      </w:r>
      <w:r w:rsidR="007E2AF5">
        <w:rPr>
          <w:rFonts w:ascii="Tahoma" w:hAnsi="Tahoma" w:cs="Tahoma"/>
          <w:b/>
          <w:sz w:val="24"/>
          <w:szCs w:val="24"/>
          <w:lang w:val="fr-FR" w:eastAsia="fr-FR"/>
        </w:rPr>
        <w:t>uivi pour la mise en œuvre des AM</w:t>
      </w:r>
      <w:r w:rsidRPr="00E11D3D">
        <w:rPr>
          <w:rFonts w:ascii="Tahoma" w:hAnsi="Tahoma" w:cs="Tahoma"/>
          <w:b/>
          <w:sz w:val="24"/>
          <w:szCs w:val="24"/>
          <w:lang w:val="fr-FR" w:eastAsia="fr-FR"/>
        </w:rPr>
        <w:t>E au Congo</w:t>
      </w:r>
    </w:p>
    <w:p w:rsidR="003924EF" w:rsidRDefault="003924EF" w:rsidP="003924EF">
      <w:pPr>
        <w:spacing w:line="240" w:lineRule="auto"/>
        <w:ind w:right="288"/>
        <w:rPr>
          <w:rFonts w:ascii="Tahoma" w:hAnsi="Tahoma" w:cs="Tahoma"/>
          <w:sz w:val="24"/>
          <w:szCs w:val="24"/>
          <w:lang w:val="fr-FR" w:eastAsia="fr-FR"/>
        </w:rPr>
      </w:pPr>
    </w:p>
    <w:p w:rsidR="002B7465" w:rsidRPr="00825DD7" w:rsidRDefault="002B7465" w:rsidP="002B7465">
      <w:pPr>
        <w:ind w:right="288"/>
        <w:rPr>
          <w:rFonts w:ascii="Tahoma" w:hAnsi="Tahoma" w:cs="Tahoma"/>
          <w:sz w:val="24"/>
          <w:szCs w:val="24"/>
          <w:lang w:val="fr-FR" w:eastAsia="fr-FR"/>
        </w:rPr>
      </w:pPr>
      <w:r>
        <w:rPr>
          <w:rFonts w:ascii="Tahoma" w:hAnsi="Tahoma" w:cs="Tahoma"/>
          <w:sz w:val="24"/>
          <w:szCs w:val="24"/>
          <w:lang w:val="fr-FR" w:eastAsia="fr-FR"/>
        </w:rPr>
        <w:t xml:space="preserve">Le Congo </w:t>
      </w:r>
      <w:r w:rsidRPr="00825DD7">
        <w:rPr>
          <w:rFonts w:ascii="Tahoma" w:hAnsi="Tahoma" w:cs="Tahoma"/>
          <w:sz w:val="24"/>
          <w:szCs w:val="24"/>
          <w:lang w:val="fr-FR" w:eastAsia="fr-FR"/>
        </w:rPr>
        <w:t>a ratifié plusieurs accords internation</w:t>
      </w:r>
      <w:r>
        <w:rPr>
          <w:rFonts w:ascii="Tahoma" w:hAnsi="Tahoma" w:cs="Tahoma"/>
          <w:sz w:val="24"/>
          <w:szCs w:val="24"/>
          <w:lang w:val="fr-FR" w:eastAsia="fr-FR"/>
        </w:rPr>
        <w:t>aux en matière d’environnement, mais il</w:t>
      </w:r>
      <w:r w:rsidRPr="00825DD7">
        <w:rPr>
          <w:rFonts w:ascii="Tahoma" w:hAnsi="Tahoma" w:cs="Tahoma"/>
          <w:sz w:val="24"/>
          <w:szCs w:val="24"/>
          <w:lang w:val="fr-FR" w:eastAsia="fr-FR"/>
        </w:rPr>
        <w:t xml:space="preserve"> manque </w:t>
      </w:r>
      <w:r>
        <w:rPr>
          <w:rFonts w:ascii="Tahoma" w:hAnsi="Tahoma" w:cs="Tahoma"/>
          <w:sz w:val="24"/>
          <w:szCs w:val="24"/>
          <w:lang w:val="fr-FR" w:eastAsia="fr-FR"/>
        </w:rPr>
        <w:t>d</w:t>
      </w:r>
      <w:r w:rsidRPr="00825DD7">
        <w:rPr>
          <w:rFonts w:ascii="Tahoma" w:hAnsi="Tahoma" w:cs="Tahoma"/>
          <w:sz w:val="24"/>
          <w:szCs w:val="24"/>
          <w:lang w:val="fr-FR" w:eastAsia="fr-FR"/>
        </w:rPr>
        <w:t xml:space="preserve">e synergie dans la mise en œuvre de ces différentes conventions. </w:t>
      </w:r>
    </w:p>
    <w:p w:rsidR="002B7465" w:rsidRPr="00825DD7" w:rsidRDefault="002B7465" w:rsidP="002B7465">
      <w:p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Le Fonds pour l’Environnement Mondial (FEM) avait  lancé </w:t>
      </w:r>
      <w:r>
        <w:rPr>
          <w:rFonts w:ascii="Tahoma" w:hAnsi="Tahoma" w:cs="Tahoma"/>
          <w:sz w:val="24"/>
          <w:szCs w:val="24"/>
          <w:lang w:val="fr-FR" w:eastAsia="fr-FR"/>
        </w:rPr>
        <w:t xml:space="preserve">une bonne </w:t>
      </w:r>
      <w:r w:rsidRPr="00825DD7">
        <w:rPr>
          <w:rFonts w:ascii="Tahoma" w:hAnsi="Tahoma" w:cs="Tahoma"/>
          <w:sz w:val="24"/>
          <w:szCs w:val="24"/>
          <w:lang w:val="fr-FR" w:eastAsia="fr-FR"/>
        </w:rPr>
        <w:t xml:space="preserve">initiative en mettant en place au niveau du PNUD, </w:t>
      </w:r>
      <w:r>
        <w:rPr>
          <w:rFonts w:ascii="Tahoma" w:hAnsi="Tahoma" w:cs="Tahoma"/>
          <w:sz w:val="24"/>
          <w:szCs w:val="24"/>
          <w:lang w:val="fr-FR" w:eastAsia="fr-FR"/>
        </w:rPr>
        <w:t>un projet intitulé ‘‘</w:t>
      </w:r>
      <w:r w:rsidRPr="00825DD7">
        <w:rPr>
          <w:rFonts w:ascii="Tahoma" w:hAnsi="Tahoma" w:cs="Tahoma"/>
          <w:sz w:val="24"/>
          <w:szCs w:val="24"/>
          <w:lang w:val="fr-FR" w:eastAsia="fr-FR"/>
        </w:rPr>
        <w:t>Autoévaluation National des Capacités à Renforcer</w:t>
      </w:r>
      <w:r>
        <w:rPr>
          <w:rFonts w:ascii="Tahoma" w:hAnsi="Tahoma" w:cs="Tahoma"/>
          <w:sz w:val="24"/>
          <w:szCs w:val="24"/>
          <w:lang w:val="fr-FR" w:eastAsia="fr-FR"/>
        </w:rPr>
        <w:t xml:space="preserve"> (</w:t>
      </w:r>
      <w:r w:rsidRPr="00825DD7">
        <w:rPr>
          <w:rFonts w:ascii="Tahoma" w:hAnsi="Tahoma" w:cs="Tahoma"/>
          <w:sz w:val="24"/>
          <w:szCs w:val="24"/>
          <w:lang w:val="fr-FR" w:eastAsia="fr-FR"/>
        </w:rPr>
        <w:t xml:space="preserve">ANCR) en vue du suivi de la gestion  l’environnement national et </w:t>
      </w:r>
      <w:r>
        <w:rPr>
          <w:rFonts w:ascii="Tahoma" w:hAnsi="Tahoma" w:cs="Tahoma"/>
          <w:sz w:val="24"/>
          <w:szCs w:val="24"/>
          <w:lang w:val="fr-FR" w:eastAsia="fr-FR"/>
        </w:rPr>
        <w:t>global</w:t>
      </w:r>
      <w:r w:rsidRPr="00825DD7">
        <w:rPr>
          <w:rFonts w:ascii="Tahoma" w:hAnsi="Tahoma" w:cs="Tahoma"/>
          <w:sz w:val="24"/>
          <w:szCs w:val="24"/>
          <w:lang w:val="fr-FR" w:eastAsia="fr-FR"/>
        </w:rPr>
        <w:t xml:space="preserve">. </w:t>
      </w:r>
    </w:p>
    <w:p w:rsidR="00E11D3D" w:rsidRDefault="00E11D3D" w:rsidP="002B7465">
      <w:pPr>
        <w:spacing w:after="0"/>
        <w:ind w:right="288"/>
        <w:rPr>
          <w:rFonts w:ascii="Tahoma" w:hAnsi="Tahoma" w:cs="Tahoma"/>
          <w:sz w:val="24"/>
          <w:szCs w:val="24"/>
          <w:lang w:val="fr-FR" w:eastAsia="fr-FR"/>
        </w:rPr>
      </w:pPr>
    </w:p>
    <w:p w:rsidR="002B7465" w:rsidRDefault="002B7465" w:rsidP="002B7465">
      <w:p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L’ANCR </w:t>
      </w:r>
      <w:r>
        <w:rPr>
          <w:rFonts w:ascii="Tahoma" w:hAnsi="Tahoma" w:cs="Tahoma"/>
          <w:sz w:val="24"/>
          <w:szCs w:val="24"/>
          <w:lang w:val="fr-FR" w:eastAsia="fr-FR"/>
        </w:rPr>
        <w:t xml:space="preserve">avait eu pour objectifs, entre autres, de </w:t>
      </w:r>
      <w:r w:rsidRPr="00825DD7">
        <w:rPr>
          <w:rFonts w:ascii="Tahoma" w:hAnsi="Tahoma" w:cs="Tahoma"/>
          <w:sz w:val="24"/>
          <w:szCs w:val="24"/>
          <w:lang w:val="fr-FR" w:eastAsia="fr-FR"/>
        </w:rPr>
        <w:t>:</w:t>
      </w:r>
    </w:p>
    <w:p w:rsidR="002B7465" w:rsidRPr="00825DD7" w:rsidRDefault="002B7465" w:rsidP="002B746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identifier les capacités systémiques, institutionnelles et individuelles du Congo ;</w:t>
      </w:r>
    </w:p>
    <w:p w:rsidR="002B7465" w:rsidRPr="00825DD7" w:rsidRDefault="002B7465" w:rsidP="002B746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ration</w:t>
      </w:r>
      <w:r>
        <w:rPr>
          <w:rFonts w:ascii="Tahoma" w:hAnsi="Tahoma" w:cs="Tahoma"/>
          <w:sz w:val="24"/>
          <w:szCs w:val="24"/>
          <w:lang w:val="fr-FR" w:eastAsia="fr-FR"/>
        </w:rPr>
        <w:t>aliser la mise en œuvre des AME</w:t>
      </w:r>
      <w:r w:rsidRPr="00825DD7">
        <w:rPr>
          <w:rFonts w:ascii="Tahoma" w:hAnsi="Tahoma" w:cs="Tahoma"/>
          <w:sz w:val="24"/>
          <w:szCs w:val="24"/>
          <w:lang w:val="fr-FR" w:eastAsia="fr-FR"/>
        </w:rPr>
        <w:t xml:space="preserve"> au Congo ;</w:t>
      </w:r>
    </w:p>
    <w:p w:rsidR="002B7465" w:rsidRPr="00825DD7" w:rsidRDefault="002B7465" w:rsidP="002B746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renforcer les synergies effectives et des passerelles entre les AME en élaborant une stratégie de développement national, principal</w:t>
      </w:r>
      <w:r>
        <w:rPr>
          <w:rFonts w:ascii="Tahoma" w:hAnsi="Tahoma" w:cs="Tahoma"/>
          <w:sz w:val="24"/>
          <w:szCs w:val="24"/>
          <w:lang w:val="fr-FR" w:eastAsia="fr-FR"/>
        </w:rPr>
        <w:t>ement sur les conventions de Rio</w:t>
      </w:r>
      <w:r w:rsidRPr="00825DD7">
        <w:rPr>
          <w:rFonts w:ascii="Tahoma" w:hAnsi="Tahoma" w:cs="Tahoma"/>
          <w:sz w:val="24"/>
          <w:szCs w:val="24"/>
          <w:lang w:val="fr-FR" w:eastAsia="fr-FR"/>
        </w:rPr>
        <w:t xml:space="preserve"> (C</w:t>
      </w:r>
      <w:r>
        <w:rPr>
          <w:rFonts w:ascii="Tahoma" w:hAnsi="Tahoma" w:cs="Tahoma"/>
          <w:sz w:val="24"/>
          <w:szCs w:val="24"/>
          <w:lang w:val="fr-FR" w:eastAsia="fr-FR"/>
        </w:rPr>
        <w:t>NULCD</w:t>
      </w:r>
      <w:r w:rsidRPr="00825DD7">
        <w:rPr>
          <w:rFonts w:ascii="Tahoma" w:hAnsi="Tahoma" w:cs="Tahoma"/>
          <w:sz w:val="24"/>
          <w:szCs w:val="24"/>
          <w:lang w:val="fr-FR" w:eastAsia="fr-FR"/>
        </w:rPr>
        <w:t>, CCNUCC,</w:t>
      </w:r>
      <w:r>
        <w:rPr>
          <w:rFonts w:ascii="Tahoma" w:hAnsi="Tahoma" w:cs="Tahoma"/>
          <w:sz w:val="24"/>
          <w:szCs w:val="24"/>
          <w:lang w:val="fr-FR" w:eastAsia="fr-FR"/>
        </w:rPr>
        <w:t xml:space="preserve"> CBD) ;</w:t>
      </w:r>
    </w:p>
    <w:p w:rsidR="002B7465" w:rsidRPr="00825DD7" w:rsidRDefault="002B7465" w:rsidP="002B746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revoir les données et les i</w:t>
      </w:r>
      <w:r>
        <w:rPr>
          <w:rFonts w:ascii="Tahoma" w:hAnsi="Tahoma" w:cs="Tahoma"/>
          <w:sz w:val="24"/>
          <w:szCs w:val="24"/>
          <w:lang w:val="fr-FR" w:eastAsia="fr-FR"/>
        </w:rPr>
        <w:t xml:space="preserve">nformations thématiques sur la </w:t>
      </w:r>
      <w:r w:rsidRPr="00825DD7">
        <w:rPr>
          <w:rFonts w:ascii="Tahoma" w:hAnsi="Tahoma" w:cs="Tahoma"/>
          <w:sz w:val="24"/>
          <w:szCs w:val="24"/>
          <w:lang w:val="fr-FR" w:eastAsia="fr-FR"/>
        </w:rPr>
        <w:t>C</w:t>
      </w:r>
      <w:r>
        <w:rPr>
          <w:rFonts w:ascii="Tahoma" w:hAnsi="Tahoma" w:cs="Tahoma"/>
          <w:sz w:val="24"/>
          <w:szCs w:val="24"/>
          <w:lang w:val="fr-FR" w:eastAsia="fr-FR"/>
        </w:rPr>
        <w:t>NUL</w:t>
      </w:r>
      <w:r w:rsidRPr="00825DD7">
        <w:rPr>
          <w:rFonts w:ascii="Tahoma" w:hAnsi="Tahoma" w:cs="Tahoma"/>
          <w:sz w:val="24"/>
          <w:szCs w:val="24"/>
          <w:lang w:val="fr-FR" w:eastAsia="fr-FR"/>
        </w:rPr>
        <w:t xml:space="preserve">CD, </w:t>
      </w:r>
      <w:r>
        <w:rPr>
          <w:rFonts w:ascii="Tahoma" w:hAnsi="Tahoma" w:cs="Tahoma"/>
          <w:sz w:val="24"/>
          <w:szCs w:val="24"/>
          <w:lang w:val="fr-FR" w:eastAsia="fr-FR"/>
        </w:rPr>
        <w:t xml:space="preserve">la </w:t>
      </w:r>
      <w:r w:rsidRPr="00825DD7">
        <w:rPr>
          <w:rFonts w:ascii="Tahoma" w:hAnsi="Tahoma" w:cs="Tahoma"/>
          <w:sz w:val="24"/>
          <w:szCs w:val="24"/>
          <w:lang w:val="fr-FR" w:eastAsia="fr-FR"/>
        </w:rPr>
        <w:t>CCNUCC,</w:t>
      </w:r>
      <w:r>
        <w:rPr>
          <w:rFonts w:ascii="Tahoma" w:hAnsi="Tahoma" w:cs="Tahoma"/>
          <w:sz w:val="24"/>
          <w:szCs w:val="24"/>
          <w:lang w:val="fr-FR" w:eastAsia="fr-FR"/>
        </w:rPr>
        <w:t xml:space="preserve"> la </w:t>
      </w:r>
      <w:r w:rsidRPr="00825DD7">
        <w:rPr>
          <w:rFonts w:ascii="Tahoma" w:hAnsi="Tahoma" w:cs="Tahoma"/>
          <w:sz w:val="24"/>
          <w:szCs w:val="24"/>
          <w:lang w:val="fr-FR" w:eastAsia="fr-FR"/>
        </w:rPr>
        <w:t xml:space="preserve">CBD, les </w:t>
      </w:r>
      <w:r>
        <w:rPr>
          <w:rFonts w:ascii="Tahoma" w:hAnsi="Tahoma" w:cs="Tahoma"/>
          <w:sz w:val="24"/>
          <w:szCs w:val="24"/>
          <w:lang w:val="fr-FR" w:eastAsia="fr-FR"/>
        </w:rPr>
        <w:t>P</w:t>
      </w:r>
      <w:r w:rsidRPr="00825DD7">
        <w:rPr>
          <w:rFonts w:ascii="Tahoma" w:hAnsi="Tahoma" w:cs="Tahoma"/>
          <w:sz w:val="24"/>
          <w:szCs w:val="24"/>
          <w:lang w:val="fr-FR" w:eastAsia="fr-FR"/>
        </w:rPr>
        <w:t xml:space="preserve">olluants </w:t>
      </w:r>
      <w:r>
        <w:rPr>
          <w:rFonts w:ascii="Tahoma" w:hAnsi="Tahoma" w:cs="Tahoma"/>
          <w:sz w:val="24"/>
          <w:szCs w:val="24"/>
          <w:lang w:val="fr-FR" w:eastAsia="fr-FR"/>
        </w:rPr>
        <w:t>O</w:t>
      </w:r>
      <w:r w:rsidRPr="00825DD7">
        <w:rPr>
          <w:rFonts w:ascii="Tahoma" w:hAnsi="Tahoma" w:cs="Tahoma"/>
          <w:sz w:val="24"/>
          <w:szCs w:val="24"/>
          <w:lang w:val="fr-FR" w:eastAsia="fr-FR"/>
        </w:rPr>
        <w:t xml:space="preserve">rganiques </w:t>
      </w:r>
      <w:r>
        <w:rPr>
          <w:rFonts w:ascii="Tahoma" w:hAnsi="Tahoma" w:cs="Tahoma"/>
          <w:sz w:val="24"/>
          <w:szCs w:val="24"/>
          <w:lang w:val="fr-FR" w:eastAsia="fr-FR"/>
        </w:rPr>
        <w:t>Persistants et la GIRE ;</w:t>
      </w:r>
      <w:r w:rsidRPr="00825DD7">
        <w:rPr>
          <w:rFonts w:ascii="Tahoma" w:hAnsi="Tahoma" w:cs="Tahoma"/>
          <w:sz w:val="24"/>
          <w:szCs w:val="24"/>
          <w:lang w:val="fr-FR" w:eastAsia="fr-FR"/>
        </w:rPr>
        <w:t xml:space="preserve"> </w:t>
      </w:r>
    </w:p>
    <w:p w:rsidR="002B7465" w:rsidRPr="00825DD7" w:rsidRDefault="002B7465" w:rsidP="002B7465">
      <w:pPr>
        <w:numPr>
          <w:ilvl w:val="0"/>
          <w:numId w:val="5"/>
        </w:num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inventorier de façon concertée les besoins de renforcement </w:t>
      </w:r>
      <w:r>
        <w:rPr>
          <w:rFonts w:ascii="Tahoma" w:hAnsi="Tahoma" w:cs="Tahoma"/>
          <w:sz w:val="24"/>
          <w:szCs w:val="24"/>
          <w:lang w:val="fr-FR" w:eastAsia="fr-FR"/>
        </w:rPr>
        <w:t>des</w:t>
      </w:r>
      <w:r w:rsidRPr="00825DD7">
        <w:rPr>
          <w:rFonts w:ascii="Tahoma" w:hAnsi="Tahoma" w:cs="Tahoma"/>
          <w:sz w:val="24"/>
          <w:szCs w:val="24"/>
          <w:lang w:val="fr-FR" w:eastAsia="fr-FR"/>
        </w:rPr>
        <w:t xml:space="preserve"> capacité</w:t>
      </w:r>
      <w:r>
        <w:rPr>
          <w:rFonts w:ascii="Tahoma" w:hAnsi="Tahoma" w:cs="Tahoma"/>
          <w:sz w:val="24"/>
          <w:szCs w:val="24"/>
          <w:lang w:val="fr-FR" w:eastAsia="fr-FR"/>
        </w:rPr>
        <w:t>s</w:t>
      </w:r>
      <w:r w:rsidRPr="00825DD7">
        <w:rPr>
          <w:rFonts w:ascii="Tahoma" w:hAnsi="Tahoma" w:cs="Tahoma"/>
          <w:sz w:val="24"/>
          <w:szCs w:val="24"/>
          <w:lang w:val="fr-FR" w:eastAsia="fr-FR"/>
        </w:rPr>
        <w:t xml:space="preserve"> pour la gestion de l’e</w:t>
      </w:r>
      <w:r>
        <w:rPr>
          <w:rFonts w:ascii="Tahoma" w:hAnsi="Tahoma" w:cs="Tahoma"/>
          <w:sz w:val="24"/>
          <w:szCs w:val="24"/>
          <w:lang w:val="fr-FR" w:eastAsia="fr-FR"/>
        </w:rPr>
        <w:t>nvironnement à tous les niveaux ;</w:t>
      </w:r>
    </w:p>
    <w:p w:rsidR="002B7465" w:rsidRPr="00825DD7" w:rsidRDefault="002B7465" w:rsidP="002B7465">
      <w:pPr>
        <w:numPr>
          <w:ilvl w:val="0"/>
          <w:numId w:val="5"/>
        </w:numPr>
        <w:ind w:right="288"/>
        <w:rPr>
          <w:rFonts w:ascii="Tahoma" w:hAnsi="Tahoma" w:cs="Tahoma"/>
          <w:sz w:val="24"/>
          <w:szCs w:val="24"/>
          <w:lang w:val="fr-FR" w:eastAsia="fr-FR"/>
        </w:rPr>
      </w:pPr>
      <w:r w:rsidRPr="00825DD7">
        <w:rPr>
          <w:rFonts w:ascii="Tahoma" w:hAnsi="Tahoma" w:cs="Tahoma"/>
          <w:sz w:val="24"/>
          <w:szCs w:val="24"/>
          <w:lang w:val="fr-FR" w:eastAsia="fr-FR"/>
        </w:rPr>
        <w:t xml:space="preserve">définir un plan d’action de renforcement des capacités et faire un plaidoyer pour la mobilisation des moyens et des ressources auprès des différents partenaires. </w:t>
      </w:r>
    </w:p>
    <w:p w:rsidR="002B7465" w:rsidRDefault="002B7465" w:rsidP="002B7465">
      <w:pPr>
        <w:rPr>
          <w:rFonts w:ascii="Tahoma" w:hAnsi="Tahoma" w:cs="Tahoma"/>
          <w:sz w:val="24"/>
          <w:szCs w:val="24"/>
          <w:lang w:val="fr-FR"/>
        </w:rPr>
      </w:pPr>
      <w:r>
        <w:rPr>
          <w:rFonts w:ascii="Tahoma" w:hAnsi="Tahoma" w:cs="Tahoma"/>
          <w:sz w:val="24"/>
          <w:szCs w:val="24"/>
          <w:lang w:val="fr-FR"/>
        </w:rPr>
        <w:t>Actuellement, i</w:t>
      </w:r>
      <w:r w:rsidRPr="00825DD7">
        <w:rPr>
          <w:rFonts w:ascii="Tahoma" w:hAnsi="Tahoma" w:cs="Tahoma"/>
          <w:sz w:val="24"/>
          <w:szCs w:val="24"/>
          <w:lang w:val="fr-FR"/>
        </w:rPr>
        <w:t>l manque  une institution de coordination nationale effective pour la mise en œuvre des AME au Congo. Il serait  donc opportun d’élaborer  une stratégie cohérente pour une meilleure coordination nationale, devant assurer la coopération et la collaboration avec les partenaires pour la mise en œuvre des AME.</w:t>
      </w:r>
    </w:p>
    <w:p w:rsidR="009B509E" w:rsidRPr="009B509E" w:rsidRDefault="009B509E" w:rsidP="00021661">
      <w:pPr>
        <w:ind w:right="288"/>
        <w:rPr>
          <w:rFonts w:ascii="Tahoma" w:hAnsi="Tahoma" w:cs="Tahoma"/>
          <w:b/>
          <w:sz w:val="24"/>
          <w:szCs w:val="24"/>
          <w:lang w:val="fr-FR"/>
        </w:rPr>
      </w:pPr>
      <w:r>
        <w:rPr>
          <w:rFonts w:ascii="Tahoma" w:hAnsi="Tahoma" w:cs="Tahoma"/>
          <w:b/>
          <w:sz w:val="24"/>
          <w:szCs w:val="24"/>
          <w:lang w:val="fr-FR"/>
        </w:rPr>
        <w:t>Esquisse d’une Stratégie  d</w:t>
      </w:r>
      <w:r w:rsidRPr="009B509E">
        <w:rPr>
          <w:rFonts w:ascii="Tahoma" w:hAnsi="Tahoma" w:cs="Tahoma"/>
          <w:b/>
          <w:sz w:val="24"/>
          <w:szCs w:val="24"/>
          <w:lang w:val="fr-FR"/>
        </w:rPr>
        <w:t>e Coordination</w:t>
      </w:r>
      <w:r>
        <w:rPr>
          <w:rFonts w:ascii="Tahoma" w:hAnsi="Tahoma" w:cs="Tahoma"/>
          <w:b/>
          <w:sz w:val="24"/>
          <w:szCs w:val="24"/>
          <w:lang w:val="fr-FR"/>
        </w:rPr>
        <w:t xml:space="preserve"> d</w:t>
      </w:r>
      <w:r w:rsidRPr="009B509E">
        <w:rPr>
          <w:rFonts w:ascii="Tahoma" w:hAnsi="Tahoma" w:cs="Tahoma"/>
          <w:b/>
          <w:sz w:val="24"/>
          <w:szCs w:val="24"/>
          <w:lang w:val="fr-FR"/>
        </w:rPr>
        <w:t>es A</w:t>
      </w:r>
      <w:r>
        <w:rPr>
          <w:rFonts w:ascii="Tahoma" w:hAnsi="Tahoma" w:cs="Tahoma"/>
          <w:b/>
          <w:sz w:val="24"/>
          <w:szCs w:val="24"/>
          <w:lang w:val="fr-FR"/>
        </w:rPr>
        <w:t>ME</w:t>
      </w:r>
      <w:r w:rsidRPr="009B509E">
        <w:rPr>
          <w:rFonts w:ascii="Tahoma" w:hAnsi="Tahoma" w:cs="Tahoma"/>
          <w:b/>
          <w:sz w:val="24"/>
          <w:szCs w:val="24"/>
          <w:lang w:val="fr-FR"/>
        </w:rPr>
        <w:t xml:space="preserve"> </w:t>
      </w:r>
      <w:r>
        <w:rPr>
          <w:rFonts w:ascii="Tahoma" w:hAnsi="Tahoma" w:cs="Tahoma"/>
          <w:b/>
          <w:sz w:val="24"/>
          <w:szCs w:val="24"/>
          <w:lang w:val="fr-FR"/>
        </w:rPr>
        <w:t>a</w:t>
      </w:r>
      <w:r w:rsidRPr="009B509E">
        <w:rPr>
          <w:rFonts w:ascii="Tahoma" w:hAnsi="Tahoma" w:cs="Tahoma"/>
          <w:b/>
          <w:sz w:val="24"/>
          <w:szCs w:val="24"/>
          <w:lang w:val="fr-FR"/>
        </w:rPr>
        <w:t xml:space="preserve">u Congo </w:t>
      </w:r>
    </w:p>
    <w:p w:rsidR="00021661" w:rsidRPr="004D62A1" w:rsidRDefault="009B509E" w:rsidP="00021661">
      <w:pPr>
        <w:ind w:right="288"/>
        <w:rPr>
          <w:rFonts w:ascii="Tahoma" w:hAnsi="Tahoma" w:cs="Tahoma"/>
          <w:sz w:val="24"/>
          <w:szCs w:val="24"/>
          <w:lang w:val="fr-FR"/>
        </w:rPr>
      </w:pPr>
      <w:r>
        <w:rPr>
          <w:rFonts w:ascii="Tahoma" w:hAnsi="Tahoma" w:cs="Tahoma"/>
          <w:sz w:val="24"/>
          <w:szCs w:val="24"/>
          <w:lang w:val="fr-FR"/>
        </w:rPr>
        <w:t>C</w:t>
      </w:r>
      <w:r w:rsidR="00021661" w:rsidRPr="004D62A1">
        <w:rPr>
          <w:rFonts w:ascii="Tahoma" w:hAnsi="Tahoma" w:cs="Tahoma"/>
          <w:sz w:val="24"/>
          <w:szCs w:val="24"/>
          <w:lang w:val="fr-FR"/>
        </w:rPr>
        <w:t>ette étude</w:t>
      </w:r>
      <w:r>
        <w:rPr>
          <w:rFonts w:ascii="Tahoma" w:hAnsi="Tahoma" w:cs="Tahoma"/>
          <w:sz w:val="24"/>
          <w:szCs w:val="24"/>
          <w:lang w:val="fr-FR"/>
        </w:rPr>
        <w:t xml:space="preserve"> </w:t>
      </w:r>
      <w:r w:rsidR="00A73FC7">
        <w:rPr>
          <w:rFonts w:ascii="Tahoma" w:hAnsi="Tahoma" w:cs="Tahoma"/>
          <w:sz w:val="24"/>
          <w:szCs w:val="24"/>
          <w:lang w:val="fr-FR"/>
        </w:rPr>
        <w:t>se propose de</w:t>
      </w:r>
      <w:r>
        <w:rPr>
          <w:rFonts w:ascii="Tahoma" w:hAnsi="Tahoma" w:cs="Tahoma"/>
          <w:sz w:val="24"/>
          <w:szCs w:val="24"/>
          <w:lang w:val="fr-FR"/>
        </w:rPr>
        <w:t xml:space="preserve"> </w:t>
      </w:r>
      <w:r w:rsidR="00021661" w:rsidRPr="004D62A1">
        <w:rPr>
          <w:rFonts w:ascii="Tahoma" w:hAnsi="Tahoma" w:cs="Tahoma"/>
          <w:sz w:val="24"/>
          <w:szCs w:val="24"/>
          <w:lang w:val="fr-FR"/>
        </w:rPr>
        <w:t>recommander la mise en place d’une str</w:t>
      </w:r>
      <w:r w:rsidR="00A73FC7">
        <w:rPr>
          <w:rFonts w:ascii="Tahoma" w:hAnsi="Tahoma" w:cs="Tahoma"/>
          <w:sz w:val="24"/>
          <w:szCs w:val="24"/>
          <w:lang w:val="fr-FR"/>
        </w:rPr>
        <w:t xml:space="preserve">ucture </w:t>
      </w:r>
      <w:r w:rsidR="00021661" w:rsidRPr="004D62A1">
        <w:rPr>
          <w:rFonts w:ascii="Tahoma" w:hAnsi="Tahoma" w:cs="Tahoma"/>
          <w:sz w:val="24"/>
          <w:szCs w:val="24"/>
          <w:lang w:val="fr-FR"/>
        </w:rPr>
        <w:t xml:space="preserve">nationale cohérente pour coordonner, suivre  et assurer la coopération et la collaboration avec les différents acteurs impliqués et les autres </w:t>
      </w:r>
      <w:r w:rsidR="003924EF">
        <w:rPr>
          <w:rFonts w:ascii="Tahoma" w:hAnsi="Tahoma" w:cs="Tahoma"/>
          <w:sz w:val="24"/>
          <w:szCs w:val="24"/>
          <w:lang w:val="fr-FR"/>
        </w:rPr>
        <w:t>P</w:t>
      </w:r>
      <w:r w:rsidR="00021661" w:rsidRPr="004D62A1">
        <w:rPr>
          <w:rFonts w:ascii="Tahoma" w:hAnsi="Tahoma" w:cs="Tahoma"/>
          <w:sz w:val="24"/>
          <w:szCs w:val="24"/>
          <w:lang w:val="fr-FR"/>
        </w:rPr>
        <w:t xml:space="preserve">arties prenantes afin que  la mise en œuvre des AME soit effective. </w:t>
      </w:r>
    </w:p>
    <w:p w:rsidR="009B509E" w:rsidRPr="005065F5" w:rsidRDefault="00A73FC7" w:rsidP="009B509E">
      <w:pPr>
        <w:ind w:right="288"/>
        <w:rPr>
          <w:rFonts w:ascii="Tahoma" w:hAnsi="Tahoma" w:cs="Tahoma"/>
          <w:sz w:val="24"/>
          <w:szCs w:val="24"/>
          <w:lang w:val="fr-FR"/>
        </w:rPr>
      </w:pPr>
      <w:r>
        <w:rPr>
          <w:rFonts w:ascii="Tahoma" w:hAnsi="Tahoma" w:cs="Tahoma"/>
          <w:sz w:val="24"/>
          <w:szCs w:val="24"/>
          <w:lang w:val="fr-FR"/>
        </w:rPr>
        <w:t xml:space="preserve">Cette structure constitue le </w:t>
      </w:r>
      <w:r w:rsidR="00021661" w:rsidRPr="004D62A1">
        <w:rPr>
          <w:rFonts w:ascii="Tahoma" w:hAnsi="Tahoma" w:cs="Tahoma"/>
          <w:sz w:val="24"/>
          <w:szCs w:val="24"/>
          <w:lang w:val="fr-FR"/>
        </w:rPr>
        <w:t xml:space="preserve">cadre institutionnel de coordination </w:t>
      </w:r>
      <w:r>
        <w:rPr>
          <w:rFonts w:ascii="Tahoma" w:hAnsi="Tahoma" w:cs="Tahoma"/>
          <w:sz w:val="24"/>
          <w:szCs w:val="24"/>
          <w:lang w:val="fr-FR"/>
        </w:rPr>
        <w:t>des MAE qui sera codirigé par les</w:t>
      </w:r>
      <w:r w:rsidR="00021661" w:rsidRPr="004D62A1">
        <w:rPr>
          <w:rFonts w:ascii="Tahoma" w:hAnsi="Tahoma" w:cs="Tahoma"/>
          <w:sz w:val="24"/>
          <w:szCs w:val="24"/>
          <w:lang w:val="fr-FR"/>
        </w:rPr>
        <w:t xml:space="preserve"> Ministère</w:t>
      </w:r>
      <w:r>
        <w:rPr>
          <w:rFonts w:ascii="Tahoma" w:hAnsi="Tahoma" w:cs="Tahoma"/>
          <w:sz w:val="24"/>
          <w:szCs w:val="24"/>
          <w:lang w:val="fr-FR"/>
        </w:rPr>
        <w:t>s</w:t>
      </w:r>
      <w:r w:rsidR="00021661" w:rsidRPr="004D62A1">
        <w:rPr>
          <w:rFonts w:ascii="Tahoma" w:hAnsi="Tahoma" w:cs="Tahoma"/>
          <w:sz w:val="24"/>
          <w:szCs w:val="24"/>
          <w:lang w:val="fr-FR"/>
        </w:rPr>
        <w:t xml:space="preserve"> en charge de l’Environnement ou du Développement Durable</w:t>
      </w:r>
      <w:r w:rsidR="003924EF">
        <w:rPr>
          <w:rFonts w:ascii="Tahoma" w:hAnsi="Tahoma" w:cs="Tahoma"/>
          <w:sz w:val="24"/>
          <w:szCs w:val="24"/>
          <w:lang w:val="fr-FR"/>
        </w:rPr>
        <w:t xml:space="preserve">, principales structures chargées de </w:t>
      </w:r>
      <w:r>
        <w:rPr>
          <w:rFonts w:ascii="Tahoma" w:hAnsi="Tahoma" w:cs="Tahoma"/>
          <w:sz w:val="24"/>
          <w:szCs w:val="24"/>
          <w:lang w:val="fr-FR"/>
        </w:rPr>
        <w:t xml:space="preserve">la mise </w:t>
      </w:r>
      <w:r w:rsidR="003924EF">
        <w:rPr>
          <w:rFonts w:ascii="Tahoma" w:hAnsi="Tahoma" w:cs="Tahoma"/>
          <w:sz w:val="24"/>
          <w:szCs w:val="24"/>
          <w:lang w:val="fr-FR"/>
        </w:rPr>
        <w:t xml:space="preserve">en œuvre </w:t>
      </w:r>
      <w:r>
        <w:rPr>
          <w:rFonts w:ascii="Tahoma" w:hAnsi="Tahoma" w:cs="Tahoma"/>
          <w:sz w:val="24"/>
          <w:szCs w:val="24"/>
          <w:lang w:val="fr-FR"/>
        </w:rPr>
        <w:t>d</w:t>
      </w:r>
      <w:r w:rsidR="003924EF">
        <w:rPr>
          <w:rFonts w:ascii="Tahoma" w:hAnsi="Tahoma" w:cs="Tahoma"/>
          <w:sz w:val="24"/>
          <w:szCs w:val="24"/>
          <w:lang w:val="fr-FR"/>
        </w:rPr>
        <w:t>es AME. Ce cadre</w:t>
      </w:r>
      <w:r w:rsidR="00021661" w:rsidRPr="004D62A1">
        <w:rPr>
          <w:rFonts w:ascii="Tahoma" w:hAnsi="Tahoma" w:cs="Tahoma"/>
          <w:sz w:val="24"/>
          <w:szCs w:val="24"/>
          <w:lang w:val="fr-FR"/>
        </w:rPr>
        <w:t xml:space="preserve"> </w:t>
      </w:r>
      <w:r w:rsidR="003924EF">
        <w:rPr>
          <w:rFonts w:ascii="Tahoma" w:hAnsi="Tahoma" w:cs="Tahoma"/>
          <w:sz w:val="24"/>
          <w:szCs w:val="24"/>
          <w:lang w:val="fr-FR"/>
        </w:rPr>
        <w:t xml:space="preserve">pourrait être </w:t>
      </w:r>
      <w:r w:rsidR="00021661" w:rsidRPr="004D62A1">
        <w:rPr>
          <w:rFonts w:ascii="Tahoma" w:hAnsi="Tahoma" w:cs="Tahoma"/>
          <w:sz w:val="24"/>
          <w:szCs w:val="24"/>
          <w:lang w:val="fr-FR"/>
        </w:rPr>
        <w:t xml:space="preserve"> dénomm</w:t>
      </w:r>
      <w:r w:rsidR="003924EF">
        <w:rPr>
          <w:rFonts w:ascii="Tahoma" w:hAnsi="Tahoma" w:cs="Tahoma"/>
          <w:sz w:val="24"/>
          <w:szCs w:val="24"/>
          <w:lang w:val="fr-FR"/>
        </w:rPr>
        <w:t>é</w:t>
      </w:r>
      <w:r w:rsidR="00021661" w:rsidRPr="004D62A1">
        <w:rPr>
          <w:rFonts w:ascii="Tahoma" w:hAnsi="Tahoma" w:cs="Tahoma"/>
          <w:sz w:val="24"/>
          <w:szCs w:val="24"/>
          <w:lang w:val="fr-FR"/>
        </w:rPr>
        <w:t xml:space="preserve"> : Coordination Nationale des Accords </w:t>
      </w:r>
      <w:r w:rsidR="00E11D3D">
        <w:rPr>
          <w:rFonts w:ascii="Tahoma" w:hAnsi="Tahoma" w:cs="Tahoma"/>
          <w:sz w:val="24"/>
          <w:szCs w:val="24"/>
          <w:lang w:val="fr-FR"/>
        </w:rPr>
        <w:t>Multilatéraux sur l’Environnement (CNAM</w:t>
      </w:r>
      <w:r w:rsidR="00021661" w:rsidRPr="004D62A1">
        <w:rPr>
          <w:rFonts w:ascii="Tahoma" w:hAnsi="Tahoma" w:cs="Tahoma"/>
          <w:sz w:val="24"/>
          <w:szCs w:val="24"/>
          <w:lang w:val="fr-FR"/>
        </w:rPr>
        <w:t>E).  Cette coordination aurait, entre autres missions, de disposer de tout</w:t>
      </w:r>
      <w:r w:rsidR="00021661">
        <w:rPr>
          <w:rFonts w:ascii="Tahoma" w:hAnsi="Tahoma" w:cs="Tahoma"/>
          <w:sz w:val="24"/>
          <w:szCs w:val="24"/>
          <w:lang w:val="fr-FR"/>
        </w:rPr>
        <w:t xml:space="preserve">es les informations et les </w:t>
      </w:r>
      <w:r w:rsidR="00021661" w:rsidRPr="004D62A1">
        <w:rPr>
          <w:rFonts w:ascii="Tahoma" w:hAnsi="Tahoma" w:cs="Tahoma"/>
          <w:sz w:val="24"/>
          <w:szCs w:val="24"/>
          <w:lang w:val="fr-FR"/>
        </w:rPr>
        <w:t>documents  sur les AME en vue de susciter l’engagement du Gouvernement à ratifier et soutenir la mise en œuvre des  AME pertinents au niveau national.</w:t>
      </w:r>
      <w:r w:rsidR="003924EF">
        <w:rPr>
          <w:rFonts w:ascii="Tahoma" w:hAnsi="Tahoma" w:cs="Tahoma"/>
          <w:sz w:val="24"/>
          <w:szCs w:val="24"/>
          <w:lang w:val="fr-FR"/>
        </w:rPr>
        <w:t xml:space="preserve"> </w:t>
      </w:r>
      <w:r w:rsidR="009B509E">
        <w:rPr>
          <w:rFonts w:ascii="Tahoma" w:hAnsi="Tahoma" w:cs="Tahoma"/>
          <w:sz w:val="24"/>
          <w:szCs w:val="24"/>
          <w:lang w:val="fr-FR"/>
        </w:rPr>
        <w:t xml:space="preserve">La CNAME serait appuyée par un </w:t>
      </w:r>
      <w:r w:rsidR="009B509E" w:rsidRPr="005065F5">
        <w:rPr>
          <w:rFonts w:ascii="Tahoma" w:hAnsi="Tahoma" w:cs="Tahoma"/>
          <w:sz w:val="24"/>
          <w:szCs w:val="24"/>
          <w:lang w:val="fr-FR"/>
        </w:rPr>
        <w:t>Secrétariat de Direction (SD)</w:t>
      </w:r>
      <w:r w:rsidR="009B509E">
        <w:rPr>
          <w:rFonts w:ascii="Tahoma" w:hAnsi="Tahoma" w:cs="Tahoma"/>
          <w:sz w:val="24"/>
          <w:szCs w:val="24"/>
          <w:lang w:val="fr-FR"/>
        </w:rPr>
        <w:t xml:space="preserve">, un </w:t>
      </w:r>
      <w:r w:rsidR="009B509E" w:rsidRPr="005065F5">
        <w:rPr>
          <w:rFonts w:ascii="Tahoma" w:hAnsi="Tahoma" w:cs="Tahoma"/>
          <w:sz w:val="24"/>
          <w:szCs w:val="24"/>
          <w:lang w:val="fr-FR"/>
        </w:rPr>
        <w:t>Bureau  de la Coopération (BC)</w:t>
      </w:r>
      <w:r w:rsidR="009B509E">
        <w:rPr>
          <w:rFonts w:ascii="Tahoma" w:hAnsi="Tahoma" w:cs="Tahoma"/>
          <w:sz w:val="24"/>
          <w:szCs w:val="24"/>
          <w:lang w:val="fr-FR"/>
        </w:rPr>
        <w:t>, un</w:t>
      </w:r>
      <w:r w:rsidR="009B509E" w:rsidRPr="005065F5">
        <w:rPr>
          <w:rFonts w:ascii="Tahoma" w:hAnsi="Tahoma" w:cs="Tahoma"/>
          <w:sz w:val="24"/>
          <w:szCs w:val="24"/>
          <w:lang w:val="fr-FR"/>
        </w:rPr>
        <w:t xml:space="preserve"> Bureau de l’Information et des Archives (BIA) </w:t>
      </w:r>
      <w:r w:rsidR="009B509E">
        <w:rPr>
          <w:rFonts w:ascii="Tahoma" w:hAnsi="Tahoma" w:cs="Tahoma"/>
          <w:sz w:val="24"/>
          <w:szCs w:val="24"/>
          <w:lang w:val="fr-FR"/>
        </w:rPr>
        <w:t>et un</w:t>
      </w:r>
      <w:r w:rsidR="009B509E" w:rsidRPr="005065F5">
        <w:rPr>
          <w:rFonts w:ascii="Tahoma" w:hAnsi="Tahoma" w:cs="Tahoma"/>
          <w:sz w:val="24"/>
          <w:szCs w:val="24"/>
          <w:lang w:val="fr-FR"/>
        </w:rPr>
        <w:t xml:space="preserve"> Bureau Logistique (BL).</w:t>
      </w:r>
    </w:p>
    <w:p w:rsidR="00021661" w:rsidRPr="00451BC1" w:rsidRDefault="00021661" w:rsidP="00021661">
      <w:pPr>
        <w:spacing w:before="240"/>
        <w:ind w:right="288"/>
        <w:rPr>
          <w:rFonts w:ascii="Tahoma" w:hAnsi="Tahoma" w:cs="Tahoma"/>
          <w:sz w:val="24"/>
          <w:szCs w:val="24"/>
          <w:lang w:val="fr-FR"/>
        </w:rPr>
      </w:pPr>
      <w:r w:rsidRPr="00451BC1">
        <w:rPr>
          <w:rFonts w:ascii="Tahoma" w:hAnsi="Tahoma" w:cs="Tahoma"/>
          <w:sz w:val="24"/>
          <w:szCs w:val="24"/>
          <w:lang w:val="fr-FR"/>
        </w:rPr>
        <w:t>L</w:t>
      </w:r>
      <w:r>
        <w:rPr>
          <w:rFonts w:ascii="Tahoma" w:hAnsi="Tahoma" w:cs="Tahoma"/>
          <w:sz w:val="24"/>
          <w:szCs w:val="24"/>
          <w:lang w:val="fr-FR"/>
        </w:rPr>
        <w:t>a</w:t>
      </w:r>
      <w:r w:rsidRPr="00451BC1">
        <w:rPr>
          <w:rFonts w:ascii="Tahoma" w:hAnsi="Tahoma" w:cs="Tahoma"/>
          <w:sz w:val="24"/>
          <w:szCs w:val="24"/>
          <w:lang w:val="fr-FR"/>
        </w:rPr>
        <w:t xml:space="preserve"> str</w:t>
      </w:r>
      <w:r w:rsidR="00A73FC7">
        <w:rPr>
          <w:rFonts w:ascii="Tahoma" w:hAnsi="Tahoma" w:cs="Tahoma"/>
          <w:sz w:val="24"/>
          <w:szCs w:val="24"/>
          <w:lang w:val="fr-FR"/>
        </w:rPr>
        <w:t xml:space="preserve">ucture </w:t>
      </w:r>
      <w:r w:rsidRPr="00451BC1">
        <w:rPr>
          <w:rFonts w:ascii="Tahoma" w:hAnsi="Tahoma" w:cs="Tahoma"/>
          <w:sz w:val="24"/>
          <w:szCs w:val="24"/>
          <w:lang w:val="fr-FR"/>
        </w:rPr>
        <w:t xml:space="preserve">de coordination nationale  devrait </w:t>
      </w:r>
      <w:r>
        <w:rPr>
          <w:rFonts w:ascii="Tahoma" w:hAnsi="Tahoma" w:cs="Tahoma"/>
          <w:sz w:val="24"/>
          <w:szCs w:val="24"/>
          <w:lang w:val="fr-FR"/>
        </w:rPr>
        <w:t xml:space="preserve">donc </w:t>
      </w:r>
      <w:r w:rsidRPr="00451BC1">
        <w:rPr>
          <w:rFonts w:ascii="Tahoma" w:hAnsi="Tahoma" w:cs="Tahoma"/>
          <w:sz w:val="24"/>
          <w:szCs w:val="24"/>
          <w:lang w:val="fr-FR"/>
        </w:rPr>
        <w:t xml:space="preserve">être un cadre de suivi  sur la base des informations et données collectées et traitées en vue d’harmoniser et </w:t>
      </w:r>
      <w:r>
        <w:rPr>
          <w:rFonts w:ascii="Tahoma" w:hAnsi="Tahoma" w:cs="Tahoma"/>
          <w:sz w:val="24"/>
          <w:szCs w:val="24"/>
          <w:lang w:val="fr-FR"/>
        </w:rPr>
        <w:lastRenderedPageBreak/>
        <w:t>d’</w:t>
      </w:r>
      <w:r w:rsidRPr="00451BC1">
        <w:rPr>
          <w:rFonts w:ascii="Tahoma" w:hAnsi="Tahoma" w:cs="Tahoma"/>
          <w:sz w:val="24"/>
          <w:szCs w:val="24"/>
          <w:lang w:val="fr-FR"/>
        </w:rPr>
        <w:t xml:space="preserve">unifier les cadres de coordination actuels. </w:t>
      </w:r>
      <w:r>
        <w:rPr>
          <w:rFonts w:ascii="Tahoma" w:hAnsi="Tahoma" w:cs="Tahoma"/>
          <w:sz w:val="24"/>
          <w:szCs w:val="24"/>
          <w:lang w:val="fr-FR"/>
        </w:rPr>
        <w:t xml:space="preserve">Ce qui serait bénéfique </w:t>
      </w:r>
      <w:r w:rsidR="003924EF">
        <w:rPr>
          <w:rFonts w:ascii="Tahoma" w:hAnsi="Tahoma" w:cs="Tahoma"/>
          <w:sz w:val="24"/>
          <w:szCs w:val="24"/>
          <w:lang w:val="fr-FR"/>
        </w:rPr>
        <w:t>à l’ensemble des P</w:t>
      </w:r>
      <w:r w:rsidRPr="00451BC1">
        <w:rPr>
          <w:rFonts w:ascii="Tahoma" w:hAnsi="Tahoma" w:cs="Tahoma"/>
          <w:sz w:val="24"/>
          <w:szCs w:val="24"/>
          <w:lang w:val="fr-FR"/>
        </w:rPr>
        <w:t xml:space="preserve">arties prenantes qui verront leurs actions </w:t>
      </w:r>
      <w:r w:rsidR="003924EF">
        <w:rPr>
          <w:rFonts w:ascii="Tahoma" w:hAnsi="Tahoma" w:cs="Tahoma"/>
          <w:sz w:val="24"/>
          <w:szCs w:val="24"/>
          <w:lang w:val="fr-FR"/>
        </w:rPr>
        <w:t xml:space="preserve">être </w:t>
      </w:r>
      <w:r w:rsidRPr="00451BC1">
        <w:rPr>
          <w:rFonts w:ascii="Tahoma" w:hAnsi="Tahoma" w:cs="Tahoma"/>
          <w:sz w:val="24"/>
          <w:szCs w:val="24"/>
          <w:lang w:val="fr-FR"/>
        </w:rPr>
        <w:t>mieux orientées et pourront donc produire des résultats améliorés surtout à la faveur d’une meilleure organisation de leur coopération ou collaboration.</w:t>
      </w:r>
    </w:p>
    <w:p w:rsidR="00021661" w:rsidRDefault="00021661" w:rsidP="00021661">
      <w:pPr>
        <w:spacing w:before="240"/>
        <w:ind w:right="288"/>
        <w:rPr>
          <w:rFonts w:ascii="Tahoma" w:hAnsi="Tahoma" w:cs="Tahoma"/>
          <w:sz w:val="24"/>
          <w:szCs w:val="24"/>
          <w:lang w:val="fr-FR"/>
        </w:rPr>
      </w:pPr>
      <w:r w:rsidRPr="00451BC1">
        <w:rPr>
          <w:rFonts w:ascii="Tahoma" w:hAnsi="Tahoma" w:cs="Tahoma"/>
          <w:sz w:val="24"/>
          <w:szCs w:val="24"/>
          <w:lang w:val="fr-FR"/>
        </w:rPr>
        <w:t xml:space="preserve"> </w:t>
      </w:r>
      <w:r>
        <w:rPr>
          <w:rFonts w:ascii="Tahoma" w:hAnsi="Tahoma" w:cs="Tahoma"/>
          <w:sz w:val="24"/>
          <w:szCs w:val="24"/>
          <w:lang w:val="fr-FR"/>
        </w:rPr>
        <w:t xml:space="preserve">Avec cette stratégie, </w:t>
      </w:r>
      <w:r w:rsidRPr="00451BC1">
        <w:rPr>
          <w:rFonts w:ascii="Tahoma" w:hAnsi="Tahoma" w:cs="Tahoma"/>
          <w:sz w:val="24"/>
          <w:szCs w:val="24"/>
          <w:lang w:val="fr-FR"/>
        </w:rPr>
        <w:t xml:space="preserve"> l’environnement serait mieux protégé, les ressources gérées avec plus de rationalité, la pauvreté sera en baisse et</w:t>
      </w:r>
      <w:r>
        <w:rPr>
          <w:rFonts w:ascii="Tahoma" w:hAnsi="Tahoma" w:cs="Tahoma"/>
          <w:sz w:val="24"/>
          <w:szCs w:val="24"/>
          <w:lang w:val="fr-FR"/>
        </w:rPr>
        <w:t xml:space="preserve"> les atteintes des </w:t>
      </w:r>
      <w:r w:rsidR="003924EF">
        <w:rPr>
          <w:rFonts w:ascii="Tahoma" w:hAnsi="Tahoma" w:cs="Tahoma"/>
          <w:sz w:val="24"/>
          <w:szCs w:val="24"/>
          <w:lang w:val="fr-FR"/>
        </w:rPr>
        <w:t xml:space="preserve">OMD et des </w:t>
      </w:r>
      <w:r>
        <w:rPr>
          <w:rFonts w:ascii="Tahoma" w:hAnsi="Tahoma" w:cs="Tahoma"/>
          <w:sz w:val="24"/>
          <w:szCs w:val="24"/>
          <w:lang w:val="fr-FR"/>
        </w:rPr>
        <w:t>ODD mieux sécurisés. De même, l</w:t>
      </w:r>
      <w:r w:rsidRPr="00451BC1">
        <w:rPr>
          <w:rFonts w:ascii="Tahoma" w:hAnsi="Tahoma" w:cs="Tahoma"/>
          <w:sz w:val="24"/>
          <w:szCs w:val="24"/>
          <w:lang w:val="fr-FR"/>
        </w:rPr>
        <w:t xml:space="preserve">es succès escomptés </w:t>
      </w:r>
      <w:r>
        <w:rPr>
          <w:rFonts w:ascii="Tahoma" w:hAnsi="Tahoma" w:cs="Tahoma"/>
          <w:sz w:val="24"/>
          <w:szCs w:val="24"/>
          <w:lang w:val="fr-FR"/>
        </w:rPr>
        <w:t>par</w:t>
      </w:r>
      <w:r w:rsidRPr="00451BC1">
        <w:rPr>
          <w:rFonts w:ascii="Tahoma" w:hAnsi="Tahoma" w:cs="Tahoma"/>
          <w:sz w:val="24"/>
          <w:szCs w:val="24"/>
          <w:lang w:val="fr-FR"/>
        </w:rPr>
        <w:t xml:space="preserve"> la stratégie </w:t>
      </w:r>
      <w:r>
        <w:rPr>
          <w:rFonts w:ascii="Tahoma" w:hAnsi="Tahoma" w:cs="Tahoma"/>
          <w:sz w:val="24"/>
          <w:szCs w:val="24"/>
          <w:lang w:val="fr-FR"/>
        </w:rPr>
        <w:t xml:space="preserve">nationale </w:t>
      </w:r>
      <w:r w:rsidRPr="00451BC1">
        <w:rPr>
          <w:rFonts w:ascii="Tahoma" w:hAnsi="Tahoma" w:cs="Tahoma"/>
          <w:sz w:val="24"/>
          <w:szCs w:val="24"/>
          <w:lang w:val="fr-FR"/>
        </w:rPr>
        <w:t xml:space="preserve">de coordination qui sera proposée,  </w:t>
      </w:r>
      <w:r>
        <w:rPr>
          <w:rFonts w:ascii="Tahoma" w:hAnsi="Tahoma" w:cs="Tahoma"/>
          <w:sz w:val="24"/>
          <w:szCs w:val="24"/>
          <w:lang w:val="fr-FR"/>
        </w:rPr>
        <w:t xml:space="preserve">devraient </w:t>
      </w:r>
      <w:r w:rsidRPr="00451BC1">
        <w:rPr>
          <w:rFonts w:ascii="Tahoma" w:hAnsi="Tahoma" w:cs="Tahoma"/>
          <w:sz w:val="24"/>
          <w:szCs w:val="24"/>
          <w:lang w:val="fr-FR"/>
        </w:rPr>
        <w:t>profite</w:t>
      </w:r>
      <w:r>
        <w:rPr>
          <w:rFonts w:ascii="Tahoma" w:hAnsi="Tahoma" w:cs="Tahoma"/>
          <w:sz w:val="24"/>
          <w:szCs w:val="24"/>
          <w:lang w:val="fr-FR"/>
        </w:rPr>
        <w:t>r</w:t>
      </w:r>
      <w:r w:rsidRPr="00451BC1">
        <w:rPr>
          <w:rFonts w:ascii="Tahoma" w:hAnsi="Tahoma" w:cs="Tahoma"/>
          <w:sz w:val="24"/>
          <w:szCs w:val="24"/>
          <w:lang w:val="fr-FR"/>
        </w:rPr>
        <w:t xml:space="preserve"> à la communauté internationale dans la mesure où ils servent la cause pour laquelle elle se bat pour la sauvegarde et la pérennité de notre environnement.</w:t>
      </w:r>
    </w:p>
    <w:p w:rsidR="00657A1A" w:rsidRPr="00451BC1" w:rsidRDefault="00657A1A" w:rsidP="00657A1A">
      <w:pPr>
        <w:ind w:right="288"/>
        <w:rPr>
          <w:rFonts w:ascii="Tahoma" w:hAnsi="Tahoma" w:cs="Tahoma"/>
          <w:sz w:val="24"/>
          <w:szCs w:val="24"/>
          <w:lang w:val="fr-FR"/>
        </w:rPr>
      </w:pPr>
    </w:p>
    <w:p w:rsidR="008D1E34" w:rsidRPr="00451BC1" w:rsidRDefault="008D1E34" w:rsidP="008D1E34">
      <w:pPr>
        <w:ind w:right="288"/>
        <w:rPr>
          <w:rFonts w:ascii="Tahoma" w:hAnsi="Tahoma" w:cs="Tahoma"/>
          <w:sz w:val="24"/>
          <w:szCs w:val="24"/>
          <w:lang w:val="fr-FR"/>
        </w:rPr>
      </w:pPr>
    </w:p>
    <w:p w:rsidR="008D1E34" w:rsidRPr="00451BC1" w:rsidRDefault="008D1E34" w:rsidP="008D1E34">
      <w:pPr>
        <w:autoSpaceDE w:val="0"/>
        <w:autoSpaceDN w:val="0"/>
        <w:adjustRightInd w:val="0"/>
        <w:spacing w:after="0" w:line="240" w:lineRule="auto"/>
        <w:ind w:right="288"/>
        <w:rPr>
          <w:rFonts w:ascii="Tahoma" w:hAnsi="Tahoma" w:cs="Tahoma"/>
          <w:color w:val="231F20"/>
          <w:sz w:val="24"/>
          <w:szCs w:val="24"/>
          <w:lang w:val="fr-FR"/>
        </w:rPr>
      </w:pPr>
    </w:p>
    <w:p w:rsidR="00553FA9" w:rsidRPr="00451BC1" w:rsidRDefault="00684DD7" w:rsidP="00553FA9">
      <w:pPr>
        <w:jc w:val="left"/>
        <w:rPr>
          <w:rFonts w:ascii="Tahoma" w:hAnsi="Tahoma" w:cs="Tahoma"/>
          <w:sz w:val="24"/>
          <w:szCs w:val="24"/>
          <w:lang w:val="fr-FR"/>
        </w:rPr>
      </w:pPr>
      <w:r>
        <w:rPr>
          <w:rFonts w:ascii="Tahoma" w:hAnsi="Tahoma" w:cs="Tahoma"/>
          <w:b/>
          <w:sz w:val="24"/>
          <w:szCs w:val="24"/>
          <w:lang w:val="fr-FR"/>
        </w:rPr>
        <w:br w:type="page"/>
      </w:r>
      <w:r w:rsidR="00553FA9" w:rsidRPr="00451BC1">
        <w:rPr>
          <w:rFonts w:ascii="Tahoma" w:hAnsi="Tahoma" w:cs="Tahoma"/>
          <w:b/>
          <w:sz w:val="24"/>
          <w:szCs w:val="24"/>
          <w:lang w:val="fr-FR"/>
        </w:rPr>
        <w:lastRenderedPageBreak/>
        <w:t>INTRODUCTION</w:t>
      </w: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Depuis quelques décennies l’environnement  est devenu une préoccupation de l’humanité toute entière.</w:t>
      </w: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A l’issue de la Conférence des Nations Unies sur l’environnement et le Développement, tenue en Juin 1992 à Rio de Janeiro, au Brésil, la Communauté Internationale s’est engagée à relever le défi de la gestion durable de l’environnement, afin de parvenir à un développement durable de la planète Terre, en proie à  d’importantes menaces écologiques.</w:t>
      </w: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L’environnement constitue l’un des trois piliers du développement durable.</w:t>
      </w: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Des stratégies nationales, sou</w:t>
      </w:r>
      <w:r w:rsidR="002F291C">
        <w:rPr>
          <w:rFonts w:ascii="Tahoma" w:hAnsi="Tahoma" w:cs="Tahoma"/>
          <w:sz w:val="24"/>
          <w:szCs w:val="24"/>
          <w:lang w:val="fr-FR"/>
        </w:rPr>
        <w:t xml:space="preserve">s </w:t>
      </w:r>
      <w:r w:rsidRPr="00451BC1">
        <w:rPr>
          <w:rFonts w:ascii="Tahoma" w:hAnsi="Tahoma" w:cs="Tahoma"/>
          <w:sz w:val="24"/>
          <w:szCs w:val="24"/>
          <w:lang w:val="fr-FR"/>
        </w:rPr>
        <w:t>tendues par des plans d’action, ont été élaboré</w:t>
      </w:r>
      <w:r>
        <w:rPr>
          <w:rFonts w:ascii="Tahoma" w:hAnsi="Tahoma" w:cs="Tahoma"/>
          <w:sz w:val="24"/>
          <w:szCs w:val="24"/>
          <w:lang w:val="fr-FR"/>
        </w:rPr>
        <w:t>e</w:t>
      </w:r>
      <w:r w:rsidRPr="00451BC1">
        <w:rPr>
          <w:rFonts w:ascii="Tahoma" w:hAnsi="Tahoma" w:cs="Tahoma"/>
          <w:sz w:val="24"/>
          <w:szCs w:val="24"/>
          <w:lang w:val="fr-FR"/>
        </w:rPr>
        <w:t>s en matière de gestion de la biodiversité, de changement climatique, de dégradation des terres, des substances qui appauvrissent la couche d’ozone, des polluants organiques persistants, des produits chimiques,  des milieux marin et côtier, etc.</w:t>
      </w: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Bien que le Plan  National d’Action pour l’Environnement (PNAE) et d’autres plans  nationaux de développement, aient  énoncé les principaux objectifs visés en matière de gestion durable de l’environnement, il n’existe pas encore de document spécifique sur la politique nationale dans le domaine</w:t>
      </w:r>
      <w:r w:rsidRPr="00451BC1">
        <w:rPr>
          <w:rFonts w:ascii="Tahoma" w:hAnsi="Tahoma" w:cs="Tahoma"/>
          <w:color w:val="231F20"/>
          <w:sz w:val="24"/>
          <w:szCs w:val="24"/>
          <w:lang w:val="fr-FR"/>
        </w:rPr>
        <w:t xml:space="preserve">. </w:t>
      </w: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r w:rsidRPr="00451BC1">
        <w:rPr>
          <w:rFonts w:ascii="Tahoma" w:hAnsi="Tahoma" w:cs="Tahoma"/>
          <w:color w:val="231F20"/>
          <w:sz w:val="24"/>
          <w:szCs w:val="24"/>
          <w:lang w:val="fr-FR"/>
        </w:rPr>
        <w:t xml:space="preserve">Les accords multilatéraux sur l’environnement (AME) constituent des outils indispensables pour la gestion de l’environnement en vue d’un développement durable. Ils prévoient l’élaboration des politiques gouvernementales et d’actions pour la protection de l’environnement, qui garantissent l’usage à la fois équitable et durable des ressources naturelles. </w:t>
      </w: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r w:rsidRPr="00451BC1">
        <w:rPr>
          <w:rFonts w:ascii="Tahoma" w:hAnsi="Tahoma" w:cs="Tahoma"/>
          <w:color w:val="231F20"/>
          <w:sz w:val="24"/>
          <w:szCs w:val="24"/>
          <w:lang w:val="fr-FR"/>
        </w:rPr>
        <w:t>A ce jour, plus de</w:t>
      </w:r>
      <w:r w:rsidRPr="00553FA9">
        <w:rPr>
          <w:rFonts w:ascii="Tahoma" w:hAnsi="Tahoma" w:cs="Tahoma"/>
          <w:sz w:val="24"/>
          <w:szCs w:val="24"/>
          <w:lang w:val="fr-FR"/>
        </w:rPr>
        <w:t xml:space="preserve"> </w:t>
      </w:r>
      <w:r w:rsidR="002F291C">
        <w:rPr>
          <w:rFonts w:ascii="Tahoma" w:hAnsi="Tahoma" w:cs="Tahoma"/>
          <w:sz w:val="24"/>
          <w:szCs w:val="24"/>
          <w:lang w:val="fr-FR"/>
        </w:rPr>
        <w:t>sept cent (</w:t>
      </w:r>
      <w:r w:rsidR="008D1E34">
        <w:rPr>
          <w:rFonts w:ascii="Tahoma" w:hAnsi="Tahoma" w:cs="Tahoma"/>
          <w:sz w:val="24"/>
          <w:szCs w:val="24"/>
          <w:lang w:val="fr-FR"/>
        </w:rPr>
        <w:t>7</w:t>
      </w:r>
      <w:r w:rsidRPr="00553FA9">
        <w:rPr>
          <w:rFonts w:ascii="Tahoma" w:hAnsi="Tahoma" w:cs="Tahoma"/>
          <w:sz w:val="24"/>
          <w:szCs w:val="24"/>
          <w:lang w:val="fr-FR"/>
        </w:rPr>
        <w:t>00</w:t>
      </w:r>
      <w:r w:rsidR="002F291C">
        <w:rPr>
          <w:rFonts w:ascii="Tahoma" w:hAnsi="Tahoma" w:cs="Tahoma"/>
          <w:sz w:val="24"/>
          <w:szCs w:val="24"/>
          <w:lang w:val="fr-FR"/>
        </w:rPr>
        <w:t>)</w:t>
      </w:r>
      <w:r w:rsidRPr="00553FA9">
        <w:rPr>
          <w:rFonts w:ascii="Tahoma" w:hAnsi="Tahoma" w:cs="Tahoma"/>
          <w:sz w:val="24"/>
          <w:szCs w:val="24"/>
          <w:lang w:val="fr-FR"/>
        </w:rPr>
        <w:t xml:space="preserve"> </w:t>
      </w:r>
      <w:r w:rsidRPr="00451BC1">
        <w:rPr>
          <w:rFonts w:ascii="Tahoma" w:hAnsi="Tahoma" w:cs="Tahoma"/>
          <w:color w:val="231F20"/>
          <w:sz w:val="24"/>
          <w:szCs w:val="24"/>
          <w:lang w:val="fr-FR"/>
        </w:rPr>
        <w:t>accords ont été adoptés par la communauté internationale</w:t>
      </w:r>
      <w:r>
        <w:rPr>
          <w:rFonts w:ascii="Tahoma" w:hAnsi="Tahoma" w:cs="Tahoma"/>
          <w:color w:val="231F20"/>
          <w:sz w:val="24"/>
          <w:szCs w:val="24"/>
          <w:lang w:val="fr-FR"/>
        </w:rPr>
        <w:t xml:space="preserve"> dont p</w:t>
      </w:r>
      <w:r w:rsidR="008D1E34">
        <w:rPr>
          <w:rFonts w:ascii="Tahoma" w:hAnsi="Tahoma" w:cs="Tahoma"/>
          <w:color w:val="231F20"/>
          <w:sz w:val="24"/>
          <w:szCs w:val="24"/>
          <w:lang w:val="fr-FR"/>
        </w:rPr>
        <w:t>rè</w:t>
      </w:r>
      <w:r>
        <w:rPr>
          <w:rFonts w:ascii="Tahoma" w:hAnsi="Tahoma" w:cs="Tahoma"/>
          <w:color w:val="231F20"/>
          <w:sz w:val="24"/>
          <w:szCs w:val="24"/>
          <w:lang w:val="fr-FR"/>
        </w:rPr>
        <w:t xml:space="preserve">s de </w:t>
      </w:r>
      <w:r w:rsidR="002F291C">
        <w:rPr>
          <w:rFonts w:ascii="Tahoma" w:hAnsi="Tahoma" w:cs="Tahoma"/>
          <w:color w:val="231F20"/>
          <w:sz w:val="24"/>
          <w:szCs w:val="24"/>
          <w:lang w:val="fr-FR"/>
        </w:rPr>
        <w:t>cinq cent (</w:t>
      </w:r>
      <w:r>
        <w:rPr>
          <w:rFonts w:ascii="Tahoma" w:hAnsi="Tahoma" w:cs="Tahoma"/>
          <w:color w:val="231F20"/>
          <w:sz w:val="24"/>
          <w:szCs w:val="24"/>
          <w:lang w:val="fr-FR"/>
        </w:rPr>
        <w:t>500</w:t>
      </w:r>
      <w:r w:rsidR="002F291C">
        <w:rPr>
          <w:rFonts w:ascii="Tahoma" w:hAnsi="Tahoma" w:cs="Tahoma"/>
          <w:color w:val="231F20"/>
          <w:sz w:val="24"/>
          <w:szCs w:val="24"/>
          <w:lang w:val="fr-FR"/>
        </w:rPr>
        <w:t>)</w:t>
      </w:r>
      <w:r>
        <w:rPr>
          <w:rFonts w:ascii="Tahoma" w:hAnsi="Tahoma" w:cs="Tahoma"/>
          <w:color w:val="231F20"/>
          <w:sz w:val="24"/>
          <w:szCs w:val="24"/>
          <w:lang w:val="fr-FR"/>
        </w:rPr>
        <w:t xml:space="preserve"> </w:t>
      </w:r>
      <w:r w:rsidR="002F291C">
        <w:rPr>
          <w:rFonts w:ascii="Tahoma" w:hAnsi="Tahoma" w:cs="Tahoma"/>
          <w:color w:val="231F20"/>
          <w:sz w:val="24"/>
          <w:szCs w:val="24"/>
          <w:lang w:val="fr-FR"/>
        </w:rPr>
        <w:t>A</w:t>
      </w:r>
      <w:r w:rsidRPr="00451BC1">
        <w:rPr>
          <w:rFonts w:ascii="Tahoma" w:hAnsi="Tahoma" w:cs="Tahoma"/>
          <w:color w:val="231F20"/>
          <w:sz w:val="24"/>
          <w:szCs w:val="24"/>
          <w:lang w:val="fr-FR"/>
        </w:rPr>
        <w:t xml:space="preserve">ccords </w:t>
      </w:r>
      <w:r w:rsidR="002F291C">
        <w:rPr>
          <w:rFonts w:ascii="Tahoma" w:hAnsi="Tahoma" w:cs="Tahoma"/>
          <w:color w:val="231F20"/>
          <w:sz w:val="24"/>
          <w:szCs w:val="24"/>
          <w:lang w:val="fr-FR"/>
        </w:rPr>
        <w:t>M</w:t>
      </w:r>
      <w:r w:rsidRPr="00451BC1">
        <w:rPr>
          <w:rFonts w:ascii="Tahoma" w:hAnsi="Tahoma" w:cs="Tahoma"/>
          <w:color w:val="231F20"/>
          <w:sz w:val="24"/>
          <w:szCs w:val="24"/>
          <w:lang w:val="fr-FR"/>
        </w:rPr>
        <w:t>ultilatéraux sur l’</w:t>
      </w:r>
      <w:r w:rsidR="002F291C">
        <w:rPr>
          <w:rFonts w:ascii="Tahoma" w:hAnsi="Tahoma" w:cs="Tahoma"/>
          <w:color w:val="231F20"/>
          <w:sz w:val="24"/>
          <w:szCs w:val="24"/>
          <w:lang w:val="fr-FR"/>
        </w:rPr>
        <w:t>E</w:t>
      </w:r>
      <w:r w:rsidRPr="00451BC1">
        <w:rPr>
          <w:rFonts w:ascii="Tahoma" w:hAnsi="Tahoma" w:cs="Tahoma"/>
          <w:color w:val="231F20"/>
          <w:sz w:val="24"/>
          <w:szCs w:val="24"/>
          <w:lang w:val="fr-FR"/>
        </w:rPr>
        <w:t>nvironnement (AME). Ces accords, qui partent souvent de réflexions sectorielles, se complètent en partie mais se chevauchent aussi pour certains aspects, voire proposent des mesures contradictoires.</w:t>
      </w:r>
    </w:p>
    <w:p w:rsidR="00553FA9" w:rsidRDefault="00553FA9" w:rsidP="00553FA9">
      <w:pPr>
        <w:autoSpaceDE w:val="0"/>
        <w:autoSpaceDN w:val="0"/>
        <w:adjustRightInd w:val="0"/>
        <w:spacing w:after="0" w:line="240" w:lineRule="auto"/>
        <w:ind w:right="288"/>
        <w:rPr>
          <w:rFonts w:ascii="Tahoma" w:hAnsi="Tahoma" w:cs="Tahoma"/>
          <w:color w:val="231F20"/>
          <w:sz w:val="24"/>
          <w:szCs w:val="24"/>
          <w:lang w:val="fr-FR"/>
        </w:rPr>
      </w:pP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r w:rsidRPr="00451BC1">
        <w:rPr>
          <w:rFonts w:ascii="Tahoma" w:hAnsi="Tahoma" w:cs="Tahoma"/>
          <w:color w:val="231F20"/>
          <w:sz w:val="24"/>
          <w:szCs w:val="24"/>
          <w:lang w:val="fr-FR"/>
        </w:rPr>
        <w:t>Le nombre élevé de ces accords multilatéraux dans le domaine de la protection de l’environnement témoigne que celui-ci occupe une place prépondérante dans le cadre des relations internationales.</w:t>
      </w: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p>
    <w:p w:rsidR="00553FA9" w:rsidRPr="00451BC1" w:rsidRDefault="00553FA9" w:rsidP="00553FA9">
      <w:pPr>
        <w:tabs>
          <w:tab w:val="left" w:pos="284"/>
        </w:tabs>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Les principaux thèmes abordés dans les accords multilatéraux sur l’environnement ont trait</w:t>
      </w:r>
      <w:r w:rsidR="004963F9">
        <w:rPr>
          <w:rFonts w:ascii="Tahoma" w:hAnsi="Tahoma" w:cs="Tahoma"/>
          <w:color w:val="231F20"/>
          <w:sz w:val="24"/>
          <w:szCs w:val="24"/>
          <w:lang w:val="fr-FR"/>
        </w:rPr>
        <w:t>, entre autres,</w:t>
      </w:r>
      <w:r w:rsidRPr="00451BC1">
        <w:rPr>
          <w:rFonts w:ascii="Tahoma" w:hAnsi="Tahoma" w:cs="Tahoma"/>
          <w:color w:val="231F20"/>
          <w:sz w:val="24"/>
          <w:szCs w:val="24"/>
          <w:lang w:val="fr-FR"/>
        </w:rPr>
        <w:t> à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l’atmosphère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la conservation de la biodiversité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lastRenderedPageBreak/>
        <w:t>les milieux marin et côtier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 xml:space="preserve">le changement climatique,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la désertification et la protection des écosystèmes ;</w:t>
      </w:r>
    </w:p>
    <w:p w:rsidR="00553FA9" w:rsidRPr="00451BC1" w:rsidRDefault="00553FA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sidRPr="00451BC1">
        <w:rPr>
          <w:rFonts w:ascii="Tahoma" w:hAnsi="Tahoma" w:cs="Tahoma"/>
          <w:color w:val="231F20"/>
          <w:sz w:val="24"/>
          <w:szCs w:val="24"/>
          <w:lang w:val="fr-FR"/>
        </w:rPr>
        <w:t>les déchets et substances dangereuses ;</w:t>
      </w:r>
    </w:p>
    <w:p w:rsidR="00B45E81" w:rsidRDefault="004963F9"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Pr>
          <w:rFonts w:ascii="Tahoma" w:hAnsi="Tahoma" w:cs="Tahoma"/>
          <w:color w:val="231F20"/>
          <w:sz w:val="24"/>
          <w:szCs w:val="24"/>
          <w:lang w:val="fr-FR"/>
        </w:rPr>
        <w:t>les pollutions et nuisances</w:t>
      </w:r>
      <w:r w:rsidR="00B45E81">
        <w:rPr>
          <w:rFonts w:ascii="Tahoma" w:hAnsi="Tahoma" w:cs="Tahoma"/>
          <w:color w:val="231F20"/>
          <w:sz w:val="24"/>
          <w:szCs w:val="24"/>
          <w:lang w:val="fr-FR"/>
        </w:rPr>
        <w:t> ;</w:t>
      </w:r>
    </w:p>
    <w:p w:rsidR="00553FA9" w:rsidRPr="00451BC1" w:rsidRDefault="00B45E81" w:rsidP="00C47845">
      <w:pPr>
        <w:pStyle w:val="ListParagraph"/>
        <w:numPr>
          <w:ilvl w:val="0"/>
          <w:numId w:val="6"/>
        </w:numPr>
        <w:autoSpaceDE w:val="0"/>
        <w:autoSpaceDN w:val="0"/>
        <w:adjustRightInd w:val="0"/>
        <w:ind w:right="288"/>
        <w:rPr>
          <w:rFonts w:ascii="Tahoma" w:hAnsi="Tahoma" w:cs="Tahoma"/>
          <w:color w:val="231F20"/>
          <w:sz w:val="24"/>
          <w:szCs w:val="24"/>
          <w:lang w:val="fr-FR"/>
        </w:rPr>
      </w:pPr>
      <w:r>
        <w:rPr>
          <w:rFonts w:ascii="Tahoma" w:hAnsi="Tahoma" w:cs="Tahoma"/>
          <w:color w:val="231F20"/>
          <w:sz w:val="24"/>
          <w:szCs w:val="24"/>
          <w:lang w:val="fr-FR"/>
        </w:rPr>
        <w:t>pollution marine</w:t>
      </w:r>
      <w:r w:rsidR="004963F9">
        <w:rPr>
          <w:rFonts w:ascii="Tahoma" w:hAnsi="Tahoma" w:cs="Tahoma"/>
          <w:color w:val="231F20"/>
          <w:sz w:val="24"/>
          <w:szCs w:val="24"/>
          <w:lang w:val="fr-FR"/>
        </w:rPr>
        <w:t>.</w:t>
      </w:r>
    </w:p>
    <w:p w:rsidR="00553FA9" w:rsidRPr="00DE37C8" w:rsidRDefault="00553FA9" w:rsidP="00553FA9">
      <w:pPr>
        <w:pStyle w:val="BodyText"/>
        <w:ind w:right="288"/>
        <w:rPr>
          <w:rFonts w:ascii="Tahoma" w:hAnsi="Tahoma" w:cs="Tahoma"/>
          <w:color w:val="auto"/>
          <w:szCs w:val="24"/>
          <w:lang w:val="fr-FR"/>
        </w:rPr>
      </w:pPr>
      <w:r w:rsidRPr="00DE37C8">
        <w:rPr>
          <w:rFonts w:ascii="Tahoma" w:hAnsi="Tahoma" w:cs="Tahoma"/>
          <w:color w:val="auto"/>
          <w:szCs w:val="24"/>
          <w:lang w:val="fr-FR"/>
        </w:rPr>
        <w:t>L’environnement étant composé</w:t>
      </w:r>
      <w:r w:rsidR="008D1E34">
        <w:rPr>
          <w:rFonts w:ascii="Tahoma" w:hAnsi="Tahoma" w:cs="Tahoma"/>
          <w:color w:val="auto"/>
          <w:szCs w:val="24"/>
          <w:lang w:val="fr-FR"/>
        </w:rPr>
        <w:t>,</w:t>
      </w:r>
      <w:r w:rsidRPr="00DE37C8">
        <w:rPr>
          <w:rFonts w:ascii="Tahoma" w:hAnsi="Tahoma" w:cs="Tahoma"/>
          <w:color w:val="auto"/>
          <w:szCs w:val="24"/>
          <w:lang w:val="fr-FR"/>
        </w:rPr>
        <w:t xml:space="preserve"> dans son intégralité</w:t>
      </w:r>
      <w:r w:rsidR="008D1E34">
        <w:rPr>
          <w:rFonts w:ascii="Tahoma" w:hAnsi="Tahoma" w:cs="Tahoma"/>
          <w:color w:val="auto"/>
          <w:szCs w:val="24"/>
          <w:lang w:val="fr-FR"/>
        </w:rPr>
        <w:t>,</w:t>
      </w:r>
      <w:r w:rsidRPr="00DE37C8">
        <w:rPr>
          <w:rFonts w:ascii="Tahoma" w:hAnsi="Tahoma" w:cs="Tahoma"/>
          <w:color w:val="auto"/>
          <w:szCs w:val="24"/>
          <w:lang w:val="fr-FR"/>
        </w:rPr>
        <w:t xml:space="preserve"> d’écosystèmes complexes totalement interactifs, sa protection et sa préservation globale requièrent une approche holistique qui intègre mieux la résolution des problèmes environnementaux identifiés par les institutions nationales et internationales.</w:t>
      </w: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r w:rsidRPr="00451BC1">
        <w:rPr>
          <w:rFonts w:ascii="Tahoma" w:hAnsi="Tahoma" w:cs="Tahoma"/>
          <w:color w:val="231F20"/>
          <w:sz w:val="24"/>
          <w:szCs w:val="24"/>
          <w:lang w:val="fr-FR"/>
        </w:rPr>
        <w:t xml:space="preserve">Jusqu’à maintenant, les progrès réalisés au niveau des négociations n’ont pas permis de contenir la dégradation de l’environnement. Les </w:t>
      </w:r>
      <w:r>
        <w:rPr>
          <w:rFonts w:ascii="Tahoma" w:hAnsi="Tahoma" w:cs="Tahoma"/>
          <w:color w:val="231F20"/>
          <w:sz w:val="24"/>
          <w:szCs w:val="24"/>
          <w:lang w:val="fr-FR"/>
        </w:rPr>
        <w:t>lacunes</w:t>
      </w:r>
      <w:r w:rsidRPr="00451BC1">
        <w:rPr>
          <w:rFonts w:ascii="Tahoma" w:hAnsi="Tahoma" w:cs="Tahoma"/>
          <w:color w:val="231F20"/>
          <w:sz w:val="24"/>
          <w:szCs w:val="24"/>
          <w:lang w:val="fr-FR"/>
        </w:rPr>
        <w:t xml:space="preserve"> se situent notamment dans le manque de coordination des AME entre eux ainsi qu’avec les initiatives de développement et les accords commerciaux internationaux, mais aussi et surtout au niveau de l’application.</w:t>
      </w:r>
    </w:p>
    <w:p w:rsidR="00553FA9" w:rsidRPr="00451BC1" w:rsidRDefault="00553FA9" w:rsidP="00553FA9">
      <w:pPr>
        <w:autoSpaceDE w:val="0"/>
        <w:autoSpaceDN w:val="0"/>
        <w:adjustRightInd w:val="0"/>
        <w:spacing w:after="0" w:line="240" w:lineRule="auto"/>
        <w:ind w:right="288"/>
        <w:rPr>
          <w:rFonts w:ascii="Tahoma" w:hAnsi="Tahoma" w:cs="Tahoma"/>
          <w:color w:val="231F20"/>
          <w:sz w:val="24"/>
          <w:szCs w:val="24"/>
          <w:lang w:val="fr-FR"/>
        </w:rPr>
      </w:pPr>
    </w:p>
    <w:p w:rsidR="00553FA9" w:rsidRPr="00451BC1" w:rsidRDefault="00553FA9" w:rsidP="00553FA9">
      <w:pPr>
        <w:ind w:right="288"/>
        <w:rPr>
          <w:rFonts w:ascii="Tahoma" w:hAnsi="Tahoma" w:cs="Tahoma"/>
          <w:sz w:val="24"/>
          <w:szCs w:val="24"/>
          <w:lang w:val="fr-FR"/>
        </w:rPr>
      </w:pPr>
      <w:r w:rsidRPr="00451BC1">
        <w:rPr>
          <w:rFonts w:ascii="Tahoma" w:hAnsi="Tahoma" w:cs="Tahoma"/>
          <w:sz w:val="24"/>
          <w:szCs w:val="24"/>
          <w:lang w:val="fr-FR"/>
        </w:rPr>
        <w:t xml:space="preserve">En signant et </w:t>
      </w:r>
      <w:r>
        <w:rPr>
          <w:rFonts w:ascii="Tahoma" w:hAnsi="Tahoma" w:cs="Tahoma"/>
          <w:sz w:val="24"/>
          <w:szCs w:val="24"/>
          <w:lang w:val="fr-FR"/>
        </w:rPr>
        <w:t xml:space="preserve">en </w:t>
      </w:r>
      <w:r w:rsidRPr="00451BC1">
        <w:rPr>
          <w:rFonts w:ascii="Tahoma" w:hAnsi="Tahoma" w:cs="Tahoma"/>
          <w:sz w:val="24"/>
          <w:szCs w:val="24"/>
          <w:lang w:val="fr-FR"/>
        </w:rPr>
        <w:t>ratifiant les accords internationaux, le Congo a souscrit à la dynamique internationale visant à gérer durablement l’environnement. A cet effet, de nombreux programmes et projets sont mis en œuvre dans les domaines fondamentaux relatifs à la conservation et l’utilisation durable des ressources naturelles, l’atténuation des changements climatiques, la prévention des pollutions.</w:t>
      </w:r>
    </w:p>
    <w:p w:rsidR="00553FA9" w:rsidRPr="00DE37C8" w:rsidRDefault="00553FA9" w:rsidP="00553FA9">
      <w:pPr>
        <w:pStyle w:val="BodyText"/>
        <w:ind w:right="288"/>
        <w:rPr>
          <w:rFonts w:ascii="Tahoma" w:hAnsi="Tahoma" w:cs="Tahoma"/>
          <w:szCs w:val="24"/>
          <w:lang w:val="fr-FR"/>
        </w:rPr>
      </w:pPr>
      <w:r w:rsidRPr="00DE37C8">
        <w:rPr>
          <w:rFonts w:ascii="Tahoma" w:hAnsi="Tahoma" w:cs="Tahoma"/>
          <w:szCs w:val="24"/>
          <w:lang w:val="fr-FR"/>
        </w:rPr>
        <w:t>Cependant, il y a lieu de mieux comprendre les défis et les opportunités qui existent aux divers niveaux de la gouvernance environnementale pour profiter d’un meilleur avantage des liens entre les problèmes environnementaux et assurer la mise en œuvre effective des AME.</w:t>
      </w:r>
    </w:p>
    <w:p w:rsidR="004963F9" w:rsidRDefault="004963F9" w:rsidP="00E94CDB">
      <w:pPr>
        <w:pStyle w:val="Heading1"/>
      </w:pPr>
    </w:p>
    <w:p w:rsidR="00393D73" w:rsidRPr="00553FA9" w:rsidRDefault="00393D73" w:rsidP="008B7C2D">
      <w:pPr>
        <w:pStyle w:val="Heading1"/>
        <w:numPr>
          <w:ilvl w:val="0"/>
          <w:numId w:val="69"/>
        </w:numPr>
        <w:jc w:val="both"/>
      </w:pPr>
      <w:r w:rsidRPr="00553FA9">
        <w:t>CONTEXTE DE L’ETUDE </w:t>
      </w:r>
    </w:p>
    <w:p w:rsidR="004963F9" w:rsidRDefault="004963F9" w:rsidP="004963F9">
      <w:pPr>
        <w:spacing w:after="0"/>
        <w:ind w:right="288"/>
        <w:rPr>
          <w:rFonts w:ascii="Tahoma" w:hAnsi="Tahoma" w:cs="Tahoma"/>
          <w:sz w:val="24"/>
          <w:szCs w:val="24"/>
          <w:lang w:val="fr-FR"/>
        </w:rPr>
      </w:pPr>
    </w:p>
    <w:p w:rsidR="00393D73" w:rsidRPr="00451BC1" w:rsidRDefault="00393D73" w:rsidP="004963F9">
      <w:pPr>
        <w:spacing w:after="0"/>
        <w:ind w:right="288"/>
        <w:rPr>
          <w:rFonts w:ascii="Tahoma" w:hAnsi="Tahoma" w:cs="Tahoma"/>
          <w:sz w:val="24"/>
          <w:szCs w:val="24"/>
          <w:lang w:val="fr-FR"/>
        </w:rPr>
      </w:pPr>
      <w:r w:rsidRPr="00451BC1">
        <w:rPr>
          <w:rFonts w:ascii="Tahoma" w:hAnsi="Tahoma" w:cs="Tahoma"/>
          <w:sz w:val="24"/>
          <w:szCs w:val="24"/>
          <w:lang w:val="fr-FR"/>
        </w:rPr>
        <w:t>Cette étude a été recommandée par la Commission de l’Union Africaine. Elle  porte sur l’élaboration d’une stratégie cohérente pour la mise en œuvre des Accords Multilatéraux sur l’Environnement (AME)  en République du Congo, un pays  de l’Afrique centrale</w:t>
      </w:r>
      <w:r w:rsidR="00F14EFD">
        <w:rPr>
          <w:rFonts w:ascii="Tahoma" w:hAnsi="Tahoma" w:cs="Tahoma"/>
          <w:sz w:val="24"/>
          <w:szCs w:val="24"/>
          <w:lang w:val="fr-FR"/>
        </w:rPr>
        <w:t>,</w:t>
      </w:r>
      <w:r w:rsidRPr="00451BC1">
        <w:rPr>
          <w:rFonts w:ascii="Tahoma" w:hAnsi="Tahoma" w:cs="Tahoma"/>
          <w:sz w:val="24"/>
          <w:szCs w:val="24"/>
          <w:lang w:val="fr-FR"/>
        </w:rPr>
        <w:t xml:space="preserve">  qui fait de la protection de l’environnement un atout pour son développement durable suite aux potentialités qu’il engorge sur son territoire.</w:t>
      </w:r>
    </w:p>
    <w:p w:rsidR="00F01582" w:rsidRDefault="00F01582" w:rsidP="00F01582">
      <w:pPr>
        <w:spacing w:after="0"/>
        <w:ind w:right="288"/>
        <w:rPr>
          <w:rFonts w:ascii="Tahoma" w:hAnsi="Tahoma" w:cs="Tahoma"/>
          <w:sz w:val="24"/>
          <w:szCs w:val="24"/>
          <w:lang w:val="fr-FR"/>
        </w:rPr>
      </w:pPr>
    </w:p>
    <w:p w:rsidR="00393D73" w:rsidRPr="00451BC1" w:rsidRDefault="00393D73" w:rsidP="00E71631">
      <w:pPr>
        <w:ind w:right="288"/>
        <w:rPr>
          <w:rFonts w:ascii="Tahoma" w:hAnsi="Tahoma" w:cs="Tahoma"/>
          <w:sz w:val="24"/>
          <w:szCs w:val="24"/>
          <w:lang w:val="fr-FR"/>
        </w:rPr>
      </w:pPr>
      <w:r w:rsidRPr="00451BC1">
        <w:rPr>
          <w:rFonts w:ascii="Tahoma" w:hAnsi="Tahoma" w:cs="Tahoma"/>
          <w:sz w:val="24"/>
          <w:szCs w:val="24"/>
          <w:lang w:val="fr-FR"/>
        </w:rPr>
        <w:t>Le Congo qui fait partie d’un grand ensemble du bassin du Congo, a toujours manifesté sa volonté de s’associer avec les autres Etats en vue de sauvegarder les écosystèmes. Le profil environnemental du pays permet de faire le point sur les engagements en matière de protection de l’environnement.</w:t>
      </w:r>
    </w:p>
    <w:p w:rsidR="00393D73" w:rsidRPr="00451BC1" w:rsidRDefault="00393D73" w:rsidP="00393D73">
      <w:pPr>
        <w:ind w:right="288"/>
        <w:rPr>
          <w:rFonts w:ascii="Tahoma" w:hAnsi="Tahoma" w:cs="Tahoma"/>
          <w:sz w:val="24"/>
          <w:szCs w:val="24"/>
          <w:lang w:val="fr-FR"/>
        </w:rPr>
      </w:pPr>
      <w:r w:rsidRPr="00451BC1">
        <w:rPr>
          <w:rFonts w:ascii="Tahoma" w:hAnsi="Tahoma" w:cs="Tahoma"/>
          <w:sz w:val="24"/>
          <w:szCs w:val="24"/>
          <w:lang w:val="fr-FR"/>
        </w:rPr>
        <w:lastRenderedPageBreak/>
        <w:t xml:space="preserve">Pour un développement durable, ces engagements se manifestent par la ratification de plusieurs accords internationaux, ce qui  a permis au pays de bénéficier des financements en vue  de mettre  en œuvre certaines conventions </w:t>
      </w:r>
      <w:r w:rsidR="00F14EFD">
        <w:rPr>
          <w:rFonts w:ascii="Tahoma" w:hAnsi="Tahoma" w:cs="Tahoma"/>
          <w:sz w:val="24"/>
          <w:szCs w:val="24"/>
          <w:lang w:val="fr-FR"/>
        </w:rPr>
        <w:t>afin de</w:t>
      </w:r>
      <w:r w:rsidRPr="00451BC1">
        <w:rPr>
          <w:rFonts w:ascii="Tahoma" w:hAnsi="Tahoma" w:cs="Tahoma"/>
          <w:sz w:val="24"/>
          <w:szCs w:val="24"/>
          <w:lang w:val="fr-FR"/>
        </w:rPr>
        <w:t xml:space="preserve"> contribuer à réduire la pauvreté qui demeure un défi pour les pays en développement, que  le Congo voudrait relever en vue d’atteindre les </w:t>
      </w:r>
      <w:r w:rsidR="0063183F">
        <w:rPr>
          <w:rFonts w:ascii="Tahoma" w:hAnsi="Tahoma" w:cs="Tahoma"/>
          <w:sz w:val="24"/>
          <w:szCs w:val="24"/>
          <w:lang w:val="fr-FR"/>
        </w:rPr>
        <w:t>O</w:t>
      </w:r>
      <w:r w:rsidRPr="00451BC1">
        <w:rPr>
          <w:rFonts w:ascii="Tahoma" w:hAnsi="Tahoma" w:cs="Tahoma"/>
          <w:sz w:val="24"/>
          <w:szCs w:val="24"/>
          <w:lang w:val="fr-FR"/>
        </w:rPr>
        <w:t xml:space="preserve">bjectifs du </w:t>
      </w:r>
      <w:r w:rsidR="0063183F">
        <w:rPr>
          <w:rFonts w:ascii="Tahoma" w:hAnsi="Tahoma" w:cs="Tahoma"/>
          <w:sz w:val="24"/>
          <w:szCs w:val="24"/>
          <w:lang w:val="fr-FR"/>
        </w:rPr>
        <w:t>M</w:t>
      </w:r>
      <w:r w:rsidRPr="00451BC1">
        <w:rPr>
          <w:rFonts w:ascii="Tahoma" w:hAnsi="Tahoma" w:cs="Tahoma"/>
          <w:sz w:val="24"/>
          <w:szCs w:val="24"/>
          <w:lang w:val="fr-FR"/>
        </w:rPr>
        <w:t xml:space="preserve">illénaire pour le </w:t>
      </w:r>
      <w:r w:rsidR="0063183F">
        <w:rPr>
          <w:rFonts w:ascii="Tahoma" w:hAnsi="Tahoma" w:cs="Tahoma"/>
          <w:sz w:val="24"/>
          <w:szCs w:val="24"/>
          <w:lang w:val="fr-FR"/>
        </w:rPr>
        <w:t>D</w:t>
      </w:r>
      <w:r w:rsidRPr="00451BC1">
        <w:rPr>
          <w:rFonts w:ascii="Tahoma" w:hAnsi="Tahoma" w:cs="Tahoma"/>
          <w:sz w:val="24"/>
          <w:szCs w:val="24"/>
          <w:lang w:val="fr-FR"/>
        </w:rPr>
        <w:t>éveloppement</w:t>
      </w:r>
      <w:r w:rsidR="0063183F">
        <w:rPr>
          <w:rFonts w:ascii="Tahoma" w:hAnsi="Tahoma" w:cs="Tahoma"/>
          <w:sz w:val="24"/>
          <w:szCs w:val="24"/>
          <w:lang w:val="fr-FR"/>
        </w:rPr>
        <w:t xml:space="preserve"> (OMD) d’ici 2015 </w:t>
      </w:r>
      <w:r w:rsidR="0078398E">
        <w:rPr>
          <w:rFonts w:ascii="Tahoma" w:hAnsi="Tahoma" w:cs="Tahoma"/>
          <w:sz w:val="24"/>
          <w:szCs w:val="24"/>
          <w:lang w:val="fr-FR"/>
        </w:rPr>
        <w:t>et au-delà,</w:t>
      </w:r>
      <w:r w:rsidR="0063183F">
        <w:rPr>
          <w:rFonts w:ascii="Tahoma" w:hAnsi="Tahoma" w:cs="Tahoma"/>
          <w:sz w:val="24"/>
          <w:szCs w:val="24"/>
          <w:lang w:val="fr-FR"/>
        </w:rPr>
        <w:t xml:space="preserve"> </w:t>
      </w:r>
      <w:r w:rsidRPr="00451BC1">
        <w:rPr>
          <w:rFonts w:ascii="Tahoma" w:hAnsi="Tahoma" w:cs="Tahoma"/>
          <w:sz w:val="24"/>
          <w:szCs w:val="24"/>
          <w:lang w:val="fr-FR"/>
        </w:rPr>
        <w:t xml:space="preserve">les </w:t>
      </w:r>
      <w:r w:rsidR="0063183F">
        <w:rPr>
          <w:rFonts w:ascii="Tahoma" w:hAnsi="Tahoma" w:cs="Tahoma"/>
          <w:sz w:val="24"/>
          <w:szCs w:val="24"/>
          <w:lang w:val="fr-FR"/>
        </w:rPr>
        <w:t>O</w:t>
      </w:r>
      <w:r w:rsidRPr="00451BC1">
        <w:rPr>
          <w:rFonts w:ascii="Tahoma" w:hAnsi="Tahoma" w:cs="Tahoma"/>
          <w:sz w:val="24"/>
          <w:szCs w:val="24"/>
          <w:lang w:val="fr-FR"/>
        </w:rPr>
        <w:t xml:space="preserve">bjectifs du </w:t>
      </w:r>
      <w:r w:rsidR="0063183F">
        <w:rPr>
          <w:rFonts w:ascii="Tahoma" w:hAnsi="Tahoma" w:cs="Tahoma"/>
          <w:sz w:val="24"/>
          <w:szCs w:val="24"/>
          <w:lang w:val="fr-FR"/>
        </w:rPr>
        <w:t>D</w:t>
      </w:r>
      <w:r w:rsidRPr="00451BC1">
        <w:rPr>
          <w:rFonts w:ascii="Tahoma" w:hAnsi="Tahoma" w:cs="Tahoma"/>
          <w:sz w:val="24"/>
          <w:szCs w:val="24"/>
          <w:lang w:val="fr-FR"/>
        </w:rPr>
        <w:t xml:space="preserve">éveloppement </w:t>
      </w:r>
      <w:r w:rsidR="0063183F">
        <w:rPr>
          <w:rFonts w:ascii="Tahoma" w:hAnsi="Tahoma" w:cs="Tahoma"/>
          <w:sz w:val="24"/>
          <w:szCs w:val="24"/>
          <w:lang w:val="fr-FR"/>
        </w:rPr>
        <w:t>D</w:t>
      </w:r>
      <w:r w:rsidRPr="00451BC1">
        <w:rPr>
          <w:rFonts w:ascii="Tahoma" w:hAnsi="Tahoma" w:cs="Tahoma"/>
          <w:sz w:val="24"/>
          <w:szCs w:val="24"/>
          <w:lang w:val="fr-FR"/>
        </w:rPr>
        <w:t>urable</w:t>
      </w:r>
      <w:r w:rsidR="0063183F">
        <w:rPr>
          <w:rFonts w:ascii="Tahoma" w:hAnsi="Tahoma" w:cs="Tahoma"/>
          <w:sz w:val="24"/>
          <w:szCs w:val="24"/>
          <w:lang w:val="fr-FR"/>
        </w:rPr>
        <w:t xml:space="preserve"> (ODD)</w:t>
      </w:r>
      <w:r w:rsidRPr="00451BC1">
        <w:rPr>
          <w:rFonts w:ascii="Tahoma" w:hAnsi="Tahoma" w:cs="Tahoma"/>
          <w:sz w:val="24"/>
          <w:szCs w:val="24"/>
          <w:lang w:val="fr-FR"/>
        </w:rPr>
        <w:t xml:space="preserve">. Il faudrait, pour y  parvenir, s’assurer une synergie à travers </w:t>
      </w:r>
      <w:r w:rsidR="0063183F">
        <w:rPr>
          <w:rFonts w:ascii="Tahoma" w:hAnsi="Tahoma" w:cs="Tahoma"/>
          <w:sz w:val="24"/>
          <w:szCs w:val="24"/>
          <w:lang w:val="fr-FR"/>
        </w:rPr>
        <w:t>d</w:t>
      </w:r>
      <w:r w:rsidRPr="00451BC1">
        <w:rPr>
          <w:rFonts w:ascii="Tahoma" w:hAnsi="Tahoma" w:cs="Tahoma"/>
          <w:sz w:val="24"/>
          <w:szCs w:val="24"/>
          <w:lang w:val="fr-FR"/>
        </w:rPr>
        <w:t xml:space="preserve">es actions concertées et cohérentes </w:t>
      </w:r>
      <w:r w:rsidR="0063183F">
        <w:rPr>
          <w:rFonts w:ascii="Tahoma" w:hAnsi="Tahoma" w:cs="Tahoma"/>
          <w:sz w:val="24"/>
          <w:szCs w:val="24"/>
          <w:lang w:val="fr-FR"/>
        </w:rPr>
        <w:t>impliquant</w:t>
      </w:r>
      <w:r w:rsidRPr="00451BC1">
        <w:rPr>
          <w:rFonts w:ascii="Tahoma" w:hAnsi="Tahoma" w:cs="Tahoma"/>
          <w:sz w:val="24"/>
          <w:szCs w:val="24"/>
          <w:lang w:val="fr-FR"/>
        </w:rPr>
        <w:t xml:space="preserve"> tous les acteurs,  </w:t>
      </w:r>
      <w:r w:rsidR="0063183F">
        <w:rPr>
          <w:rFonts w:ascii="Tahoma" w:hAnsi="Tahoma" w:cs="Tahoma"/>
          <w:sz w:val="24"/>
          <w:szCs w:val="24"/>
          <w:lang w:val="fr-FR"/>
        </w:rPr>
        <w:t>en vue de</w:t>
      </w:r>
      <w:r w:rsidRPr="00451BC1">
        <w:rPr>
          <w:rFonts w:ascii="Tahoma" w:hAnsi="Tahoma" w:cs="Tahoma"/>
          <w:sz w:val="24"/>
          <w:szCs w:val="24"/>
          <w:lang w:val="fr-FR"/>
        </w:rPr>
        <w:t xml:space="preserve"> la mise en œuvre effective des accords internationaux.</w:t>
      </w:r>
    </w:p>
    <w:p w:rsidR="00393D73" w:rsidRPr="00451BC1" w:rsidRDefault="00393D73" w:rsidP="00393D73">
      <w:pPr>
        <w:ind w:right="288"/>
        <w:rPr>
          <w:rFonts w:ascii="Tahoma" w:hAnsi="Tahoma" w:cs="Tahoma"/>
          <w:sz w:val="24"/>
          <w:szCs w:val="24"/>
          <w:lang w:val="fr-FR"/>
        </w:rPr>
      </w:pPr>
      <w:r w:rsidRPr="00451BC1">
        <w:rPr>
          <w:rFonts w:ascii="Tahoma" w:hAnsi="Tahoma" w:cs="Tahoma"/>
          <w:sz w:val="24"/>
          <w:szCs w:val="24"/>
          <w:lang w:val="fr-FR"/>
        </w:rPr>
        <w:t>Il est cepend</w:t>
      </w:r>
      <w:r w:rsidR="0063183F">
        <w:rPr>
          <w:rFonts w:ascii="Tahoma" w:hAnsi="Tahoma" w:cs="Tahoma"/>
          <w:sz w:val="24"/>
          <w:szCs w:val="24"/>
          <w:lang w:val="fr-FR"/>
        </w:rPr>
        <w:t>ant regrettable de constater qu’</w:t>
      </w:r>
      <w:r w:rsidR="0063183F" w:rsidRPr="00451BC1">
        <w:rPr>
          <w:rFonts w:ascii="Tahoma" w:hAnsi="Tahoma" w:cs="Tahoma"/>
          <w:sz w:val="24"/>
          <w:szCs w:val="24"/>
          <w:lang w:val="fr-FR"/>
        </w:rPr>
        <w:t>il manque de cohésion</w:t>
      </w:r>
      <w:r w:rsidRPr="00451BC1">
        <w:rPr>
          <w:rFonts w:ascii="Tahoma" w:hAnsi="Tahoma" w:cs="Tahoma"/>
          <w:sz w:val="24"/>
          <w:szCs w:val="24"/>
          <w:lang w:val="fr-FR"/>
        </w:rPr>
        <w:t xml:space="preserve"> dans  la mise en œuv</w:t>
      </w:r>
      <w:r w:rsidR="0063183F">
        <w:rPr>
          <w:rFonts w:ascii="Tahoma" w:hAnsi="Tahoma" w:cs="Tahoma"/>
          <w:sz w:val="24"/>
          <w:szCs w:val="24"/>
          <w:lang w:val="fr-FR"/>
        </w:rPr>
        <w:t>re et le suivi des AME au Congo</w:t>
      </w:r>
      <w:r w:rsidRPr="00451BC1">
        <w:rPr>
          <w:rFonts w:ascii="Tahoma" w:hAnsi="Tahoma" w:cs="Tahoma"/>
          <w:sz w:val="24"/>
          <w:szCs w:val="24"/>
          <w:lang w:val="fr-FR"/>
        </w:rPr>
        <w:t xml:space="preserve"> comme dan</w:t>
      </w:r>
      <w:r w:rsidR="0063183F">
        <w:rPr>
          <w:rFonts w:ascii="Tahoma" w:hAnsi="Tahoma" w:cs="Tahoma"/>
          <w:sz w:val="24"/>
          <w:szCs w:val="24"/>
          <w:lang w:val="fr-FR"/>
        </w:rPr>
        <w:t>s les autres  pays du continent</w:t>
      </w:r>
      <w:r w:rsidRPr="00451BC1">
        <w:rPr>
          <w:rFonts w:ascii="Tahoma" w:hAnsi="Tahoma" w:cs="Tahoma"/>
          <w:sz w:val="24"/>
          <w:szCs w:val="24"/>
          <w:lang w:val="fr-FR"/>
        </w:rPr>
        <w:t>. Quand bien même les  coordinations existent, elles ne sont pas totalement focalisées  sur la mise en œuvre des AME. E</w:t>
      </w:r>
      <w:r w:rsidR="00171B00">
        <w:rPr>
          <w:rFonts w:ascii="Tahoma" w:hAnsi="Tahoma" w:cs="Tahoma"/>
          <w:sz w:val="24"/>
          <w:szCs w:val="24"/>
          <w:lang w:val="fr-FR"/>
        </w:rPr>
        <w:t xml:space="preserve">lles sont beaucoup plus axées </w:t>
      </w:r>
      <w:r w:rsidRPr="00451BC1">
        <w:rPr>
          <w:rFonts w:ascii="Tahoma" w:hAnsi="Tahoma" w:cs="Tahoma"/>
          <w:sz w:val="24"/>
          <w:szCs w:val="24"/>
          <w:lang w:val="fr-FR"/>
        </w:rPr>
        <w:t>sur les questions de  gestion de l’environnement de façon globale.</w:t>
      </w:r>
    </w:p>
    <w:p w:rsidR="00393D73" w:rsidRPr="00451BC1" w:rsidRDefault="00393D73" w:rsidP="00393D73">
      <w:pPr>
        <w:ind w:right="288"/>
        <w:rPr>
          <w:rFonts w:ascii="Tahoma" w:hAnsi="Tahoma" w:cs="Tahoma"/>
          <w:sz w:val="24"/>
          <w:szCs w:val="24"/>
          <w:lang w:val="fr-FR"/>
        </w:rPr>
      </w:pPr>
      <w:r w:rsidRPr="00451BC1">
        <w:rPr>
          <w:rFonts w:ascii="Tahoma" w:hAnsi="Tahoma" w:cs="Tahoma"/>
          <w:sz w:val="24"/>
          <w:szCs w:val="24"/>
          <w:lang w:val="fr-FR"/>
        </w:rPr>
        <w:t>Quant aux départements ministériels qui ont la charge de coordonner au niveau national, certains sont instables et éprouvent beaucoup de difficultés pour assurer une coopération et une collaboration efficace</w:t>
      </w:r>
      <w:r w:rsidR="001F1359">
        <w:rPr>
          <w:rFonts w:ascii="Tahoma" w:hAnsi="Tahoma" w:cs="Tahoma"/>
          <w:sz w:val="24"/>
          <w:szCs w:val="24"/>
          <w:lang w:val="fr-FR"/>
        </w:rPr>
        <w:t>s et efficientes</w:t>
      </w:r>
      <w:r w:rsidRPr="00451BC1">
        <w:rPr>
          <w:rFonts w:ascii="Tahoma" w:hAnsi="Tahoma" w:cs="Tahoma"/>
          <w:sz w:val="24"/>
          <w:szCs w:val="24"/>
          <w:lang w:val="fr-FR"/>
        </w:rPr>
        <w:t xml:space="preserve"> avec </w:t>
      </w:r>
      <w:r w:rsidR="001F1359">
        <w:rPr>
          <w:rFonts w:ascii="Tahoma" w:hAnsi="Tahoma" w:cs="Tahoma"/>
          <w:sz w:val="24"/>
          <w:szCs w:val="24"/>
          <w:lang w:val="fr-FR"/>
        </w:rPr>
        <w:t>toutes les Parties prenantes</w:t>
      </w:r>
      <w:r w:rsidR="00553FA9">
        <w:rPr>
          <w:rFonts w:ascii="Tahoma" w:hAnsi="Tahoma" w:cs="Tahoma"/>
          <w:sz w:val="24"/>
          <w:szCs w:val="24"/>
          <w:lang w:val="fr-FR"/>
        </w:rPr>
        <w:t xml:space="preserve"> </w:t>
      </w:r>
      <w:r w:rsidR="008A766D">
        <w:rPr>
          <w:rFonts w:ascii="Tahoma" w:hAnsi="Tahoma" w:cs="Tahoma"/>
          <w:sz w:val="24"/>
          <w:szCs w:val="24"/>
          <w:lang w:val="fr-FR"/>
        </w:rPr>
        <w:t>dans</w:t>
      </w:r>
      <w:r w:rsidRPr="00451BC1">
        <w:rPr>
          <w:rFonts w:ascii="Tahoma" w:hAnsi="Tahoma" w:cs="Tahoma"/>
          <w:sz w:val="24"/>
          <w:szCs w:val="24"/>
          <w:lang w:val="fr-FR"/>
        </w:rPr>
        <w:t xml:space="preserve">  la mise en œuvre effective des AME dans le pays. </w:t>
      </w:r>
    </w:p>
    <w:p w:rsidR="00B40316" w:rsidRPr="001F4E23" w:rsidRDefault="00171B00" w:rsidP="00B40316">
      <w:pPr>
        <w:ind w:right="288"/>
        <w:rPr>
          <w:rFonts w:ascii="Tahoma" w:hAnsi="Tahoma" w:cs="Tahoma"/>
          <w:lang w:val="fr-FR"/>
        </w:rPr>
      </w:pPr>
      <w:r>
        <w:rPr>
          <w:rFonts w:ascii="Tahoma" w:hAnsi="Tahoma" w:cs="Tahoma"/>
          <w:sz w:val="24"/>
          <w:szCs w:val="24"/>
          <w:lang w:val="fr-FR"/>
        </w:rPr>
        <w:t>Devant ce constat</w:t>
      </w:r>
      <w:r w:rsidR="00B40316">
        <w:rPr>
          <w:rFonts w:ascii="Tahoma" w:hAnsi="Tahoma" w:cs="Tahoma"/>
          <w:sz w:val="24"/>
          <w:szCs w:val="24"/>
          <w:lang w:val="fr-FR"/>
        </w:rPr>
        <w:t xml:space="preserve"> qui</w:t>
      </w:r>
      <w:r w:rsidR="008A766D">
        <w:rPr>
          <w:rFonts w:ascii="Tahoma" w:hAnsi="Tahoma" w:cs="Tahoma"/>
          <w:sz w:val="24"/>
          <w:szCs w:val="24"/>
          <w:lang w:val="fr-FR"/>
        </w:rPr>
        <w:t xml:space="preserve"> constitue</w:t>
      </w:r>
      <w:r w:rsidR="0078398E">
        <w:rPr>
          <w:rFonts w:ascii="Tahoma" w:hAnsi="Tahoma" w:cs="Tahoma"/>
          <w:sz w:val="24"/>
          <w:szCs w:val="24"/>
          <w:lang w:val="fr-FR"/>
        </w:rPr>
        <w:t xml:space="preserve"> une problématique, il ressort</w:t>
      </w:r>
      <w:r w:rsidR="00393D73" w:rsidRPr="00451BC1">
        <w:rPr>
          <w:rFonts w:ascii="Tahoma" w:hAnsi="Tahoma" w:cs="Tahoma"/>
          <w:sz w:val="24"/>
          <w:szCs w:val="24"/>
          <w:lang w:val="fr-FR"/>
        </w:rPr>
        <w:t xml:space="preserve"> </w:t>
      </w:r>
      <w:r w:rsidR="00B40316">
        <w:rPr>
          <w:rFonts w:ascii="Tahoma" w:hAnsi="Tahoma" w:cs="Tahoma"/>
          <w:sz w:val="24"/>
          <w:szCs w:val="24"/>
          <w:lang w:val="fr-FR"/>
        </w:rPr>
        <w:t xml:space="preserve">que </w:t>
      </w:r>
      <w:r w:rsidR="00393D73" w:rsidRPr="00451BC1">
        <w:rPr>
          <w:rFonts w:ascii="Tahoma" w:hAnsi="Tahoma" w:cs="Tahoma"/>
          <w:sz w:val="24"/>
          <w:szCs w:val="24"/>
          <w:lang w:val="fr-FR"/>
        </w:rPr>
        <w:t>l’objectif fondamental</w:t>
      </w:r>
      <w:r w:rsidR="001F1359">
        <w:rPr>
          <w:rFonts w:ascii="Tahoma" w:hAnsi="Tahoma" w:cs="Tahoma"/>
          <w:sz w:val="24"/>
          <w:szCs w:val="24"/>
          <w:lang w:val="fr-FR"/>
        </w:rPr>
        <w:t xml:space="preserve"> de cette étude</w:t>
      </w:r>
      <w:r w:rsidR="00553FA9">
        <w:rPr>
          <w:rFonts w:ascii="Tahoma" w:hAnsi="Tahoma" w:cs="Tahoma"/>
          <w:sz w:val="24"/>
          <w:szCs w:val="24"/>
          <w:lang w:val="fr-FR"/>
        </w:rPr>
        <w:t xml:space="preserve"> </w:t>
      </w:r>
      <w:r w:rsidR="00B40316">
        <w:rPr>
          <w:rFonts w:ascii="Tahoma" w:hAnsi="Tahoma" w:cs="Tahoma"/>
          <w:sz w:val="24"/>
          <w:szCs w:val="24"/>
          <w:lang w:val="fr-FR"/>
        </w:rPr>
        <w:t xml:space="preserve">est de montrer que </w:t>
      </w:r>
      <w:r w:rsidR="00393D73" w:rsidRPr="00451BC1">
        <w:rPr>
          <w:rFonts w:ascii="Tahoma" w:hAnsi="Tahoma" w:cs="Tahoma"/>
          <w:sz w:val="24"/>
          <w:szCs w:val="24"/>
          <w:lang w:val="fr-FR"/>
        </w:rPr>
        <w:t>la mise en œuvre effective des AME et les impacts positifs qui peuvent être profitables pour le pays</w:t>
      </w:r>
      <w:r w:rsidR="00B40316">
        <w:rPr>
          <w:rFonts w:ascii="Tahoma" w:hAnsi="Tahoma" w:cs="Tahoma"/>
          <w:sz w:val="24"/>
          <w:szCs w:val="24"/>
          <w:lang w:val="fr-FR"/>
        </w:rPr>
        <w:t xml:space="preserve"> passe</w:t>
      </w:r>
      <w:r w:rsidR="001F4E23">
        <w:rPr>
          <w:rFonts w:ascii="Tahoma" w:hAnsi="Tahoma" w:cs="Tahoma"/>
          <w:sz w:val="24"/>
          <w:szCs w:val="24"/>
          <w:lang w:val="fr-FR"/>
        </w:rPr>
        <w:t>nt</w:t>
      </w:r>
      <w:r w:rsidR="00B40316">
        <w:rPr>
          <w:rFonts w:ascii="Tahoma" w:hAnsi="Tahoma" w:cs="Tahoma"/>
          <w:sz w:val="24"/>
          <w:szCs w:val="24"/>
          <w:lang w:val="fr-FR"/>
        </w:rPr>
        <w:t xml:space="preserve"> par </w:t>
      </w:r>
      <w:r w:rsidR="00B40316" w:rsidRPr="001F4E23">
        <w:rPr>
          <w:rFonts w:ascii="Tahoma" w:hAnsi="Tahoma" w:cs="Tahoma"/>
          <w:sz w:val="24"/>
          <w:szCs w:val="24"/>
          <w:lang w:val="fr-FR"/>
        </w:rPr>
        <w:t>l’élaboration d’</w:t>
      </w:r>
      <w:r w:rsidR="00B40316" w:rsidRPr="001F4E23">
        <w:rPr>
          <w:rFonts w:ascii="Tahoma" w:hAnsi="Tahoma" w:cs="Tahoma"/>
          <w:lang w:val="fr-FR"/>
        </w:rPr>
        <w:t>une stratégie de coordination fiable qui</w:t>
      </w:r>
      <w:r w:rsidR="001F4E23" w:rsidRPr="001F4E23">
        <w:rPr>
          <w:rFonts w:ascii="Tahoma" w:hAnsi="Tahoma" w:cs="Tahoma"/>
          <w:lang w:val="fr-FR"/>
        </w:rPr>
        <w:t xml:space="preserve"> intèg</w:t>
      </w:r>
      <w:r w:rsidR="00B40316" w:rsidRPr="001F4E23">
        <w:rPr>
          <w:rFonts w:ascii="Tahoma" w:hAnsi="Tahoma" w:cs="Tahoma"/>
          <w:lang w:val="fr-FR"/>
        </w:rPr>
        <w:t xml:space="preserve">re le rôle </w:t>
      </w:r>
      <w:r w:rsidR="001F4E23" w:rsidRPr="001F4E23">
        <w:rPr>
          <w:rFonts w:ascii="Tahoma" w:hAnsi="Tahoma" w:cs="Tahoma"/>
          <w:lang w:val="fr-FR"/>
        </w:rPr>
        <w:t>que</w:t>
      </w:r>
      <w:r w:rsidR="00B40316" w:rsidRPr="001F4E23">
        <w:rPr>
          <w:rFonts w:ascii="Tahoma" w:hAnsi="Tahoma" w:cs="Tahoma"/>
          <w:lang w:val="fr-FR"/>
        </w:rPr>
        <w:t xml:space="preserve"> chaque </w:t>
      </w:r>
      <w:r w:rsidR="001F4E23" w:rsidRPr="001F4E23">
        <w:rPr>
          <w:rFonts w:ascii="Tahoma" w:hAnsi="Tahoma" w:cs="Tahoma"/>
          <w:lang w:val="fr-FR"/>
        </w:rPr>
        <w:t>P</w:t>
      </w:r>
      <w:r w:rsidR="00B40316" w:rsidRPr="001F4E23">
        <w:rPr>
          <w:rFonts w:ascii="Tahoma" w:hAnsi="Tahoma" w:cs="Tahoma"/>
          <w:lang w:val="fr-FR"/>
        </w:rPr>
        <w:t xml:space="preserve">artie prenante </w:t>
      </w:r>
      <w:r w:rsidR="001F4E23" w:rsidRPr="001F4E23">
        <w:rPr>
          <w:rFonts w:ascii="Tahoma" w:hAnsi="Tahoma" w:cs="Tahoma"/>
          <w:lang w:val="fr-FR"/>
        </w:rPr>
        <w:t>doit jouer</w:t>
      </w:r>
      <w:r w:rsidR="001F4E23">
        <w:rPr>
          <w:rFonts w:ascii="Tahoma" w:hAnsi="Tahoma" w:cs="Tahoma"/>
          <w:lang w:val="fr-FR"/>
        </w:rPr>
        <w:t>.</w:t>
      </w:r>
    </w:p>
    <w:p w:rsidR="00393D73" w:rsidRPr="00451BC1" w:rsidRDefault="001F4E23" w:rsidP="00393D73">
      <w:pPr>
        <w:ind w:right="288"/>
        <w:rPr>
          <w:rFonts w:ascii="Tahoma" w:hAnsi="Tahoma" w:cs="Tahoma"/>
          <w:sz w:val="24"/>
          <w:szCs w:val="24"/>
          <w:lang w:val="fr-FR"/>
        </w:rPr>
      </w:pPr>
      <w:r>
        <w:rPr>
          <w:rFonts w:ascii="Tahoma" w:hAnsi="Tahoma" w:cs="Tahoma"/>
          <w:sz w:val="24"/>
          <w:szCs w:val="24"/>
          <w:lang w:val="fr-FR"/>
        </w:rPr>
        <w:t>Pour atteindre cet objectif, il faudra avant tout :</w:t>
      </w:r>
    </w:p>
    <w:p w:rsidR="00393D73" w:rsidRPr="001F4E23" w:rsidRDefault="00393D73" w:rsidP="00C47845">
      <w:pPr>
        <w:pStyle w:val="ListParagraph"/>
        <w:numPr>
          <w:ilvl w:val="0"/>
          <w:numId w:val="5"/>
        </w:numPr>
        <w:ind w:right="288"/>
        <w:rPr>
          <w:rFonts w:ascii="Tahoma" w:hAnsi="Tahoma" w:cs="Tahoma"/>
          <w:sz w:val="24"/>
          <w:szCs w:val="24"/>
          <w:lang w:val="fr-FR"/>
        </w:rPr>
      </w:pPr>
      <w:r w:rsidRPr="001F4E23">
        <w:rPr>
          <w:rFonts w:ascii="Tahoma" w:hAnsi="Tahoma" w:cs="Tahoma"/>
          <w:sz w:val="24"/>
          <w:szCs w:val="24"/>
          <w:lang w:val="fr-FR"/>
        </w:rPr>
        <w:t xml:space="preserve">identifier les </w:t>
      </w:r>
      <w:r w:rsidR="001F4E23" w:rsidRPr="001F4E23">
        <w:rPr>
          <w:rFonts w:ascii="Tahoma" w:hAnsi="Tahoma" w:cs="Tahoma"/>
          <w:lang w:val="fr-FR"/>
        </w:rPr>
        <w:t>différentes parties prenantes à la mise en œuvre des AME</w:t>
      </w:r>
      <w:r w:rsidR="001F4E23" w:rsidRPr="001F4E23">
        <w:rPr>
          <w:rFonts w:ascii="Tahoma" w:hAnsi="Tahoma" w:cs="Tahoma"/>
          <w:sz w:val="24"/>
          <w:szCs w:val="24"/>
          <w:lang w:val="fr-FR"/>
        </w:rPr>
        <w:t xml:space="preserve">, notamment les </w:t>
      </w:r>
      <w:r w:rsidRPr="001F4E23">
        <w:rPr>
          <w:rFonts w:ascii="Tahoma" w:hAnsi="Tahoma" w:cs="Tahoma"/>
          <w:sz w:val="24"/>
          <w:szCs w:val="24"/>
          <w:lang w:val="fr-FR"/>
        </w:rPr>
        <w:t>acteurs des secteurs publics</w:t>
      </w:r>
      <w:r w:rsidR="001F4E23" w:rsidRPr="001F4E23">
        <w:rPr>
          <w:rFonts w:ascii="Tahoma" w:hAnsi="Tahoma" w:cs="Tahoma"/>
          <w:sz w:val="24"/>
          <w:szCs w:val="24"/>
          <w:lang w:val="fr-FR"/>
        </w:rPr>
        <w:t xml:space="preserve"> et</w:t>
      </w:r>
      <w:r w:rsidRPr="001F4E23">
        <w:rPr>
          <w:rFonts w:ascii="Tahoma" w:hAnsi="Tahoma" w:cs="Tahoma"/>
          <w:sz w:val="24"/>
          <w:szCs w:val="24"/>
          <w:lang w:val="fr-FR"/>
        </w:rPr>
        <w:t xml:space="preserve"> privés et  de la société civile ; </w:t>
      </w:r>
    </w:p>
    <w:p w:rsidR="00393D73" w:rsidRPr="00451BC1" w:rsidRDefault="00393D73"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 xml:space="preserve">procéder à une revue des  modèles pratiques </w:t>
      </w:r>
      <w:r w:rsidR="00E61FE4">
        <w:rPr>
          <w:rFonts w:ascii="Tahoma" w:hAnsi="Tahoma" w:cs="Tahoma"/>
          <w:sz w:val="24"/>
          <w:szCs w:val="24"/>
          <w:lang w:val="fr-FR"/>
        </w:rPr>
        <w:t xml:space="preserve">de stratégies de coordination </w:t>
      </w:r>
      <w:r w:rsidRPr="00451BC1">
        <w:rPr>
          <w:rFonts w:ascii="Tahoma" w:hAnsi="Tahoma" w:cs="Tahoma"/>
          <w:sz w:val="24"/>
          <w:szCs w:val="24"/>
          <w:lang w:val="fr-FR"/>
        </w:rPr>
        <w:t xml:space="preserve">dans les autres pays </w:t>
      </w:r>
      <w:r w:rsidR="00E61FE4">
        <w:rPr>
          <w:rFonts w:ascii="Tahoma" w:hAnsi="Tahoma" w:cs="Tahoma"/>
          <w:sz w:val="24"/>
          <w:szCs w:val="24"/>
          <w:lang w:val="fr-FR"/>
        </w:rPr>
        <w:t>d’A</w:t>
      </w:r>
      <w:r w:rsidR="00E61FE4" w:rsidRPr="00451BC1">
        <w:rPr>
          <w:rFonts w:ascii="Tahoma" w:hAnsi="Tahoma" w:cs="Tahoma"/>
          <w:sz w:val="24"/>
          <w:szCs w:val="24"/>
          <w:lang w:val="fr-FR"/>
        </w:rPr>
        <w:t xml:space="preserve">frique en général  et </w:t>
      </w:r>
      <w:r w:rsidR="00E61FE4">
        <w:rPr>
          <w:rFonts w:ascii="Tahoma" w:hAnsi="Tahoma" w:cs="Tahoma"/>
          <w:sz w:val="24"/>
          <w:szCs w:val="24"/>
          <w:lang w:val="fr-FR"/>
        </w:rPr>
        <w:t>d’</w:t>
      </w:r>
      <w:r w:rsidR="00E61FE4" w:rsidRPr="00451BC1">
        <w:rPr>
          <w:rFonts w:ascii="Tahoma" w:hAnsi="Tahoma" w:cs="Tahoma"/>
          <w:sz w:val="24"/>
          <w:szCs w:val="24"/>
          <w:lang w:val="fr-FR"/>
        </w:rPr>
        <w:t>Afrique centrale  en particulier</w:t>
      </w:r>
      <w:r w:rsidR="00E61FE4">
        <w:rPr>
          <w:rFonts w:ascii="Tahoma" w:hAnsi="Tahoma" w:cs="Tahoma"/>
          <w:sz w:val="24"/>
          <w:szCs w:val="24"/>
          <w:lang w:val="fr-FR"/>
        </w:rPr>
        <w:t>, en vue de</w:t>
      </w:r>
      <w:r w:rsidRPr="00451BC1">
        <w:rPr>
          <w:rFonts w:ascii="Tahoma" w:hAnsi="Tahoma" w:cs="Tahoma"/>
          <w:sz w:val="24"/>
          <w:szCs w:val="24"/>
          <w:lang w:val="fr-FR"/>
        </w:rPr>
        <w:t xml:space="preserve"> s’en inspirer ;</w:t>
      </w:r>
    </w:p>
    <w:p w:rsidR="00393D73" w:rsidRPr="00451BC1" w:rsidRDefault="00393D73"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consulter la  documentation sur la mise en œuvre d</w:t>
      </w:r>
      <w:r w:rsidR="00E917C9">
        <w:rPr>
          <w:rFonts w:ascii="Tahoma" w:hAnsi="Tahoma" w:cs="Tahoma"/>
          <w:sz w:val="24"/>
          <w:szCs w:val="24"/>
          <w:lang w:val="fr-FR"/>
        </w:rPr>
        <w:t>es AME afin d’être mieux édifié</w:t>
      </w:r>
      <w:r w:rsidRPr="00451BC1">
        <w:rPr>
          <w:rFonts w:ascii="Tahoma" w:hAnsi="Tahoma" w:cs="Tahoma"/>
          <w:sz w:val="24"/>
          <w:szCs w:val="24"/>
          <w:lang w:val="fr-FR"/>
        </w:rPr>
        <w:t xml:space="preserve"> ; </w:t>
      </w:r>
    </w:p>
    <w:p w:rsidR="001F4E23" w:rsidRPr="00E917C9" w:rsidRDefault="00E61FE4" w:rsidP="00E917C9">
      <w:pPr>
        <w:pStyle w:val="ListParagraph"/>
        <w:ind w:left="709" w:right="288" w:hanging="349"/>
        <w:rPr>
          <w:rFonts w:ascii="Tahoma" w:hAnsi="Tahoma" w:cs="Tahoma"/>
          <w:sz w:val="24"/>
          <w:szCs w:val="24"/>
          <w:lang w:val="fr-FR"/>
        </w:rPr>
      </w:pPr>
      <w:r>
        <w:rPr>
          <w:rFonts w:ascii="Tahoma" w:hAnsi="Tahoma" w:cs="Tahoma"/>
          <w:sz w:val="24"/>
          <w:szCs w:val="24"/>
          <w:lang w:val="fr-FR"/>
        </w:rPr>
        <w:t xml:space="preserve">-  </w:t>
      </w:r>
      <w:r w:rsidR="00393D73" w:rsidRPr="00451BC1">
        <w:rPr>
          <w:rFonts w:ascii="Tahoma" w:hAnsi="Tahoma" w:cs="Tahoma"/>
          <w:sz w:val="24"/>
          <w:szCs w:val="24"/>
          <w:lang w:val="fr-FR"/>
        </w:rPr>
        <w:t>consulter les points focaux et les coordonnateurs des projets sur la mise en œuvre  des AME pour avoir leur point de vue  sur la stratégie d’une éventuelle coordinatio</w:t>
      </w:r>
      <w:r w:rsidR="00E917C9">
        <w:rPr>
          <w:rFonts w:ascii="Tahoma" w:hAnsi="Tahoma" w:cs="Tahoma"/>
          <w:sz w:val="24"/>
          <w:szCs w:val="24"/>
          <w:lang w:val="fr-FR"/>
        </w:rPr>
        <w:t xml:space="preserve">n  qui pourrait être proposée. </w:t>
      </w:r>
    </w:p>
    <w:p w:rsidR="00393D73" w:rsidRPr="00451BC1" w:rsidRDefault="00393D73" w:rsidP="00393D73">
      <w:pPr>
        <w:ind w:right="288"/>
        <w:rPr>
          <w:rFonts w:ascii="Tahoma" w:hAnsi="Tahoma" w:cs="Tahoma"/>
          <w:sz w:val="24"/>
          <w:szCs w:val="24"/>
          <w:lang w:val="fr-FR"/>
        </w:rPr>
      </w:pPr>
      <w:r w:rsidRPr="00451BC1">
        <w:rPr>
          <w:rFonts w:ascii="Tahoma" w:hAnsi="Tahoma" w:cs="Tahoma"/>
          <w:sz w:val="24"/>
          <w:szCs w:val="24"/>
          <w:lang w:val="fr-FR"/>
        </w:rPr>
        <w:lastRenderedPageBreak/>
        <w:t xml:space="preserve">La méthodologie </w:t>
      </w:r>
      <w:r w:rsidR="0078398E">
        <w:rPr>
          <w:rFonts w:ascii="Tahoma" w:hAnsi="Tahoma" w:cs="Tahoma"/>
          <w:sz w:val="24"/>
          <w:szCs w:val="24"/>
          <w:lang w:val="fr-FR"/>
        </w:rPr>
        <w:t>de cette étude</w:t>
      </w:r>
      <w:r w:rsidRPr="00451BC1">
        <w:rPr>
          <w:rFonts w:ascii="Tahoma" w:hAnsi="Tahoma" w:cs="Tahoma"/>
          <w:sz w:val="24"/>
          <w:szCs w:val="24"/>
          <w:lang w:val="fr-FR"/>
        </w:rPr>
        <w:t xml:space="preserve"> a  consisté, d’abord, à des entretiens et consultations pour la collecte et la compilation des données. </w:t>
      </w:r>
    </w:p>
    <w:p w:rsidR="00393D73" w:rsidRPr="00451BC1" w:rsidRDefault="00393D73" w:rsidP="00393D73">
      <w:pPr>
        <w:ind w:right="288"/>
        <w:rPr>
          <w:rFonts w:ascii="Tahoma" w:hAnsi="Tahoma" w:cs="Tahoma"/>
          <w:sz w:val="24"/>
          <w:szCs w:val="24"/>
          <w:lang w:val="fr-FR"/>
        </w:rPr>
      </w:pPr>
      <w:r w:rsidRPr="00451BC1">
        <w:rPr>
          <w:rFonts w:ascii="Tahoma" w:hAnsi="Tahoma" w:cs="Tahoma"/>
          <w:sz w:val="24"/>
          <w:szCs w:val="24"/>
          <w:lang w:val="fr-FR"/>
        </w:rPr>
        <w:t>Les observations faites à l’issue des analyses  montre</w:t>
      </w:r>
      <w:r w:rsidR="002F755C">
        <w:rPr>
          <w:rFonts w:ascii="Tahoma" w:hAnsi="Tahoma" w:cs="Tahoma"/>
          <w:sz w:val="24"/>
          <w:szCs w:val="24"/>
          <w:lang w:val="fr-FR"/>
        </w:rPr>
        <w:t>nt</w:t>
      </w:r>
      <w:r w:rsidRPr="00451BC1">
        <w:rPr>
          <w:rFonts w:ascii="Tahoma" w:hAnsi="Tahoma" w:cs="Tahoma"/>
          <w:sz w:val="24"/>
          <w:szCs w:val="24"/>
          <w:lang w:val="fr-FR"/>
        </w:rPr>
        <w:t xml:space="preserve"> qu’il existe</w:t>
      </w:r>
      <w:r w:rsidR="002F755C">
        <w:rPr>
          <w:rFonts w:ascii="Tahoma" w:hAnsi="Tahoma" w:cs="Tahoma"/>
          <w:sz w:val="24"/>
          <w:szCs w:val="24"/>
          <w:lang w:val="fr-FR"/>
        </w:rPr>
        <w:t>,</w:t>
      </w:r>
      <w:r w:rsidRPr="00451BC1">
        <w:rPr>
          <w:rFonts w:ascii="Tahoma" w:hAnsi="Tahoma" w:cs="Tahoma"/>
          <w:sz w:val="24"/>
          <w:szCs w:val="24"/>
          <w:lang w:val="fr-FR"/>
        </w:rPr>
        <w:t xml:space="preserve"> malgré tout une certaine collaboration entre les coordinations pour la mise en œuvre des conventions et les autres parties prenantes impliquées. Il convient de noter  qu’il y a, au Congo, une transversalité institutionnelle dans la gestion de l’environnement</w:t>
      </w:r>
      <w:r w:rsidR="0078398E">
        <w:rPr>
          <w:rFonts w:ascii="Tahoma" w:hAnsi="Tahoma" w:cs="Tahoma"/>
          <w:sz w:val="24"/>
          <w:szCs w:val="24"/>
          <w:lang w:val="fr-FR"/>
        </w:rPr>
        <w:t>. C’est ainsi que</w:t>
      </w:r>
      <w:r w:rsidRPr="00451BC1">
        <w:rPr>
          <w:rFonts w:ascii="Tahoma" w:hAnsi="Tahoma" w:cs="Tahoma"/>
          <w:sz w:val="24"/>
          <w:szCs w:val="24"/>
          <w:lang w:val="fr-FR"/>
        </w:rPr>
        <w:t xml:space="preserve">  la coordination généra</w:t>
      </w:r>
      <w:r w:rsidR="0078398E">
        <w:rPr>
          <w:rFonts w:ascii="Tahoma" w:hAnsi="Tahoma" w:cs="Tahoma"/>
          <w:sz w:val="24"/>
          <w:szCs w:val="24"/>
          <w:lang w:val="fr-FR"/>
        </w:rPr>
        <w:t>le des projets relatifs aux AME</w:t>
      </w:r>
      <w:r w:rsidRPr="00451BC1">
        <w:rPr>
          <w:rFonts w:ascii="Tahoma" w:hAnsi="Tahoma" w:cs="Tahoma"/>
          <w:sz w:val="24"/>
          <w:szCs w:val="24"/>
          <w:lang w:val="fr-FR"/>
        </w:rPr>
        <w:t xml:space="preserve"> est souvent ou presque assurée par les agences du système des Nations Unies. </w:t>
      </w:r>
    </w:p>
    <w:p w:rsidR="00553FA9" w:rsidRDefault="00393D73" w:rsidP="00553FA9">
      <w:pPr>
        <w:ind w:right="288"/>
        <w:rPr>
          <w:rFonts w:ascii="Tahoma" w:hAnsi="Tahoma" w:cs="Tahoma"/>
          <w:sz w:val="24"/>
          <w:szCs w:val="24"/>
          <w:lang w:val="fr-FR"/>
        </w:rPr>
      </w:pPr>
      <w:r w:rsidRPr="00451BC1">
        <w:rPr>
          <w:rFonts w:ascii="Tahoma" w:hAnsi="Tahoma" w:cs="Tahoma"/>
          <w:sz w:val="24"/>
          <w:szCs w:val="24"/>
          <w:lang w:val="fr-FR"/>
        </w:rPr>
        <w:t xml:space="preserve">De ce fait, on pourrait, au travers de cette étude, recommander la mise en place d’une stratégie  nationale cohérente pour coordonner, suivre  et assurer la coopération et la collaboration avec les différents acteurs impliqués et les autres parties prenantes afin que  la mise en œuvre des AME soit effective. </w:t>
      </w:r>
    </w:p>
    <w:p w:rsidR="00440DDF" w:rsidRDefault="00393D73" w:rsidP="00440DDF">
      <w:pPr>
        <w:ind w:right="288"/>
        <w:rPr>
          <w:rFonts w:ascii="Tahoma" w:hAnsi="Tahoma" w:cs="Tahoma"/>
          <w:lang w:val="fr-FR"/>
        </w:rPr>
      </w:pPr>
      <w:r w:rsidRPr="00553FA9">
        <w:rPr>
          <w:rFonts w:ascii="Tahoma" w:hAnsi="Tahoma" w:cs="Tahoma"/>
          <w:lang w:val="fr-FR"/>
        </w:rPr>
        <w:t>A cet effet, il serait souhaitable de créer un cadre institutionnel de coordination au sein du Ministère en c</w:t>
      </w:r>
      <w:r w:rsidR="00553FA9">
        <w:rPr>
          <w:rFonts w:ascii="Tahoma" w:hAnsi="Tahoma" w:cs="Tahoma"/>
          <w:lang w:val="fr-FR"/>
        </w:rPr>
        <w:t>harge de l’Environnement ou du D</w:t>
      </w:r>
      <w:r w:rsidRPr="00553FA9">
        <w:rPr>
          <w:rFonts w:ascii="Tahoma" w:hAnsi="Tahoma" w:cs="Tahoma"/>
          <w:lang w:val="fr-FR"/>
        </w:rPr>
        <w:t xml:space="preserve">éveloppement </w:t>
      </w:r>
      <w:r w:rsidR="00553FA9">
        <w:rPr>
          <w:rFonts w:ascii="Tahoma" w:hAnsi="Tahoma" w:cs="Tahoma"/>
          <w:lang w:val="fr-FR"/>
        </w:rPr>
        <w:t>D</w:t>
      </w:r>
      <w:r w:rsidRPr="00553FA9">
        <w:rPr>
          <w:rFonts w:ascii="Tahoma" w:hAnsi="Tahoma" w:cs="Tahoma"/>
          <w:lang w:val="fr-FR"/>
        </w:rPr>
        <w:t>urable que l’on dénommerait : Coordination Nationale des Accords Internationaux sur l’Environnement</w:t>
      </w:r>
      <w:r w:rsidR="00553FA9">
        <w:rPr>
          <w:rFonts w:ascii="Tahoma" w:hAnsi="Tahoma" w:cs="Tahoma"/>
          <w:lang w:val="fr-FR"/>
        </w:rPr>
        <w:t xml:space="preserve"> </w:t>
      </w:r>
      <w:r w:rsidRPr="00553FA9">
        <w:rPr>
          <w:rFonts w:ascii="Tahoma" w:hAnsi="Tahoma" w:cs="Tahoma"/>
          <w:lang w:val="fr-FR"/>
        </w:rPr>
        <w:t>(CNAIE</w:t>
      </w:r>
      <w:r w:rsidR="00A746DC" w:rsidRPr="00553FA9">
        <w:rPr>
          <w:rFonts w:ascii="Tahoma" w:hAnsi="Tahoma" w:cs="Tahoma"/>
          <w:lang w:val="fr-FR"/>
        </w:rPr>
        <w:t>)</w:t>
      </w:r>
      <w:r w:rsidR="00553FA9">
        <w:rPr>
          <w:rFonts w:ascii="Tahoma" w:hAnsi="Tahoma" w:cs="Tahoma"/>
          <w:lang w:val="fr-FR"/>
        </w:rPr>
        <w:t xml:space="preserve">.  </w:t>
      </w:r>
      <w:r w:rsidR="00553FA9" w:rsidRPr="00553FA9">
        <w:rPr>
          <w:rFonts w:ascii="Tahoma" w:hAnsi="Tahoma" w:cs="Tahoma"/>
          <w:lang w:val="fr-FR"/>
        </w:rPr>
        <w:t>Cette coordination</w:t>
      </w:r>
      <w:r w:rsidRPr="00553FA9">
        <w:rPr>
          <w:rFonts w:ascii="Tahoma" w:hAnsi="Tahoma" w:cs="Tahoma"/>
          <w:lang w:val="fr-FR"/>
        </w:rPr>
        <w:t xml:space="preserve"> aurait, entre autres missions, de disposer de toutes les informations et les documents  sur les AME en vue de susciter l’engagement du Gouvernement à ratifier et soutenir</w:t>
      </w:r>
      <w:r w:rsidR="009C69F1" w:rsidRPr="00553FA9">
        <w:rPr>
          <w:rFonts w:ascii="Tahoma" w:hAnsi="Tahoma" w:cs="Tahoma"/>
          <w:lang w:val="fr-FR"/>
        </w:rPr>
        <w:t xml:space="preserve"> la mise en œuvre</w:t>
      </w:r>
      <w:r w:rsidRPr="00553FA9">
        <w:rPr>
          <w:rFonts w:ascii="Tahoma" w:hAnsi="Tahoma" w:cs="Tahoma"/>
          <w:lang w:val="fr-FR"/>
        </w:rPr>
        <w:t xml:space="preserve"> des  AME pertin</w:t>
      </w:r>
      <w:bookmarkStart w:id="5" w:name="_Toc323723181"/>
      <w:bookmarkStart w:id="6" w:name="_Toc323723387"/>
      <w:r w:rsidRPr="00553FA9">
        <w:rPr>
          <w:rFonts w:ascii="Tahoma" w:hAnsi="Tahoma" w:cs="Tahoma"/>
          <w:lang w:val="fr-FR"/>
        </w:rPr>
        <w:t>ents</w:t>
      </w:r>
      <w:r w:rsidR="009C69F1" w:rsidRPr="00553FA9">
        <w:rPr>
          <w:rFonts w:ascii="Tahoma" w:hAnsi="Tahoma" w:cs="Tahoma"/>
          <w:lang w:val="fr-FR"/>
        </w:rPr>
        <w:t xml:space="preserve"> au niveau national.</w:t>
      </w:r>
    </w:p>
    <w:p w:rsidR="0078398E" w:rsidRDefault="0078398E" w:rsidP="00440DDF">
      <w:pPr>
        <w:ind w:right="288"/>
        <w:rPr>
          <w:rFonts w:ascii="Tahoma" w:hAnsi="Tahoma" w:cs="Tahoma"/>
          <w:lang w:val="fr-FR"/>
        </w:rPr>
      </w:pPr>
    </w:p>
    <w:p w:rsidR="00440DDF" w:rsidRPr="00440DDF" w:rsidRDefault="00440DDF" w:rsidP="00BB7F83">
      <w:pPr>
        <w:ind w:left="709" w:right="288" w:hanging="709"/>
        <w:jc w:val="left"/>
        <w:rPr>
          <w:rFonts w:ascii="Tahoma" w:hAnsi="Tahoma" w:cs="Tahoma"/>
          <w:b/>
          <w:sz w:val="24"/>
          <w:szCs w:val="24"/>
          <w:lang w:val="fr-FR"/>
        </w:rPr>
      </w:pPr>
      <w:r w:rsidRPr="00440DDF">
        <w:rPr>
          <w:rFonts w:ascii="Tahoma" w:hAnsi="Tahoma" w:cs="Tahoma"/>
          <w:b/>
          <w:lang w:val="fr-FR"/>
        </w:rPr>
        <w:t>II-</w:t>
      </w:r>
      <w:r w:rsidRPr="00440DDF">
        <w:rPr>
          <w:rFonts w:ascii="Tahoma" w:hAnsi="Tahoma" w:cs="Tahoma"/>
          <w:b/>
          <w:lang w:val="fr-FR"/>
        </w:rPr>
        <w:tab/>
      </w:r>
      <w:r w:rsidRPr="00440DDF">
        <w:rPr>
          <w:rFonts w:ascii="Tahoma" w:hAnsi="Tahoma" w:cs="Tahoma"/>
          <w:b/>
          <w:sz w:val="24"/>
          <w:szCs w:val="24"/>
          <w:lang w:val="fr-FR"/>
        </w:rPr>
        <w:t>MISE EN ŒUVRE DES POLITIQUES ENVIRONNEMENTALES SECTORIELLES</w:t>
      </w:r>
    </w:p>
    <w:p w:rsidR="00440DDF" w:rsidRPr="00440DDF" w:rsidRDefault="00440DDF" w:rsidP="00F01582">
      <w:pPr>
        <w:pStyle w:val="ListParagraph"/>
        <w:numPr>
          <w:ilvl w:val="0"/>
          <w:numId w:val="34"/>
        </w:numPr>
        <w:ind w:left="1276" w:right="288" w:hanging="567"/>
        <w:rPr>
          <w:rFonts w:ascii="Tahoma" w:hAnsi="Tahoma" w:cs="Tahoma"/>
          <w:b/>
          <w:sz w:val="24"/>
          <w:szCs w:val="24"/>
          <w:lang w:val="fr-FR"/>
        </w:rPr>
      </w:pPr>
      <w:r w:rsidRPr="00440DDF">
        <w:rPr>
          <w:rFonts w:ascii="Tahoma" w:hAnsi="Tahoma" w:cs="Tahoma"/>
          <w:b/>
          <w:sz w:val="24"/>
          <w:szCs w:val="24"/>
          <w:lang w:val="fr-FR"/>
        </w:rPr>
        <w:t>Gestion de l’Environnement au Congo</w:t>
      </w:r>
    </w:p>
    <w:p w:rsidR="00440DDF" w:rsidRPr="00451BC1" w:rsidRDefault="00740EE0" w:rsidP="00440DDF">
      <w:pPr>
        <w:ind w:right="288"/>
        <w:rPr>
          <w:rFonts w:ascii="Tahoma" w:hAnsi="Tahoma" w:cs="Tahoma"/>
          <w:sz w:val="24"/>
          <w:szCs w:val="24"/>
          <w:lang w:val="fr-FR"/>
        </w:rPr>
      </w:pPr>
      <w:r>
        <w:rPr>
          <w:rFonts w:ascii="Tahoma" w:hAnsi="Tahoma" w:cs="Tahoma"/>
          <w:sz w:val="24"/>
          <w:szCs w:val="24"/>
          <w:lang w:val="fr-FR"/>
        </w:rPr>
        <w:t>La</w:t>
      </w:r>
      <w:r w:rsidR="00440DDF" w:rsidRPr="00451BC1">
        <w:rPr>
          <w:rFonts w:ascii="Tahoma" w:hAnsi="Tahoma" w:cs="Tahoma"/>
          <w:sz w:val="24"/>
          <w:szCs w:val="24"/>
          <w:lang w:val="fr-FR"/>
        </w:rPr>
        <w:t xml:space="preserve"> gestion</w:t>
      </w:r>
      <w:r>
        <w:rPr>
          <w:rFonts w:ascii="Tahoma" w:hAnsi="Tahoma" w:cs="Tahoma"/>
          <w:sz w:val="24"/>
          <w:szCs w:val="24"/>
          <w:lang w:val="fr-FR"/>
        </w:rPr>
        <w:t xml:space="preserve"> rationnelle de l’environnement et</w:t>
      </w:r>
      <w:r w:rsidR="00440DDF" w:rsidRPr="00451BC1">
        <w:rPr>
          <w:rFonts w:ascii="Tahoma" w:hAnsi="Tahoma" w:cs="Tahoma"/>
          <w:sz w:val="24"/>
          <w:szCs w:val="24"/>
          <w:lang w:val="fr-FR"/>
        </w:rPr>
        <w:t xml:space="preserve"> les préoccupations </w:t>
      </w:r>
      <w:r w:rsidR="008B0039">
        <w:rPr>
          <w:rFonts w:ascii="Tahoma" w:hAnsi="Tahoma" w:cs="Tahoma"/>
          <w:sz w:val="24"/>
          <w:szCs w:val="24"/>
          <w:lang w:val="fr-FR"/>
        </w:rPr>
        <w:t>sur l</w:t>
      </w:r>
      <w:r w:rsidR="00440DDF" w:rsidRPr="00451BC1">
        <w:rPr>
          <w:rFonts w:ascii="Tahoma" w:hAnsi="Tahoma" w:cs="Tahoma"/>
          <w:sz w:val="24"/>
          <w:szCs w:val="24"/>
          <w:lang w:val="fr-FR"/>
        </w:rPr>
        <w:t>es questions environnementales avaient été prises en compte par la promulgation en 1962</w:t>
      </w:r>
      <w:r w:rsidR="00440DDF">
        <w:rPr>
          <w:rFonts w:ascii="Tahoma" w:hAnsi="Tahoma" w:cs="Tahoma"/>
          <w:sz w:val="24"/>
          <w:szCs w:val="24"/>
          <w:lang w:val="fr-FR"/>
        </w:rPr>
        <w:t>,</w:t>
      </w:r>
      <w:r w:rsidR="00440DDF" w:rsidRPr="00451BC1">
        <w:rPr>
          <w:rFonts w:ascii="Tahoma" w:hAnsi="Tahoma" w:cs="Tahoma"/>
          <w:sz w:val="24"/>
          <w:szCs w:val="24"/>
          <w:lang w:val="fr-FR"/>
        </w:rPr>
        <w:t xml:space="preserve"> au titre de l’exploitation minière, de la loi n°25/62 portant réglementation des établissements dangereux, insalubre</w:t>
      </w:r>
      <w:r w:rsidR="00440DDF">
        <w:rPr>
          <w:rFonts w:ascii="Tahoma" w:hAnsi="Tahoma" w:cs="Tahoma"/>
          <w:sz w:val="24"/>
          <w:szCs w:val="24"/>
          <w:lang w:val="fr-FR"/>
        </w:rPr>
        <w:t>s</w:t>
      </w:r>
      <w:r w:rsidR="00440DDF" w:rsidRPr="00451BC1">
        <w:rPr>
          <w:rFonts w:ascii="Tahoma" w:hAnsi="Tahoma" w:cs="Tahoma"/>
          <w:sz w:val="24"/>
          <w:szCs w:val="24"/>
          <w:lang w:val="fr-FR"/>
        </w:rPr>
        <w:t xml:space="preserve">  ou incommodes.</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Tenant compte  des recommandations de la Conférence de Stockholm</w:t>
      </w:r>
      <w:r>
        <w:rPr>
          <w:rFonts w:ascii="Tahoma" w:hAnsi="Tahoma" w:cs="Tahoma"/>
          <w:sz w:val="24"/>
          <w:szCs w:val="24"/>
          <w:lang w:val="fr-FR"/>
        </w:rPr>
        <w:t xml:space="preserve"> en 1972</w:t>
      </w:r>
      <w:r w:rsidRPr="00451BC1">
        <w:rPr>
          <w:rFonts w:ascii="Tahoma" w:hAnsi="Tahoma" w:cs="Tahoma"/>
          <w:sz w:val="24"/>
          <w:szCs w:val="24"/>
          <w:lang w:val="fr-FR"/>
        </w:rPr>
        <w:t>, c</w:t>
      </w:r>
      <w:r>
        <w:rPr>
          <w:rFonts w:ascii="Tahoma" w:hAnsi="Tahoma" w:cs="Tahoma"/>
          <w:sz w:val="24"/>
          <w:szCs w:val="24"/>
          <w:lang w:val="fr-FR"/>
        </w:rPr>
        <w:t>e n</w:t>
      </w:r>
      <w:r w:rsidRPr="00451BC1">
        <w:rPr>
          <w:rFonts w:ascii="Tahoma" w:hAnsi="Tahoma" w:cs="Tahoma"/>
          <w:sz w:val="24"/>
          <w:szCs w:val="24"/>
          <w:lang w:val="fr-FR"/>
        </w:rPr>
        <w:t xml:space="preserve">’est </w:t>
      </w:r>
      <w:r w:rsidR="00D37AB6">
        <w:rPr>
          <w:rFonts w:ascii="Tahoma" w:hAnsi="Tahoma" w:cs="Tahoma"/>
          <w:sz w:val="24"/>
          <w:szCs w:val="24"/>
          <w:lang w:val="fr-FR"/>
        </w:rPr>
        <w:t>qu’</w:t>
      </w:r>
      <w:r w:rsidRPr="00451BC1">
        <w:rPr>
          <w:rFonts w:ascii="Tahoma" w:hAnsi="Tahoma" w:cs="Tahoma"/>
          <w:sz w:val="24"/>
          <w:szCs w:val="24"/>
          <w:lang w:val="fr-FR"/>
        </w:rPr>
        <w:t>en 1991 qu</w:t>
      </w:r>
      <w:r w:rsidR="00D37AB6">
        <w:rPr>
          <w:rFonts w:ascii="Tahoma" w:hAnsi="Tahoma" w:cs="Tahoma"/>
          <w:sz w:val="24"/>
          <w:szCs w:val="24"/>
          <w:lang w:val="fr-FR"/>
        </w:rPr>
        <w:t>’a été promulguée la loi n° 003/91 du 23</w:t>
      </w:r>
      <w:r w:rsidRPr="00451BC1">
        <w:rPr>
          <w:rFonts w:ascii="Tahoma" w:hAnsi="Tahoma" w:cs="Tahoma"/>
          <w:sz w:val="24"/>
          <w:szCs w:val="24"/>
          <w:lang w:val="fr-FR"/>
        </w:rPr>
        <w:t xml:space="preserve"> avril 1991 sur la protection de l’environnement.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 xml:space="preserve">La gestion  transversale de l’environnement au Congo implique plusieurs acteurs publics, privés,  les associations et </w:t>
      </w:r>
      <w:r>
        <w:rPr>
          <w:rFonts w:ascii="Tahoma" w:hAnsi="Tahoma" w:cs="Tahoma"/>
          <w:sz w:val="24"/>
          <w:szCs w:val="24"/>
          <w:lang w:val="fr-FR"/>
        </w:rPr>
        <w:t xml:space="preserve">les </w:t>
      </w:r>
      <w:r w:rsidRPr="00451BC1">
        <w:rPr>
          <w:rFonts w:ascii="Tahoma" w:hAnsi="Tahoma" w:cs="Tahoma"/>
          <w:sz w:val="24"/>
          <w:szCs w:val="24"/>
          <w:lang w:val="fr-FR"/>
        </w:rPr>
        <w:t>ONG</w:t>
      </w:r>
      <w:r>
        <w:rPr>
          <w:rFonts w:ascii="Tahoma" w:hAnsi="Tahoma" w:cs="Tahoma"/>
          <w:sz w:val="24"/>
          <w:szCs w:val="24"/>
          <w:lang w:val="fr-FR"/>
        </w:rPr>
        <w:t xml:space="preserve">. </w:t>
      </w:r>
      <w:r w:rsidRPr="00440DDF">
        <w:rPr>
          <w:rFonts w:ascii="Tahoma" w:hAnsi="Tahoma" w:cs="Tahoma"/>
          <w:sz w:val="24"/>
          <w:szCs w:val="24"/>
          <w:lang w:val="fr-FR"/>
        </w:rPr>
        <w:t>Ces deux dernières</w:t>
      </w:r>
      <w:r w:rsidRPr="00451BC1">
        <w:rPr>
          <w:rFonts w:ascii="Tahoma" w:hAnsi="Tahoma" w:cs="Tahoma"/>
          <w:sz w:val="24"/>
          <w:szCs w:val="24"/>
          <w:lang w:val="fr-FR"/>
        </w:rPr>
        <w:t xml:space="preserve"> demeurent encore peu impliqué</w:t>
      </w:r>
      <w:r w:rsidR="00352E62">
        <w:rPr>
          <w:rFonts w:ascii="Tahoma" w:hAnsi="Tahoma" w:cs="Tahoma"/>
          <w:sz w:val="24"/>
          <w:szCs w:val="24"/>
          <w:lang w:val="fr-FR"/>
        </w:rPr>
        <w:t>e</w:t>
      </w:r>
      <w:r w:rsidRPr="00451BC1">
        <w:rPr>
          <w:rFonts w:ascii="Tahoma" w:hAnsi="Tahoma" w:cs="Tahoma"/>
          <w:sz w:val="24"/>
          <w:szCs w:val="24"/>
          <w:lang w:val="fr-FR"/>
        </w:rPr>
        <w:t>s dans les politiques gouvernementales</w:t>
      </w:r>
      <w:r>
        <w:rPr>
          <w:rFonts w:ascii="Tahoma" w:hAnsi="Tahoma" w:cs="Tahoma"/>
          <w:sz w:val="24"/>
          <w:szCs w:val="24"/>
          <w:lang w:val="fr-FR"/>
        </w:rPr>
        <w: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lastRenderedPageBreak/>
        <w:t>L</w:t>
      </w:r>
      <w:r>
        <w:rPr>
          <w:rFonts w:ascii="Tahoma" w:hAnsi="Tahoma" w:cs="Tahoma"/>
          <w:sz w:val="24"/>
          <w:szCs w:val="24"/>
          <w:lang w:val="fr-FR"/>
        </w:rPr>
        <w:t>e faible degré de connaissance</w:t>
      </w:r>
      <w:r w:rsidRPr="00451BC1">
        <w:rPr>
          <w:rFonts w:ascii="Tahoma" w:hAnsi="Tahoma" w:cs="Tahoma"/>
          <w:sz w:val="24"/>
          <w:szCs w:val="24"/>
          <w:lang w:val="fr-FR"/>
        </w:rPr>
        <w:t xml:space="preserve"> des populations, les concepts traditionnels et religieux</w:t>
      </w:r>
      <w:r>
        <w:rPr>
          <w:rFonts w:ascii="Tahoma" w:hAnsi="Tahoma" w:cs="Tahoma"/>
          <w:sz w:val="24"/>
          <w:szCs w:val="24"/>
          <w:lang w:val="fr-FR"/>
        </w:rPr>
        <w:t xml:space="preserve">,  </w:t>
      </w:r>
      <w:r w:rsidRPr="00440DDF">
        <w:rPr>
          <w:rFonts w:ascii="Tahoma" w:hAnsi="Tahoma" w:cs="Tahoma"/>
          <w:sz w:val="24"/>
          <w:szCs w:val="24"/>
          <w:lang w:val="fr-FR"/>
        </w:rPr>
        <w:t>constituent encore un frein quant à leur perception moderne de la gestion de</w:t>
      </w:r>
      <w:r w:rsidRPr="00451BC1">
        <w:rPr>
          <w:rFonts w:ascii="Tahoma" w:hAnsi="Tahoma" w:cs="Tahoma"/>
          <w:sz w:val="24"/>
          <w:szCs w:val="24"/>
          <w:lang w:val="fr-FR"/>
        </w:rPr>
        <w:t xml:space="preserve"> l’environnement.</w:t>
      </w:r>
    </w:p>
    <w:p w:rsidR="00440DDF" w:rsidRPr="009E6A7C" w:rsidRDefault="00440DDF" w:rsidP="00440DDF">
      <w:pPr>
        <w:ind w:right="288"/>
        <w:rPr>
          <w:rFonts w:ascii="Tahoma" w:hAnsi="Tahoma" w:cs="Tahoma"/>
          <w:sz w:val="24"/>
          <w:szCs w:val="24"/>
          <w:lang w:val="fr-FR"/>
        </w:rPr>
      </w:pPr>
      <w:r w:rsidRPr="009E6A7C">
        <w:rPr>
          <w:rFonts w:ascii="Tahoma" w:hAnsi="Tahoma" w:cs="Tahoma"/>
          <w:sz w:val="24"/>
          <w:szCs w:val="24"/>
          <w:lang w:val="fr-FR"/>
        </w:rPr>
        <w:t xml:space="preserve">Le secteur privé semble être le plus impliqué dans les activités de gestion de l’environnement, notamment dans le cadre de la mise en œuvre des stratégies de gestion durable des écosystèmes naturels, de la prévention </w:t>
      </w:r>
      <w:r w:rsidR="009E6A7C" w:rsidRPr="009E6A7C">
        <w:rPr>
          <w:rFonts w:ascii="Tahoma" w:hAnsi="Tahoma" w:cs="Tahoma"/>
          <w:sz w:val="24"/>
          <w:szCs w:val="24"/>
          <w:lang w:val="fr-FR"/>
        </w:rPr>
        <w:t>et</w:t>
      </w:r>
      <w:r w:rsidRPr="009E6A7C">
        <w:rPr>
          <w:rFonts w:ascii="Tahoma" w:hAnsi="Tahoma" w:cs="Tahoma"/>
          <w:sz w:val="24"/>
          <w:szCs w:val="24"/>
          <w:lang w:val="fr-FR"/>
        </w:rPr>
        <w:t xml:space="preserve"> de la réduction des pollutions, car </w:t>
      </w:r>
      <w:r w:rsidR="009E6A7C" w:rsidRPr="009E6A7C">
        <w:rPr>
          <w:rFonts w:ascii="Tahoma" w:hAnsi="Tahoma" w:cs="Tahoma"/>
          <w:sz w:val="24"/>
          <w:szCs w:val="24"/>
          <w:lang w:val="fr-FR"/>
        </w:rPr>
        <w:t>ce secteur se conforme</w:t>
      </w:r>
      <w:r w:rsidRPr="009E6A7C">
        <w:rPr>
          <w:rFonts w:ascii="Tahoma" w:hAnsi="Tahoma" w:cs="Tahoma"/>
          <w:sz w:val="24"/>
          <w:szCs w:val="24"/>
          <w:lang w:val="fr-FR"/>
        </w:rPr>
        <w:t xml:space="preserve"> à la législation et la </w:t>
      </w:r>
      <w:r w:rsidR="009E6A7C">
        <w:rPr>
          <w:rFonts w:ascii="Tahoma" w:hAnsi="Tahoma" w:cs="Tahoma"/>
          <w:sz w:val="24"/>
          <w:szCs w:val="24"/>
          <w:lang w:val="fr-FR"/>
        </w:rPr>
        <w:t>rè</w:t>
      </w:r>
      <w:r w:rsidR="009E6A7C" w:rsidRPr="009E6A7C">
        <w:rPr>
          <w:rFonts w:ascii="Tahoma" w:hAnsi="Tahoma" w:cs="Tahoma"/>
          <w:sz w:val="24"/>
          <w:szCs w:val="24"/>
          <w:lang w:val="fr-FR"/>
        </w:rPr>
        <w:t>glemention</w:t>
      </w:r>
      <w:r w:rsidR="009E6A7C">
        <w:rPr>
          <w:rFonts w:ascii="Tahoma" w:hAnsi="Tahoma" w:cs="Tahoma"/>
          <w:sz w:val="24"/>
          <w:szCs w:val="24"/>
          <w:lang w:val="fr-FR"/>
        </w:rPr>
        <w:t xml:space="preserve"> en vigueur</w:t>
      </w:r>
      <w:r w:rsidR="009E6A7C" w:rsidRPr="009E6A7C">
        <w:rPr>
          <w:rFonts w:ascii="Tahoma" w:hAnsi="Tahoma" w:cs="Tahoma"/>
          <w:sz w:val="24"/>
          <w:szCs w:val="24"/>
          <w:lang w:val="fr-FR"/>
        </w:rPr>
        <w:t xml:space="preserve"> sur les E</w:t>
      </w:r>
      <w:r w:rsidRPr="009E6A7C">
        <w:rPr>
          <w:rFonts w:ascii="Tahoma" w:hAnsi="Tahoma" w:cs="Tahoma"/>
          <w:sz w:val="24"/>
          <w:szCs w:val="24"/>
          <w:lang w:val="fr-FR"/>
        </w:rPr>
        <w:t>tudes d’</w:t>
      </w:r>
      <w:r w:rsidR="009E6A7C" w:rsidRPr="009E6A7C">
        <w:rPr>
          <w:rFonts w:ascii="Tahoma" w:hAnsi="Tahoma" w:cs="Tahoma"/>
          <w:sz w:val="24"/>
          <w:szCs w:val="24"/>
          <w:lang w:val="fr-FR"/>
        </w:rPr>
        <w:t>I</w:t>
      </w:r>
      <w:r w:rsidRPr="009E6A7C">
        <w:rPr>
          <w:rFonts w:ascii="Tahoma" w:hAnsi="Tahoma" w:cs="Tahoma"/>
          <w:sz w:val="24"/>
          <w:szCs w:val="24"/>
          <w:lang w:val="fr-FR"/>
        </w:rPr>
        <w:t xml:space="preserve">mpact </w:t>
      </w:r>
      <w:r w:rsidR="009E6A7C" w:rsidRPr="009E6A7C">
        <w:rPr>
          <w:rFonts w:ascii="Tahoma" w:hAnsi="Tahoma" w:cs="Tahoma"/>
          <w:sz w:val="24"/>
          <w:szCs w:val="24"/>
          <w:lang w:val="fr-FR"/>
        </w:rPr>
        <w:t>E</w:t>
      </w:r>
      <w:r w:rsidRPr="009E6A7C">
        <w:rPr>
          <w:rFonts w:ascii="Tahoma" w:hAnsi="Tahoma" w:cs="Tahoma"/>
          <w:sz w:val="24"/>
          <w:szCs w:val="24"/>
          <w:lang w:val="fr-FR"/>
        </w:rPr>
        <w:t xml:space="preserve">nvironnemental et </w:t>
      </w:r>
      <w:r w:rsidR="009E6A7C" w:rsidRPr="009E6A7C">
        <w:rPr>
          <w:rFonts w:ascii="Tahoma" w:hAnsi="Tahoma" w:cs="Tahoma"/>
          <w:sz w:val="24"/>
          <w:szCs w:val="24"/>
          <w:lang w:val="fr-FR"/>
        </w:rPr>
        <w:t>S</w:t>
      </w:r>
      <w:r w:rsidRPr="009E6A7C">
        <w:rPr>
          <w:rFonts w:ascii="Tahoma" w:hAnsi="Tahoma" w:cs="Tahoma"/>
          <w:sz w:val="24"/>
          <w:szCs w:val="24"/>
          <w:lang w:val="fr-FR"/>
        </w:rPr>
        <w:t>ocial (EIES)</w:t>
      </w:r>
      <w:r w:rsidRPr="009E6A7C">
        <w:rPr>
          <w:rFonts w:ascii="Tahoma" w:hAnsi="Tahoma" w:cs="Tahoma"/>
          <w:sz w:val="20"/>
          <w:szCs w:val="24"/>
          <w:vertAlign w:val="superscript"/>
          <w:lang w:val="fr-FR"/>
        </w:rPr>
        <w:t>18</w:t>
      </w:r>
      <w:r w:rsidRPr="009E6A7C">
        <w:rPr>
          <w:rFonts w:ascii="Tahoma" w:hAnsi="Tahoma" w:cs="Tahoma"/>
          <w:sz w:val="24"/>
          <w:szCs w:val="24"/>
          <w:lang w:val="fr-FR"/>
        </w:rPr>
        <w: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 xml:space="preserve">S’agissant de l’état de l’environnement, celui-ci continue </w:t>
      </w:r>
      <w:r w:rsidR="00352E62">
        <w:rPr>
          <w:rFonts w:ascii="Tahoma" w:hAnsi="Tahoma" w:cs="Tahoma"/>
          <w:sz w:val="24"/>
          <w:szCs w:val="24"/>
          <w:lang w:val="fr-FR"/>
        </w:rPr>
        <w:t>de</w:t>
      </w:r>
      <w:r w:rsidRPr="00451BC1">
        <w:rPr>
          <w:rFonts w:ascii="Tahoma" w:hAnsi="Tahoma" w:cs="Tahoma"/>
          <w:sz w:val="24"/>
          <w:szCs w:val="24"/>
          <w:lang w:val="fr-FR"/>
        </w:rPr>
        <w:t xml:space="preserve"> se dégrader, en dépit des efforts consentis par le Gouvernement.</w:t>
      </w:r>
    </w:p>
    <w:p w:rsidR="00440DDF" w:rsidRPr="00451BC1" w:rsidRDefault="00C6192E" w:rsidP="00440DDF">
      <w:pPr>
        <w:ind w:right="288"/>
        <w:rPr>
          <w:rFonts w:ascii="Tahoma" w:hAnsi="Tahoma" w:cs="Tahoma"/>
          <w:sz w:val="24"/>
          <w:szCs w:val="24"/>
          <w:lang w:val="fr-FR"/>
        </w:rPr>
      </w:pPr>
      <w:r>
        <w:rPr>
          <w:rFonts w:ascii="Tahoma" w:hAnsi="Tahoma" w:cs="Tahoma"/>
          <w:sz w:val="24"/>
          <w:szCs w:val="24"/>
          <w:lang w:val="fr-FR"/>
        </w:rPr>
        <w:t>L</w:t>
      </w:r>
      <w:r w:rsidR="00440DDF" w:rsidRPr="00451BC1">
        <w:rPr>
          <w:rFonts w:ascii="Tahoma" w:hAnsi="Tahoma" w:cs="Tahoma"/>
          <w:sz w:val="24"/>
          <w:szCs w:val="24"/>
          <w:lang w:val="fr-FR"/>
        </w:rPr>
        <w:t>e Congo détienne le plus faible taux de déforestation dans le Bassin du Congo</w:t>
      </w:r>
      <w:r>
        <w:rPr>
          <w:rFonts w:ascii="Tahoma" w:hAnsi="Tahoma" w:cs="Tahoma"/>
          <w:sz w:val="24"/>
          <w:szCs w:val="24"/>
          <w:lang w:val="fr-FR"/>
        </w:rPr>
        <w:t>. E</w:t>
      </w:r>
      <w:r w:rsidR="00440DDF" w:rsidRPr="00451BC1">
        <w:rPr>
          <w:rFonts w:ascii="Tahoma" w:hAnsi="Tahoma" w:cs="Tahoma"/>
          <w:sz w:val="24"/>
          <w:szCs w:val="24"/>
          <w:lang w:val="fr-FR"/>
        </w:rPr>
        <w:t xml:space="preserve">n dépit des efforts remarquables consentis en matière de gestion durable des </w:t>
      </w:r>
      <w:r w:rsidR="00352E62" w:rsidRPr="00451BC1">
        <w:rPr>
          <w:rFonts w:ascii="Tahoma" w:hAnsi="Tahoma" w:cs="Tahoma"/>
          <w:sz w:val="24"/>
          <w:szCs w:val="24"/>
          <w:lang w:val="fr-FR"/>
        </w:rPr>
        <w:t>forêts</w:t>
      </w:r>
      <w:r w:rsidR="00440DDF" w:rsidRPr="00451BC1">
        <w:rPr>
          <w:rFonts w:ascii="Tahoma" w:hAnsi="Tahoma" w:cs="Tahoma"/>
          <w:sz w:val="24"/>
          <w:szCs w:val="24"/>
          <w:lang w:val="fr-FR"/>
        </w:rPr>
        <w:t xml:space="preserve">, notamment l’aménagement durable des </w:t>
      </w:r>
      <w:r>
        <w:rPr>
          <w:rFonts w:ascii="Tahoma" w:hAnsi="Tahoma" w:cs="Tahoma"/>
          <w:sz w:val="24"/>
          <w:szCs w:val="24"/>
          <w:lang w:val="fr-FR"/>
        </w:rPr>
        <w:t>f</w:t>
      </w:r>
      <w:r w:rsidR="00440DDF" w:rsidRPr="00451BC1">
        <w:rPr>
          <w:rFonts w:ascii="Tahoma" w:hAnsi="Tahoma" w:cs="Tahoma"/>
          <w:sz w:val="24"/>
          <w:szCs w:val="24"/>
          <w:lang w:val="fr-FR"/>
        </w:rPr>
        <w:t>or</w:t>
      </w:r>
      <w:r>
        <w:rPr>
          <w:rFonts w:ascii="Tahoma" w:hAnsi="Tahoma" w:cs="Tahoma"/>
          <w:sz w:val="24"/>
          <w:szCs w:val="24"/>
          <w:lang w:val="fr-FR"/>
        </w:rPr>
        <w:t>êts</w:t>
      </w:r>
      <w:r w:rsidR="00440DDF" w:rsidRPr="00451BC1">
        <w:rPr>
          <w:rFonts w:ascii="Tahoma" w:hAnsi="Tahoma" w:cs="Tahoma"/>
          <w:sz w:val="24"/>
          <w:szCs w:val="24"/>
          <w:lang w:val="fr-FR"/>
        </w:rPr>
        <w:t>, la conservation de la diversité biologique à travers la création des aires protégées, les écosystèmes forestiers continuent d’être dégradés.</w:t>
      </w:r>
    </w:p>
    <w:p w:rsidR="00440DDF" w:rsidRPr="009E6A7C" w:rsidRDefault="00440DDF" w:rsidP="00440DDF">
      <w:pPr>
        <w:ind w:right="288"/>
        <w:rPr>
          <w:rFonts w:ascii="Tahoma" w:hAnsi="Tahoma" w:cs="Tahoma"/>
          <w:sz w:val="24"/>
          <w:szCs w:val="24"/>
          <w:lang w:val="fr-FR"/>
        </w:rPr>
      </w:pPr>
      <w:r w:rsidRPr="00451BC1">
        <w:rPr>
          <w:rFonts w:ascii="Tahoma" w:hAnsi="Tahoma" w:cs="Tahoma"/>
          <w:sz w:val="24"/>
          <w:szCs w:val="24"/>
          <w:lang w:val="fr-FR"/>
        </w:rPr>
        <w:t>L’agriculture itinérante</w:t>
      </w:r>
      <w:r w:rsidR="00C6192E">
        <w:rPr>
          <w:rFonts w:ascii="Tahoma" w:hAnsi="Tahoma" w:cs="Tahoma"/>
          <w:sz w:val="24"/>
          <w:szCs w:val="24"/>
          <w:lang w:val="fr-FR"/>
        </w:rPr>
        <w:t xml:space="preserve"> sur brûlis</w:t>
      </w:r>
      <w:r w:rsidRPr="00451BC1">
        <w:rPr>
          <w:rFonts w:ascii="Tahoma" w:hAnsi="Tahoma" w:cs="Tahoma"/>
          <w:sz w:val="24"/>
          <w:szCs w:val="24"/>
          <w:lang w:val="fr-FR"/>
        </w:rPr>
        <w:t xml:space="preserve">, l’exploitation </w:t>
      </w:r>
      <w:r w:rsidR="00C6192E">
        <w:rPr>
          <w:rFonts w:ascii="Tahoma" w:hAnsi="Tahoma" w:cs="Tahoma"/>
          <w:sz w:val="24"/>
          <w:szCs w:val="24"/>
          <w:lang w:val="fr-FR"/>
        </w:rPr>
        <w:t xml:space="preserve">forestière et minière, </w:t>
      </w:r>
      <w:r w:rsidRPr="00451BC1">
        <w:rPr>
          <w:rFonts w:ascii="Tahoma" w:hAnsi="Tahoma" w:cs="Tahoma"/>
          <w:sz w:val="24"/>
          <w:szCs w:val="24"/>
          <w:lang w:val="fr-FR"/>
        </w:rPr>
        <w:t xml:space="preserve">les besoins </w:t>
      </w:r>
      <w:r w:rsidRPr="009E6A7C">
        <w:rPr>
          <w:rFonts w:ascii="Tahoma" w:hAnsi="Tahoma" w:cs="Tahoma"/>
          <w:sz w:val="24"/>
          <w:szCs w:val="24"/>
          <w:lang w:val="fr-FR"/>
        </w:rPr>
        <w:t>énergétiques, etc., sont les principales causes</w:t>
      </w:r>
      <w:r w:rsidR="009E6A7C" w:rsidRPr="009E6A7C">
        <w:rPr>
          <w:rFonts w:ascii="Tahoma" w:hAnsi="Tahoma" w:cs="Tahoma"/>
          <w:sz w:val="24"/>
          <w:szCs w:val="24"/>
          <w:lang w:val="fr-FR"/>
        </w:rPr>
        <w:t xml:space="preserve"> </w:t>
      </w:r>
      <w:r w:rsidRPr="009E6A7C">
        <w:rPr>
          <w:rFonts w:ascii="Tahoma" w:hAnsi="Tahoma" w:cs="Tahoma"/>
          <w:sz w:val="24"/>
          <w:szCs w:val="24"/>
          <w:lang w:val="fr-FR"/>
        </w:rPr>
        <w:t>de la déforestation.</w:t>
      </w:r>
    </w:p>
    <w:p w:rsidR="00440DDF" w:rsidRPr="006C39EF" w:rsidRDefault="00440DDF" w:rsidP="00440DDF">
      <w:pPr>
        <w:ind w:right="288"/>
        <w:rPr>
          <w:rFonts w:ascii="Tahoma" w:hAnsi="Tahoma" w:cs="Tahoma"/>
          <w:sz w:val="24"/>
          <w:szCs w:val="24"/>
          <w:lang w:val="fr-FR"/>
        </w:rPr>
      </w:pPr>
      <w:r w:rsidRPr="006C39EF">
        <w:rPr>
          <w:rFonts w:ascii="Tahoma" w:hAnsi="Tahoma" w:cs="Tahoma"/>
          <w:sz w:val="24"/>
          <w:szCs w:val="24"/>
          <w:lang w:val="fr-FR"/>
        </w:rPr>
        <w:t>De même, le développement de l’exploitation des mines solides, notamment la technique d’extraction à ciel ouvert, entraine une déforestation importante.</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Les écosystèmes marins font l’objet de dégradation du fait des pollutions locales et sous régionales, résultants de l’exploitation du pétrole (fuites et déversements d’hydrocarbures, éruption incontrôlées, boues de forage, nettoyage des cuves et des fonds de navire pétroliers, etc</w:t>
      </w:r>
      <w:r w:rsidR="009E6A7C">
        <w:rPr>
          <w:rFonts w:ascii="Tahoma" w:hAnsi="Tahoma" w:cs="Tahoma"/>
          <w:sz w:val="24"/>
          <w:szCs w:val="24"/>
          <w:lang w:val="fr-FR"/>
        </w:rPr>
        <w:t>.)</w:t>
      </w:r>
      <w:r w:rsidRPr="00451BC1">
        <w:rPr>
          <w:rFonts w:ascii="Tahoma" w:hAnsi="Tahoma" w:cs="Tahoma"/>
          <w:sz w:val="24"/>
          <w:szCs w:val="24"/>
          <w:lang w:val="fr-FR"/>
        </w:rPr>
        <w:t>, ce en dépit des efforts consentis par les sociétés pétrolières dans la protection de l’environnement.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Des menaces pèsent sur les mangroves situées le long de la côte maritim</w:t>
      </w:r>
      <w:r w:rsidR="008B0039">
        <w:rPr>
          <w:rFonts w:ascii="Tahoma" w:hAnsi="Tahoma" w:cs="Tahoma"/>
          <w:sz w:val="24"/>
          <w:szCs w:val="24"/>
          <w:lang w:val="fr-FR"/>
        </w:rPr>
        <w:t>e, notamment au nord de Pointe-</w:t>
      </w:r>
      <w:r w:rsidRPr="00451BC1">
        <w:rPr>
          <w:rFonts w:ascii="Tahoma" w:hAnsi="Tahoma" w:cs="Tahoma"/>
          <w:sz w:val="24"/>
          <w:szCs w:val="24"/>
          <w:lang w:val="fr-FR"/>
        </w:rPr>
        <w:t>Noire.</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L’utilisation de l’énergie thermique dans de nombreuses localités, en attendant la réalisation du boulevard énergétique sur la base de l’hydroélectricité, les activités d</w:t>
      </w:r>
      <w:r>
        <w:rPr>
          <w:rFonts w:ascii="Tahoma" w:hAnsi="Tahoma" w:cs="Tahoma"/>
          <w:sz w:val="24"/>
          <w:szCs w:val="24"/>
          <w:lang w:val="fr-FR"/>
        </w:rPr>
        <w:t>e l</w:t>
      </w:r>
      <w:r w:rsidRPr="00451BC1">
        <w:rPr>
          <w:rFonts w:ascii="Tahoma" w:hAnsi="Tahoma" w:cs="Tahoma"/>
          <w:sz w:val="24"/>
          <w:szCs w:val="24"/>
          <w:lang w:val="fr-FR"/>
        </w:rPr>
        <w:t>’industrie chimique, le transport ferroviaire, fluvial et routier</w:t>
      </w:r>
      <w:r>
        <w:rPr>
          <w:rFonts w:ascii="Tahoma" w:hAnsi="Tahoma" w:cs="Tahoma"/>
          <w:sz w:val="24"/>
          <w:szCs w:val="24"/>
          <w:lang w:val="fr-FR"/>
        </w:rPr>
        <w:t>,</w:t>
      </w:r>
      <w:r w:rsidRPr="00451BC1">
        <w:rPr>
          <w:rFonts w:ascii="Tahoma" w:hAnsi="Tahoma" w:cs="Tahoma"/>
          <w:sz w:val="24"/>
          <w:szCs w:val="24"/>
          <w:lang w:val="fr-FR"/>
        </w:rPr>
        <w:t xml:space="preserve"> so</w:t>
      </w:r>
      <w:r w:rsidR="009E6A7C">
        <w:rPr>
          <w:rFonts w:ascii="Tahoma" w:hAnsi="Tahoma" w:cs="Tahoma"/>
          <w:sz w:val="24"/>
          <w:szCs w:val="24"/>
          <w:lang w:val="fr-FR"/>
        </w:rPr>
        <w:t>nt des sources importantes des G</w:t>
      </w:r>
      <w:r w:rsidRPr="00451BC1">
        <w:rPr>
          <w:rFonts w:ascii="Tahoma" w:hAnsi="Tahoma" w:cs="Tahoma"/>
          <w:sz w:val="24"/>
          <w:szCs w:val="24"/>
          <w:lang w:val="fr-FR"/>
        </w:rPr>
        <w:t xml:space="preserve">az à </w:t>
      </w:r>
      <w:r w:rsidR="009E6A7C">
        <w:rPr>
          <w:rFonts w:ascii="Tahoma" w:hAnsi="Tahoma" w:cs="Tahoma"/>
          <w:sz w:val="24"/>
          <w:szCs w:val="24"/>
          <w:lang w:val="fr-FR"/>
        </w:rPr>
        <w:t>E</w:t>
      </w:r>
      <w:r w:rsidRPr="00451BC1">
        <w:rPr>
          <w:rFonts w:ascii="Tahoma" w:hAnsi="Tahoma" w:cs="Tahoma"/>
          <w:sz w:val="24"/>
          <w:szCs w:val="24"/>
          <w:lang w:val="fr-FR"/>
        </w:rPr>
        <w:t xml:space="preserve">ffets de </w:t>
      </w:r>
      <w:r w:rsidR="009E6A7C">
        <w:rPr>
          <w:rFonts w:ascii="Tahoma" w:hAnsi="Tahoma" w:cs="Tahoma"/>
          <w:sz w:val="24"/>
          <w:szCs w:val="24"/>
          <w:lang w:val="fr-FR"/>
        </w:rPr>
        <w:t>S</w:t>
      </w:r>
      <w:r w:rsidRPr="00451BC1">
        <w:rPr>
          <w:rFonts w:ascii="Tahoma" w:hAnsi="Tahoma" w:cs="Tahoma"/>
          <w:sz w:val="24"/>
          <w:szCs w:val="24"/>
          <w:lang w:val="fr-FR"/>
        </w:rPr>
        <w:t>erre</w:t>
      </w:r>
      <w:r>
        <w:rPr>
          <w:rFonts w:ascii="Tahoma" w:hAnsi="Tahoma" w:cs="Tahoma"/>
          <w:sz w:val="24"/>
          <w:szCs w:val="24"/>
          <w:lang w:val="fr-FR"/>
        </w:rPr>
        <w:t xml:space="preserve"> (GES)</w:t>
      </w:r>
      <w:r w:rsidRPr="00451BC1">
        <w:rPr>
          <w:rFonts w:ascii="Tahoma" w:hAnsi="Tahoma" w:cs="Tahoma"/>
          <w:sz w:val="24"/>
          <w:szCs w:val="24"/>
          <w:lang w:val="fr-FR"/>
        </w:rPr>
        <w:t>, et notamment du C</w:t>
      </w:r>
      <w:r>
        <w:rPr>
          <w:rFonts w:ascii="Tahoma" w:hAnsi="Tahoma" w:cs="Tahoma"/>
          <w:sz w:val="24"/>
          <w:szCs w:val="24"/>
          <w:lang w:val="fr-FR"/>
        </w:rPr>
        <w:t>O</w:t>
      </w:r>
      <w:r w:rsidRPr="007F7ECF">
        <w:rPr>
          <w:rFonts w:ascii="Tahoma" w:hAnsi="Tahoma" w:cs="Tahoma"/>
          <w:sz w:val="24"/>
          <w:szCs w:val="24"/>
          <w:vertAlign w:val="subscript"/>
          <w:lang w:val="fr-FR"/>
        </w:rPr>
        <w:t>2</w:t>
      </w:r>
      <w:r w:rsidRPr="00451BC1">
        <w:rPr>
          <w:rFonts w:ascii="Tahoma" w:hAnsi="Tahoma" w:cs="Tahoma"/>
          <w:sz w:val="24"/>
          <w:szCs w:val="24"/>
          <w:lang w:val="fr-FR"/>
        </w:rPr>
        <w:t>, principal gaz à effet de serre.</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L’inefficacité des services municipaux pour la collecte des déchets est à l’or</w:t>
      </w:r>
      <w:r>
        <w:rPr>
          <w:rFonts w:ascii="Tahoma" w:hAnsi="Tahoma" w:cs="Tahoma"/>
          <w:sz w:val="24"/>
          <w:szCs w:val="24"/>
          <w:lang w:val="fr-FR"/>
        </w:rPr>
        <w:t xml:space="preserve">igine de l’insalubrité notoire </w:t>
      </w:r>
      <w:r w:rsidRPr="006E74EB">
        <w:rPr>
          <w:rFonts w:ascii="Tahoma" w:hAnsi="Tahoma" w:cs="Tahoma"/>
          <w:color w:val="000000" w:themeColor="text1"/>
          <w:sz w:val="24"/>
          <w:szCs w:val="24"/>
          <w:lang w:val="fr-FR"/>
        </w:rPr>
        <w:t>des</w:t>
      </w:r>
      <w:r w:rsidR="009E6A7C">
        <w:rPr>
          <w:rFonts w:ascii="Tahoma" w:hAnsi="Tahoma" w:cs="Tahoma"/>
          <w:color w:val="000000" w:themeColor="text1"/>
          <w:sz w:val="24"/>
          <w:szCs w:val="24"/>
          <w:lang w:val="fr-FR"/>
        </w:rPr>
        <w:t xml:space="preserve"> </w:t>
      </w:r>
      <w:r w:rsidRPr="00451BC1">
        <w:rPr>
          <w:rFonts w:ascii="Tahoma" w:hAnsi="Tahoma" w:cs="Tahoma"/>
          <w:sz w:val="24"/>
          <w:szCs w:val="24"/>
          <w:lang w:val="fr-FR"/>
        </w:rPr>
        <w:t xml:space="preserve">grandes agglomérations </w:t>
      </w:r>
      <w:r w:rsidRPr="009E6A7C">
        <w:rPr>
          <w:rFonts w:ascii="Tahoma" w:hAnsi="Tahoma" w:cs="Tahoma"/>
          <w:sz w:val="24"/>
          <w:szCs w:val="24"/>
          <w:lang w:val="fr-FR"/>
        </w:rPr>
        <w:t>du Congo</w:t>
      </w:r>
      <w:r w:rsidRPr="00451BC1">
        <w:rPr>
          <w:rFonts w:ascii="Tahoma" w:hAnsi="Tahoma" w:cs="Tahoma"/>
          <w:sz w:val="24"/>
          <w:szCs w:val="24"/>
          <w:lang w:val="fr-FR"/>
        </w:rPr>
        <w:t xml:space="preserve">, avec pour conséquence la </w:t>
      </w:r>
      <w:r w:rsidRPr="00451BC1">
        <w:rPr>
          <w:rFonts w:ascii="Tahoma" w:hAnsi="Tahoma" w:cs="Tahoma"/>
          <w:sz w:val="24"/>
          <w:szCs w:val="24"/>
          <w:lang w:val="fr-FR"/>
        </w:rPr>
        <w:lastRenderedPageBreak/>
        <w:t>recrudescence de certaines pathologies (paludisme, maladies diar</w:t>
      </w:r>
      <w:r w:rsidR="009E6A7C">
        <w:rPr>
          <w:rFonts w:ascii="Tahoma" w:hAnsi="Tahoma" w:cs="Tahoma"/>
          <w:sz w:val="24"/>
          <w:szCs w:val="24"/>
          <w:lang w:val="fr-FR"/>
        </w:rPr>
        <w:t>rhéiques, fièvre typhoïde, etc.</w:t>
      </w:r>
      <w:r w:rsidRPr="00451BC1">
        <w:rPr>
          <w:rFonts w:ascii="Tahoma" w:hAnsi="Tahoma" w:cs="Tahoma"/>
          <w:sz w:val="24"/>
          <w:szCs w:val="24"/>
          <w:lang w:val="fr-FR"/>
        </w:rPr>
        <w: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Le développement non planifié des cent</w:t>
      </w:r>
      <w:r w:rsidR="00BF32DA">
        <w:rPr>
          <w:rFonts w:ascii="Tahoma" w:hAnsi="Tahoma" w:cs="Tahoma"/>
          <w:sz w:val="24"/>
          <w:szCs w:val="24"/>
          <w:lang w:val="fr-FR"/>
        </w:rPr>
        <w:t>res urbains, consécutifs au non-</w:t>
      </w:r>
      <w:r w:rsidRPr="00451BC1">
        <w:rPr>
          <w:rFonts w:ascii="Tahoma" w:hAnsi="Tahoma" w:cs="Tahoma"/>
          <w:sz w:val="24"/>
          <w:szCs w:val="24"/>
          <w:lang w:val="fr-FR"/>
        </w:rPr>
        <w:t>respect des plans directeurs et au lotissement  anarchique, est à l’origine des érosions hydriques, notamment dans les zones à relief accidenté (bassin</w:t>
      </w:r>
      <w:r w:rsidR="008B0039">
        <w:rPr>
          <w:rFonts w:ascii="Tahoma" w:hAnsi="Tahoma" w:cs="Tahoma"/>
          <w:sz w:val="24"/>
          <w:szCs w:val="24"/>
          <w:lang w:val="fr-FR"/>
        </w:rPr>
        <w:t>s</w:t>
      </w:r>
      <w:r w:rsidRPr="00451BC1">
        <w:rPr>
          <w:rFonts w:ascii="Tahoma" w:hAnsi="Tahoma" w:cs="Tahoma"/>
          <w:sz w:val="24"/>
          <w:szCs w:val="24"/>
          <w:lang w:val="fr-FR"/>
        </w:rPr>
        <w:t xml:space="preserve"> versants). </w:t>
      </w:r>
      <w:r>
        <w:rPr>
          <w:rFonts w:ascii="Tahoma" w:hAnsi="Tahoma" w:cs="Tahoma"/>
          <w:sz w:val="24"/>
          <w:szCs w:val="24"/>
          <w:lang w:val="fr-FR"/>
        </w:rPr>
        <w:t>C’est le cas des villes de Brazzaville et Pointe-Noire</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De même, des inondations sont également vécues, pendant la saison pluvieuse  dans certaines localités et quartiers urbains.</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Les eaux usées de certaines installations classées, chargées de produits chimiques dangereux, sont déversées directement dans le milieu naturel, notamment les cours d’eau.</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Dans plusieurs localités et certains quartiers des grandes agglomérations, les populations manquent encore d’eau potable et de bonnes conditions d’hygiène.</w:t>
      </w:r>
    </w:p>
    <w:p w:rsidR="00440DDF" w:rsidRPr="00451BC1" w:rsidRDefault="00440DDF" w:rsidP="00440DDF">
      <w:pPr>
        <w:ind w:right="288"/>
        <w:rPr>
          <w:rFonts w:ascii="Tahoma" w:hAnsi="Tahoma" w:cs="Tahoma"/>
          <w:sz w:val="24"/>
          <w:szCs w:val="24"/>
          <w:lang w:val="fr-FR"/>
        </w:rPr>
      </w:pPr>
      <w:r w:rsidRPr="009E6A7C">
        <w:rPr>
          <w:rFonts w:ascii="Tahoma" w:hAnsi="Tahoma" w:cs="Tahoma"/>
          <w:sz w:val="24"/>
          <w:szCs w:val="24"/>
          <w:lang w:val="fr-FR"/>
        </w:rPr>
        <w:t>Dans les grandes agglomérations, on note des</w:t>
      </w:r>
      <w:r w:rsidR="009E6A7C" w:rsidRPr="009E6A7C">
        <w:rPr>
          <w:rFonts w:ascii="Tahoma" w:hAnsi="Tahoma" w:cs="Tahoma"/>
          <w:sz w:val="24"/>
          <w:szCs w:val="24"/>
          <w:lang w:val="fr-FR"/>
        </w:rPr>
        <w:t xml:space="preserve"> </w:t>
      </w:r>
      <w:r w:rsidRPr="009E6A7C">
        <w:rPr>
          <w:rFonts w:ascii="Tahoma" w:hAnsi="Tahoma" w:cs="Tahoma"/>
          <w:sz w:val="24"/>
          <w:szCs w:val="24"/>
          <w:lang w:val="fr-FR"/>
        </w:rPr>
        <w:t>nuisances sonores, dues</w:t>
      </w:r>
      <w:r w:rsidR="009E6A7C" w:rsidRPr="009E6A7C">
        <w:rPr>
          <w:rFonts w:ascii="Tahoma" w:hAnsi="Tahoma" w:cs="Tahoma"/>
          <w:sz w:val="24"/>
          <w:szCs w:val="24"/>
          <w:lang w:val="fr-FR"/>
        </w:rPr>
        <w:t xml:space="preserve"> </w:t>
      </w:r>
      <w:r w:rsidRPr="009E6A7C">
        <w:rPr>
          <w:rFonts w:ascii="Tahoma" w:hAnsi="Tahoma" w:cs="Tahoma"/>
          <w:sz w:val="24"/>
          <w:szCs w:val="24"/>
          <w:lang w:val="fr-FR"/>
        </w:rPr>
        <w:t xml:space="preserve">aux cérémonies de veillées </w:t>
      </w:r>
      <w:r w:rsidR="009E6A7C">
        <w:rPr>
          <w:rFonts w:ascii="Tahoma" w:hAnsi="Tahoma" w:cs="Tahoma"/>
          <w:sz w:val="24"/>
          <w:szCs w:val="24"/>
          <w:lang w:val="fr-FR"/>
        </w:rPr>
        <w:t xml:space="preserve">religieuses et </w:t>
      </w:r>
      <w:r w:rsidR="00BF32DA">
        <w:rPr>
          <w:rFonts w:ascii="Tahoma" w:hAnsi="Tahoma" w:cs="Tahoma"/>
          <w:sz w:val="24"/>
          <w:szCs w:val="24"/>
          <w:lang w:val="fr-FR"/>
        </w:rPr>
        <w:t>mortuaires, des bars-</w:t>
      </w:r>
      <w:r w:rsidR="00BF32DA" w:rsidRPr="009E6A7C">
        <w:rPr>
          <w:rFonts w:ascii="Tahoma" w:hAnsi="Tahoma" w:cs="Tahoma"/>
          <w:sz w:val="24"/>
          <w:szCs w:val="24"/>
          <w:lang w:val="fr-FR"/>
        </w:rPr>
        <w:t>dancing</w:t>
      </w:r>
      <w:r w:rsidRPr="009E6A7C">
        <w:rPr>
          <w:rFonts w:ascii="Tahoma" w:hAnsi="Tahoma" w:cs="Tahoma"/>
          <w:sz w:val="24"/>
          <w:szCs w:val="24"/>
          <w:lang w:val="fr-FR"/>
        </w:rPr>
        <w:t>,</w:t>
      </w:r>
      <w:r w:rsidR="009E6A7C" w:rsidRPr="009E6A7C">
        <w:rPr>
          <w:rFonts w:ascii="Tahoma" w:hAnsi="Tahoma" w:cs="Tahoma"/>
          <w:sz w:val="24"/>
          <w:szCs w:val="24"/>
          <w:lang w:val="fr-FR"/>
        </w:rPr>
        <w:t xml:space="preserve"> </w:t>
      </w:r>
      <w:r w:rsidRPr="009E6A7C">
        <w:rPr>
          <w:rFonts w:ascii="Tahoma" w:hAnsi="Tahoma" w:cs="Tahoma"/>
          <w:sz w:val="24"/>
          <w:szCs w:val="24"/>
          <w:lang w:val="fr-FR"/>
        </w:rPr>
        <w:t>des bistrots et</w:t>
      </w:r>
      <w:r w:rsidR="009E6A7C" w:rsidRPr="009E6A7C">
        <w:rPr>
          <w:rFonts w:ascii="Tahoma" w:hAnsi="Tahoma" w:cs="Tahoma"/>
          <w:sz w:val="24"/>
          <w:szCs w:val="24"/>
          <w:lang w:val="fr-FR"/>
        </w:rPr>
        <w:t xml:space="preserve"> </w:t>
      </w:r>
      <w:r w:rsidRPr="009E6A7C">
        <w:rPr>
          <w:rFonts w:ascii="Tahoma" w:hAnsi="Tahoma" w:cs="Tahoma"/>
          <w:sz w:val="24"/>
          <w:szCs w:val="24"/>
          <w:lang w:val="fr-FR"/>
        </w:rPr>
        <w:t>aussi</w:t>
      </w:r>
      <w:r w:rsidR="009E6A7C" w:rsidRPr="009E6A7C">
        <w:rPr>
          <w:rFonts w:ascii="Tahoma" w:hAnsi="Tahoma" w:cs="Tahoma"/>
          <w:sz w:val="24"/>
          <w:szCs w:val="24"/>
          <w:lang w:val="fr-FR"/>
        </w:rPr>
        <w:t xml:space="preserve"> </w:t>
      </w:r>
      <w:r w:rsidRPr="009E6A7C">
        <w:rPr>
          <w:rFonts w:ascii="Tahoma" w:hAnsi="Tahoma" w:cs="Tahoma"/>
          <w:sz w:val="24"/>
          <w:szCs w:val="24"/>
          <w:lang w:val="fr-FR"/>
        </w:rPr>
        <w:t>à</w:t>
      </w:r>
      <w:r w:rsidRPr="00451BC1">
        <w:rPr>
          <w:rFonts w:ascii="Tahoma" w:hAnsi="Tahoma" w:cs="Tahoma"/>
          <w:sz w:val="24"/>
          <w:szCs w:val="24"/>
          <w:lang w:val="fr-FR"/>
        </w:rPr>
        <w:t xml:space="preserve"> l’augmentation du parc automobile, avec une conséquence sur le comportement psychique des concitoyens.</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 xml:space="preserve">S’agissant des produits chimiques, leur gestion pose encore un problème de suivi. En effet, l’importation, le commerce et utilisation </w:t>
      </w:r>
      <w:r>
        <w:rPr>
          <w:rFonts w:ascii="Tahoma" w:hAnsi="Tahoma" w:cs="Tahoma"/>
          <w:sz w:val="24"/>
          <w:szCs w:val="24"/>
          <w:lang w:val="fr-FR"/>
        </w:rPr>
        <w:t xml:space="preserve">de </w:t>
      </w:r>
      <w:r w:rsidRPr="00451BC1">
        <w:rPr>
          <w:rFonts w:ascii="Tahoma" w:hAnsi="Tahoma" w:cs="Tahoma"/>
          <w:sz w:val="24"/>
          <w:szCs w:val="24"/>
          <w:lang w:val="fr-FR"/>
        </w:rPr>
        <w:t xml:space="preserve">certains de ces produits ne font pas encore l’objet </w:t>
      </w:r>
      <w:r>
        <w:rPr>
          <w:rFonts w:ascii="Tahoma" w:hAnsi="Tahoma" w:cs="Tahoma"/>
          <w:sz w:val="24"/>
          <w:szCs w:val="24"/>
          <w:lang w:val="fr-FR"/>
        </w:rPr>
        <w:t>d’une réglementation</w:t>
      </w:r>
      <w:r w:rsidRPr="00451BC1">
        <w:rPr>
          <w:rFonts w:ascii="Tahoma" w:hAnsi="Tahoma" w:cs="Tahoma"/>
          <w:sz w:val="24"/>
          <w:szCs w:val="24"/>
          <w:lang w:val="fr-FR"/>
        </w:rPr>
        <w: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En matière de changement climatique, le Congo, à l’instar d’autres Pays en développement, contribue, dans une très faible proposition, aux émissions de gaz à effet de serre. Selon l’inventaire des GES  réalisé en 1994</w:t>
      </w:r>
      <w:r>
        <w:rPr>
          <w:rFonts w:ascii="Tahoma" w:hAnsi="Tahoma" w:cs="Tahoma"/>
          <w:sz w:val="24"/>
          <w:szCs w:val="24"/>
          <w:lang w:val="fr-FR"/>
        </w:rPr>
        <w:t xml:space="preserve"> lors de la Communication Nationale Initiale (CNI),</w:t>
      </w:r>
      <w:r w:rsidRPr="00451BC1">
        <w:rPr>
          <w:rFonts w:ascii="Tahoma" w:hAnsi="Tahoma" w:cs="Tahoma"/>
          <w:sz w:val="24"/>
          <w:szCs w:val="24"/>
          <w:lang w:val="fr-FR"/>
        </w:rPr>
        <w:t xml:space="preserve"> le bilan du pays est positif. En effet</w:t>
      </w:r>
      <w:r>
        <w:rPr>
          <w:rFonts w:ascii="Tahoma" w:hAnsi="Tahoma" w:cs="Tahoma"/>
          <w:sz w:val="24"/>
          <w:szCs w:val="24"/>
          <w:lang w:val="fr-FR"/>
        </w:rPr>
        <w:t>,</w:t>
      </w:r>
      <w:r w:rsidRPr="00451BC1">
        <w:rPr>
          <w:rFonts w:ascii="Tahoma" w:hAnsi="Tahoma" w:cs="Tahoma"/>
          <w:sz w:val="24"/>
          <w:szCs w:val="24"/>
          <w:lang w:val="fr-FR"/>
        </w:rPr>
        <w:t xml:space="preserve"> le Congo a émis 1.300 </w:t>
      </w:r>
      <w:r w:rsidRPr="000444BC">
        <w:rPr>
          <w:rFonts w:ascii="Tahoma" w:hAnsi="Tahoma" w:cs="Tahoma"/>
          <w:sz w:val="24"/>
          <w:szCs w:val="24"/>
          <w:lang w:val="fr-FR"/>
        </w:rPr>
        <w:t>GgC de gaz à effet de serre, pendant que les forêts ont séquestré 70.000 GgC de</w:t>
      </w:r>
      <w:r w:rsidRPr="00451BC1">
        <w:rPr>
          <w:rFonts w:ascii="Tahoma" w:hAnsi="Tahoma" w:cs="Tahoma"/>
          <w:sz w:val="24"/>
          <w:szCs w:val="24"/>
          <w:lang w:val="fr-FR"/>
        </w:rPr>
        <w:t xml:space="preserve"> carbone.</w:t>
      </w:r>
    </w:p>
    <w:p w:rsidR="00440DDF" w:rsidRDefault="000A2130" w:rsidP="00440DDF">
      <w:pPr>
        <w:ind w:right="288"/>
        <w:rPr>
          <w:rFonts w:ascii="Tahoma" w:hAnsi="Tahoma" w:cs="Tahoma"/>
          <w:sz w:val="24"/>
          <w:szCs w:val="24"/>
          <w:lang w:val="fr-FR"/>
        </w:rPr>
      </w:pPr>
      <w:r>
        <w:rPr>
          <w:rFonts w:ascii="Tahoma" w:hAnsi="Tahoma" w:cs="Tahoma"/>
          <w:sz w:val="24"/>
          <w:szCs w:val="24"/>
          <w:lang w:val="fr-FR"/>
        </w:rPr>
        <w:t>Ayant ratifié</w:t>
      </w:r>
      <w:r w:rsidR="00440DDF" w:rsidRPr="00451BC1">
        <w:rPr>
          <w:rFonts w:ascii="Tahoma" w:hAnsi="Tahoma" w:cs="Tahoma"/>
          <w:sz w:val="24"/>
          <w:szCs w:val="24"/>
          <w:lang w:val="fr-FR"/>
        </w:rPr>
        <w:t xml:space="preserve"> </w:t>
      </w:r>
      <w:r>
        <w:rPr>
          <w:rFonts w:ascii="Tahoma" w:hAnsi="Tahoma" w:cs="Tahoma"/>
          <w:sz w:val="24"/>
          <w:szCs w:val="24"/>
          <w:lang w:val="fr-FR"/>
        </w:rPr>
        <w:t>l</w:t>
      </w:r>
      <w:r w:rsidR="00440DDF" w:rsidRPr="00451BC1">
        <w:rPr>
          <w:rFonts w:ascii="Tahoma" w:hAnsi="Tahoma" w:cs="Tahoma"/>
          <w:sz w:val="24"/>
          <w:szCs w:val="24"/>
          <w:lang w:val="fr-FR"/>
        </w:rPr>
        <w:t>a Convention</w:t>
      </w:r>
      <w:r w:rsidR="00440DDF">
        <w:rPr>
          <w:rFonts w:ascii="Tahoma" w:hAnsi="Tahoma" w:cs="Tahoma"/>
          <w:sz w:val="24"/>
          <w:szCs w:val="24"/>
          <w:lang w:val="fr-FR"/>
        </w:rPr>
        <w:t>-cadre</w:t>
      </w:r>
      <w:r w:rsidR="00440DDF" w:rsidRPr="00451BC1">
        <w:rPr>
          <w:rFonts w:ascii="Tahoma" w:hAnsi="Tahoma" w:cs="Tahoma"/>
          <w:sz w:val="24"/>
          <w:szCs w:val="24"/>
          <w:lang w:val="fr-FR"/>
        </w:rPr>
        <w:t xml:space="preserve"> des Nations Unies sur les </w:t>
      </w:r>
      <w:r w:rsidR="00440DDF">
        <w:rPr>
          <w:rFonts w:ascii="Tahoma" w:hAnsi="Tahoma" w:cs="Tahoma"/>
          <w:sz w:val="24"/>
          <w:szCs w:val="24"/>
          <w:lang w:val="fr-FR"/>
        </w:rPr>
        <w:t>C</w:t>
      </w:r>
      <w:r w:rsidR="00440DDF" w:rsidRPr="00451BC1">
        <w:rPr>
          <w:rFonts w:ascii="Tahoma" w:hAnsi="Tahoma" w:cs="Tahoma"/>
          <w:sz w:val="24"/>
          <w:szCs w:val="24"/>
          <w:lang w:val="fr-FR"/>
        </w:rPr>
        <w:t xml:space="preserve">hangements </w:t>
      </w:r>
      <w:r w:rsidR="00440DDF">
        <w:rPr>
          <w:rFonts w:ascii="Tahoma" w:hAnsi="Tahoma" w:cs="Tahoma"/>
          <w:sz w:val="24"/>
          <w:szCs w:val="24"/>
          <w:lang w:val="fr-FR"/>
        </w:rPr>
        <w:t>C</w:t>
      </w:r>
      <w:r w:rsidR="00440DDF" w:rsidRPr="00451BC1">
        <w:rPr>
          <w:rFonts w:ascii="Tahoma" w:hAnsi="Tahoma" w:cs="Tahoma"/>
          <w:sz w:val="24"/>
          <w:szCs w:val="24"/>
          <w:lang w:val="fr-FR"/>
        </w:rPr>
        <w:t xml:space="preserve">limatiques, le Congo a bénéficié de l’appui du Fonds pour l’Environnement Mondial (FEM), pour élaborer sa première et sa </w:t>
      </w:r>
      <w:r w:rsidR="00440DDF">
        <w:rPr>
          <w:rFonts w:ascii="Tahoma" w:hAnsi="Tahoma" w:cs="Tahoma"/>
          <w:sz w:val="24"/>
          <w:szCs w:val="24"/>
          <w:lang w:val="fr-FR"/>
        </w:rPr>
        <w:t>seconde</w:t>
      </w:r>
      <w:r w:rsidR="00440DDF" w:rsidRPr="00451BC1">
        <w:rPr>
          <w:rFonts w:ascii="Tahoma" w:hAnsi="Tahoma" w:cs="Tahoma"/>
          <w:sz w:val="24"/>
          <w:szCs w:val="24"/>
          <w:lang w:val="fr-FR"/>
        </w:rPr>
        <w:t xml:space="preserve"> communication</w:t>
      </w:r>
      <w:r w:rsidR="001A6597">
        <w:rPr>
          <w:rFonts w:ascii="Tahoma" w:hAnsi="Tahoma" w:cs="Tahoma"/>
          <w:sz w:val="24"/>
          <w:szCs w:val="24"/>
          <w:lang w:val="fr-FR"/>
        </w:rPr>
        <w:t>s</w:t>
      </w:r>
      <w:r w:rsidR="00440DDF">
        <w:rPr>
          <w:rFonts w:ascii="Tahoma" w:hAnsi="Tahoma" w:cs="Tahoma"/>
          <w:sz w:val="24"/>
          <w:szCs w:val="24"/>
          <w:lang w:val="fr-FR"/>
        </w:rPr>
        <w:t xml:space="preserve"> nationale</w:t>
      </w:r>
      <w:r w:rsidR="001A6597">
        <w:rPr>
          <w:rFonts w:ascii="Tahoma" w:hAnsi="Tahoma" w:cs="Tahoma"/>
          <w:sz w:val="24"/>
          <w:szCs w:val="24"/>
          <w:lang w:val="fr-FR"/>
        </w:rPr>
        <w:t>s. L</w:t>
      </w:r>
      <w:r w:rsidR="00440DDF" w:rsidRPr="00451BC1">
        <w:rPr>
          <w:rFonts w:ascii="Tahoma" w:hAnsi="Tahoma" w:cs="Tahoma"/>
          <w:sz w:val="24"/>
          <w:szCs w:val="24"/>
          <w:lang w:val="fr-FR"/>
        </w:rPr>
        <w:t xml:space="preserve">a troisième </w:t>
      </w:r>
      <w:r w:rsidR="001A6597">
        <w:rPr>
          <w:rFonts w:ascii="Tahoma" w:hAnsi="Tahoma" w:cs="Tahoma"/>
          <w:sz w:val="24"/>
          <w:szCs w:val="24"/>
          <w:lang w:val="fr-FR"/>
        </w:rPr>
        <w:t xml:space="preserve">Communication nationale </w:t>
      </w:r>
      <w:r w:rsidR="00440DDF" w:rsidRPr="00451BC1">
        <w:rPr>
          <w:rFonts w:ascii="Tahoma" w:hAnsi="Tahoma" w:cs="Tahoma"/>
          <w:sz w:val="24"/>
          <w:szCs w:val="24"/>
          <w:lang w:val="fr-FR"/>
        </w:rPr>
        <w:t xml:space="preserve">est en </w:t>
      </w:r>
      <w:r w:rsidR="001A6597">
        <w:rPr>
          <w:rFonts w:ascii="Tahoma" w:hAnsi="Tahoma" w:cs="Tahoma"/>
          <w:sz w:val="24"/>
          <w:szCs w:val="24"/>
          <w:lang w:val="fr-FR"/>
        </w:rPr>
        <w:t>cours d’élaboration</w:t>
      </w:r>
      <w:r w:rsidR="00440DDF" w:rsidRPr="00451BC1">
        <w:rPr>
          <w:rFonts w:ascii="Tahoma" w:hAnsi="Tahoma" w:cs="Tahoma"/>
          <w:sz w:val="24"/>
          <w:szCs w:val="24"/>
          <w:lang w:val="fr-FR"/>
        </w:rPr>
        <w:t>.</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t>Un document de préparation du Congo à la REDD+ (R-PP) a été élaboré et adopté au Comité des participants qui s</w:t>
      </w:r>
      <w:r>
        <w:rPr>
          <w:rFonts w:ascii="Tahoma" w:hAnsi="Tahoma" w:cs="Tahoma"/>
          <w:sz w:val="24"/>
          <w:szCs w:val="24"/>
          <w:lang w:val="fr-FR"/>
        </w:rPr>
        <w:t>’</w:t>
      </w:r>
      <w:r w:rsidRPr="00451BC1">
        <w:rPr>
          <w:rFonts w:ascii="Tahoma" w:hAnsi="Tahoma" w:cs="Tahoma"/>
          <w:sz w:val="24"/>
          <w:szCs w:val="24"/>
          <w:lang w:val="fr-FR"/>
        </w:rPr>
        <w:t>e</w:t>
      </w:r>
      <w:r>
        <w:rPr>
          <w:rFonts w:ascii="Tahoma" w:hAnsi="Tahoma" w:cs="Tahoma"/>
          <w:sz w:val="24"/>
          <w:szCs w:val="24"/>
          <w:lang w:val="fr-FR"/>
        </w:rPr>
        <w:t>st</w:t>
      </w:r>
      <w:r w:rsidRPr="00451BC1">
        <w:rPr>
          <w:rFonts w:ascii="Tahoma" w:hAnsi="Tahoma" w:cs="Tahoma"/>
          <w:sz w:val="24"/>
          <w:szCs w:val="24"/>
          <w:lang w:val="fr-FR"/>
        </w:rPr>
        <w:t xml:space="preserve"> tenu en 2010</w:t>
      </w:r>
      <w:r w:rsidR="000444BC">
        <w:rPr>
          <w:rFonts w:ascii="Tahoma" w:hAnsi="Tahoma" w:cs="Tahoma"/>
          <w:sz w:val="24"/>
          <w:szCs w:val="24"/>
          <w:lang w:val="fr-FR"/>
        </w:rPr>
        <w:t>,</w:t>
      </w:r>
      <w:r w:rsidRPr="00451BC1">
        <w:rPr>
          <w:rFonts w:ascii="Tahoma" w:hAnsi="Tahoma" w:cs="Tahoma"/>
          <w:sz w:val="24"/>
          <w:szCs w:val="24"/>
          <w:lang w:val="fr-FR"/>
        </w:rPr>
        <w:t xml:space="preserve"> en Guyana.</w:t>
      </w:r>
    </w:p>
    <w:p w:rsidR="00440DDF" w:rsidRPr="00451BC1" w:rsidRDefault="00440DDF" w:rsidP="00440DDF">
      <w:pPr>
        <w:ind w:right="288"/>
        <w:rPr>
          <w:rFonts w:ascii="Tahoma" w:hAnsi="Tahoma" w:cs="Tahoma"/>
          <w:sz w:val="24"/>
          <w:szCs w:val="24"/>
          <w:lang w:val="fr-FR"/>
        </w:rPr>
      </w:pPr>
      <w:r w:rsidRPr="00451BC1">
        <w:rPr>
          <w:rFonts w:ascii="Tahoma" w:hAnsi="Tahoma" w:cs="Tahoma"/>
          <w:sz w:val="24"/>
          <w:szCs w:val="24"/>
          <w:lang w:val="fr-FR"/>
        </w:rPr>
        <w:lastRenderedPageBreak/>
        <w:t>Quelques activités sont menées en matière d’éducation environnementale. Toutefois, elles restent insuffisantes et ne s’inscrivent pas dans le cadre d’un programme cohérent de sensibilisation des populations.</w:t>
      </w:r>
    </w:p>
    <w:p w:rsidR="00440DDF" w:rsidRDefault="00440DDF" w:rsidP="000444BC">
      <w:pPr>
        <w:ind w:right="288"/>
        <w:rPr>
          <w:rFonts w:ascii="Tahoma" w:hAnsi="Tahoma" w:cs="Tahoma"/>
          <w:sz w:val="24"/>
          <w:szCs w:val="24"/>
          <w:lang w:val="fr-FR"/>
        </w:rPr>
      </w:pPr>
      <w:r w:rsidRPr="00451BC1">
        <w:rPr>
          <w:rFonts w:ascii="Tahoma" w:hAnsi="Tahoma" w:cs="Tahoma"/>
          <w:sz w:val="24"/>
          <w:szCs w:val="24"/>
          <w:lang w:val="fr-FR"/>
        </w:rPr>
        <w:t>Les efforts entrepris par le Gouvernement et le secteur privé doivent être renforcés, en vue d’améliorer l’état de l’environnement</w:t>
      </w:r>
    </w:p>
    <w:p w:rsidR="000444BC" w:rsidRPr="000444BC" w:rsidRDefault="000444BC" w:rsidP="000444BC">
      <w:pPr>
        <w:ind w:left="1276" w:right="288" w:hanging="567"/>
        <w:rPr>
          <w:rFonts w:ascii="Tahoma" w:hAnsi="Tahoma" w:cs="Tahoma"/>
          <w:b/>
          <w:sz w:val="24"/>
          <w:szCs w:val="24"/>
          <w:lang w:val="fr-FR"/>
        </w:rPr>
      </w:pPr>
      <w:r w:rsidRPr="000444BC">
        <w:rPr>
          <w:rFonts w:ascii="Tahoma" w:hAnsi="Tahoma" w:cs="Tahoma"/>
          <w:b/>
          <w:sz w:val="24"/>
          <w:szCs w:val="24"/>
          <w:lang w:val="fr-FR"/>
        </w:rPr>
        <w:t>2-</w:t>
      </w:r>
      <w:r w:rsidRPr="000444BC">
        <w:rPr>
          <w:rFonts w:ascii="Tahoma" w:hAnsi="Tahoma" w:cs="Tahoma"/>
          <w:b/>
          <w:sz w:val="24"/>
          <w:szCs w:val="24"/>
          <w:lang w:val="fr-FR"/>
        </w:rPr>
        <w:tab/>
        <w:t xml:space="preserve">Politiques </w:t>
      </w:r>
      <w:r w:rsidR="00511D2F">
        <w:rPr>
          <w:rFonts w:ascii="Tahoma" w:hAnsi="Tahoma" w:cs="Tahoma"/>
          <w:b/>
          <w:sz w:val="24"/>
          <w:szCs w:val="24"/>
          <w:lang w:val="fr-FR"/>
        </w:rPr>
        <w:t xml:space="preserve">environnementales </w:t>
      </w:r>
      <w:r w:rsidRPr="000444BC">
        <w:rPr>
          <w:rFonts w:ascii="Tahoma" w:hAnsi="Tahoma" w:cs="Tahoma"/>
          <w:b/>
          <w:sz w:val="24"/>
          <w:szCs w:val="24"/>
          <w:lang w:val="fr-FR"/>
        </w:rPr>
        <w:t>sectorielles</w:t>
      </w:r>
    </w:p>
    <w:p w:rsidR="00511D2F" w:rsidRPr="00451BC1" w:rsidRDefault="00511D2F" w:rsidP="00511D2F">
      <w:pPr>
        <w:ind w:right="288"/>
        <w:rPr>
          <w:rFonts w:ascii="Tahoma" w:hAnsi="Tahoma" w:cs="Tahoma"/>
          <w:sz w:val="24"/>
          <w:szCs w:val="24"/>
          <w:lang w:val="fr-FR"/>
        </w:rPr>
      </w:pPr>
      <w:r w:rsidRPr="00451BC1">
        <w:rPr>
          <w:rFonts w:ascii="Tahoma" w:hAnsi="Tahoma" w:cs="Tahoma"/>
          <w:sz w:val="24"/>
          <w:szCs w:val="24"/>
          <w:lang w:val="fr-FR"/>
        </w:rPr>
        <w:t>La politique  nationale est fondée sur la gestion durable de l’environnement, en vue de garantir un objectif planétaire de développement durable et d’assure</w:t>
      </w:r>
      <w:r>
        <w:rPr>
          <w:rFonts w:ascii="Tahoma" w:hAnsi="Tahoma" w:cs="Tahoma"/>
          <w:sz w:val="24"/>
          <w:szCs w:val="24"/>
          <w:lang w:val="fr-FR"/>
        </w:rPr>
        <w:t xml:space="preserve">r la réduction de la pauvreté, </w:t>
      </w:r>
      <w:r w:rsidRPr="00451BC1">
        <w:rPr>
          <w:rFonts w:ascii="Tahoma" w:hAnsi="Tahoma" w:cs="Tahoma"/>
          <w:sz w:val="24"/>
          <w:szCs w:val="24"/>
          <w:lang w:val="fr-FR"/>
        </w:rPr>
        <w:t xml:space="preserve">c’est-à-dire un développement qui prend en compte les besoins des générations actuelles et futures du Congo.   </w:t>
      </w:r>
    </w:p>
    <w:p w:rsidR="00511D2F" w:rsidRPr="00451BC1" w:rsidRDefault="00511D2F" w:rsidP="00511D2F">
      <w:pPr>
        <w:ind w:right="288"/>
        <w:rPr>
          <w:rFonts w:ascii="Tahoma" w:hAnsi="Tahoma" w:cs="Tahoma"/>
          <w:sz w:val="24"/>
          <w:szCs w:val="24"/>
          <w:lang w:val="fr-FR"/>
        </w:rPr>
      </w:pPr>
      <w:r w:rsidRPr="00451BC1">
        <w:rPr>
          <w:rFonts w:ascii="Tahoma" w:hAnsi="Tahoma" w:cs="Tahoma"/>
          <w:sz w:val="24"/>
          <w:szCs w:val="24"/>
          <w:lang w:val="fr-FR"/>
        </w:rPr>
        <w:t>L’environnement constitue ainsi l’un des trois piliers, qui sou</w:t>
      </w:r>
      <w:r w:rsidR="00DA7DCA">
        <w:rPr>
          <w:rFonts w:ascii="Tahoma" w:hAnsi="Tahoma" w:cs="Tahoma"/>
          <w:sz w:val="24"/>
          <w:szCs w:val="24"/>
          <w:lang w:val="fr-FR"/>
        </w:rPr>
        <w:t>s-</w:t>
      </w:r>
      <w:r w:rsidRPr="00451BC1">
        <w:rPr>
          <w:rFonts w:ascii="Tahoma" w:hAnsi="Tahoma" w:cs="Tahoma"/>
          <w:sz w:val="24"/>
          <w:szCs w:val="24"/>
          <w:lang w:val="fr-FR"/>
        </w:rPr>
        <w:t>tendent  le développement durable, aux côtés du social et de l’économi</w:t>
      </w:r>
      <w:r w:rsidR="00740EE0">
        <w:rPr>
          <w:rFonts w:ascii="Tahoma" w:hAnsi="Tahoma" w:cs="Tahoma"/>
          <w:sz w:val="24"/>
          <w:szCs w:val="24"/>
          <w:lang w:val="fr-FR"/>
        </w:rPr>
        <w:t>qu</w:t>
      </w:r>
      <w:r w:rsidRPr="00451BC1">
        <w:rPr>
          <w:rFonts w:ascii="Tahoma" w:hAnsi="Tahoma" w:cs="Tahoma"/>
          <w:sz w:val="24"/>
          <w:szCs w:val="24"/>
          <w:lang w:val="fr-FR"/>
        </w:rPr>
        <w:t>e</w:t>
      </w:r>
      <w:r>
        <w:rPr>
          <w:rFonts w:ascii="Tahoma" w:hAnsi="Tahoma" w:cs="Tahoma"/>
          <w:sz w:val="24"/>
          <w:szCs w:val="24"/>
          <w:lang w:val="fr-FR"/>
        </w:rPr>
        <w:t>.</w:t>
      </w:r>
    </w:p>
    <w:p w:rsidR="00511D2F" w:rsidRPr="00451BC1" w:rsidRDefault="00511D2F" w:rsidP="00511D2F">
      <w:pPr>
        <w:ind w:right="288"/>
        <w:rPr>
          <w:rFonts w:ascii="Tahoma" w:hAnsi="Tahoma" w:cs="Tahoma"/>
          <w:sz w:val="24"/>
          <w:szCs w:val="24"/>
          <w:lang w:val="fr-FR"/>
        </w:rPr>
      </w:pPr>
      <w:r w:rsidRPr="00451BC1">
        <w:rPr>
          <w:rFonts w:ascii="Tahoma" w:hAnsi="Tahoma" w:cs="Tahoma"/>
          <w:sz w:val="24"/>
          <w:szCs w:val="24"/>
          <w:lang w:val="fr-FR"/>
        </w:rPr>
        <w:t xml:space="preserve">Il s’agit de gérer les ressources naturelles, de produire </w:t>
      </w:r>
      <w:r>
        <w:rPr>
          <w:rFonts w:ascii="Tahoma" w:hAnsi="Tahoma" w:cs="Tahoma"/>
          <w:sz w:val="24"/>
          <w:szCs w:val="24"/>
          <w:lang w:val="fr-FR"/>
        </w:rPr>
        <w:t xml:space="preserve">et de consommer </w:t>
      </w:r>
      <w:r w:rsidRPr="00451BC1">
        <w:rPr>
          <w:rFonts w:ascii="Tahoma" w:hAnsi="Tahoma" w:cs="Tahoma"/>
          <w:sz w:val="24"/>
          <w:szCs w:val="24"/>
          <w:lang w:val="fr-FR"/>
        </w:rPr>
        <w:t>des biens sur la base des technologies écologiquement  rationnelles</w:t>
      </w:r>
      <w:r>
        <w:rPr>
          <w:rFonts w:ascii="Tahoma" w:hAnsi="Tahoma" w:cs="Tahoma"/>
          <w:sz w:val="24"/>
          <w:szCs w:val="24"/>
          <w:lang w:val="fr-FR"/>
        </w:rPr>
        <w:t xml:space="preserve"> (utilisation de modes de consommation et de production durables)</w:t>
      </w:r>
      <w:r w:rsidRPr="00451BC1">
        <w:rPr>
          <w:rFonts w:ascii="Tahoma" w:hAnsi="Tahoma" w:cs="Tahoma"/>
          <w:sz w:val="24"/>
          <w:szCs w:val="24"/>
          <w:lang w:val="fr-FR"/>
        </w:rPr>
        <w:t xml:space="preserve">, d’utiliser les équipements propres, de manière à ne pas porter atteinte à l’environnement et à la santé humaine.      </w:t>
      </w:r>
    </w:p>
    <w:p w:rsidR="00511D2F" w:rsidRPr="00451BC1" w:rsidRDefault="00511D2F" w:rsidP="00511D2F">
      <w:pPr>
        <w:ind w:right="288"/>
        <w:rPr>
          <w:rFonts w:ascii="Tahoma" w:hAnsi="Tahoma" w:cs="Tahoma"/>
          <w:sz w:val="24"/>
          <w:szCs w:val="24"/>
          <w:lang w:val="fr-FR"/>
        </w:rPr>
      </w:pPr>
      <w:r w:rsidRPr="00451BC1">
        <w:rPr>
          <w:rFonts w:ascii="Tahoma" w:hAnsi="Tahoma" w:cs="Tahoma"/>
          <w:sz w:val="24"/>
          <w:szCs w:val="24"/>
          <w:lang w:val="fr-FR"/>
        </w:rPr>
        <w:t>La réalisation d’un tel objectif devra s’appuyer</w:t>
      </w:r>
      <w:r w:rsidR="00740EE0">
        <w:rPr>
          <w:rFonts w:ascii="Tahoma" w:hAnsi="Tahoma" w:cs="Tahoma"/>
          <w:sz w:val="24"/>
          <w:szCs w:val="24"/>
          <w:lang w:val="fr-FR"/>
        </w:rPr>
        <w:t xml:space="preserve">, entre autres, </w:t>
      </w:r>
      <w:r w:rsidRPr="00451BC1">
        <w:rPr>
          <w:rFonts w:ascii="Tahoma" w:hAnsi="Tahoma" w:cs="Tahoma"/>
          <w:sz w:val="24"/>
          <w:szCs w:val="24"/>
          <w:lang w:val="fr-FR"/>
        </w:rPr>
        <w:t xml:space="preserve">sur les principes </w:t>
      </w:r>
      <w:r w:rsidR="00740EE0">
        <w:rPr>
          <w:rFonts w:ascii="Tahoma" w:hAnsi="Tahoma" w:cs="Tahoma"/>
          <w:sz w:val="24"/>
          <w:szCs w:val="24"/>
          <w:lang w:val="fr-FR"/>
        </w:rPr>
        <w:t>suivants</w:t>
      </w:r>
      <w:r w:rsidRPr="00451BC1">
        <w:rPr>
          <w:rFonts w:ascii="Tahoma" w:hAnsi="Tahoma" w:cs="Tahoma"/>
          <w:sz w:val="24"/>
          <w:szCs w:val="24"/>
          <w:lang w:val="fr-FR"/>
        </w:rPr>
        <w:t> :</w:t>
      </w:r>
    </w:p>
    <w:p w:rsidR="00511D2F" w:rsidRPr="00451BC1" w:rsidRDefault="00511D2F" w:rsidP="00C47845">
      <w:pPr>
        <w:pStyle w:val="ListParagraph"/>
        <w:numPr>
          <w:ilvl w:val="0"/>
          <w:numId w:val="7"/>
        </w:numPr>
        <w:ind w:right="288"/>
        <w:rPr>
          <w:rFonts w:ascii="Tahoma" w:hAnsi="Tahoma" w:cs="Tahoma"/>
          <w:sz w:val="24"/>
          <w:szCs w:val="24"/>
          <w:lang w:val="fr-FR"/>
        </w:rPr>
      </w:pPr>
      <w:r w:rsidRPr="00451BC1">
        <w:rPr>
          <w:rFonts w:ascii="Tahoma" w:hAnsi="Tahoma" w:cs="Tahoma"/>
          <w:sz w:val="24"/>
          <w:szCs w:val="24"/>
          <w:lang w:val="fr-FR"/>
        </w:rPr>
        <w:t>Gestion participative de l’environnement, associant toutes les parties prenantes à savoir : les administrations publique</w:t>
      </w:r>
      <w:r>
        <w:rPr>
          <w:rFonts w:ascii="Tahoma" w:hAnsi="Tahoma" w:cs="Tahoma"/>
          <w:sz w:val="24"/>
          <w:szCs w:val="24"/>
          <w:lang w:val="fr-FR"/>
        </w:rPr>
        <w:t>s</w:t>
      </w:r>
      <w:r w:rsidRPr="00451BC1">
        <w:rPr>
          <w:rFonts w:ascii="Tahoma" w:hAnsi="Tahoma" w:cs="Tahoma"/>
          <w:sz w:val="24"/>
          <w:szCs w:val="24"/>
          <w:lang w:val="fr-FR"/>
        </w:rPr>
        <w:t>, le secteur privé, la société civile et les populations </w:t>
      </w:r>
      <w:r>
        <w:rPr>
          <w:rFonts w:ascii="Tahoma" w:hAnsi="Tahoma" w:cs="Tahoma"/>
          <w:sz w:val="24"/>
          <w:szCs w:val="24"/>
          <w:lang w:val="fr-FR"/>
        </w:rPr>
        <w:t xml:space="preserve">locales et autochtones </w:t>
      </w:r>
      <w:r w:rsidRPr="00451BC1">
        <w:rPr>
          <w:rFonts w:ascii="Tahoma" w:hAnsi="Tahoma" w:cs="Tahoma"/>
          <w:sz w:val="24"/>
          <w:szCs w:val="24"/>
          <w:lang w:val="fr-FR"/>
        </w:rPr>
        <w:t>;</w:t>
      </w:r>
    </w:p>
    <w:p w:rsidR="00511D2F" w:rsidRPr="00451BC1" w:rsidRDefault="00511D2F" w:rsidP="00C47845">
      <w:pPr>
        <w:pStyle w:val="ListParagraph"/>
        <w:numPr>
          <w:ilvl w:val="0"/>
          <w:numId w:val="7"/>
        </w:numPr>
        <w:ind w:right="288"/>
        <w:rPr>
          <w:rFonts w:ascii="Tahoma" w:hAnsi="Tahoma" w:cs="Tahoma"/>
          <w:sz w:val="24"/>
          <w:szCs w:val="24"/>
          <w:lang w:val="fr-FR"/>
        </w:rPr>
      </w:pPr>
      <w:r w:rsidRPr="00451BC1">
        <w:rPr>
          <w:rFonts w:ascii="Tahoma" w:hAnsi="Tahoma" w:cs="Tahoma"/>
          <w:sz w:val="24"/>
          <w:szCs w:val="24"/>
          <w:lang w:val="fr-FR"/>
        </w:rPr>
        <w:t>Gestion concertée de l’environnement  dans le cadre d’une concertation et d’un dialogue permanent entre les différents acteurs ;</w:t>
      </w:r>
    </w:p>
    <w:p w:rsidR="00511D2F" w:rsidRPr="00451BC1" w:rsidRDefault="00511D2F" w:rsidP="00C47845">
      <w:pPr>
        <w:pStyle w:val="ListParagraph"/>
        <w:numPr>
          <w:ilvl w:val="0"/>
          <w:numId w:val="7"/>
        </w:numPr>
        <w:ind w:right="288"/>
        <w:rPr>
          <w:rFonts w:ascii="Tahoma" w:hAnsi="Tahoma" w:cs="Tahoma"/>
          <w:sz w:val="24"/>
          <w:szCs w:val="24"/>
          <w:lang w:val="fr-FR"/>
        </w:rPr>
      </w:pPr>
      <w:r w:rsidRPr="00451BC1">
        <w:rPr>
          <w:rFonts w:ascii="Tahoma" w:hAnsi="Tahoma" w:cs="Tahoma"/>
          <w:sz w:val="24"/>
          <w:szCs w:val="24"/>
          <w:lang w:val="fr-FR"/>
        </w:rPr>
        <w:t>Principe pollueur-payeur, sur la base duquel les personnes physiques ou morales, responsables des dégradations des écosystèmes naturels, de la biodiversité et des pollutions, payent les dommages </w:t>
      </w:r>
      <w:r>
        <w:rPr>
          <w:rFonts w:ascii="Tahoma" w:hAnsi="Tahoma" w:cs="Tahoma"/>
          <w:sz w:val="24"/>
          <w:szCs w:val="24"/>
          <w:lang w:val="fr-FR"/>
        </w:rPr>
        <w:t xml:space="preserve">causés </w:t>
      </w:r>
      <w:r w:rsidRPr="00451BC1">
        <w:rPr>
          <w:rFonts w:ascii="Tahoma" w:hAnsi="Tahoma" w:cs="Tahoma"/>
          <w:sz w:val="24"/>
          <w:szCs w:val="24"/>
          <w:lang w:val="fr-FR"/>
        </w:rPr>
        <w:t>;</w:t>
      </w:r>
    </w:p>
    <w:p w:rsidR="00511D2F" w:rsidRPr="00451BC1" w:rsidRDefault="00511D2F" w:rsidP="00C47845">
      <w:pPr>
        <w:pStyle w:val="ListParagraph"/>
        <w:numPr>
          <w:ilvl w:val="0"/>
          <w:numId w:val="7"/>
        </w:numPr>
        <w:ind w:right="288"/>
        <w:rPr>
          <w:rFonts w:ascii="Tahoma" w:hAnsi="Tahoma" w:cs="Tahoma"/>
          <w:sz w:val="24"/>
          <w:szCs w:val="24"/>
          <w:lang w:val="fr-FR"/>
        </w:rPr>
      </w:pPr>
      <w:r w:rsidRPr="00451BC1">
        <w:rPr>
          <w:rFonts w:ascii="Tahoma" w:hAnsi="Tahoma" w:cs="Tahoma"/>
          <w:sz w:val="24"/>
          <w:szCs w:val="24"/>
          <w:lang w:val="fr-FR"/>
        </w:rPr>
        <w:t>Prise en compte de la dimension planétaire de gestion de l’environnement ;</w:t>
      </w:r>
    </w:p>
    <w:p w:rsidR="00511D2F" w:rsidRPr="00451BC1" w:rsidRDefault="00511D2F" w:rsidP="00C47845">
      <w:pPr>
        <w:pStyle w:val="ListParagraph"/>
        <w:numPr>
          <w:ilvl w:val="0"/>
          <w:numId w:val="7"/>
        </w:numPr>
        <w:ind w:right="288"/>
        <w:rPr>
          <w:rFonts w:ascii="Tahoma" w:hAnsi="Tahoma" w:cs="Tahoma"/>
          <w:sz w:val="24"/>
          <w:szCs w:val="24"/>
          <w:lang w:val="fr-FR"/>
        </w:rPr>
      </w:pPr>
      <w:r w:rsidRPr="00451BC1">
        <w:rPr>
          <w:rFonts w:ascii="Tahoma" w:hAnsi="Tahoma" w:cs="Tahoma"/>
          <w:sz w:val="24"/>
          <w:szCs w:val="24"/>
          <w:lang w:val="fr-FR"/>
        </w:rPr>
        <w:t>Principe de précaution, visant à prévenir la pollution ;</w:t>
      </w:r>
    </w:p>
    <w:p w:rsidR="00740EE0" w:rsidRDefault="00511D2F" w:rsidP="00C47845">
      <w:pPr>
        <w:pStyle w:val="ListParagraph"/>
        <w:numPr>
          <w:ilvl w:val="0"/>
          <w:numId w:val="7"/>
        </w:numPr>
        <w:ind w:right="288"/>
        <w:rPr>
          <w:rFonts w:ascii="Tahoma" w:hAnsi="Tahoma" w:cs="Tahoma"/>
          <w:sz w:val="24"/>
          <w:szCs w:val="24"/>
          <w:lang w:val="fr-FR"/>
        </w:rPr>
      </w:pPr>
      <w:r>
        <w:rPr>
          <w:rFonts w:ascii="Tahoma" w:hAnsi="Tahoma" w:cs="Tahoma"/>
          <w:sz w:val="24"/>
          <w:szCs w:val="24"/>
          <w:lang w:val="fr-FR"/>
        </w:rPr>
        <w:t>Principe de coopération en vue de l’h</w:t>
      </w:r>
      <w:r w:rsidRPr="00451BC1">
        <w:rPr>
          <w:rFonts w:ascii="Tahoma" w:hAnsi="Tahoma" w:cs="Tahoma"/>
          <w:sz w:val="24"/>
          <w:szCs w:val="24"/>
          <w:lang w:val="fr-FR"/>
        </w:rPr>
        <w:t xml:space="preserve">armonisation des politiques, au niveau </w:t>
      </w:r>
      <w:r w:rsidR="006C39EF" w:rsidRPr="00451BC1">
        <w:rPr>
          <w:rFonts w:ascii="Tahoma" w:hAnsi="Tahoma" w:cs="Tahoma"/>
          <w:sz w:val="24"/>
          <w:szCs w:val="24"/>
          <w:lang w:val="fr-FR"/>
        </w:rPr>
        <w:t>sous régional</w:t>
      </w:r>
      <w:r w:rsidRPr="00451BC1">
        <w:rPr>
          <w:rFonts w:ascii="Tahoma" w:hAnsi="Tahoma" w:cs="Tahoma"/>
          <w:sz w:val="24"/>
          <w:szCs w:val="24"/>
          <w:lang w:val="fr-FR"/>
        </w:rPr>
        <w:t>, régional et international</w:t>
      </w:r>
      <w:r w:rsidR="00740EE0">
        <w:rPr>
          <w:rFonts w:ascii="Tahoma" w:hAnsi="Tahoma" w:cs="Tahoma"/>
          <w:sz w:val="24"/>
          <w:szCs w:val="24"/>
          <w:lang w:val="fr-FR"/>
        </w:rPr>
        <w:t>;</w:t>
      </w:r>
    </w:p>
    <w:p w:rsidR="00511D2F" w:rsidRPr="00451BC1" w:rsidRDefault="00740EE0" w:rsidP="00C47845">
      <w:pPr>
        <w:pStyle w:val="ListParagraph"/>
        <w:numPr>
          <w:ilvl w:val="0"/>
          <w:numId w:val="7"/>
        </w:numPr>
        <w:ind w:right="288"/>
        <w:rPr>
          <w:rFonts w:ascii="Tahoma" w:hAnsi="Tahoma" w:cs="Tahoma"/>
          <w:sz w:val="24"/>
          <w:szCs w:val="24"/>
          <w:lang w:val="fr-FR"/>
        </w:rPr>
      </w:pPr>
      <w:r>
        <w:rPr>
          <w:rFonts w:ascii="Tahoma" w:hAnsi="Tahoma" w:cs="Tahoma"/>
          <w:sz w:val="24"/>
          <w:szCs w:val="24"/>
          <w:lang w:val="fr-FR"/>
        </w:rPr>
        <w:t>principe d'information et de sensibilisation</w:t>
      </w:r>
      <w:r w:rsidR="00511D2F">
        <w:rPr>
          <w:rFonts w:ascii="Tahoma" w:hAnsi="Tahoma" w:cs="Tahoma"/>
          <w:sz w:val="24"/>
          <w:szCs w:val="24"/>
          <w:lang w:val="fr-FR"/>
        </w:rPr>
        <w:t>.</w:t>
      </w:r>
      <w:r w:rsidR="00511D2F" w:rsidRPr="00451BC1">
        <w:rPr>
          <w:rFonts w:ascii="Tahoma" w:hAnsi="Tahoma" w:cs="Tahoma"/>
          <w:sz w:val="24"/>
          <w:szCs w:val="24"/>
          <w:lang w:val="fr-FR"/>
        </w:rPr>
        <w:t> </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 xml:space="preserve">La mise en œuvre de la politique environnementale </w:t>
      </w:r>
      <w:r w:rsidR="00740EE0">
        <w:rPr>
          <w:rFonts w:ascii="Tahoma" w:hAnsi="Tahoma" w:cs="Tahoma"/>
          <w:sz w:val="24"/>
          <w:szCs w:val="24"/>
          <w:lang w:val="fr-FR"/>
        </w:rPr>
        <w:t xml:space="preserve">devrait reposer sur </w:t>
      </w:r>
      <w:r w:rsidRPr="00451BC1">
        <w:rPr>
          <w:rFonts w:ascii="Tahoma" w:hAnsi="Tahoma" w:cs="Tahoma"/>
          <w:sz w:val="24"/>
          <w:szCs w:val="24"/>
          <w:lang w:val="fr-FR"/>
        </w:rPr>
        <w:t>les stratégies ci</w:t>
      </w:r>
      <w:r>
        <w:rPr>
          <w:rFonts w:ascii="Tahoma" w:hAnsi="Tahoma" w:cs="Tahoma"/>
          <w:sz w:val="24"/>
          <w:szCs w:val="24"/>
          <w:lang w:val="fr-FR"/>
        </w:rPr>
        <w:t>-</w:t>
      </w:r>
      <w:r w:rsidRPr="00451BC1">
        <w:rPr>
          <w:rFonts w:ascii="Tahoma" w:hAnsi="Tahoma" w:cs="Tahoma"/>
          <w:sz w:val="24"/>
          <w:szCs w:val="24"/>
          <w:lang w:val="fr-FR"/>
        </w:rPr>
        <w:t>après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lastRenderedPageBreak/>
        <w:t>Assurer la protection et la conservation des écosystèmes naturels et de la biodiversité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Assurer l’aménagement durable des écosystèmes naturels et de leurs ressources biologiques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Assurer une utilisation durable des ressources naturelles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Lutter contre les changements climatiques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Prévenir et réduire la pollution marine et urbaine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Améliorer le cadre de vie et l’état sanitaire des populations ;</w:t>
      </w:r>
    </w:p>
    <w:p w:rsidR="000444BC" w:rsidRPr="00451BC1" w:rsidRDefault="000444BC" w:rsidP="00C47845">
      <w:pPr>
        <w:pStyle w:val="ListParagraph"/>
        <w:numPr>
          <w:ilvl w:val="0"/>
          <w:numId w:val="8"/>
        </w:numPr>
        <w:ind w:right="288"/>
        <w:rPr>
          <w:rFonts w:ascii="Tahoma" w:hAnsi="Tahoma" w:cs="Tahoma"/>
          <w:sz w:val="24"/>
          <w:szCs w:val="24"/>
          <w:lang w:val="fr-FR"/>
        </w:rPr>
      </w:pPr>
      <w:r w:rsidRPr="00451BC1">
        <w:rPr>
          <w:rFonts w:ascii="Tahoma" w:hAnsi="Tahoma" w:cs="Tahoma"/>
          <w:sz w:val="24"/>
          <w:szCs w:val="24"/>
          <w:lang w:val="fr-FR"/>
        </w:rPr>
        <w:t xml:space="preserve">Sensibiliser  les populations locales </w:t>
      </w:r>
      <w:r>
        <w:rPr>
          <w:rFonts w:ascii="Tahoma" w:hAnsi="Tahoma" w:cs="Tahoma"/>
          <w:sz w:val="24"/>
          <w:szCs w:val="24"/>
          <w:lang w:val="fr-FR"/>
        </w:rPr>
        <w:t xml:space="preserve">et autochtones </w:t>
      </w:r>
      <w:r w:rsidRPr="00451BC1">
        <w:rPr>
          <w:rFonts w:ascii="Tahoma" w:hAnsi="Tahoma" w:cs="Tahoma"/>
          <w:sz w:val="24"/>
          <w:szCs w:val="24"/>
          <w:lang w:val="fr-FR"/>
        </w:rPr>
        <w:t>sur les questions environnementales ;</w:t>
      </w:r>
    </w:p>
    <w:p w:rsidR="000444BC" w:rsidRPr="00451BC1" w:rsidRDefault="000444BC" w:rsidP="00C47845">
      <w:pPr>
        <w:pStyle w:val="ListParagraph"/>
        <w:numPr>
          <w:ilvl w:val="0"/>
          <w:numId w:val="8"/>
        </w:numPr>
        <w:ind w:right="288"/>
        <w:jc w:val="left"/>
        <w:rPr>
          <w:rFonts w:ascii="Tahoma" w:hAnsi="Tahoma" w:cs="Tahoma"/>
          <w:sz w:val="24"/>
          <w:szCs w:val="24"/>
          <w:lang w:val="fr-FR"/>
        </w:rPr>
      </w:pPr>
      <w:r w:rsidRPr="00451BC1">
        <w:rPr>
          <w:rFonts w:ascii="Tahoma" w:hAnsi="Tahoma" w:cs="Tahoma"/>
          <w:sz w:val="24"/>
          <w:szCs w:val="24"/>
          <w:lang w:val="fr-FR"/>
        </w:rPr>
        <w:t>Renforcer le cadre institutionnel, législatif et réglementaire ;</w:t>
      </w:r>
    </w:p>
    <w:p w:rsidR="000444BC" w:rsidRPr="00451BC1" w:rsidRDefault="000444BC" w:rsidP="00C47845">
      <w:pPr>
        <w:pStyle w:val="ListParagraph"/>
        <w:numPr>
          <w:ilvl w:val="0"/>
          <w:numId w:val="8"/>
        </w:numPr>
        <w:ind w:right="288"/>
        <w:jc w:val="left"/>
        <w:rPr>
          <w:rFonts w:ascii="Tahoma" w:hAnsi="Tahoma" w:cs="Tahoma"/>
          <w:sz w:val="24"/>
          <w:szCs w:val="24"/>
          <w:lang w:val="fr-FR"/>
        </w:rPr>
      </w:pPr>
      <w:r w:rsidRPr="00451BC1">
        <w:rPr>
          <w:rFonts w:ascii="Tahoma" w:hAnsi="Tahoma" w:cs="Tahoma"/>
          <w:sz w:val="24"/>
          <w:szCs w:val="24"/>
          <w:lang w:val="fr-FR"/>
        </w:rPr>
        <w:t>Renforcer la coopération sous régionale, régionale et internationale.</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 xml:space="preserve">Dans les différents secteurs socio-économiques, la gestion durable de l’environnement  est  focalisée  </w:t>
      </w:r>
      <w:r w:rsidR="00740EE0">
        <w:rPr>
          <w:rFonts w:ascii="Tahoma" w:hAnsi="Tahoma" w:cs="Tahoma"/>
          <w:sz w:val="24"/>
          <w:szCs w:val="24"/>
          <w:lang w:val="fr-FR"/>
        </w:rPr>
        <w:t>sur les</w:t>
      </w:r>
      <w:r w:rsidRPr="00451BC1">
        <w:rPr>
          <w:rFonts w:ascii="Tahoma" w:hAnsi="Tahoma" w:cs="Tahoma"/>
          <w:sz w:val="24"/>
          <w:szCs w:val="24"/>
          <w:lang w:val="fr-FR"/>
        </w:rPr>
        <w:t xml:space="preserve"> niveaux sectoriels suivants :</w:t>
      </w:r>
    </w:p>
    <w:p w:rsidR="00511D2F" w:rsidRDefault="00511D2F" w:rsidP="00511D2F">
      <w:pPr>
        <w:ind w:left="1701" w:right="288" w:hanging="425"/>
        <w:rPr>
          <w:rFonts w:ascii="Tahoma" w:hAnsi="Tahoma" w:cs="Tahoma"/>
          <w:b/>
          <w:sz w:val="24"/>
          <w:szCs w:val="24"/>
          <w:lang w:val="fr-FR"/>
        </w:rPr>
      </w:pPr>
      <w:r>
        <w:rPr>
          <w:rFonts w:ascii="Tahoma" w:hAnsi="Tahoma" w:cs="Tahoma"/>
          <w:b/>
          <w:sz w:val="24"/>
          <w:szCs w:val="24"/>
          <w:lang w:val="fr-FR"/>
        </w:rPr>
        <w:t>a)</w:t>
      </w:r>
      <w:r>
        <w:rPr>
          <w:rFonts w:ascii="Tahoma" w:hAnsi="Tahoma" w:cs="Tahoma"/>
          <w:b/>
          <w:sz w:val="24"/>
          <w:szCs w:val="24"/>
          <w:lang w:val="fr-FR"/>
        </w:rPr>
        <w:tab/>
      </w:r>
      <w:r w:rsidR="000444BC">
        <w:rPr>
          <w:rFonts w:ascii="Tahoma" w:hAnsi="Tahoma" w:cs="Tahoma"/>
          <w:b/>
          <w:sz w:val="24"/>
          <w:szCs w:val="24"/>
          <w:lang w:val="fr-FR"/>
        </w:rPr>
        <w:t xml:space="preserve">Secteur </w:t>
      </w:r>
      <w:r w:rsidR="000444BC" w:rsidRPr="00451BC1">
        <w:rPr>
          <w:rFonts w:ascii="Tahoma" w:hAnsi="Tahoma" w:cs="Tahoma"/>
          <w:b/>
          <w:sz w:val="24"/>
          <w:szCs w:val="24"/>
          <w:lang w:val="fr-FR"/>
        </w:rPr>
        <w:t>For</w:t>
      </w:r>
      <w:r w:rsidR="000444BC">
        <w:rPr>
          <w:rFonts w:ascii="Tahoma" w:hAnsi="Tahoma" w:cs="Tahoma"/>
          <w:b/>
          <w:sz w:val="24"/>
          <w:szCs w:val="24"/>
          <w:lang w:val="fr-FR"/>
        </w:rPr>
        <w:t>ê</w:t>
      </w:r>
      <w:r w:rsidR="000444BC" w:rsidRPr="00451BC1">
        <w:rPr>
          <w:rFonts w:ascii="Tahoma" w:hAnsi="Tahoma" w:cs="Tahoma"/>
          <w:b/>
          <w:sz w:val="24"/>
          <w:szCs w:val="24"/>
          <w:lang w:val="fr-FR"/>
        </w:rPr>
        <w:t>t</w:t>
      </w:r>
    </w:p>
    <w:p w:rsidR="00511D2F" w:rsidRPr="00511D2F" w:rsidRDefault="00511D2F" w:rsidP="00511D2F">
      <w:pPr>
        <w:ind w:right="288"/>
        <w:rPr>
          <w:rFonts w:ascii="Tahoma" w:hAnsi="Tahoma" w:cs="Tahoma"/>
          <w:sz w:val="24"/>
          <w:szCs w:val="24"/>
          <w:lang w:val="fr-FR"/>
        </w:rPr>
      </w:pPr>
      <w:r w:rsidRPr="00511D2F">
        <w:rPr>
          <w:rFonts w:ascii="Tahoma" w:hAnsi="Tahoma" w:cs="Tahoma"/>
          <w:sz w:val="24"/>
          <w:szCs w:val="24"/>
          <w:lang w:val="fr-FR"/>
        </w:rPr>
        <w:t>Dans ce secteur, la stratégie consiste à</w:t>
      </w:r>
      <w:r>
        <w:rPr>
          <w:rFonts w:ascii="Tahoma" w:hAnsi="Tahoma" w:cs="Tahoma"/>
          <w:sz w:val="24"/>
          <w:szCs w:val="24"/>
          <w:lang w:val="fr-FR"/>
        </w:rPr>
        <w:t xml:space="preserve"> </w:t>
      </w:r>
      <w:r w:rsidRPr="00511D2F">
        <w:rPr>
          <w:rFonts w:ascii="Tahoma" w:hAnsi="Tahoma" w:cs="Tahoma"/>
          <w:sz w:val="24"/>
          <w:szCs w:val="24"/>
          <w:lang w:val="fr-FR"/>
        </w:rPr>
        <w:t>:</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Intensifier les programmes d’inventaire des for</w:t>
      </w:r>
      <w:r>
        <w:rPr>
          <w:rFonts w:ascii="Tahoma" w:hAnsi="Tahoma" w:cs="Tahoma"/>
          <w:sz w:val="24"/>
          <w:szCs w:val="24"/>
          <w:lang w:val="fr-FR"/>
        </w:rPr>
        <w:t>ê</w:t>
      </w:r>
      <w:r w:rsidRPr="00451BC1">
        <w:rPr>
          <w:rFonts w:ascii="Tahoma" w:hAnsi="Tahoma" w:cs="Tahoma"/>
          <w:sz w:val="24"/>
          <w:szCs w:val="24"/>
          <w:lang w:val="fr-FR"/>
        </w:rPr>
        <w:t>ts ;</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Aménager durablement le domaine forestier, sur la base d’un plan d’affectation des terres ;</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Conserver et utiliser durablement les écosystèmes forestiers et les ressources biologiques qu’ils renferment ;</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Développer la foresterie communautaire et l’agroforesterie ;</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Protéger et conserver la faune, à travers l’extension et l’aménagement des aires protégées, notamment la création des aires protégées  transfrontières;</w:t>
      </w:r>
    </w:p>
    <w:p w:rsidR="000444BC" w:rsidRPr="00451BC1"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 xml:space="preserve">Promouvoir les programmes d’atténuation </w:t>
      </w:r>
      <w:r>
        <w:rPr>
          <w:rFonts w:ascii="Tahoma" w:hAnsi="Tahoma" w:cs="Tahoma"/>
          <w:sz w:val="24"/>
          <w:szCs w:val="24"/>
          <w:lang w:val="fr-FR"/>
        </w:rPr>
        <w:t>des</w:t>
      </w:r>
      <w:r w:rsidRPr="00451BC1">
        <w:rPr>
          <w:rFonts w:ascii="Tahoma" w:hAnsi="Tahoma" w:cs="Tahoma"/>
          <w:sz w:val="24"/>
          <w:szCs w:val="24"/>
          <w:lang w:val="fr-FR"/>
        </w:rPr>
        <w:t xml:space="preserve"> changements climatiques, notamment à travers le développement des actions de boisement et de gestion durable des for</w:t>
      </w:r>
      <w:r>
        <w:rPr>
          <w:rFonts w:ascii="Tahoma" w:hAnsi="Tahoma" w:cs="Tahoma"/>
          <w:sz w:val="24"/>
          <w:szCs w:val="24"/>
          <w:lang w:val="fr-FR"/>
        </w:rPr>
        <w:t>ê</w:t>
      </w:r>
      <w:r w:rsidRPr="00451BC1">
        <w:rPr>
          <w:rFonts w:ascii="Tahoma" w:hAnsi="Tahoma" w:cs="Tahoma"/>
          <w:sz w:val="24"/>
          <w:szCs w:val="24"/>
          <w:lang w:val="fr-FR"/>
        </w:rPr>
        <w:t>ts naturelles ;</w:t>
      </w:r>
    </w:p>
    <w:p w:rsidR="000444BC" w:rsidRDefault="000444BC"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Promouvoir l’écotourisme de vision.</w:t>
      </w:r>
    </w:p>
    <w:p w:rsidR="00511D2F" w:rsidRPr="00451BC1" w:rsidRDefault="00511D2F" w:rsidP="00511D2F">
      <w:pPr>
        <w:spacing w:after="0" w:line="240" w:lineRule="auto"/>
        <w:ind w:left="720" w:right="288"/>
        <w:rPr>
          <w:rFonts w:ascii="Tahoma" w:hAnsi="Tahoma" w:cs="Tahoma"/>
          <w:sz w:val="24"/>
          <w:szCs w:val="24"/>
          <w:lang w:val="fr-FR"/>
        </w:rPr>
      </w:pPr>
    </w:p>
    <w:p w:rsidR="000444BC" w:rsidRPr="00451BC1" w:rsidRDefault="00511D2F" w:rsidP="00511D2F">
      <w:pPr>
        <w:spacing w:after="0"/>
        <w:ind w:left="1701" w:right="288" w:hanging="425"/>
        <w:rPr>
          <w:rFonts w:ascii="Tahoma" w:hAnsi="Tahoma" w:cs="Tahoma"/>
          <w:b/>
          <w:sz w:val="24"/>
          <w:szCs w:val="24"/>
          <w:lang w:val="fr-FR"/>
        </w:rPr>
      </w:pPr>
      <w:r>
        <w:rPr>
          <w:rFonts w:ascii="Tahoma" w:hAnsi="Tahoma" w:cs="Tahoma"/>
          <w:b/>
          <w:sz w:val="24"/>
          <w:szCs w:val="24"/>
          <w:lang w:val="fr-FR"/>
        </w:rPr>
        <w:t>b)</w:t>
      </w:r>
      <w:r>
        <w:rPr>
          <w:rFonts w:ascii="Tahoma" w:hAnsi="Tahoma" w:cs="Tahoma"/>
          <w:b/>
          <w:sz w:val="24"/>
          <w:szCs w:val="24"/>
          <w:lang w:val="fr-FR"/>
        </w:rPr>
        <w:tab/>
      </w:r>
      <w:r w:rsidR="000444BC">
        <w:rPr>
          <w:rFonts w:ascii="Tahoma" w:hAnsi="Tahoma" w:cs="Tahoma"/>
          <w:b/>
          <w:sz w:val="24"/>
          <w:szCs w:val="24"/>
          <w:lang w:val="fr-FR"/>
        </w:rPr>
        <w:t xml:space="preserve">Secteur </w:t>
      </w:r>
      <w:r w:rsidR="000444BC" w:rsidRPr="00451BC1">
        <w:rPr>
          <w:rFonts w:ascii="Tahoma" w:hAnsi="Tahoma" w:cs="Tahoma"/>
          <w:b/>
          <w:sz w:val="24"/>
          <w:szCs w:val="24"/>
          <w:lang w:val="fr-FR"/>
        </w:rPr>
        <w:t>Agriculture et élevage</w:t>
      </w:r>
    </w:p>
    <w:p w:rsidR="00511D2F" w:rsidRDefault="00511D2F" w:rsidP="00511D2F">
      <w:pPr>
        <w:spacing w:after="0" w:line="240" w:lineRule="auto"/>
        <w:ind w:right="288"/>
        <w:rPr>
          <w:rFonts w:ascii="Tahoma" w:hAnsi="Tahoma" w:cs="Tahoma"/>
          <w:sz w:val="24"/>
          <w:szCs w:val="24"/>
          <w:lang w:val="fr-FR"/>
        </w:rPr>
      </w:pPr>
    </w:p>
    <w:p w:rsidR="000444BC" w:rsidRPr="00451BC1" w:rsidRDefault="000444BC" w:rsidP="00511D2F">
      <w:pPr>
        <w:spacing w:after="0"/>
        <w:ind w:right="288"/>
        <w:rPr>
          <w:rFonts w:ascii="Tahoma" w:hAnsi="Tahoma" w:cs="Tahoma"/>
          <w:sz w:val="24"/>
          <w:szCs w:val="24"/>
          <w:lang w:val="fr-FR"/>
        </w:rPr>
      </w:pPr>
      <w:r w:rsidRPr="00451BC1">
        <w:rPr>
          <w:rFonts w:ascii="Tahoma" w:hAnsi="Tahoma" w:cs="Tahoma"/>
          <w:sz w:val="24"/>
          <w:szCs w:val="24"/>
          <w:lang w:val="fr-FR"/>
        </w:rPr>
        <w:t>Dans ce domaine</w:t>
      </w:r>
      <w:r w:rsidR="001A6597">
        <w:rPr>
          <w:rFonts w:ascii="Tahoma" w:hAnsi="Tahoma" w:cs="Tahoma"/>
          <w:sz w:val="24"/>
          <w:szCs w:val="24"/>
          <w:lang w:val="fr-FR"/>
        </w:rPr>
        <w:t>,</w:t>
      </w:r>
      <w:r w:rsidRPr="00451BC1">
        <w:rPr>
          <w:rFonts w:ascii="Tahoma" w:hAnsi="Tahoma" w:cs="Tahoma"/>
          <w:sz w:val="24"/>
          <w:szCs w:val="24"/>
          <w:lang w:val="fr-FR"/>
        </w:rPr>
        <w:t xml:space="preserve"> la stratégie repose essentiellement sur le développement d’une agriculture moins dévastatrice des for</w:t>
      </w:r>
      <w:r>
        <w:rPr>
          <w:rFonts w:ascii="Tahoma" w:hAnsi="Tahoma" w:cs="Tahoma"/>
          <w:sz w:val="24"/>
          <w:szCs w:val="24"/>
          <w:lang w:val="fr-FR"/>
        </w:rPr>
        <w:t>ê</w:t>
      </w:r>
      <w:r w:rsidRPr="00451BC1">
        <w:rPr>
          <w:rFonts w:ascii="Tahoma" w:hAnsi="Tahoma" w:cs="Tahoma"/>
          <w:sz w:val="24"/>
          <w:szCs w:val="24"/>
          <w:lang w:val="fr-FR"/>
        </w:rPr>
        <w:t>ts, notamment à travers  l’amélioration des techniques agricoles traditionnelles basées sur le brulis, aux fins de pallier à l’agriculture itinérante et à la dégradation des sols.</w:t>
      </w:r>
    </w:p>
    <w:p w:rsidR="00511D2F" w:rsidRDefault="00511D2F" w:rsidP="000444BC">
      <w:pPr>
        <w:ind w:right="288"/>
        <w:rPr>
          <w:rFonts w:ascii="Tahoma" w:hAnsi="Tahoma" w:cs="Tahoma"/>
          <w:sz w:val="24"/>
          <w:szCs w:val="24"/>
          <w:lang w:val="fr-FR"/>
        </w:rPr>
      </w:pPr>
    </w:p>
    <w:p w:rsidR="002B06B1" w:rsidRDefault="00511D2F" w:rsidP="002B06B1">
      <w:pPr>
        <w:ind w:right="288"/>
        <w:rPr>
          <w:rFonts w:ascii="Tahoma" w:hAnsi="Tahoma" w:cs="Tahoma"/>
          <w:sz w:val="24"/>
          <w:szCs w:val="24"/>
          <w:lang w:val="fr-FR"/>
        </w:rPr>
      </w:pPr>
      <w:r>
        <w:rPr>
          <w:rFonts w:ascii="Tahoma" w:hAnsi="Tahoma" w:cs="Tahoma"/>
          <w:sz w:val="24"/>
          <w:szCs w:val="24"/>
          <w:lang w:val="fr-FR"/>
        </w:rPr>
        <w:t>A cet effet, e</w:t>
      </w:r>
      <w:r w:rsidR="000444BC" w:rsidRPr="00451BC1">
        <w:rPr>
          <w:rFonts w:ascii="Tahoma" w:hAnsi="Tahoma" w:cs="Tahoma"/>
          <w:sz w:val="24"/>
          <w:szCs w:val="24"/>
          <w:lang w:val="fr-FR"/>
        </w:rPr>
        <w:t>lle consiste à</w:t>
      </w:r>
      <w:r w:rsidR="00200C60">
        <w:rPr>
          <w:rFonts w:ascii="Tahoma" w:hAnsi="Tahoma" w:cs="Tahoma"/>
          <w:sz w:val="24"/>
          <w:szCs w:val="24"/>
          <w:lang w:val="fr-FR"/>
        </w:rPr>
        <w:t xml:space="preserve"> </w:t>
      </w:r>
      <w:r w:rsidR="000444BC" w:rsidRPr="00451BC1">
        <w:rPr>
          <w:rFonts w:ascii="Tahoma" w:hAnsi="Tahoma" w:cs="Tahoma"/>
          <w:sz w:val="24"/>
          <w:szCs w:val="24"/>
          <w:lang w:val="fr-FR"/>
        </w:rPr>
        <w:t>:</w:t>
      </w:r>
    </w:p>
    <w:p w:rsidR="000444BC" w:rsidRPr="002B06B1" w:rsidRDefault="000444BC" w:rsidP="00F01582">
      <w:pPr>
        <w:pStyle w:val="ListParagraph"/>
        <w:numPr>
          <w:ilvl w:val="0"/>
          <w:numId w:val="35"/>
        </w:numPr>
        <w:ind w:right="288"/>
        <w:rPr>
          <w:rFonts w:ascii="Tahoma" w:hAnsi="Tahoma" w:cs="Tahoma"/>
          <w:sz w:val="24"/>
          <w:szCs w:val="24"/>
          <w:lang w:val="fr-FR"/>
        </w:rPr>
      </w:pPr>
      <w:r w:rsidRPr="002B06B1">
        <w:rPr>
          <w:rFonts w:ascii="Tahoma" w:hAnsi="Tahoma" w:cs="Tahoma"/>
          <w:sz w:val="24"/>
          <w:szCs w:val="24"/>
          <w:lang w:val="fr-FR"/>
        </w:rPr>
        <w:lastRenderedPageBreak/>
        <w:t>Améliorer les systèmes culturaux (agrof</w:t>
      </w:r>
      <w:r w:rsidR="00511D2F" w:rsidRPr="002B06B1">
        <w:rPr>
          <w:rFonts w:ascii="Tahoma" w:hAnsi="Tahoma" w:cs="Tahoma"/>
          <w:sz w:val="24"/>
          <w:szCs w:val="24"/>
          <w:lang w:val="fr-FR"/>
        </w:rPr>
        <w:t>oresterie</w:t>
      </w:r>
      <w:r w:rsidRPr="002B06B1">
        <w:rPr>
          <w:rFonts w:ascii="Tahoma" w:hAnsi="Tahoma" w:cs="Tahoma"/>
          <w:sz w:val="24"/>
          <w:szCs w:val="24"/>
          <w:lang w:val="fr-FR"/>
        </w:rPr>
        <w:t>) en vue de fertiliser les sols ;</w:t>
      </w:r>
    </w:p>
    <w:p w:rsidR="000444BC" w:rsidRDefault="000444BC" w:rsidP="00C47845">
      <w:pPr>
        <w:pStyle w:val="ListParagraph"/>
        <w:numPr>
          <w:ilvl w:val="0"/>
          <w:numId w:val="5"/>
        </w:numPr>
        <w:ind w:right="288"/>
        <w:rPr>
          <w:rFonts w:ascii="Tahoma" w:hAnsi="Tahoma" w:cs="Tahoma"/>
          <w:sz w:val="24"/>
          <w:szCs w:val="24"/>
          <w:lang w:val="fr-FR"/>
        </w:rPr>
      </w:pPr>
      <w:r w:rsidRPr="002B06B1">
        <w:rPr>
          <w:rFonts w:ascii="Tahoma" w:hAnsi="Tahoma" w:cs="Tahoma"/>
          <w:sz w:val="24"/>
          <w:szCs w:val="24"/>
          <w:lang w:val="fr-FR"/>
        </w:rPr>
        <w:t xml:space="preserve">Restaurer les sols ; </w:t>
      </w:r>
    </w:p>
    <w:p w:rsidR="002B06B1" w:rsidRPr="002B06B1" w:rsidRDefault="002B06B1" w:rsidP="00C47845">
      <w:pPr>
        <w:pStyle w:val="ListParagraph"/>
        <w:numPr>
          <w:ilvl w:val="0"/>
          <w:numId w:val="5"/>
        </w:numPr>
        <w:ind w:right="288"/>
        <w:rPr>
          <w:rFonts w:ascii="Tahoma" w:hAnsi="Tahoma" w:cs="Tahoma"/>
          <w:sz w:val="24"/>
          <w:szCs w:val="24"/>
          <w:lang w:val="fr-FR"/>
        </w:rPr>
      </w:pPr>
      <w:r>
        <w:rPr>
          <w:rFonts w:ascii="Tahoma" w:hAnsi="Tahoma" w:cs="Tahoma"/>
          <w:sz w:val="24"/>
          <w:szCs w:val="24"/>
          <w:lang w:val="fr-FR"/>
        </w:rPr>
        <w:t xml:space="preserve">restaurer les jachères ; </w:t>
      </w:r>
    </w:p>
    <w:p w:rsidR="000444BC" w:rsidRPr="002B06B1" w:rsidRDefault="000444BC" w:rsidP="00C47845">
      <w:pPr>
        <w:pStyle w:val="ListParagraph"/>
        <w:numPr>
          <w:ilvl w:val="0"/>
          <w:numId w:val="5"/>
        </w:numPr>
        <w:ind w:right="288"/>
        <w:rPr>
          <w:rFonts w:ascii="Tahoma" w:hAnsi="Tahoma" w:cs="Tahoma"/>
          <w:sz w:val="24"/>
          <w:szCs w:val="24"/>
          <w:lang w:val="fr-FR"/>
        </w:rPr>
      </w:pPr>
      <w:r w:rsidRPr="002B06B1">
        <w:rPr>
          <w:rFonts w:ascii="Tahoma" w:hAnsi="Tahoma" w:cs="Tahoma"/>
          <w:sz w:val="24"/>
          <w:szCs w:val="24"/>
          <w:lang w:val="fr-FR"/>
        </w:rPr>
        <w:t xml:space="preserve">Mettre au point le matériel végétal et animal performant, en vue d’obtenir des rendements </w:t>
      </w:r>
      <w:r w:rsidR="00511D2F" w:rsidRPr="002B06B1">
        <w:rPr>
          <w:rFonts w:ascii="Tahoma" w:hAnsi="Tahoma" w:cs="Tahoma"/>
          <w:sz w:val="24"/>
          <w:szCs w:val="24"/>
          <w:lang w:val="fr-FR"/>
        </w:rPr>
        <w:t xml:space="preserve">plus </w:t>
      </w:r>
      <w:r w:rsidRPr="002B06B1">
        <w:rPr>
          <w:rFonts w:ascii="Tahoma" w:hAnsi="Tahoma" w:cs="Tahoma"/>
          <w:sz w:val="24"/>
          <w:szCs w:val="24"/>
          <w:lang w:val="fr-FR"/>
        </w:rPr>
        <w:t>élevés ;</w:t>
      </w:r>
    </w:p>
    <w:p w:rsidR="000444BC" w:rsidRPr="002B06B1" w:rsidRDefault="000444BC" w:rsidP="00C47845">
      <w:pPr>
        <w:pStyle w:val="ListParagraph"/>
        <w:numPr>
          <w:ilvl w:val="0"/>
          <w:numId w:val="5"/>
        </w:numPr>
        <w:ind w:right="288"/>
        <w:rPr>
          <w:rFonts w:ascii="Tahoma" w:hAnsi="Tahoma" w:cs="Tahoma"/>
          <w:sz w:val="24"/>
          <w:szCs w:val="24"/>
          <w:lang w:val="fr-FR"/>
        </w:rPr>
      </w:pPr>
      <w:r w:rsidRPr="002B06B1">
        <w:rPr>
          <w:rFonts w:ascii="Tahoma" w:hAnsi="Tahoma" w:cs="Tahoma"/>
          <w:sz w:val="24"/>
          <w:szCs w:val="24"/>
          <w:lang w:val="fr-FR"/>
        </w:rPr>
        <w:t>Améliorer les pâturages et planter les espèces fourragères ;</w:t>
      </w:r>
    </w:p>
    <w:p w:rsidR="000444BC" w:rsidRPr="002B06B1" w:rsidRDefault="000444BC" w:rsidP="00F01582">
      <w:pPr>
        <w:pStyle w:val="ListParagraph"/>
        <w:numPr>
          <w:ilvl w:val="0"/>
          <w:numId w:val="31"/>
        </w:numPr>
        <w:ind w:left="709" w:right="288" w:hanging="283"/>
        <w:rPr>
          <w:rFonts w:ascii="Tahoma" w:hAnsi="Tahoma" w:cs="Tahoma"/>
          <w:sz w:val="24"/>
          <w:szCs w:val="24"/>
          <w:lang w:val="fr-FR"/>
        </w:rPr>
      </w:pPr>
      <w:r w:rsidRPr="002B06B1">
        <w:rPr>
          <w:rFonts w:ascii="Tahoma" w:hAnsi="Tahoma" w:cs="Tahoma"/>
          <w:sz w:val="24"/>
          <w:szCs w:val="24"/>
          <w:lang w:val="fr-FR"/>
        </w:rPr>
        <w:t>Utiliser exclusivement les pesticides homologués au niveau national</w:t>
      </w:r>
      <w:r w:rsidR="00511D2F" w:rsidRPr="002B06B1">
        <w:rPr>
          <w:rFonts w:ascii="Tahoma" w:hAnsi="Tahoma" w:cs="Tahoma"/>
          <w:sz w:val="24"/>
          <w:szCs w:val="24"/>
          <w:lang w:val="fr-FR"/>
        </w:rPr>
        <w:t xml:space="preserve"> </w:t>
      </w:r>
      <w:r w:rsidRPr="002B06B1">
        <w:rPr>
          <w:rFonts w:ascii="Tahoma" w:hAnsi="Tahoma" w:cs="Tahoma"/>
          <w:sz w:val="24"/>
          <w:szCs w:val="24"/>
          <w:lang w:val="fr-FR"/>
        </w:rPr>
        <w:t>conformément  aux exigences internationales.</w:t>
      </w:r>
    </w:p>
    <w:p w:rsidR="000444BC" w:rsidRPr="00451BC1" w:rsidRDefault="002B06B1" w:rsidP="000444BC">
      <w:pPr>
        <w:ind w:right="288"/>
        <w:rPr>
          <w:rFonts w:ascii="Tahoma" w:hAnsi="Tahoma" w:cs="Tahoma"/>
          <w:b/>
          <w:sz w:val="24"/>
          <w:szCs w:val="24"/>
          <w:lang w:val="fr-FR"/>
        </w:rPr>
      </w:pPr>
      <w:r>
        <w:rPr>
          <w:rFonts w:ascii="Tahoma" w:hAnsi="Tahoma" w:cs="Tahoma"/>
          <w:b/>
          <w:sz w:val="24"/>
          <w:szCs w:val="24"/>
          <w:lang w:val="fr-FR"/>
        </w:rPr>
        <w:tab/>
        <w:t>c)</w:t>
      </w:r>
      <w:r>
        <w:rPr>
          <w:rFonts w:ascii="Tahoma" w:hAnsi="Tahoma" w:cs="Tahoma"/>
          <w:b/>
          <w:sz w:val="24"/>
          <w:szCs w:val="24"/>
          <w:lang w:val="fr-FR"/>
        </w:rPr>
        <w:tab/>
      </w:r>
      <w:r w:rsidR="000444BC">
        <w:rPr>
          <w:rFonts w:ascii="Tahoma" w:hAnsi="Tahoma" w:cs="Tahoma"/>
          <w:b/>
          <w:sz w:val="24"/>
          <w:szCs w:val="24"/>
          <w:lang w:val="fr-FR"/>
        </w:rPr>
        <w:t xml:space="preserve">Secteur </w:t>
      </w:r>
      <w:r w:rsidR="000444BC" w:rsidRPr="00451BC1">
        <w:rPr>
          <w:rFonts w:ascii="Tahoma" w:hAnsi="Tahoma" w:cs="Tahoma"/>
          <w:b/>
          <w:sz w:val="24"/>
          <w:szCs w:val="24"/>
          <w:lang w:val="fr-FR"/>
        </w:rPr>
        <w:t xml:space="preserve">Ecosystèmes fluviaux et lacustres  </w:t>
      </w:r>
    </w:p>
    <w:p w:rsidR="000444BC" w:rsidRPr="00451BC1" w:rsidRDefault="002B06B1" w:rsidP="000444BC">
      <w:pPr>
        <w:ind w:right="288"/>
        <w:rPr>
          <w:rFonts w:ascii="Tahoma" w:hAnsi="Tahoma" w:cs="Tahoma"/>
          <w:sz w:val="24"/>
          <w:szCs w:val="24"/>
          <w:lang w:val="fr-FR"/>
        </w:rPr>
      </w:pPr>
      <w:r>
        <w:rPr>
          <w:rFonts w:ascii="Tahoma" w:hAnsi="Tahoma" w:cs="Tahoma"/>
          <w:sz w:val="24"/>
          <w:szCs w:val="24"/>
          <w:lang w:val="fr-FR"/>
        </w:rPr>
        <w:t xml:space="preserve">La </w:t>
      </w:r>
      <w:r w:rsidR="000444BC" w:rsidRPr="00451BC1">
        <w:rPr>
          <w:rFonts w:ascii="Tahoma" w:hAnsi="Tahoma" w:cs="Tahoma"/>
          <w:sz w:val="24"/>
          <w:szCs w:val="24"/>
          <w:lang w:val="fr-FR"/>
        </w:rPr>
        <w:t xml:space="preserve"> politique consiste à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améliorer la connaissance des écosystèmes fluviaux et lacustres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protéger, restaurer et élaborer des plans de conservation et d’utilisation rationnelle des ressources biologiques.</w:t>
      </w:r>
    </w:p>
    <w:p w:rsidR="000444BC" w:rsidRPr="00451BC1" w:rsidRDefault="002B06B1" w:rsidP="000444BC">
      <w:pPr>
        <w:ind w:right="288"/>
        <w:rPr>
          <w:rFonts w:ascii="Tahoma" w:hAnsi="Tahoma" w:cs="Tahoma"/>
          <w:b/>
          <w:sz w:val="24"/>
          <w:szCs w:val="24"/>
          <w:lang w:val="fr-FR"/>
        </w:rPr>
      </w:pPr>
      <w:r>
        <w:rPr>
          <w:rFonts w:ascii="Tahoma" w:hAnsi="Tahoma" w:cs="Tahoma"/>
          <w:b/>
          <w:sz w:val="24"/>
          <w:szCs w:val="24"/>
          <w:lang w:val="fr-FR"/>
        </w:rPr>
        <w:tab/>
        <w:t>d)</w:t>
      </w:r>
      <w:r>
        <w:rPr>
          <w:rFonts w:ascii="Tahoma" w:hAnsi="Tahoma" w:cs="Tahoma"/>
          <w:b/>
          <w:sz w:val="24"/>
          <w:szCs w:val="24"/>
          <w:lang w:val="fr-FR"/>
        </w:rPr>
        <w:tab/>
      </w:r>
      <w:r w:rsidR="000444BC" w:rsidRPr="00451BC1">
        <w:rPr>
          <w:rFonts w:ascii="Tahoma" w:hAnsi="Tahoma" w:cs="Tahoma"/>
          <w:b/>
          <w:sz w:val="24"/>
          <w:szCs w:val="24"/>
          <w:lang w:val="fr-FR"/>
        </w:rPr>
        <w:t>Milieu marin et côtier</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La gestion de ce milieu est axée sur la conservation et la gestion durable des écosystèmes marins, pollués principalement par l’exploitation pétrolière et les eaux usées dans les départements  de Pointe-Noire et du Kouilou.</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 xml:space="preserve">Il s’agit de :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Améliorer la connaissance des écosystèmes marins, notamment des ressources halieutiques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Promouvoir l’exploitation durable des ressources halieutiques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Prévenir et lutter contre la pollution, à travers l’élaboration et la mise en œuvre des plans d’opération interne</w:t>
      </w:r>
      <w:r>
        <w:rPr>
          <w:rFonts w:ascii="Tahoma" w:hAnsi="Tahoma" w:cs="Tahoma"/>
          <w:sz w:val="24"/>
          <w:szCs w:val="24"/>
          <w:lang w:val="fr-FR"/>
        </w:rPr>
        <w:t>s</w:t>
      </w:r>
      <w:r w:rsidRPr="00451BC1">
        <w:rPr>
          <w:rFonts w:ascii="Tahoma" w:hAnsi="Tahoma" w:cs="Tahoma"/>
          <w:sz w:val="24"/>
          <w:szCs w:val="24"/>
          <w:lang w:val="fr-FR"/>
        </w:rPr>
        <w:t>, des plans de gestion des risques, de gestion des déversements accidentels d’hydrocarbures</w:t>
      </w:r>
      <w:r>
        <w:rPr>
          <w:rFonts w:ascii="Tahoma" w:hAnsi="Tahoma" w:cs="Tahoma"/>
          <w:sz w:val="24"/>
          <w:szCs w:val="24"/>
          <w:lang w:val="fr-FR"/>
        </w:rPr>
        <w:t>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 xml:space="preserve">Lutter contre l’érosion côtière. </w:t>
      </w:r>
    </w:p>
    <w:p w:rsidR="000444BC" w:rsidRPr="00451BC1" w:rsidRDefault="000444BC" w:rsidP="000444BC">
      <w:pPr>
        <w:pStyle w:val="ListParagraph"/>
        <w:ind w:right="288"/>
        <w:rPr>
          <w:rFonts w:ascii="Tahoma" w:hAnsi="Tahoma" w:cs="Tahoma"/>
          <w:sz w:val="24"/>
          <w:szCs w:val="24"/>
          <w:lang w:val="fr-FR"/>
        </w:rPr>
      </w:pPr>
    </w:p>
    <w:p w:rsidR="000444BC" w:rsidRPr="00451BC1" w:rsidRDefault="002B06B1" w:rsidP="000444BC">
      <w:pPr>
        <w:ind w:right="288"/>
        <w:rPr>
          <w:rFonts w:ascii="Tahoma" w:hAnsi="Tahoma" w:cs="Tahoma"/>
          <w:b/>
          <w:sz w:val="24"/>
          <w:szCs w:val="24"/>
          <w:lang w:val="fr-FR"/>
        </w:rPr>
      </w:pPr>
      <w:r>
        <w:rPr>
          <w:rFonts w:ascii="Tahoma" w:hAnsi="Tahoma" w:cs="Tahoma"/>
          <w:b/>
          <w:sz w:val="24"/>
          <w:szCs w:val="24"/>
          <w:lang w:val="fr-FR"/>
        </w:rPr>
        <w:tab/>
        <w:t>e)</w:t>
      </w:r>
      <w:r>
        <w:rPr>
          <w:rFonts w:ascii="Tahoma" w:hAnsi="Tahoma" w:cs="Tahoma"/>
          <w:b/>
          <w:sz w:val="24"/>
          <w:szCs w:val="24"/>
          <w:lang w:val="fr-FR"/>
        </w:rPr>
        <w:tab/>
      </w:r>
      <w:r w:rsidR="000444BC">
        <w:rPr>
          <w:rFonts w:ascii="Tahoma" w:hAnsi="Tahoma" w:cs="Tahoma"/>
          <w:b/>
          <w:sz w:val="24"/>
          <w:szCs w:val="24"/>
          <w:lang w:val="fr-FR"/>
        </w:rPr>
        <w:t xml:space="preserve">Secteur </w:t>
      </w:r>
      <w:r w:rsidR="001A6597">
        <w:rPr>
          <w:rFonts w:ascii="Tahoma" w:hAnsi="Tahoma" w:cs="Tahoma"/>
          <w:b/>
          <w:sz w:val="24"/>
          <w:szCs w:val="24"/>
          <w:lang w:val="fr-FR"/>
        </w:rPr>
        <w:t>des mines</w:t>
      </w:r>
    </w:p>
    <w:p w:rsidR="000444BC" w:rsidRPr="002B06B1" w:rsidRDefault="000444BC" w:rsidP="000444BC">
      <w:pPr>
        <w:ind w:right="288"/>
        <w:rPr>
          <w:rFonts w:ascii="Tahoma" w:hAnsi="Tahoma" w:cs="Tahoma"/>
          <w:sz w:val="24"/>
          <w:szCs w:val="24"/>
          <w:lang w:val="fr-FR"/>
        </w:rPr>
      </w:pPr>
      <w:r w:rsidRPr="002B06B1">
        <w:rPr>
          <w:rFonts w:ascii="Tahoma" w:hAnsi="Tahoma" w:cs="Tahoma"/>
          <w:sz w:val="24"/>
          <w:szCs w:val="24"/>
          <w:lang w:val="fr-FR"/>
        </w:rPr>
        <w:t>La stratégie dans ce secteur</w:t>
      </w:r>
      <w:r w:rsidR="002B06B1" w:rsidRPr="002B06B1">
        <w:rPr>
          <w:rFonts w:ascii="Tahoma" w:hAnsi="Tahoma" w:cs="Tahoma"/>
          <w:sz w:val="24"/>
          <w:szCs w:val="24"/>
          <w:lang w:val="fr-FR"/>
        </w:rPr>
        <w:t xml:space="preserve"> </w:t>
      </w:r>
      <w:r w:rsidRPr="002B06B1">
        <w:rPr>
          <w:rFonts w:ascii="Tahoma" w:hAnsi="Tahoma" w:cs="Tahoma"/>
          <w:sz w:val="24"/>
          <w:szCs w:val="24"/>
          <w:lang w:val="fr-FR"/>
        </w:rPr>
        <w:t>vise à :</w:t>
      </w:r>
    </w:p>
    <w:p w:rsidR="000444BC" w:rsidRPr="002B06B1" w:rsidRDefault="000444BC" w:rsidP="00C47845">
      <w:pPr>
        <w:pStyle w:val="ListParagraph"/>
        <w:numPr>
          <w:ilvl w:val="0"/>
          <w:numId w:val="9"/>
        </w:numPr>
        <w:ind w:right="288"/>
        <w:rPr>
          <w:rFonts w:ascii="Tahoma" w:hAnsi="Tahoma" w:cs="Tahoma"/>
          <w:sz w:val="24"/>
          <w:szCs w:val="24"/>
          <w:lang w:val="fr-FR"/>
        </w:rPr>
      </w:pPr>
      <w:r w:rsidRPr="002B06B1">
        <w:rPr>
          <w:rFonts w:ascii="Tahoma" w:hAnsi="Tahoma" w:cs="Tahoma"/>
          <w:sz w:val="24"/>
          <w:szCs w:val="24"/>
          <w:lang w:val="fr-FR"/>
        </w:rPr>
        <w:t>Utiliser</w:t>
      </w:r>
      <w:r w:rsidR="002B06B1">
        <w:rPr>
          <w:rFonts w:ascii="Tahoma" w:hAnsi="Tahoma" w:cs="Tahoma"/>
          <w:sz w:val="24"/>
          <w:szCs w:val="24"/>
          <w:lang w:val="fr-FR"/>
        </w:rPr>
        <w:t xml:space="preserve"> </w:t>
      </w:r>
      <w:r w:rsidRPr="002B06B1">
        <w:rPr>
          <w:rFonts w:ascii="Tahoma" w:hAnsi="Tahoma" w:cs="Tahoma"/>
          <w:sz w:val="24"/>
          <w:szCs w:val="24"/>
          <w:lang w:val="fr-FR"/>
        </w:rPr>
        <w:t>des technologies vertes</w:t>
      </w:r>
      <w:r w:rsidR="002B06B1">
        <w:rPr>
          <w:rFonts w:ascii="Tahoma" w:hAnsi="Tahoma" w:cs="Tahoma"/>
          <w:sz w:val="24"/>
          <w:szCs w:val="24"/>
          <w:lang w:val="fr-FR"/>
        </w:rPr>
        <w:t xml:space="preserve"> </w:t>
      </w:r>
      <w:r w:rsidRPr="002B06B1">
        <w:rPr>
          <w:rFonts w:ascii="Tahoma" w:hAnsi="Tahoma" w:cs="Tahoma"/>
          <w:sz w:val="24"/>
          <w:szCs w:val="24"/>
          <w:lang w:val="fr-FR"/>
        </w:rPr>
        <w:t>écologiquement rationnelles, moins destructives des écosystèmes naturels, moins consommatrices de ressources naturelles, moins consommatrices d’énergie ;</w:t>
      </w:r>
    </w:p>
    <w:p w:rsidR="000444BC" w:rsidRPr="002B06B1" w:rsidRDefault="000444BC" w:rsidP="00C47845">
      <w:pPr>
        <w:pStyle w:val="ListParagraph"/>
        <w:numPr>
          <w:ilvl w:val="0"/>
          <w:numId w:val="9"/>
        </w:numPr>
        <w:ind w:right="288"/>
        <w:rPr>
          <w:rFonts w:ascii="Tahoma" w:hAnsi="Tahoma" w:cs="Tahoma"/>
          <w:sz w:val="24"/>
          <w:szCs w:val="24"/>
          <w:lang w:val="fr-FR"/>
        </w:rPr>
      </w:pPr>
      <w:r w:rsidRPr="002B06B1">
        <w:rPr>
          <w:rFonts w:ascii="Tahoma" w:hAnsi="Tahoma" w:cs="Tahoma"/>
          <w:sz w:val="24"/>
          <w:szCs w:val="24"/>
          <w:lang w:val="fr-FR"/>
        </w:rPr>
        <w:t>Utiliser des modes de production durable</w:t>
      </w:r>
    </w:p>
    <w:p w:rsidR="000444BC" w:rsidRPr="002B06B1" w:rsidRDefault="000444BC" w:rsidP="00C47845">
      <w:pPr>
        <w:pStyle w:val="ListParagraph"/>
        <w:numPr>
          <w:ilvl w:val="0"/>
          <w:numId w:val="9"/>
        </w:numPr>
        <w:ind w:right="288"/>
        <w:rPr>
          <w:rFonts w:ascii="Tahoma" w:hAnsi="Tahoma" w:cs="Tahoma"/>
          <w:sz w:val="24"/>
          <w:szCs w:val="24"/>
          <w:lang w:val="fr-FR"/>
        </w:rPr>
      </w:pPr>
      <w:r w:rsidRPr="002B06B1">
        <w:rPr>
          <w:rFonts w:ascii="Tahoma" w:hAnsi="Tahoma" w:cs="Tahoma"/>
          <w:sz w:val="24"/>
          <w:szCs w:val="24"/>
          <w:lang w:val="fr-FR"/>
        </w:rPr>
        <w:t>Prévenir</w:t>
      </w:r>
      <w:r w:rsidR="002B06B1">
        <w:rPr>
          <w:rFonts w:ascii="Tahoma" w:hAnsi="Tahoma" w:cs="Tahoma"/>
          <w:sz w:val="24"/>
          <w:szCs w:val="24"/>
          <w:lang w:val="fr-FR"/>
        </w:rPr>
        <w:t xml:space="preserve"> </w:t>
      </w:r>
      <w:r w:rsidRPr="002B06B1">
        <w:rPr>
          <w:rFonts w:ascii="Tahoma" w:hAnsi="Tahoma" w:cs="Tahoma"/>
          <w:sz w:val="24"/>
          <w:szCs w:val="24"/>
          <w:lang w:val="fr-FR"/>
        </w:rPr>
        <w:t>et gérer les risques ;</w:t>
      </w:r>
    </w:p>
    <w:p w:rsidR="000444BC" w:rsidRDefault="002B06B1" w:rsidP="00C47845">
      <w:pPr>
        <w:pStyle w:val="ListParagraph"/>
        <w:numPr>
          <w:ilvl w:val="0"/>
          <w:numId w:val="9"/>
        </w:numPr>
        <w:ind w:right="288"/>
        <w:rPr>
          <w:rFonts w:ascii="Tahoma" w:hAnsi="Tahoma" w:cs="Tahoma"/>
          <w:sz w:val="24"/>
          <w:szCs w:val="24"/>
          <w:lang w:val="fr-FR"/>
        </w:rPr>
      </w:pPr>
      <w:r>
        <w:rPr>
          <w:rFonts w:ascii="Tahoma" w:hAnsi="Tahoma" w:cs="Tahoma"/>
          <w:sz w:val="24"/>
          <w:szCs w:val="24"/>
          <w:lang w:val="fr-FR"/>
        </w:rPr>
        <w:lastRenderedPageBreak/>
        <w:t>R</w:t>
      </w:r>
      <w:r w:rsidR="000444BC" w:rsidRPr="002B06B1">
        <w:rPr>
          <w:rFonts w:ascii="Tahoma" w:hAnsi="Tahoma" w:cs="Tahoma"/>
          <w:sz w:val="24"/>
          <w:szCs w:val="24"/>
          <w:lang w:val="fr-FR"/>
        </w:rPr>
        <w:t>éhabiliter</w:t>
      </w:r>
      <w:r>
        <w:rPr>
          <w:rFonts w:ascii="Tahoma" w:hAnsi="Tahoma" w:cs="Tahoma"/>
          <w:sz w:val="24"/>
          <w:szCs w:val="24"/>
          <w:lang w:val="fr-FR"/>
        </w:rPr>
        <w:t xml:space="preserve"> </w:t>
      </w:r>
      <w:r w:rsidR="000444BC" w:rsidRPr="002B06B1">
        <w:rPr>
          <w:rFonts w:ascii="Tahoma" w:hAnsi="Tahoma" w:cs="Tahoma"/>
          <w:sz w:val="24"/>
          <w:szCs w:val="24"/>
          <w:lang w:val="fr-FR"/>
        </w:rPr>
        <w:t>les sites dégradés à la fermeture de l’installation classée.</w:t>
      </w:r>
    </w:p>
    <w:p w:rsidR="003A0E76" w:rsidRPr="002B06B1" w:rsidRDefault="003A0E76" w:rsidP="003A0E76">
      <w:pPr>
        <w:pStyle w:val="ListParagraph"/>
        <w:ind w:right="288"/>
        <w:rPr>
          <w:rFonts w:ascii="Tahoma" w:hAnsi="Tahoma" w:cs="Tahoma"/>
          <w:sz w:val="24"/>
          <w:szCs w:val="24"/>
          <w:lang w:val="fr-FR"/>
        </w:rPr>
      </w:pPr>
    </w:p>
    <w:p w:rsidR="000444BC" w:rsidRPr="00451BC1" w:rsidRDefault="002B06B1" w:rsidP="000444BC">
      <w:pPr>
        <w:ind w:right="288"/>
        <w:rPr>
          <w:rFonts w:ascii="Tahoma" w:hAnsi="Tahoma" w:cs="Tahoma"/>
          <w:b/>
          <w:sz w:val="24"/>
          <w:szCs w:val="24"/>
          <w:lang w:val="fr-FR"/>
        </w:rPr>
      </w:pPr>
      <w:r>
        <w:rPr>
          <w:rFonts w:ascii="Tahoma" w:hAnsi="Tahoma" w:cs="Tahoma"/>
          <w:b/>
          <w:sz w:val="24"/>
          <w:szCs w:val="24"/>
          <w:lang w:val="fr-FR"/>
        </w:rPr>
        <w:tab/>
        <w:t>f)</w:t>
      </w:r>
      <w:r>
        <w:rPr>
          <w:rFonts w:ascii="Tahoma" w:hAnsi="Tahoma" w:cs="Tahoma"/>
          <w:b/>
          <w:sz w:val="24"/>
          <w:szCs w:val="24"/>
          <w:lang w:val="fr-FR"/>
        </w:rPr>
        <w:tab/>
        <w:t xml:space="preserve">Secteur </w:t>
      </w:r>
      <w:r w:rsidR="000444BC" w:rsidRPr="00451BC1">
        <w:rPr>
          <w:rFonts w:ascii="Tahoma" w:hAnsi="Tahoma" w:cs="Tahoma"/>
          <w:b/>
          <w:sz w:val="24"/>
          <w:szCs w:val="24"/>
          <w:lang w:val="fr-FR"/>
        </w:rPr>
        <w:t>Energie</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La stratégie retenue vise à promouvoir les énergies renouvelables et consiste à :</w:t>
      </w:r>
    </w:p>
    <w:p w:rsidR="000444BC" w:rsidRPr="00451BC1" w:rsidRDefault="000444BC" w:rsidP="00C47845">
      <w:pPr>
        <w:pStyle w:val="ListParagraph"/>
        <w:numPr>
          <w:ilvl w:val="0"/>
          <w:numId w:val="10"/>
        </w:numPr>
        <w:ind w:right="288"/>
        <w:rPr>
          <w:rFonts w:ascii="Tahoma" w:hAnsi="Tahoma" w:cs="Tahoma"/>
          <w:sz w:val="24"/>
          <w:szCs w:val="24"/>
          <w:lang w:val="fr-FR"/>
        </w:rPr>
      </w:pPr>
      <w:r w:rsidRPr="00451BC1">
        <w:rPr>
          <w:rFonts w:ascii="Tahoma" w:hAnsi="Tahoma" w:cs="Tahoma"/>
          <w:sz w:val="24"/>
          <w:szCs w:val="24"/>
          <w:lang w:val="fr-FR"/>
        </w:rPr>
        <w:t>Diminuer la pression exercée par les populations sur les forêts pour l’exploitation du bois d’énergie, par le développement de la foresterie communautaire, notamment autour des centres urbains pour la production du bois de chauffe ;</w:t>
      </w:r>
    </w:p>
    <w:p w:rsidR="000444BC" w:rsidRPr="00451BC1" w:rsidRDefault="000444BC" w:rsidP="00C47845">
      <w:pPr>
        <w:pStyle w:val="ListParagraph"/>
        <w:numPr>
          <w:ilvl w:val="0"/>
          <w:numId w:val="10"/>
        </w:numPr>
        <w:ind w:right="288"/>
        <w:rPr>
          <w:rFonts w:ascii="Tahoma" w:hAnsi="Tahoma" w:cs="Tahoma"/>
          <w:sz w:val="24"/>
          <w:szCs w:val="24"/>
          <w:lang w:val="fr-FR"/>
        </w:rPr>
      </w:pPr>
      <w:r w:rsidRPr="00451BC1">
        <w:rPr>
          <w:rFonts w:ascii="Tahoma" w:hAnsi="Tahoma" w:cs="Tahoma"/>
          <w:sz w:val="24"/>
          <w:szCs w:val="24"/>
          <w:lang w:val="fr-FR"/>
        </w:rPr>
        <w:t>Réduire progressivement l’utilisation des énergies fossiles ;</w:t>
      </w:r>
    </w:p>
    <w:p w:rsidR="000444BC" w:rsidRPr="00451BC1" w:rsidRDefault="000444BC" w:rsidP="00C47845">
      <w:pPr>
        <w:pStyle w:val="ListParagraph"/>
        <w:numPr>
          <w:ilvl w:val="0"/>
          <w:numId w:val="10"/>
        </w:numPr>
        <w:ind w:right="288"/>
        <w:rPr>
          <w:rFonts w:ascii="Tahoma" w:hAnsi="Tahoma" w:cs="Tahoma"/>
          <w:sz w:val="24"/>
          <w:szCs w:val="24"/>
          <w:lang w:val="fr-FR"/>
        </w:rPr>
      </w:pPr>
      <w:r w:rsidRPr="00451BC1">
        <w:rPr>
          <w:rFonts w:ascii="Tahoma" w:hAnsi="Tahoma" w:cs="Tahoma"/>
          <w:sz w:val="24"/>
          <w:szCs w:val="24"/>
          <w:lang w:val="fr-FR"/>
        </w:rPr>
        <w:t>Promouvoir la production de l’énergie à partir du gaz ;</w:t>
      </w:r>
    </w:p>
    <w:p w:rsidR="000444BC" w:rsidRPr="00451BC1" w:rsidRDefault="000444BC" w:rsidP="00C47845">
      <w:pPr>
        <w:pStyle w:val="ListParagraph"/>
        <w:numPr>
          <w:ilvl w:val="0"/>
          <w:numId w:val="10"/>
        </w:numPr>
        <w:ind w:right="288"/>
        <w:rPr>
          <w:rFonts w:ascii="Tahoma" w:hAnsi="Tahoma" w:cs="Tahoma"/>
          <w:sz w:val="24"/>
          <w:szCs w:val="24"/>
          <w:lang w:val="fr-FR"/>
        </w:rPr>
      </w:pPr>
      <w:r w:rsidRPr="00451BC1">
        <w:rPr>
          <w:rFonts w:ascii="Tahoma" w:hAnsi="Tahoma" w:cs="Tahoma"/>
          <w:sz w:val="24"/>
          <w:szCs w:val="24"/>
          <w:lang w:val="fr-FR"/>
        </w:rPr>
        <w:t>Promouvoir l’utilisation des énergies renouvelables (plaques solair</w:t>
      </w:r>
      <w:r w:rsidR="002B06B1">
        <w:rPr>
          <w:rFonts w:ascii="Tahoma" w:hAnsi="Tahoma" w:cs="Tahoma"/>
          <w:sz w:val="24"/>
          <w:szCs w:val="24"/>
          <w:lang w:val="fr-FR"/>
        </w:rPr>
        <w:t>es, micro-barrages, biogaz, etc.</w:t>
      </w:r>
      <w:r w:rsidRPr="00451BC1">
        <w:rPr>
          <w:rFonts w:ascii="Tahoma" w:hAnsi="Tahoma" w:cs="Tahoma"/>
          <w:sz w:val="24"/>
          <w:szCs w:val="24"/>
          <w:lang w:val="fr-FR"/>
        </w:rPr>
        <w:t>) ;</w:t>
      </w:r>
    </w:p>
    <w:p w:rsidR="000444BC" w:rsidRPr="00451BC1" w:rsidRDefault="000444BC" w:rsidP="00C47845">
      <w:pPr>
        <w:pStyle w:val="ListParagraph"/>
        <w:numPr>
          <w:ilvl w:val="0"/>
          <w:numId w:val="10"/>
        </w:numPr>
        <w:ind w:right="288"/>
        <w:rPr>
          <w:rFonts w:ascii="Tahoma" w:hAnsi="Tahoma" w:cs="Tahoma"/>
          <w:sz w:val="24"/>
          <w:szCs w:val="24"/>
          <w:lang w:val="fr-FR"/>
        </w:rPr>
      </w:pPr>
      <w:r w:rsidRPr="00451BC1">
        <w:rPr>
          <w:rFonts w:ascii="Tahoma" w:hAnsi="Tahoma" w:cs="Tahoma"/>
          <w:sz w:val="24"/>
          <w:szCs w:val="24"/>
          <w:lang w:val="fr-FR"/>
        </w:rPr>
        <w:t>Vulgariser les foyers améliorés.</w:t>
      </w:r>
    </w:p>
    <w:p w:rsidR="000444BC" w:rsidRPr="00451BC1" w:rsidRDefault="002B06B1" w:rsidP="000444BC">
      <w:pPr>
        <w:ind w:right="288"/>
        <w:rPr>
          <w:rFonts w:ascii="Tahoma" w:hAnsi="Tahoma" w:cs="Tahoma"/>
          <w:b/>
          <w:sz w:val="24"/>
          <w:szCs w:val="24"/>
          <w:lang w:val="fr-FR"/>
        </w:rPr>
      </w:pPr>
      <w:r>
        <w:rPr>
          <w:rFonts w:ascii="Tahoma" w:hAnsi="Tahoma" w:cs="Tahoma"/>
          <w:b/>
          <w:sz w:val="24"/>
          <w:szCs w:val="24"/>
          <w:lang w:val="fr-FR"/>
        </w:rPr>
        <w:tab/>
        <w:t>g)</w:t>
      </w:r>
      <w:r>
        <w:rPr>
          <w:rFonts w:ascii="Tahoma" w:hAnsi="Tahoma" w:cs="Tahoma"/>
          <w:b/>
          <w:sz w:val="24"/>
          <w:szCs w:val="24"/>
          <w:lang w:val="fr-FR"/>
        </w:rPr>
        <w:tab/>
      </w:r>
      <w:r w:rsidR="000444BC" w:rsidRPr="00451BC1">
        <w:rPr>
          <w:rFonts w:ascii="Tahoma" w:hAnsi="Tahoma" w:cs="Tahoma"/>
          <w:b/>
          <w:sz w:val="24"/>
          <w:szCs w:val="24"/>
          <w:lang w:val="fr-FR"/>
        </w:rPr>
        <w:t xml:space="preserve">Atmosphère   </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 xml:space="preserve">Dans ce domaine, la stratégie </w:t>
      </w:r>
      <w:r>
        <w:rPr>
          <w:rFonts w:ascii="Tahoma" w:hAnsi="Tahoma" w:cs="Tahoma"/>
          <w:sz w:val="24"/>
          <w:szCs w:val="24"/>
          <w:lang w:val="fr-FR"/>
        </w:rPr>
        <w:t xml:space="preserve">prônée </w:t>
      </w:r>
      <w:r w:rsidR="002B06B1">
        <w:rPr>
          <w:rFonts w:ascii="Tahoma" w:hAnsi="Tahoma" w:cs="Tahoma"/>
          <w:sz w:val="24"/>
          <w:szCs w:val="24"/>
          <w:lang w:val="fr-FR"/>
        </w:rPr>
        <w:t>consiste à</w:t>
      </w:r>
      <w:r>
        <w:rPr>
          <w:rFonts w:ascii="Tahoma" w:hAnsi="Tahoma" w:cs="Tahoma"/>
          <w:sz w:val="24"/>
          <w:szCs w:val="24"/>
          <w:lang w:val="fr-FR"/>
        </w:rPr>
        <w:t xml:space="preserve"> </w:t>
      </w:r>
      <w:r w:rsidRPr="00451BC1">
        <w:rPr>
          <w:rFonts w:ascii="Tahoma" w:hAnsi="Tahoma" w:cs="Tahoma"/>
          <w:sz w:val="24"/>
          <w:szCs w:val="24"/>
          <w:lang w:val="fr-FR"/>
        </w:rPr>
        <w:t xml:space="preserve">:  </w:t>
      </w:r>
    </w:p>
    <w:p w:rsidR="000444BC" w:rsidRPr="00451BC1" w:rsidRDefault="002B06B1"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A</w:t>
      </w:r>
      <w:r w:rsidR="000444BC" w:rsidRPr="00451BC1">
        <w:rPr>
          <w:rFonts w:ascii="Tahoma" w:hAnsi="Tahoma" w:cs="Tahoma"/>
          <w:sz w:val="24"/>
          <w:szCs w:val="24"/>
          <w:lang w:val="fr-FR"/>
        </w:rPr>
        <w:t>mélior</w:t>
      </w:r>
      <w:r w:rsidR="000444BC">
        <w:rPr>
          <w:rFonts w:ascii="Tahoma" w:hAnsi="Tahoma" w:cs="Tahoma"/>
          <w:sz w:val="24"/>
          <w:szCs w:val="24"/>
          <w:lang w:val="fr-FR"/>
        </w:rPr>
        <w:t>er</w:t>
      </w:r>
      <w:r w:rsidR="000444BC" w:rsidRPr="00451BC1">
        <w:rPr>
          <w:rFonts w:ascii="Tahoma" w:hAnsi="Tahoma" w:cs="Tahoma"/>
          <w:sz w:val="24"/>
          <w:szCs w:val="24"/>
          <w:lang w:val="fr-FR"/>
        </w:rPr>
        <w:t xml:space="preserve"> </w:t>
      </w:r>
      <w:r>
        <w:rPr>
          <w:rFonts w:ascii="Tahoma" w:hAnsi="Tahoma" w:cs="Tahoma"/>
          <w:sz w:val="24"/>
          <w:szCs w:val="24"/>
          <w:lang w:val="fr-FR"/>
        </w:rPr>
        <w:t xml:space="preserve"> </w:t>
      </w:r>
      <w:r w:rsidR="000444BC" w:rsidRPr="00451BC1">
        <w:rPr>
          <w:rFonts w:ascii="Tahoma" w:hAnsi="Tahoma" w:cs="Tahoma"/>
          <w:sz w:val="24"/>
          <w:szCs w:val="24"/>
          <w:lang w:val="fr-FR"/>
        </w:rPr>
        <w:t xml:space="preserve"> la connaissance </w:t>
      </w:r>
      <w:r w:rsidR="00BD2F74">
        <w:rPr>
          <w:rFonts w:ascii="Tahoma" w:hAnsi="Tahoma" w:cs="Tahoma"/>
          <w:sz w:val="24"/>
          <w:szCs w:val="24"/>
          <w:lang w:val="fr-FR"/>
        </w:rPr>
        <w:t>sur l</w:t>
      </w:r>
      <w:r w:rsidR="000444BC" w:rsidRPr="00451BC1">
        <w:rPr>
          <w:rFonts w:ascii="Tahoma" w:hAnsi="Tahoma" w:cs="Tahoma"/>
          <w:sz w:val="24"/>
          <w:szCs w:val="24"/>
          <w:lang w:val="fr-FR"/>
        </w:rPr>
        <w:t xml:space="preserve">es sources de pollution </w:t>
      </w:r>
      <w:r w:rsidR="00BD2F74">
        <w:rPr>
          <w:rFonts w:ascii="Tahoma" w:hAnsi="Tahoma" w:cs="Tahoma"/>
          <w:sz w:val="24"/>
          <w:szCs w:val="24"/>
          <w:lang w:val="fr-FR"/>
        </w:rPr>
        <w:t>atmosphé</w:t>
      </w:r>
      <w:r w:rsidR="000444BC" w:rsidRPr="00451BC1">
        <w:rPr>
          <w:rFonts w:ascii="Tahoma" w:hAnsi="Tahoma" w:cs="Tahoma"/>
          <w:sz w:val="24"/>
          <w:szCs w:val="24"/>
          <w:lang w:val="fr-FR"/>
        </w:rPr>
        <w:t>r</w:t>
      </w:r>
      <w:r w:rsidR="00BD2F74">
        <w:rPr>
          <w:rFonts w:ascii="Tahoma" w:hAnsi="Tahoma" w:cs="Tahoma"/>
          <w:sz w:val="24"/>
          <w:szCs w:val="24"/>
          <w:lang w:val="fr-FR"/>
        </w:rPr>
        <w:t>iqu</w:t>
      </w:r>
      <w:r w:rsidR="000444BC" w:rsidRPr="00451BC1">
        <w:rPr>
          <w:rFonts w:ascii="Tahoma" w:hAnsi="Tahoma" w:cs="Tahoma"/>
          <w:sz w:val="24"/>
          <w:szCs w:val="24"/>
          <w:lang w:val="fr-FR"/>
        </w:rPr>
        <w:t>e ;</w:t>
      </w:r>
    </w:p>
    <w:p w:rsidR="000444BC" w:rsidRPr="00451BC1" w:rsidRDefault="002B06B1"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Q</w:t>
      </w:r>
      <w:r w:rsidR="000444BC" w:rsidRPr="00451BC1">
        <w:rPr>
          <w:rFonts w:ascii="Tahoma" w:hAnsi="Tahoma" w:cs="Tahoma"/>
          <w:sz w:val="24"/>
          <w:szCs w:val="24"/>
          <w:lang w:val="fr-FR"/>
        </w:rPr>
        <w:t>uantifi</w:t>
      </w:r>
      <w:r>
        <w:rPr>
          <w:rFonts w:ascii="Tahoma" w:hAnsi="Tahoma" w:cs="Tahoma"/>
          <w:sz w:val="24"/>
          <w:szCs w:val="24"/>
          <w:lang w:val="fr-FR"/>
        </w:rPr>
        <w:t xml:space="preserve">er les sources d'émission de </w:t>
      </w:r>
      <w:r w:rsidR="00BD2F74">
        <w:rPr>
          <w:rFonts w:ascii="Tahoma" w:hAnsi="Tahoma" w:cs="Tahoma"/>
          <w:sz w:val="24"/>
          <w:szCs w:val="24"/>
          <w:lang w:val="fr-FR"/>
        </w:rPr>
        <w:t>polluants</w:t>
      </w:r>
      <w:r w:rsidR="000444BC" w:rsidRPr="00451BC1">
        <w:rPr>
          <w:rFonts w:ascii="Tahoma" w:hAnsi="Tahoma" w:cs="Tahoma"/>
          <w:sz w:val="24"/>
          <w:szCs w:val="24"/>
          <w:lang w:val="fr-FR"/>
        </w:rPr>
        <w:t> ;</w:t>
      </w:r>
    </w:p>
    <w:p w:rsidR="000444BC" w:rsidRPr="00451BC1" w:rsidRDefault="002B06B1"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 xml:space="preserve">Réduire </w:t>
      </w:r>
      <w:r w:rsidR="000444BC">
        <w:rPr>
          <w:rFonts w:ascii="Tahoma" w:hAnsi="Tahoma" w:cs="Tahoma"/>
          <w:sz w:val="24"/>
          <w:szCs w:val="24"/>
          <w:lang w:val="fr-FR"/>
        </w:rPr>
        <w:t>l</w:t>
      </w:r>
      <w:r>
        <w:rPr>
          <w:rFonts w:ascii="Tahoma" w:hAnsi="Tahoma" w:cs="Tahoma"/>
          <w:sz w:val="24"/>
          <w:szCs w:val="24"/>
          <w:lang w:val="fr-FR"/>
        </w:rPr>
        <w:t>es émissions de</w:t>
      </w:r>
      <w:r w:rsidR="000444BC" w:rsidRPr="00451BC1">
        <w:rPr>
          <w:rFonts w:ascii="Tahoma" w:hAnsi="Tahoma" w:cs="Tahoma"/>
          <w:sz w:val="24"/>
          <w:szCs w:val="24"/>
          <w:lang w:val="fr-FR"/>
        </w:rPr>
        <w:t xml:space="preserve"> polluant</w:t>
      </w:r>
      <w:r>
        <w:rPr>
          <w:rFonts w:ascii="Tahoma" w:hAnsi="Tahoma" w:cs="Tahoma"/>
          <w:sz w:val="24"/>
          <w:szCs w:val="24"/>
          <w:lang w:val="fr-FR"/>
        </w:rPr>
        <w:t>s</w:t>
      </w:r>
      <w:r w:rsidR="000444BC" w:rsidRPr="00451BC1">
        <w:rPr>
          <w:rFonts w:ascii="Tahoma" w:hAnsi="Tahoma" w:cs="Tahoma"/>
          <w:sz w:val="24"/>
          <w:szCs w:val="24"/>
          <w:lang w:val="fr-FR"/>
        </w:rPr>
        <w:t xml:space="preserve"> </w:t>
      </w:r>
      <w:r>
        <w:rPr>
          <w:rFonts w:ascii="Tahoma" w:hAnsi="Tahoma" w:cs="Tahoma"/>
          <w:sz w:val="24"/>
          <w:szCs w:val="24"/>
          <w:lang w:val="fr-FR"/>
        </w:rPr>
        <w:t xml:space="preserve">gazeux </w:t>
      </w:r>
      <w:r w:rsidR="00BD2F74">
        <w:rPr>
          <w:rFonts w:ascii="Tahoma" w:hAnsi="Tahoma" w:cs="Tahoma"/>
          <w:sz w:val="24"/>
          <w:szCs w:val="24"/>
          <w:lang w:val="fr-FR"/>
        </w:rPr>
        <w:t xml:space="preserve">et particulaires </w:t>
      </w:r>
      <w:r>
        <w:rPr>
          <w:rFonts w:ascii="Tahoma" w:hAnsi="Tahoma" w:cs="Tahoma"/>
          <w:sz w:val="24"/>
          <w:szCs w:val="24"/>
          <w:lang w:val="fr-FR"/>
        </w:rPr>
        <w:t xml:space="preserve">dans </w:t>
      </w:r>
      <w:r w:rsidR="000444BC" w:rsidRPr="00451BC1">
        <w:rPr>
          <w:rFonts w:ascii="Tahoma" w:hAnsi="Tahoma" w:cs="Tahoma"/>
          <w:sz w:val="24"/>
          <w:szCs w:val="24"/>
          <w:lang w:val="fr-FR"/>
        </w:rPr>
        <w:t>l’atmosphère, à travers l’utilisation des technologies propres ;</w:t>
      </w:r>
    </w:p>
    <w:p w:rsidR="000444BC" w:rsidRPr="00451BC1" w:rsidRDefault="002B06B1"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E</w:t>
      </w:r>
      <w:r w:rsidR="000444BC" w:rsidRPr="00451BC1">
        <w:rPr>
          <w:rFonts w:ascii="Tahoma" w:hAnsi="Tahoma" w:cs="Tahoma"/>
          <w:sz w:val="24"/>
          <w:szCs w:val="24"/>
          <w:lang w:val="fr-FR"/>
        </w:rPr>
        <w:t>limin</w:t>
      </w:r>
      <w:r>
        <w:rPr>
          <w:rFonts w:ascii="Tahoma" w:hAnsi="Tahoma" w:cs="Tahoma"/>
          <w:sz w:val="24"/>
          <w:szCs w:val="24"/>
          <w:lang w:val="fr-FR"/>
        </w:rPr>
        <w:t>er</w:t>
      </w:r>
      <w:r w:rsidR="000444BC" w:rsidRPr="00451BC1">
        <w:rPr>
          <w:rFonts w:ascii="Tahoma" w:hAnsi="Tahoma" w:cs="Tahoma"/>
          <w:sz w:val="24"/>
          <w:szCs w:val="24"/>
          <w:lang w:val="fr-FR"/>
        </w:rPr>
        <w:t xml:space="preserve"> progressive</w:t>
      </w:r>
      <w:r w:rsidR="000444BC">
        <w:rPr>
          <w:rFonts w:ascii="Tahoma" w:hAnsi="Tahoma" w:cs="Tahoma"/>
          <w:sz w:val="24"/>
          <w:szCs w:val="24"/>
          <w:lang w:val="fr-FR"/>
        </w:rPr>
        <w:t>ment l</w:t>
      </w:r>
      <w:r w:rsidR="00BD2F74">
        <w:rPr>
          <w:rFonts w:ascii="Tahoma" w:hAnsi="Tahoma" w:cs="Tahoma"/>
          <w:sz w:val="24"/>
          <w:szCs w:val="24"/>
          <w:lang w:val="fr-FR"/>
        </w:rPr>
        <w:t>a consommation d</w:t>
      </w:r>
      <w:r w:rsidR="000444BC" w:rsidRPr="00451BC1">
        <w:rPr>
          <w:rFonts w:ascii="Tahoma" w:hAnsi="Tahoma" w:cs="Tahoma"/>
          <w:sz w:val="24"/>
          <w:szCs w:val="24"/>
          <w:lang w:val="fr-FR"/>
        </w:rPr>
        <w:t>es substances qui appauvrissent la couche d’ozone</w:t>
      </w:r>
      <w:r>
        <w:rPr>
          <w:rFonts w:ascii="Tahoma" w:hAnsi="Tahoma" w:cs="Tahoma"/>
          <w:sz w:val="24"/>
          <w:szCs w:val="24"/>
          <w:lang w:val="fr-FR"/>
        </w:rPr>
        <w:t xml:space="preserve"> (SAO)</w:t>
      </w:r>
      <w:r w:rsidR="000444BC" w:rsidRPr="00451BC1">
        <w:rPr>
          <w:rFonts w:ascii="Tahoma" w:hAnsi="Tahoma" w:cs="Tahoma"/>
          <w:sz w:val="24"/>
          <w:szCs w:val="24"/>
          <w:lang w:val="fr-FR"/>
        </w:rPr>
        <w:t> ;</w:t>
      </w:r>
    </w:p>
    <w:p w:rsidR="00BD2F74" w:rsidRDefault="001A6597"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Réduire</w:t>
      </w:r>
      <w:r w:rsidR="000444BC" w:rsidRPr="00451BC1">
        <w:rPr>
          <w:rFonts w:ascii="Tahoma" w:hAnsi="Tahoma" w:cs="Tahoma"/>
          <w:sz w:val="24"/>
          <w:szCs w:val="24"/>
          <w:lang w:val="fr-FR"/>
        </w:rPr>
        <w:t xml:space="preserve"> </w:t>
      </w:r>
      <w:r w:rsidR="000444BC">
        <w:rPr>
          <w:rFonts w:ascii="Tahoma" w:hAnsi="Tahoma" w:cs="Tahoma"/>
          <w:sz w:val="24"/>
          <w:szCs w:val="24"/>
          <w:lang w:val="fr-FR"/>
        </w:rPr>
        <w:t>le</w:t>
      </w:r>
      <w:r w:rsidR="000444BC" w:rsidRPr="00451BC1">
        <w:rPr>
          <w:rFonts w:ascii="Tahoma" w:hAnsi="Tahoma" w:cs="Tahoma"/>
          <w:sz w:val="24"/>
          <w:szCs w:val="24"/>
          <w:lang w:val="fr-FR"/>
        </w:rPr>
        <w:t xml:space="preserve"> torchage du gaz dans les plateformes pétrolières</w:t>
      </w:r>
      <w:r w:rsidR="00BD2F74">
        <w:rPr>
          <w:rFonts w:ascii="Tahoma" w:hAnsi="Tahoma" w:cs="Tahoma"/>
          <w:sz w:val="24"/>
          <w:szCs w:val="24"/>
          <w:lang w:val="fr-FR"/>
        </w:rPr>
        <w:t xml:space="preserve"> ;</w:t>
      </w:r>
    </w:p>
    <w:p w:rsidR="000444BC" w:rsidRPr="00BD2F74" w:rsidRDefault="00BD2F74" w:rsidP="00C47845">
      <w:pPr>
        <w:pStyle w:val="ListParagraph"/>
        <w:numPr>
          <w:ilvl w:val="0"/>
          <w:numId w:val="11"/>
        </w:numPr>
        <w:ind w:right="288"/>
        <w:rPr>
          <w:rFonts w:ascii="Tahoma" w:hAnsi="Tahoma" w:cs="Tahoma"/>
          <w:sz w:val="24"/>
          <w:szCs w:val="24"/>
          <w:lang w:val="fr-FR"/>
        </w:rPr>
      </w:pPr>
      <w:r>
        <w:rPr>
          <w:rFonts w:ascii="Tahoma" w:hAnsi="Tahoma" w:cs="Tahoma"/>
          <w:sz w:val="24"/>
          <w:szCs w:val="24"/>
          <w:lang w:val="fr-FR"/>
        </w:rPr>
        <w:t>Assurer la gestion des déchets et l'assainissement urbain</w:t>
      </w:r>
      <w:r w:rsidR="000444BC" w:rsidRPr="00BD2F74">
        <w:rPr>
          <w:rFonts w:ascii="Tahoma" w:hAnsi="Tahoma" w:cs="Tahoma"/>
          <w:sz w:val="24"/>
          <w:szCs w:val="24"/>
          <w:lang w:val="fr-FR"/>
        </w:rPr>
        <w:t xml:space="preserve">. </w:t>
      </w:r>
    </w:p>
    <w:p w:rsidR="000444BC" w:rsidRPr="00451BC1" w:rsidRDefault="002B06B1" w:rsidP="000444BC">
      <w:pPr>
        <w:ind w:right="288"/>
        <w:rPr>
          <w:rFonts w:ascii="Tahoma" w:hAnsi="Tahoma" w:cs="Tahoma"/>
          <w:sz w:val="24"/>
          <w:szCs w:val="24"/>
          <w:lang w:val="fr-FR"/>
        </w:rPr>
      </w:pPr>
      <w:r>
        <w:rPr>
          <w:rFonts w:ascii="Tahoma" w:hAnsi="Tahoma" w:cs="Tahoma"/>
          <w:b/>
          <w:sz w:val="24"/>
          <w:szCs w:val="24"/>
          <w:lang w:val="fr-FR"/>
        </w:rPr>
        <w:tab/>
        <w:t>h)</w:t>
      </w:r>
      <w:r>
        <w:rPr>
          <w:rFonts w:ascii="Tahoma" w:hAnsi="Tahoma" w:cs="Tahoma"/>
          <w:b/>
          <w:sz w:val="24"/>
          <w:szCs w:val="24"/>
          <w:lang w:val="fr-FR"/>
        </w:rPr>
        <w:tab/>
      </w:r>
      <w:r w:rsidR="000444BC" w:rsidRPr="00451BC1">
        <w:rPr>
          <w:rFonts w:ascii="Tahoma" w:hAnsi="Tahoma" w:cs="Tahoma"/>
          <w:b/>
          <w:sz w:val="24"/>
          <w:szCs w:val="24"/>
          <w:lang w:val="fr-FR"/>
        </w:rPr>
        <w:t>Lutte contre les changements climatiques</w:t>
      </w:r>
      <w:r w:rsidR="000444BC" w:rsidRPr="00451BC1">
        <w:rPr>
          <w:rFonts w:ascii="Tahoma" w:hAnsi="Tahoma" w:cs="Tahoma"/>
          <w:sz w:val="24"/>
          <w:szCs w:val="24"/>
          <w:lang w:val="fr-FR"/>
        </w:rPr>
        <w:t xml:space="preserve"> : </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La stratégie de lutte contre les changements climatiques repose sur la promotion et le développement de l’économie verte, c’est-à-dire une économie moins carbonée. Elle consiste à :</w:t>
      </w:r>
    </w:p>
    <w:p w:rsidR="000444BC" w:rsidRPr="00451BC1" w:rsidRDefault="000444BC" w:rsidP="00C47845">
      <w:pPr>
        <w:pStyle w:val="ListParagraph"/>
        <w:numPr>
          <w:ilvl w:val="0"/>
          <w:numId w:val="12"/>
        </w:numPr>
        <w:ind w:right="288"/>
        <w:rPr>
          <w:rFonts w:ascii="Tahoma" w:hAnsi="Tahoma" w:cs="Tahoma"/>
          <w:sz w:val="24"/>
          <w:szCs w:val="24"/>
          <w:lang w:val="fr-FR"/>
        </w:rPr>
      </w:pPr>
      <w:r w:rsidRPr="00451BC1">
        <w:rPr>
          <w:rFonts w:ascii="Tahoma" w:hAnsi="Tahoma" w:cs="Tahoma"/>
          <w:sz w:val="24"/>
          <w:szCs w:val="24"/>
          <w:lang w:val="fr-FR"/>
        </w:rPr>
        <w:t xml:space="preserve">Mettre en œuvre le processus de réduction des émissions issues de la déforestation et de la dégradation des forêts, la </w:t>
      </w:r>
      <w:r w:rsidR="002B06B1">
        <w:rPr>
          <w:rFonts w:ascii="Tahoma" w:hAnsi="Tahoma" w:cs="Tahoma"/>
          <w:sz w:val="24"/>
          <w:szCs w:val="24"/>
          <w:lang w:val="fr-FR"/>
        </w:rPr>
        <w:t xml:space="preserve">conservation et la </w:t>
      </w:r>
      <w:r w:rsidRPr="00451BC1">
        <w:rPr>
          <w:rFonts w:ascii="Tahoma" w:hAnsi="Tahoma" w:cs="Tahoma"/>
          <w:sz w:val="24"/>
          <w:szCs w:val="24"/>
          <w:lang w:val="fr-FR"/>
        </w:rPr>
        <w:t>gestion durable des forêts et l’accroissement des stocks de carbone (REDD</w:t>
      </w:r>
      <w:r w:rsidR="002B06B1">
        <w:rPr>
          <w:rFonts w:ascii="Tahoma" w:hAnsi="Tahoma" w:cs="Tahoma"/>
          <w:sz w:val="24"/>
          <w:szCs w:val="24"/>
          <w:lang w:val="fr-FR"/>
        </w:rPr>
        <w:t>+</w:t>
      </w:r>
      <w:r w:rsidRPr="00451BC1">
        <w:rPr>
          <w:rFonts w:ascii="Tahoma" w:hAnsi="Tahoma" w:cs="Tahoma"/>
          <w:sz w:val="24"/>
          <w:szCs w:val="24"/>
          <w:lang w:val="fr-FR"/>
        </w:rPr>
        <w:t>) ;</w:t>
      </w:r>
    </w:p>
    <w:p w:rsidR="000444BC" w:rsidRPr="00451BC1" w:rsidRDefault="000444BC" w:rsidP="00C47845">
      <w:pPr>
        <w:pStyle w:val="ListParagraph"/>
        <w:numPr>
          <w:ilvl w:val="0"/>
          <w:numId w:val="12"/>
        </w:numPr>
        <w:ind w:right="288"/>
        <w:rPr>
          <w:rFonts w:ascii="Tahoma" w:hAnsi="Tahoma" w:cs="Tahoma"/>
          <w:sz w:val="24"/>
          <w:szCs w:val="24"/>
          <w:lang w:val="fr-FR"/>
        </w:rPr>
      </w:pPr>
      <w:r w:rsidRPr="00451BC1">
        <w:rPr>
          <w:rFonts w:ascii="Tahoma" w:hAnsi="Tahoma" w:cs="Tahoma"/>
          <w:sz w:val="24"/>
          <w:szCs w:val="24"/>
          <w:lang w:val="fr-FR"/>
        </w:rPr>
        <w:t>Interdire le torchage du gaz par les sociétés pétrolières ;</w:t>
      </w:r>
    </w:p>
    <w:p w:rsidR="000444BC" w:rsidRPr="00451BC1" w:rsidRDefault="00C6522A" w:rsidP="00C47845">
      <w:pPr>
        <w:pStyle w:val="ListParagraph"/>
        <w:numPr>
          <w:ilvl w:val="0"/>
          <w:numId w:val="12"/>
        </w:numPr>
        <w:ind w:right="288"/>
        <w:rPr>
          <w:rFonts w:ascii="Tahoma" w:hAnsi="Tahoma" w:cs="Tahoma"/>
          <w:sz w:val="24"/>
          <w:szCs w:val="24"/>
          <w:lang w:val="fr-FR"/>
        </w:rPr>
      </w:pPr>
      <w:r>
        <w:rPr>
          <w:rFonts w:ascii="Tahoma" w:hAnsi="Tahoma" w:cs="Tahoma"/>
          <w:sz w:val="24"/>
          <w:szCs w:val="24"/>
          <w:lang w:val="fr-FR"/>
        </w:rPr>
        <w:t xml:space="preserve">Promouvoir une économie verte </w:t>
      </w:r>
      <w:r w:rsidR="000444BC" w:rsidRPr="00451BC1">
        <w:rPr>
          <w:rFonts w:ascii="Tahoma" w:hAnsi="Tahoma" w:cs="Tahoma"/>
          <w:sz w:val="24"/>
          <w:szCs w:val="24"/>
          <w:lang w:val="fr-FR"/>
        </w:rPr>
        <w:t>;</w:t>
      </w:r>
    </w:p>
    <w:p w:rsidR="000444BC" w:rsidRPr="00451BC1" w:rsidRDefault="000444BC" w:rsidP="00C47845">
      <w:pPr>
        <w:pStyle w:val="ListParagraph"/>
        <w:numPr>
          <w:ilvl w:val="0"/>
          <w:numId w:val="12"/>
        </w:numPr>
        <w:ind w:right="288"/>
        <w:rPr>
          <w:rFonts w:ascii="Tahoma" w:hAnsi="Tahoma" w:cs="Tahoma"/>
          <w:sz w:val="24"/>
          <w:szCs w:val="24"/>
          <w:lang w:val="fr-FR"/>
        </w:rPr>
      </w:pPr>
      <w:r w:rsidRPr="00451BC1">
        <w:rPr>
          <w:rFonts w:ascii="Tahoma" w:hAnsi="Tahoma" w:cs="Tahoma"/>
          <w:sz w:val="24"/>
          <w:szCs w:val="24"/>
          <w:lang w:val="fr-FR"/>
        </w:rPr>
        <w:t>Interdire le brulage des déchets ;</w:t>
      </w:r>
    </w:p>
    <w:p w:rsidR="000444BC" w:rsidRPr="00451BC1" w:rsidRDefault="000444BC" w:rsidP="00C47845">
      <w:pPr>
        <w:pStyle w:val="ListParagraph"/>
        <w:numPr>
          <w:ilvl w:val="0"/>
          <w:numId w:val="12"/>
        </w:numPr>
        <w:ind w:right="288"/>
        <w:rPr>
          <w:rFonts w:ascii="Tahoma" w:hAnsi="Tahoma" w:cs="Tahoma"/>
          <w:sz w:val="24"/>
          <w:szCs w:val="24"/>
          <w:lang w:val="fr-FR"/>
        </w:rPr>
      </w:pPr>
      <w:r w:rsidRPr="00451BC1">
        <w:rPr>
          <w:rFonts w:ascii="Tahoma" w:hAnsi="Tahoma" w:cs="Tahoma"/>
          <w:sz w:val="24"/>
          <w:szCs w:val="24"/>
          <w:lang w:val="fr-FR"/>
        </w:rPr>
        <w:lastRenderedPageBreak/>
        <w:t>Promouvoir l’utilisation des énergies renouvelables ;</w:t>
      </w:r>
    </w:p>
    <w:p w:rsidR="00C6522A" w:rsidRDefault="000444BC" w:rsidP="00C47845">
      <w:pPr>
        <w:pStyle w:val="ListParagraph"/>
        <w:numPr>
          <w:ilvl w:val="0"/>
          <w:numId w:val="12"/>
        </w:numPr>
        <w:ind w:right="288"/>
        <w:rPr>
          <w:rFonts w:ascii="Tahoma" w:hAnsi="Tahoma" w:cs="Tahoma"/>
          <w:sz w:val="24"/>
          <w:szCs w:val="24"/>
          <w:lang w:val="fr-FR"/>
        </w:rPr>
      </w:pPr>
      <w:r w:rsidRPr="00451BC1">
        <w:rPr>
          <w:rFonts w:ascii="Tahoma" w:hAnsi="Tahoma" w:cs="Tahoma"/>
          <w:sz w:val="24"/>
          <w:szCs w:val="24"/>
          <w:lang w:val="fr-FR"/>
        </w:rPr>
        <w:t xml:space="preserve">Assurer le contrôle des véhicules en vue d’interdire à la circulation de ceux émettant </w:t>
      </w:r>
      <w:r w:rsidR="00C6522A">
        <w:rPr>
          <w:rFonts w:ascii="Tahoma" w:hAnsi="Tahoma" w:cs="Tahoma"/>
          <w:sz w:val="24"/>
          <w:szCs w:val="24"/>
          <w:lang w:val="fr-FR"/>
        </w:rPr>
        <w:t xml:space="preserve">des quantités de </w:t>
      </w:r>
      <w:r w:rsidRPr="00451BC1">
        <w:rPr>
          <w:rFonts w:ascii="Tahoma" w:hAnsi="Tahoma" w:cs="Tahoma"/>
          <w:sz w:val="24"/>
          <w:szCs w:val="24"/>
          <w:lang w:val="fr-FR"/>
        </w:rPr>
        <w:t>CO</w:t>
      </w:r>
      <w:r w:rsidRPr="00C6522A">
        <w:rPr>
          <w:rFonts w:ascii="Tahoma" w:hAnsi="Tahoma" w:cs="Tahoma"/>
          <w:sz w:val="24"/>
          <w:szCs w:val="24"/>
          <w:vertAlign w:val="subscript"/>
          <w:lang w:val="fr-FR"/>
        </w:rPr>
        <w:t>2</w:t>
      </w:r>
      <w:r w:rsidRPr="00451BC1">
        <w:rPr>
          <w:rFonts w:ascii="Tahoma" w:hAnsi="Tahoma" w:cs="Tahoma"/>
          <w:sz w:val="24"/>
          <w:szCs w:val="24"/>
          <w:lang w:val="fr-FR"/>
        </w:rPr>
        <w:t xml:space="preserve"> au-delà de </w:t>
      </w:r>
      <w:r w:rsidR="00C6522A">
        <w:rPr>
          <w:rFonts w:ascii="Tahoma" w:hAnsi="Tahoma" w:cs="Tahoma"/>
          <w:sz w:val="24"/>
          <w:szCs w:val="24"/>
          <w:lang w:val="fr-FR"/>
        </w:rPr>
        <w:t>la norme ;</w:t>
      </w:r>
    </w:p>
    <w:p w:rsidR="00C6522A" w:rsidRDefault="00C6522A" w:rsidP="00C47845">
      <w:pPr>
        <w:pStyle w:val="ListParagraph"/>
        <w:numPr>
          <w:ilvl w:val="0"/>
          <w:numId w:val="12"/>
        </w:numPr>
        <w:ind w:right="288"/>
        <w:rPr>
          <w:rFonts w:ascii="Tahoma" w:hAnsi="Tahoma" w:cs="Tahoma"/>
          <w:sz w:val="24"/>
          <w:szCs w:val="24"/>
          <w:lang w:val="fr-FR"/>
        </w:rPr>
      </w:pPr>
      <w:r>
        <w:rPr>
          <w:rFonts w:ascii="Tahoma" w:hAnsi="Tahoma" w:cs="Tahoma"/>
          <w:sz w:val="24"/>
          <w:szCs w:val="24"/>
          <w:lang w:val="fr-FR"/>
        </w:rPr>
        <w:t>Elaborer u</w:t>
      </w:r>
      <w:r w:rsidR="000444BC" w:rsidRPr="00C6522A">
        <w:rPr>
          <w:rFonts w:ascii="Tahoma" w:hAnsi="Tahoma" w:cs="Tahoma"/>
          <w:sz w:val="24"/>
          <w:szCs w:val="24"/>
          <w:lang w:val="fr-FR"/>
        </w:rPr>
        <w:t xml:space="preserve">n plan d’action </w:t>
      </w:r>
      <w:r>
        <w:rPr>
          <w:rFonts w:ascii="Tahoma" w:hAnsi="Tahoma" w:cs="Tahoma"/>
          <w:sz w:val="24"/>
          <w:szCs w:val="24"/>
          <w:lang w:val="fr-FR"/>
        </w:rPr>
        <w:t>qui porte</w:t>
      </w:r>
      <w:r w:rsidR="000444BC" w:rsidRPr="00C6522A">
        <w:rPr>
          <w:rFonts w:ascii="Tahoma" w:hAnsi="Tahoma" w:cs="Tahoma"/>
          <w:sz w:val="24"/>
          <w:szCs w:val="24"/>
          <w:lang w:val="fr-FR"/>
        </w:rPr>
        <w:t xml:space="preserve"> sur l’identification des sources d’ém</w:t>
      </w:r>
      <w:r>
        <w:rPr>
          <w:rFonts w:ascii="Tahoma" w:hAnsi="Tahoma" w:cs="Tahoma"/>
          <w:sz w:val="24"/>
          <w:szCs w:val="24"/>
          <w:lang w:val="fr-FR"/>
        </w:rPr>
        <w:t>ission des gaz à effet de serre ;</w:t>
      </w:r>
    </w:p>
    <w:p w:rsidR="000444BC" w:rsidRPr="00C6522A" w:rsidRDefault="00C6522A" w:rsidP="00C47845">
      <w:pPr>
        <w:pStyle w:val="ListParagraph"/>
        <w:numPr>
          <w:ilvl w:val="0"/>
          <w:numId w:val="12"/>
        </w:numPr>
        <w:ind w:right="288"/>
        <w:rPr>
          <w:rFonts w:ascii="Tahoma" w:hAnsi="Tahoma" w:cs="Tahoma"/>
          <w:sz w:val="24"/>
          <w:szCs w:val="24"/>
          <w:lang w:val="fr-FR"/>
        </w:rPr>
      </w:pPr>
      <w:r>
        <w:rPr>
          <w:rFonts w:ascii="Tahoma" w:hAnsi="Tahoma" w:cs="Tahoma"/>
          <w:sz w:val="24"/>
          <w:szCs w:val="24"/>
          <w:lang w:val="fr-FR"/>
        </w:rPr>
        <w:t>M</w:t>
      </w:r>
      <w:r w:rsidR="000444BC" w:rsidRPr="00C6522A">
        <w:rPr>
          <w:rFonts w:ascii="Tahoma" w:hAnsi="Tahoma" w:cs="Tahoma"/>
          <w:sz w:val="24"/>
          <w:szCs w:val="24"/>
          <w:lang w:val="fr-FR"/>
        </w:rPr>
        <w:t xml:space="preserve">ener </w:t>
      </w:r>
      <w:r>
        <w:rPr>
          <w:rFonts w:ascii="Tahoma" w:hAnsi="Tahoma" w:cs="Tahoma"/>
          <w:sz w:val="24"/>
          <w:szCs w:val="24"/>
          <w:lang w:val="fr-FR"/>
        </w:rPr>
        <w:t xml:space="preserve">des actions </w:t>
      </w:r>
      <w:r w:rsidR="000444BC" w:rsidRPr="00C6522A">
        <w:rPr>
          <w:rFonts w:ascii="Tahoma" w:hAnsi="Tahoma" w:cs="Tahoma"/>
          <w:sz w:val="24"/>
          <w:szCs w:val="24"/>
          <w:lang w:val="fr-FR"/>
        </w:rPr>
        <w:t xml:space="preserve">et </w:t>
      </w:r>
      <w:r>
        <w:rPr>
          <w:rFonts w:ascii="Tahoma" w:hAnsi="Tahoma" w:cs="Tahoma"/>
          <w:sz w:val="24"/>
          <w:szCs w:val="24"/>
          <w:lang w:val="fr-FR"/>
        </w:rPr>
        <w:t xml:space="preserve">rechercher </w:t>
      </w:r>
      <w:r w:rsidR="000444BC" w:rsidRPr="00C6522A">
        <w:rPr>
          <w:rFonts w:ascii="Tahoma" w:hAnsi="Tahoma" w:cs="Tahoma"/>
          <w:sz w:val="24"/>
          <w:szCs w:val="24"/>
          <w:lang w:val="fr-FR"/>
        </w:rPr>
        <w:t>les moyens nécessaires pour réduire</w:t>
      </w:r>
      <w:r>
        <w:rPr>
          <w:rFonts w:ascii="Tahoma" w:hAnsi="Tahoma" w:cs="Tahoma"/>
          <w:sz w:val="24"/>
          <w:szCs w:val="24"/>
          <w:lang w:val="fr-FR"/>
        </w:rPr>
        <w:t xml:space="preserve"> les émissions de CO</w:t>
      </w:r>
      <w:r w:rsidRPr="00C6522A">
        <w:rPr>
          <w:rFonts w:ascii="Tahoma" w:hAnsi="Tahoma" w:cs="Tahoma"/>
          <w:sz w:val="24"/>
          <w:szCs w:val="24"/>
          <w:vertAlign w:val="subscript"/>
          <w:lang w:val="fr-FR"/>
        </w:rPr>
        <w:t>2</w:t>
      </w:r>
      <w:r w:rsidR="000444BC" w:rsidRPr="00C6522A">
        <w:rPr>
          <w:rFonts w:ascii="Tahoma" w:hAnsi="Tahoma" w:cs="Tahoma"/>
          <w:sz w:val="24"/>
          <w:szCs w:val="24"/>
          <w:lang w:val="fr-FR"/>
        </w:rPr>
        <w:t xml:space="preserve">. </w:t>
      </w:r>
    </w:p>
    <w:p w:rsidR="000444BC" w:rsidRPr="00451BC1" w:rsidRDefault="00C6522A" w:rsidP="000444BC">
      <w:pPr>
        <w:ind w:right="288"/>
        <w:rPr>
          <w:rFonts w:ascii="Tahoma" w:hAnsi="Tahoma" w:cs="Tahoma"/>
          <w:b/>
          <w:sz w:val="24"/>
          <w:szCs w:val="24"/>
          <w:lang w:val="fr-FR"/>
        </w:rPr>
      </w:pPr>
      <w:r>
        <w:rPr>
          <w:rFonts w:ascii="Tahoma" w:hAnsi="Tahoma" w:cs="Tahoma"/>
          <w:b/>
          <w:sz w:val="24"/>
          <w:szCs w:val="24"/>
          <w:lang w:val="fr-FR"/>
        </w:rPr>
        <w:tab/>
        <w:t>i)</w:t>
      </w:r>
      <w:r>
        <w:rPr>
          <w:rFonts w:ascii="Tahoma" w:hAnsi="Tahoma" w:cs="Tahoma"/>
          <w:b/>
          <w:sz w:val="24"/>
          <w:szCs w:val="24"/>
          <w:lang w:val="fr-FR"/>
        </w:rPr>
        <w:tab/>
      </w:r>
      <w:r w:rsidR="000444BC" w:rsidRPr="00451BC1">
        <w:rPr>
          <w:rFonts w:ascii="Tahoma" w:hAnsi="Tahoma" w:cs="Tahoma"/>
          <w:b/>
          <w:sz w:val="24"/>
          <w:szCs w:val="24"/>
          <w:lang w:val="fr-FR"/>
        </w:rPr>
        <w:t>Milieu urbain</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 xml:space="preserve">Le milieu urbain devrait faire l’objet d’une stratégie focalisée sur le principe d’une planification de développement urbain afin d’éviter l’extension anarchique des centres urbains source principale de dégradation du milieu. </w:t>
      </w:r>
    </w:p>
    <w:p w:rsidR="000444BC" w:rsidRPr="00C6522A" w:rsidRDefault="00C6522A" w:rsidP="000444BC">
      <w:pPr>
        <w:ind w:right="288"/>
        <w:rPr>
          <w:rFonts w:ascii="Tahoma" w:hAnsi="Tahoma" w:cs="Tahoma"/>
          <w:sz w:val="24"/>
          <w:szCs w:val="24"/>
          <w:lang w:val="fr-FR"/>
        </w:rPr>
      </w:pPr>
      <w:r w:rsidRPr="00C6522A">
        <w:rPr>
          <w:rFonts w:ascii="Tahoma" w:hAnsi="Tahoma" w:cs="Tahoma"/>
          <w:sz w:val="24"/>
          <w:szCs w:val="24"/>
          <w:lang w:val="fr-FR"/>
        </w:rPr>
        <w:t>La stratégie</w:t>
      </w:r>
      <w:r w:rsidR="000444BC" w:rsidRPr="00C6522A">
        <w:rPr>
          <w:rFonts w:ascii="Tahoma" w:hAnsi="Tahoma" w:cs="Tahoma"/>
          <w:sz w:val="24"/>
          <w:szCs w:val="24"/>
          <w:lang w:val="fr-FR"/>
        </w:rPr>
        <w:t xml:space="preserve"> consisterait principalement à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élaborer et mettre en œuvre les plans directeurs des centres urbains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 xml:space="preserve">approvisionner en eau potable ;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gérer rationnellement</w:t>
      </w:r>
      <w:r w:rsidR="00C6522A" w:rsidRPr="00C6522A">
        <w:rPr>
          <w:rFonts w:ascii="Tahoma" w:hAnsi="Tahoma" w:cs="Tahoma"/>
          <w:sz w:val="24"/>
          <w:szCs w:val="24"/>
          <w:lang w:val="fr-FR"/>
        </w:rPr>
        <w:t xml:space="preserve"> </w:t>
      </w:r>
      <w:r w:rsidRPr="00C6522A">
        <w:rPr>
          <w:rFonts w:ascii="Tahoma" w:hAnsi="Tahoma" w:cs="Tahoma"/>
          <w:sz w:val="24"/>
          <w:szCs w:val="24"/>
          <w:lang w:val="fr-FR"/>
        </w:rPr>
        <w:t xml:space="preserve">les déchets, notamment les ordures ménagères (collectes, </w:t>
      </w:r>
      <w:r w:rsidR="00C6522A">
        <w:rPr>
          <w:rFonts w:ascii="Tahoma" w:hAnsi="Tahoma" w:cs="Tahoma"/>
          <w:sz w:val="24"/>
          <w:szCs w:val="24"/>
          <w:lang w:val="fr-FR"/>
        </w:rPr>
        <w:t xml:space="preserve">tri, </w:t>
      </w:r>
      <w:r w:rsidRPr="00C6522A">
        <w:rPr>
          <w:rFonts w:ascii="Tahoma" w:hAnsi="Tahoma" w:cs="Tahoma"/>
          <w:sz w:val="24"/>
          <w:szCs w:val="24"/>
          <w:lang w:val="fr-FR"/>
        </w:rPr>
        <w:t>stockage dans des décharges contrôlées, traitement, recyclage ou élimination</w:t>
      </w:r>
      <w:r w:rsidR="00C6522A">
        <w:rPr>
          <w:rFonts w:ascii="Tahoma" w:hAnsi="Tahoma" w:cs="Tahoma"/>
          <w:sz w:val="24"/>
          <w:szCs w:val="24"/>
          <w:lang w:val="fr-FR"/>
        </w:rPr>
        <w:t>)</w:t>
      </w:r>
      <w:r w:rsidRPr="00C6522A">
        <w:rPr>
          <w:rFonts w:ascii="Tahoma" w:hAnsi="Tahoma" w:cs="Tahoma"/>
          <w:sz w:val="24"/>
          <w:szCs w:val="24"/>
          <w:lang w:val="fr-FR"/>
        </w:rPr>
        <w:t>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prévenir</w:t>
      </w:r>
      <w:r w:rsidR="00C6522A" w:rsidRPr="00C6522A">
        <w:rPr>
          <w:rFonts w:ascii="Tahoma" w:hAnsi="Tahoma" w:cs="Tahoma"/>
          <w:sz w:val="24"/>
          <w:szCs w:val="24"/>
          <w:lang w:val="fr-FR"/>
        </w:rPr>
        <w:t xml:space="preserve"> </w:t>
      </w:r>
      <w:r w:rsidRPr="00C6522A">
        <w:rPr>
          <w:rFonts w:ascii="Tahoma" w:hAnsi="Tahoma" w:cs="Tahoma"/>
          <w:sz w:val="24"/>
          <w:szCs w:val="24"/>
          <w:lang w:val="fr-FR"/>
        </w:rPr>
        <w:t>et lutter contre les pollutions et les nuisances sonores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créer</w:t>
      </w:r>
      <w:r w:rsidR="00C6522A">
        <w:rPr>
          <w:rFonts w:ascii="Tahoma" w:hAnsi="Tahoma" w:cs="Tahoma"/>
          <w:sz w:val="24"/>
          <w:szCs w:val="24"/>
          <w:lang w:val="fr-FR"/>
        </w:rPr>
        <w:t xml:space="preserve"> des espaces vert</w:t>
      </w:r>
      <w:r w:rsidRPr="00C6522A">
        <w:rPr>
          <w:rFonts w:ascii="Tahoma" w:hAnsi="Tahoma" w:cs="Tahoma"/>
          <w:sz w:val="24"/>
          <w:szCs w:val="24"/>
          <w:lang w:val="fr-FR"/>
        </w:rPr>
        <w:t>s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lutter contre les érosions</w:t>
      </w:r>
      <w:r w:rsidR="00C6522A">
        <w:rPr>
          <w:rFonts w:ascii="Tahoma" w:hAnsi="Tahoma" w:cs="Tahoma"/>
          <w:sz w:val="24"/>
          <w:szCs w:val="24"/>
          <w:lang w:val="fr-FR"/>
        </w:rPr>
        <w:t>.</w:t>
      </w:r>
    </w:p>
    <w:p w:rsidR="000444BC" w:rsidRPr="00451BC1" w:rsidRDefault="00C6522A" w:rsidP="000444BC">
      <w:pPr>
        <w:ind w:right="288"/>
        <w:rPr>
          <w:rFonts w:ascii="Tahoma" w:hAnsi="Tahoma" w:cs="Tahoma"/>
          <w:b/>
          <w:sz w:val="24"/>
          <w:szCs w:val="24"/>
          <w:lang w:val="fr-FR"/>
        </w:rPr>
      </w:pPr>
      <w:r>
        <w:rPr>
          <w:rFonts w:ascii="Tahoma" w:hAnsi="Tahoma" w:cs="Tahoma"/>
          <w:b/>
          <w:sz w:val="24"/>
          <w:szCs w:val="24"/>
          <w:lang w:val="fr-FR"/>
        </w:rPr>
        <w:tab/>
        <w:t>j)</w:t>
      </w:r>
      <w:r>
        <w:rPr>
          <w:rFonts w:ascii="Tahoma" w:hAnsi="Tahoma" w:cs="Tahoma"/>
          <w:b/>
          <w:sz w:val="24"/>
          <w:szCs w:val="24"/>
          <w:lang w:val="fr-FR"/>
        </w:rPr>
        <w:tab/>
      </w:r>
      <w:r w:rsidR="000444BC" w:rsidRPr="00451BC1">
        <w:rPr>
          <w:rFonts w:ascii="Tahoma" w:hAnsi="Tahoma" w:cs="Tahoma"/>
          <w:b/>
          <w:sz w:val="24"/>
          <w:szCs w:val="24"/>
          <w:lang w:val="fr-FR"/>
        </w:rPr>
        <w:t>Santé publique :</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Dans ce domaine</w:t>
      </w:r>
      <w:r w:rsidR="00BD2F74">
        <w:rPr>
          <w:rFonts w:ascii="Tahoma" w:hAnsi="Tahoma" w:cs="Tahoma"/>
          <w:sz w:val="24"/>
          <w:szCs w:val="24"/>
          <w:lang w:val="fr-FR"/>
        </w:rPr>
        <w:t>, la</w:t>
      </w:r>
      <w:r w:rsidRPr="00451BC1">
        <w:rPr>
          <w:rFonts w:ascii="Tahoma" w:hAnsi="Tahoma" w:cs="Tahoma"/>
          <w:sz w:val="24"/>
          <w:szCs w:val="24"/>
          <w:lang w:val="fr-FR"/>
        </w:rPr>
        <w:t xml:space="preserve"> stratégie viserait </w:t>
      </w:r>
      <w:r w:rsidR="00C6522A">
        <w:rPr>
          <w:rFonts w:ascii="Tahoma" w:hAnsi="Tahoma" w:cs="Tahoma"/>
          <w:sz w:val="24"/>
          <w:szCs w:val="24"/>
          <w:lang w:val="fr-FR"/>
        </w:rPr>
        <w:t xml:space="preserve">à </w:t>
      </w:r>
      <w:r w:rsidRPr="00451BC1">
        <w:rPr>
          <w:rFonts w:ascii="Tahoma" w:hAnsi="Tahoma" w:cs="Tahoma"/>
          <w:sz w:val="24"/>
          <w:szCs w:val="24"/>
          <w:lang w:val="fr-FR"/>
        </w:rPr>
        <w:t>:</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améliorer la qualité de la vie à travers l’assainissement urbain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améliorer l’état de santé des  populations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prévenir et lutter contre les diverses pollutions et nuisances susceptibles de nuire à la santé humaine et à l’environnement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améliorer l’hygiène publique ;</w:t>
      </w:r>
    </w:p>
    <w:p w:rsidR="000444BC" w:rsidRPr="00C6522A" w:rsidRDefault="000444BC" w:rsidP="00C47845">
      <w:pPr>
        <w:pStyle w:val="ListParagraph"/>
        <w:numPr>
          <w:ilvl w:val="0"/>
          <w:numId w:val="5"/>
        </w:numPr>
        <w:ind w:right="288"/>
        <w:rPr>
          <w:rFonts w:ascii="Tahoma" w:hAnsi="Tahoma" w:cs="Tahoma"/>
          <w:sz w:val="24"/>
          <w:szCs w:val="24"/>
          <w:lang w:val="fr-FR"/>
        </w:rPr>
      </w:pPr>
      <w:r w:rsidRPr="00C6522A">
        <w:rPr>
          <w:rFonts w:ascii="Tahoma" w:hAnsi="Tahoma" w:cs="Tahoma"/>
          <w:sz w:val="24"/>
          <w:szCs w:val="24"/>
          <w:lang w:val="fr-FR"/>
        </w:rPr>
        <w:t>prévenir et lutter contre les épidémies, pandémies et les zoonoses.</w:t>
      </w:r>
    </w:p>
    <w:p w:rsidR="000444BC" w:rsidRPr="00451BC1" w:rsidRDefault="00C6522A" w:rsidP="000444BC">
      <w:pPr>
        <w:ind w:right="288"/>
        <w:rPr>
          <w:rFonts w:ascii="Tahoma" w:hAnsi="Tahoma" w:cs="Tahoma"/>
          <w:b/>
          <w:sz w:val="24"/>
          <w:szCs w:val="24"/>
          <w:lang w:val="fr-FR"/>
        </w:rPr>
      </w:pPr>
      <w:r>
        <w:rPr>
          <w:rFonts w:ascii="Tahoma" w:hAnsi="Tahoma" w:cs="Tahoma"/>
          <w:b/>
          <w:sz w:val="24"/>
          <w:szCs w:val="24"/>
          <w:lang w:val="fr-FR"/>
        </w:rPr>
        <w:tab/>
        <w:t>k)</w:t>
      </w:r>
      <w:r>
        <w:rPr>
          <w:rFonts w:ascii="Tahoma" w:hAnsi="Tahoma" w:cs="Tahoma"/>
          <w:b/>
          <w:sz w:val="24"/>
          <w:szCs w:val="24"/>
          <w:lang w:val="fr-FR"/>
        </w:rPr>
        <w:tab/>
      </w:r>
      <w:r w:rsidR="000444BC" w:rsidRPr="00451BC1">
        <w:rPr>
          <w:rFonts w:ascii="Tahoma" w:hAnsi="Tahoma" w:cs="Tahoma"/>
          <w:b/>
          <w:sz w:val="24"/>
          <w:szCs w:val="24"/>
          <w:lang w:val="fr-FR"/>
        </w:rPr>
        <w:t>Recherche scientifique</w:t>
      </w:r>
    </w:p>
    <w:p w:rsidR="000444BC" w:rsidRPr="00451BC1" w:rsidRDefault="000444BC" w:rsidP="000444BC">
      <w:pPr>
        <w:ind w:right="288"/>
        <w:rPr>
          <w:rFonts w:ascii="Tahoma" w:hAnsi="Tahoma" w:cs="Tahoma"/>
          <w:sz w:val="24"/>
          <w:szCs w:val="24"/>
          <w:lang w:val="fr-FR"/>
        </w:rPr>
      </w:pPr>
      <w:r w:rsidRPr="00451BC1">
        <w:rPr>
          <w:rFonts w:ascii="Tahoma" w:hAnsi="Tahoma" w:cs="Tahoma"/>
          <w:sz w:val="24"/>
          <w:szCs w:val="24"/>
          <w:lang w:val="fr-FR"/>
        </w:rPr>
        <w:t>Il faudrait mener des actions de recherches en vue de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Améliorer les connaissances des écosystèmes naturels et de la biodiversité ;</w:t>
      </w:r>
    </w:p>
    <w:p w:rsidR="000444BC" w:rsidRPr="00451BC1"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t>Améliorer les connaissances sur les sources de pollution  et leurs conséquences sur le milieu naturel et la santé</w:t>
      </w:r>
      <w:r w:rsidR="009714B2">
        <w:rPr>
          <w:rFonts w:ascii="Tahoma" w:hAnsi="Tahoma" w:cs="Tahoma"/>
          <w:sz w:val="24"/>
          <w:szCs w:val="24"/>
          <w:lang w:val="fr-FR"/>
        </w:rPr>
        <w:t xml:space="preserve"> </w:t>
      </w:r>
      <w:r w:rsidRPr="00451BC1">
        <w:rPr>
          <w:rFonts w:ascii="Tahoma" w:hAnsi="Tahoma" w:cs="Tahoma"/>
          <w:sz w:val="24"/>
          <w:szCs w:val="24"/>
          <w:lang w:val="fr-FR"/>
        </w:rPr>
        <w:t>;</w:t>
      </w:r>
    </w:p>
    <w:p w:rsidR="000444BC" w:rsidRDefault="000444BC" w:rsidP="00C47845">
      <w:pPr>
        <w:pStyle w:val="ListParagraph"/>
        <w:numPr>
          <w:ilvl w:val="0"/>
          <w:numId w:val="5"/>
        </w:numPr>
        <w:ind w:right="288"/>
        <w:rPr>
          <w:rFonts w:ascii="Tahoma" w:hAnsi="Tahoma" w:cs="Tahoma"/>
          <w:sz w:val="24"/>
          <w:szCs w:val="24"/>
          <w:lang w:val="fr-FR"/>
        </w:rPr>
      </w:pPr>
      <w:r w:rsidRPr="00451BC1">
        <w:rPr>
          <w:rFonts w:ascii="Tahoma" w:hAnsi="Tahoma" w:cs="Tahoma"/>
          <w:sz w:val="24"/>
          <w:szCs w:val="24"/>
          <w:lang w:val="fr-FR"/>
        </w:rPr>
        <w:lastRenderedPageBreak/>
        <w:t>Promouvoir la recherche, dans le cadre de l’atténuation et l’adaptation aux changements climatiques.</w:t>
      </w:r>
    </w:p>
    <w:p w:rsidR="00197306" w:rsidRPr="00451BC1" w:rsidRDefault="00197306" w:rsidP="003A0E76">
      <w:pPr>
        <w:pStyle w:val="ListParagraph"/>
        <w:ind w:right="288"/>
        <w:rPr>
          <w:rFonts w:ascii="Tahoma" w:hAnsi="Tahoma" w:cs="Tahoma"/>
          <w:sz w:val="24"/>
          <w:szCs w:val="24"/>
          <w:lang w:val="fr-FR"/>
        </w:rPr>
      </w:pPr>
    </w:p>
    <w:p w:rsidR="00FE777A" w:rsidRDefault="00FE777A" w:rsidP="00FE777A">
      <w:pPr>
        <w:spacing w:after="0" w:line="240" w:lineRule="auto"/>
        <w:ind w:left="709" w:right="288" w:hanging="709"/>
        <w:rPr>
          <w:rFonts w:ascii="Tahoma" w:hAnsi="Tahoma" w:cs="Tahoma"/>
          <w:b/>
          <w:sz w:val="24"/>
          <w:szCs w:val="24"/>
          <w:lang w:val="fr-FR"/>
        </w:rPr>
      </w:pPr>
      <w:r w:rsidRPr="00FE777A">
        <w:rPr>
          <w:rFonts w:ascii="Tahoma" w:hAnsi="Tahoma" w:cs="Tahoma"/>
          <w:b/>
          <w:sz w:val="24"/>
          <w:szCs w:val="24"/>
          <w:lang w:val="fr-FR"/>
        </w:rPr>
        <w:t>III-</w:t>
      </w:r>
      <w:r w:rsidRPr="00FE777A">
        <w:rPr>
          <w:rFonts w:ascii="Tahoma" w:hAnsi="Tahoma" w:cs="Tahoma"/>
          <w:b/>
          <w:sz w:val="24"/>
          <w:szCs w:val="24"/>
          <w:lang w:val="fr-FR"/>
        </w:rPr>
        <w:tab/>
        <w:t>COMPREHENSION DES CONCEPTS CLES</w:t>
      </w:r>
    </w:p>
    <w:p w:rsidR="00FE777A" w:rsidRPr="00FE777A" w:rsidRDefault="00FE777A" w:rsidP="00FE777A">
      <w:pPr>
        <w:spacing w:after="0" w:line="240" w:lineRule="auto"/>
        <w:ind w:left="709" w:right="288" w:hanging="709"/>
        <w:rPr>
          <w:rFonts w:ascii="Tahoma" w:hAnsi="Tahoma" w:cs="Tahoma"/>
          <w:b/>
          <w:sz w:val="24"/>
          <w:szCs w:val="24"/>
          <w:lang w:val="fr-FR"/>
        </w:rPr>
      </w:pP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Stratégie Nationale</w:t>
      </w:r>
    </w:p>
    <w:p w:rsidR="00FE777A" w:rsidRDefault="00FE777A" w:rsidP="00FE777A">
      <w:pPr>
        <w:spacing w:after="0"/>
        <w:ind w:right="288" w:firstLine="360"/>
        <w:rPr>
          <w:rFonts w:ascii="Tahoma" w:hAnsi="Tahoma" w:cs="Tahoma"/>
          <w:sz w:val="24"/>
          <w:szCs w:val="24"/>
          <w:lang w:val="fr-FR"/>
        </w:rPr>
      </w:pPr>
    </w:p>
    <w:p w:rsidR="00FE777A" w:rsidRPr="001A2879" w:rsidRDefault="00FE777A" w:rsidP="00FE777A">
      <w:pPr>
        <w:spacing w:after="0"/>
        <w:ind w:right="288"/>
        <w:rPr>
          <w:rFonts w:ascii="Tahoma" w:hAnsi="Tahoma" w:cs="Tahoma"/>
          <w:sz w:val="24"/>
          <w:szCs w:val="24"/>
          <w:lang w:val="fr-FR"/>
        </w:rPr>
      </w:pPr>
      <w:r w:rsidRPr="001A2879">
        <w:rPr>
          <w:rFonts w:ascii="Tahoma" w:hAnsi="Tahoma" w:cs="Tahoma"/>
          <w:sz w:val="24"/>
          <w:szCs w:val="24"/>
          <w:lang w:val="fr-FR"/>
        </w:rPr>
        <w:t>Bien qu’elle soit employée dans tout secteur d’activité, la stratégie est un terme emprunté au jargon militaire. Le dictionnaire le Littré le définit comme « une stratégie est l'art de préparer un plan de campagne, de diriger une armée sur les points décisifs ou stratégiques, et de reconnaître les points sur lesquels il faut, dans les batailles, porter les plus grandes masses de troupes pour assurer le succès ».</w:t>
      </w:r>
    </w:p>
    <w:p w:rsidR="00FE777A" w:rsidRPr="00451BC1" w:rsidRDefault="00FE777A" w:rsidP="00FE777A">
      <w:pPr>
        <w:spacing w:after="0"/>
        <w:ind w:right="288"/>
        <w:rPr>
          <w:rFonts w:ascii="Tahoma" w:hAnsi="Tahoma" w:cs="Tahoma"/>
          <w:sz w:val="24"/>
          <w:szCs w:val="24"/>
          <w:lang w:val="fr-FR"/>
        </w:rPr>
      </w:pPr>
    </w:p>
    <w:p w:rsidR="00FE777A" w:rsidRPr="00451BC1" w:rsidRDefault="00FE777A" w:rsidP="00FE777A">
      <w:pPr>
        <w:ind w:right="288"/>
        <w:rPr>
          <w:rFonts w:ascii="Tahoma" w:hAnsi="Tahoma" w:cs="Tahoma"/>
          <w:sz w:val="24"/>
          <w:szCs w:val="24"/>
          <w:lang w:val="fr-FR"/>
        </w:rPr>
      </w:pPr>
      <w:r w:rsidRPr="00451BC1">
        <w:rPr>
          <w:rFonts w:ascii="Tahoma" w:hAnsi="Tahoma" w:cs="Tahoma"/>
          <w:sz w:val="24"/>
          <w:szCs w:val="24"/>
          <w:lang w:val="fr-FR"/>
        </w:rPr>
        <w:t xml:space="preserve">La stratégie apparait ainsi comme étant  l’art d’élaborer un plan d’actions déterminées et organisées en vue d’atteindre avec plein succès des objectifs visés. </w:t>
      </w:r>
    </w:p>
    <w:p w:rsidR="00FE777A" w:rsidRPr="00451BC1" w:rsidRDefault="00FE777A" w:rsidP="00197306">
      <w:pPr>
        <w:ind w:right="288"/>
        <w:rPr>
          <w:rFonts w:ascii="Tahoma" w:hAnsi="Tahoma" w:cs="Tahoma"/>
          <w:sz w:val="24"/>
          <w:szCs w:val="24"/>
          <w:lang w:val="fr-FR"/>
        </w:rPr>
      </w:pPr>
      <w:r w:rsidRPr="00451BC1">
        <w:rPr>
          <w:rFonts w:ascii="Tahoma" w:hAnsi="Tahoma" w:cs="Tahoma"/>
          <w:sz w:val="24"/>
          <w:szCs w:val="24"/>
          <w:lang w:val="fr-FR"/>
        </w:rPr>
        <w:t xml:space="preserve">La stratégie est dite nationale une fois qu’elle intéresse la </w:t>
      </w:r>
      <w:r w:rsidR="001A6597">
        <w:rPr>
          <w:rFonts w:ascii="Tahoma" w:hAnsi="Tahoma" w:cs="Tahoma"/>
          <w:sz w:val="24"/>
          <w:szCs w:val="24"/>
          <w:lang w:val="fr-FR"/>
        </w:rPr>
        <w:t>N</w:t>
      </w:r>
      <w:r w:rsidRPr="00451BC1">
        <w:rPr>
          <w:rFonts w:ascii="Tahoma" w:hAnsi="Tahoma" w:cs="Tahoma"/>
          <w:sz w:val="24"/>
          <w:szCs w:val="24"/>
          <w:lang w:val="fr-FR"/>
        </w:rPr>
        <w:t>ation toute entière, soit parce que les acteurs mobilisés sont des nationaux, soit parce que les acteurs, nationaux ou non, agiss</w:t>
      </w:r>
      <w:r w:rsidR="001A6597">
        <w:rPr>
          <w:rFonts w:ascii="Tahoma" w:hAnsi="Tahoma" w:cs="Tahoma"/>
          <w:sz w:val="24"/>
          <w:szCs w:val="24"/>
          <w:lang w:val="fr-FR"/>
        </w:rPr>
        <w:t>ent tous pour une cause commune et</w:t>
      </w:r>
      <w:r w:rsidRPr="00451BC1">
        <w:rPr>
          <w:rFonts w:ascii="Tahoma" w:hAnsi="Tahoma" w:cs="Tahoma"/>
          <w:sz w:val="24"/>
          <w:szCs w:val="24"/>
          <w:lang w:val="fr-FR"/>
        </w:rPr>
        <w:t xml:space="preserve"> nationale. A titre d’exemple, une stratégie nationale de gestion de l’environnement implique forcément que tous les </w:t>
      </w:r>
      <w:r>
        <w:rPr>
          <w:rFonts w:ascii="Tahoma" w:hAnsi="Tahoma" w:cs="Tahoma"/>
          <w:sz w:val="24"/>
          <w:szCs w:val="24"/>
          <w:lang w:val="fr-FR"/>
        </w:rPr>
        <w:t xml:space="preserve">acteurs </w:t>
      </w:r>
      <w:r w:rsidRPr="00451BC1">
        <w:rPr>
          <w:rFonts w:ascii="Tahoma" w:hAnsi="Tahoma" w:cs="Tahoma"/>
          <w:sz w:val="24"/>
          <w:szCs w:val="24"/>
          <w:lang w:val="fr-FR"/>
        </w:rPr>
        <w:t>nationaux, quel</w:t>
      </w:r>
      <w:r>
        <w:rPr>
          <w:rFonts w:ascii="Tahoma" w:hAnsi="Tahoma" w:cs="Tahoma"/>
          <w:sz w:val="24"/>
          <w:szCs w:val="24"/>
          <w:lang w:val="fr-FR"/>
        </w:rPr>
        <w:t xml:space="preserve"> </w:t>
      </w:r>
      <w:r w:rsidRPr="00451BC1">
        <w:rPr>
          <w:rFonts w:ascii="Tahoma" w:hAnsi="Tahoma" w:cs="Tahoma"/>
          <w:sz w:val="24"/>
          <w:szCs w:val="24"/>
          <w:lang w:val="fr-FR"/>
        </w:rPr>
        <w:t xml:space="preserve">que soit leur statut (public ou privé), éventuellement avec l’appui de partenaires étrangers, doivent être mobilisés pour la protection de l’environnement, la gestion rationnelle des ressources naturelles et l’atteinte </w:t>
      </w:r>
      <w:r>
        <w:rPr>
          <w:rFonts w:ascii="Tahoma" w:hAnsi="Tahoma" w:cs="Tahoma"/>
          <w:sz w:val="24"/>
          <w:szCs w:val="24"/>
          <w:lang w:val="fr-FR"/>
        </w:rPr>
        <w:t>des objectifs de l’agenda 21 rapportés au niveau national</w:t>
      </w:r>
      <w:r w:rsidRPr="00451BC1">
        <w:rPr>
          <w:rFonts w:ascii="Tahoma" w:hAnsi="Tahoma" w:cs="Tahoma"/>
          <w:sz w:val="24"/>
          <w:szCs w:val="24"/>
          <w:lang w:val="fr-FR"/>
        </w:rPr>
        <w:t xml:space="preserve">.  Autrement dit, la stratégie est nationale aussi par opposition à la stratégie internationale qui suppose que ce sont les acteurs étrangers et internationaux qui définissent les actions et les résultats qui en sont attendus (au niveau national, régional ou international). </w:t>
      </w:r>
    </w:p>
    <w:p w:rsidR="00FE777A" w:rsidRDefault="00FE777A" w:rsidP="00FE777A">
      <w:pPr>
        <w:pStyle w:val="ListParagraph"/>
        <w:spacing w:after="0" w:line="240" w:lineRule="auto"/>
        <w:ind w:left="0" w:right="288"/>
        <w:rPr>
          <w:rFonts w:ascii="Tahoma" w:hAnsi="Tahoma" w:cs="Tahoma"/>
          <w:sz w:val="24"/>
          <w:szCs w:val="24"/>
          <w:lang w:val="fr-FR"/>
        </w:rPr>
      </w:pP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Coordination</w:t>
      </w:r>
    </w:p>
    <w:p w:rsidR="00FE777A" w:rsidRDefault="00FE777A" w:rsidP="00FE777A">
      <w:pPr>
        <w:pStyle w:val="ListParagraph"/>
        <w:spacing w:after="0" w:line="240" w:lineRule="auto"/>
        <w:ind w:left="1069" w:right="288"/>
        <w:rPr>
          <w:rFonts w:ascii="Tahoma" w:hAnsi="Tahoma" w:cs="Tahoma"/>
          <w:sz w:val="24"/>
          <w:szCs w:val="24"/>
          <w:lang w:val="fr-FR"/>
        </w:rPr>
      </w:pPr>
    </w:p>
    <w:p w:rsidR="00FE777A" w:rsidRPr="001A2879" w:rsidRDefault="00F44125" w:rsidP="00FE777A">
      <w:pPr>
        <w:ind w:right="288"/>
        <w:rPr>
          <w:rFonts w:ascii="Tahoma" w:hAnsi="Tahoma" w:cs="Tahoma"/>
          <w:sz w:val="24"/>
          <w:szCs w:val="24"/>
          <w:lang w:val="fr-FR"/>
        </w:rPr>
      </w:pPr>
      <w:r w:rsidRPr="001A2879">
        <w:rPr>
          <w:rFonts w:ascii="Tahoma" w:hAnsi="Tahoma" w:cs="Tahoma"/>
          <w:sz w:val="24"/>
          <w:szCs w:val="24"/>
          <w:lang w:val="fr-FR"/>
        </w:rPr>
        <w:t>La C</w:t>
      </w:r>
      <w:r w:rsidR="00FE777A" w:rsidRPr="001A2879">
        <w:rPr>
          <w:rFonts w:ascii="Tahoma" w:hAnsi="Tahoma" w:cs="Tahoma"/>
          <w:sz w:val="24"/>
          <w:szCs w:val="24"/>
          <w:lang w:val="fr-FR"/>
        </w:rPr>
        <w:t>oordination consiste à organiser les différentes parties d’un ensemble pour former un tout efficace ou harmonieux et, à la fin, obtenir un  résultat déterminé. Si la coordination concerne par exemple des actions, c’est qu’au départ, ces actions étaient menées de manière disparate sans pour autant permettre d’atteindre les objectifs visés ».</w:t>
      </w:r>
    </w:p>
    <w:p w:rsidR="00FE777A" w:rsidRDefault="00FE777A" w:rsidP="00FE777A">
      <w:pPr>
        <w:ind w:right="288"/>
        <w:rPr>
          <w:rFonts w:ascii="Tahoma" w:hAnsi="Tahoma" w:cs="Tahoma"/>
          <w:sz w:val="24"/>
          <w:szCs w:val="24"/>
          <w:lang w:val="fr-FR"/>
        </w:rPr>
      </w:pPr>
      <w:r w:rsidRPr="00451BC1">
        <w:rPr>
          <w:rFonts w:ascii="Tahoma" w:hAnsi="Tahoma" w:cs="Tahoma"/>
          <w:sz w:val="24"/>
          <w:szCs w:val="24"/>
          <w:lang w:val="fr-FR"/>
        </w:rPr>
        <w:t xml:space="preserve">Une coordination est  une organisation bien établie, menant des actions concertées avec les différents acteurs qui feront converger leurs initiatives, démarches ou décisions vers la réalisation des objectifs à atteindre. Cela étant, le </w:t>
      </w:r>
      <w:r w:rsidR="004670FB" w:rsidRPr="00451BC1">
        <w:rPr>
          <w:rFonts w:ascii="Tahoma" w:hAnsi="Tahoma" w:cs="Tahoma"/>
          <w:sz w:val="24"/>
          <w:szCs w:val="24"/>
          <w:lang w:val="fr-FR"/>
        </w:rPr>
        <w:t>coordonnateur</w:t>
      </w:r>
      <w:r w:rsidRPr="00451BC1">
        <w:rPr>
          <w:rFonts w:ascii="Tahoma" w:hAnsi="Tahoma" w:cs="Tahoma"/>
          <w:sz w:val="24"/>
          <w:szCs w:val="24"/>
          <w:lang w:val="fr-FR"/>
        </w:rPr>
        <w:t xml:space="preserve"> </w:t>
      </w:r>
      <w:r w:rsidRPr="00451BC1">
        <w:rPr>
          <w:rFonts w:ascii="Tahoma" w:hAnsi="Tahoma" w:cs="Tahoma"/>
          <w:sz w:val="24"/>
          <w:szCs w:val="24"/>
          <w:lang w:val="fr-FR"/>
        </w:rPr>
        <w:lastRenderedPageBreak/>
        <w:t xml:space="preserve">exercera une surveillance continue en vue de s’assurer que les différentes actions entreprises sont effectivement destinée à la pleine atteinte de ces objectifs. Il peut également proposer des mesures nouvelles si d’aventure ces actions s’écartaient des objectifs visés. En cela, la coordination suppose à la fois l’organisation et le suivi des actions destinées à l’obtention d’un résultat.    </w:t>
      </w:r>
    </w:p>
    <w:p w:rsidR="00FE777A" w:rsidRDefault="00FE777A" w:rsidP="00FE777A">
      <w:pPr>
        <w:ind w:right="288"/>
        <w:rPr>
          <w:rFonts w:ascii="Tahoma" w:hAnsi="Tahoma" w:cs="Tahoma"/>
          <w:sz w:val="24"/>
          <w:szCs w:val="24"/>
          <w:lang w:val="fr-FR"/>
        </w:rPr>
      </w:pPr>
      <w:r w:rsidRPr="00451BC1">
        <w:rPr>
          <w:rFonts w:ascii="Tahoma" w:hAnsi="Tahoma" w:cs="Tahoma"/>
          <w:sz w:val="24"/>
          <w:szCs w:val="24"/>
          <w:lang w:val="fr-FR"/>
        </w:rPr>
        <w:t>De ce qui précède, il ressort que la stratégie et la coordination renvoient à une même réalité tant elles consistent à œuvre</w:t>
      </w:r>
      <w:r>
        <w:rPr>
          <w:rFonts w:ascii="Tahoma" w:hAnsi="Tahoma" w:cs="Tahoma"/>
          <w:sz w:val="24"/>
          <w:szCs w:val="24"/>
          <w:lang w:val="fr-FR"/>
        </w:rPr>
        <w:t>r</w:t>
      </w:r>
      <w:r w:rsidRPr="00451BC1">
        <w:rPr>
          <w:rFonts w:ascii="Tahoma" w:hAnsi="Tahoma" w:cs="Tahoma"/>
          <w:sz w:val="24"/>
          <w:szCs w:val="24"/>
          <w:lang w:val="fr-FR"/>
        </w:rPr>
        <w:t xml:space="preserve"> à la réalisation des objectifs fixés. Dans le cadre de la présente étude, la stratégie nationale de coordination s’entend donc simplement de la définition, au niveau national, des modalités d’organisation et de suivi de plusieurs initiatives, programmes, actions ou décisions destinées à produire des résultats bien déterminés.</w:t>
      </w:r>
    </w:p>
    <w:p w:rsidR="00FE777A" w:rsidRDefault="00FE777A" w:rsidP="00FE777A">
      <w:pPr>
        <w:pStyle w:val="ListParagraph"/>
        <w:spacing w:after="0" w:line="240" w:lineRule="auto"/>
        <w:ind w:left="1069" w:right="288"/>
        <w:rPr>
          <w:rFonts w:ascii="Tahoma" w:hAnsi="Tahoma" w:cs="Tahoma"/>
          <w:sz w:val="24"/>
          <w:szCs w:val="24"/>
          <w:lang w:val="fr-FR"/>
        </w:rPr>
      </w:pP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Coopération</w:t>
      </w:r>
    </w:p>
    <w:p w:rsidR="00FE777A" w:rsidRDefault="00FE777A" w:rsidP="00FE777A">
      <w:pPr>
        <w:pStyle w:val="ListParagraph"/>
        <w:spacing w:after="0" w:line="240" w:lineRule="auto"/>
        <w:ind w:left="1069" w:right="288"/>
        <w:rPr>
          <w:rFonts w:ascii="Tahoma" w:hAnsi="Tahoma" w:cs="Tahoma"/>
          <w:sz w:val="24"/>
          <w:szCs w:val="24"/>
          <w:lang w:val="fr-FR"/>
        </w:rPr>
      </w:pPr>
    </w:p>
    <w:p w:rsidR="00165E01" w:rsidRPr="00451BC1" w:rsidRDefault="00165E01" w:rsidP="00165E01">
      <w:pPr>
        <w:ind w:right="288"/>
        <w:rPr>
          <w:rFonts w:ascii="Tahoma" w:hAnsi="Tahoma" w:cs="Tahoma"/>
          <w:sz w:val="24"/>
          <w:szCs w:val="24"/>
          <w:lang w:val="fr-FR"/>
        </w:rPr>
      </w:pPr>
      <w:r w:rsidRPr="00451BC1">
        <w:rPr>
          <w:rFonts w:ascii="Tahoma" w:hAnsi="Tahoma" w:cs="Tahoma"/>
          <w:sz w:val="24"/>
          <w:szCs w:val="24"/>
          <w:lang w:val="fr-FR"/>
        </w:rPr>
        <w:t xml:space="preserve">Dans le langage courant, la coopération s’entend du travail en commun, de l’action de participation à une œuvre commune ou encore le fait de travailler l’un avec l’autre à la réalisation d’une œuvre commune. Ce terme est très employé dans les relations internationales. </w:t>
      </w:r>
    </w:p>
    <w:p w:rsidR="00165E01" w:rsidRPr="001A2879" w:rsidRDefault="00165E01" w:rsidP="00165E01">
      <w:pPr>
        <w:ind w:right="288"/>
        <w:rPr>
          <w:rFonts w:ascii="Tahoma" w:hAnsi="Tahoma" w:cs="Tahoma"/>
          <w:sz w:val="24"/>
          <w:szCs w:val="24"/>
          <w:lang w:val="fr-FR"/>
        </w:rPr>
      </w:pPr>
      <w:r w:rsidRPr="001A2879">
        <w:rPr>
          <w:rFonts w:ascii="Tahoma" w:hAnsi="Tahoma" w:cs="Tahoma"/>
          <w:sz w:val="24"/>
          <w:szCs w:val="24"/>
          <w:lang w:val="fr-FR"/>
        </w:rPr>
        <w:t>Dans ce cadre et selon le Vocabulaire juridique</w:t>
      </w:r>
      <w:r w:rsidRPr="001A2879">
        <w:rPr>
          <w:rStyle w:val="FootnoteReference"/>
          <w:rFonts w:ascii="Tahoma" w:hAnsi="Tahoma" w:cs="Tahoma"/>
          <w:sz w:val="24"/>
          <w:szCs w:val="24"/>
          <w:lang w:val="fr-FR"/>
        </w:rPr>
        <w:footnoteReference w:id="1"/>
      </w:r>
      <w:r w:rsidRPr="001A2879">
        <w:rPr>
          <w:rFonts w:ascii="Tahoma" w:hAnsi="Tahoma" w:cs="Tahoma"/>
          <w:sz w:val="24"/>
          <w:szCs w:val="24"/>
          <w:lang w:val="fr-FR"/>
        </w:rPr>
        <w:t xml:space="preserve">, « la coopération est une action conjointe et coordonnée  soit de plusieurs Etats, soit d’Etats et d’organisations internationales, soit encore d’Etats et de personnes privées dans un domaine déterminé (militaire, scientifique, technique, environnemental, etc.), en vue de parvenir à des résultats communs ». </w:t>
      </w:r>
    </w:p>
    <w:p w:rsidR="00165E01" w:rsidRDefault="00165E01" w:rsidP="00165E01">
      <w:pPr>
        <w:ind w:right="288"/>
        <w:rPr>
          <w:rFonts w:ascii="Tahoma" w:hAnsi="Tahoma" w:cs="Tahoma"/>
          <w:sz w:val="24"/>
          <w:szCs w:val="24"/>
          <w:lang w:val="fr-FR"/>
        </w:rPr>
      </w:pPr>
      <w:r w:rsidRPr="00451BC1">
        <w:rPr>
          <w:rFonts w:ascii="Tahoma" w:hAnsi="Tahoma" w:cs="Tahoma"/>
          <w:sz w:val="24"/>
          <w:szCs w:val="24"/>
          <w:lang w:val="fr-FR"/>
        </w:rPr>
        <w:t xml:space="preserve">A titre d’exemple, elle peut se réaliser dans le cadre de l’exécution d’un accord international ou d’une organisation internationale.  </w:t>
      </w:r>
    </w:p>
    <w:p w:rsidR="00165E01" w:rsidRPr="00451BC1" w:rsidRDefault="009E2F81" w:rsidP="00165E01">
      <w:pPr>
        <w:ind w:right="288"/>
        <w:rPr>
          <w:rFonts w:ascii="Tahoma" w:hAnsi="Tahoma" w:cs="Tahoma"/>
          <w:sz w:val="24"/>
          <w:szCs w:val="24"/>
          <w:lang w:val="fr-FR"/>
        </w:rPr>
      </w:pPr>
      <w:r w:rsidRPr="00451BC1">
        <w:rPr>
          <w:rFonts w:ascii="Tahoma" w:hAnsi="Tahoma" w:cs="Tahoma"/>
          <w:sz w:val="24"/>
          <w:szCs w:val="24"/>
          <w:lang w:val="fr-FR"/>
        </w:rPr>
        <w:t>Toutefois</w:t>
      </w:r>
      <w:r w:rsidR="00165E01" w:rsidRPr="00451BC1">
        <w:rPr>
          <w:rFonts w:ascii="Tahoma" w:hAnsi="Tahoma" w:cs="Tahoma"/>
          <w:sz w:val="24"/>
          <w:szCs w:val="24"/>
          <w:lang w:val="fr-FR"/>
        </w:rPr>
        <w:t xml:space="preserve">, pour aboutir, des individus peuvent aussi coopérer dans la réalisation de certaines actions en vue d’obtenir des résultats consensuels attendus. </w:t>
      </w: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Collaboration</w:t>
      </w:r>
    </w:p>
    <w:p w:rsidR="0089437D" w:rsidRDefault="0089437D" w:rsidP="00165E01">
      <w:pPr>
        <w:ind w:right="288"/>
        <w:rPr>
          <w:rFonts w:ascii="Tahoma" w:hAnsi="Tahoma" w:cs="Tahoma"/>
          <w:sz w:val="24"/>
          <w:szCs w:val="24"/>
          <w:lang w:val="fr-FR"/>
        </w:rPr>
      </w:pPr>
    </w:p>
    <w:p w:rsidR="00165E01" w:rsidRPr="001A2879" w:rsidRDefault="00165E01" w:rsidP="00165E01">
      <w:pPr>
        <w:ind w:right="288"/>
        <w:rPr>
          <w:rFonts w:ascii="Tahoma" w:hAnsi="Tahoma" w:cs="Tahoma"/>
          <w:sz w:val="24"/>
          <w:szCs w:val="24"/>
          <w:lang w:val="fr-FR"/>
        </w:rPr>
      </w:pPr>
      <w:r w:rsidRPr="00F44125">
        <w:rPr>
          <w:rFonts w:ascii="Tahoma" w:hAnsi="Tahoma" w:cs="Tahoma"/>
          <w:sz w:val="24"/>
          <w:szCs w:val="24"/>
          <w:lang w:val="fr-FR"/>
        </w:rPr>
        <w:t>La collaboration s’entend aussi du travail en commun, de l’action de participation à une œuvre commune ou encore de la contribution à quelque chose. Autrement dit, comme le mentionnent de nombreux dictionnaires de la langue française</w:t>
      </w:r>
      <w:r w:rsidRPr="00F44125">
        <w:rPr>
          <w:rStyle w:val="FootnoteReference"/>
          <w:rFonts w:ascii="Tahoma" w:hAnsi="Tahoma" w:cs="Tahoma"/>
          <w:sz w:val="24"/>
          <w:szCs w:val="24"/>
          <w:lang w:val="fr-FR"/>
        </w:rPr>
        <w:footnoteReference w:id="2"/>
      </w:r>
      <w:r w:rsidRPr="00F44125">
        <w:rPr>
          <w:rFonts w:ascii="Tahoma" w:hAnsi="Tahoma" w:cs="Tahoma"/>
          <w:sz w:val="24"/>
          <w:szCs w:val="24"/>
          <w:lang w:val="fr-FR"/>
        </w:rPr>
        <w:t xml:space="preserve">, il apparait </w:t>
      </w:r>
      <w:r w:rsidRPr="001A2879">
        <w:rPr>
          <w:rFonts w:ascii="Tahoma" w:hAnsi="Tahoma" w:cs="Tahoma"/>
          <w:sz w:val="24"/>
          <w:szCs w:val="24"/>
          <w:lang w:val="fr-FR"/>
        </w:rPr>
        <w:t xml:space="preserve">que « collaboration et coopération sont synonymes. Mais contrairement à la </w:t>
      </w:r>
      <w:r w:rsidRPr="001A2879">
        <w:rPr>
          <w:rFonts w:ascii="Tahoma" w:hAnsi="Tahoma" w:cs="Tahoma"/>
          <w:sz w:val="24"/>
          <w:szCs w:val="24"/>
          <w:lang w:val="fr-FR"/>
        </w:rPr>
        <w:lastRenderedPageBreak/>
        <w:t>coopération, la collaboration n’est pas véritablement employée dans les relations internationales. Elle est davantage usitée, par exemple, pour évoquer les rapports</w:t>
      </w:r>
      <w:r w:rsidRPr="00F44125">
        <w:rPr>
          <w:rFonts w:ascii="Tahoma" w:hAnsi="Tahoma" w:cs="Tahoma"/>
          <w:i/>
          <w:sz w:val="24"/>
          <w:szCs w:val="24"/>
          <w:lang w:val="fr-FR"/>
        </w:rPr>
        <w:t xml:space="preserve"> </w:t>
      </w:r>
      <w:r w:rsidRPr="001A2879">
        <w:rPr>
          <w:rFonts w:ascii="Tahoma" w:hAnsi="Tahoma" w:cs="Tahoma"/>
          <w:sz w:val="24"/>
          <w:szCs w:val="24"/>
          <w:lang w:val="fr-FR"/>
        </w:rPr>
        <w:t>entre plusieurs ministères, le partenariat entre les pouvoirs publics et les organisations de la société civile (OSC) ou les rapports réciproques entre les médias et le public ».</w:t>
      </w:r>
    </w:p>
    <w:p w:rsidR="00165E01" w:rsidRDefault="00165E01" w:rsidP="00165E01">
      <w:pPr>
        <w:ind w:right="288"/>
        <w:rPr>
          <w:rFonts w:ascii="Tahoma" w:hAnsi="Tahoma" w:cs="Tahoma"/>
          <w:sz w:val="24"/>
          <w:szCs w:val="24"/>
          <w:lang w:val="fr-FR"/>
        </w:rPr>
      </w:pPr>
      <w:r w:rsidRPr="00451BC1">
        <w:rPr>
          <w:rFonts w:ascii="Tahoma" w:hAnsi="Tahoma" w:cs="Tahoma"/>
          <w:sz w:val="24"/>
          <w:szCs w:val="24"/>
          <w:lang w:val="fr-FR"/>
        </w:rPr>
        <w:t xml:space="preserve">Aussi parlera-t-on de collaboration interministérielle, de collaboration entre les pouvoirs publics et les OSC ou encore de collaboration entre les médias et le public. </w:t>
      </w:r>
    </w:p>
    <w:p w:rsidR="00165E01" w:rsidRPr="00451BC1" w:rsidRDefault="00165E01" w:rsidP="00165E01">
      <w:pPr>
        <w:ind w:right="288"/>
        <w:rPr>
          <w:rFonts w:ascii="Tahoma" w:hAnsi="Tahoma" w:cs="Tahoma"/>
          <w:sz w:val="24"/>
          <w:szCs w:val="24"/>
          <w:lang w:val="fr-FR"/>
        </w:rPr>
      </w:pPr>
      <w:r w:rsidRPr="00451BC1">
        <w:rPr>
          <w:rFonts w:ascii="Tahoma" w:hAnsi="Tahoma" w:cs="Tahoma"/>
          <w:sz w:val="24"/>
          <w:szCs w:val="24"/>
          <w:lang w:val="fr-FR"/>
        </w:rPr>
        <w:t xml:space="preserve">Ainsi, dans le cadre de cette étude, le terme collaboration sera employé pour désigner l’action commune des acteurs nationaux tandis que le vocable coopération sera réservé à l’action commune des nationaux avec des institutions étrangères ou internationales.      </w:t>
      </w:r>
    </w:p>
    <w:p w:rsidR="00165E01" w:rsidRDefault="00165E01" w:rsidP="00FE777A">
      <w:pPr>
        <w:pStyle w:val="ListParagraph"/>
        <w:spacing w:after="0" w:line="240" w:lineRule="auto"/>
        <w:ind w:left="1069" w:right="288"/>
        <w:rPr>
          <w:rFonts w:ascii="Tahoma" w:hAnsi="Tahoma" w:cs="Tahoma"/>
          <w:sz w:val="24"/>
          <w:szCs w:val="24"/>
          <w:lang w:val="fr-FR"/>
        </w:rPr>
      </w:pP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Parties prenantes</w:t>
      </w:r>
    </w:p>
    <w:p w:rsidR="00FE777A" w:rsidRDefault="00FE777A" w:rsidP="00FE777A">
      <w:pPr>
        <w:pStyle w:val="ListParagraph"/>
        <w:spacing w:after="0" w:line="240" w:lineRule="auto"/>
        <w:ind w:left="1069" w:right="288"/>
        <w:rPr>
          <w:rFonts w:ascii="Tahoma" w:hAnsi="Tahoma" w:cs="Tahoma"/>
          <w:sz w:val="24"/>
          <w:szCs w:val="24"/>
          <w:lang w:val="fr-FR"/>
        </w:rPr>
      </w:pPr>
    </w:p>
    <w:p w:rsidR="00165E01" w:rsidRPr="001A2879" w:rsidRDefault="00165E01" w:rsidP="00165E01">
      <w:pPr>
        <w:ind w:right="288"/>
        <w:rPr>
          <w:rFonts w:ascii="Tahoma" w:hAnsi="Tahoma" w:cs="Tahoma"/>
          <w:sz w:val="24"/>
          <w:szCs w:val="24"/>
          <w:lang w:val="fr-FR"/>
        </w:rPr>
      </w:pPr>
      <w:r w:rsidRPr="001A2879">
        <w:rPr>
          <w:rFonts w:ascii="Tahoma" w:hAnsi="Tahoma" w:cs="Tahoma"/>
          <w:sz w:val="24"/>
          <w:szCs w:val="24"/>
          <w:lang w:val="fr-FR"/>
        </w:rPr>
        <w:t xml:space="preserve">Une </w:t>
      </w:r>
      <w:r w:rsidR="00F44125" w:rsidRPr="001A2879">
        <w:rPr>
          <w:rFonts w:ascii="Tahoma" w:hAnsi="Tahoma" w:cs="Tahoma"/>
          <w:sz w:val="24"/>
          <w:szCs w:val="24"/>
          <w:lang w:val="fr-FR"/>
        </w:rPr>
        <w:t>P</w:t>
      </w:r>
      <w:r w:rsidRPr="001A2879">
        <w:rPr>
          <w:rFonts w:ascii="Tahoma" w:hAnsi="Tahoma" w:cs="Tahoma"/>
          <w:sz w:val="24"/>
          <w:szCs w:val="24"/>
          <w:lang w:val="fr-FR"/>
        </w:rPr>
        <w:t>artie prenante « est une personne (physique ou morale) impliquée avec d’autres dans la réalisation, l’exécution ou la mise en œuvre d’une initiative, un projet, un programme, une politique, etc. ».</w:t>
      </w:r>
    </w:p>
    <w:p w:rsidR="00165E01" w:rsidRPr="00451BC1" w:rsidRDefault="00165E01" w:rsidP="00165E01">
      <w:pPr>
        <w:ind w:right="288"/>
        <w:rPr>
          <w:rFonts w:ascii="Tahoma" w:hAnsi="Tahoma" w:cs="Tahoma"/>
          <w:sz w:val="24"/>
          <w:szCs w:val="24"/>
          <w:lang w:val="fr-FR"/>
        </w:rPr>
      </w:pPr>
      <w:r w:rsidRPr="00451BC1">
        <w:rPr>
          <w:rFonts w:ascii="Tahoma" w:hAnsi="Tahoma" w:cs="Tahoma"/>
          <w:sz w:val="24"/>
          <w:szCs w:val="24"/>
          <w:lang w:val="fr-FR"/>
        </w:rPr>
        <w:t xml:space="preserve">Elle est aussi synonyme d’acteur. Dans le contexte de cette étude, les parties prenantes renvoient à tous ceux qui prennent part à la protection de l’environnement et à la gestion rationnelle des ressources naturelles. </w:t>
      </w:r>
    </w:p>
    <w:p w:rsidR="00165E01" w:rsidRDefault="00165E01" w:rsidP="00FE777A">
      <w:pPr>
        <w:pStyle w:val="ListParagraph"/>
        <w:spacing w:after="0" w:line="240" w:lineRule="auto"/>
        <w:ind w:left="1069" w:right="288"/>
        <w:rPr>
          <w:rFonts w:ascii="Tahoma" w:hAnsi="Tahoma" w:cs="Tahoma"/>
          <w:sz w:val="24"/>
          <w:szCs w:val="24"/>
          <w:lang w:val="fr-FR"/>
        </w:rPr>
      </w:pP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Mise en œuvre</w:t>
      </w:r>
    </w:p>
    <w:p w:rsidR="00FE777A" w:rsidRDefault="00FE777A" w:rsidP="00FE777A">
      <w:pPr>
        <w:pStyle w:val="ListParagraph"/>
        <w:spacing w:after="0" w:line="240" w:lineRule="auto"/>
        <w:ind w:left="1069" w:right="288"/>
        <w:rPr>
          <w:rFonts w:ascii="Tahoma" w:hAnsi="Tahoma" w:cs="Tahoma"/>
          <w:sz w:val="24"/>
          <w:szCs w:val="24"/>
          <w:lang w:val="fr-FR"/>
        </w:rPr>
      </w:pPr>
    </w:p>
    <w:p w:rsidR="00165E01" w:rsidRPr="0089437D" w:rsidRDefault="00165E01" w:rsidP="00F44125">
      <w:pPr>
        <w:ind w:right="288"/>
        <w:rPr>
          <w:rFonts w:ascii="Tahoma" w:hAnsi="Tahoma" w:cs="Tahoma"/>
          <w:sz w:val="24"/>
          <w:szCs w:val="24"/>
          <w:lang w:val="fr-FR"/>
        </w:rPr>
      </w:pPr>
      <w:r w:rsidRPr="0089437D">
        <w:rPr>
          <w:rFonts w:ascii="Tahoma" w:hAnsi="Tahoma" w:cs="Tahoma"/>
          <w:sz w:val="24"/>
          <w:szCs w:val="24"/>
          <w:lang w:val="fr-FR"/>
        </w:rPr>
        <w:t xml:space="preserve">La mise en œuvre peut être définie comme « la réalisation, l’exécution, implémentation, ou l’application de quelque chose (plan, projet, programme, politique, Convention, etc.) ». </w:t>
      </w:r>
    </w:p>
    <w:p w:rsidR="00FE777A" w:rsidRPr="00F01582" w:rsidRDefault="00FE777A" w:rsidP="00F01582">
      <w:pPr>
        <w:pStyle w:val="ListParagraph"/>
        <w:numPr>
          <w:ilvl w:val="0"/>
          <w:numId w:val="36"/>
        </w:numPr>
        <w:spacing w:after="0" w:line="240" w:lineRule="auto"/>
        <w:ind w:right="288"/>
        <w:rPr>
          <w:rFonts w:ascii="Tahoma" w:hAnsi="Tahoma" w:cs="Tahoma"/>
          <w:b/>
          <w:sz w:val="24"/>
          <w:szCs w:val="24"/>
          <w:lang w:val="fr-FR"/>
        </w:rPr>
      </w:pPr>
      <w:r w:rsidRPr="00F01582">
        <w:rPr>
          <w:rFonts w:ascii="Tahoma" w:hAnsi="Tahoma" w:cs="Tahoma"/>
          <w:b/>
          <w:sz w:val="24"/>
          <w:szCs w:val="24"/>
          <w:lang w:val="fr-FR"/>
        </w:rPr>
        <w:t>Accords Multilatéraux sur l’Environnement (AME)</w:t>
      </w:r>
    </w:p>
    <w:p w:rsidR="00165E01" w:rsidRDefault="00165E01" w:rsidP="00165E01">
      <w:pPr>
        <w:pStyle w:val="ListParagraph"/>
        <w:tabs>
          <w:tab w:val="left" w:pos="360"/>
        </w:tabs>
        <w:ind w:left="1069" w:right="288"/>
        <w:rPr>
          <w:rFonts w:ascii="Tahoma" w:hAnsi="Tahoma" w:cs="Tahoma"/>
          <w:b/>
          <w:i/>
          <w:sz w:val="24"/>
          <w:szCs w:val="24"/>
          <w:lang w:val="fr-FR"/>
        </w:rPr>
      </w:pPr>
    </w:p>
    <w:p w:rsidR="00165E01" w:rsidRDefault="00165E01" w:rsidP="00165E01">
      <w:pPr>
        <w:pStyle w:val="ListParagraph"/>
        <w:ind w:left="0" w:right="288"/>
        <w:rPr>
          <w:rFonts w:ascii="Tahoma" w:hAnsi="Tahoma" w:cs="Tahoma"/>
          <w:sz w:val="24"/>
          <w:szCs w:val="24"/>
          <w:lang w:val="fr-FR"/>
        </w:rPr>
      </w:pPr>
      <w:r w:rsidRPr="00165E01">
        <w:rPr>
          <w:rFonts w:ascii="Tahoma" w:hAnsi="Tahoma" w:cs="Tahoma"/>
          <w:sz w:val="24"/>
          <w:szCs w:val="24"/>
          <w:lang w:val="fr-FR"/>
        </w:rPr>
        <w:t>Le terme Accord Multilatéral sur l’Environnement (AME) est souvent compris dans un sens large, c’est-à-dire tout instrument juridique international contraignant ou non contraignant</w:t>
      </w:r>
      <w:r w:rsidR="007E21E9">
        <w:rPr>
          <w:rFonts w:ascii="Tahoma" w:hAnsi="Tahoma" w:cs="Tahoma"/>
          <w:sz w:val="24"/>
          <w:szCs w:val="24"/>
          <w:lang w:val="fr-FR"/>
        </w:rPr>
        <w:t xml:space="preserve"> signé entre plusieurs pays</w:t>
      </w:r>
      <w:r w:rsidRPr="00165E01">
        <w:rPr>
          <w:rFonts w:ascii="Tahoma" w:hAnsi="Tahoma" w:cs="Tahoma"/>
          <w:sz w:val="24"/>
          <w:szCs w:val="24"/>
          <w:lang w:val="fr-FR"/>
        </w:rPr>
        <w:t xml:space="preserve">. </w:t>
      </w:r>
    </w:p>
    <w:p w:rsidR="00165E01" w:rsidRDefault="00165E01" w:rsidP="00165E01">
      <w:pPr>
        <w:pStyle w:val="ListParagraph"/>
        <w:ind w:left="0" w:right="288"/>
        <w:rPr>
          <w:rFonts w:ascii="Tahoma" w:hAnsi="Tahoma" w:cs="Tahoma"/>
          <w:sz w:val="24"/>
          <w:szCs w:val="24"/>
          <w:lang w:val="fr-FR"/>
        </w:rPr>
      </w:pPr>
    </w:p>
    <w:p w:rsidR="00165E01" w:rsidRPr="0089437D" w:rsidRDefault="00165E01" w:rsidP="00165E01">
      <w:pPr>
        <w:pStyle w:val="ListParagraph"/>
        <w:ind w:left="0" w:right="288"/>
        <w:rPr>
          <w:rFonts w:ascii="Tahoma" w:hAnsi="Tahoma" w:cs="Tahoma"/>
          <w:sz w:val="24"/>
          <w:szCs w:val="24"/>
          <w:lang w:val="fr-FR"/>
        </w:rPr>
      </w:pPr>
      <w:r w:rsidRPr="0089437D">
        <w:rPr>
          <w:rFonts w:ascii="Tahoma" w:hAnsi="Tahoma" w:cs="Tahoma"/>
          <w:sz w:val="24"/>
          <w:szCs w:val="24"/>
          <w:lang w:val="fr-FR"/>
        </w:rPr>
        <w:t xml:space="preserve">Au stricto sensu, un AME est « un instrument international juridiquement contraignant par lequel les Gouvernements nationaux s’engagent à réaliser des objectifs spécifiques dans le domaine de l’environnement ». </w:t>
      </w:r>
    </w:p>
    <w:p w:rsidR="00165E01" w:rsidRDefault="00165E01" w:rsidP="00165E01">
      <w:pPr>
        <w:pStyle w:val="ListParagraph"/>
        <w:ind w:left="0" w:right="288"/>
        <w:rPr>
          <w:rFonts w:ascii="Tahoma" w:hAnsi="Tahoma" w:cs="Tahoma"/>
          <w:sz w:val="24"/>
          <w:szCs w:val="24"/>
          <w:lang w:val="fr-FR"/>
        </w:rPr>
      </w:pPr>
    </w:p>
    <w:p w:rsidR="00165E01" w:rsidRDefault="00165E01" w:rsidP="00165E01">
      <w:pPr>
        <w:pStyle w:val="ListParagraph"/>
        <w:ind w:left="0" w:right="288"/>
        <w:rPr>
          <w:rFonts w:ascii="Tahoma" w:hAnsi="Tahoma" w:cs="Tahoma"/>
          <w:sz w:val="24"/>
          <w:szCs w:val="24"/>
          <w:lang w:val="fr-FR"/>
        </w:rPr>
      </w:pPr>
      <w:r w:rsidRPr="00165E01">
        <w:rPr>
          <w:rFonts w:ascii="Tahoma" w:hAnsi="Tahoma" w:cs="Tahoma"/>
          <w:sz w:val="24"/>
          <w:szCs w:val="24"/>
          <w:lang w:val="fr-FR"/>
        </w:rPr>
        <w:lastRenderedPageBreak/>
        <w:t>Un AME se p</w:t>
      </w:r>
      <w:r w:rsidR="00F44125">
        <w:rPr>
          <w:rFonts w:ascii="Tahoma" w:hAnsi="Tahoma" w:cs="Tahoma"/>
          <w:sz w:val="24"/>
          <w:szCs w:val="24"/>
          <w:lang w:val="fr-FR"/>
        </w:rPr>
        <w:t xml:space="preserve">résente sous différentes formes. Il peut être une </w:t>
      </w:r>
      <w:r w:rsidRPr="00165E01">
        <w:rPr>
          <w:rFonts w:ascii="Tahoma" w:hAnsi="Tahoma" w:cs="Tahoma"/>
          <w:sz w:val="24"/>
          <w:szCs w:val="24"/>
          <w:lang w:val="fr-FR"/>
        </w:rPr>
        <w:t xml:space="preserve">Convention, </w:t>
      </w:r>
      <w:r w:rsidR="00F44125">
        <w:rPr>
          <w:rFonts w:ascii="Tahoma" w:hAnsi="Tahoma" w:cs="Tahoma"/>
          <w:sz w:val="24"/>
          <w:szCs w:val="24"/>
          <w:lang w:val="fr-FR"/>
        </w:rPr>
        <w:t>un</w:t>
      </w:r>
      <w:r w:rsidRPr="00165E01">
        <w:rPr>
          <w:rFonts w:ascii="Tahoma" w:hAnsi="Tahoma" w:cs="Tahoma"/>
          <w:sz w:val="24"/>
          <w:szCs w:val="24"/>
          <w:lang w:val="fr-FR"/>
        </w:rPr>
        <w:t xml:space="preserve"> Protocole, </w:t>
      </w:r>
      <w:r w:rsidR="00F44125">
        <w:rPr>
          <w:rFonts w:ascii="Tahoma" w:hAnsi="Tahoma" w:cs="Tahoma"/>
          <w:sz w:val="24"/>
          <w:szCs w:val="24"/>
          <w:lang w:val="fr-FR"/>
        </w:rPr>
        <w:t>un</w:t>
      </w:r>
      <w:r w:rsidRPr="00165E01">
        <w:rPr>
          <w:rFonts w:ascii="Tahoma" w:hAnsi="Tahoma" w:cs="Tahoma"/>
          <w:sz w:val="24"/>
          <w:szCs w:val="24"/>
          <w:lang w:val="fr-FR"/>
        </w:rPr>
        <w:t xml:space="preserve"> Traité, </w:t>
      </w:r>
      <w:r w:rsidR="00F44125">
        <w:rPr>
          <w:rFonts w:ascii="Tahoma" w:hAnsi="Tahoma" w:cs="Tahoma"/>
          <w:sz w:val="24"/>
          <w:szCs w:val="24"/>
          <w:lang w:val="fr-FR"/>
        </w:rPr>
        <w:t xml:space="preserve">un </w:t>
      </w:r>
      <w:r w:rsidRPr="00165E01">
        <w:rPr>
          <w:rFonts w:ascii="Tahoma" w:hAnsi="Tahoma" w:cs="Tahoma"/>
          <w:sz w:val="24"/>
          <w:szCs w:val="24"/>
          <w:lang w:val="fr-FR"/>
        </w:rPr>
        <w:t xml:space="preserve">Accord, </w:t>
      </w:r>
      <w:r w:rsidR="00F44125">
        <w:rPr>
          <w:rFonts w:ascii="Tahoma" w:hAnsi="Tahoma" w:cs="Tahoma"/>
          <w:sz w:val="24"/>
          <w:szCs w:val="24"/>
          <w:lang w:val="fr-FR"/>
        </w:rPr>
        <w:t>une</w:t>
      </w:r>
      <w:r w:rsidRPr="00165E01">
        <w:rPr>
          <w:rFonts w:ascii="Tahoma" w:hAnsi="Tahoma" w:cs="Tahoma"/>
          <w:sz w:val="24"/>
          <w:szCs w:val="24"/>
          <w:lang w:val="fr-FR"/>
        </w:rPr>
        <w:t xml:space="preserve"> </w:t>
      </w:r>
      <w:r w:rsidR="00F44125">
        <w:rPr>
          <w:rFonts w:ascii="Tahoma" w:hAnsi="Tahoma" w:cs="Tahoma"/>
          <w:sz w:val="24"/>
          <w:szCs w:val="24"/>
          <w:lang w:val="fr-FR"/>
        </w:rPr>
        <w:t>C</w:t>
      </w:r>
      <w:r w:rsidRPr="00165E01">
        <w:rPr>
          <w:rFonts w:ascii="Tahoma" w:hAnsi="Tahoma" w:cs="Tahoma"/>
          <w:sz w:val="24"/>
          <w:szCs w:val="24"/>
          <w:lang w:val="fr-FR"/>
        </w:rPr>
        <w:t xml:space="preserve">harte, </w:t>
      </w:r>
      <w:r w:rsidR="00F44125">
        <w:rPr>
          <w:rFonts w:ascii="Tahoma" w:hAnsi="Tahoma" w:cs="Tahoma"/>
          <w:sz w:val="24"/>
          <w:szCs w:val="24"/>
          <w:lang w:val="fr-FR"/>
        </w:rPr>
        <w:t xml:space="preserve">un </w:t>
      </w:r>
      <w:r w:rsidRPr="00165E01">
        <w:rPr>
          <w:rFonts w:ascii="Tahoma" w:hAnsi="Tahoma" w:cs="Tahoma"/>
          <w:sz w:val="24"/>
          <w:szCs w:val="24"/>
          <w:lang w:val="fr-FR"/>
        </w:rPr>
        <w:t xml:space="preserve">Acte final, </w:t>
      </w:r>
      <w:r w:rsidR="00F44125">
        <w:rPr>
          <w:rFonts w:ascii="Tahoma" w:hAnsi="Tahoma" w:cs="Tahoma"/>
          <w:sz w:val="24"/>
          <w:szCs w:val="24"/>
          <w:lang w:val="fr-FR"/>
        </w:rPr>
        <w:t>un</w:t>
      </w:r>
      <w:r w:rsidRPr="00165E01">
        <w:rPr>
          <w:rFonts w:ascii="Tahoma" w:hAnsi="Tahoma" w:cs="Tahoma"/>
          <w:sz w:val="24"/>
          <w:szCs w:val="24"/>
          <w:lang w:val="fr-FR"/>
        </w:rPr>
        <w:t xml:space="preserve"> Pacte, ou </w:t>
      </w:r>
      <w:r w:rsidR="00F44125">
        <w:rPr>
          <w:rFonts w:ascii="Tahoma" w:hAnsi="Tahoma" w:cs="Tahoma"/>
          <w:sz w:val="24"/>
          <w:szCs w:val="24"/>
          <w:lang w:val="fr-FR"/>
        </w:rPr>
        <w:t xml:space="preserve">un </w:t>
      </w:r>
      <w:r w:rsidRPr="00165E01">
        <w:rPr>
          <w:rFonts w:ascii="Tahoma" w:hAnsi="Tahoma" w:cs="Tahoma"/>
          <w:sz w:val="24"/>
          <w:szCs w:val="24"/>
          <w:lang w:val="fr-FR"/>
        </w:rPr>
        <w:t>Acte Constitutif d’une organisation internationale</w:t>
      </w:r>
      <w:r w:rsidRPr="00451BC1">
        <w:rPr>
          <w:rStyle w:val="FootnoteReference"/>
          <w:rFonts w:ascii="Tahoma" w:hAnsi="Tahoma" w:cs="Tahoma"/>
          <w:sz w:val="24"/>
          <w:szCs w:val="24"/>
          <w:lang w:val="fr-FR"/>
        </w:rPr>
        <w:footnoteReference w:id="3"/>
      </w:r>
      <w:r w:rsidRPr="00165E01">
        <w:rPr>
          <w:rFonts w:ascii="Tahoma" w:hAnsi="Tahoma" w:cs="Tahoma"/>
          <w:sz w:val="24"/>
          <w:szCs w:val="24"/>
          <w:lang w:val="fr-FR"/>
        </w:rPr>
        <w:t xml:space="preserve">.  </w:t>
      </w:r>
    </w:p>
    <w:p w:rsidR="004E4ED7" w:rsidRPr="00165E01" w:rsidRDefault="004E4ED7" w:rsidP="00165E01">
      <w:pPr>
        <w:pStyle w:val="ListParagraph"/>
        <w:ind w:left="0" w:right="288"/>
        <w:rPr>
          <w:rFonts w:ascii="Tahoma" w:hAnsi="Tahoma" w:cs="Tahoma"/>
          <w:sz w:val="24"/>
          <w:szCs w:val="24"/>
          <w:lang w:val="fr-FR"/>
        </w:rPr>
      </w:pPr>
    </w:p>
    <w:p w:rsidR="004E4ED7" w:rsidRPr="004E4ED7" w:rsidRDefault="004E4ED7" w:rsidP="004E4ED7">
      <w:pPr>
        <w:spacing w:line="240" w:lineRule="auto"/>
        <w:ind w:left="709" w:right="288" w:hanging="709"/>
        <w:rPr>
          <w:rFonts w:ascii="Tahoma" w:hAnsi="Tahoma" w:cs="Tahoma"/>
          <w:b/>
          <w:sz w:val="24"/>
          <w:szCs w:val="24"/>
          <w:lang w:val="fr-FR"/>
        </w:rPr>
      </w:pPr>
      <w:r w:rsidRPr="004E4ED7">
        <w:rPr>
          <w:rFonts w:ascii="Tahoma" w:hAnsi="Tahoma" w:cs="Tahoma"/>
          <w:b/>
          <w:sz w:val="24"/>
          <w:szCs w:val="24"/>
          <w:lang w:val="fr-FR"/>
        </w:rPr>
        <w:t>IV-</w:t>
      </w:r>
      <w:r w:rsidRPr="004E4ED7">
        <w:rPr>
          <w:rFonts w:ascii="Tahoma" w:hAnsi="Tahoma" w:cs="Tahoma"/>
          <w:b/>
          <w:sz w:val="24"/>
          <w:szCs w:val="24"/>
          <w:lang w:val="fr-FR"/>
        </w:rPr>
        <w:tab/>
        <w:t>JUSTIFICATION DE L’ETUDE</w:t>
      </w:r>
    </w:p>
    <w:p w:rsidR="004E4ED7" w:rsidRPr="0089437D" w:rsidRDefault="004E4ED7" w:rsidP="00F01582">
      <w:pPr>
        <w:pStyle w:val="ListParagraph"/>
        <w:numPr>
          <w:ilvl w:val="0"/>
          <w:numId w:val="37"/>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Présentation du Congo </w:t>
      </w:r>
      <w:r w:rsidR="00627188" w:rsidRPr="0089437D">
        <w:rPr>
          <w:rFonts w:ascii="Tahoma" w:hAnsi="Tahoma" w:cs="Tahoma"/>
          <w:b/>
          <w:sz w:val="24"/>
          <w:szCs w:val="24"/>
          <w:lang w:val="fr-FR"/>
        </w:rPr>
        <w:t>: Principaux Indicateurs</w:t>
      </w:r>
    </w:p>
    <w:p w:rsidR="004E4ED7" w:rsidRDefault="004E4ED7" w:rsidP="004E4ED7">
      <w:pPr>
        <w:pStyle w:val="ListParagraph"/>
        <w:spacing w:after="0" w:line="240" w:lineRule="auto"/>
        <w:ind w:left="1069" w:right="288"/>
        <w:rPr>
          <w:rFonts w:ascii="Tahoma" w:hAnsi="Tahoma" w:cs="Tahoma"/>
          <w:sz w:val="24"/>
          <w:szCs w:val="24"/>
          <w:lang w:val="fr-FR"/>
        </w:rPr>
      </w:pPr>
    </w:p>
    <w:tbl>
      <w:tblPr>
        <w:tblpPr w:leftFromText="141" w:rightFromText="141" w:vertAnchor="text" w:horzAnchor="margin" w:tblpY="71"/>
        <w:tblW w:w="0" w:type="auto"/>
        <w:tblCellMar>
          <w:left w:w="70" w:type="dxa"/>
          <w:right w:w="70" w:type="dxa"/>
        </w:tblCellMar>
        <w:tblLook w:val="0000" w:firstRow="0" w:lastRow="0" w:firstColumn="0" w:lastColumn="0" w:noHBand="0" w:noVBand="0"/>
      </w:tblPr>
      <w:tblGrid>
        <w:gridCol w:w="8700"/>
      </w:tblGrid>
      <w:tr w:rsidR="00627188" w:rsidRPr="00417533" w:rsidTr="004670FB">
        <w:trPr>
          <w:trHeight w:val="4526"/>
        </w:trPr>
        <w:tc>
          <w:tcPr>
            <w:tcW w:w="8700" w:type="dxa"/>
          </w:tcPr>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Nom : </w:t>
            </w:r>
            <w:r w:rsidRPr="00451BC1">
              <w:rPr>
                <w:rFonts w:ascii="Tahoma" w:hAnsi="Tahoma" w:cs="Tahoma"/>
                <w:sz w:val="24"/>
                <w:szCs w:val="24"/>
                <w:lang w:val="fr-FR"/>
              </w:rPr>
              <w:t>République du Congo</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Capitale : </w:t>
            </w:r>
            <w:r w:rsidRPr="00451BC1">
              <w:rPr>
                <w:rFonts w:ascii="Tahoma" w:hAnsi="Tahoma" w:cs="Tahoma"/>
                <w:sz w:val="24"/>
                <w:szCs w:val="24"/>
                <w:lang w:val="fr-FR"/>
              </w:rPr>
              <w:t>Brazzaville</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Date d’accession à la souveraineté nationale : </w:t>
            </w:r>
            <w:r w:rsidRPr="00451BC1">
              <w:rPr>
                <w:rFonts w:ascii="Tahoma" w:hAnsi="Tahoma" w:cs="Tahoma"/>
                <w:sz w:val="24"/>
                <w:szCs w:val="24"/>
                <w:lang w:val="fr-FR"/>
              </w:rPr>
              <w:t>15 août 1960</w:t>
            </w:r>
          </w:p>
          <w:p w:rsidR="00627188" w:rsidRPr="00451BC1" w:rsidRDefault="00627188" w:rsidP="007E6543">
            <w:pPr>
              <w:ind w:left="360" w:right="288"/>
              <w:rPr>
                <w:rFonts w:ascii="Tahoma" w:hAnsi="Tahoma" w:cs="Tahoma"/>
                <w:b/>
                <w:sz w:val="24"/>
                <w:szCs w:val="24"/>
                <w:vertAlign w:val="superscript"/>
                <w:lang w:val="fr-FR"/>
              </w:rPr>
            </w:pPr>
            <w:r w:rsidRPr="00451BC1">
              <w:rPr>
                <w:rFonts w:ascii="Tahoma" w:hAnsi="Tahoma" w:cs="Tahoma"/>
                <w:b/>
                <w:sz w:val="24"/>
                <w:szCs w:val="24"/>
                <w:lang w:val="fr-FR"/>
              </w:rPr>
              <w:t xml:space="preserve">Superficie : </w:t>
            </w:r>
            <w:r w:rsidRPr="00451BC1">
              <w:rPr>
                <w:rFonts w:ascii="Tahoma" w:hAnsi="Tahoma" w:cs="Tahoma"/>
                <w:sz w:val="24"/>
                <w:szCs w:val="24"/>
                <w:lang w:val="fr-FR"/>
              </w:rPr>
              <w:t>342.000 km</w:t>
            </w:r>
            <w:r w:rsidRPr="00451BC1">
              <w:rPr>
                <w:rFonts w:ascii="Tahoma" w:hAnsi="Tahoma" w:cs="Tahoma"/>
                <w:sz w:val="24"/>
                <w:szCs w:val="24"/>
                <w:vertAlign w:val="superscript"/>
                <w:lang w:val="fr-FR"/>
              </w:rPr>
              <w:t>2</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Population : </w:t>
            </w:r>
            <w:r w:rsidRPr="00451BC1">
              <w:rPr>
                <w:rFonts w:ascii="Tahoma" w:hAnsi="Tahoma" w:cs="Tahoma"/>
                <w:sz w:val="24"/>
                <w:szCs w:val="24"/>
                <w:lang w:val="fr-FR"/>
              </w:rPr>
              <w:t>4</w:t>
            </w:r>
            <w:r>
              <w:rPr>
                <w:rFonts w:ascii="Tahoma" w:hAnsi="Tahoma" w:cs="Tahoma"/>
                <w:sz w:val="24"/>
                <w:szCs w:val="24"/>
                <w:lang w:val="fr-FR"/>
              </w:rPr>
              <w:t>. </w:t>
            </w:r>
            <w:r w:rsidRPr="00451BC1">
              <w:rPr>
                <w:rFonts w:ascii="Tahoma" w:hAnsi="Tahoma" w:cs="Tahoma"/>
                <w:sz w:val="24"/>
                <w:szCs w:val="24"/>
                <w:lang w:val="fr-FR"/>
              </w:rPr>
              <w:t>105</w:t>
            </w:r>
            <w:r>
              <w:rPr>
                <w:rFonts w:ascii="Tahoma" w:hAnsi="Tahoma" w:cs="Tahoma"/>
                <w:sz w:val="24"/>
                <w:szCs w:val="24"/>
                <w:lang w:val="fr-FR"/>
              </w:rPr>
              <w:t>.</w:t>
            </w:r>
            <w:r w:rsidRPr="00451BC1">
              <w:rPr>
                <w:rFonts w:ascii="Tahoma" w:hAnsi="Tahoma" w:cs="Tahoma"/>
                <w:sz w:val="24"/>
                <w:szCs w:val="24"/>
                <w:lang w:val="fr-FR"/>
              </w:rPr>
              <w:t>000 habitants (en 2010). 0-14 ans : 41</w:t>
            </w:r>
            <w:r>
              <w:rPr>
                <w:rFonts w:ascii="Tahoma" w:hAnsi="Tahoma" w:cs="Tahoma"/>
                <w:sz w:val="24"/>
                <w:szCs w:val="24"/>
                <w:lang w:val="fr-FR"/>
              </w:rPr>
              <w:t>.</w:t>
            </w:r>
            <w:r w:rsidRPr="00451BC1">
              <w:rPr>
                <w:rFonts w:ascii="Tahoma" w:hAnsi="Tahoma" w:cs="Tahoma"/>
                <w:sz w:val="24"/>
                <w:szCs w:val="24"/>
                <w:lang w:val="fr-FR"/>
              </w:rPr>
              <w:t xml:space="preserve">73% ; 15-64 ans : 55,06%, 65 ans : 3,22% </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Densité : </w:t>
            </w:r>
            <w:r w:rsidRPr="00451BC1">
              <w:rPr>
                <w:rFonts w:ascii="Tahoma" w:hAnsi="Tahoma" w:cs="Tahoma"/>
                <w:sz w:val="24"/>
                <w:szCs w:val="24"/>
                <w:lang w:val="fr-FR"/>
              </w:rPr>
              <w:t>11,2 hab./km</w:t>
            </w:r>
            <w:r w:rsidRPr="00451BC1">
              <w:rPr>
                <w:rFonts w:ascii="Tahoma" w:hAnsi="Tahoma" w:cs="Tahoma"/>
                <w:sz w:val="24"/>
                <w:szCs w:val="24"/>
                <w:vertAlign w:val="superscript"/>
                <w:lang w:val="fr-FR"/>
              </w:rPr>
              <w:t xml:space="preserve">2                                      </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Langue officielle : </w:t>
            </w:r>
            <w:r w:rsidRPr="00451BC1">
              <w:rPr>
                <w:rFonts w:ascii="Tahoma" w:hAnsi="Tahoma" w:cs="Tahoma"/>
                <w:sz w:val="24"/>
                <w:szCs w:val="24"/>
                <w:lang w:val="fr-FR"/>
              </w:rPr>
              <w:t>Français</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Langues nationales : </w:t>
            </w:r>
            <w:r w:rsidRPr="00451BC1">
              <w:rPr>
                <w:rFonts w:ascii="Tahoma" w:hAnsi="Tahoma" w:cs="Tahoma"/>
                <w:sz w:val="24"/>
                <w:szCs w:val="24"/>
                <w:lang w:val="fr-FR"/>
              </w:rPr>
              <w:t>Lingala et Kituba</w:t>
            </w:r>
          </w:p>
          <w:p w:rsidR="00627188" w:rsidRPr="00451BC1" w:rsidRDefault="00627188" w:rsidP="007E6543">
            <w:pPr>
              <w:ind w:left="360" w:right="288"/>
              <w:rPr>
                <w:rFonts w:ascii="Tahoma" w:hAnsi="Tahoma" w:cs="Tahoma"/>
                <w:color w:val="FF0000"/>
                <w:sz w:val="24"/>
                <w:szCs w:val="24"/>
                <w:lang w:val="fr-FR"/>
              </w:rPr>
            </w:pPr>
            <w:r w:rsidRPr="00451BC1">
              <w:rPr>
                <w:rFonts w:ascii="Tahoma" w:hAnsi="Tahoma" w:cs="Tahoma"/>
                <w:b/>
                <w:sz w:val="24"/>
                <w:szCs w:val="24"/>
                <w:lang w:val="fr-FR"/>
              </w:rPr>
              <w:t xml:space="preserve">Principales villes : </w:t>
            </w:r>
            <w:r w:rsidRPr="00451BC1">
              <w:rPr>
                <w:rFonts w:ascii="Tahoma" w:hAnsi="Tahoma" w:cs="Tahoma"/>
                <w:sz w:val="24"/>
                <w:szCs w:val="24"/>
                <w:lang w:val="fr-FR"/>
              </w:rPr>
              <w:t>Brazzaville, Pointe-Noire, Dolisie, Nkayi  Mossendjo et Ouesso</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Frontières terrestres : </w:t>
            </w:r>
            <w:r w:rsidRPr="00451BC1">
              <w:rPr>
                <w:rFonts w:ascii="Tahoma" w:hAnsi="Tahoma" w:cs="Tahoma"/>
                <w:sz w:val="24"/>
                <w:szCs w:val="24"/>
                <w:lang w:val="fr-FR"/>
              </w:rPr>
              <w:t>République Démocratique du Congo (5</w:t>
            </w:r>
            <w:r>
              <w:rPr>
                <w:rFonts w:ascii="Tahoma" w:hAnsi="Tahoma" w:cs="Tahoma"/>
                <w:sz w:val="24"/>
                <w:szCs w:val="24"/>
                <w:lang w:val="fr-FR"/>
              </w:rPr>
              <w:t>.</w:t>
            </w:r>
            <w:r w:rsidRPr="00451BC1">
              <w:rPr>
                <w:rFonts w:ascii="Tahoma" w:hAnsi="Tahoma" w:cs="Tahoma"/>
                <w:sz w:val="24"/>
                <w:szCs w:val="24"/>
                <w:lang w:val="fr-FR"/>
              </w:rPr>
              <w:t>504 km), Gabon (2</w:t>
            </w:r>
            <w:r>
              <w:rPr>
                <w:rFonts w:ascii="Tahoma" w:hAnsi="Tahoma" w:cs="Tahoma"/>
                <w:sz w:val="24"/>
                <w:szCs w:val="24"/>
                <w:lang w:val="fr-FR"/>
              </w:rPr>
              <w:t>.</w:t>
            </w:r>
            <w:r w:rsidRPr="00451BC1">
              <w:rPr>
                <w:rFonts w:ascii="Tahoma" w:hAnsi="Tahoma" w:cs="Tahoma"/>
                <w:sz w:val="24"/>
                <w:szCs w:val="24"/>
                <w:lang w:val="fr-FR"/>
              </w:rPr>
              <w:t>410 km), Cameroun (1</w:t>
            </w:r>
            <w:r>
              <w:rPr>
                <w:rFonts w:ascii="Tahoma" w:hAnsi="Tahoma" w:cs="Tahoma"/>
                <w:sz w:val="24"/>
                <w:szCs w:val="24"/>
                <w:lang w:val="fr-FR"/>
              </w:rPr>
              <w:t>.</w:t>
            </w:r>
            <w:r w:rsidRPr="00451BC1">
              <w:rPr>
                <w:rFonts w:ascii="Tahoma" w:hAnsi="Tahoma" w:cs="Tahoma"/>
                <w:sz w:val="24"/>
                <w:szCs w:val="24"/>
                <w:lang w:val="fr-FR"/>
              </w:rPr>
              <w:t>903 km), Centrafricaine (467 km), Angola (201 km)</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Littoral : </w:t>
            </w:r>
            <w:r w:rsidRPr="00451BC1">
              <w:rPr>
                <w:rFonts w:ascii="Tahoma" w:hAnsi="Tahoma" w:cs="Tahoma"/>
                <w:sz w:val="24"/>
                <w:szCs w:val="24"/>
                <w:lang w:val="fr-FR"/>
              </w:rPr>
              <w:t>170 km</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Extrémité d’altitude : </w:t>
            </w:r>
            <w:r w:rsidRPr="00451BC1">
              <w:rPr>
                <w:rFonts w:ascii="Tahoma" w:hAnsi="Tahoma" w:cs="Tahoma"/>
                <w:sz w:val="24"/>
                <w:szCs w:val="24"/>
                <w:lang w:val="fr-FR"/>
              </w:rPr>
              <w:t>0m + 1000 m</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Espérance de vie des hommes : </w:t>
            </w:r>
            <w:r w:rsidRPr="00451BC1">
              <w:rPr>
                <w:rFonts w:ascii="Tahoma" w:hAnsi="Tahoma" w:cs="Tahoma"/>
                <w:sz w:val="24"/>
                <w:szCs w:val="24"/>
                <w:lang w:val="fr-FR"/>
              </w:rPr>
              <w:t>54,27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Espérance de vie des femmes : </w:t>
            </w:r>
            <w:r w:rsidRPr="00451BC1">
              <w:rPr>
                <w:rFonts w:ascii="Tahoma" w:hAnsi="Tahoma" w:cs="Tahoma"/>
                <w:sz w:val="24"/>
                <w:szCs w:val="24"/>
                <w:lang w:val="fr-FR"/>
              </w:rPr>
              <w:t>56,90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Taux de croissance de la population : </w:t>
            </w:r>
            <w:r w:rsidRPr="00451BC1">
              <w:rPr>
                <w:rFonts w:ascii="Tahoma" w:hAnsi="Tahoma" w:cs="Tahoma"/>
                <w:sz w:val="24"/>
                <w:szCs w:val="24"/>
                <w:lang w:val="fr-FR"/>
              </w:rPr>
              <w:t>2,08%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lastRenderedPageBreak/>
              <w:t xml:space="preserve">Taux brut de natalité : </w:t>
            </w:r>
            <w:r w:rsidRPr="00451BC1">
              <w:rPr>
                <w:rFonts w:ascii="Tahoma" w:hAnsi="Tahoma" w:cs="Tahoma"/>
                <w:sz w:val="24"/>
                <w:szCs w:val="24"/>
                <w:lang w:val="fr-FR"/>
              </w:rPr>
              <w:t>34,40% (en 2008)</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Taux brut de mortalité : </w:t>
            </w:r>
            <w:r w:rsidRPr="00451BC1">
              <w:rPr>
                <w:rFonts w:ascii="Tahoma" w:hAnsi="Tahoma" w:cs="Tahoma"/>
                <w:sz w:val="24"/>
                <w:szCs w:val="24"/>
                <w:lang w:val="fr-FR"/>
              </w:rPr>
              <w:t>11,22%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Taux de mortalité infantile </w:t>
            </w:r>
            <w:r w:rsidRPr="00451BC1">
              <w:rPr>
                <w:rFonts w:ascii="Tahoma" w:hAnsi="Tahoma" w:cs="Tahoma"/>
                <w:sz w:val="24"/>
                <w:szCs w:val="24"/>
                <w:lang w:val="fr-FR"/>
              </w:rPr>
              <w:t>(moins d’un an)</w:t>
            </w:r>
            <w:r w:rsidRPr="00451BC1">
              <w:rPr>
                <w:rFonts w:ascii="Tahoma" w:hAnsi="Tahoma" w:cs="Tahoma"/>
                <w:b/>
                <w:sz w:val="24"/>
                <w:szCs w:val="24"/>
                <w:lang w:val="fr-FR"/>
              </w:rPr>
              <w:t xml:space="preserve"> : </w:t>
            </w:r>
            <w:r w:rsidRPr="00451BC1">
              <w:rPr>
                <w:rFonts w:ascii="Tahoma" w:hAnsi="Tahoma" w:cs="Tahoma"/>
                <w:sz w:val="24"/>
                <w:szCs w:val="24"/>
                <w:lang w:val="fr-FR"/>
              </w:rPr>
              <w:t>69,09%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Taux de fécondité : </w:t>
            </w:r>
            <w:r w:rsidRPr="00451BC1">
              <w:rPr>
                <w:rFonts w:ascii="Tahoma" w:hAnsi="Tahoma" w:cs="Tahoma"/>
                <w:sz w:val="24"/>
                <w:szCs w:val="24"/>
                <w:lang w:val="fr-FR"/>
              </w:rPr>
              <w:t>4,39 enfants/femme (en 2008)</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Taux de fécondité des filles de 15-19 ans : </w:t>
            </w:r>
            <w:r w:rsidRPr="00451BC1">
              <w:rPr>
                <w:rFonts w:ascii="Tahoma" w:hAnsi="Tahoma" w:cs="Tahoma"/>
                <w:sz w:val="24"/>
                <w:szCs w:val="24"/>
                <w:lang w:val="fr-FR"/>
              </w:rPr>
              <w:t>111,29 naissances pour 100 filles (en 2008)</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Taux net de migration : </w:t>
            </w:r>
            <w:r w:rsidRPr="00451BC1">
              <w:rPr>
                <w:rFonts w:ascii="Tahoma" w:hAnsi="Tahoma" w:cs="Tahoma"/>
                <w:sz w:val="24"/>
                <w:szCs w:val="24"/>
                <w:lang w:val="fr-FR"/>
              </w:rPr>
              <w:t>-2,40 (en 2008)</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 PIB/habitant : </w:t>
            </w:r>
            <w:r w:rsidRPr="00451BC1">
              <w:rPr>
                <w:rFonts w:ascii="Tahoma" w:hAnsi="Tahoma" w:cs="Tahoma"/>
                <w:sz w:val="24"/>
                <w:szCs w:val="24"/>
                <w:lang w:val="fr-FR"/>
              </w:rPr>
              <w:t>4</w:t>
            </w:r>
            <w:r>
              <w:rPr>
                <w:rFonts w:ascii="Tahoma" w:hAnsi="Tahoma" w:cs="Tahoma"/>
                <w:sz w:val="24"/>
                <w:szCs w:val="24"/>
                <w:lang w:val="fr-FR"/>
              </w:rPr>
              <w:t>.</w:t>
            </w:r>
            <w:r w:rsidRPr="00451BC1">
              <w:rPr>
                <w:rFonts w:ascii="Tahoma" w:hAnsi="Tahoma" w:cs="Tahoma"/>
                <w:sz w:val="24"/>
                <w:szCs w:val="24"/>
                <w:lang w:val="fr-FR"/>
              </w:rPr>
              <w:t>000 $ US (en 2010)</w:t>
            </w:r>
          </w:p>
          <w:p w:rsidR="00627188" w:rsidRPr="00451BC1" w:rsidRDefault="00627188" w:rsidP="007E6543">
            <w:pPr>
              <w:ind w:left="360" w:right="288"/>
              <w:rPr>
                <w:rFonts w:ascii="Tahoma" w:hAnsi="Tahoma" w:cs="Tahoma"/>
                <w:b/>
                <w:sz w:val="24"/>
                <w:szCs w:val="24"/>
                <w:lang w:val="fr-FR"/>
              </w:rPr>
            </w:pPr>
            <w:r w:rsidRPr="00451BC1">
              <w:rPr>
                <w:rFonts w:ascii="Tahoma" w:hAnsi="Tahoma" w:cs="Tahoma"/>
                <w:b/>
                <w:sz w:val="24"/>
                <w:szCs w:val="24"/>
                <w:lang w:val="fr-FR"/>
              </w:rPr>
              <w:t xml:space="preserve">Terres arables : </w:t>
            </w:r>
            <w:r w:rsidRPr="00451BC1">
              <w:rPr>
                <w:rFonts w:ascii="Tahoma" w:hAnsi="Tahoma" w:cs="Tahoma"/>
                <w:sz w:val="24"/>
                <w:szCs w:val="24"/>
                <w:lang w:val="fr-FR"/>
              </w:rPr>
              <w:t>10 millions d’hectares dont 2% seulement cultivées (en 2009)</w:t>
            </w:r>
          </w:p>
          <w:p w:rsidR="00627188" w:rsidRPr="00451BC1" w:rsidRDefault="00627188" w:rsidP="007E6543">
            <w:pPr>
              <w:ind w:left="360" w:right="288"/>
              <w:rPr>
                <w:rFonts w:ascii="Tahoma" w:hAnsi="Tahoma" w:cs="Tahoma"/>
                <w:sz w:val="24"/>
                <w:szCs w:val="24"/>
                <w:lang w:val="fr-FR"/>
              </w:rPr>
            </w:pPr>
            <w:r w:rsidRPr="00451BC1">
              <w:rPr>
                <w:rFonts w:ascii="Tahoma" w:hAnsi="Tahoma" w:cs="Tahoma"/>
                <w:b/>
                <w:sz w:val="24"/>
                <w:szCs w:val="24"/>
                <w:lang w:val="fr-FR"/>
              </w:rPr>
              <w:t xml:space="preserve">Actifs agricoles : </w:t>
            </w:r>
            <w:r w:rsidRPr="00451BC1">
              <w:rPr>
                <w:rFonts w:ascii="Tahoma" w:hAnsi="Tahoma" w:cs="Tahoma"/>
                <w:sz w:val="24"/>
                <w:szCs w:val="24"/>
                <w:lang w:val="fr-FR"/>
              </w:rPr>
              <w:t>40% des ménages  congolais dont 5% seulement vivent en milieu semi- urbain et 8% en milieu urbain (en 2008)</w:t>
            </w:r>
          </w:p>
        </w:tc>
      </w:tr>
    </w:tbl>
    <w:p w:rsidR="004E4ED7" w:rsidRDefault="004E4ED7"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695AA1" w:rsidRDefault="00695AA1" w:rsidP="00627188">
      <w:pPr>
        <w:pStyle w:val="ListParagraph"/>
        <w:spacing w:after="0" w:line="240" w:lineRule="auto"/>
        <w:ind w:left="1069" w:right="288"/>
        <w:rPr>
          <w:rFonts w:ascii="Tahoma" w:hAnsi="Tahoma" w:cs="Tahoma"/>
          <w:sz w:val="24"/>
          <w:szCs w:val="24"/>
          <w:lang w:val="fr-FR"/>
        </w:rPr>
      </w:pPr>
    </w:p>
    <w:p w:rsidR="009E2F81" w:rsidRDefault="009E2F81" w:rsidP="00627188">
      <w:pPr>
        <w:pStyle w:val="ListParagraph"/>
        <w:spacing w:after="0" w:line="240" w:lineRule="auto"/>
        <w:ind w:left="1069" w:right="288"/>
        <w:rPr>
          <w:rFonts w:ascii="Tahoma" w:hAnsi="Tahoma" w:cs="Tahoma"/>
          <w:sz w:val="24"/>
          <w:szCs w:val="24"/>
          <w:lang w:val="fr-FR"/>
        </w:rPr>
      </w:pPr>
    </w:p>
    <w:p w:rsidR="009E2F81" w:rsidRDefault="009E2F81" w:rsidP="00627188">
      <w:pPr>
        <w:pStyle w:val="ListParagraph"/>
        <w:spacing w:after="0" w:line="240" w:lineRule="auto"/>
        <w:ind w:left="1069" w:right="288"/>
        <w:rPr>
          <w:rFonts w:ascii="Tahoma" w:hAnsi="Tahoma" w:cs="Tahoma"/>
          <w:sz w:val="24"/>
          <w:szCs w:val="24"/>
          <w:lang w:val="fr-FR"/>
        </w:rPr>
      </w:pPr>
    </w:p>
    <w:p w:rsidR="00262E55" w:rsidRPr="0089437D" w:rsidRDefault="00695AA1" w:rsidP="00695AA1">
      <w:pPr>
        <w:pStyle w:val="ListParagraph"/>
        <w:spacing w:after="0" w:line="240" w:lineRule="auto"/>
        <w:ind w:left="1069" w:right="288" w:hanging="360"/>
        <w:rPr>
          <w:rFonts w:ascii="Tahoma" w:hAnsi="Tahoma" w:cs="Tahoma"/>
          <w:b/>
          <w:sz w:val="24"/>
          <w:szCs w:val="24"/>
          <w:lang w:val="fr-FR"/>
        </w:rPr>
      </w:pPr>
      <w:r w:rsidRPr="0089437D">
        <w:rPr>
          <w:rFonts w:ascii="Tahoma" w:hAnsi="Tahoma" w:cs="Tahoma"/>
          <w:b/>
          <w:sz w:val="24"/>
          <w:szCs w:val="24"/>
          <w:lang w:val="fr-FR"/>
        </w:rPr>
        <w:t>2.</w:t>
      </w:r>
      <w:r w:rsidRPr="0089437D">
        <w:rPr>
          <w:rFonts w:ascii="Tahoma" w:hAnsi="Tahoma" w:cs="Tahoma"/>
          <w:b/>
          <w:sz w:val="24"/>
          <w:szCs w:val="24"/>
          <w:lang w:val="fr-FR"/>
        </w:rPr>
        <w:tab/>
      </w:r>
      <w:r w:rsidR="00262E55" w:rsidRPr="0089437D">
        <w:rPr>
          <w:rFonts w:ascii="Tahoma" w:hAnsi="Tahoma" w:cs="Tahoma"/>
          <w:b/>
          <w:sz w:val="24"/>
          <w:szCs w:val="24"/>
          <w:lang w:val="fr-FR"/>
        </w:rPr>
        <w:t>Situation Géographique</w:t>
      </w:r>
    </w:p>
    <w:p w:rsidR="00262E55" w:rsidRDefault="00262E55" w:rsidP="00262E55">
      <w:pPr>
        <w:pStyle w:val="ListParagraph"/>
        <w:spacing w:after="0" w:line="240" w:lineRule="auto"/>
        <w:ind w:left="1069" w:right="288"/>
        <w:rPr>
          <w:rFonts w:ascii="Tahoma" w:hAnsi="Tahoma" w:cs="Tahoma"/>
          <w:sz w:val="24"/>
          <w:szCs w:val="24"/>
          <w:lang w:val="fr-FR"/>
        </w:rPr>
      </w:pP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Situé</w:t>
      </w:r>
      <w:r w:rsidR="00695AA1">
        <w:rPr>
          <w:rFonts w:ascii="Tahoma" w:hAnsi="Tahoma" w:cs="Tahoma"/>
          <w:sz w:val="24"/>
          <w:szCs w:val="24"/>
          <w:lang w:val="fr-FR"/>
        </w:rPr>
        <w:t>e</w:t>
      </w:r>
      <w:r w:rsidRPr="00451BC1">
        <w:rPr>
          <w:rFonts w:ascii="Tahoma" w:hAnsi="Tahoma" w:cs="Tahoma"/>
          <w:sz w:val="24"/>
          <w:szCs w:val="24"/>
          <w:lang w:val="fr-FR"/>
        </w:rPr>
        <w:t xml:space="preserve"> en Afrique centrale, </w:t>
      </w:r>
      <w:r w:rsidRPr="001C4626">
        <w:rPr>
          <w:rFonts w:ascii="Tahoma" w:hAnsi="Tahoma" w:cs="Tahoma"/>
          <w:sz w:val="24"/>
          <w:szCs w:val="24"/>
          <w:lang w:val="fr-FR"/>
        </w:rPr>
        <w:t>à cheval sur</w:t>
      </w:r>
      <w:r>
        <w:rPr>
          <w:rFonts w:ascii="Tahoma" w:hAnsi="Tahoma" w:cs="Tahoma"/>
          <w:sz w:val="24"/>
          <w:szCs w:val="24"/>
          <w:lang w:val="fr-FR"/>
        </w:rPr>
        <w:t xml:space="preserve"> </w:t>
      </w:r>
      <w:r w:rsidRPr="00451BC1">
        <w:rPr>
          <w:rFonts w:ascii="Tahoma" w:hAnsi="Tahoma" w:cs="Tahoma"/>
          <w:sz w:val="24"/>
          <w:szCs w:val="24"/>
          <w:lang w:val="fr-FR"/>
        </w:rPr>
        <w:t>l’équateur, l</w:t>
      </w:r>
      <w:r>
        <w:rPr>
          <w:rFonts w:ascii="Tahoma" w:hAnsi="Tahoma" w:cs="Tahoma"/>
          <w:sz w:val="24"/>
          <w:szCs w:val="24"/>
          <w:lang w:val="fr-FR"/>
        </w:rPr>
        <w:t>a République du Congo</w:t>
      </w:r>
      <w:r w:rsidRPr="00451BC1">
        <w:rPr>
          <w:rFonts w:ascii="Tahoma" w:hAnsi="Tahoma" w:cs="Tahoma"/>
          <w:sz w:val="24"/>
          <w:szCs w:val="24"/>
          <w:lang w:val="fr-FR"/>
        </w:rPr>
        <w:t xml:space="preserve"> s’étend sur une superficie de 342</w:t>
      </w:r>
      <w:r>
        <w:rPr>
          <w:rFonts w:ascii="Tahoma" w:hAnsi="Tahoma" w:cs="Tahoma"/>
          <w:sz w:val="24"/>
          <w:szCs w:val="24"/>
          <w:lang w:val="fr-FR"/>
        </w:rPr>
        <w:t>.</w:t>
      </w:r>
      <w:r w:rsidRPr="00451BC1">
        <w:rPr>
          <w:rFonts w:ascii="Tahoma" w:hAnsi="Tahoma" w:cs="Tahoma"/>
          <w:sz w:val="24"/>
          <w:szCs w:val="24"/>
          <w:lang w:val="fr-FR"/>
        </w:rPr>
        <w:t xml:space="preserve">000 km². Cinq pays  </w:t>
      </w:r>
      <w:r>
        <w:rPr>
          <w:rFonts w:ascii="Tahoma" w:hAnsi="Tahoma" w:cs="Tahoma"/>
          <w:sz w:val="24"/>
          <w:szCs w:val="24"/>
          <w:lang w:val="fr-FR"/>
        </w:rPr>
        <w:t>et l’Océan</w:t>
      </w:r>
      <w:r w:rsidRPr="00451BC1">
        <w:rPr>
          <w:rFonts w:ascii="Tahoma" w:hAnsi="Tahoma" w:cs="Tahoma"/>
          <w:sz w:val="24"/>
          <w:szCs w:val="24"/>
          <w:lang w:val="fr-FR"/>
        </w:rPr>
        <w:t xml:space="preserve">  Atlantique l’entourent, notamment la République Centrafricaine et le Cameroun au nord, l’Angola (enclave du Cabinda) au sud, la République Démocratique du Congo à l’est et la République du Gabon  et l’Océan Atlantique  à l’ouest. </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 xml:space="preserve">Du fait de sa </w:t>
      </w:r>
      <w:r w:rsidR="009E2F81">
        <w:rPr>
          <w:rFonts w:ascii="Tahoma" w:hAnsi="Tahoma" w:cs="Tahoma"/>
          <w:sz w:val="24"/>
          <w:szCs w:val="24"/>
          <w:lang w:val="fr-FR"/>
        </w:rPr>
        <w:t>posi</w:t>
      </w:r>
      <w:r w:rsidRPr="00451BC1">
        <w:rPr>
          <w:rFonts w:ascii="Tahoma" w:hAnsi="Tahoma" w:cs="Tahoma"/>
          <w:sz w:val="24"/>
          <w:szCs w:val="24"/>
          <w:lang w:val="fr-FR"/>
        </w:rPr>
        <w:t>tion géographique</w:t>
      </w:r>
      <w:r w:rsidRPr="000215BF">
        <w:rPr>
          <w:rStyle w:val="FootnoteReference"/>
          <w:rFonts w:ascii="Tahoma" w:hAnsi="Tahoma" w:cs="Tahoma"/>
          <w:sz w:val="20"/>
          <w:szCs w:val="24"/>
        </w:rPr>
        <w:footnoteReference w:id="4"/>
      </w:r>
      <w:r w:rsidRPr="00451BC1">
        <w:rPr>
          <w:rFonts w:ascii="Tahoma" w:hAnsi="Tahoma" w:cs="Tahoma"/>
          <w:sz w:val="24"/>
          <w:szCs w:val="24"/>
          <w:lang w:val="fr-FR"/>
        </w:rPr>
        <w:t xml:space="preserve">, la République du Congo est un pays de transit qui a joué un rôle important en Afrique centrale depuis la période coloniale. </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 xml:space="preserve">Par ailleurs, la forêt couvre environ 65% du territoire congolais. Son climat de type équatorial présente une forte variabilité interannuelle. Cependant, la stabilité intra-saisonnière, surtout au deuxième cycle cultural (mars-avril), est très marquée. </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lastRenderedPageBreak/>
        <w:t>Au cours de ces dernières décennies, la température moyenne de l’air a augmenté de 0,6°C, dans la même proportion que le réchauffement global</w:t>
      </w:r>
      <w:r w:rsidRPr="000215BF">
        <w:rPr>
          <w:rStyle w:val="FootnoteReference"/>
          <w:rFonts w:ascii="Tahoma" w:hAnsi="Tahoma" w:cs="Tahoma"/>
          <w:sz w:val="20"/>
          <w:szCs w:val="24"/>
        </w:rPr>
        <w:footnoteReference w:id="5"/>
      </w:r>
      <w:r w:rsidRPr="00451BC1">
        <w:rPr>
          <w:rFonts w:ascii="Tahoma" w:hAnsi="Tahoma" w:cs="Tahoma"/>
          <w:sz w:val="24"/>
          <w:szCs w:val="24"/>
          <w:lang w:val="fr-FR"/>
        </w:rPr>
        <w:t>.</w:t>
      </w:r>
    </w:p>
    <w:p w:rsidR="00262E55" w:rsidRPr="0089437D" w:rsidRDefault="00695AA1" w:rsidP="00695AA1">
      <w:pPr>
        <w:spacing w:after="0" w:line="240" w:lineRule="auto"/>
        <w:ind w:left="1134" w:right="288" w:hanging="425"/>
        <w:rPr>
          <w:rFonts w:ascii="Tahoma" w:hAnsi="Tahoma" w:cs="Tahoma"/>
          <w:b/>
          <w:sz w:val="24"/>
          <w:szCs w:val="24"/>
          <w:lang w:val="fr-FR"/>
        </w:rPr>
      </w:pPr>
      <w:r w:rsidRPr="0089437D">
        <w:rPr>
          <w:rFonts w:ascii="Tahoma" w:hAnsi="Tahoma" w:cs="Tahoma"/>
          <w:b/>
          <w:sz w:val="24"/>
          <w:szCs w:val="24"/>
          <w:lang w:val="fr-FR"/>
        </w:rPr>
        <w:t>3.</w:t>
      </w:r>
      <w:r w:rsidRPr="0089437D">
        <w:rPr>
          <w:rFonts w:ascii="Tahoma" w:hAnsi="Tahoma" w:cs="Tahoma"/>
          <w:b/>
          <w:sz w:val="24"/>
          <w:szCs w:val="24"/>
          <w:lang w:val="fr-FR"/>
        </w:rPr>
        <w:tab/>
      </w:r>
      <w:r w:rsidR="00262E55" w:rsidRPr="0089437D">
        <w:rPr>
          <w:rFonts w:ascii="Tahoma" w:hAnsi="Tahoma" w:cs="Tahoma"/>
          <w:b/>
          <w:sz w:val="24"/>
          <w:szCs w:val="24"/>
          <w:lang w:val="fr-FR"/>
        </w:rPr>
        <w:t>Situation Démographique</w:t>
      </w:r>
    </w:p>
    <w:p w:rsidR="00262E55" w:rsidRDefault="00262E55" w:rsidP="00262E55">
      <w:pPr>
        <w:pStyle w:val="ListParagraph"/>
        <w:spacing w:after="0" w:line="240" w:lineRule="auto"/>
        <w:ind w:left="1069" w:right="288"/>
        <w:rPr>
          <w:rFonts w:ascii="Tahoma" w:hAnsi="Tahoma" w:cs="Tahoma"/>
          <w:sz w:val="24"/>
          <w:szCs w:val="24"/>
          <w:lang w:val="fr-FR"/>
        </w:rPr>
      </w:pPr>
    </w:p>
    <w:p w:rsidR="00262E55" w:rsidRPr="00451BC1" w:rsidRDefault="00262E55" w:rsidP="00262E55">
      <w:pPr>
        <w:spacing w:after="120"/>
        <w:ind w:right="288"/>
        <w:rPr>
          <w:rFonts w:ascii="Tahoma" w:hAnsi="Tahoma" w:cs="Tahoma"/>
          <w:sz w:val="24"/>
          <w:szCs w:val="24"/>
          <w:lang w:val="fr-FR"/>
        </w:rPr>
      </w:pPr>
      <w:r w:rsidRPr="00451BC1">
        <w:rPr>
          <w:rFonts w:ascii="Tahoma" w:hAnsi="Tahoma" w:cs="Tahoma"/>
          <w:sz w:val="24"/>
          <w:szCs w:val="24"/>
          <w:lang w:val="fr-FR"/>
        </w:rPr>
        <w:t xml:space="preserve">La population </w:t>
      </w:r>
      <w:r>
        <w:rPr>
          <w:rFonts w:ascii="Tahoma" w:hAnsi="Tahoma" w:cs="Tahoma"/>
          <w:sz w:val="24"/>
          <w:szCs w:val="24"/>
          <w:lang w:val="fr-FR"/>
        </w:rPr>
        <w:t>de la République du Congo</w:t>
      </w:r>
      <w:r w:rsidRPr="00451BC1">
        <w:rPr>
          <w:rFonts w:ascii="Tahoma" w:hAnsi="Tahoma" w:cs="Tahoma"/>
          <w:sz w:val="24"/>
          <w:szCs w:val="24"/>
          <w:lang w:val="fr-FR"/>
        </w:rPr>
        <w:t xml:space="preserve"> est estimée à 4</w:t>
      </w:r>
      <w:r>
        <w:rPr>
          <w:rFonts w:ascii="Tahoma" w:hAnsi="Tahoma" w:cs="Tahoma"/>
          <w:sz w:val="24"/>
          <w:szCs w:val="24"/>
          <w:lang w:val="fr-FR"/>
        </w:rPr>
        <w:t>.105.000</w:t>
      </w:r>
      <w:r w:rsidRPr="00451BC1">
        <w:rPr>
          <w:rFonts w:ascii="Tahoma" w:hAnsi="Tahoma" w:cs="Tahoma"/>
          <w:sz w:val="24"/>
          <w:szCs w:val="24"/>
          <w:lang w:val="fr-FR"/>
        </w:rPr>
        <w:t xml:space="preserve"> habitants en 2010, avec une espérance de vie à la naissance égale à 5</w:t>
      </w:r>
      <w:r>
        <w:rPr>
          <w:rFonts w:ascii="Tahoma" w:hAnsi="Tahoma" w:cs="Tahoma"/>
          <w:sz w:val="24"/>
          <w:szCs w:val="24"/>
          <w:lang w:val="fr-FR"/>
        </w:rPr>
        <w:t>7</w:t>
      </w:r>
      <w:r w:rsidRPr="00451BC1">
        <w:rPr>
          <w:rFonts w:ascii="Tahoma" w:hAnsi="Tahoma" w:cs="Tahoma"/>
          <w:sz w:val="24"/>
          <w:szCs w:val="24"/>
          <w:lang w:val="fr-FR"/>
        </w:rPr>
        <w:t xml:space="preserve"> ans pour les femmes et </w:t>
      </w:r>
      <w:r>
        <w:rPr>
          <w:rFonts w:ascii="Tahoma" w:hAnsi="Tahoma" w:cs="Tahoma"/>
          <w:sz w:val="24"/>
          <w:szCs w:val="24"/>
          <w:lang w:val="fr-FR"/>
        </w:rPr>
        <w:t>54</w:t>
      </w:r>
      <w:r w:rsidRPr="00451BC1">
        <w:rPr>
          <w:rFonts w:ascii="Tahoma" w:hAnsi="Tahoma" w:cs="Tahoma"/>
          <w:sz w:val="24"/>
          <w:szCs w:val="24"/>
          <w:lang w:val="fr-FR"/>
        </w:rPr>
        <w:t xml:space="preserve"> ans pour les hommes. La densité moyenne de la population est estimée à 11</w:t>
      </w:r>
      <w:r>
        <w:rPr>
          <w:rFonts w:ascii="Tahoma" w:hAnsi="Tahoma" w:cs="Tahoma"/>
          <w:sz w:val="24"/>
          <w:szCs w:val="24"/>
          <w:lang w:val="fr-FR"/>
        </w:rPr>
        <w:t>,2</w:t>
      </w:r>
      <w:r w:rsidRPr="00451BC1">
        <w:rPr>
          <w:rFonts w:ascii="Tahoma" w:hAnsi="Tahoma" w:cs="Tahoma"/>
          <w:sz w:val="24"/>
          <w:szCs w:val="24"/>
          <w:lang w:val="fr-FR"/>
        </w:rPr>
        <w:t xml:space="preserve"> habitants au km² et le taux annuel de croissance démographique est estimé à 2,</w:t>
      </w:r>
      <w:r>
        <w:rPr>
          <w:rFonts w:ascii="Tahoma" w:hAnsi="Tahoma" w:cs="Tahoma"/>
          <w:sz w:val="24"/>
          <w:szCs w:val="24"/>
          <w:lang w:val="fr-FR"/>
        </w:rPr>
        <w:t>08</w:t>
      </w:r>
      <w:r w:rsidRPr="00451BC1">
        <w:rPr>
          <w:rFonts w:ascii="Tahoma" w:hAnsi="Tahoma" w:cs="Tahoma"/>
          <w:sz w:val="24"/>
          <w:szCs w:val="24"/>
          <w:lang w:val="fr-FR"/>
        </w:rPr>
        <w:t>%.</w:t>
      </w:r>
      <w:r w:rsidRPr="00626BD8">
        <w:rPr>
          <w:rStyle w:val="FootnoteReference"/>
          <w:rFonts w:ascii="Tahoma" w:hAnsi="Tahoma" w:cs="Tahoma"/>
          <w:sz w:val="20"/>
          <w:szCs w:val="24"/>
          <w:lang w:val="fr-FR"/>
        </w:rPr>
        <w:footnoteReference w:id="6"/>
      </w:r>
    </w:p>
    <w:p w:rsidR="00262E55" w:rsidRPr="001C78C5" w:rsidRDefault="00262E55" w:rsidP="00262E55">
      <w:pPr>
        <w:spacing w:after="120"/>
        <w:ind w:right="288"/>
        <w:rPr>
          <w:rFonts w:ascii="Tahoma" w:hAnsi="Tahoma" w:cs="Tahoma"/>
          <w:sz w:val="24"/>
          <w:szCs w:val="24"/>
          <w:lang w:val="fr-FR"/>
        </w:rPr>
      </w:pPr>
      <w:r w:rsidRPr="00451BC1">
        <w:rPr>
          <w:rFonts w:ascii="Tahoma" w:hAnsi="Tahoma" w:cs="Tahoma"/>
          <w:sz w:val="24"/>
          <w:szCs w:val="24"/>
          <w:lang w:val="fr-FR"/>
        </w:rPr>
        <w:t>La population du Congo comprend quatre principaux groupes ethniques   de langue bantoue. Le plus important est celu</w:t>
      </w:r>
      <w:r>
        <w:rPr>
          <w:rFonts w:ascii="Tahoma" w:hAnsi="Tahoma" w:cs="Tahoma"/>
          <w:sz w:val="24"/>
          <w:szCs w:val="24"/>
          <w:lang w:val="fr-FR"/>
        </w:rPr>
        <w:t xml:space="preserve">i des </w:t>
      </w:r>
      <w:r w:rsidRPr="00451BC1">
        <w:rPr>
          <w:rFonts w:ascii="Tahoma" w:hAnsi="Tahoma" w:cs="Tahoma"/>
          <w:sz w:val="24"/>
          <w:szCs w:val="24"/>
          <w:lang w:val="fr-FR"/>
        </w:rPr>
        <w:t>kongos, qui vivent entre Brazzaville et le littoral</w:t>
      </w:r>
      <w:r>
        <w:rPr>
          <w:rFonts w:ascii="Tahoma" w:hAnsi="Tahoma" w:cs="Tahoma"/>
          <w:sz w:val="24"/>
          <w:szCs w:val="24"/>
          <w:lang w:val="fr-FR"/>
        </w:rPr>
        <w:t>,</w:t>
      </w:r>
      <w:r w:rsidRPr="00451BC1">
        <w:rPr>
          <w:rFonts w:ascii="Tahoma" w:hAnsi="Tahoma" w:cs="Tahoma"/>
          <w:sz w:val="24"/>
          <w:szCs w:val="24"/>
          <w:lang w:val="fr-FR"/>
        </w:rPr>
        <w:t>  suivi des tékés qui habitent les plateaux entre Brazzaville et la forêt</w:t>
      </w:r>
      <w:r>
        <w:rPr>
          <w:rFonts w:ascii="Tahoma" w:hAnsi="Tahoma" w:cs="Tahoma"/>
          <w:sz w:val="24"/>
          <w:szCs w:val="24"/>
          <w:lang w:val="fr-FR"/>
        </w:rPr>
        <w:t>,</w:t>
      </w:r>
      <w:r w:rsidRPr="00451BC1">
        <w:rPr>
          <w:rFonts w:ascii="Tahoma" w:hAnsi="Tahoma" w:cs="Tahoma"/>
          <w:sz w:val="24"/>
          <w:szCs w:val="24"/>
          <w:lang w:val="fr-FR"/>
        </w:rPr>
        <w:t xml:space="preserve"> ensuite </w:t>
      </w:r>
      <w:r>
        <w:rPr>
          <w:rFonts w:ascii="Tahoma" w:hAnsi="Tahoma" w:cs="Tahoma"/>
          <w:sz w:val="24"/>
          <w:szCs w:val="24"/>
          <w:lang w:val="fr-FR"/>
        </w:rPr>
        <w:t>l</w:t>
      </w:r>
      <w:r w:rsidRPr="00451BC1">
        <w:rPr>
          <w:rFonts w:ascii="Tahoma" w:hAnsi="Tahoma" w:cs="Tahoma"/>
          <w:sz w:val="24"/>
          <w:szCs w:val="24"/>
          <w:lang w:val="fr-FR"/>
        </w:rPr>
        <w:t>es Mbochis qui peu</w:t>
      </w:r>
      <w:r w:rsidR="009E2F81">
        <w:rPr>
          <w:rFonts w:ascii="Tahoma" w:hAnsi="Tahoma" w:cs="Tahoma"/>
          <w:sz w:val="24"/>
          <w:szCs w:val="24"/>
          <w:lang w:val="fr-FR"/>
        </w:rPr>
        <w:t xml:space="preserve">plent la forêt au nord du pays, </w:t>
      </w:r>
      <w:r w:rsidRPr="00451BC1">
        <w:rPr>
          <w:rFonts w:ascii="Tahoma" w:hAnsi="Tahoma" w:cs="Tahoma"/>
          <w:sz w:val="24"/>
          <w:szCs w:val="24"/>
          <w:lang w:val="fr-FR"/>
        </w:rPr>
        <w:t xml:space="preserve">enfin </w:t>
      </w:r>
      <w:r>
        <w:rPr>
          <w:rFonts w:ascii="Tahoma" w:hAnsi="Tahoma" w:cs="Tahoma"/>
          <w:sz w:val="24"/>
          <w:szCs w:val="24"/>
          <w:lang w:val="fr-FR"/>
        </w:rPr>
        <w:t>l</w:t>
      </w:r>
      <w:r w:rsidRPr="00451BC1">
        <w:rPr>
          <w:rFonts w:ascii="Tahoma" w:hAnsi="Tahoma" w:cs="Tahoma"/>
          <w:sz w:val="24"/>
          <w:szCs w:val="24"/>
          <w:lang w:val="fr-FR"/>
        </w:rPr>
        <w:t>es Sanghas qui habitent la zone forestière du nord, entre la Sangha et l’Oubangui, où vivent également un petit nombre de populations autochtones Bakas autrefois appelés « pygmées</w:t>
      </w:r>
      <w:r w:rsidRPr="00626BD8">
        <w:rPr>
          <w:rStyle w:val="FootnoteReference"/>
          <w:rFonts w:ascii="Tahoma" w:hAnsi="Tahoma" w:cs="Tahoma"/>
          <w:sz w:val="20"/>
          <w:szCs w:val="24"/>
          <w:lang w:val="fr-FR"/>
        </w:rPr>
        <w:footnoteReference w:id="7"/>
      </w:r>
      <w:r w:rsidRPr="00626BD8">
        <w:rPr>
          <w:rFonts w:ascii="Tahoma" w:hAnsi="Tahoma" w:cs="Tahoma"/>
          <w:sz w:val="20"/>
          <w:szCs w:val="24"/>
          <w:lang w:val="fr-FR"/>
        </w:rPr>
        <w:t> </w:t>
      </w:r>
      <w:r w:rsidRPr="00451BC1">
        <w:rPr>
          <w:rFonts w:ascii="Tahoma" w:hAnsi="Tahoma" w:cs="Tahoma"/>
          <w:sz w:val="24"/>
          <w:szCs w:val="24"/>
          <w:lang w:val="fr-FR"/>
        </w:rPr>
        <w:t xml:space="preserve">». Globalement, selon la </w:t>
      </w:r>
      <w:r>
        <w:rPr>
          <w:rFonts w:ascii="Tahoma" w:hAnsi="Tahoma" w:cs="Tahoma"/>
          <w:sz w:val="24"/>
          <w:szCs w:val="24"/>
          <w:lang w:val="fr-FR"/>
        </w:rPr>
        <w:t>S</w:t>
      </w:r>
      <w:r w:rsidRPr="00451BC1">
        <w:rPr>
          <w:rFonts w:ascii="Tahoma" w:hAnsi="Tahoma" w:cs="Tahoma"/>
          <w:sz w:val="24"/>
          <w:szCs w:val="24"/>
          <w:lang w:val="fr-FR"/>
        </w:rPr>
        <w:t xml:space="preserve">econde Communication </w:t>
      </w:r>
      <w:r>
        <w:rPr>
          <w:rFonts w:ascii="Tahoma" w:hAnsi="Tahoma" w:cs="Tahoma"/>
          <w:sz w:val="24"/>
          <w:szCs w:val="24"/>
          <w:lang w:val="fr-FR"/>
        </w:rPr>
        <w:t>N</w:t>
      </w:r>
      <w:r w:rsidRPr="00451BC1">
        <w:rPr>
          <w:rFonts w:ascii="Tahoma" w:hAnsi="Tahoma" w:cs="Tahoma"/>
          <w:sz w:val="24"/>
          <w:szCs w:val="24"/>
          <w:lang w:val="fr-FR"/>
        </w:rPr>
        <w:t xml:space="preserve">ationale </w:t>
      </w:r>
      <w:r>
        <w:rPr>
          <w:rFonts w:ascii="Tahoma" w:hAnsi="Tahoma" w:cs="Tahoma"/>
          <w:sz w:val="24"/>
          <w:szCs w:val="24"/>
          <w:lang w:val="fr-FR"/>
        </w:rPr>
        <w:t xml:space="preserve">(SCN) </w:t>
      </w:r>
      <w:r w:rsidRPr="00451BC1">
        <w:rPr>
          <w:rFonts w:ascii="Tahoma" w:hAnsi="Tahoma" w:cs="Tahoma"/>
          <w:sz w:val="24"/>
          <w:szCs w:val="24"/>
          <w:lang w:val="fr-FR"/>
        </w:rPr>
        <w:t xml:space="preserve">du Congo, </w:t>
      </w:r>
      <w:r w:rsidRPr="00451BC1">
        <w:rPr>
          <w:rFonts w:ascii="Tahoma" w:eastAsia="Calibri" w:hAnsi="Tahoma" w:cs="Tahoma"/>
          <w:sz w:val="24"/>
          <w:szCs w:val="24"/>
          <w:lang w:val="fr-FR"/>
        </w:rPr>
        <w:t xml:space="preserve">la population comprend 51,7% de femmes et 48,3% d’hommes, dont 58,4% vivent dans les principales villes du pays et 41,6% en milieu rural. </w:t>
      </w:r>
    </w:p>
    <w:p w:rsidR="00262E55" w:rsidRDefault="00262E55" w:rsidP="00262E55">
      <w:pPr>
        <w:pStyle w:val="ListParagraph"/>
        <w:spacing w:after="0" w:line="240" w:lineRule="auto"/>
        <w:ind w:left="1069" w:right="288"/>
        <w:rPr>
          <w:rFonts w:ascii="Tahoma" w:hAnsi="Tahoma" w:cs="Tahoma"/>
          <w:sz w:val="24"/>
          <w:szCs w:val="24"/>
          <w:lang w:val="fr-FR"/>
        </w:rPr>
      </w:pPr>
    </w:p>
    <w:p w:rsidR="004E4ED7" w:rsidRPr="0089437D" w:rsidRDefault="00695AA1" w:rsidP="00695AA1">
      <w:pPr>
        <w:spacing w:after="0" w:line="240" w:lineRule="auto"/>
        <w:ind w:left="1134" w:right="288" w:hanging="425"/>
        <w:rPr>
          <w:rFonts w:ascii="Tahoma" w:hAnsi="Tahoma" w:cs="Tahoma"/>
          <w:b/>
          <w:sz w:val="24"/>
          <w:szCs w:val="24"/>
          <w:lang w:val="fr-FR"/>
        </w:rPr>
      </w:pPr>
      <w:r w:rsidRPr="0089437D">
        <w:rPr>
          <w:rFonts w:ascii="Tahoma" w:hAnsi="Tahoma" w:cs="Tahoma"/>
          <w:b/>
          <w:sz w:val="24"/>
          <w:szCs w:val="24"/>
          <w:lang w:val="fr-FR"/>
        </w:rPr>
        <w:t>4.</w:t>
      </w:r>
      <w:r w:rsidRPr="0089437D">
        <w:rPr>
          <w:rFonts w:ascii="Tahoma" w:hAnsi="Tahoma" w:cs="Tahoma"/>
          <w:b/>
          <w:sz w:val="24"/>
          <w:szCs w:val="24"/>
          <w:lang w:val="fr-FR"/>
        </w:rPr>
        <w:tab/>
      </w:r>
      <w:r w:rsidR="004E4ED7" w:rsidRPr="0089437D">
        <w:rPr>
          <w:rFonts w:ascii="Tahoma" w:hAnsi="Tahoma" w:cs="Tahoma"/>
          <w:b/>
          <w:sz w:val="24"/>
          <w:szCs w:val="24"/>
          <w:lang w:val="fr-FR"/>
        </w:rPr>
        <w:t>Situation Economique</w:t>
      </w:r>
    </w:p>
    <w:p w:rsidR="004E4ED7" w:rsidRDefault="004E4ED7" w:rsidP="004E4ED7">
      <w:pPr>
        <w:pStyle w:val="ListParagraph"/>
        <w:spacing w:after="0" w:line="240" w:lineRule="auto"/>
        <w:ind w:left="1069" w:right="288"/>
        <w:rPr>
          <w:rFonts w:ascii="Tahoma" w:hAnsi="Tahoma" w:cs="Tahoma"/>
          <w:sz w:val="24"/>
          <w:szCs w:val="24"/>
          <w:lang w:val="fr-FR"/>
        </w:rPr>
      </w:pP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 xml:space="preserve">L’économie congolaise, faiblement structurée et peu diversifiée est basée   essentiellement sur l’exploitation des hydrocarbures exportés principalement à l’état brut. </w:t>
      </w:r>
      <w:r w:rsidRPr="00262E55">
        <w:rPr>
          <w:rFonts w:ascii="Tahoma" w:hAnsi="Tahoma" w:cs="Tahoma"/>
          <w:sz w:val="24"/>
          <w:szCs w:val="24"/>
          <w:lang w:val="fr-FR"/>
        </w:rPr>
        <w:t>Les recettes pétrolières contribuent à hauteur</w:t>
      </w:r>
      <w:r>
        <w:rPr>
          <w:rFonts w:ascii="Tahoma" w:hAnsi="Tahoma" w:cs="Tahoma"/>
          <w:sz w:val="24"/>
          <w:szCs w:val="24"/>
          <w:lang w:val="fr-FR"/>
        </w:rPr>
        <w:t xml:space="preserve"> de</w:t>
      </w:r>
      <w:r w:rsidRPr="00451BC1">
        <w:rPr>
          <w:rFonts w:ascii="Tahoma" w:hAnsi="Tahoma" w:cs="Tahoma"/>
          <w:sz w:val="24"/>
          <w:szCs w:val="24"/>
          <w:lang w:val="fr-FR"/>
        </w:rPr>
        <w:t xml:space="preserve"> </w:t>
      </w:r>
      <w:r w:rsidRPr="0089437D">
        <w:rPr>
          <w:rFonts w:ascii="Tahoma" w:hAnsi="Tahoma" w:cs="Tahoma"/>
          <w:sz w:val="24"/>
          <w:szCs w:val="24"/>
          <w:lang w:val="fr-FR"/>
        </w:rPr>
        <w:t>90%</w:t>
      </w:r>
      <w:r w:rsidRPr="00451BC1">
        <w:rPr>
          <w:rFonts w:ascii="Tahoma" w:hAnsi="Tahoma" w:cs="Tahoma"/>
          <w:sz w:val="24"/>
          <w:szCs w:val="24"/>
          <w:lang w:val="fr-FR"/>
        </w:rPr>
        <w:t xml:space="preserve"> du PIB du pays et 85% des recettes publiques</w:t>
      </w:r>
      <w:r w:rsidRPr="007F7ECF">
        <w:rPr>
          <w:rStyle w:val="FootnoteReference"/>
          <w:rFonts w:ascii="Tahoma" w:hAnsi="Tahoma" w:cs="Tahoma"/>
          <w:sz w:val="20"/>
          <w:szCs w:val="24"/>
        </w:rPr>
        <w:footnoteReference w:id="8"/>
      </w:r>
      <w:r w:rsidRPr="00451BC1">
        <w:rPr>
          <w:rFonts w:ascii="Tahoma" w:hAnsi="Tahoma" w:cs="Tahoma"/>
          <w:sz w:val="24"/>
          <w:szCs w:val="24"/>
          <w:lang w:val="fr-FR"/>
        </w:rPr>
        <w:t xml:space="preserve">. </w:t>
      </w:r>
      <w:r w:rsidRPr="00262E55">
        <w:rPr>
          <w:rFonts w:ascii="Tahoma" w:hAnsi="Tahoma" w:cs="Tahoma"/>
          <w:sz w:val="24"/>
          <w:szCs w:val="24"/>
          <w:lang w:val="fr-FR"/>
        </w:rPr>
        <w:t>La forêt</w:t>
      </w:r>
      <w:r w:rsidRPr="00451BC1">
        <w:rPr>
          <w:rFonts w:ascii="Tahoma" w:hAnsi="Tahoma" w:cs="Tahoma"/>
          <w:sz w:val="24"/>
          <w:szCs w:val="24"/>
          <w:lang w:val="fr-FR"/>
        </w:rPr>
        <w:t xml:space="preserve"> est le deuxième secteur économique après celui des hydrocarbures. </w:t>
      </w:r>
    </w:p>
    <w:p w:rsidR="00262E55" w:rsidRPr="00451BC1" w:rsidRDefault="00262E55" w:rsidP="00262E55">
      <w:pPr>
        <w:ind w:right="288"/>
        <w:rPr>
          <w:rFonts w:ascii="Tahoma" w:hAnsi="Tahoma" w:cs="Tahoma"/>
          <w:sz w:val="24"/>
          <w:szCs w:val="24"/>
          <w:lang w:val="fr-CA"/>
        </w:rPr>
      </w:pPr>
      <w:r w:rsidRPr="00451BC1">
        <w:rPr>
          <w:rFonts w:ascii="Tahoma" w:hAnsi="Tahoma" w:cs="Tahoma"/>
          <w:sz w:val="24"/>
          <w:szCs w:val="24"/>
          <w:lang w:val="fr-FR"/>
        </w:rPr>
        <w:t>L</w:t>
      </w:r>
      <w:r w:rsidRPr="00451BC1">
        <w:rPr>
          <w:rFonts w:ascii="Tahoma" w:hAnsi="Tahoma" w:cs="Tahoma"/>
          <w:sz w:val="24"/>
          <w:szCs w:val="24"/>
          <w:lang w:val="fr-CA"/>
        </w:rPr>
        <w:t>a superficie forestière du Congo est estimée à 22,5 millions d’hectares, soit environ 60% du territoire dont 80% sont considérés commercialement exploitables. Le potentiel mobilisable sur pied est évalué à 170 millions de m</w:t>
      </w:r>
      <w:r w:rsidRPr="00451BC1">
        <w:rPr>
          <w:rFonts w:ascii="Tahoma" w:hAnsi="Tahoma" w:cs="Tahoma"/>
          <w:sz w:val="24"/>
          <w:szCs w:val="24"/>
          <w:vertAlign w:val="superscript"/>
          <w:lang w:val="fr-CA"/>
        </w:rPr>
        <w:t>3</w:t>
      </w:r>
      <w:r w:rsidRPr="00451BC1">
        <w:rPr>
          <w:rFonts w:ascii="Tahoma" w:hAnsi="Tahoma" w:cs="Tahoma"/>
          <w:sz w:val="24"/>
          <w:szCs w:val="24"/>
          <w:lang w:val="fr-CA"/>
        </w:rPr>
        <w:t xml:space="preserve"> avec la possibilité d’extraire 2 millions de m</w:t>
      </w:r>
      <w:r w:rsidRPr="00451BC1">
        <w:rPr>
          <w:rFonts w:ascii="Tahoma" w:hAnsi="Tahoma" w:cs="Tahoma"/>
          <w:sz w:val="24"/>
          <w:szCs w:val="24"/>
          <w:vertAlign w:val="superscript"/>
          <w:lang w:val="fr-CA"/>
        </w:rPr>
        <w:t>3</w:t>
      </w:r>
      <w:r w:rsidRPr="00451BC1">
        <w:rPr>
          <w:rFonts w:ascii="Tahoma" w:hAnsi="Tahoma" w:cs="Tahoma"/>
          <w:sz w:val="24"/>
          <w:szCs w:val="24"/>
          <w:lang w:val="fr-CA"/>
        </w:rPr>
        <w:t xml:space="preserve"> par année sans compromettre la capacité de régénération de la forêt. A ce potentiel naturel s’ajoutent 73</w:t>
      </w:r>
      <w:r>
        <w:rPr>
          <w:rFonts w:ascii="Tahoma" w:hAnsi="Tahoma" w:cs="Tahoma"/>
          <w:sz w:val="24"/>
          <w:szCs w:val="24"/>
          <w:lang w:val="fr-CA"/>
        </w:rPr>
        <w:t>.</w:t>
      </w:r>
      <w:r w:rsidRPr="00451BC1">
        <w:rPr>
          <w:rFonts w:ascii="Tahoma" w:hAnsi="Tahoma" w:cs="Tahoma"/>
          <w:sz w:val="24"/>
          <w:szCs w:val="24"/>
          <w:lang w:val="fr-CA"/>
        </w:rPr>
        <w:t>000 ha de plantation</w:t>
      </w:r>
      <w:r>
        <w:rPr>
          <w:rFonts w:ascii="Tahoma" w:hAnsi="Tahoma" w:cs="Tahoma"/>
          <w:sz w:val="24"/>
          <w:szCs w:val="24"/>
          <w:lang w:val="fr-CA"/>
        </w:rPr>
        <w:t>s</w:t>
      </w:r>
      <w:r w:rsidRPr="00451BC1">
        <w:rPr>
          <w:rFonts w:ascii="Tahoma" w:hAnsi="Tahoma" w:cs="Tahoma"/>
          <w:sz w:val="24"/>
          <w:szCs w:val="24"/>
          <w:lang w:val="fr-CA"/>
        </w:rPr>
        <w:t xml:space="preserve"> d’eucalyptus, </w:t>
      </w:r>
      <w:r w:rsidRPr="00451BC1">
        <w:rPr>
          <w:rFonts w:ascii="Tahoma" w:hAnsi="Tahoma" w:cs="Tahoma"/>
          <w:sz w:val="24"/>
          <w:szCs w:val="24"/>
          <w:lang w:val="fr-CA"/>
        </w:rPr>
        <w:lastRenderedPageBreak/>
        <w:t>pins et limbas</w:t>
      </w:r>
      <w:r>
        <w:rPr>
          <w:rFonts w:ascii="Tahoma" w:hAnsi="Tahoma" w:cs="Tahoma"/>
          <w:sz w:val="24"/>
          <w:szCs w:val="24"/>
          <w:lang w:val="fr-CA"/>
        </w:rPr>
        <w:t>,</w:t>
      </w:r>
      <w:r w:rsidRPr="00451BC1">
        <w:rPr>
          <w:rFonts w:ascii="Tahoma" w:hAnsi="Tahoma" w:cs="Tahoma"/>
          <w:sz w:val="24"/>
          <w:szCs w:val="24"/>
          <w:lang w:val="fr-CA"/>
        </w:rPr>
        <w:t xml:space="preserve"> capables de fournir un volume sur pied de 4 millions de m</w:t>
      </w:r>
      <w:r w:rsidRPr="00451BC1">
        <w:rPr>
          <w:rFonts w:ascii="Tahoma" w:hAnsi="Tahoma" w:cs="Tahoma"/>
          <w:sz w:val="24"/>
          <w:szCs w:val="24"/>
          <w:vertAlign w:val="superscript"/>
          <w:lang w:val="fr-CA"/>
        </w:rPr>
        <w:t>3</w:t>
      </w:r>
      <w:r w:rsidRPr="00451BC1">
        <w:rPr>
          <w:rFonts w:ascii="Tahoma" w:hAnsi="Tahoma" w:cs="Tahoma"/>
          <w:sz w:val="24"/>
          <w:szCs w:val="24"/>
          <w:lang w:val="fr-CA"/>
        </w:rPr>
        <w:t>. Le Congo dispose aussi d’une faune et d’une flore abondante et diversifiée composées de 6</w:t>
      </w:r>
      <w:r>
        <w:rPr>
          <w:rFonts w:ascii="Tahoma" w:hAnsi="Tahoma" w:cs="Tahoma"/>
          <w:sz w:val="24"/>
          <w:szCs w:val="24"/>
          <w:lang w:val="fr-CA"/>
        </w:rPr>
        <w:t>.</w:t>
      </w:r>
      <w:r w:rsidRPr="00451BC1">
        <w:rPr>
          <w:rFonts w:ascii="Tahoma" w:hAnsi="Tahoma" w:cs="Tahoma"/>
          <w:sz w:val="24"/>
          <w:szCs w:val="24"/>
          <w:lang w:val="fr-CA"/>
        </w:rPr>
        <w:t xml:space="preserve">500 espèces végétales, 200 espèces de mammifères, plus de 700 espèces d’oiseaux, 45 espèces de reptiles et plus de 632 espèces d’insectes. </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Cependant, la contribution du secteur forestier dans l'économie nationale reste faible en comparaison à certains pays voisins comme le Cameroun et la République centrafricaine</w:t>
      </w:r>
      <w:r w:rsidRPr="00C940C1">
        <w:rPr>
          <w:rStyle w:val="FootnoteReference"/>
          <w:rFonts w:ascii="Tahoma" w:hAnsi="Tahoma" w:cs="Tahoma"/>
          <w:sz w:val="20"/>
          <w:szCs w:val="24"/>
        </w:rPr>
        <w:footnoteReference w:id="9"/>
      </w:r>
      <w:r w:rsidRPr="00451BC1">
        <w:rPr>
          <w:rFonts w:ascii="Tahoma" w:hAnsi="Tahoma" w:cs="Tahoma"/>
          <w:sz w:val="24"/>
          <w:szCs w:val="24"/>
          <w:lang w:val="fr-FR"/>
        </w:rPr>
        <w:t>. Par exemple, la contribution de ce secteur au PIB était de 5,6% avec 7</w:t>
      </w:r>
      <w:r>
        <w:rPr>
          <w:rFonts w:ascii="Tahoma" w:hAnsi="Tahoma" w:cs="Tahoma"/>
          <w:sz w:val="24"/>
          <w:szCs w:val="24"/>
          <w:lang w:val="fr-FR"/>
        </w:rPr>
        <w:t>.</w:t>
      </w:r>
      <w:r w:rsidRPr="00451BC1">
        <w:rPr>
          <w:rFonts w:ascii="Tahoma" w:hAnsi="Tahoma" w:cs="Tahoma"/>
          <w:sz w:val="24"/>
          <w:szCs w:val="24"/>
          <w:lang w:val="fr-FR"/>
        </w:rPr>
        <w:t>424 emplois directs en 2007. La même année, cette contribution était de 6% au Cameroun avec 13</w:t>
      </w:r>
      <w:r>
        <w:rPr>
          <w:rFonts w:ascii="Tahoma" w:hAnsi="Tahoma" w:cs="Tahoma"/>
          <w:sz w:val="24"/>
          <w:szCs w:val="24"/>
          <w:lang w:val="fr-FR"/>
        </w:rPr>
        <w:t>.</w:t>
      </w:r>
      <w:r w:rsidRPr="00451BC1">
        <w:rPr>
          <w:rFonts w:ascii="Tahoma" w:hAnsi="Tahoma" w:cs="Tahoma"/>
          <w:sz w:val="24"/>
          <w:szCs w:val="24"/>
          <w:lang w:val="fr-FR"/>
        </w:rPr>
        <w:t>000 emplois directs, et en République centrafricaine</w:t>
      </w:r>
      <w:r>
        <w:rPr>
          <w:rFonts w:ascii="Tahoma" w:hAnsi="Tahoma" w:cs="Tahoma"/>
          <w:sz w:val="24"/>
          <w:szCs w:val="24"/>
          <w:lang w:val="fr-FR"/>
        </w:rPr>
        <w:t>,</w:t>
      </w:r>
      <w:r w:rsidRPr="00451BC1">
        <w:rPr>
          <w:rFonts w:ascii="Tahoma" w:hAnsi="Tahoma" w:cs="Tahoma"/>
          <w:sz w:val="24"/>
          <w:szCs w:val="24"/>
          <w:lang w:val="fr-FR"/>
        </w:rPr>
        <w:t xml:space="preserve"> il contribuait à hauteur de 13% au PIB avec 4</w:t>
      </w:r>
      <w:r>
        <w:rPr>
          <w:rFonts w:ascii="Tahoma" w:hAnsi="Tahoma" w:cs="Tahoma"/>
          <w:sz w:val="24"/>
          <w:szCs w:val="24"/>
          <w:lang w:val="fr-FR"/>
        </w:rPr>
        <w:t>.</w:t>
      </w:r>
      <w:r w:rsidRPr="00451BC1">
        <w:rPr>
          <w:rFonts w:ascii="Tahoma" w:hAnsi="Tahoma" w:cs="Tahoma"/>
          <w:sz w:val="24"/>
          <w:szCs w:val="24"/>
          <w:lang w:val="fr-FR"/>
        </w:rPr>
        <w:t>000 emplois directs.</w:t>
      </w:r>
    </w:p>
    <w:p w:rsidR="00262E55" w:rsidRPr="00451BC1" w:rsidRDefault="00262E55" w:rsidP="00262E55">
      <w:pPr>
        <w:tabs>
          <w:tab w:val="left" w:pos="284"/>
        </w:tabs>
        <w:spacing w:after="120"/>
        <w:ind w:right="288"/>
        <w:rPr>
          <w:rFonts w:ascii="Tahoma" w:hAnsi="Tahoma" w:cs="Tahoma"/>
          <w:sz w:val="24"/>
          <w:szCs w:val="24"/>
          <w:lang w:val="fr-FR"/>
        </w:rPr>
      </w:pPr>
      <w:r w:rsidRPr="00451BC1">
        <w:rPr>
          <w:rFonts w:ascii="Tahoma" w:hAnsi="Tahoma" w:cs="Tahoma"/>
          <w:sz w:val="24"/>
          <w:szCs w:val="24"/>
          <w:lang w:val="fr-FR"/>
        </w:rPr>
        <w:t>Le secteur minier</w:t>
      </w:r>
      <w:r>
        <w:rPr>
          <w:rFonts w:ascii="Tahoma" w:hAnsi="Tahoma" w:cs="Tahoma"/>
          <w:sz w:val="24"/>
          <w:szCs w:val="24"/>
          <w:lang w:val="fr-FR"/>
        </w:rPr>
        <w:t>,</w:t>
      </w:r>
      <w:r w:rsidRPr="00451BC1">
        <w:rPr>
          <w:rFonts w:ascii="Tahoma" w:hAnsi="Tahoma" w:cs="Tahoma"/>
          <w:sz w:val="24"/>
          <w:szCs w:val="24"/>
          <w:lang w:val="fr-FR"/>
        </w:rPr>
        <w:t xml:space="preserve"> autrefois abandonné</w:t>
      </w:r>
      <w:r>
        <w:rPr>
          <w:rFonts w:ascii="Tahoma" w:hAnsi="Tahoma" w:cs="Tahoma"/>
          <w:sz w:val="24"/>
          <w:szCs w:val="24"/>
          <w:lang w:val="fr-FR"/>
        </w:rPr>
        <w:t>,</w:t>
      </w:r>
      <w:r w:rsidRPr="00451BC1">
        <w:rPr>
          <w:rFonts w:ascii="Tahoma" w:hAnsi="Tahoma" w:cs="Tahoma"/>
          <w:sz w:val="24"/>
          <w:szCs w:val="24"/>
          <w:lang w:val="fr-FR"/>
        </w:rPr>
        <w:t xml:space="preserve"> est en pleine redynamisation avec la délivrance de plusieurs permis d’exploration et d’exploitation aux sociétés à capitaux étrangers ou mixtes. </w:t>
      </w:r>
    </w:p>
    <w:p w:rsidR="00262E55" w:rsidRPr="00451BC1" w:rsidRDefault="00262E55" w:rsidP="00262E55">
      <w:pPr>
        <w:tabs>
          <w:tab w:val="left" w:pos="284"/>
        </w:tabs>
        <w:spacing w:after="120"/>
        <w:ind w:right="288"/>
        <w:rPr>
          <w:rFonts w:ascii="Tahoma" w:hAnsi="Tahoma" w:cs="Tahoma"/>
          <w:sz w:val="24"/>
          <w:szCs w:val="24"/>
          <w:lang w:val="fr-FR"/>
        </w:rPr>
      </w:pPr>
      <w:r w:rsidRPr="00451BC1">
        <w:rPr>
          <w:rFonts w:ascii="Tahoma" w:hAnsi="Tahoma" w:cs="Tahoma"/>
          <w:sz w:val="24"/>
          <w:szCs w:val="24"/>
          <w:lang w:val="fr-FR"/>
        </w:rPr>
        <w:t xml:space="preserve">L’agriculture peine à retrouver sa place occupée autrefois après les indépendances en dépit des efforts réalisés par le gouvernement dans le cadre du Programme national de sécurité alimentaire 2008-2012. </w:t>
      </w:r>
    </w:p>
    <w:p w:rsidR="00262E55" w:rsidRPr="00451BC1" w:rsidRDefault="00262E55" w:rsidP="00262E55">
      <w:pPr>
        <w:tabs>
          <w:tab w:val="left" w:pos="284"/>
        </w:tabs>
        <w:spacing w:after="120"/>
        <w:ind w:right="288"/>
        <w:rPr>
          <w:rFonts w:ascii="Tahoma" w:hAnsi="Tahoma" w:cs="Tahoma"/>
          <w:sz w:val="24"/>
          <w:szCs w:val="24"/>
          <w:lang w:val="fr-CA"/>
        </w:rPr>
      </w:pPr>
      <w:r w:rsidRPr="00451BC1">
        <w:rPr>
          <w:rFonts w:ascii="Tahoma" w:hAnsi="Tahoma" w:cs="Tahoma"/>
          <w:sz w:val="24"/>
          <w:szCs w:val="24"/>
          <w:lang w:val="fr-FR"/>
        </w:rPr>
        <w:t xml:space="preserve">Dans le Document de Stratégie pour la Réduction de la Pauvreté (DSRP) 2008-2012, il ressort que </w:t>
      </w:r>
      <w:r w:rsidRPr="00451BC1">
        <w:rPr>
          <w:rFonts w:ascii="Tahoma" w:hAnsi="Tahoma" w:cs="Tahoma"/>
          <w:sz w:val="24"/>
          <w:szCs w:val="24"/>
          <w:lang w:val="fr-CA"/>
        </w:rPr>
        <w:t xml:space="preserve">la contribution de l’agriculture, de l’élevage et de la pêche dans l’économie nationale demeure modeste en dépit des énormes potentialités dont dispose le </w:t>
      </w:r>
      <w:r>
        <w:rPr>
          <w:rFonts w:ascii="Tahoma" w:hAnsi="Tahoma" w:cs="Tahoma"/>
          <w:sz w:val="24"/>
          <w:szCs w:val="24"/>
          <w:lang w:val="fr-CA"/>
        </w:rPr>
        <w:t>Congo</w:t>
      </w:r>
      <w:r w:rsidRPr="00451BC1">
        <w:rPr>
          <w:rFonts w:ascii="Tahoma" w:hAnsi="Tahoma" w:cs="Tahoma"/>
          <w:sz w:val="24"/>
          <w:szCs w:val="24"/>
          <w:lang w:val="fr-CA"/>
        </w:rPr>
        <w:t xml:space="preserve">.  </w:t>
      </w:r>
    </w:p>
    <w:p w:rsidR="00262E55" w:rsidRPr="00451BC1" w:rsidRDefault="00262E55" w:rsidP="00262E55">
      <w:pPr>
        <w:tabs>
          <w:tab w:val="left" w:pos="284"/>
        </w:tabs>
        <w:spacing w:after="120"/>
        <w:ind w:right="288"/>
        <w:rPr>
          <w:rFonts w:ascii="Tahoma" w:hAnsi="Tahoma" w:cs="Tahoma"/>
          <w:sz w:val="24"/>
          <w:szCs w:val="24"/>
          <w:lang w:val="fr-FR"/>
        </w:rPr>
      </w:pPr>
      <w:r w:rsidRPr="00451BC1">
        <w:rPr>
          <w:rFonts w:ascii="Tahoma" w:hAnsi="Tahoma" w:cs="Tahoma"/>
          <w:sz w:val="24"/>
          <w:szCs w:val="24"/>
          <w:lang w:val="fr-CA"/>
        </w:rPr>
        <w:t>Pour illustration, bien qu’occupant près de 40% de la population active, l’agriculture qui contribuait  à plus de 27% au PIB dans les années 1960-1970, a connu un déclin progressif. Il est passé de 12 % en 1980 à 10% en 1994, pour se situer à 6% actuellement</w:t>
      </w:r>
      <w:r w:rsidRPr="007C2D00">
        <w:rPr>
          <w:rStyle w:val="FootnoteReference"/>
          <w:rFonts w:ascii="Tahoma" w:hAnsi="Tahoma" w:cs="Tahoma"/>
          <w:sz w:val="20"/>
          <w:szCs w:val="24"/>
          <w:lang w:val="fr-CA"/>
        </w:rPr>
        <w:footnoteReference w:id="10"/>
      </w:r>
      <w:r w:rsidRPr="00451BC1">
        <w:rPr>
          <w:rFonts w:ascii="Tahoma" w:hAnsi="Tahoma" w:cs="Tahoma"/>
          <w:sz w:val="24"/>
          <w:szCs w:val="24"/>
          <w:lang w:val="fr-FR"/>
        </w:rPr>
        <w:t>.  Le Congo opère des échanges commerciaux avec de nombreux partenaires dans la sous-région, dans le continent  et  au-delà du continent.</w:t>
      </w:r>
    </w:p>
    <w:p w:rsidR="00262E55" w:rsidRDefault="00262E55" w:rsidP="004E4ED7">
      <w:pPr>
        <w:pStyle w:val="ListParagraph"/>
        <w:spacing w:after="0" w:line="240" w:lineRule="auto"/>
        <w:ind w:left="1069" w:right="288"/>
        <w:rPr>
          <w:rFonts w:ascii="Tahoma" w:hAnsi="Tahoma" w:cs="Tahoma"/>
          <w:sz w:val="24"/>
          <w:szCs w:val="24"/>
          <w:lang w:val="fr-FR"/>
        </w:rPr>
      </w:pPr>
    </w:p>
    <w:p w:rsidR="004E4ED7" w:rsidRPr="00F01582" w:rsidRDefault="00695AA1" w:rsidP="00695AA1">
      <w:pPr>
        <w:spacing w:after="0" w:line="240" w:lineRule="auto"/>
        <w:ind w:left="1134" w:right="288" w:hanging="425"/>
        <w:rPr>
          <w:rFonts w:ascii="Tahoma" w:hAnsi="Tahoma" w:cs="Tahoma"/>
          <w:b/>
          <w:sz w:val="24"/>
          <w:szCs w:val="24"/>
          <w:lang w:val="fr-FR"/>
        </w:rPr>
      </w:pPr>
      <w:r w:rsidRPr="00F01582">
        <w:rPr>
          <w:rFonts w:ascii="Tahoma" w:hAnsi="Tahoma" w:cs="Tahoma"/>
          <w:b/>
          <w:sz w:val="24"/>
          <w:szCs w:val="24"/>
          <w:lang w:val="fr-FR"/>
        </w:rPr>
        <w:t>5.</w:t>
      </w:r>
      <w:r w:rsidRPr="00F01582">
        <w:rPr>
          <w:rFonts w:ascii="Tahoma" w:hAnsi="Tahoma" w:cs="Tahoma"/>
          <w:b/>
          <w:sz w:val="24"/>
          <w:szCs w:val="24"/>
          <w:lang w:val="fr-FR"/>
        </w:rPr>
        <w:tab/>
      </w:r>
      <w:r w:rsidR="004E4ED7" w:rsidRPr="00F01582">
        <w:rPr>
          <w:rFonts w:ascii="Tahoma" w:hAnsi="Tahoma" w:cs="Tahoma"/>
          <w:b/>
          <w:sz w:val="24"/>
          <w:szCs w:val="24"/>
          <w:lang w:val="fr-FR"/>
        </w:rPr>
        <w:t xml:space="preserve">Situation Politique et </w:t>
      </w:r>
      <w:r w:rsidR="00F44125" w:rsidRPr="00F01582">
        <w:rPr>
          <w:rFonts w:ascii="Tahoma" w:hAnsi="Tahoma" w:cs="Tahoma"/>
          <w:b/>
          <w:sz w:val="24"/>
          <w:szCs w:val="24"/>
          <w:lang w:val="fr-FR"/>
        </w:rPr>
        <w:t>A</w:t>
      </w:r>
      <w:r w:rsidR="004E4ED7" w:rsidRPr="00F01582">
        <w:rPr>
          <w:rFonts w:ascii="Tahoma" w:hAnsi="Tahoma" w:cs="Tahoma"/>
          <w:b/>
          <w:sz w:val="24"/>
          <w:szCs w:val="24"/>
          <w:lang w:val="fr-FR"/>
        </w:rPr>
        <w:t>dministrative</w:t>
      </w:r>
    </w:p>
    <w:p w:rsidR="004E4ED7" w:rsidRDefault="004E4ED7" w:rsidP="004E4ED7">
      <w:pPr>
        <w:pStyle w:val="ListParagraph"/>
        <w:spacing w:after="0" w:line="240" w:lineRule="auto"/>
        <w:ind w:left="1069" w:right="288"/>
        <w:rPr>
          <w:rFonts w:ascii="Tahoma" w:hAnsi="Tahoma" w:cs="Tahoma"/>
          <w:sz w:val="24"/>
          <w:szCs w:val="24"/>
          <w:lang w:val="fr-FR"/>
        </w:rPr>
      </w:pPr>
    </w:p>
    <w:p w:rsidR="00262E55" w:rsidRPr="00451BC1" w:rsidRDefault="00262E55" w:rsidP="00262E55">
      <w:pPr>
        <w:pStyle w:val="ListParagraph"/>
        <w:spacing w:after="120"/>
        <w:ind w:left="0" w:right="288"/>
        <w:rPr>
          <w:rFonts w:ascii="Tahoma" w:hAnsi="Tahoma" w:cs="Tahoma"/>
          <w:sz w:val="24"/>
          <w:szCs w:val="24"/>
          <w:lang w:val="fr-FR"/>
        </w:rPr>
      </w:pPr>
      <w:r w:rsidRPr="00451BC1">
        <w:rPr>
          <w:rFonts w:ascii="Tahoma" w:hAnsi="Tahoma" w:cs="Tahoma"/>
          <w:sz w:val="24"/>
          <w:szCs w:val="24"/>
          <w:lang w:val="fr-FR"/>
        </w:rPr>
        <w:t xml:space="preserve">Au plan politique, la République du Congo </w:t>
      </w:r>
      <w:r>
        <w:rPr>
          <w:rFonts w:ascii="Tahoma" w:hAnsi="Tahoma" w:cs="Tahoma"/>
          <w:sz w:val="24"/>
          <w:szCs w:val="24"/>
          <w:lang w:val="fr-FR"/>
        </w:rPr>
        <w:t>a opté pour</w:t>
      </w:r>
      <w:r w:rsidRPr="00451BC1">
        <w:rPr>
          <w:rFonts w:ascii="Tahoma" w:hAnsi="Tahoma" w:cs="Tahoma"/>
          <w:sz w:val="24"/>
          <w:szCs w:val="24"/>
          <w:lang w:val="fr-FR"/>
        </w:rPr>
        <w:t xml:space="preserve"> une démocratie à régime présidentiel</w:t>
      </w:r>
      <w:r w:rsidRPr="007C2D00">
        <w:rPr>
          <w:rStyle w:val="FootnoteReference"/>
          <w:rFonts w:ascii="Tahoma" w:hAnsi="Tahoma" w:cs="Tahoma"/>
          <w:sz w:val="20"/>
          <w:szCs w:val="24"/>
          <w:lang w:val="fr-FR"/>
        </w:rPr>
        <w:footnoteReference w:id="11"/>
      </w:r>
      <w:r w:rsidRPr="00451BC1">
        <w:rPr>
          <w:rFonts w:ascii="Tahoma" w:hAnsi="Tahoma" w:cs="Tahoma"/>
          <w:sz w:val="24"/>
          <w:szCs w:val="24"/>
          <w:lang w:val="fr-FR"/>
        </w:rPr>
        <w:t xml:space="preserve">. Le président est élu au suffrage universel direct pour sept ans, renouvelable une fois. Il est le </w:t>
      </w:r>
      <w:r>
        <w:rPr>
          <w:rFonts w:ascii="Tahoma" w:hAnsi="Tahoma" w:cs="Tahoma"/>
          <w:sz w:val="24"/>
          <w:szCs w:val="24"/>
          <w:lang w:val="fr-FR"/>
        </w:rPr>
        <w:t>C</w:t>
      </w:r>
      <w:r w:rsidRPr="00451BC1">
        <w:rPr>
          <w:rFonts w:ascii="Tahoma" w:hAnsi="Tahoma" w:cs="Tahoma"/>
          <w:sz w:val="24"/>
          <w:szCs w:val="24"/>
          <w:lang w:val="fr-FR"/>
        </w:rPr>
        <w:t xml:space="preserve">hef de l’Etat et le </w:t>
      </w:r>
      <w:r>
        <w:rPr>
          <w:rFonts w:ascii="Tahoma" w:hAnsi="Tahoma" w:cs="Tahoma"/>
          <w:sz w:val="24"/>
          <w:szCs w:val="24"/>
          <w:lang w:val="fr-FR"/>
        </w:rPr>
        <w:t>C</w:t>
      </w:r>
      <w:r w:rsidRPr="00451BC1">
        <w:rPr>
          <w:rFonts w:ascii="Tahoma" w:hAnsi="Tahoma" w:cs="Tahoma"/>
          <w:sz w:val="24"/>
          <w:szCs w:val="24"/>
          <w:lang w:val="fr-FR"/>
        </w:rPr>
        <w:t xml:space="preserve">hef du Gouvernement. Le pouvoir législatif est incarné par le Sénat et l’Assemblée </w:t>
      </w:r>
      <w:r>
        <w:rPr>
          <w:rFonts w:ascii="Tahoma" w:hAnsi="Tahoma" w:cs="Tahoma"/>
          <w:sz w:val="24"/>
          <w:szCs w:val="24"/>
          <w:lang w:val="fr-FR"/>
        </w:rPr>
        <w:t>N</w:t>
      </w:r>
      <w:r w:rsidRPr="00451BC1">
        <w:rPr>
          <w:rFonts w:ascii="Tahoma" w:hAnsi="Tahoma" w:cs="Tahoma"/>
          <w:sz w:val="24"/>
          <w:szCs w:val="24"/>
          <w:lang w:val="fr-FR"/>
        </w:rPr>
        <w:t xml:space="preserve">ationale. La Cour suprême exerce, </w:t>
      </w:r>
      <w:r w:rsidRPr="00451BC1">
        <w:rPr>
          <w:rFonts w:ascii="Tahoma" w:hAnsi="Tahoma" w:cs="Tahoma"/>
          <w:sz w:val="24"/>
          <w:szCs w:val="24"/>
          <w:lang w:val="fr-FR"/>
        </w:rPr>
        <w:lastRenderedPageBreak/>
        <w:t xml:space="preserve">quant à elle, le pouvoir judiciaire. On note aussi d’autres institutions politiques comme le Conseil </w:t>
      </w:r>
      <w:r>
        <w:rPr>
          <w:rFonts w:ascii="Tahoma" w:hAnsi="Tahoma" w:cs="Tahoma"/>
          <w:sz w:val="24"/>
          <w:szCs w:val="24"/>
          <w:lang w:val="fr-FR"/>
        </w:rPr>
        <w:t>S</w:t>
      </w:r>
      <w:r w:rsidRPr="00451BC1">
        <w:rPr>
          <w:rFonts w:ascii="Tahoma" w:hAnsi="Tahoma" w:cs="Tahoma"/>
          <w:sz w:val="24"/>
          <w:szCs w:val="24"/>
          <w:lang w:val="fr-FR"/>
        </w:rPr>
        <w:t xml:space="preserve">upérieur de la magistrature, la Cour constitutionnelle, la Haute Cour de </w:t>
      </w:r>
      <w:r>
        <w:rPr>
          <w:rFonts w:ascii="Tahoma" w:hAnsi="Tahoma" w:cs="Tahoma"/>
          <w:sz w:val="24"/>
          <w:szCs w:val="24"/>
          <w:lang w:val="fr-FR"/>
        </w:rPr>
        <w:t>J</w:t>
      </w:r>
      <w:r w:rsidRPr="00451BC1">
        <w:rPr>
          <w:rFonts w:ascii="Tahoma" w:hAnsi="Tahoma" w:cs="Tahoma"/>
          <w:sz w:val="24"/>
          <w:szCs w:val="24"/>
          <w:lang w:val="fr-FR"/>
        </w:rPr>
        <w:t xml:space="preserve">ustice, et d’autres organes constitutionnels comme la Cour des </w:t>
      </w:r>
      <w:r>
        <w:rPr>
          <w:rFonts w:ascii="Tahoma" w:hAnsi="Tahoma" w:cs="Tahoma"/>
          <w:sz w:val="24"/>
          <w:szCs w:val="24"/>
          <w:lang w:val="fr-FR"/>
        </w:rPr>
        <w:t>C</w:t>
      </w:r>
      <w:r w:rsidRPr="00451BC1">
        <w:rPr>
          <w:rFonts w:ascii="Tahoma" w:hAnsi="Tahoma" w:cs="Tahoma"/>
          <w:sz w:val="24"/>
          <w:szCs w:val="24"/>
          <w:lang w:val="fr-FR"/>
        </w:rPr>
        <w:t xml:space="preserve">omptes et de </w:t>
      </w:r>
      <w:r>
        <w:rPr>
          <w:rFonts w:ascii="Tahoma" w:hAnsi="Tahoma" w:cs="Tahoma"/>
          <w:sz w:val="24"/>
          <w:szCs w:val="24"/>
          <w:lang w:val="fr-FR"/>
        </w:rPr>
        <w:t>D</w:t>
      </w:r>
      <w:r w:rsidRPr="00451BC1">
        <w:rPr>
          <w:rFonts w:ascii="Tahoma" w:hAnsi="Tahoma" w:cs="Tahoma"/>
          <w:sz w:val="24"/>
          <w:szCs w:val="24"/>
          <w:lang w:val="fr-FR"/>
        </w:rPr>
        <w:t xml:space="preserve">iscipline </w:t>
      </w:r>
      <w:r>
        <w:rPr>
          <w:rFonts w:ascii="Tahoma" w:hAnsi="Tahoma" w:cs="Tahoma"/>
          <w:sz w:val="24"/>
          <w:szCs w:val="24"/>
          <w:lang w:val="fr-FR"/>
        </w:rPr>
        <w:t>B</w:t>
      </w:r>
      <w:r w:rsidRPr="00451BC1">
        <w:rPr>
          <w:rFonts w:ascii="Tahoma" w:hAnsi="Tahoma" w:cs="Tahoma"/>
          <w:sz w:val="24"/>
          <w:szCs w:val="24"/>
          <w:lang w:val="fr-FR"/>
        </w:rPr>
        <w:t xml:space="preserve">udgétaire, le Conseil </w:t>
      </w:r>
      <w:r>
        <w:rPr>
          <w:rFonts w:ascii="Tahoma" w:hAnsi="Tahoma" w:cs="Tahoma"/>
          <w:sz w:val="24"/>
          <w:szCs w:val="24"/>
          <w:lang w:val="fr-FR"/>
        </w:rPr>
        <w:t>E</w:t>
      </w:r>
      <w:r w:rsidRPr="00451BC1">
        <w:rPr>
          <w:rFonts w:ascii="Tahoma" w:hAnsi="Tahoma" w:cs="Tahoma"/>
          <w:sz w:val="24"/>
          <w:szCs w:val="24"/>
          <w:lang w:val="fr-FR"/>
        </w:rPr>
        <w:t xml:space="preserve">conomique et </w:t>
      </w:r>
      <w:r>
        <w:rPr>
          <w:rFonts w:ascii="Tahoma" w:hAnsi="Tahoma" w:cs="Tahoma"/>
          <w:sz w:val="24"/>
          <w:szCs w:val="24"/>
          <w:lang w:val="fr-FR"/>
        </w:rPr>
        <w:t>S</w:t>
      </w:r>
      <w:r w:rsidRPr="00451BC1">
        <w:rPr>
          <w:rFonts w:ascii="Tahoma" w:hAnsi="Tahoma" w:cs="Tahoma"/>
          <w:sz w:val="24"/>
          <w:szCs w:val="24"/>
          <w:lang w:val="fr-FR"/>
        </w:rPr>
        <w:t xml:space="preserve">ocial, le Conseil </w:t>
      </w:r>
      <w:r>
        <w:rPr>
          <w:rFonts w:ascii="Tahoma" w:hAnsi="Tahoma" w:cs="Tahoma"/>
          <w:sz w:val="24"/>
          <w:szCs w:val="24"/>
          <w:lang w:val="fr-FR"/>
        </w:rPr>
        <w:t>S</w:t>
      </w:r>
      <w:r w:rsidRPr="00451BC1">
        <w:rPr>
          <w:rFonts w:ascii="Tahoma" w:hAnsi="Tahoma" w:cs="Tahoma"/>
          <w:sz w:val="24"/>
          <w:szCs w:val="24"/>
          <w:lang w:val="fr-FR"/>
        </w:rPr>
        <w:t xml:space="preserve">upérieur de la liberté de </w:t>
      </w:r>
      <w:r>
        <w:rPr>
          <w:rFonts w:ascii="Tahoma" w:hAnsi="Tahoma" w:cs="Tahoma"/>
          <w:sz w:val="24"/>
          <w:szCs w:val="24"/>
          <w:lang w:val="fr-FR"/>
        </w:rPr>
        <w:t>C</w:t>
      </w:r>
      <w:r w:rsidRPr="00451BC1">
        <w:rPr>
          <w:rFonts w:ascii="Tahoma" w:hAnsi="Tahoma" w:cs="Tahoma"/>
          <w:sz w:val="24"/>
          <w:szCs w:val="24"/>
          <w:lang w:val="fr-FR"/>
        </w:rPr>
        <w:t>ommunication et le Médiateur de la République.</w:t>
      </w:r>
    </w:p>
    <w:p w:rsidR="00262E55" w:rsidRPr="00451BC1" w:rsidRDefault="00262E55" w:rsidP="00262E55">
      <w:pPr>
        <w:ind w:right="288"/>
        <w:rPr>
          <w:rFonts w:ascii="Tahoma" w:hAnsi="Tahoma" w:cs="Tahoma"/>
          <w:bCs/>
          <w:color w:val="000000"/>
          <w:sz w:val="24"/>
          <w:szCs w:val="24"/>
          <w:lang w:val="fr-FR"/>
        </w:rPr>
      </w:pPr>
      <w:r w:rsidRPr="00451BC1">
        <w:rPr>
          <w:rFonts w:ascii="Tahoma" w:hAnsi="Tahoma" w:cs="Tahoma"/>
          <w:bCs/>
          <w:color w:val="000000"/>
          <w:sz w:val="24"/>
          <w:szCs w:val="24"/>
          <w:lang w:val="fr-FR"/>
        </w:rPr>
        <w:t>Au plan administratif, l’organisation territoriale de  la République du Congo comprend les départements, les communes, les arrondissements, les sous-préfectures et les communautés urbaines.</w:t>
      </w:r>
    </w:p>
    <w:p w:rsidR="00262E55" w:rsidRDefault="00262E55" w:rsidP="004E4ED7">
      <w:pPr>
        <w:pStyle w:val="ListParagraph"/>
        <w:spacing w:after="0" w:line="240" w:lineRule="auto"/>
        <w:ind w:left="1069" w:right="288"/>
        <w:rPr>
          <w:rFonts w:ascii="Tahoma" w:hAnsi="Tahoma" w:cs="Tahoma"/>
          <w:sz w:val="24"/>
          <w:szCs w:val="24"/>
          <w:lang w:val="fr-FR"/>
        </w:rPr>
      </w:pPr>
    </w:p>
    <w:p w:rsidR="004E4ED7" w:rsidRPr="0089437D" w:rsidRDefault="00695AA1" w:rsidP="00695AA1">
      <w:pPr>
        <w:spacing w:after="0" w:line="240" w:lineRule="auto"/>
        <w:ind w:left="1134" w:right="288" w:hanging="425"/>
        <w:rPr>
          <w:rFonts w:ascii="Tahoma" w:hAnsi="Tahoma" w:cs="Tahoma"/>
          <w:b/>
          <w:sz w:val="24"/>
          <w:szCs w:val="24"/>
          <w:lang w:val="fr-FR"/>
        </w:rPr>
      </w:pPr>
      <w:r w:rsidRPr="0089437D">
        <w:rPr>
          <w:rFonts w:ascii="Tahoma" w:hAnsi="Tahoma" w:cs="Tahoma"/>
          <w:b/>
          <w:sz w:val="24"/>
          <w:szCs w:val="24"/>
          <w:lang w:val="fr-FR"/>
        </w:rPr>
        <w:t>6.</w:t>
      </w:r>
      <w:r w:rsidRPr="0089437D">
        <w:rPr>
          <w:rFonts w:ascii="Tahoma" w:hAnsi="Tahoma" w:cs="Tahoma"/>
          <w:b/>
          <w:sz w:val="24"/>
          <w:szCs w:val="24"/>
          <w:lang w:val="fr-FR"/>
        </w:rPr>
        <w:tab/>
      </w:r>
      <w:r w:rsidR="004E4ED7" w:rsidRPr="0089437D">
        <w:rPr>
          <w:rFonts w:ascii="Tahoma" w:hAnsi="Tahoma" w:cs="Tahoma"/>
          <w:b/>
          <w:sz w:val="24"/>
          <w:szCs w:val="24"/>
          <w:lang w:val="fr-FR"/>
        </w:rPr>
        <w:t>Justification de l’étude</w:t>
      </w:r>
    </w:p>
    <w:p w:rsidR="00262E55" w:rsidRDefault="00262E55" w:rsidP="00262E55">
      <w:pPr>
        <w:ind w:right="288"/>
        <w:rPr>
          <w:lang w:val="fr-FR"/>
        </w:rPr>
      </w:pP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 xml:space="preserve">L’intégration des considérations  relatives à la protection de l’environnemental dans les politiques et activités de développement économiques et social a émergé de façon significatif au niveau de la communauté internationale </w:t>
      </w:r>
      <w:r>
        <w:rPr>
          <w:rFonts w:ascii="Tahoma" w:hAnsi="Tahoma" w:cs="Tahoma"/>
          <w:sz w:val="24"/>
          <w:szCs w:val="24"/>
          <w:lang w:val="fr-FR"/>
        </w:rPr>
        <w:t>à partir</w:t>
      </w:r>
      <w:r w:rsidRPr="00451BC1">
        <w:rPr>
          <w:rFonts w:ascii="Tahoma" w:hAnsi="Tahoma" w:cs="Tahoma"/>
          <w:sz w:val="24"/>
          <w:szCs w:val="24"/>
          <w:lang w:val="fr-FR"/>
        </w:rPr>
        <w:t xml:space="preserve"> de la conférence de Stockholm en 1972 sur les établissements humains.</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Les résultats de cette conférence ont permis à la commission mondiale sur l’environnement et le développement de montrer à travers le rapport Brundland, publié en 1987, que le développement économique et social  et la protection de l’environnement sont complémentaires.</w:t>
      </w:r>
    </w:p>
    <w:p w:rsidR="00262E55" w:rsidRPr="00451BC1" w:rsidRDefault="00262E55" w:rsidP="00262E55">
      <w:pPr>
        <w:ind w:right="288"/>
        <w:rPr>
          <w:rFonts w:ascii="Tahoma" w:hAnsi="Tahoma" w:cs="Tahoma"/>
          <w:sz w:val="24"/>
          <w:szCs w:val="24"/>
          <w:lang w:val="fr-FR"/>
        </w:rPr>
      </w:pPr>
      <w:r w:rsidRPr="00262E55">
        <w:rPr>
          <w:rFonts w:ascii="Tahoma" w:hAnsi="Tahoma" w:cs="Tahoma"/>
          <w:sz w:val="24"/>
          <w:szCs w:val="24"/>
          <w:lang w:val="fr-FR"/>
        </w:rPr>
        <w:t>Dans cette perspective le Sommet sur l’Environnement et le Développement tenu à</w:t>
      </w:r>
      <w:r w:rsidRPr="00451BC1">
        <w:rPr>
          <w:rFonts w:ascii="Tahoma" w:hAnsi="Tahoma" w:cs="Tahoma"/>
          <w:sz w:val="24"/>
          <w:szCs w:val="24"/>
          <w:lang w:val="fr-FR"/>
        </w:rPr>
        <w:t xml:space="preserve"> Rio de Janeiro en 1992 a permis de développer </w:t>
      </w:r>
      <w:r>
        <w:rPr>
          <w:rFonts w:ascii="Tahoma" w:hAnsi="Tahoma" w:cs="Tahoma"/>
          <w:sz w:val="24"/>
          <w:szCs w:val="24"/>
          <w:lang w:val="fr-FR"/>
        </w:rPr>
        <w:t>le</w:t>
      </w:r>
      <w:r w:rsidRPr="00451BC1">
        <w:rPr>
          <w:rFonts w:ascii="Tahoma" w:hAnsi="Tahoma" w:cs="Tahoma"/>
          <w:sz w:val="24"/>
          <w:szCs w:val="24"/>
          <w:lang w:val="fr-FR"/>
        </w:rPr>
        <w:t xml:space="preserve"> </w:t>
      </w:r>
      <w:r>
        <w:rPr>
          <w:rFonts w:ascii="Tahoma" w:hAnsi="Tahoma" w:cs="Tahoma"/>
          <w:sz w:val="24"/>
          <w:szCs w:val="24"/>
          <w:lang w:val="fr-FR"/>
        </w:rPr>
        <w:t>P</w:t>
      </w:r>
      <w:r w:rsidRPr="00451BC1">
        <w:rPr>
          <w:rFonts w:ascii="Tahoma" w:hAnsi="Tahoma" w:cs="Tahoma"/>
          <w:sz w:val="24"/>
          <w:szCs w:val="24"/>
          <w:lang w:val="fr-FR"/>
        </w:rPr>
        <w:t>rogramme d’</w:t>
      </w:r>
      <w:r>
        <w:rPr>
          <w:rFonts w:ascii="Tahoma" w:hAnsi="Tahoma" w:cs="Tahoma"/>
          <w:sz w:val="24"/>
          <w:szCs w:val="24"/>
          <w:lang w:val="fr-FR"/>
        </w:rPr>
        <w:t>A</w:t>
      </w:r>
      <w:r w:rsidRPr="00451BC1">
        <w:rPr>
          <w:rFonts w:ascii="Tahoma" w:hAnsi="Tahoma" w:cs="Tahoma"/>
          <w:sz w:val="24"/>
          <w:szCs w:val="24"/>
          <w:lang w:val="fr-FR"/>
        </w:rPr>
        <w:t>ction (Agenda 21) en vue de concilier le développement et la protection de l’environnement dans le concept du développement durable.</w:t>
      </w:r>
    </w:p>
    <w:p w:rsidR="00695AA1" w:rsidRDefault="00262E55" w:rsidP="00695AA1">
      <w:pPr>
        <w:ind w:right="288"/>
        <w:rPr>
          <w:rFonts w:ascii="Tahoma" w:hAnsi="Tahoma" w:cs="Tahoma"/>
          <w:sz w:val="24"/>
          <w:szCs w:val="24"/>
          <w:lang w:val="fr-FR"/>
        </w:rPr>
      </w:pPr>
      <w:r w:rsidRPr="00451BC1">
        <w:rPr>
          <w:rFonts w:ascii="Tahoma" w:hAnsi="Tahoma" w:cs="Tahoma"/>
          <w:sz w:val="24"/>
          <w:szCs w:val="24"/>
          <w:lang w:val="fr-FR"/>
        </w:rPr>
        <w:t>Le sommet mondial sur le développement durable de Johannesburg en 2002 a établi un diagnostic lamentable de la dégradation de l’environnement mondial et a défini les axes stratégiques prioritaires en vue des améliorations éventuelles.</w:t>
      </w:r>
    </w:p>
    <w:p w:rsidR="00262E55" w:rsidRPr="00451BC1" w:rsidRDefault="00262E55" w:rsidP="00695AA1">
      <w:pPr>
        <w:ind w:right="288"/>
        <w:rPr>
          <w:rFonts w:ascii="Tahoma" w:hAnsi="Tahoma" w:cs="Tahoma"/>
          <w:sz w:val="24"/>
          <w:szCs w:val="24"/>
          <w:lang w:val="fr-FR"/>
        </w:rPr>
      </w:pPr>
      <w:r w:rsidRPr="00451BC1">
        <w:rPr>
          <w:rFonts w:ascii="Tahoma" w:hAnsi="Tahoma" w:cs="Tahoma"/>
          <w:sz w:val="24"/>
          <w:szCs w:val="24"/>
          <w:lang w:val="fr-FR"/>
        </w:rPr>
        <w:t>En vue de relever les défis environnementaux qui ont en général, une nature globale il faudrait aller vers un consensus  international grandissant.</w:t>
      </w:r>
    </w:p>
    <w:p w:rsidR="00262E55" w:rsidRPr="00451BC1" w:rsidRDefault="00262E55" w:rsidP="00262E55">
      <w:pPr>
        <w:ind w:right="288"/>
        <w:rPr>
          <w:rFonts w:ascii="Tahoma" w:hAnsi="Tahoma" w:cs="Tahoma"/>
          <w:sz w:val="24"/>
          <w:szCs w:val="24"/>
          <w:lang w:val="fr-FR"/>
        </w:rPr>
      </w:pPr>
      <w:r w:rsidRPr="00451BC1">
        <w:rPr>
          <w:rFonts w:ascii="Tahoma" w:hAnsi="Tahoma" w:cs="Tahoma"/>
          <w:sz w:val="24"/>
          <w:szCs w:val="24"/>
          <w:lang w:val="fr-FR"/>
        </w:rPr>
        <w:t xml:space="preserve">L’autre consensus, tout aussi grandissant, porte sur le fait que les solutions à ces défis doivent généralement être recherchées à une échelle mondiale à travers la ratification et mise en œuvre effective des accords multilatéraux sur l’environnement (AME). </w:t>
      </w:r>
    </w:p>
    <w:p w:rsidR="00262E55" w:rsidRPr="00451BC1" w:rsidRDefault="00262E55" w:rsidP="00262E55">
      <w:pPr>
        <w:tabs>
          <w:tab w:val="left" w:pos="360"/>
        </w:tabs>
        <w:ind w:right="288"/>
        <w:rPr>
          <w:rFonts w:ascii="Tahoma" w:hAnsi="Tahoma" w:cs="Tahoma"/>
          <w:sz w:val="24"/>
          <w:szCs w:val="24"/>
          <w:lang w:val="fr-FR"/>
        </w:rPr>
      </w:pPr>
      <w:r w:rsidRPr="00451BC1">
        <w:rPr>
          <w:rFonts w:ascii="Tahoma" w:hAnsi="Tahoma" w:cs="Tahoma"/>
          <w:sz w:val="24"/>
          <w:szCs w:val="24"/>
          <w:lang w:val="fr-FR"/>
        </w:rPr>
        <w:t>La politique  économique du Congo est orientée depuis plusieurs décennies, sur l</w:t>
      </w:r>
      <w:r w:rsidR="009E2F81">
        <w:rPr>
          <w:rFonts w:ascii="Tahoma" w:hAnsi="Tahoma" w:cs="Tahoma"/>
          <w:sz w:val="24"/>
          <w:szCs w:val="24"/>
          <w:lang w:val="fr-FR"/>
        </w:rPr>
        <w:t>’exploitation d</w:t>
      </w:r>
      <w:r w:rsidRPr="00451BC1">
        <w:rPr>
          <w:rFonts w:ascii="Tahoma" w:hAnsi="Tahoma" w:cs="Tahoma"/>
          <w:sz w:val="24"/>
          <w:szCs w:val="24"/>
          <w:lang w:val="fr-FR"/>
        </w:rPr>
        <w:t>es ressources naturelles.</w:t>
      </w:r>
    </w:p>
    <w:p w:rsidR="00695AA1" w:rsidRDefault="00262E55" w:rsidP="00695AA1">
      <w:pPr>
        <w:tabs>
          <w:tab w:val="left" w:pos="360"/>
        </w:tabs>
        <w:ind w:right="288"/>
        <w:rPr>
          <w:rFonts w:ascii="Tahoma" w:hAnsi="Tahoma" w:cs="Tahoma"/>
          <w:sz w:val="24"/>
          <w:szCs w:val="24"/>
          <w:lang w:val="fr-FR"/>
        </w:rPr>
      </w:pPr>
      <w:r w:rsidRPr="00451BC1">
        <w:rPr>
          <w:rFonts w:ascii="Tahoma" w:hAnsi="Tahoma" w:cs="Tahoma"/>
          <w:sz w:val="24"/>
          <w:szCs w:val="24"/>
          <w:lang w:val="fr-FR"/>
        </w:rPr>
        <w:lastRenderedPageBreak/>
        <w:t xml:space="preserve">Cependant la prise de  conscience mondiale des défis environnementaux, a favorisé une plus grande implication des acteurs publics et privés dans la gestion durable de l’environnement. Cette gestion a été juridiquement aménagée d’abord au niveau supranational dans le cadre des accords multilatéraux contraignants ou non sur l’environnement. Ceux-ci ont ensuite été domestiqués sous forme de législation et mis en œuvre aussi à travers l’élaboration et l’exécution des politiques, stratégies, plans, programmes et projets de gestion de l’environnement. </w:t>
      </w:r>
    </w:p>
    <w:p w:rsidR="00695AA1" w:rsidRDefault="00262E55" w:rsidP="00695AA1">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Tenant compte des impacts de l’activité humaine au niveau mondial, la gestion durable de l’environnement ne peut être véritablement assurée qu’à travers la mise en œuvre des AME à différents niveaux. Pour y parvenir, les parties prenantes à leur mise en œuvre doivent toutes être véritablement impliquées. Il est dès lors nécessaire qu’elles disposent de capacités  adéquates de mise en œuvre durable de ces accords afin que les objectifs portés par ceux-ci soient pleinement atteints. </w:t>
      </w:r>
    </w:p>
    <w:p w:rsidR="00695AA1" w:rsidRDefault="009714B2" w:rsidP="00695AA1">
      <w:pPr>
        <w:tabs>
          <w:tab w:val="left" w:pos="360"/>
        </w:tabs>
        <w:ind w:right="288"/>
        <w:rPr>
          <w:rFonts w:ascii="Tahoma" w:hAnsi="Tahoma" w:cs="Tahoma"/>
          <w:sz w:val="24"/>
          <w:szCs w:val="24"/>
          <w:lang w:val="fr-FR"/>
        </w:rPr>
      </w:pPr>
      <w:r>
        <w:rPr>
          <w:rFonts w:ascii="Tahoma" w:hAnsi="Tahoma" w:cs="Tahoma"/>
          <w:sz w:val="24"/>
          <w:szCs w:val="24"/>
          <w:lang w:val="fr-FR"/>
        </w:rPr>
        <w:t xml:space="preserve">Il </w:t>
      </w:r>
      <w:r w:rsidRPr="00451BC1">
        <w:rPr>
          <w:rFonts w:ascii="Tahoma" w:hAnsi="Tahoma" w:cs="Tahoma"/>
          <w:sz w:val="24"/>
          <w:szCs w:val="24"/>
          <w:lang w:val="fr-FR"/>
        </w:rPr>
        <w:t>s’avère</w:t>
      </w:r>
      <w:r>
        <w:rPr>
          <w:rFonts w:ascii="Tahoma" w:hAnsi="Tahoma" w:cs="Tahoma"/>
          <w:sz w:val="24"/>
          <w:szCs w:val="24"/>
          <w:lang w:val="fr-FR"/>
        </w:rPr>
        <w:t>,</w:t>
      </w:r>
      <w:r w:rsidRPr="00451BC1">
        <w:rPr>
          <w:rFonts w:ascii="Tahoma" w:hAnsi="Tahoma" w:cs="Tahoma"/>
          <w:sz w:val="24"/>
          <w:szCs w:val="24"/>
          <w:lang w:val="fr-FR"/>
        </w:rPr>
        <w:t xml:space="preserve"> </w:t>
      </w:r>
      <w:r>
        <w:rPr>
          <w:rFonts w:ascii="Tahoma" w:hAnsi="Tahoma" w:cs="Tahoma"/>
          <w:sz w:val="24"/>
          <w:szCs w:val="24"/>
          <w:lang w:val="fr-FR"/>
        </w:rPr>
        <w:t xml:space="preserve">qu’au </w:t>
      </w:r>
      <w:r w:rsidR="00262E55" w:rsidRPr="00451BC1">
        <w:rPr>
          <w:rFonts w:ascii="Tahoma" w:hAnsi="Tahoma" w:cs="Tahoma"/>
          <w:sz w:val="24"/>
          <w:szCs w:val="24"/>
          <w:lang w:val="fr-FR"/>
        </w:rPr>
        <w:t xml:space="preserve">niveau national, la mise en œuvre des AME </w:t>
      </w:r>
      <w:r>
        <w:rPr>
          <w:rFonts w:ascii="Tahoma" w:hAnsi="Tahoma" w:cs="Tahoma"/>
          <w:sz w:val="24"/>
          <w:szCs w:val="24"/>
          <w:lang w:val="fr-FR"/>
        </w:rPr>
        <w:t>demeure</w:t>
      </w:r>
      <w:r w:rsidR="00262E55" w:rsidRPr="00451BC1">
        <w:rPr>
          <w:rFonts w:ascii="Tahoma" w:hAnsi="Tahoma" w:cs="Tahoma"/>
          <w:sz w:val="24"/>
          <w:szCs w:val="24"/>
          <w:lang w:val="fr-FR"/>
        </w:rPr>
        <w:t xml:space="preserve"> particulièrement lente et éparse. Une tentative d’explication de cette situation permet de mettre en évidence une raison possible : le déficit de collaboration et de coopération entre les multiples </w:t>
      </w:r>
      <w:r>
        <w:rPr>
          <w:rFonts w:ascii="Tahoma" w:hAnsi="Tahoma" w:cs="Tahoma"/>
          <w:sz w:val="24"/>
          <w:szCs w:val="24"/>
          <w:lang w:val="fr-FR"/>
        </w:rPr>
        <w:t>P</w:t>
      </w:r>
      <w:r w:rsidR="00262E55" w:rsidRPr="00451BC1">
        <w:rPr>
          <w:rFonts w:ascii="Tahoma" w:hAnsi="Tahoma" w:cs="Tahoma"/>
          <w:sz w:val="24"/>
          <w:szCs w:val="24"/>
          <w:lang w:val="fr-FR"/>
        </w:rPr>
        <w:t xml:space="preserve">arties prenantes à cette mise en œuvre. </w:t>
      </w:r>
    </w:p>
    <w:p w:rsidR="00695AA1" w:rsidRDefault="00262E55" w:rsidP="00695AA1">
      <w:pPr>
        <w:tabs>
          <w:tab w:val="left" w:pos="360"/>
        </w:tabs>
        <w:ind w:right="288"/>
        <w:rPr>
          <w:rFonts w:ascii="Tahoma" w:hAnsi="Tahoma" w:cs="Tahoma"/>
          <w:sz w:val="24"/>
          <w:szCs w:val="24"/>
          <w:lang w:val="fr-FR"/>
        </w:rPr>
      </w:pPr>
      <w:r w:rsidRPr="00451BC1">
        <w:rPr>
          <w:rFonts w:ascii="Tahoma" w:hAnsi="Tahoma" w:cs="Tahoma"/>
          <w:sz w:val="24"/>
          <w:szCs w:val="24"/>
          <w:lang w:val="fr-FR"/>
        </w:rPr>
        <w:t>Il en découle la problématique suivante : au Congo, quelle stratégie de coordination nationale peut-on élaborer pour assurer une coopération et une collaboration efficaces et efficientes des parties prenantes à la mise en œuvre effective des AME.</w:t>
      </w:r>
    </w:p>
    <w:p w:rsidR="00262E55" w:rsidRPr="00451BC1" w:rsidRDefault="00262E55" w:rsidP="00695AA1">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Cette question est assez éloquente pour susciter le besoin d’élaboration d’une stratégie de coordination nationale pour la collaboration et la coopération de ces multiples acteurs en vue de l’implémentation des AME. Aussi, il </w:t>
      </w:r>
      <w:r w:rsidRPr="00695AA1">
        <w:rPr>
          <w:rFonts w:ascii="Tahoma" w:hAnsi="Tahoma" w:cs="Tahoma"/>
          <w:sz w:val="24"/>
          <w:szCs w:val="24"/>
          <w:lang w:val="fr-FR"/>
        </w:rPr>
        <w:t>est  évident</w:t>
      </w:r>
      <w:r w:rsidRPr="00451BC1">
        <w:rPr>
          <w:rFonts w:ascii="Tahoma" w:hAnsi="Tahoma" w:cs="Tahoma"/>
          <w:sz w:val="24"/>
          <w:szCs w:val="24"/>
          <w:lang w:val="fr-FR"/>
        </w:rPr>
        <w:t xml:space="preserve">, d’établir un cadre de monitoring en vue de garantir l’effectivité et la durabilité des projets  relatifs à la mise en œuvre des AME au niveau national. </w:t>
      </w:r>
    </w:p>
    <w:p w:rsidR="003A0E76" w:rsidRPr="003A0E76" w:rsidRDefault="003A0E76" w:rsidP="003A0E76">
      <w:pPr>
        <w:spacing w:after="0" w:line="240" w:lineRule="auto"/>
        <w:ind w:left="709" w:right="288" w:hanging="709"/>
        <w:rPr>
          <w:rFonts w:ascii="Tahoma" w:hAnsi="Tahoma" w:cs="Tahoma"/>
          <w:b/>
          <w:sz w:val="24"/>
          <w:szCs w:val="24"/>
          <w:lang w:val="fr-FR"/>
        </w:rPr>
      </w:pPr>
      <w:r w:rsidRPr="003A0E76">
        <w:rPr>
          <w:rFonts w:ascii="Tahoma" w:hAnsi="Tahoma" w:cs="Tahoma"/>
          <w:b/>
          <w:sz w:val="24"/>
          <w:szCs w:val="24"/>
          <w:lang w:val="fr-FR"/>
        </w:rPr>
        <w:t>V-</w:t>
      </w:r>
      <w:r w:rsidRPr="003A0E76">
        <w:rPr>
          <w:rFonts w:ascii="Tahoma" w:hAnsi="Tahoma" w:cs="Tahoma"/>
          <w:b/>
          <w:sz w:val="24"/>
          <w:szCs w:val="24"/>
          <w:lang w:val="fr-FR"/>
        </w:rPr>
        <w:tab/>
        <w:t>OBJECTIFS ET RESULTATS ATTENDUS</w:t>
      </w:r>
    </w:p>
    <w:p w:rsidR="003A0E76" w:rsidRDefault="003A0E76" w:rsidP="003A0E76">
      <w:pPr>
        <w:pStyle w:val="ListParagraph"/>
        <w:spacing w:after="0" w:line="240" w:lineRule="auto"/>
        <w:ind w:left="709" w:right="288"/>
        <w:rPr>
          <w:rFonts w:ascii="Tahoma" w:hAnsi="Tahoma" w:cs="Tahoma"/>
          <w:sz w:val="24"/>
          <w:szCs w:val="24"/>
          <w:lang w:val="fr-FR"/>
        </w:rPr>
      </w:pPr>
    </w:p>
    <w:p w:rsidR="003A0E76" w:rsidRPr="0089437D" w:rsidRDefault="009E2F81" w:rsidP="00F01582">
      <w:pPr>
        <w:pStyle w:val="ListParagraph"/>
        <w:numPr>
          <w:ilvl w:val="0"/>
          <w:numId w:val="38"/>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Objectif Global</w:t>
      </w:r>
    </w:p>
    <w:p w:rsidR="003A0E76" w:rsidRDefault="003A0E76" w:rsidP="003A0E76">
      <w:pPr>
        <w:spacing w:after="0" w:line="240" w:lineRule="auto"/>
        <w:ind w:right="288"/>
        <w:rPr>
          <w:rFonts w:ascii="Tahoma" w:hAnsi="Tahoma" w:cs="Tahoma"/>
          <w:sz w:val="24"/>
          <w:szCs w:val="24"/>
          <w:lang w:val="fr-FR"/>
        </w:rPr>
      </w:pPr>
    </w:p>
    <w:p w:rsidR="003A0E76" w:rsidRDefault="003A0E76" w:rsidP="003A0E76">
      <w:pPr>
        <w:spacing w:after="0"/>
        <w:ind w:right="288"/>
        <w:rPr>
          <w:rFonts w:ascii="Tahoma" w:hAnsi="Tahoma" w:cs="Tahoma"/>
          <w:sz w:val="24"/>
          <w:szCs w:val="24"/>
          <w:lang w:val="fr-FR"/>
        </w:rPr>
      </w:pPr>
      <w:r w:rsidRPr="00451BC1">
        <w:rPr>
          <w:rFonts w:ascii="Tahoma" w:hAnsi="Tahoma" w:cs="Tahoma"/>
          <w:sz w:val="24"/>
          <w:szCs w:val="24"/>
          <w:lang w:val="fr-FR"/>
        </w:rPr>
        <w:t xml:space="preserve">L’objectif </w:t>
      </w:r>
      <w:r w:rsidR="009E2F81">
        <w:rPr>
          <w:rFonts w:ascii="Tahoma" w:hAnsi="Tahoma" w:cs="Tahoma"/>
          <w:sz w:val="24"/>
          <w:szCs w:val="24"/>
          <w:lang w:val="fr-FR"/>
        </w:rPr>
        <w:t>global</w:t>
      </w:r>
      <w:r w:rsidRPr="00451BC1">
        <w:rPr>
          <w:rFonts w:ascii="Tahoma" w:hAnsi="Tahoma" w:cs="Tahoma"/>
          <w:sz w:val="24"/>
          <w:szCs w:val="24"/>
          <w:lang w:val="fr-FR"/>
        </w:rPr>
        <w:t xml:space="preserve"> de cette étude est d’élaborer une stratégie nationale de coordination pour la coopération et la collaboration des différents acteurs impliqués dans la mise en œuvre des AME. Une telle stratégie permettra de s’assurer que les buts spécifiques visés par chaque AME sont effectivement poursuivis et atteints par les différentes parties prenantes à sa mise en œuvre. </w:t>
      </w:r>
    </w:p>
    <w:p w:rsidR="003A0E76" w:rsidRDefault="003A0E76" w:rsidP="003A0E76">
      <w:pPr>
        <w:spacing w:after="0" w:line="240" w:lineRule="auto"/>
        <w:ind w:right="288"/>
        <w:rPr>
          <w:rFonts w:ascii="Tahoma" w:hAnsi="Tahoma" w:cs="Tahoma"/>
          <w:sz w:val="24"/>
          <w:szCs w:val="24"/>
          <w:lang w:val="fr-FR"/>
        </w:rPr>
      </w:pPr>
    </w:p>
    <w:p w:rsidR="00927723" w:rsidRDefault="00927723" w:rsidP="003A0E76">
      <w:pPr>
        <w:spacing w:after="0" w:line="240" w:lineRule="auto"/>
        <w:ind w:right="288"/>
        <w:rPr>
          <w:rFonts w:ascii="Tahoma" w:hAnsi="Tahoma" w:cs="Tahoma"/>
          <w:sz w:val="24"/>
          <w:szCs w:val="24"/>
          <w:lang w:val="fr-FR"/>
        </w:rPr>
      </w:pPr>
    </w:p>
    <w:p w:rsidR="00927723" w:rsidRPr="003A0E76" w:rsidRDefault="00927723" w:rsidP="003A0E76">
      <w:pPr>
        <w:spacing w:after="0" w:line="240" w:lineRule="auto"/>
        <w:ind w:right="288"/>
        <w:rPr>
          <w:rFonts w:ascii="Tahoma" w:hAnsi="Tahoma" w:cs="Tahoma"/>
          <w:sz w:val="24"/>
          <w:szCs w:val="24"/>
          <w:lang w:val="fr-FR"/>
        </w:rPr>
      </w:pPr>
    </w:p>
    <w:p w:rsidR="00B57F14" w:rsidRPr="0089437D" w:rsidRDefault="00B57F14" w:rsidP="00F01582">
      <w:pPr>
        <w:pStyle w:val="ListParagraph"/>
        <w:numPr>
          <w:ilvl w:val="0"/>
          <w:numId w:val="38"/>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lastRenderedPageBreak/>
        <w:t>Objectifs spécifiques</w:t>
      </w:r>
    </w:p>
    <w:p w:rsidR="00B57F14" w:rsidRDefault="00B57F14" w:rsidP="00B57F14">
      <w:pPr>
        <w:spacing w:after="0" w:line="240" w:lineRule="auto"/>
        <w:ind w:right="288"/>
        <w:rPr>
          <w:rFonts w:ascii="Tahoma" w:hAnsi="Tahoma" w:cs="Tahoma"/>
          <w:sz w:val="24"/>
          <w:szCs w:val="24"/>
          <w:lang w:val="fr-FR"/>
        </w:rPr>
      </w:pPr>
    </w:p>
    <w:p w:rsidR="00B57F14" w:rsidRPr="00451BC1" w:rsidRDefault="00B57F14" w:rsidP="00B57F14">
      <w:pPr>
        <w:pStyle w:val="ListParagraph"/>
        <w:numPr>
          <w:ilvl w:val="0"/>
          <w:numId w:val="13"/>
        </w:numPr>
        <w:ind w:left="1701" w:right="288" w:hanging="567"/>
        <w:rPr>
          <w:rFonts w:ascii="Tahoma" w:hAnsi="Tahoma" w:cs="Tahoma"/>
          <w:sz w:val="24"/>
          <w:szCs w:val="24"/>
          <w:lang w:val="fr-FR"/>
        </w:rPr>
      </w:pPr>
      <w:r>
        <w:rPr>
          <w:rFonts w:ascii="Tahoma" w:hAnsi="Tahoma" w:cs="Tahoma"/>
          <w:sz w:val="24"/>
          <w:szCs w:val="24"/>
          <w:lang w:val="fr-FR"/>
        </w:rPr>
        <w:t>I</w:t>
      </w:r>
      <w:r w:rsidRPr="00451BC1">
        <w:rPr>
          <w:rFonts w:ascii="Tahoma" w:hAnsi="Tahoma" w:cs="Tahoma"/>
          <w:sz w:val="24"/>
          <w:szCs w:val="24"/>
          <w:lang w:val="fr-FR"/>
        </w:rPr>
        <w:t>dentifi</w:t>
      </w:r>
      <w:r>
        <w:rPr>
          <w:rFonts w:ascii="Tahoma" w:hAnsi="Tahoma" w:cs="Tahoma"/>
          <w:sz w:val="24"/>
          <w:szCs w:val="24"/>
          <w:lang w:val="fr-FR"/>
        </w:rPr>
        <w:t>er l</w:t>
      </w:r>
      <w:r w:rsidRPr="00451BC1">
        <w:rPr>
          <w:rFonts w:ascii="Tahoma" w:hAnsi="Tahoma" w:cs="Tahoma"/>
          <w:sz w:val="24"/>
          <w:szCs w:val="24"/>
          <w:lang w:val="fr-FR"/>
        </w:rPr>
        <w:t xml:space="preserve">es parties prenantes à la mise en œuvre des AME ; </w:t>
      </w:r>
    </w:p>
    <w:p w:rsidR="00B57F14" w:rsidRPr="00451BC1" w:rsidRDefault="00B57F14" w:rsidP="00B57F14">
      <w:pPr>
        <w:pStyle w:val="ListParagraph"/>
        <w:numPr>
          <w:ilvl w:val="0"/>
          <w:numId w:val="13"/>
        </w:numPr>
        <w:ind w:left="1701" w:right="288" w:hanging="567"/>
        <w:rPr>
          <w:rFonts w:ascii="Tahoma" w:hAnsi="Tahoma" w:cs="Tahoma"/>
          <w:sz w:val="24"/>
          <w:szCs w:val="24"/>
          <w:lang w:val="fr-FR"/>
        </w:rPr>
      </w:pPr>
      <w:r>
        <w:rPr>
          <w:rFonts w:ascii="Tahoma" w:hAnsi="Tahoma" w:cs="Tahoma"/>
          <w:sz w:val="24"/>
          <w:szCs w:val="24"/>
          <w:lang w:val="fr-FR"/>
        </w:rPr>
        <w:t>D</w:t>
      </w:r>
      <w:r w:rsidRPr="00451BC1">
        <w:rPr>
          <w:rFonts w:ascii="Tahoma" w:hAnsi="Tahoma" w:cs="Tahoma"/>
          <w:sz w:val="24"/>
          <w:szCs w:val="24"/>
          <w:lang w:val="fr-FR"/>
        </w:rPr>
        <w:t>étermin</w:t>
      </w:r>
      <w:r>
        <w:rPr>
          <w:rFonts w:ascii="Tahoma" w:hAnsi="Tahoma" w:cs="Tahoma"/>
          <w:sz w:val="24"/>
          <w:szCs w:val="24"/>
          <w:lang w:val="fr-FR"/>
        </w:rPr>
        <w:t>er</w:t>
      </w:r>
      <w:r w:rsidRPr="00451BC1">
        <w:rPr>
          <w:rFonts w:ascii="Tahoma" w:hAnsi="Tahoma" w:cs="Tahoma"/>
          <w:sz w:val="24"/>
          <w:szCs w:val="24"/>
          <w:lang w:val="fr-FR"/>
        </w:rPr>
        <w:t xml:space="preserve"> leurs rôles respectifs dans cette mise en œuvre ; </w:t>
      </w:r>
    </w:p>
    <w:p w:rsidR="00B57F14" w:rsidRPr="00451BC1" w:rsidRDefault="00B57F14" w:rsidP="00B57F14">
      <w:pPr>
        <w:pStyle w:val="ListParagraph"/>
        <w:numPr>
          <w:ilvl w:val="0"/>
          <w:numId w:val="13"/>
        </w:numPr>
        <w:ind w:left="1701" w:right="288" w:hanging="567"/>
        <w:rPr>
          <w:rFonts w:ascii="Tahoma" w:hAnsi="Tahoma" w:cs="Tahoma"/>
          <w:sz w:val="24"/>
          <w:szCs w:val="24"/>
          <w:lang w:val="fr-FR"/>
        </w:rPr>
      </w:pPr>
      <w:r>
        <w:rPr>
          <w:rFonts w:ascii="Tahoma" w:hAnsi="Tahoma" w:cs="Tahoma"/>
          <w:sz w:val="24"/>
          <w:szCs w:val="24"/>
          <w:lang w:val="fr-FR"/>
        </w:rPr>
        <w:t>Définir l</w:t>
      </w:r>
      <w:r w:rsidRPr="00451BC1">
        <w:rPr>
          <w:rFonts w:ascii="Tahoma" w:hAnsi="Tahoma" w:cs="Tahoma"/>
          <w:sz w:val="24"/>
          <w:szCs w:val="24"/>
          <w:lang w:val="fr-FR"/>
        </w:rPr>
        <w:t xml:space="preserve">a nature de leur coopération ou collaboration avec les autres parties prenantes ; </w:t>
      </w:r>
    </w:p>
    <w:p w:rsidR="00B57F14" w:rsidRPr="00451BC1" w:rsidRDefault="00B57F14" w:rsidP="00B57F14">
      <w:pPr>
        <w:pStyle w:val="ListParagraph"/>
        <w:numPr>
          <w:ilvl w:val="0"/>
          <w:numId w:val="13"/>
        </w:numPr>
        <w:ind w:left="1701" w:right="288" w:hanging="567"/>
        <w:rPr>
          <w:rFonts w:ascii="Tahoma" w:hAnsi="Tahoma" w:cs="Tahoma"/>
          <w:sz w:val="24"/>
          <w:szCs w:val="24"/>
          <w:lang w:val="fr-FR"/>
        </w:rPr>
      </w:pPr>
      <w:r>
        <w:rPr>
          <w:rFonts w:ascii="Tahoma" w:hAnsi="Tahoma" w:cs="Tahoma"/>
          <w:sz w:val="24"/>
          <w:szCs w:val="24"/>
          <w:lang w:val="fr-FR"/>
        </w:rPr>
        <w:t>E</w:t>
      </w:r>
      <w:r w:rsidRPr="00451BC1">
        <w:rPr>
          <w:rFonts w:ascii="Tahoma" w:hAnsi="Tahoma" w:cs="Tahoma"/>
          <w:sz w:val="24"/>
          <w:szCs w:val="24"/>
          <w:lang w:val="fr-FR"/>
        </w:rPr>
        <w:t>valu</w:t>
      </w:r>
      <w:r>
        <w:rPr>
          <w:rFonts w:ascii="Tahoma" w:hAnsi="Tahoma" w:cs="Tahoma"/>
          <w:sz w:val="24"/>
          <w:szCs w:val="24"/>
          <w:lang w:val="fr-FR"/>
        </w:rPr>
        <w:t>er l</w:t>
      </w:r>
      <w:r w:rsidRPr="00451BC1">
        <w:rPr>
          <w:rFonts w:ascii="Tahoma" w:hAnsi="Tahoma" w:cs="Tahoma"/>
          <w:sz w:val="24"/>
          <w:szCs w:val="24"/>
          <w:lang w:val="fr-FR"/>
        </w:rPr>
        <w:t xml:space="preserve">es bénéfices et contraintes résultant des rapports entretenus avec les autres parties prenantes ; </w:t>
      </w:r>
    </w:p>
    <w:p w:rsidR="00B57F14" w:rsidRPr="00451BC1" w:rsidRDefault="00B57F14" w:rsidP="00B57F14">
      <w:pPr>
        <w:pStyle w:val="ListParagraph"/>
        <w:numPr>
          <w:ilvl w:val="0"/>
          <w:numId w:val="13"/>
        </w:numPr>
        <w:spacing w:after="0"/>
        <w:ind w:left="1701" w:right="288" w:hanging="567"/>
        <w:rPr>
          <w:rFonts w:ascii="Tahoma" w:hAnsi="Tahoma" w:cs="Tahoma"/>
          <w:sz w:val="24"/>
          <w:szCs w:val="24"/>
          <w:lang w:val="fr-FR"/>
        </w:rPr>
      </w:pPr>
      <w:r>
        <w:rPr>
          <w:rFonts w:ascii="Tahoma" w:hAnsi="Tahoma" w:cs="Tahoma"/>
          <w:sz w:val="24"/>
          <w:szCs w:val="24"/>
          <w:lang w:val="fr-FR"/>
        </w:rPr>
        <w:t>D</w:t>
      </w:r>
      <w:r w:rsidRPr="00451BC1">
        <w:rPr>
          <w:rFonts w:ascii="Tahoma" w:hAnsi="Tahoma" w:cs="Tahoma"/>
          <w:sz w:val="24"/>
          <w:szCs w:val="24"/>
          <w:lang w:val="fr-FR"/>
        </w:rPr>
        <w:t>étermin</w:t>
      </w:r>
      <w:r>
        <w:rPr>
          <w:rFonts w:ascii="Tahoma" w:hAnsi="Tahoma" w:cs="Tahoma"/>
          <w:sz w:val="24"/>
          <w:szCs w:val="24"/>
          <w:lang w:val="fr-FR"/>
        </w:rPr>
        <w:t xml:space="preserve">er et </w:t>
      </w:r>
      <w:r w:rsidRPr="00451BC1">
        <w:rPr>
          <w:rFonts w:ascii="Tahoma" w:hAnsi="Tahoma" w:cs="Tahoma"/>
          <w:sz w:val="24"/>
          <w:szCs w:val="24"/>
          <w:lang w:val="fr-FR"/>
        </w:rPr>
        <w:t>évalu</w:t>
      </w:r>
      <w:r>
        <w:rPr>
          <w:rFonts w:ascii="Tahoma" w:hAnsi="Tahoma" w:cs="Tahoma"/>
          <w:sz w:val="24"/>
          <w:szCs w:val="24"/>
          <w:lang w:val="fr-FR"/>
        </w:rPr>
        <w:t>er le</w:t>
      </w:r>
      <w:r w:rsidRPr="00451BC1">
        <w:rPr>
          <w:rFonts w:ascii="Tahoma" w:hAnsi="Tahoma" w:cs="Tahoma"/>
          <w:sz w:val="24"/>
          <w:szCs w:val="24"/>
          <w:lang w:val="fr-FR"/>
        </w:rPr>
        <w:t xml:space="preserve"> cadre institutionnel existant en matière de coordination de la mise en œuvre en commun des AME par les multiples acteurs impliqués ;   </w:t>
      </w:r>
    </w:p>
    <w:p w:rsidR="00B57F14" w:rsidRPr="00451BC1" w:rsidRDefault="00B57F14" w:rsidP="00B57F14">
      <w:pPr>
        <w:pStyle w:val="ListParagraph"/>
        <w:numPr>
          <w:ilvl w:val="0"/>
          <w:numId w:val="13"/>
        </w:numPr>
        <w:spacing w:after="0"/>
        <w:ind w:left="1701" w:right="288" w:hanging="567"/>
        <w:rPr>
          <w:rFonts w:ascii="Tahoma" w:hAnsi="Tahoma" w:cs="Tahoma"/>
          <w:sz w:val="24"/>
          <w:szCs w:val="24"/>
          <w:lang w:val="fr-FR"/>
        </w:rPr>
      </w:pPr>
      <w:r>
        <w:rPr>
          <w:rFonts w:ascii="Tahoma" w:hAnsi="Tahoma" w:cs="Tahoma"/>
          <w:sz w:val="24"/>
          <w:szCs w:val="24"/>
          <w:lang w:val="fr-FR"/>
        </w:rPr>
        <w:t xml:space="preserve">Proposer </w:t>
      </w:r>
      <w:r w:rsidRPr="00451BC1">
        <w:rPr>
          <w:rFonts w:ascii="Tahoma" w:hAnsi="Tahoma" w:cs="Tahoma"/>
          <w:sz w:val="24"/>
          <w:szCs w:val="24"/>
          <w:lang w:val="fr-FR"/>
        </w:rPr>
        <w:t xml:space="preserve">une stratégie de coordination nationale des AME et </w:t>
      </w:r>
      <w:r>
        <w:rPr>
          <w:rFonts w:ascii="Tahoma" w:hAnsi="Tahoma" w:cs="Tahoma"/>
          <w:sz w:val="24"/>
          <w:szCs w:val="24"/>
          <w:lang w:val="fr-FR"/>
        </w:rPr>
        <w:t>d’</w:t>
      </w:r>
      <w:r w:rsidRPr="00451BC1">
        <w:rPr>
          <w:rFonts w:ascii="Tahoma" w:hAnsi="Tahoma" w:cs="Tahoma"/>
          <w:sz w:val="24"/>
          <w:szCs w:val="24"/>
          <w:lang w:val="fr-FR"/>
        </w:rPr>
        <w:t xml:space="preserve">un cadre de monitoring inspirés de toutes ces données préalablement collectées. </w:t>
      </w:r>
    </w:p>
    <w:p w:rsidR="00B57F14" w:rsidRDefault="00B57F14" w:rsidP="00B57F14">
      <w:pPr>
        <w:spacing w:after="0" w:line="240" w:lineRule="auto"/>
        <w:ind w:right="288"/>
        <w:rPr>
          <w:rFonts w:ascii="Tahoma" w:hAnsi="Tahoma" w:cs="Tahoma"/>
          <w:sz w:val="24"/>
          <w:szCs w:val="24"/>
          <w:lang w:val="fr-FR"/>
        </w:rPr>
      </w:pPr>
    </w:p>
    <w:p w:rsidR="00B57F14" w:rsidRDefault="00B57F14" w:rsidP="00B57F14">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Pour parvenir à l’élaboration de cette stratégie, il importe d’identifier les </w:t>
      </w:r>
      <w:r>
        <w:rPr>
          <w:rFonts w:ascii="Tahoma" w:hAnsi="Tahoma" w:cs="Tahoma"/>
          <w:sz w:val="24"/>
          <w:szCs w:val="24"/>
          <w:lang w:val="fr-FR"/>
        </w:rPr>
        <w:t>P</w:t>
      </w:r>
      <w:r w:rsidRPr="00451BC1">
        <w:rPr>
          <w:rFonts w:ascii="Tahoma" w:hAnsi="Tahoma" w:cs="Tahoma"/>
          <w:sz w:val="24"/>
          <w:szCs w:val="24"/>
          <w:lang w:val="fr-FR"/>
        </w:rPr>
        <w:t xml:space="preserve">arties prenantes à cette mise en œuvre, ensuite, de présenter la situation actuelle de la coordination pour laquelle est menée cette étude, enfin, d’exposer les expériences étrangères de stratégies de coordination. </w:t>
      </w:r>
    </w:p>
    <w:p w:rsidR="00B57F14" w:rsidRPr="00B57F14" w:rsidRDefault="00B57F14" w:rsidP="00B57F14">
      <w:pPr>
        <w:spacing w:after="0" w:line="240" w:lineRule="auto"/>
        <w:ind w:right="288"/>
        <w:rPr>
          <w:rFonts w:ascii="Tahoma" w:hAnsi="Tahoma" w:cs="Tahoma"/>
          <w:sz w:val="24"/>
          <w:szCs w:val="24"/>
          <w:lang w:val="fr-FR"/>
        </w:rPr>
      </w:pPr>
    </w:p>
    <w:p w:rsidR="003A0E76" w:rsidRPr="0089437D" w:rsidRDefault="003A0E76" w:rsidP="00F01582">
      <w:pPr>
        <w:pStyle w:val="ListParagraph"/>
        <w:numPr>
          <w:ilvl w:val="0"/>
          <w:numId w:val="38"/>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Résultats attendus</w:t>
      </w:r>
    </w:p>
    <w:p w:rsidR="003A0E76" w:rsidRDefault="003A0E76" w:rsidP="003A0E76">
      <w:pPr>
        <w:pStyle w:val="ListParagraph"/>
        <w:spacing w:after="0" w:line="240" w:lineRule="auto"/>
        <w:ind w:left="1069" w:right="288"/>
        <w:rPr>
          <w:rFonts w:ascii="Tahoma" w:hAnsi="Tahoma" w:cs="Tahoma"/>
          <w:sz w:val="24"/>
          <w:szCs w:val="24"/>
          <w:lang w:val="fr-FR"/>
        </w:rPr>
      </w:pPr>
    </w:p>
    <w:p w:rsidR="003A0E76" w:rsidRPr="00451BC1" w:rsidRDefault="003A0E76" w:rsidP="003A0E76">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A partir des objectifs ci-dessus exposés, l’étude devrait naturellement aboutir aux résultats suivants :  </w:t>
      </w:r>
    </w:p>
    <w:p w:rsidR="003A0E76" w:rsidRPr="00451BC1" w:rsidRDefault="003A0E76" w:rsidP="00C47845">
      <w:pPr>
        <w:pStyle w:val="ListParagraph"/>
        <w:numPr>
          <w:ilvl w:val="0"/>
          <w:numId w:val="13"/>
        </w:numPr>
        <w:ind w:right="288"/>
        <w:rPr>
          <w:rFonts w:ascii="Tahoma" w:hAnsi="Tahoma" w:cs="Tahoma"/>
          <w:sz w:val="24"/>
          <w:szCs w:val="24"/>
          <w:lang w:val="fr-FR"/>
        </w:rPr>
      </w:pPr>
      <w:r w:rsidRPr="00451BC1">
        <w:rPr>
          <w:rFonts w:ascii="Tahoma" w:hAnsi="Tahoma" w:cs="Tahoma"/>
          <w:sz w:val="24"/>
          <w:szCs w:val="24"/>
          <w:lang w:val="fr-FR"/>
        </w:rPr>
        <w:t xml:space="preserve">Les </w:t>
      </w:r>
      <w:r w:rsidR="00B57F14">
        <w:rPr>
          <w:rFonts w:ascii="Tahoma" w:hAnsi="Tahoma" w:cs="Tahoma"/>
          <w:sz w:val="24"/>
          <w:szCs w:val="24"/>
          <w:lang w:val="fr-FR"/>
        </w:rPr>
        <w:t>P</w:t>
      </w:r>
      <w:r w:rsidRPr="00451BC1">
        <w:rPr>
          <w:rFonts w:ascii="Tahoma" w:hAnsi="Tahoma" w:cs="Tahoma"/>
          <w:sz w:val="24"/>
          <w:szCs w:val="24"/>
          <w:lang w:val="fr-FR"/>
        </w:rPr>
        <w:t>arties prenantes à la mise en œuvre des AME </w:t>
      </w:r>
      <w:r w:rsidR="00B57F14">
        <w:rPr>
          <w:rFonts w:ascii="Tahoma" w:hAnsi="Tahoma" w:cs="Tahoma"/>
          <w:sz w:val="24"/>
          <w:szCs w:val="24"/>
          <w:lang w:val="fr-FR"/>
        </w:rPr>
        <w:t xml:space="preserve">sont identifiées </w:t>
      </w:r>
      <w:r w:rsidRPr="00451BC1">
        <w:rPr>
          <w:rFonts w:ascii="Tahoma" w:hAnsi="Tahoma" w:cs="Tahoma"/>
          <w:sz w:val="24"/>
          <w:szCs w:val="24"/>
          <w:lang w:val="fr-FR"/>
        </w:rPr>
        <w:t xml:space="preserve">; </w:t>
      </w:r>
    </w:p>
    <w:p w:rsidR="003A0E76" w:rsidRPr="00451BC1" w:rsidRDefault="00B57F14"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Le</w:t>
      </w:r>
      <w:r w:rsidR="003A0E76" w:rsidRPr="00451BC1">
        <w:rPr>
          <w:rFonts w:ascii="Tahoma" w:hAnsi="Tahoma" w:cs="Tahoma"/>
          <w:sz w:val="24"/>
          <w:szCs w:val="24"/>
          <w:lang w:val="fr-FR"/>
        </w:rPr>
        <w:t xml:space="preserve">s rôles respectifs </w:t>
      </w:r>
      <w:r>
        <w:rPr>
          <w:rFonts w:ascii="Tahoma" w:hAnsi="Tahoma" w:cs="Tahoma"/>
          <w:sz w:val="24"/>
          <w:szCs w:val="24"/>
          <w:lang w:val="fr-FR"/>
        </w:rPr>
        <w:t xml:space="preserve">des Parties prenantes </w:t>
      </w:r>
      <w:r w:rsidR="003A0E76" w:rsidRPr="00451BC1">
        <w:rPr>
          <w:rFonts w:ascii="Tahoma" w:hAnsi="Tahoma" w:cs="Tahoma"/>
          <w:sz w:val="24"/>
          <w:szCs w:val="24"/>
          <w:lang w:val="fr-FR"/>
        </w:rPr>
        <w:t>dans cette mise en œuvre</w:t>
      </w:r>
      <w:r>
        <w:rPr>
          <w:rFonts w:ascii="Tahoma" w:hAnsi="Tahoma" w:cs="Tahoma"/>
          <w:sz w:val="24"/>
          <w:szCs w:val="24"/>
          <w:lang w:val="fr-FR"/>
        </w:rPr>
        <w:t xml:space="preserve"> sont déterminés</w:t>
      </w:r>
      <w:r w:rsidR="003A0E76" w:rsidRPr="00451BC1">
        <w:rPr>
          <w:rFonts w:ascii="Tahoma" w:hAnsi="Tahoma" w:cs="Tahoma"/>
          <w:sz w:val="24"/>
          <w:szCs w:val="24"/>
          <w:lang w:val="fr-FR"/>
        </w:rPr>
        <w:t xml:space="preserve"> ; </w:t>
      </w:r>
    </w:p>
    <w:p w:rsidR="003A0E76" w:rsidRPr="00451BC1" w:rsidRDefault="00B57F14" w:rsidP="00C47845">
      <w:pPr>
        <w:pStyle w:val="ListParagraph"/>
        <w:numPr>
          <w:ilvl w:val="0"/>
          <w:numId w:val="13"/>
        </w:numPr>
        <w:ind w:right="288"/>
        <w:rPr>
          <w:rFonts w:ascii="Tahoma" w:hAnsi="Tahoma" w:cs="Tahoma"/>
          <w:sz w:val="24"/>
          <w:szCs w:val="24"/>
          <w:lang w:val="fr-FR"/>
        </w:rPr>
      </w:pPr>
      <w:r>
        <w:rPr>
          <w:rFonts w:ascii="Tahoma" w:hAnsi="Tahoma" w:cs="Tahoma"/>
          <w:sz w:val="24"/>
          <w:szCs w:val="24"/>
          <w:lang w:val="fr-FR"/>
        </w:rPr>
        <w:t>La nature de la</w:t>
      </w:r>
      <w:r w:rsidR="003A0E76" w:rsidRPr="00451BC1">
        <w:rPr>
          <w:rFonts w:ascii="Tahoma" w:hAnsi="Tahoma" w:cs="Tahoma"/>
          <w:sz w:val="24"/>
          <w:szCs w:val="24"/>
          <w:lang w:val="fr-FR"/>
        </w:rPr>
        <w:t xml:space="preserve"> coopération ou collaboration avec les autres parties prenantes </w:t>
      </w:r>
      <w:r>
        <w:rPr>
          <w:rFonts w:ascii="Tahoma" w:hAnsi="Tahoma" w:cs="Tahoma"/>
          <w:sz w:val="24"/>
          <w:szCs w:val="24"/>
          <w:lang w:val="fr-FR"/>
        </w:rPr>
        <w:t xml:space="preserve">est définie </w:t>
      </w:r>
      <w:r w:rsidR="003A0E76" w:rsidRPr="00451BC1">
        <w:rPr>
          <w:rFonts w:ascii="Tahoma" w:hAnsi="Tahoma" w:cs="Tahoma"/>
          <w:sz w:val="24"/>
          <w:szCs w:val="24"/>
          <w:lang w:val="fr-FR"/>
        </w:rPr>
        <w:t xml:space="preserve">; </w:t>
      </w:r>
    </w:p>
    <w:p w:rsidR="003A0E76" w:rsidRPr="00451BC1" w:rsidRDefault="003A0E76" w:rsidP="00C47845">
      <w:pPr>
        <w:pStyle w:val="ListParagraph"/>
        <w:numPr>
          <w:ilvl w:val="0"/>
          <w:numId w:val="13"/>
        </w:numPr>
        <w:ind w:right="288"/>
        <w:rPr>
          <w:rFonts w:ascii="Tahoma" w:hAnsi="Tahoma" w:cs="Tahoma"/>
          <w:sz w:val="24"/>
          <w:szCs w:val="24"/>
          <w:lang w:val="fr-FR"/>
        </w:rPr>
      </w:pPr>
      <w:r w:rsidRPr="00451BC1">
        <w:rPr>
          <w:rFonts w:ascii="Tahoma" w:hAnsi="Tahoma" w:cs="Tahoma"/>
          <w:sz w:val="24"/>
          <w:szCs w:val="24"/>
          <w:lang w:val="fr-FR"/>
        </w:rPr>
        <w:t>Les bénéfices et contraintes résultant des rapports entretenus avec les autres parties prenantes </w:t>
      </w:r>
      <w:r w:rsidR="00B57F14">
        <w:rPr>
          <w:rFonts w:ascii="Tahoma" w:hAnsi="Tahoma" w:cs="Tahoma"/>
          <w:sz w:val="24"/>
          <w:szCs w:val="24"/>
          <w:lang w:val="fr-FR"/>
        </w:rPr>
        <w:t xml:space="preserve">sont évalués </w:t>
      </w:r>
      <w:r w:rsidRPr="00451BC1">
        <w:rPr>
          <w:rFonts w:ascii="Tahoma" w:hAnsi="Tahoma" w:cs="Tahoma"/>
          <w:sz w:val="24"/>
          <w:szCs w:val="24"/>
          <w:lang w:val="fr-FR"/>
        </w:rPr>
        <w:t xml:space="preserve">; </w:t>
      </w:r>
    </w:p>
    <w:p w:rsidR="003A0E76" w:rsidRPr="00451BC1" w:rsidRDefault="003A0E76" w:rsidP="00C47845">
      <w:pPr>
        <w:pStyle w:val="ListParagraph"/>
        <w:numPr>
          <w:ilvl w:val="0"/>
          <w:numId w:val="13"/>
        </w:numPr>
        <w:spacing w:after="0"/>
        <w:ind w:right="288"/>
        <w:rPr>
          <w:rFonts w:ascii="Tahoma" w:hAnsi="Tahoma" w:cs="Tahoma"/>
          <w:sz w:val="24"/>
          <w:szCs w:val="24"/>
          <w:lang w:val="fr-FR"/>
        </w:rPr>
      </w:pPr>
      <w:r w:rsidRPr="00451BC1">
        <w:rPr>
          <w:rFonts w:ascii="Tahoma" w:hAnsi="Tahoma" w:cs="Tahoma"/>
          <w:sz w:val="24"/>
          <w:szCs w:val="24"/>
          <w:lang w:val="fr-FR"/>
        </w:rPr>
        <w:t>L</w:t>
      </w:r>
      <w:r w:rsidR="00B57F14">
        <w:rPr>
          <w:rFonts w:ascii="Tahoma" w:hAnsi="Tahoma" w:cs="Tahoma"/>
          <w:sz w:val="24"/>
          <w:szCs w:val="24"/>
          <w:lang w:val="fr-FR"/>
        </w:rPr>
        <w:t>e</w:t>
      </w:r>
      <w:r w:rsidRPr="00451BC1">
        <w:rPr>
          <w:rFonts w:ascii="Tahoma" w:hAnsi="Tahoma" w:cs="Tahoma"/>
          <w:sz w:val="24"/>
          <w:szCs w:val="24"/>
          <w:lang w:val="fr-FR"/>
        </w:rPr>
        <w:t xml:space="preserve"> cadre institutionnel existant en matière de coordination de la mise en œuvre en commun des AME par les multiples acteurs impliqués </w:t>
      </w:r>
      <w:r w:rsidR="00B57F14">
        <w:rPr>
          <w:rFonts w:ascii="Tahoma" w:hAnsi="Tahoma" w:cs="Tahoma"/>
          <w:sz w:val="24"/>
          <w:szCs w:val="24"/>
          <w:lang w:val="fr-FR"/>
        </w:rPr>
        <w:t xml:space="preserve">est déterminé et évalué </w:t>
      </w:r>
      <w:r w:rsidRPr="00451BC1">
        <w:rPr>
          <w:rFonts w:ascii="Tahoma" w:hAnsi="Tahoma" w:cs="Tahoma"/>
          <w:sz w:val="24"/>
          <w:szCs w:val="24"/>
          <w:lang w:val="fr-FR"/>
        </w:rPr>
        <w:t xml:space="preserve">;   </w:t>
      </w:r>
    </w:p>
    <w:p w:rsidR="003A0E76" w:rsidRPr="00451BC1" w:rsidRDefault="003A0E76" w:rsidP="00C47845">
      <w:pPr>
        <w:pStyle w:val="ListParagraph"/>
        <w:numPr>
          <w:ilvl w:val="0"/>
          <w:numId w:val="13"/>
        </w:numPr>
        <w:spacing w:after="0"/>
        <w:ind w:right="288"/>
        <w:rPr>
          <w:rFonts w:ascii="Tahoma" w:hAnsi="Tahoma" w:cs="Tahoma"/>
          <w:sz w:val="24"/>
          <w:szCs w:val="24"/>
          <w:lang w:val="fr-FR"/>
        </w:rPr>
      </w:pPr>
      <w:r>
        <w:rPr>
          <w:rFonts w:ascii="Tahoma" w:hAnsi="Tahoma" w:cs="Tahoma"/>
          <w:sz w:val="24"/>
          <w:szCs w:val="24"/>
          <w:lang w:val="fr-FR"/>
        </w:rPr>
        <w:t xml:space="preserve">La </w:t>
      </w:r>
      <w:r w:rsidRPr="00451BC1">
        <w:rPr>
          <w:rFonts w:ascii="Tahoma" w:hAnsi="Tahoma" w:cs="Tahoma"/>
          <w:sz w:val="24"/>
          <w:szCs w:val="24"/>
          <w:lang w:val="fr-FR"/>
        </w:rPr>
        <w:t xml:space="preserve">stratégie de coordination nationale des AME et </w:t>
      </w:r>
      <w:r w:rsidR="00B57F14">
        <w:rPr>
          <w:rFonts w:ascii="Tahoma" w:hAnsi="Tahoma" w:cs="Tahoma"/>
          <w:sz w:val="24"/>
          <w:szCs w:val="24"/>
          <w:lang w:val="fr-FR"/>
        </w:rPr>
        <w:t>le</w:t>
      </w:r>
      <w:r w:rsidRPr="00451BC1">
        <w:rPr>
          <w:rFonts w:ascii="Tahoma" w:hAnsi="Tahoma" w:cs="Tahoma"/>
          <w:sz w:val="24"/>
          <w:szCs w:val="24"/>
          <w:lang w:val="fr-FR"/>
        </w:rPr>
        <w:t xml:space="preserve"> cadre de monitoring inspirés de toutes ces données préalablement collectées</w:t>
      </w:r>
      <w:r w:rsidR="00B57F14">
        <w:rPr>
          <w:rFonts w:ascii="Tahoma" w:hAnsi="Tahoma" w:cs="Tahoma"/>
          <w:sz w:val="24"/>
          <w:szCs w:val="24"/>
          <w:lang w:val="fr-FR"/>
        </w:rPr>
        <w:t xml:space="preserve"> sont proposés</w:t>
      </w:r>
      <w:r w:rsidRPr="00451BC1">
        <w:rPr>
          <w:rFonts w:ascii="Tahoma" w:hAnsi="Tahoma" w:cs="Tahoma"/>
          <w:sz w:val="24"/>
          <w:szCs w:val="24"/>
          <w:lang w:val="fr-FR"/>
        </w:rPr>
        <w:t xml:space="preserve">. </w:t>
      </w:r>
    </w:p>
    <w:p w:rsidR="003A0E76" w:rsidRDefault="003A0E76" w:rsidP="003A0E76">
      <w:pPr>
        <w:pStyle w:val="ListParagraph"/>
        <w:spacing w:after="0" w:line="240" w:lineRule="auto"/>
        <w:ind w:left="1069" w:right="288"/>
        <w:rPr>
          <w:rFonts w:ascii="Tahoma" w:hAnsi="Tahoma" w:cs="Tahoma"/>
          <w:sz w:val="24"/>
          <w:szCs w:val="24"/>
          <w:lang w:val="fr-FR"/>
        </w:rPr>
      </w:pPr>
    </w:p>
    <w:p w:rsidR="00927723" w:rsidRDefault="00927723" w:rsidP="003A0E76">
      <w:pPr>
        <w:pStyle w:val="ListParagraph"/>
        <w:spacing w:after="0" w:line="240" w:lineRule="auto"/>
        <w:ind w:left="1069" w:right="288"/>
        <w:rPr>
          <w:rFonts w:ascii="Tahoma" w:hAnsi="Tahoma" w:cs="Tahoma"/>
          <w:sz w:val="24"/>
          <w:szCs w:val="24"/>
          <w:lang w:val="fr-FR"/>
        </w:rPr>
      </w:pPr>
    </w:p>
    <w:p w:rsidR="00927723" w:rsidRDefault="00927723" w:rsidP="003A0E76">
      <w:pPr>
        <w:pStyle w:val="ListParagraph"/>
        <w:spacing w:after="0" w:line="240" w:lineRule="auto"/>
        <w:ind w:left="1069" w:right="288"/>
        <w:rPr>
          <w:rFonts w:ascii="Tahoma" w:hAnsi="Tahoma" w:cs="Tahoma"/>
          <w:sz w:val="24"/>
          <w:szCs w:val="24"/>
          <w:lang w:val="fr-FR"/>
        </w:rPr>
      </w:pPr>
    </w:p>
    <w:p w:rsidR="003A0E76" w:rsidRPr="0089437D" w:rsidRDefault="0089437D" w:rsidP="00F01582">
      <w:pPr>
        <w:pStyle w:val="ListParagraph"/>
        <w:numPr>
          <w:ilvl w:val="0"/>
          <w:numId w:val="38"/>
        </w:numPr>
        <w:spacing w:after="0" w:line="240" w:lineRule="auto"/>
        <w:ind w:right="288"/>
        <w:rPr>
          <w:rFonts w:ascii="Tahoma" w:hAnsi="Tahoma" w:cs="Tahoma"/>
          <w:b/>
          <w:sz w:val="24"/>
          <w:szCs w:val="24"/>
          <w:lang w:val="fr-FR"/>
        </w:rPr>
      </w:pPr>
      <w:r>
        <w:rPr>
          <w:rFonts w:ascii="Tahoma" w:hAnsi="Tahoma" w:cs="Tahoma"/>
          <w:b/>
          <w:sz w:val="24"/>
          <w:szCs w:val="24"/>
          <w:lang w:val="fr-FR"/>
        </w:rPr>
        <w:lastRenderedPageBreak/>
        <w:t>Intérêt</w:t>
      </w:r>
      <w:r w:rsidR="003A0E76" w:rsidRPr="0089437D">
        <w:rPr>
          <w:rFonts w:ascii="Tahoma" w:hAnsi="Tahoma" w:cs="Tahoma"/>
          <w:b/>
          <w:sz w:val="24"/>
          <w:szCs w:val="24"/>
          <w:lang w:val="fr-FR"/>
        </w:rPr>
        <w:t xml:space="preserve"> de l’étude</w:t>
      </w:r>
    </w:p>
    <w:bookmarkEnd w:id="5"/>
    <w:bookmarkEnd w:id="6"/>
    <w:p w:rsidR="00B57F14" w:rsidRDefault="00B57F14" w:rsidP="003A0E76">
      <w:pPr>
        <w:spacing w:after="0"/>
        <w:ind w:right="288"/>
        <w:rPr>
          <w:rFonts w:ascii="Tahoma" w:hAnsi="Tahoma" w:cs="Tahoma"/>
          <w:sz w:val="24"/>
          <w:szCs w:val="24"/>
          <w:lang w:val="fr-FR"/>
        </w:rPr>
      </w:pPr>
    </w:p>
    <w:p w:rsidR="003A0E76" w:rsidRPr="00451BC1" w:rsidRDefault="003A0E76" w:rsidP="003A0E76">
      <w:pPr>
        <w:spacing w:after="0"/>
        <w:ind w:right="288"/>
        <w:rPr>
          <w:rFonts w:ascii="Tahoma" w:hAnsi="Tahoma" w:cs="Tahoma"/>
          <w:sz w:val="24"/>
          <w:szCs w:val="24"/>
          <w:lang w:val="fr-FR"/>
        </w:rPr>
      </w:pPr>
      <w:r w:rsidRPr="00451BC1">
        <w:rPr>
          <w:rFonts w:ascii="Tahoma" w:hAnsi="Tahoma" w:cs="Tahoma"/>
          <w:sz w:val="24"/>
          <w:szCs w:val="24"/>
          <w:lang w:val="fr-FR"/>
        </w:rPr>
        <w:t xml:space="preserve">La présente étude présente un intérêt particulier  pour le Congo qui a ratifié plusieurs AME. Il serait à travers cette étude possible de cerner les actions à mener en vue de la mise en œuvre des AME au Congo par les différentes parties prenantes et, de manière générale, celles menées par elles dans le cadre de la gestion de l’environnement et des ressources naturelles sur le territoire national. </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La tentative de  recensement des différentes actions qui en offre une meilleure visibilité, leur évaluation à laquelle se livre l’étude permettrait d’apprécier en quelque sorte le niveau qualitatif de gestion de l’environnement et des ressources naturelles en général, et de mise en œuvre des AME en particulier. </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L’élaboration d’une stratégie de coordination nationale  devrait être un cadre de suivi  sur la base des informations et données collectées et traitées en vue d’harmoniser et unifier les cadres de coordination actuels. </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Cette unification sera inéluctablement bénéfique à l’ensemble des parties prenantes qui verront leurs actions mieux orientées et pourront donc produire des résultats améliorés surtout à la faveur d’une meilleure organisation de leur coopération ou collaboration.</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 Ceci suppose qu’en conséquence, l’environnement serait mieux protégé, les ressources gérées avec plus de rationalité, la pauvreté sera en baisse et, en conséquence, que l’objectif de développement durable sera poursuivi avec davantage de sérénité.  </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 La gestion de l’environnement présente beaucoup de similitudes entre le Congo  et les autres  pays de la Communauté des Etats de l’Afrique Centrale</w:t>
      </w:r>
      <w:r w:rsidR="003E5079">
        <w:rPr>
          <w:rFonts w:ascii="Tahoma" w:hAnsi="Tahoma" w:cs="Tahoma"/>
          <w:sz w:val="24"/>
          <w:szCs w:val="24"/>
          <w:lang w:val="fr-FR"/>
        </w:rPr>
        <w:t xml:space="preserve"> </w:t>
      </w:r>
      <w:r w:rsidRPr="00451BC1">
        <w:rPr>
          <w:rFonts w:ascii="Tahoma" w:hAnsi="Tahoma" w:cs="Tahoma"/>
          <w:sz w:val="24"/>
          <w:szCs w:val="24"/>
          <w:lang w:val="fr-FR"/>
        </w:rPr>
        <w:t>(CEEAC), notamment au sujet des défis environnementaux à relever, de la gestion des ressources naturelles, afin qu’il y ait l’émergence d’une vision commune de la gestion durable de l’environnement et une valorisation des ressources naturelles etc.</w:t>
      </w:r>
      <w:r w:rsidRPr="00451BC1">
        <w:rPr>
          <w:rStyle w:val="FootnoteReference"/>
          <w:rFonts w:ascii="Tahoma" w:hAnsi="Tahoma" w:cs="Tahoma"/>
          <w:sz w:val="24"/>
          <w:szCs w:val="24"/>
          <w:lang w:val="fr-FR"/>
        </w:rPr>
        <w:footnoteReference w:id="12"/>
      </w:r>
      <w:r w:rsidRPr="00451BC1">
        <w:rPr>
          <w:rFonts w:ascii="Tahoma" w:hAnsi="Tahoma" w:cs="Tahoma"/>
          <w:sz w:val="24"/>
          <w:szCs w:val="24"/>
          <w:lang w:val="fr-FR"/>
        </w:rPr>
        <w:t xml:space="preserve">. </w:t>
      </w:r>
    </w:p>
    <w:p w:rsidR="003A0E76" w:rsidRPr="00451BC1"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Enfin, les institutions internationales, sous régionales et autres partenaires au développement fortement impliqués dans la mise en œuvre et le suivi des AME </w:t>
      </w:r>
      <w:r w:rsidRPr="00451BC1">
        <w:rPr>
          <w:rFonts w:ascii="Tahoma" w:hAnsi="Tahoma" w:cs="Tahoma"/>
          <w:sz w:val="24"/>
          <w:szCs w:val="24"/>
          <w:lang w:val="fr-FR"/>
        </w:rPr>
        <w:lastRenderedPageBreak/>
        <w:t xml:space="preserve">devront apprécier le niveau d’engagement des Etats parties et constater les écueils auxquels ces Etats font face dans la mise en œuvre des AME. </w:t>
      </w:r>
    </w:p>
    <w:p w:rsidR="003A0E76" w:rsidRDefault="003A0E76" w:rsidP="003A0E76">
      <w:pPr>
        <w:spacing w:before="240"/>
        <w:ind w:right="288"/>
        <w:rPr>
          <w:rFonts w:ascii="Tahoma" w:hAnsi="Tahoma" w:cs="Tahoma"/>
          <w:sz w:val="24"/>
          <w:szCs w:val="24"/>
          <w:lang w:val="fr-FR"/>
        </w:rPr>
      </w:pPr>
      <w:r w:rsidRPr="00451BC1">
        <w:rPr>
          <w:rFonts w:ascii="Tahoma" w:hAnsi="Tahoma" w:cs="Tahoma"/>
          <w:sz w:val="24"/>
          <w:szCs w:val="24"/>
          <w:lang w:val="fr-FR"/>
        </w:rPr>
        <w:t xml:space="preserve">Par ailleurs, les succès escomptés de la stratégie de coordination nationale qui sera proposée,  profitent à la communauté internationale dans la mesure où ils servent la cause pour laquelle elle se bat pour la sauvegarde et la pérennité de notre environnement.  </w:t>
      </w:r>
    </w:p>
    <w:p w:rsidR="003A0E76" w:rsidRDefault="003A0E76" w:rsidP="003A0E76">
      <w:pPr>
        <w:ind w:left="709" w:right="288" w:hanging="709"/>
        <w:rPr>
          <w:rFonts w:ascii="Tahoma" w:hAnsi="Tahoma" w:cs="Tahoma"/>
          <w:b/>
          <w:sz w:val="24"/>
          <w:szCs w:val="24"/>
          <w:lang w:val="fr-FR"/>
        </w:rPr>
      </w:pPr>
      <w:r w:rsidRPr="003A0E76">
        <w:rPr>
          <w:rFonts w:ascii="Tahoma" w:hAnsi="Tahoma" w:cs="Tahoma"/>
          <w:b/>
          <w:sz w:val="24"/>
          <w:szCs w:val="24"/>
          <w:lang w:val="fr-FR"/>
        </w:rPr>
        <w:t>VI-</w:t>
      </w:r>
      <w:r w:rsidRPr="003A0E76">
        <w:rPr>
          <w:rFonts w:ascii="Tahoma" w:hAnsi="Tahoma" w:cs="Tahoma"/>
          <w:b/>
          <w:sz w:val="24"/>
          <w:szCs w:val="24"/>
          <w:lang w:val="fr-FR"/>
        </w:rPr>
        <w:tab/>
        <w:t>METHODOLOGIE DE L’ETUDE</w:t>
      </w:r>
    </w:p>
    <w:p w:rsidR="00883FD3" w:rsidRPr="00451BC1" w:rsidRDefault="00883FD3" w:rsidP="00883FD3">
      <w:pPr>
        <w:spacing w:after="0"/>
        <w:ind w:right="288"/>
        <w:rPr>
          <w:rFonts w:ascii="Tahoma" w:hAnsi="Tahoma" w:cs="Tahoma"/>
          <w:sz w:val="24"/>
          <w:szCs w:val="24"/>
          <w:lang w:val="fr-FR"/>
        </w:rPr>
      </w:pPr>
      <w:r w:rsidRPr="00451BC1">
        <w:rPr>
          <w:rFonts w:ascii="Tahoma" w:hAnsi="Tahoma" w:cs="Tahoma"/>
          <w:sz w:val="24"/>
          <w:szCs w:val="24"/>
          <w:lang w:val="fr-FR"/>
        </w:rPr>
        <w:t xml:space="preserve">Sur la base de la problématique telle que formulée ci-dessus et de laquelle découle l’objectif principal de cette étude, la méthodologie appliquée s’est faite en deux étapes : la collecte des informations et le traitement des données collectées. </w:t>
      </w:r>
    </w:p>
    <w:p w:rsidR="00883FD3" w:rsidRPr="003A0E76" w:rsidRDefault="00883FD3" w:rsidP="00F01582">
      <w:pPr>
        <w:spacing w:after="0"/>
        <w:ind w:left="709" w:right="288" w:hanging="709"/>
        <w:rPr>
          <w:rFonts w:ascii="Tahoma" w:hAnsi="Tahoma" w:cs="Tahoma"/>
          <w:b/>
          <w:sz w:val="24"/>
          <w:szCs w:val="24"/>
          <w:lang w:val="fr-FR"/>
        </w:rPr>
      </w:pPr>
    </w:p>
    <w:p w:rsidR="003A0E76" w:rsidRPr="0089437D" w:rsidRDefault="00F01582" w:rsidP="00F01582">
      <w:pPr>
        <w:pStyle w:val="ListParagraph"/>
        <w:numPr>
          <w:ilvl w:val="0"/>
          <w:numId w:val="39"/>
        </w:numPr>
        <w:ind w:right="288"/>
        <w:rPr>
          <w:rFonts w:ascii="Tahoma" w:hAnsi="Tahoma" w:cs="Tahoma"/>
          <w:b/>
          <w:sz w:val="24"/>
          <w:szCs w:val="24"/>
          <w:lang w:val="fr-FR"/>
        </w:rPr>
      </w:pPr>
      <w:r>
        <w:rPr>
          <w:rFonts w:ascii="Tahoma" w:hAnsi="Tahoma" w:cs="Tahoma"/>
          <w:b/>
          <w:sz w:val="24"/>
          <w:szCs w:val="24"/>
          <w:lang w:val="fr-FR"/>
        </w:rPr>
        <w:t>Collecte des I</w:t>
      </w:r>
      <w:r w:rsidR="003A0E76" w:rsidRPr="0089437D">
        <w:rPr>
          <w:rFonts w:ascii="Tahoma" w:hAnsi="Tahoma" w:cs="Tahoma"/>
          <w:b/>
          <w:sz w:val="24"/>
          <w:szCs w:val="24"/>
          <w:lang w:val="fr-FR"/>
        </w:rPr>
        <w:t>nformations</w:t>
      </w:r>
    </w:p>
    <w:p w:rsid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Comme pour toute étude, la recherche documentaire est une activité nécessaire pour l’acquisition des informations passées et actuelles sur le thème abordé. Ainsi, la littérature se rapportant à l’objet de cette étude a été consultée dans les bibliothèques publiques et privées, dans les centres de documentation abrités par les organismes nationaux et internationaux œuvrant plus ou moins directement dans le domaine de l’environnement et la mise en œuvre des AME. D’autres recherches ont été effectuées sur internet. </w:t>
      </w:r>
    </w:p>
    <w:p w:rsid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La recherche ainsi menée avait pour but de collecter des informations sur la mise en œuvre des AME au Congo avec un accent particulier mis sur le rôle des parties prenantes, d’une part, les approches participatives (coopération, et collaboration) qu’elles développent dans leurs actions communes, d’autre part, et surtout la manière dont ces approches sont organisées (coordination) pour atteindre les résultats visés. </w:t>
      </w:r>
    </w:p>
    <w:p w:rsidR="00883FD3" w:rsidRPr="00451BC1"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Elle avait pour but aussi de déceler, hors du Congo, des pays où il existe une coordination des actions menées par les différents acteurs impliqués dans la mise en œuvre des AME afin de collecter des données y relatives. </w:t>
      </w:r>
    </w:p>
    <w:p w:rsid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Les recherches sur internet ont é</w:t>
      </w:r>
      <w:r>
        <w:rPr>
          <w:rFonts w:ascii="Tahoma" w:hAnsi="Tahoma" w:cs="Tahoma"/>
          <w:sz w:val="24"/>
          <w:szCs w:val="24"/>
          <w:lang w:val="fr-FR"/>
        </w:rPr>
        <w:t>t</w:t>
      </w:r>
      <w:r w:rsidRPr="00451BC1">
        <w:rPr>
          <w:rFonts w:ascii="Tahoma" w:hAnsi="Tahoma" w:cs="Tahoma"/>
          <w:sz w:val="24"/>
          <w:szCs w:val="24"/>
          <w:lang w:val="fr-FR"/>
        </w:rPr>
        <w:t>é édifiantes car elle</w:t>
      </w:r>
      <w:r>
        <w:rPr>
          <w:rFonts w:ascii="Tahoma" w:hAnsi="Tahoma" w:cs="Tahoma"/>
          <w:sz w:val="24"/>
          <w:szCs w:val="24"/>
          <w:lang w:val="fr-FR"/>
        </w:rPr>
        <w:t>s</w:t>
      </w:r>
      <w:r w:rsidRPr="00451BC1">
        <w:rPr>
          <w:rFonts w:ascii="Tahoma" w:hAnsi="Tahoma" w:cs="Tahoma"/>
          <w:sz w:val="24"/>
          <w:szCs w:val="24"/>
          <w:lang w:val="fr-FR"/>
        </w:rPr>
        <w:t xml:space="preserve"> ont permis de mieux aborder l’étude. L’essentiel des informations </w:t>
      </w:r>
      <w:r>
        <w:rPr>
          <w:rFonts w:ascii="Tahoma" w:hAnsi="Tahoma" w:cs="Tahoma"/>
          <w:sz w:val="24"/>
          <w:szCs w:val="24"/>
          <w:lang w:val="fr-FR"/>
        </w:rPr>
        <w:t>a</w:t>
      </w:r>
      <w:r w:rsidRPr="00451BC1">
        <w:rPr>
          <w:rFonts w:ascii="Tahoma" w:hAnsi="Tahoma" w:cs="Tahoma"/>
          <w:sz w:val="24"/>
          <w:szCs w:val="24"/>
          <w:lang w:val="fr-FR"/>
        </w:rPr>
        <w:t xml:space="preserve"> été obtenu au niveau des coordonnateurs nationaux des projets FEM et du PNUD.  </w:t>
      </w:r>
    </w:p>
    <w:p w:rsidR="00883FD3" w:rsidRPr="00451BC1"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La collecte des données avait pour but de se prémunir des orientations, directives et principes généraux pour la réalisation de l’étude. A cet effet, des  consultations ont </w:t>
      </w:r>
      <w:r w:rsidRPr="00451BC1">
        <w:rPr>
          <w:rFonts w:ascii="Tahoma" w:hAnsi="Tahoma" w:cs="Tahoma"/>
          <w:sz w:val="24"/>
          <w:szCs w:val="24"/>
          <w:lang w:val="fr-FR"/>
        </w:rPr>
        <w:lastRenderedPageBreak/>
        <w:t>été menées auprès des différentes autorités nationales et autres acteurs impliqués dans la mise en œuvre des AME. </w:t>
      </w:r>
    </w:p>
    <w:p w:rsidR="00883FD3" w:rsidRPr="00451BC1"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Tenant compte de la multitude des acteurs impliqués dans la mise en œuvre des AME, il a été procédé à  une classification de ceux-ci selon leur statut (public ou privé, national ou international), selon leur secteur d’activité (administration, recherche, communication, coordination, etc.). </w:t>
      </w:r>
    </w:p>
    <w:p w:rsidR="003A0E76" w:rsidRPr="0089437D" w:rsidRDefault="003A0E76" w:rsidP="00F01582">
      <w:pPr>
        <w:pStyle w:val="ListParagraph"/>
        <w:numPr>
          <w:ilvl w:val="0"/>
          <w:numId w:val="39"/>
        </w:numPr>
        <w:ind w:right="288"/>
        <w:rPr>
          <w:rFonts w:ascii="Tahoma" w:hAnsi="Tahoma" w:cs="Tahoma"/>
          <w:b/>
          <w:sz w:val="24"/>
          <w:szCs w:val="24"/>
          <w:lang w:val="fr-FR"/>
        </w:rPr>
      </w:pPr>
      <w:r w:rsidRPr="0089437D">
        <w:rPr>
          <w:rFonts w:ascii="Tahoma" w:hAnsi="Tahoma" w:cs="Tahoma"/>
          <w:b/>
          <w:sz w:val="24"/>
          <w:szCs w:val="24"/>
          <w:lang w:val="fr-FR"/>
        </w:rPr>
        <w:t>Traitement des données</w:t>
      </w:r>
    </w:p>
    <w:p w:rsid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Cette partie a permis de décrire, expliquer et analyser les différentes informations obtenues auprès des personnes ressources et dans les documents consultés.</w:t>
      </w:r>
    </w:p>
    <w:p w:rsid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La description s’est faite dans la mesure où les informations obtenues à l’issue des échanges sont rapportées telles qu’elles ont été fournies ; l’intérêt de cette approche est de rendre compte de la perception qu’a chaque acteur de la mise en œuvre des AME tant à propos du rôle joué par lui et par les autres acteurs qu’au sujet de leur coopération ou collaboration selon le cas et même la synchronie de l’ensemble des actions. </w:t>
      </w:r>
    </w:p>
    <w:p w:rsidR="00883FD3" w:rsidRPr="00451BC1"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Quant aux explications, il fallait tenir compte de la perception du travail, parce qu’en plus de rapporter les résultats des différentes rencontres, leur compréhension appelle des explications puisées très souvent dans la documentation collectée. La remarque suivante mérite l’attention. Les personnalités rencontrées n’ont fourni que des informations à propos de l’institution dont elles font partie mais aussi à propos de la catégorie de parties prenantes à laquelle elles appartiennent. Ces informations ont ensuite permis de se faire une idée générale du dynamisme de ce type de partie prenante dans la mise en œuvre des AME. </w:t>
      </w:r>
    </w:p>
    <w:p w:rsidR="00883FD3" w:rsidRPr="00883FD3" w:rsidRDefault="00883FD3" w:rsidP="00883FD3">
      <w:pPr>
        <w:ind w:right="288"/>
        <w:rPr>
          <w:rFonts w:ascii="Tahoma" w:hAnsi="Tahoma" w:cs="Tahoma"/>
          <w:sz w:val="24"/>
          <w:szCs w:val="24"/>
          <w:lang w:val="fr-FR"/>
        </w:rPr>
      </w:pPr>
      <w:r w:rsidRPr="00451BC1">
        <w:rPr>
          <w:rFonts w:ascii="Tahoma" w:hAnsi="Tahoma" w:cs="Tahoma"/>
          <w:sz w:val="24"/>
          <w:szCs w:val="24"/>
          <w:lang w:val="fr-FR"/>
        </w:rPr>
        <w:t xml:space="preserve">La nécessité de l’analyse a permis la prise en compte de l’ensemble des données collectées </w:t>
      </w:r>
      <w:r>
        <w:rPr>
          <w:rFonts w:ascii="Tahoma" w:hAnsi="Tahoma" w:cs="Tahoma"/>
          <w:sz w:val="24"/>
          <w:szCs w:val="24"/>
          <w:lang w:val="fr-FR"/>
        </w:rPr>
        <w:t xml:space="preserve">d'où </w:t>
      </w:r>
      <w:r w:rsidRPr="00451BC1">
        <w:rPr>
          <w:rFonts w:ascii="Tahoma" w:hAnsi="Tahoma" w:cs="Tahoma"/>
          <w:sz w:val="24"/>
          <w:szCs w:val="24"/>
          <w:lang w:val="fr-FR"/>
        </w:rPr>
        <w:t>émergera une stratégie concrète de renforcement, en termes d’efficience, de la coopération et de collaboration à l’occasion de la mise en œuvre des AME. Ces données seront également déterminantes dans la confection d’un cadre de monitoring en vue d’assurer, au niveau national, l’effectivité et la durabilité de la mise en œuvre des AME.</w:t>
      </w:r>
    </w:p>
    <w:p w:rsidR="00883FD3" w:rsidRPr="0089437D" w:rsidRDefault="003A0E76" w:rsidP="00F01582">
      <w:pPr>
        <w:pStyle w:val="ListParagraph"/>
        <w:numPr>
          <w:ilvl w:val="0"/>
          <w:numId w:val="39"/>
        </w:numPr>
        <w:ind w:right="288"/>
        <w:rPr>
          <w:rFonts w:ascii="Tahoma" w:hAnsi="Tahoma" w:cs="Tahoma"/>
          <w:b/>
          <w:sz w:val="24"/>
          <w:szCs w:val="24"/>
          <w:lang w:val="fr-FR"/>
        </w:rPr>
      </w:pPr>
      <w:r w:rsidRPr="0089437D">
        <w:rPr>
          <w:rFonts w:ascii="Tahoma" w:hAnsi="Tahoma" w:cs="Tahoma"/>
          <w:b/>
          <w:sz w:val="24"/>
          <w:szCs w:val="24"/>
          <w:lang w:val="fr-FR"/>
        </w:rPr>
        <w:t>Difficultés rencontrées</w:t>
      </w:r>
    </w:p>
    <w:p w:rsidR="00883FD3" w:rsidRDefault="00883FD3" w:rsidP="00883FD3">
      <w:pPr>
        <w:pStyle w:val="ListParagraph"/>
        <w:ind w:left="1069" w:right="288"/>
        <w:rPr>
          <w:rFonts w:ascii="Tahoma" w:hAnsi="Tahoma" w:cs="Tahoma"/>
          <w:sz w:val="24"/>
          <w:szCs w:val="24"/>
          <w:lang w:val="fr-FR"/>
        </w:rPr>
      </w:pPr>
    </w:p>
    <w:p w:rsidR="00883FD3" w:rsidRPr="00883FD3" w:rsidRDefault="00883FD3" w:rsidP="00883FD3">
      <w:pPr>
        <w:pStyle w:val="ListParagraph"/>
        <w:ind w:left="0" w:right="288"/>
        <w:rPr>
          <w:rFonts w:ascii="Tahoma" w:hAnsi="Tahoma" w:cs="Tahoma"/>
          <w:sz w:val="24"/>
          <w:szCs w:val="24"/>
          <w:lang w:val="fr-FR"/>
        </w:rPr>
      </w:pPr>
      <w:r w:rsidRPr="00883FD3">
        <w:rPr>
          <w:rFonts w:ascii="Tahoma" w:hAnsi="Tahoma" w:cs="Tahoma"/>
          <w:sz w:val="24"/>
          <w:szCs w:val="24"/>
          <w:lang w:val="fr-FR"/>
        </w:rPr>
        <w:t xml:space="preserve">Dans le cadre de la réalisation de cette étude, de  nombreuses difficultés ont été rencontrées. Certaines ont pu être surmontées grâce à la persévérance. </w:t>
      </w:r>
    </w:p>
    <w:p w:rsidR="00883FD3" w:rsidRDefault="00883FD3" w:rsidP="00883FD3">
      <w:pPr>
        <w:pStyle w:val="ListParagraph"/>
        <w:ind w:left="0" w:right="288"/>
        <w:rPr>
          <w:rFonts w:ascii="Tahoma" w:hAnsi="Tahoma" w:cs="Tahoma"/>
          <w:sz w:val="24"/>
          <w:szCs w:val="24"/>
          <w:lang w:val="fr-FR"/>
        </w:rPr>
      </w:pPr>
      <w:r w:rsidRPr="00451BC1">
        <w:rPr>
          <w:rFonts w:ascii="Tahoma" w:hAnsi="Tahoma" w:cs="Tahoma"/>
          <w:sz w:val="24"/>
          <w:szCs w:val="24"/>
          <w:lang w:val="fr-FR"/>
        </w:rPr>
        <w:t xml:space="preserve">Avant de les évoquer, il convient de mentionner le manque d’enthousiasme avec lequel certains acteurs  publics, privés, les organismes internationaux, les ONG, les </w:t>
      </w:r>
      <w:r w:rsidRPr="00451BC1">
        <w:rPr>
          <w:rFonts w:ascii="Tahoma" w:hAnsi="Tahoma" w:cs="Tahoma"/>
          <w:sz w:val="24"/>
          <w:szCs w:val="24"/>
          <w:lang w:val="fr-FR"/>
        </w:rPr>
        <w:lastRenderedPageBreak/>
        <w:t xml:space="preserve">médias et bien sur d’autres acteurs approchés </w:t>
      </w:r>
      <w:r>
        <w:rPr>
          <w:rFonts w:ascii="Tahoma" w:hAnsi="Tahoma" w:cs="Tahoma"/>
          <w:sz w:val="24"/>
          <w:szCs w:val="24"/>
          <w:lang w:val="fr-FR"/>
        </w:rPr>
        <w:t xml:space="preserve">ont fait montre. Ils </w:t>
      </w:r>
      <w:r w:rsidRPr="00451BC1">
        <w:rPr>
          <w:rFonts w:ascii="Tahoma" w:hAnsi="Tahoma" w:cs="Tahoma"/>
          <w:sz w:val="24"/>
          <w:szCs w:val="24"/>
          <w:lang w:val="fr-FR"/>
        </w:rPr>
        <w:t xml:space="preserve">ont été réticents quant à l’opportunité et l’aboutissement  réel d’un tel projet sur l’élaboration d’une stratégie de coordination nationale pour une meilleure gestion de l’environnement et des ressources naturelles en général et la mise en œuvre des AME en particulier. </w:t>
      </w:r>
    </w:p>
    <w:p w:rsidR="00883FD3" w:rsidRPr="00451BC1" w:rsidRDefault="00883FD3" w:rsidP="00883FD3">
      <w:pPr>
        <w:pStyle w:val="ListParagraph"/>
        <w:tabs>
          <w:tab w:val="left" w:pos="284"/>
          <w:tab w:val="left" w:pos="993"/>
        </w:tabs>
        <w:ind w:left="1069" w:right="288"/>
        <w:rPr>
          <w:rFonts w:ascii="Tahoma" w:hAnsi="Tahoma" w:cs="Tahoma"/>
          <w:sz w:val="24"/>
          <w:szCs w:val="24"/>
          <w:lang w:val="fr-FR"/>
        </w:rPr>
      </w:pPr>
    </w:p>
    <w:p w:rsidR="00883FD3" w:rsidRDefault="00883FD3" w:rsidP="00883FD3">
      <w:pPr>
        <w:pStyle w:val="ListParagraph"/>
        <w:ind w:left="0" w:right="288"/>
        <w:rPr>
          <w:rFonts w:ascii="Tahoma" w:hAnsi="Tahoma" w:cs="Tahoma"/>
          <w:sz w:val="24"/>
          <w:szCs w:val="24"/>
          <w:lang w:val="fr-FR"/>
        </w:rPr>
      </w:pPr>
      <w:r w:rsidRPr="00883FD3">
        <w:rPr>
          <w:rFonts w:ascii="Tahoma" w:hAnsi="Tahoma" w:cs="Tahoma"/>
          <w:sz w:val="24"/>
          <w:szCs w:val="24"/>
          <w:lang w:val="fr-FR"/>
        </w:rPr>
        <w:t>Toutefois, des informations utiles et des données nécessaires ont été fournies par les</w:t>
      </w:r>
      <w:r w:rsidRPr="00451BC1">
        <w:rPr>
          <w:rFonts w:ascii="Tahoma" w:hAnsi="Tahoma" w:cs="Tahoma"/>
          <w:sz w:val="24"/>
          <w:szCs w:val="24"/>
          <w:lang w:val="fr-FR"/>
        </w:rPr>
        <w:t xml:space="preserve"> personnalités approchées. </w:t>
      </w:r>
    </w:p>
    <w:p w:rsidR="00883FD3" w:rsidRPr="00451BC1" w:rsidRDefault="00883FD3" w:rsidP="00883FD3">
      <w:pPr>
        <w:pStyle w:val="ListParagraph"/>
        <w:ind w:left="0" w:right="288"/>
        <w:rPr>
          <w:rFonts w:ascii="Tahoma" w:hAnsi="Tahoma" w:cs="Tahoma"/>
          <w:sz w:val="24"/>
          <w:szCs w:val="24"/>
          <w:lang w:val="fr-FR"/>
        </w:rPr>
      </w:pPr>
    </w:p>
    <w:p w:rsidR="00883FD3" w:rsidRDefault="00883FD3" w:rsidP="00883FD3">
      <w:pPr>
        <w:pStyle w:val="ListParagraph"/>
        <w:ind w:left="0" w:right="288"/>
        <w:rPr>
          <w:rFonts w:ascii="Tahoma" w:hAnsi="Tahoma" w:cs="Tahoma"/>
          <w:sz w:val="24"/>
          <w:szCs w:val="24"/>
          <w:lang w:val="fr-FR"/>
        </w:rPr>
      </w:pPr>
      <w:r w:rsidRPr="00451BC1">
        <w:rPr>
          <w:rFonts w:ascii="Tahoma" w:hAnsi="Tahoma" w:cs="Tahoma"/>
          <w:sz w:val="24"/>
          <w:szCs w:val="24"/>
          <w:lang w:val="fr-FR"/>
        </w:rPr>
        <w:t xml:space="preserve">Cependant, les difficultés majeures étaient relatives notamment aux rencontres avec les personnalités cibles. Celles-ci ont été souvent reportées suite au programme du responsable, notamment en ce qui concerne les personnalités appartenant aux organes publics, mais elle a aussi très souvent nécessité le dépôt préalable d’une demande de rendez-vous ou sur instruction de leur hiérarchie. Là n’est certainement pas la difficulté. Parfois le consultant a été confronté à des réticences. En effet, certaines personnalités n’ont jamais pu être approchées malgré des tentatives plusieurs fois renouvelées. Au niveau des entreprises, les tentatives d’obtention des informations de manière détournée auprès des travailleurs de ces entreprises, c’est-à-dire de façon informelle, se sont avérées infructueuses. En outre, celles des personnalités œuvrant dans les organismes internationaux étaient particulièrement indisponibles parce que très souvent en déplacement. </w:t>
      </w:r>
    </w:p>
    <w:p w:rsidR="00883FD3" w:rsidRPr="00451BC1" w:rsidRDefault="00883FD3" w:rsidP="00883FD3">
      <w:pPr>
        <w:pStyle w:val="ListParagraph"/>
        <w:ind w:left="0" w:right="288"/>
        <w:rPr>
          <w:rFonts w:ascii="Tahoma" w:hAnsi="Tahoma" w:cs="Tahoma"/>
          <w:sz w:val="24"/>
          <w:szCs w:val="24"/>
          <w:lang w:val="fr-FR"/>
        </w:rPr>
      </w:pPr>
    </w:p>
    <w:p w:rsidR="003A0E76" w:rsidRPr="0089437D" w:rsidRDefault="003A0E76" w:rsidP="00F01582">
      <w:pPr>
        <w:pStyle w:val="ListParagraph"/>
        <w:numPr>
          <w:ilvl w:val="0"/>
          <w:numId w:val="39"/>
        </w:numPr>
        <w:ind w:right="288"/>
        <w:rPr>
          <w:rFonts w:ascii="Tahoma" w:hAnsi="Tahoma" w:cs="Tahoma"/>
          <w:b/>
          <w:sz w:val="24"/>
          <w:szCs w:val="24"/>
          <w:lang w:val="fr-FR"/>
        </w:rPr>
      </w:pPr>
      <w:r w:rsidRPr="0089437D">
        <w:rPr>
          <w:rFonts w:ascii="Tahoma" w:hAnsi="Tahoma" w:cs="Tahoma"/>
          <w:b/>
          <w:sz w:val="24"/>
          <w:szCs w:val="24"/>
          <w:lang w:val="fr-FR"/>
        </w:rPr>
        <w:t>Plan de l’étude</w:t>
      </w:r>
    </w:p>
    <w:p w:rsidR="00883FD3" w:rsidRPr="00451BC1" w:rsidRDefault="00883FD3" w:rsidP="00883FD3">
      <w:pPr>
        <w:tabs>
          <w:tab w:val="left" w:pos="360"/>
        </w:tabs>
        <w:ind w:right="288"/>
        <w:rPr>
          <w:rFonts w:ascii="Tahoma" w:hAnsi="Tahoma" w:cs="Tahoma"/>
          <w:sz w:val="24"/>
          <w:szCs w:val="24"/>
          <w:lang w:val="fr-FR"/>
        </w:rPr>
      </w:pPr>
      <w:r w:rsidRPr="00451BC1">
        <w:rPr>
          <w:rFonts w:ascii="Tahoma" w:hAnsi="Tahoma" w:cs="Tahoma"/>
          <w:sz w:val="24"/>
          <w:szCs w:val="24"/>
          <w:lang w:val="fr-FR"/>
        </w:rPr>
        <w:t>La définition d’une telle stratégie émanera des résultats obtenus des différentes consultations effectuées auprès des différents acteurs impliqués dans la mise en œuvre des AME et des contraintes identifiées, ainsi que de quelques expériences étrangère</w:t>
      </w:r>
      <w:r>
        <w:rPr>
          <w:rFonts w:ascii="Tahoma" w:hAnsi="Tahoma" w:cs="Tahoma"/>
          <w:sz w:val="24"/>
          <w:szCs w:val="24"/>
          <w:lang w:val="fr-FR"/>
        </w:rPr>
        <w:t>s</w:t>
      </w:r>
      <w:r w:rsidRPr="00451BC1">
        <w:rPr>
          <w:rFonts w:ascii="Tahoma" w:hAnsi="Tahoma" w:cs="Tahoma"/>
          <w:sz w:val="24"/>
          <w:szCs w:val="24"/>
          <w:lang w:val="fr-FR"/>
        </w:rPr>
        <w:t xml:space="preserve"> en la matière. Ce rapport provisoire s’articulera autour de trois axes principaux d’analyse</w:t>
      </w:r>
      <w:r>
        <w:rPr>
          <w:rFonts w:ascii="Tahoma" w:hAnsi="Tahoma" w:cs="Tahoma"/>
          <w:sz w:val="24"/>
          <w:szCs w:val="24"/>
          <w:lang w:val="fr-FR"/>
        </w:rPr>
        <w:t xml:space="preserve"> ci-après</w:t>
      </w:r>
      <w:r w:rsidRPr="00451BC1">
        <w:rPr>
          <w:rFonts w:ascii="Tahoma" w:hAnsi="Tahoma" w:cs="Tahoma"/>
          <w:sz w:val="24"/>
          <w:szCs w:val="24"/>
          <w:lang w:val="fr-FR"/>
        </w:rPr>
        <w:t xml:space="preserve"> : </w:t>
      </w:r>
    </w:p>
    <w:p w:rsidR="00883FD3" w:rsidRPr="00451BC1" w:rsidRDefault="00883FD3" w:rsidP="00C47845">
      <w:pPr>
        <w:pStyle w:val="ListParagraph"/>
        <w:numPr>
          <w:ilvl w:val="0"/>
          <w:numId w:val="14"/>
        </w:numPr>
        <w:ind w:right="288"/>
        <w:rPr>
          <w:rFonts w:ascii="Tahoma" w:hAnsi="Tahoma" w:cs="Tahoma"/>
          <w:sz w:val="24"/>
          <w:szCs w:val="24"/>
          <w:lang w:val="fr-FR"/>
        </w:rPr>
      </w:pPr>
      <w:r w:rsidRPr="00451BC1">
        <w:rPr>
          <w:rFonts w:ascii="Tahoma" w:hAnsi="Tahoma" w:cs="Tahoma"/>
          <w:sz w:val="24"/>
          <w:szCs w:val="24"/>
          <w:lang w:val="fr-FR"/>
        </w:rPr>
        <w:t xml:space="preserve">l’identification des parties prenantes actives dans la mise en œuvre des AME au niveau national ;  </w:t>
      </w:r>
    </w:p>
    <w:p w:rsidR="00883FD3" w:rsidRPr="00451BC1" w:rsidRDefault="00883FD3" w:rsidP="00C47845">
      <w:pPr>
        <w:pStyle w:val="ListParagraph"/>
        <w:numPr>
          <w:ilvl w:val="0"/>
          <w:numId w:val="14"/>
        </w:numPr>
        <w:ind w:right="288"/>
        <w:rPr>
          <w:rFonts w:ascii="Tahoma" w:hAnsi="Tahoma" w:cs="Tahoma"/>
          <w:sz w:val="24"/>
          <w:szCs w:val="24"/>
          <w:lang w:val="fr-FR"/>
        </w:rPr>
      </w:pPr>
      <w:r w:rsidRPr="00451BC1">
        <w:rPr>
          <w:rFonts w:ascii="Tahoma" w:hAnsi="Tahoma" w:cs="Tahoma"/>
          <w:sz w:val="24"/>
          <w:szCs w:val="24"/>
          <w:lang w:val="fr-FR"/>
        </w:rPr>
        <w:t xml:space="preserve">la présentation de la situation actuelle de la coordination des parties prenantes à une apparente mise en œuvre des AME ;  </w:t>
      </w:r>
    </w:p>
    <w:p w:rsidR="00883FD3" w:rsidRPr="00451BC1" w:rsidRDefault="00883FD3" w:rsidP="00C47845">
      <w:pPr>
        <w:pStyle w:val="ListParagraph"/>
        <w:numPr>
          <w:ilvl w:val="0"/>
          <w:numId w:val="14"/>
        </w:numPr>
        <w:ind w:right="288"/>
        <w:rPr>
          <w:rFonts w:ascii="Tahoma" w:hAnsi="Tahoma" w:cs="Tahoma"/>
          <w:sz w:val="24"/>
          <w:szCs w:val="24"/>
          <w:lang w:val="fr-FR"/>
        </w:rPr>
      </w:pPr>
      <w:r w:rsidRPr="00451BC1">
        <w:rPr>
          <w:rFonts w:ascii="Tahoma" w:hAnsi="Tahoma" w:cs="Tahoma"/>
          <w:sz w:val="24"/>
          <w:szCs w:val="24"/>
          <w:lang w:val="fr-FR"/>
        </w:rPr>
        <w:t xml:space="preserve">la revue des Stratégies de coordination nationale pour la mise en œuvre des AME dans d’autres pays. </w:t>
      </w:r>
    </w:p>
    <w:p w:rsidR="00883FD3" w:rsidRPr="00451BC1" w:rsidRDefault="00883FD3" w:rsidP="00883FD3">
      <w:pPr>
        <w:spacing w:after="0"/>
        <w:ind w:right="288"/>
        <w:rPr>
          <w:rFonts w:ascii="Tahoma" w:hAnsi="Tahoma" w:cs="Tahoma"/>
          <w:sz w:val="24"/>
          <w:szCs w:val="24"/>
          <w:lang w:val="fr-FR"/>
        </w:rPr>
      </w:pPr>
      <w:r w:rsidRPr="00451BC1">
        <w:rPr>
          <w:rFonts w:ascii="Tahoma" w:hAnsi="Tahoma" w:cs="Tahoma"/>
          <w:sz w:val="24"/>
          <w:szCs w:val="24"/>
          <w:lang w:val="fr-FR"/>
        </w:rPr>
        <w:t>Des recommandations précédées d’une conclusion générale seront consécutives à l’ensemble des analyses menées. Elles serviront enfin à éclairer les propositions de stratégie de coordination et de cadre de monitoring</w:t>
      </w:r>
      <w:r>
        <w:rPr>
          <w:rFonts w:ascii="Tahoma" w:hAnsi="Tahoma" w:cs="Tahoma"/>
          <w:sz w:val="24"/>
          <w:szCs w:val="24"/>
          <w:lang w:val="fr-FR"/>
        </w:rPr>
        <w:t xml:space="preserve"> </w:t>
      </w:r>
      <w:r w:rsidRPr="00451BC1">
        <w:rPr>
          <w:rFonts w:ascii="Tahoma" w:hAnsi="Tahoma" w:cs="Tahoma"/>
          <w:sz w:val="24"/>
          <w:szCs w:val="24"/>
          <w:lang w:val="fr-FR"/>
        </w:rPr>
        <w:t>qui clôtureront le présent rapport.</w:t>
      </w:r>
    </w:p>
    <w:p w:rsidR="00393D73" w:rsidRPr="00451BC1" w:rsidRDefault="00393D73" w:rsidP="003A0E76">
      <w:pPr>
        <w:ind w:right="288"/>
        <w:rPr>
          <w:rFonts w:ascii="Tahoma" w:hAnsi="Tahoma" w:cs="Tahoma"/>
          <w:sz w:val="24"/>
          <w:szCs w:val="24"/>
          <w:lang w:val="fr-FR"/>
        </w:rPr>
      </w:pPr>
      <w:r w:rsidRPr="00451BC1">
        <w:rPr>
          <w:rFonts w:ascii="Tahoma" w:hAnsi="Tahoma" w:cs="Tahoma"/>
          <w:sz w:val="24"/>
          <w:szCs w:val="24"/>
          <w:lang w:val="fr-FR"/>
        </w:rPr>
        <w:lastRenderedPageBreak/>
        <w:t xml:space="preserve"> </w:t>
      </w:r>
    </w:p>
    <w:p w:rsidR="00883FD3" w:rsidRDefault="00195928" w:rsidP="00195928">
      <w:pPr>
        <w:spacing w:after="0" w:line="240" w:lineRule="auto"/>
        <w:ind w:left="709" w:right="288" w:hanging="709"/>
        <w:rPr>
          <w:rFonts w:ascii="Tahoma" w:hAnsi="Tahoma" w:cs="Tahoma"/>
          <w:b/>
          <w:sz w:val="24"/>
          <w:szCs w:val="24"/>
          <w:lang w:val="fr-FR"/>
        </w:rPr>
      </w:pPr>
      <w:r w:rsidRPr="00195928">
        <w:rPr>
          <w:rFonts w:ascii="Tahoma" w:hAnsi="Tahoma" w:cs="Tahoma"/>
          <w:b/>
          <w:sz w:val="24"/>
          <w:szCs w:val="24"/>
          <w:lang w:val="fr-FR"/>
        </w:rPr>
        <w:t>VII-</w:t>
      </w:r>
      <w:r w:rsidRPr="00195928">
        <w:rPr>
          <w:rFonts w:ascii="Tahoma" w:hAnsi="Tahoma" w:cs="Tahoma"/>
          <w:b/>
          <w:sz w:val="24"/>
          <w:szCs w:val="24"/>
          <w:lang w:val="fr-FR"/>
        </w:rPr>
        <w:tab/>
      </w:r>
      <w:r w:rsidR="00883FD3" w:rsidRPr="00195928">
        <w:rPr>
          <w:rFonts w:ascii="Tahoma" w:hAnsi="Tahoma" w:cs="Tahoma"/>
          <w:b/>
          <w:sz w:val="24"/>
          <w:szCs w:val="24"/>
          <w:lang w:val="fr-FR"/>
        </w:rPr>
        <w:t xml:space="preserve">IDENTIFICATION DES PARTIES PRENANTES ACTIVES </w:t>
      </w:r>
      <w:r w:rsidR="00C43742">
        <w:rPr>
          <w:rFonts w:ascii="Tahoma" w:hAnsi="Tahoma" w:cs="Tahoma"/>
          <w:b/>
          <w:sz w:val="24"/>
          <w:szCs w:val="24"/>
          <w:lang w:val="fr-FR"/>
        </w:rPr>
        <w:t xml:space="preserve">ET </w:t>
      </w:r>
      <w:r w:rsidR="00883FD3" w:rsidRPr="00195928">
        <w:rPr>
          <w:rFonts w:ascii="Tahoma" w:hAnsi="Tahoma" w:cs="Tahoma"/>
          <w:b/>
          <w:sz w:val="24"/>
          <w:szCs w:val="24"/>
          <w:lang w:val="fr-FR"/>
        </w:rPr>
        <w:t>DES AME</w:t>
      </w:r>
      <w:r w:rsidR="00643882">
        <w:rPr>
          <w:rFonts w:ascii="Tahoma" w:hAnsi="Tahoma" w:cs="Tahoma"/>
          <w:b/>
          <w:sz w:val="24"/>
          <w:szCs w:val="24"/>
          <w:lang w:val="fr-FR"/>
        </w:rPr>
        <w:t xml:space="preserve"> PERTINENTS </w:t>
      </w:r>
      <w:r w:rsidR="00790EFF">
        <w:rPr>
          <w:rFonts w:ascii="Tahoma" w:hAnsi="Tahoma" w:cs="Tahoma"/>
          <w:b/>
          <w:sz w:val="24"/>
          <w:szCs w:val="24"/>
          <w:lang w:val="fr-FR"/>
        </w:rPr>
        <w:t>RATIFI</w:t>
      </w:r>
      <w:r w:rsidR="00044254">
        <w:rPr>
          <w:rFonts w:ascii="Tahoma" w:hAnsi="Tahoma" w:cs="Tahoma"/>
          <w:b/>
          <w:sz w:val="24"/>
          <w:szCs w:val="24"/>
          <w:lang w:val="fr-FR"/>
        </w:rPr>
        <w:t>ES PAR LE CONGO</w:t>
      </w:r>
    </w:p>
    <w:p w:rsidR="00B967EC" w:rsidRDefault="00B967EC" w:rsidP="00564B2B">
      <w:pPr>
        <w:pStyle w:val="Heading4"/>
      </w:pPr>
    </w:p>
    <w:p w:rsidR="00790EFF" w:rsidRPr="006C39EF" w:rsidRDefault="00790EFF" w:rsidP="00564B2B">
      <w:pPr>
        <w:pStyle w:val="Heading4"/>
      </w:pPr>
      <w:r w:rsidRPr="006C39EF">
        <w:t xml:space="preserve">Rapports  interministériels et </w:t>
      </w:r>
      <w:r w:rsidR="00BA5A50" w:rsidRPr="006C39EF">
        <w:t xml:space="preserve">Rapport </w:t>
      </w:r>
      <w:r w:rsidRPr="006C39EF">
        <w:t xml:space="preserve">avec les autres parties prenantes </w:t>
      </w:r>
      <w:r w:rsidR="006C39EF">
        <w:t xml:space="preserve"> </w:t>
      </w:r>
      <w:r w:rsidRPr="006C39EF">
        <w:t>dans la mise en œuvre des AME</w:t>
      </w:r>
    </w:p>
    <w:p w:rsidR="00B11098" w:rsidRDefault="00B11098" w:rsidP="00C43742">
      <w:pPr>
        <w:ind w:right="288"/>
        <w:rPr>
          <w:rFonts w:ascii="Tahoma" w:hAnsi="Tahoma" w:cs="Tahoma"/>
          <w:sz w:val="24"/>
          <w:szCs w:val="24"/>
          <w:lang w:val="fr-FR"/>
        </w:rPr>
      </w:pPr>
    </w:p>
    <w:p w:rsidR="00C43742" w:rsidRPr="00C43742" w:rsidRDefault="00C43742" w:rsidP="00C43742">
      <w:pPr>
        <w:ind w:right="288"/>
        <w:rPr>
          <w:rFonts w:ascii="Tahoma" w:hAnsi="Tahoma" w:cs="Tahoma"/>
          <w:sz w:val="24"/>
          <w:szCs w:val="24"/>
          <w:lang w:val="fr-FR"/>
        </w:rPr>
      </w:pPr>
      <w:r w:rsidRPr="00C43742">
        <w:rPr>
          <w:rFonts w:ascii="Tahoma" w:hAnsi="Tahoma" w:cs="Tahoma"/>
          <w:sz w:val="24"/>
          <w:szCs w:val="24"/>
          <w:lang w:val="fr-FR"/>
        </w:rPr>
        <w:t xml:space="preserve">Plusieurs </w:t>
      </w:r>
      <w:r w:rsidR="003D5083">
        <w:rPr>
          <w:rFonts w:ascii="Tahoma" w:hAnsi="Tahoma" w:cs="Tahoma"/>
          <w:sz w:val="24"/>
          <w:szCs w:val="24"/>
          <w:lang w:val="fr-FR"/>
        </w:rPr>
        <w:t>P</w:t>
      </w:r>
      <w:r w:rsidRPr="00C43742">
        <w:rPr>
          <w:rFonts w:ascii="Tahoma" w:hAnsi="Tahoma" w:cs="Tahoma"/>
          <w:sz w:val="24"/>
          <w:szCs w:val="24"/>
          <w:lang w:val="fr-FR"/>
        </w:rPr>
        <w:t>arties prenantes sont impliquées avec les pouvoirs centraux et leurs administrations dans la mise en œuvre des AME. Il s’agit des institutions locales, des institutions de coopération régionales ou internationales intervenant dans les questions environnementales, des organisations de la société civile, etc. qui, chacun à leur niveau, participent à la protection de l’environnement et à la gestion rationnelle des ressources naturelles. Cette participation est d’ailleurs fortement prescrite par les AME, en l’occurrence la CDB et d’autre</w:t>
      </w:r>
      <w:r w:rsidR="003D5083">
        <w:rPr>
          <w:rFonts w:ascii="Tahoma" w:hAnsi="Tahoma" w:cs="Tahoma"/>
          <w:sz w:val="24"/>
          <w:szCs w:val="24"/>
          <w:lang w:val="fr-FR"/>
        </w:rPr>
        <w:t>s</w:t>
      </w:r>
      <w:r w:rsidRPr="00C43742">
        <w:rPr>
          <w:rFonts w:ascii="Tahoma" w:hAnsi="Tahoma" w:cs="Tahoma"/>
          <w:sz w:val="24"/>
          <w:szCs w:val="24"/>
          <w:lang w:val="fr-FR"/>
        </w:rPr>
        <w:t xml:space="preserve"> instruments juridiques internationaux tels que la Déclaration de Rio de Janeiro et Agenda 21. Des développements ultérieurs seront consacrés aux différents rôles joués par ces parties prenantes et aux partenariats qu’elles sont appelées à former à ces fins. </w:t>
      </w:r>
    </w:p>
    <w:p w:rsidR="00C43742" w:rsidRPr="00C43742" w:rsidRDefault="00C43742" w:rsidP="00C43742">
      <w:p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Au Congo,</w:t>
      </w:r>
      <w:r w:rsidR="00087FD6">
        <w:rPr>
          <w:rFonts w:ascii="Tahoma" w:hAnsi="Tahoma" w:cs="Tahoma"/>
          <w:sz w:val="24"/>
          <w:szCs w:val="24"/>
          <w:lang w:val="fr-FR"/>
        </w:rPr>
        <w:t xml:space="preserve"> la mise en œuvre des AME relève principalement de deux Ministères : le  Ministère de </w:t>
      </w:r>
      <w:r w:rsidR="00087FD6" w:rsidRPr="00C43742">
        <w:rPr>
          <w:rFonts w:ascii="Tahoma" w:hAnsi="Tahoma" w:cs="Tahoma"/>
          <w:sz w:val="24"/>
          <w:szCs w:val="24"/>
          <w:lang w:val="fr-FR"/>
        </w:rPr>
        <w:t>l’Economie Forestière et du</w:t>
      </w:r>
      <w:r w:rsidR="00087FD6">
        <w:rPr>
          <w:rFonts w:ascii="Tahoma" w:hAnsi="Tahoma" w:cs="Tahoma"/>
          <w:sz w:val="24"/>
          <w:szCs w:val="24"/>
          <w:lang w:val="fr-FR"/>
        </w:rPr>
        <w:t xml:space="preserve"> Développement Durable (MEFDD) et le Ministère du Tourisme et de l’E</w:t>
      </w:r>
      <w:r w:rsidR="00087FD6" w:rsidRPr="00C43742">
        <w:rPr>
          <w:rFonts w:ascii="Tahoma" w:hAnsi="Tahoma" w:cs="Tahoma"/>
          <w:sz w:val="24"/>
          <w:szCs w:val="24"/>
          <w:lang w:val="fr-FR"/>
        </w:rPr>
        <w:t>nvironnement</w:t>
      </w:r>
      <w:r w:rsidR="00087FD6">
        <w:rPr>
          <w:rFonts w:ascii="Tahoma" w:hAnsi="Tahoma" w:cs="Tahoma"/>
          <w:sz w:val="24"/>
          <w:szCs w:val="24"/>
          <w:lang w:val="fr-FR"/>
        </w:rPr>
        <w:t>. Les autres Ministères</w:t>
      </w:r>
      <w:r w:rsidRPr="00C43742">
        <w:rPr>
          <w:rFonts w:ascii="Tahoma" w:hAnsi="Tahoma" w:cs="Tahoma"/>
          <w:sz w:val="24"/>
          <w:szCs w:val="24"/>
          <w:lang w:val="fr-FR"/>
        </w:rPr>
        <w:t xml:space="preserve">  </w:t>
      </w:r>
      <w:r w:rsidR="00087FD6">
        <w:rPr>
          <w:rFonts w:ascii="Tahoma" w:hAnsi="Tahoma" w:cs="Tahoma"/>
          <w:sz w:val="24"/>
          <w:szCs w:val="24"/>
          <w:lang w:val="fr-FR"/>
        </w:rPr>
        <w:t xml:space="preserve">participent indirectement ou sont impliqués </w:t>
      </w:r>
      <w:r w:rsidRPr="00C43742">
        <w:rPr>
          <w:rFonts w:ascii="Tahoma" w:hAnsi="Tahoma" w:cs="Tahoma"/>
          <w:sz w:val="24"/>
          <w:szCs w:val="24"/>
          <w:lang w:val="fr-FR"/>
        </w:rPr>
        <w:t xml:space="preserve">aux négociations et à la mise en œuvre des conventions internationales sur l'environnement </w:t>
      </w:r>
      <w:r w:rsidR="00087FD6">
        <w:rPr>
          <w:rFonts w:ascii="Tahoma" w:hAnsi="Tahoma" w:cs="Tahoma"/>
          <w:sz w:val="24"/>
          <w:szCs w:val="24"/>
          <w:lang w:val="fr-FR"/>
        </w:rPr>
        <w:t xml:space="preserve">selon </w:t>
      </w:r>
      <w:r w:rsidR="003D5083">
        <w:rPr>
          <w:rFonts w:ascii="Tahoma" w:hAnsi="Tahoma" w:cs="Tahoma"/>
          <w:sz w:val="24"/>
          <w:szCs w:val="24"/>
          <w:lang w:val="fr-FR"/>
        </w:rPr>
        <w:t>leur</w:t>
      </w:r>
      <w:r w:rsidR="00087FD6">
        <w:rPr>
          <w:rFonts w:ascii="Tahoma" w:hAnsi="Tahoma" w:cs="Tahoma"/>
          <w:sz w:val="24"/>
          <w:szCs w:val="24"/>
          <w:lang w:val="fr-FR"/>
        </w:rPr>
        <w:t xml:space="preserve"> </w:t>
      </w:r>
      <w:r w:rsidRPr="00C43742">
        <w:rPr>
          <w:rFonts w:ascii="Tahoma" w:hAnsi="Tahoma" w:cs="Tahoma"/>
          <w:sz w:val="24"/>
          <w:szCs w:val="24"/>
          <w:lang w:val="fr-FR"/>
        </w:rPr>
        <w:t xml:space="preserve">domaine de compétence. </w:t>
      </w:r>
    </w:p>
    <w:p w:rsidR="00C43742" w:rsidRPr="00C43742" w:rsidRDefault="00C43742" w:rsidP="00C43742">
      <w:p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Il faudrait définir des mesures de gestion rationnelle des ressources naturelles, en liaison avec les ministères et organismes spécialisés concernés axés</w:t>
      </w:r>
      <w:r w:rsidR="00087FD6">
        <w:rPr>
          <w:rFonts w:ascii="Tahoma" w:hAnsi="Tahoma" w:cs="Tahoma"/>
          <w:sz w:val="24"/>
          <w:szCs w:val="24"/>
          <w:lang w:val="fr-FR"/>
        </w:rPr>
        <w:t xml:space="preserve">, entre autres, </w:t>
      </w:r>
      <w:r w:rsidRPr="00C43742">
        <w:rPr>
          <w:rFonts w:ascii="Tahoma" w:hAnsi="Tahoma" w:cs="Tahoma"/>
          <w:sz w:val="24"/>
          <w:szCs w:val="24"/>
          <w:lang w:val="fr-FR"/>
        </w:rPr>
        <w:t>sur :</w:t>
      </w:r>
    </w:p>
    <w:p w:rsidR="00C43742" w:rsidRPr="00C43742" w:rsidRDefault="00C43742" w:rsidP="00C47845">
      <w:pPr>
        <w:pStyle w:val="ListParagraph"/>
        <w:numPr>
          <w:ilvl w:val="0"/>
          <w:numId w:val="17"/>
        </w:num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 xml:space="preserve">la définition des axes de recherche en matière d'environnement, en liaison avec les administrations concernées ; </w:t>
      </w:r>
    </w:p>
    <w:p w:rsidR="00C43742" w:rsidRPr="00C43742" w:rsidRDefault="00C43742" w:rsidP="00C47845">
      <w:pPr>
        <w:pStyle w:val="ListParagraph"/>
        <w:numPr>
          <w:ilvl w:val="0"/>
          <w:numId w:val="17"/>
        </w:num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l’élaboration des plans directeurs sectoriels de protection de l'environnement, en liaison avec les départements ministériels intéressés ;</w:t>
      </w:r>
    </w:p>
    <w:p w:rsidR="003D5083" w:rsidRDefault="003D5083" w:rsidP="00C47845">
      <w:pPr>
        <w:numPr>
          <w:ilvl w:val="0"/>
          <w:numId w:val="17"/>
        </w:numPr>
        <w:spacing w:after="0"/>
        <w:ind w:right="288"/>
        <w:rPr>
          <w:rFonts w:ascii="Tahoma" w:hAnsi="Tahoma" w:cs="Tahoma"/>
          <w:sz w:val="24"/>
          <w:szCs w:val="24"/>
          <w:lang w:val="fr-FR"/>
        </w:rPr>
      </w:pPr>
      <w:r>
        <w:rPr>
          <w:rFonts w:ascii="Tahoma" w:hAnsi="Tahoma" w:cs="Tahoma"/>
          <w:sz w:val="24"/>
          <w:szCs w:val="24"/>
          <w:lang w:val="fr-FR"/>
        </w:rPr>
        <w:t>l’implication d’</w:t>
      </w:r>
      <w:r w:rsidR="00C43742" w:rsidRPr="00C43742">
        <w:rPr>
          <w:rFonts w:ascii="Tahoma" w:hAnsi="Tahoma" w:cs="Tahoma"/>
          <w:sz w:val="24"/>
          <w:szCs w:val="24"/>
          <w:lang w:val="fr-FR"/>
        </w:rPr>
        <w:t xml:space="preserve">autres départements ministériels dans la protection de l’environnement. </w:t>
      </w:r>
    </w:p>
    <w:p w:rsidR="003D5083" w:rsidRDefault="003D5083" w:rsidP="003D5083">
      <w:pPr>
        <w:spacing w:after="0"/>
        <w:ind w:right="288"/>
        <w:rPr>
          <w:rFonts w:ascii="Tahoma" w:hAnsi="Tahoma" w:cs="Tahoma"/>
          <w:sz w:val="24"/>
          <w:szCs w:val="24"/>
          <w:lang w:val="fr-FR"/>
        </w:rPr>
      </w:pPr>
    </w:p>
    <w:p w:rsidR="00C43742" w:rsidRPr="00C43742" w:rsidRDefault="003D5083" w:rsidP="003D5083">
      <w:pPr>
        <w:spacing w:after="0"/>
        <w:ind w:right="288"/>
        <w:rPr>
          <w:rFonts w:ascii="Tahoma" w:hAnsi="Tahoma" w:cs="Tahoma"/>
          <w:sz w:val="24"/>
          <w:szCs w:val="24"/>
          <w:lang w:val="fr-FR"/>
        </w:rPr>
      </w:pPr>
      <w:r>
        <w:rPr>
          <w:rFonts w:ascii="Tahoma" w:hAnsi="Tahoma" w:cs="Tahoma"/>
          <w:sz w:val="24"/>
          <w:szCs w:val="24"/>
          <w:lang w:val="fr-FR"/>
        </w:rPr>
        <w:t>Ces Ministères</w:t>
      </w:r>
      <w:r w:rsidR="00C43742" w:rsidRPr="00C43742">
        <w:rPr>
          <w:rFonts w:ascii="Tahoma" w:hAnsi="Tahoma" w:cs="Tahoma"/>
          <w:sz w:val="24"/>
          <w:szCs w:val="24"/>
          <w:lang w:val="fr-FR"/>
        </w:rPr>
        <w:t xml:space="preserve"> sont représentés au sein du Conseil Supérieur de l’Environnement qui est un organe  interministériel consultatif pour des questions sur l’environnement (CSE)</w:t>
      </w:r>
      <w:r>
        <w:rPr>
          <w:rFonts w:ascii="Tahoma" w:hAnsi="Tahoma" w:cs="Tahoma"/>
          <w:sz w:val="24"/>
          <w:szCs w:val="24"/>
          <w:lang w:val="fr-FR"/>
        </w:rPr>
        <w:t>. Celui-ci</w:t>
      </w:r>
      <w:r w:rsidR="00C43742" w:rsidRPr="00C43742">
        <w:rPr>
          <w:rFonts w:ascii="Tahoma" w:hAnsi="Tahoma" w:cs="Tahoma"/>
          <w:sz w:val="24"/>
          <w:szCs w:val="24"/>
          <w:lang w:val="fr-FR"/>
        </w:rPr>
        <w:t xml:space="preserve"> </w:t>
      </w:r>
      <w:r>
        <w:rPr>
          <w:rFonts w:ascii="Tahoma" w:hAnsi="Tahoma" w:cs="Tahoma"/>
          <w:sz w:val="24"/>
          <w:szCs w:val="24"/>
          <w:lang w:val="fr-FR"/>
        </w:rPr>
        <w:t>a été</w:t>
      </w:r>
      <w:r w:rsidR="00C43742" w:rsidRPr="00C43742">
        <w:rPr>
          <w:rFonts w:ascii="Tahoma" w:hAnsi="Tahoma" w:cs="Tahoma"/>
          <w:sz w:val="24"/>
          <w:szCs w:val="24"/>
          <w:lang w:val="fr-FR"/>
        </w:rPr>
        <w:t xml:space="preserve"> remplacé par la Commission Nationale </w:t>
      </w:r>
      <w:r w:rsidR="003D2ECC">
        <w:rPr>
          <w:rFonts w:ascii="Tahoma" w:hAnsi="Tahoma" w:cs="Tahoma"/>
          <w:sz w:val="24"/>
          <w:szCs w:val="24"/>
          <w:lang w:val="fr-FR"/>
        </w:rPr>
        <w:t>du</w:t>
      </w:r>
      <w:r w:rsidR="00C43742" w:rsidRPr="00C43742">
        <w:rPr>
          <w:rFonts w:ascii="Tahoma" w:hAnsi="Tahoma" w:cs="Tahoma"/>
          <w:sz w:val="24"/>
          <w:szCs w:val="24"/>
          <w:lang w:val="fr-FR"/>
        </w:rPr>
        <w:t xml:space="preserve"> Développement Durable (CNDD</w:t>
      </w:r>
      <w:r>
        <w:rPr>
          <w:rFonts w:ascii="Tahoma" w:hAnsi="Tahoma" w:cs="Tahoma"/>
          <w:sz w:val="24"/>
          <w:szCs w:val="24"/>
          <w:lang w:val="fr-FR"/>
        </w:rPr>
        <w:t>)</w:t>
      </w:r>
      <w:r w:rsidR="00C43742" w:rsidRPr="00C43742">
        <w:rPr>
          <w:rFonts w:ascii="Tahoma" w:hAnsi="Tahoma" w:cs="Tahoma"/>
          <w:sz w:val="24"/>
          <w:szCs w:val="24"/>
          <w:lang w:val="fr-FR"/>
        </w:rPr>
        <w:t xml:space="preserve"> et d’autres organes comme le Comité National sur les Changements </w:t>
      </w:r>
      <w:r w:rsidR="00C43742" w:rsidRPr="00C43742">
        <w:rPr>
          <w:rFonts w:ascii="Tahoma" w:hAnsi="Tahoma" w:cs="Tahoma"/>
          <w:sz w:val="24"/>
          <w:szCs w:val="24"/>
          <w:lang w:val="fr-FR"/>
        </w:rPr>
        <w:lastRenderedPageBreak/>
        <w:t>Climatiques (CNCC) et l’Autorité Nationale Désignée du Mécanisme pour un Développement Propre</w:t>
      </w:r>
      <w:r w:rsidR="00C43742" w:rsidRPr="00C43742">
        <w:rPr>
          <w:rFonts w:ascii="Tahoma" w:hAnsi="Tahoma" w:cs="Tahoma"/>
          <w:sz w:val="24"/>
          <w:szCs w:val="24"/>
          <w:vertAlign w:val="superscript"/>
          <w:lang w:val="fr-FR"/>
        </w:rPr>
        <w:t>15</w:t>
      </w:r>
      <w:r w:rsidR="00C43742" w:rsidRPr="00C43742">
        <w:rPr>
          <w:rFonts w:ascii="Tahoma" w:hAnsi="Tahoma" w:cs="Tahoma"/>
          <w:sz w:val="24"/>
          <w:szCs w:val="24"/>
          <w:lang w:val="fr-FR"/>
        </w:rPr>
        <w:t>(AND).</w:t>
      </w:r>
    </w:p>
    <w:p w:rsidR="00C43742" w:rsidRPr="00C43742" w:rsidRDefault="00C43742" w:rsidP="00C43742">
      <w:p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Les Ministères en charge respectivement de l’Economie Forestière et du</w:t>
      </w:r>
      <w:r w:rsidR="00087FD6">
        <w:rPr>
          <w:rFonts w:ascii="Tahoma" w:hAnsi="Tahoma" w:cs="Tahoma"/>
          <w:sz w:val="24"/>
          <w:szCs w:val="24"/>
          <w:lang w:val="fr-FR"/>
        </w:rPr>
        <w:t xml:space="preserve"> Développement Durable et de l’E</w:t>
      </w:r>
      <w:r w:rsidRPr="00C43742">
        <w:rPr>
          <w:rFonts w:ascii="Tahoma" w:hAnsi="Tahoma" w:cs="Tahoma"/>
          <w:sz w:val="24"/>
          <w:szCs w:val="24"/>
          <w:lang w:val="fr-FR"/>
        </w:rPr>
        <w:t xml:space="preserve">nvironnement mettent en œuvre ou contribuent aux prescriptions  de la CDB, du CCNUCC, du CCNUD et de la Convention de Ramsar relative aux Zones humides, POPs Stockholm,  PIC Rotterdam, </w:t>
      </w:r>
      <w:r w:rsidRPr="00C43742">
        <w:rPr>
          <w:rFonts w:ascii="Tahoma" w:hAnsi="Tahoma" w:cs="Tahoma"/>
          <w:sz w:val="24"/>
          <w:szCs w:val="24"/>
          <w:lang w:val="fr-FR" w:eastAsia="fr-FR"/>
        </w:rPr>
        <w:t xml:space="preserve">de la Convention africaine sur la Conservation de la nature et des ressources naturelles, </w:t>
      </w:r>
      <w:r w:rsidRPr="00C43742">
        <w:rPr>
          <w:rFonts w:ascii="Tahoma" w:hAnsi="Tahoma" w:cs="Tahoma"/>
          <w:sz w:val="24"/>
          <w:szCs w:val="24"/>
          <w:lang w:val="fr-FR"/>
        </w:rPr>
        <w:t xml:space="preserve">de </w:t>
      </w:r>
      <w:r w:rsidRPr="00C43742">
        <w:rPr>
          <w:rFonts w:ascii="Tahoma" w:hAnsi="Tahoma" w:cs="Tahoma"/>
          <w:sz w:val="24"/>
          <w:szCs w:val="24"/>
          <w:lang w:val="fr-FR" w:eastAsia="fr-FR"/>
        </w:rPr>
        <w:t xml:space="preserve">la </w:t>
      </w:r>
      <w:r w:rsidRPr="00C43742">
        <w:rPr>
          <w:rFonts w:ascii="Tahoma" w:hAnsi="Tahoma" w:cs="Tahoma"/>
          <w:sz w:val="24"/>
          <w:szCs w:val="24"/>
          <w:lang w:val="fr-FR"/>
        </w:rPr>
        <w:t>Politique générale de la CEEAC en matière d’environnement et de gestion durable des ressources naturelles.</w:t>
      </w:r>
    </w:p>
    <w:p w:rsidR="00C43742" w:rsidRPr="006558BC" w:rsidRDefault="00C43742" w:rsidP="00C43742">
      <w:pPr>
        <w:spacing w:before="100" w:beforeAutospacing="1" w:after="100" w:afterAutospacing="1"/>
        <w:ind w:right="288"/>
        <w:rPr>
          <w:rFonts w:ascii="Tahoma" w:hAnsi="Tahoma" w:cs="Tahoma"/>
          <w:color w:val="FF0000"/>
          <w:sz w:val="24"/>
          <w:szCs w:val="24"/>
          <w:lang w:val="fr-FR"/>
        </w:rPr>
      </w:pPr>
      <w:r w:rsidRPr="00C43742">
        <w:rPr>
          <w:rFonts w:ascii="Tahoma" w:hAnsi="Tahoma" w:cs="Tahoma"/>
          <w:sz w:val="24"/>
          <w:szCs w:val="24"/>
          <w:lang w:val="fr-FR"/>
        </w:rPr>
        <w:t>Par ailleurs, le MEFDD et le MTE abrite</w:t>
      </w:r>
      <w:r w:rsidR="003D5083">
        <w:rPr>
          <w:rFonts w:ascii="Tahoma" w:hAnsi="Tahoma" w:cs="Tahoma"/>
          <w:sz w:val="24"/>
          <w:szCs w:val="24"/>
          <w:lang w:val="fr-FR"/>
        </w:rPr>
        <w:t>nt plusieurs Points Focaux (PF).</w:t>
      </w:r>
      <w:r w:rsidRPr="00C43742">
        <w:rPr>
          <w:rFonts w:ascii="Tahoma" w:hAnsi="Tahoma" w:cs="Tahoma"/>
          <w:sz w:val="24"/>
          <w:szCs w:val="24"/>
          <w:lang w:val="fr-FR"/>
        </w:rPr>
        <w:t xml:space="preserve"> </w:t>
      </w:r>
      <w:r w:rsidR="003D5083">
        <w:rPr>
          <w:rFonts w:ascii="Tahoma" w:hAnsi="Tahoma" w:cs="Tahoma"/>
          <w:sz w:val="24"/>
          <w:szCs w:val="24"/>
          <w:lang w:val="fr-FR"/>
        </w:rPr>
        <w:t>N</w:t>
      </w:r>
      <w:r w:rsidRPr="00C43742">
        <w:rPr>
          <w:rFonts w:ascii="Tahoma" w:hAnsi="Tahoma" w:cs="Tahoma"/>
          <w:sz w:val="24"/>
          <w:szCs w:val="24"/>
          <w:lang w:val="fr-FR"/>
        </w:rPr>
        <w:t>ommés par note ministériel des départements respectifs</w:t>
      </w:r>
      <w:r w:rsidR="003D5083">
        <w:rPr>
          <w:rFonts w:ascii="Tahoma" w:hAnsi="Tahoma" w:cs="Tahoma"/>
          <w:sz w:val="24"/>
          <w:szCs w:val="24"/>
          <w:lang w:val="fr-FR"/>
        </w:rPr>
        <w:t>, i</w:t>
      </w:r>
      <w:r w:rsidRPr="00C43742">
        <w:rPr>
          <w:rFonts w:ascii="Tahoma" w:hAnsi="Tahoma" w:cs="Tahoma"/>
          <w:sz w:val="24"/>
          <w:szCs w:val="24"/>
          <w:lang w:val="fr-FR"/>
        </w:rPr>
        <w:t xml:space="preserve">ls sont  </w:t>
      </w:r>
      <w:r w:rsidR="003D5083">
        <w:rPr>
          <w:rFonts w:ascii="Tahoma" w:hAnsi="Tahoma" w:cs="Tahoma"/>
          <w:sz w:val="24"/>
          <w:szCs w:val="24"/>
          <w:lang w:val="fr-FR"/>
        </w:rPr>
        <w:t xml:space="preserve">chargés, entre autres, </w:t>
      </w:r>
      <w:r w:rsidRPr="00C43742">
        <w:rPr>
          <w:rFonts w:ascii="Tahoma" w:hAnsi="Tahoma" w:cs="Tahoma"/>
          <w:sz w:val="24"/>
          <w:szCs w:val="24"/>
          <w:lang w:val="fr-FR"/>
        </w:rPr>
        <w:t>d’assurer le suivi des AME. Des ministères sectoriels peuvent</w:t>
      </w:r>
      <w:r w:rsidR="003D5083">
        <w:rPr>
          <w:rFonts w:ascii="Tahoma" w:hAnsi="Tahoma" w:cs="Tahoma"/>
          <w:sz w:val="24"/>
          <w:szCs w:val="24"/>
          <w:lang w:val="fr-FR"/>
        </w:rPr>
        <w:t>,</w:t>
      </w:r>
      <w:r w:rsidRPr="00C43742">
        <w:rPr>
          <w:rFonts w:ascii="Tahoma" w:hAnsi="Tahoma" w:cs="Tahoma"/>
          <w:sz w:val="24"/>
          <w:szCs w:val="24"/>
          <w:lang w:val="fr-FR"/>
        </w:rPr>
        <w:t xml:space="preserve"> eux aussi</w:t>
      </w:r>
      <w:r w:rsidR="003D5083">
        <w:rPr>
          <w:rFonts w:ascii="Tahoma" w:hAnsi="Tahoma" w:cs="Tahoma"/>
          <w:sz w:val="24"/>
          <w:szCs w:val="24"/>
          <w:lang w:val="fr-FR"/>
        </w:rPr>
        <w:t>,</w:t>
      </w:r>
      <w:r w:rsidRPr="00C43742">
        <w:rPr>
          <w:rFonts w:ascii="Tahoma" w:hAnsi="Tahoma" w:cs="Tahoma"/>
          <w:sz w:val="24"/>
          <w:szCs w:val="24"/>
          <w:lang w:val="fr-FR"/>
        </w:rPr>
        <w:t xml:space="preserve"> abriter un ou plusieurs AME concernant un secteur de l’environnement qui relève de leur compétence.</w:t>
      </w:r>
      <w:r w:rsidRPr="006558BC">
        <w:rPr>
          <w:rFonts w:ascii="Tahoma" w:hAnsi="Tahoma" w:cs="Tahoma"/>
          <w:color w:val="FF0000"/>
          <w:sz w:val="24"/>
          <w:szCs w:val="24"/>
          <w:lang w:val="fr-FR"/>
        </w:rPr>
        <w:t xml:space="preserve"> </w:t>
      </w:r>
    </w:p>
    <w:p w:rsidR="00C43742" w:rsidRPr="00C43742" w:rsidRDefault="00C43742" w:rsidP="00C43742">
      <w:pPr>
        <w:spacing w:before="100" w:beforeAutospacing="1" w:after="100" w:afterAutospacing="1"/>
        <w:ind w:right="288"/>
        <w:rPr>
          <w:rFonts w:ascii="Tahoma" w:hAnsi="Tahoma" w:cs="Tahoma"/>
          <w:sz w:val="24"/>
          <w:szCs w:val="24"/>
          <w:lang w:val="fr-FR"/>
        </w:rPr>
      </w:pPr>
      <w:r w:rsidRPr="00C43742">
        <w:rPr>
          <w:rFonts w:ascii="Tahoma" w:hAnsi="Tahoma" w:cs="Tahoma"/>
          <w:sz w:val="24"/>
          <w:szCs w:val="24"/>
          <w:lang w:val="fr-FR"/>
        </w:rPr>
        <w:t xml:space="preserve">Cependant on relève que plusieurs Points Focaux sont généralement désignés pour effectuer le même travail. Il s’ensuit des duplications et des conflits de compétence entre eux, qui pourraient être réglés en confiant plusieurs AME portant sur des questions similaires à un seul PF ou en assurant une coordination entre eux. </w:t>
      </w:r>
    </w:p>
    <w:p w:rsidR="00643882" w:rsidRDefault="00643882" w:rsidP="00643882">
      <w:pPr>
        <w:pStyle w:val="ListParagraph"/>
        <w:spacing w:after="0" w:line="240" w:lineRule="auto"/>
        <w:ind w:left="0" w:right="288"/>
        <w:rPr>
          <w:rFonts w:ascii="Tahoma" w:hAnsi="Tahoma" w:cs="Tahoma"/>
          <w:sz w:val="24"/>
          <w:szCs w:val="24"/>
          <w:lang w:val="fr-FR"/>
        </w:rPr>
      </w:pPr>
      <w:r w:rsidRPr="00643882">
        <w:rPr>
          <w:rFonts w:ascii="Tahoma" w:hAnsi="Tahoma" w:cs="Tahoma"/>
          <w:sz w:val="24"/>
          <w:szCs w:val="24"/>
          <w:lang w:val="fr-FR"/>
        </w:rPr>
        <w:t xml:space="preserve">Plusieurs Parties Prenantes sont impliquées </w:t>
      </w:r>
      <w:r>
        <w:rPr>
          <w:rFonts w:ascii="Tahoma" w:hAnsi="Tahoma" w:cs="Tahoma"/>
          <w:sz w:val="24"/>
          <w:szCs w:val="24"/>
          <w:lang w:val="fr-FR"/>
        </w:rPr>
        <w:t>à différents niveaux (national et international)</w:t>
      </w:r>
      <w:r w:rsidRPr="00643882">
        <w:rPr>
          <w:rFonts w:ascii="Tahoma" w:hAnsi="Tahoma" w:cs="Tahoma"/>
          <w:sz w:val="24"/>
          <w:szCs w:val="24"/>
          <w:lang w:val="fr-FR"/>
        </w:rPr>
        <w:t xml:space="preserve"> dans la mise en œuvre des AME au Congo.</w:t>
      </w:r>
    </w:p>
    <w:p w:rsidR="00643882" w:rsidRDefault="00643882" w:rsidP="00643882">
      <w:pPr>
        <w:pStyle w:val="ListParagraph"/>
        <w:spacing w:after="0" w:line="240" w:lineRule="auto"/>
        <w:ind w:left="0" w:right="288"/>
        <w:rPr>
          <w:rFonts w:ascii="Tahoma" w:hAnsi="Tahoma" w:cs="Tahoma"/>
          <w:sz w:val="24"/>
          <w:szCs w:val="24"/>
          <w:lang w:val="fr-FR"/>
        </w:rPr>
      </w:pPr>
    </w:p>
    <w:p w:rsidR="00643882" w:rsidRDefault="00643882" w:rsidP="00643882">
      <w:pPr>
        <w:ind w:right="288"/>
        <w:rPr>
          <w:rFonts w:ascii="Tahoma" w:hAnsi="Tahoma" w:cs="Tahoma"/>
          <w:sz w:val="24"/>
          <w:szCs w:val="24"/>
          <w:lang w:val="fr-FR"/>
        </w:rPr>
      </w:pPr>
      <w:r w:rsidRPr="00044254">
        <w:rPr>
          <w:rFonts w:ascii="Tahoma" w:hAnsi="Tahoma" w:cs="Tahoma"/>
          <w:bCs/>
          <w:sz w:val="24"/>
          <w:szCs w:val="24"/>
          <w:lang w:val="fr-FR"/>
        </w:rPr>
        <w:t xml:space="preserve">Au sein du Gouvernement, </w:t>
      </w:r>
      <w:r w:rsidR="003D5083">
        <w:rPr>
          <w:rFonts w:ascii="Tahoma" w:hAnsi="Tahoma" w:cs="Tahoma"/>
          <w:bCs/>
          <w:sz w:val="24"/>
          <w:szCs w:val="24"/>
          <w:lang w:val="fr-FR"/>
        </w:rPr>
        <w:t>les M</w:t>
      </w:r>
      <w:r w:rsidRPr="00044254">
        <w:rPr>
          <w:rFonts w:ascii="Tahoma" w:hAnsi="Tahoma" w:cs="Tahoma"/>
          <w:bCs/>
          <w:sz w:val="24"/>
          <w:szCs w:val="24"/>
          <w:lang w:val="fr-FR"/>
        </w:rPr>
        <w:t>inistères</w:t>
      </w:r>
      <w:r w:rsidR="003D5083">
        <w:rPr>
          <w:rFonts w:ascii="Tahoma" w:hAnsi="Tahoma" w:cs="Tahoma"/>
          <w:bCs/>
          <w:sz w:val="24"/>
          <w:szCs w:val="24"/>
          <w:lang w:val="fr-FR"/>
        </w:rPr>
        <w:t xml:space="preserve"> en charge de l’Environnement et du Développement Durable</w:t>
      </w:r>
      <w:r w:rsidRPr="00044254">
        <w:rPr>
          <w:rFonts w:ascii="Tahoma" w:hAnsi="Tahoma" w:cs="Tahoma"/>
          <w:bCs/>
          <w:sz w:val="24"/>
          <w:szCs w:val="24"/>
          <w:lang w:val="fr-FR"/>
        </w:rPr>
        <w:t xml:space="preserve">, chacun en ce qui le concerne et conjointement, sont </w:t>
      </w:r>
      <w:r w:rsidRPr="00044254">
        <w:rPr>
          <w:rFonts w:ascii="Tahoma" w:hAnsi="Tahoma" w:cs="Tahoma"/>
          <w:sz w:val="24"/>
          <w:szCs w:val="24"/>
          <w:lang w:val="fr-FR"/>
        </w:rPr>
        <w:t>chargés de la mise en œuvre et de</w:t>
      </w:r>
      <w:r w:rsidR="00EB3ECD">
        <w:rPr>
          <w:rFonts w:ascii="Tahoma" w:hAnsi="Tahoma" w:cs="Tahoma"/>
          <w:sz w:val="24"/>
          <w:szCs w:val="24"/>
          <w:lang w:val="fr-FR"/>
        </w:rPr>
        <w:t xml:space="preserve"> l'évaluation de la politique</w:t>
      </w:r>
      <w:r w:rsidRPr="00044254">
        <w:rPr>
          <w:rFonts w:ascii="Tahoma" w:hAnsi="Tahoma" w:cs="Tahoma"/>
          <w:sz w:val="24"/>
          <w:szCs w:val="24"/>
          <w:lang w:val="fr-FR"/>
        </w:rPr>
        <w:t xml:space="preserve"> </w:t>
      </w:r>
      <w:r w:rsidR="00044254" w:rsidRPr="00044254">
        <w:rPr>
          <w:rFonts w:ascii="Tahoma" w:hAnsi="Tahoma" w:cs="Tahoma"/>
          <w:sz w:val="24"/>
          <w:szCs w:val="24"/>
          <w:lang w:val="fr-FR"/>
        </w:rPr>
        <w:t>nationale</w:t>
      </w:r>
      <w:r w:rsidRPr="00044254">
        <w:rPr>
          <w:rFonts w:ascii="Tahoma" w:hAnsi="Tahoma" w:cs="Tahoma"/>
          <w:sz w:val="24"/>
          <w:szCs w:val="24"/>
          <w:lang w:val="fr-FR"/>
        </w:rPr>
        <w:t xml:space="preserve"> en matière d'environnement</w:t>
      </w:r>
      <w:r w:rsidR="00044254" w:rsidRPr="00044254">
        <w:rPr>
          <w:rFonts w:ascii="Tahoma" w:hAnsi="Tahoma" w:cs="Tahoma"/>
          <w:sz w:val="24"/>
          <w:szCs w:val="24"/>
          <w:lang w:val="fr-FR"/>
        </w:rPr>
        <w:t xml:space="preserve">. L'environnement constituant l'un </w:t>
      </w:r>
      <w:r w:rsidRPr="00044254">
        <w:rPr>
          <w:rFonts w:ascii="Tahoma" w:hAnsi="Tahoma" w:cs="Tahoma"/>
          <w:sz w:val="24"/>
          <w:szCs w:val="24"/>
          <w:lang w:val="fr-FR"/>
        </w:rPr>
        <w:t>des trois p</w:t>
      </w:r>
      <w:r w:rsidR="00044254" w:rsidRPr="00044254">
        <w:rPr>
          <w:rFonts w:ascii="Tahoma" w:hAnsi="Tahoma" w:cs="Tahoma"/>
          <w:sz w:val="24"/>
          <w:szCs w:val="24"/>
          <w:lang w:val="fr-FR"/>
        </w:rPr>
        <w:t>iliers du développement durable, ce</w:t>
      </w:r>
      <w:r w:rsidRPr="00044254">
        <w:rPr>
          <w:rFonts w:ascii="Tahoma" w:hAnsi="Tahoma" w:cs="Tahoma"/>
          <w:sz w:val="24"/>
          <w:szCs w:val="24"/>
          <w:lang w:val="fr-FR"/>
        </w:rPr>
        <w:t xml:space="preserve">s </w:t>
      </w:r>
      <w:r w:rsidR="00044254" w:rsidRPr="00044254">
        <w:rPr>
          <w:rFonts w:ascii="Tahoma" w:hAnsi="Tahoma" w:cs="Tahoma"/>
          <w:sz w:val="24"/>
          <w:szCs w:val="24"/>
          <w:lang w:val="fr-FR"/>
        </w:rPr>
        <w:t xml:space="preserve">deux Ministères </w:t>
      </w:r>
      <w:r w:rsidRPr="00044254">
        <w:rPr>
          <w:rFonts w:ascii="Tahoma" w:hAnsi="Tahoma" w:cs="Tahoma"/>
          <w:sz w:val="24"/>
          <w:szCs w:val="24"/>
          <w:lang w:val="fr-FR"/>
        </w:rPr>
        <w:t xml:space="preserve">exercent donc une compétence globale en la matière. </w:t>
      </w:r>
    </w:p>
    <w:p w:rsidR="00044254" w:rsidRPr="0089437D" w:rsidRDefault="00790EFF" w:rsidP="00BA5A50">
      <w:pPr>
        <w:spacing w:after="0"/>
        <w:ind w:left="1560" w:right="288" w:hanging="851"/>
        <w:rPr>
          <w:rFonts w:ascii="Tahoma" w:hAnsi="Tahoma" w:cs="Tahoma"/>
          <w:b/>
          <w:sz w:val="24"/>
          <w:szCs w:val="24"/>
          <w:lang w:val="fr-FR"/>
        </w:rPr>
      </w:pPr>
      <w:r w:rsidRPr="0089437D">
        <w:rPr>
          <w:rFonts w:ascii="Tahoma" w:hAnsi="Tahoma" w:cs="Tahoma"/>
          <w:b/>
          <w:sz w:val="24"/>
          <w:szCs w:val="24"/>
          <w:lang w:val="fr-FR"/>
        </w:rPr>
        <w:t>2-</w:t>
      </w:r>
      <w:r w:rsidRPr="0089437D">
        <w:rPr>
          <w:rFonts w:ascii="Tahoma" w:hAnsi="Tahoma" w:cs="Tahoma"/>
          <w:b/>
          <w:sz w:val="24"/>
          <w:szCs w:val="24"/>
          <w:lang w:val="fr-FR"/>
        </w:rPr>
        <w:tab/>
      </w:r>
      <w:r w:rsidR="00044254" w:rsidRPr="0089437D">
        <w:rPr>
          <w:rFonts w:ascii="Tahoma" w:hAnsi="Tahoma" w:cs="Tahoma"/>
          <w:b/>
          <w:sz w:val="24"/>
          <w:szCs w:val="24"/>
          <w:lang w:val="fr-FR"/>
        </w:rPr>
        <w:t xml:space="preserve">AME </w:t>
      </w:r>
      <w:r w:rsidRPr="0089437D">
        <w:rPr>
          <w:rFonts w:ascii="Tahoma" w:hAnsi="Tahoma" w:cs="Tahoma"/>
          <w:b/>
          <w:sz w:val="24"/>
          <w:szCs w:val="24"/>
          <w:lang w:val="fr-FR"/>
        </w:rPr>
        <w:t>ratifi</w:t>
      </w:r>
      <w:r w:rsidR="00044254" w:rsidRPr="0089437D">
        <w:rPr>
          <w:rFonts w:ascii="Tahoma" w:hAnsi="Tahoma" w:cs="Tahoma"/>
          <w:b/>
          <w:sz w:val="24"/>
          <w:szCs w:val="24"/>
          <w:lang w:val="fr-FR"/>
        </w:rPr>
        <w:t xml:space="preserve">és et mis en œuvre par le Congo ainsi que les Parties </w:t>
      </w:r>
      <w:r w:rsidRPr="0089437D">
        <w:rPr>
          <w:rFonts w:ascii="Tahoma" w:hAnsi="Tahoma" w:cs="Tahoma"/>
          <w:b/>
          <w:sz w:val="24"/>
          <w:szCs w:val="24"/>
          <w:lang w:val="fr-FR"/>
        </w:rPr>
        <w:t xml:space="preserve"> </w:t>
      </w:r>
      <w:r w:rsidR="00044254" w:rsidRPr="0089437D">
        <w:rPr>
          <w:rFonts w:ascii="Tahoma" w:hAnsi="Tahoma" w:cs="Tahoma"/>
          <w:b/>
          <w:sz w:val="24"/>
          <w:szCs w:val="24"/>
          <w:lang w:val="fr-FR"/>
        </w:rPr>
        <w:t xml:space="preserve">Prenantes impliquées </w:t>
      </w:r>
    </w:p>
    <w:p w:rsidR="00643882" w:rsidRDefault="00643882" w:rsidP="00643882">
      <w:pPr>
        <w:pStyle w:val="ListParagraph"/>
        <w:spacing w:after="0" w:line="240" w:lineRule="auto"/>
        <w:ind w:left="0" w:right="288"/>
        <w:rPr>
          <w:rFonts w:ascii="Tahoma" w:hAnsi="Tahoma" w:cs="Tahoma"/>
          <w:b/>
          <w:sz w:val="24"/>
          <w:szCs w:val="24"/>
          <w:lang w:val="fr-FR"/>
        </w:rPr>
      </w:pPr>
    </w:p>
    <w:p w:rsidR="00883FD3" w:rsidRPr="0089437D" w:rsidRDefault="00BA5A50" w:rsidP="00790EFF">
      <w:pPr>
        <w:pStyle w:val="ListParagraph"/>
        <w:spacing w:after="0" w:line="240" w:lineRule="auto"/>
        <w:ind w:left="1985" w:right="288" w:hanging="425"/>
        <w:rPr>
          <w:rFonts w:ascii="Tahoma" w:hAnsi="Tahoma" w:cs="Tahoma"/>
          <w:b/>
          <w:sz w:val="24"/>
          <w:szCs w:val="24"/>
          <w:lang w:val="fr-FR"/>
        </w:rPr>
      </w:pPr>
      <w:r>
        <w:rPr>
          <w:rFonts w:ascii="Tahoma" w:hAnsi="Tahoma" w:cs="Tahoma"/>
          <w:b/>
          <w:sz w:val="24"/>
          <w:szCs w:val="24"/>
          <w:lang w:val="fr-FR"/>
        </w:rPr>
        <w:t xml:space="preserve"> </w:t>
      </w:r>
      <w:r w:rsidR="00EE1230" w:rsidRPr="0089437D">
        <w:rPr>
          <w:rFonts w:ascii="Tahoma" w:hAnsi="Tahoma" w:cs="Tahoma"/>
          <w:b/>
          <w:sz w:val="24"/>
          <w:szCs w:val="24"/>
          <w:lang w:val="fr-FR"/>
        </w:rPr>
        <w:t>2.</w:t>
      </w:r>
      <w:r w:rsidR="00790EFF" w:rsidRPr="0089437D">
        <w:rPr>
          <w:rFonts w:ascii="Tahoma" w:hAnsi="Tahoma" w:cs="Tahoma"/>
          <w:b/>
          <w:sz w:val="24"/>
          <w:szCs w:val="24"/>
          <w:lang w:val="fr-FR"/>
        </w:rPr>
        <w:t>1-</w:t>
      </w:r>
      <w:r w:rsidR="00790EFF" w:rsidRPr="0089437D">
        <w:rPr>
          <w:rFonts w:ascii="Tahoma" w:hAnsi="Tahoma" w:cs="Tahoma"/>
          <w:b/>
          <w:sz w:val="24"/>
          <w:szCs w:val="24"/>
          <w:lang w:val="fr-FR"/>
        </w:rPr>
        <w:tab/>
        <w:t>au niveau national</w:t>
      </w:r>
    </w:p>
    <w:p w:rsidR="00195928" w:rsidRDefault="00195928" w:rsidP="00195928">
      <w:pPr>
        <w:pStyle w:val="ListParagraph"/>
        <w:spacing w:after="0" w:line="240" w:lineRule="auto"/>
        <w:ind w:left="1134" w:right="288"/>
        <w:rPr>
          <w:rFonts w:ascii="Tahoma" w:hAnsi="Tahoma" w:cs="Tahoma"/>
          <w:sz w:val="24"/>
          <w:szCs w:val="24"/>
          <w:lang w:val="fr-FR"/>
        </w:rPr>
      </w:pPr>
    </w:p>
    <w:p w:rsidR="00195928" w:rsidRDefault="00195928" w:rsidP="00195928">
      <w:pPr>
        <w:pStyle w:val="ListParagraph"/>
        <w:spacing w:after="0" w:line="240" w:lineRule="auto"/>
        <w:ind w:left="0" w:right="288"/>
        <w:rPr>
          <w:rFonts w:ascii="Tahoma" w:hAnsi="Tahoma" w:cs="Tahoma"/>
          <w:sz w:val="24"/>
          <w:szCs w:val="24"/>
          <w:lang w:val="fr-FR"/>
        </w:rPr>
      </w:pPr>
      <w:r>
        <w:rPr>
          <w:rFonts w:ascii="Tahoma" w:hAnsi="Tahoma" w:cs="Tahoma"/>
          <w:sz w:val="24"/>
          <w:szCs w:val="24"/>
          <w:lang w:val="fr-FR"/>
        </w:rPr>
        <w:t>Au niveau national, les Parties prenantes impliquées dans la gestion des AME sont :</w:t>
      </w:r>
    </w:p>
    <w:p w:rsidR="007B67D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t>les pouvoirs publics, incluant le Gouvernement (Ministères) ;</w:t>
      </w:r>
    </w:p>
    <w:p w:rsidR="007B67D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t>le Parlement (Assemblée Nationale, Sénat) ;</w:t>
      </w:r>
    </w:p>
    <w:p w:rsidR="0019592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t>les institutions judiciaires</w:t>
      </w:r>
      <w:r w:rsidR="00D007B1">
        <w:rPr>
          <w:rFonts w:ascii="Tahoma" w:hAnsi="Tahoma" w:cs="Tahoma"/>
          <w:sz w:val="24"/>
          <w:szCs w:val="24"/>
          <w:lang w:val="fr-FR"/>
        </w:rPr>
        <w:t xml:space="preserve"> (Cours Suprêmes) </w:t>
      </w:r>
      <w:r>
        <w:rPr>
          <w:rFonts w:ascii="Tahoma" w:hAnsi="Tahoma" w:cs="Tahoma"/>
          <w:sz w:val="24"/>
          <w:szCs w:val="24"/>
          <w:lang w:val="fr-FR"/>
        </w:rPr>
        <w:t>;</w:t>
      </w:r>
    </w:p>
    <w:p w:rsidR="007B67D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lastRenderedPageBreak/>
        <w:t>les institutions Techniques et de Recherche ;</w:t>
      </w:r>
    </w:p>
    <w:p w:rsidR="007B67D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t>les Médias ;</w:t>
      </w:r>
    </w:p>
    <w:p w:rsidR="007B67D8" w:rsidRDefault="007B67D8" w:rsidP="00F01582">
      <w:pPr>
        <w:pStyle w:val="ListParagraph"/>
        <w:numPr>
          <w:ilvl w:val="0"/>
          <w:numId w:val="40"/>
        </w:numPr>
        <w:spacing w:after="0" w:line="240" w:lineRule="auto"/>
        <w:ind w:right="288"/>
        <w:rPr>
          <w:rFonts w:ascii="Tahoma" w:hAnsi="Tahoma" w:cs="Tahoma"/>
          <w:sz w:val="24"/>
          <w:szCs w:val="24"/>
          <w:lang w:val="fr-FR"/>
        </w:rPr>
      </w:pPr>
      <w:r>
        <w:rPr>
          <w:rFonts w:ascii="Tahoma" w:hAnsi="Tahoma" w:cs="Tahoma"/>
          <w:sz w:val="24"/>
          <w:szCs w:val="24"/>
          <w:lang w:val="fr-FR"/>
        </w:rPr>
        <w:t>les Organisations de la Sociétés civiles (ONG et Secteur Privé)</w:t>
      </w:r>
      <w:r w:rsidR="00D007B1">
        <w:rPr>
          <w:rFonts w:ascii="Tahoma" w:hAnsi="Tahoma" w:cs="Tahoma"/>
          <w:sz w:val="24"/>
          <w:szCs w:val="24"/>
          <w:lang w:val="fr-FR"/>
        </w:rPr>
        <w:t>.</w:t>
      </w:r>
    </w:p>
    <w:p w:rsidR="007B67D8" w:rsidRPr="00195928" w:rsidRDefault="007B67D8" w:rsidP="007B67D8">
      <w:pPr>
        <w:pStyle w:val="ListParagraph"/>
        <w:spacing w:after="0" w:line="240" w:lineRule="auto"/>
        <w:ind w:right="288"/>
        <w:rPr>
          <w:rFonts w:ascii="Tahoma" w:hAnsi="Tahoma" w:cs="Tahoma"/>
          <w:sz w:val="24"/>
          <w:szCs w:val="24"/>
          <w:lang w:val="fr-FR"/>
        </w:rPr>
      </w:pPr>
    </w:p>
    <w:p w:rsidR="00883FD3" w:rsidRPr="0089437D" w:rsidRDefault="00EE1230" w:rsidP="00EE1230">
      <w:pPr>
        <w:pStyle w:val="ListParagraph"/>
        <w:spacing w:after="0" w:line="240" w:lineRule="auto"/>
        <w:ind w:left="1985" w:right="288" w:hanging="425"/>
        <w:rPr>
          <w:rFonts w:ascii="Tahoma" w:hAnsi="Tahoma" w:cs="Tahoma"/>
          <w:b/>
          <w:sz w:val="24"/>
          <w:szCs w:val="24"/>
          <w:lang w:val="fr-FR"/>
        </w:rPr>
      </w:pPr>
      <w:r w:rsidRPr="0089437D">
        <w:rPr>
          <w:rFonts w:ascii="Tahoma" w:hAnsi="Tahoma" w:cs="Tahoma"/>
          <w:b/>
          <w:sz w:val="24"/>
          <w:szCs w:val="24"/>
          <w:lang w:val="fr-FR"/>
        </w:rPr>
        <w:t>2.1.1-</w:t>
      </w:r>
      <w:r w:rsidR="00195928" w:rsidRPr="0089437D">
        <w:rPr>
          <w:rFonts w:ascii="Tahoma" w:hAnsi="Tahoma" w:cs="Tahoma"/>
          <w:b/>
          <w:sz w:val="24"/>
          <w:szCs w:val="24"/>
          <w:lang w:val="fr-FR"/>
        </w:rPr>
        <w:tab/>
        <w:t>Les pouvoirs publics</w:t>
      </w:r>
    </w:p>
    <w:p w:rsidR="00195928" w:rsidRDefault="00195928" w:rsidP="00883FD3">
      <w:pPr>
        <w:pStyle w:val="ListParagraph"/>
        <w:spacing w:after="0" w:line="240" w:lineRule="auto"/>
        <w:ind w:left="2410" w:right="288" w:hanging="1276"/>
        <w:rPr>
          <w:rFonts w:ascii="Tahoma" w:hAnsi="Tahoma" w:cs="Tahoma"/>
          <w:sz w:val="24"/>
          <w:szCs w:val="24"/>
          <w:lang w:val="fr-FR"/>
        </w:rPr>
      </w:pPr>
    </w:p>
    <w:p w:rsidR="00195928" w:rsidRPr="00451BC1" w:rsidRDefault="00195928" w:rsidP="00195928">
      <w:pPr>
        <w:tabs>
          <w:tab w:val="left" w:pos="360"/>
        </w:tabs>
        <w:spacing w:after="0"/>
        <w:ind w:right="288"/>
        <w:rPr>
          <w:rFonts w:ascii="Tahoma" w:hAnsi="Tahoma" w:cs="Tahoma"/>
          <w:sz w:val="24"/>
          <w:szCs w:val="24"/>
          <w:lang w:val="fr-FR"/>
        </w:rPr>
      </w:pPr>
      <w:r w:rsidRPr="00451BC1">
        <w:rPr>
          <w:rFonts w:ascii="Tahoma" w:hAnsi="Tahoma" w:cs="Tahoma"/>
          <w:sz w:val="24"/>
          <w:szCs w:val="24"/>
          <w:lang w:val="fr-FR"/>
        </w:rPr>
        <w:t>Les pouvoirs publics peuvent être considérés comme des instances politiques et administratives dirigeantes. Ils regroupent les organes constitutionnels de l’Etat que sont le Gouvernement, le Parlement et les institutions judiciaires. En font également partie, les autorités locales.</w:t>
      </w:r>
    </w:p>
    <w:p w:rsidR="00195928" w:rsidRPr="00195928" w:rsidRDefault="00195928" w:rsidP="00883FD3">
      <w:pPr>
        <w:pStyle w:val="ListParagraph"/>
        <w:spacing w:after="0" w:line="240" w:lineRule="auto"/>
        <w:ind w:left="2410" w:right="288" w:hanging="1276"/>
        <w:rPr>
          <w:rFonts w:ascii="Tahoma" w:hAnsi="Tahoma" w:cs="Tahoma"/>
          <w:sz w:val="24"/>
          <w:szCs w:val="24"/>
          <w:lang w:val="fr-FR"/>
        </w:rPr>
      </w:pPr>
    </w:p>
    <w:p w:rsidR="00883FD3" w:rsidRPr="0089437D" w:rsidRDefault="00EE1230" w:rsidP="00EE1230">
      <w:pPr>
        <w:spacing w:after="0" w:line="240" w:lineRule="auto"/>
        <w:ind w:left="1416" w:right="288" w:firstLine="708"/>
        <w:rPr>
          <w:rFonts w:ascii="Tahoma" w:hAnsi="Tahoma" w:cs="Tahoma"/>
          <w:b/>
          <w:sz w:val="24"/>
          <w:szCs w:val="24"/>
          <w:lang w:val="fr-FR"/>
        </w:rPr>
      </w:pPr>
      <w:r w:rsidRPr="0089437D">
        <w:rPr>
          <w:rFonts w:ascii="Tahoma" w:hAnsi="Tahoma" w:cs="Tahoma"/>
          <w:b/>
          <w:sz w:val="24"/>
          <w:szCs w:val="24"/>
          <w:lang w:val="fr-FR"/>
        </w:rPr>
        <w:t>2.1.1.1-</w:t>
      </w:r>
      <w:r w:rsidRPr="0089437D">
        <w:rPr>
          <w:rFonts w:ascii="Tahoma" w:hAnsi="Tahoma" w:cs="Tahoma"/>
          <w:b/>
          <w:sz w:val="24"/>
          <w:szCs w:val="24"/>
          <w:lang w:val="fr-FR"/>
        </w:rPr>
        <w:tab/>
      </w:r>
      <w:r w:rsidR="00883FD3" w:rsidRPr="0089437D">
        <w:rPr>
          <w:rFonts w:ascii="Tahoma" w:hAnsi="Tahoma" w:cs="Tahoma"/>
          <w:b/>
          <w:sz w:val="24"/>
          <w:szCs w:val="24"/>
          <w:lang w:val="fr-FR"/>
        </w:rPr>
        <w:t>Le Gouvernement</w:t>
      </w:r>
    </w:p>
    <w:p w:rsidR="00195928" w:rsidRDefault="00195928" w:rsidP="00883FD3">
      <w:pPr>
        <w:pStyle w:val="ListParagraph"/>
        <w:spacing w:after="0" w:line="240" w:lineRule="auto"/>
        <w:ind w:left="2410" w:right="288" w:hanging="1276"/>
        <w:rPr>
          <w:rFonts w:ascii="Tahoma" w:hAnsi="Tahoma" w:cs="Tahoma"/>
          <w:sz w:val="24"/>
          <w:szCs w:val="24"/>
          <w:lang w:val="fr-FR"/>
        </w:rPr>
      </w:pPr>
    </w:p>
    <w:p w:rsidR="00195928" w:rsidRPr="00451BC1" w:rsidRDefault="00195928" w:rsidP="00195928">
      <w:pPr>
        <w:ind w:right="288"/>
        <w:rPr>
          <w:rFonts w:ascii="Tahoma" w:hAnsi="Tahoma" w:cs="Tahoma"/>
          <w:sz w:val="24"/>
          <w:szCs w:val="24"/>
          <w:lang w:val="fr-FR"/>
        </w:rPr>
      </w:pPr>
      <w:r w:rsidRPr="00451BC1">
        <w:rPr>
          <w:rFonts w:ascii="Tahoma" w:hAnsi="Tahoma" w:cs="Tahoma"/>
          <w:sz w:val="24"/>
          <w:szCs w:val="24"/>
          <w:lang w:val="fr-FR"/>
        </w:rPr>
        <w:t xml:space="preserve">Le Gouvernement est composé de plusieurs départements ministériels qui sont impliquées dans la gestion des questions environnementales dans leurs attributions et qui veillent à la mise en œuvre des AME dans le cadre de leur mission générale de mise en application de la politique définie par le </w:t>
      </w:r>
      <w:r w:rsidR="00044254">
        <w:rPr>
          <w:rFonts w:ascii="Tahoma" w:hAnsi="Tahoma" w:cs="Tahoma"/>
          <w:sz w:val="24"/>
          <w:szCs w:val="24"/>
          <w:lang w:val="fr-FR"/>
        </w:rPr>
        <w:t>Président de la République</w:t>
      </w:r>
      <w:r w:rsidRPr="00451BC1">
        <w:rPr>
          <w:rFonts w:ascii="Tahoma" w:hAnsi="Tahoma" w:cs="Tahoma"/>
          <w:sz w:val="24"/>
          <w:szCs w:val="24"/>
          <w:lang w:val="fr-FR"/>
        </w:rPr>
        <w:t xml:space="preserve">. </w:t>
      </w:r>
    </w:p>
    <w:p w:rsidR="00195928" w:rsidRPr="00451BC1" w:rsidRDefault="00195928" w:rsidP="00195928">
      <w:pPr>
        <w:ind w:right="288"/>
        <w:rPr>
          <w:rFonts w:ascii="Tahoma" w:hAnsi="Tahoma" w:cs="Tahoma"/>
          <w:sz w:val="24"/>
          <w:szCs w:val="24"/>
          <w:lang w:val="fr-FR"/>
        </w:rPr>
      </w:pPr>
      <w:r>
        <w:rPr>
          <w:rFonts w:ascii="Tahoma" w:hAnsi="Tahoma" w:cs="Tahoma"/>
          <w:sz w:val="24"/>
          <w:szCs w:val="24"/>
          <w:lang w:val="fr-FR"/>
        </w:rPr>
        <w:t xml:space="preserve">Les Ministères de l’Economie Forestière et du Développement Durable (MEFDD) et celui du Tourisme et de l’Environnement (MTE) sont chargés à titre principal de la mise en œuvre des AME, </w:t>
      </w:r>
      <w:r w:rsidRPr="00451BC1">
        <w:rPr>
          <w:rFonts w:ascii="Tahoma" w:hAnsi="Tahoma" w:cs="Tahoma"/>
          <w:sz w:val="24"/>
          <w:szCs w:val="24"/>
          <w:lang w:val="fr-FR"/>
        </w:rPr>
        <w:t xml:space="preserve">il convient de relever </w:t>
      </w:r>
      <w:r>
        <w:rPr>
          <w:rFonts w:ascii="Tahoma" w:hAnsi="Tahoma" w:cs="Tahoma"/>
          <w:sz w:val="24"/>
          <w:szCs w:val="24"/>
          <w:lang w:val="fr-FR"/>
        </w:rPr>
        <w:t xml:space="preserve">la </w:t>
      </w:r>
      <w:r w:rsidRPr="00451BC1">
        <w:rPr>
          <w:rFonts w:ascii="Tahoma" w:hAnsi="Tahoma" w:cs="Tahoma"/>
          <w:sz w:val="24"/>
          <w:szCs w:val="24"/>
          <w:lang w:val="fr-FR"/>
        </w:rPr>
        <w:t>liaison avec d’autres ministères impliqués en raison de leurs compétences techniques sectorielles. Il  sera aussi évoqué, sans insistance, les rapports avec les autres parties prenantes à la mise en œuvre des AME</w:t>
      </w:r>
      <w:r>
        <w:rPr>
          <w:rFonts w:ascii="Tahoma" w:hAnsi="Tahoma" w:cs="Tahoma"/>
          <w:sz w:val="24"/>
          <w:szCs w:val="24"/>
          <w:lang w:val="fr-FR"/>
        </w:rPr>
        <w:t xml:space="preserve">. </w:t>
      </w:r>
    </w:p>
    <w:p w:rsidR="003E707C" w:rsidRPr="00195928" w:rsidRDefault="003E707C" w:rsidP="00883FD3">
      <w:pPr>
        <w:pStyle w:val="ListParagraph"/>
        <w:spacing w:after="0" w:line="240" w:lineRule="auto"/>
        <w:ind w:left="2410" w:right="288" w:hanging="1276"/>
        <w:rPr>
          <w:rFonts w:ascii="Tahoma" w:hAnsi="Tahoma" w:cs="Tahoma"/>
          <w:sz w:val="24"/>
          <w:szCs w:val="24"/>
          <w:lang w:val="fr-FR"/>
        </w:rPr>
      </w:pPr>
    </w:p>
    <w:p w:rsidR="00883FD3" w:rsidRPr="0089437D" w:rsidRDefault="00FD4DF7"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Le </w:t>
      </w:r>
      <w:r w:rsidR="00883FD3" w:rsidRPr="0089437D">
        <w:rPr>
          <w:rFonts w:ascii="Tahoma" w:hAnsi="Tahoma" w:cs="Tahoma"/>
          <w:b/>
          <w:sz w:val="24"/>
          <w:szCs w:val="24"/>
          <w:lang w:val="fr-FR"/>
        </w:rPr>
        <w:t>Ministère du Tourisme et de l’Environnement</w:t>
      </w:r>
      <w:r w:rsidR="009B0543" w:rsidRPr="0089437D">
        <w:rPr>
          <w:rFonts w:ascii="Tahoma" w:hAnsi="Tahoma" w:cs="Tahoma"/>
          <w:b/>
          <w:sz w:val="24"/>
          <w:szCs w:val="24"/>
          <w:lang w:val="fr-FR"/>
        </w:rPr>
        <w:t xml:space="preserve"> (MTE)</w:t>
      </w:r>
    </w:p>
    <w:p w:rsidR="009B0543" w:rsidRDefault="009B0543" w:rsidP="003E707C">
      <w:pPr>
        <w:ind w:right="288"/>
        <w:rPr>
          <w:rFonts w:ascii="Tahoma" w:hAnsi="Tahoma" w:cs="Tahoma"/>
          <w:bCs/>
          <w:color w:val="C0504D" w:themeColor="accent2"/>
          <w:sz w:val="24"/>
          <w:szCs w:val="24"/>
          <w:lang w:val="fr-FR"/>
        </w:rPr>
      </w:pPr>
    </w:p>
    <w:p w:rsidR="00776331" w:rsidRDefault="00776331" w:rsidP="00776331">
      <w:pPr>
        <w:spacing w:after="0" w:line="240" w:lineRule="auto"/>
        <w:ind w:right="288"/>
        <w:rPr>
          <w:rFonts w:ascii="Tahoma" w:hAnsi="Tahoma" w:cs="Tahoma"/>
          <w:bCs/>
          <w:sz w:val="24"/>
          <w:szCs w:val="24"/>
          <w:lang w:val="fr-FR"/>
        </w:rPr>
      </w:pPr>
      <w:r>
        <w:rPr>
          <w:rFonts w:ascii="Tahoma" w:hAnsi="Tahoma" w:cs="Tahoma"/>
          <w:bCs/>
          <w:sz w:val="24"/>
          <w:szCs w:val="24"/>
          <w:lang w:val="fr-FR"/>
        </w:rPr>
        <w:t>Le Ministère en charge de l'environnement est l'un des acteurs principaux dans la mise en œuvre des AME.  Ainsi, les</w:t>
      </w:r>
      <w:r w:rsidR="009B0543" w:rsidRPr="009B0543">
        <w:rPr>
          <w:rFonts w:ascii="Tahoma" w:hAnsi="Tahoma" w:cs="Tahoma"/>
          <w:bCs/>
          <w:sz w:val="24"/>
          <w:szCs w:val="24"/>
          <w:lang w:val="fr-FR"/>
        </w:rPr>
        <w:t xml:space="preserve"> AME</w:t>
      </w:r>
      <w:r>
        <w:rPr>
          <w:rFonts w:ascii="Tahoma" w:hAnsi="Tahoma" w:cs="Tahoma"/>
          <w:bCs/>
          <w:sz w:val="24"/>
          <w:szCs w:val="24"/>
          <w:lang w:val="fr-FR"/>
        </w:rPr>
        <w:t xml:space="preserve"> suivis par le MTE s'articulent autour des Conventions suivantes :</w:t>
      </w:r>
    </w:p>
    <w:p w:rsidR="009B0543" w:rsidRPr="009B0543" w:rsidRDefault="00776331" w:rsidP="00776331">
      <w:pPr>
        <w:spacing w:after="0" w:line="240" w:lineRule="auto"/>
        <w:ind w:right="288"/>
        <w:rPr>
          <w:rFonts w:ascii="Tahoma" w:hAnsi="Tahoma" w:cs="Tahoma"/>
          <w:bCs/>
          <w:sz w:val="24"/>
          <w:szCs w:val="24"/>
          <w:lang w:val="fr-FR"/>
        </w:rPr>
      </w:pPr>
      <w:r>
        <w:rPr>
          <w:rFonts w:ascii="Tahoma" w:hAnsi="Tahoma" w:cs="Tahoma"/>
          <w:bCs/>
          <w:sz w:val="24"/>
          <w:szCs w:val="24"/>
          <w:lang w:val="fr-FR"/>
        </w:rPr>
        <w:t xml:space="preserve"> </w:t>
      </w:r>
    </w:p>
    <w:p w:rsidR="009B0543" w:rsidRDefault="009B0543" w:rsidP="00F01582">
      <w:pPr>
        <w:numPr>
          <w:ilvl w:val="0"/>
          <w:numId w:val="41"/>
        </w:numPr>
        <w:spacing w:after="0" w:line="240" w:lineRule="auto"/>
        <w:rPr>
          <w:rFonts w:ascii="Arial" w:hAnsi="Arial" w:cs="Arial"/>
          <w:sz w:val="24"/>
          <w:szCs w:val="24"/>
          <w:lang w:val="fr-FR"/>
        </w:rPr>
      </w:pPr>
      <w:r w:rsidRPr="009B0543">
        <w:rPr>
          <w:rFonts w:ascii="Arial" w:hAnsi="Arial" w:cs="Arial"/>
          <w:sz w:val="24"/>
          <w:szCs w:val="24"/>
          <w:lang w:val="fr-FR"/>
        </w:rPr>
        <w:t xml:space="preserve">la Convention Cadre des Nations Unies </w:t>
      </w:r>
      <w:r w:rsidR="009714B2">
        <w:rPr>
          <w:rFonts w:ascii="Arial" w:hAnsi="Arial" w:cs="Arial"/>
          <w:sz w:val="24"/>
          <w:szCs w:val="24"/>
          <w:lang w:val="fr-FR"/>
        </w:rPr>
        <w:t>sur les Changements Climatiques</w:t>
      </w:r>
      <w:r w:rsidRPr="009B0543">
        <w:rPr>
          <w:rFonts w:ascii="Arial" w:hAnsi="Arial" w:cs="Arial"/>
          <w:sz w:val="24"/>
          <w:szCs w:val="24"/>
          <w:lang w:val="fr-FR"/>
        </w:rPr>
        <w:t xml:space="preserve"> </w:t>
      </w:r>
      <w:r>
        <w:rPr>
          <w:rFonts w:ascii="Arial" w:hAnsi="Arial" w:cs="Arial"/>
          <w:sz w:val="24"/>
          <w:szCs w:val="24"/>
          <w:lang w:val="fr-FR"/>
        </w:rPr>
        <w:t>;</w:t>
      </w:r>
    </w:p>
    <w:p w:rsidR="009B0543" w:rsidRDefault="009B0543" w:rsidP="00F01582">
      <w:pPr>
        <w:numPr>
          <w:ilvl w:val="0"/>
          <w:numId w:val="41"/>
        </w:numPr>
        <w:spacing w:after="0" w:line="240" w:lineRule="auto"/>
        <w:rPr>
          <w:rFonts w:ascii="Arial" w:hAnsi="Arial" w:cs="Arial"/>
          <w:sz w:val="24"/>
          <w:szCs w:val="24"/>
          <w:lang w:val="fr-FR"/>
        </w:rPr>
      </w:pPr>
      <w:r w:rsidRPr="009B0543">
        <w:rPr>
          <w:rFonts w:ascii="Arial" w:hAnsi="Arial" w:cs="Arial"/>
          <w:sz w:val="24"/>
          <w:szCs w:val="24"/>
          <w:lang w:val="fr-FR"/>
        </w:rPr>
        <w:t xml:space="preserve">la Convention de </w:t>
      </w:r>
      <w:r w:rsidR="001F359D">
        <w:rPr>
          <w:rFonts w:ascii="Arial" w:hAnsi="Arial" w:cs="Arial"/>
          <w:sz w:val="24"/>
          <w:szCs w:val="24"/>
          <w:lang w:val="fr-FR"/>
        </w:rPr>
        <w:t>Vienne sur la Protection de la C</w:t>
      </w:r>
      <w:r w:rsidRPr="009B0543">
        <w:rPr>
          <w:rFonts w:ascii="Arial" w:hAnsi="Arial" w:cs="Arial"/>
          <w:sz w:val="24"/>
          <w:szCs w:val="24"/>
          <w:lang w:val="fr-FR"/>
        </w:rPr>
        <w:t>ouche d’</w:t>
      </w:r>
      <w:r w:rsidR="001F359D">
        <w:rPr>
          <w:rFonts w:ascii="Arial" w:hAnsi="Arial" w:cs="Arial"/>
          <w:sz w:val="24"/>
          <w:szCs w:val="24"/>
          <w:lang w:val="fr-FR"/>
        </w:rPr>
        <w:t>O</w:t>
      </w:r>
      <w:r w:rsidRPr="009B0543">
        <w:rPr>
          <w:rFonts w:ascii="Arial" w:hAnsi="Arial" w:cs="Arial"/>
          <w:sz w:val="24"/>
          <w:szCs w:val="24"/>
          <w:lang w:val="fr-FR"/>
        </w:rPr>
        <w:t>zone</w:t>
      </w:r>
      <w:r w:rsidR="00BD2F74">
        <w:rPr>
          <w:rFonts w:ascii="Arial" w:hAnsi="Arial" w:cs="Arial"/>
          <w:sz w:val="24"/>
          <w:szCs w:val="24"/>
          <w:lang w:val="fr-FR"/>
        </w:rPr>
        <w:t xml:space="preserve"> ;</w:t>
      </w:r>
      <w:r w:rsidRPr="009B0543">
        <w:rPr>
          <w:rFonts w:ascii="Arial" w:hAnsi="Arial" w:cs="Arial"/>
          <w:sz w:val="24"/>
          <w:szCs w:val="24"/>
          <w:lang w:val="fr-FR"/>
        </w:rPr>
        <w:t xml:space="preserve"> </w:t>
      </w:r>
    </w:p>
    <w:p w:rsidR="009B0543" w:rsidRPr="009B0543" w:rsidRDefault="009B0543" w:rsidP="00F01582">
      <w:pPr>
        <w:pStyle w:val="ListParagraph"/>
        <w:numPr>
          <w:ilvl w:val="0"/>
          <w:numId w:val="41"/>
        </w:numPr>
        <w:ind w:right="288"/>
        <w:rPr>
          <w:rFonts w:ascii="Tahoma" w:hAnsi="Tahoma" w:cs="Tahoma"/>
          <w:bCs/>
          <w:color w:val="C0504D" w:themeColor="accent2"/>
          <w:sz w:val="24"/>
          <w:szCs w:val="24"/>
          <w:lang w:val="fr-FR"/>
        </w:rPr>
      </w:pPr>
      <w:r w:rsidRPr="009B0543">
        <w:rPr>
          <w:rFonts w:ascii="Arial" w:hAnsi="Arial" w:cs="Arial"/>
          <w:sz w:val="24"/>
          <w:szCs w:val="24"/>
          <w:lang w:val="fr-FR"/>
        </w:rPr>
        <w:t>la Convention de Stockholm sur les Polluants Organiques Persistants</w:t>
      </w:r>
      <w:r w:rsidR="00BD2F74">
        <w:rPr>
          <w:rFonts w:ascii="Arial" w:hAnsi="Arial" w:cs="Arial"/>
          <w:sz w:val="24"/>
          <w:szCs w:val="24"/>
          <w:lang w:val="fr-FR"/>
        </w:rPr>
        <w:t xml:space="preserve"> ;</w:t>
      </w:r>
    </w:p>
    <w:p w:rsidR="00BD2F74" w:rsidRDefault="009B0543" w:rsidP="00F01582">
      <w:pPr>
        <w:pStyle w:val="ListParagraph"/>
        <w:numPr>
          <w:ilvl w:val="0"/>
          <w:numId w:val="41"/>
        </w:numPr>
        <w:spacing w:after="0" w:line="240" w:lineRule="auto"/>
        <w:ind w:right="288"/>
        <w:rPr>
          <w:rFonts w:ascii="Arial" w:hAnsi="Arial" w:cs="Arial"/>
          <w:sz w:val="24"/>
          <w:szCs w:val="24"/>
          <w:lang w:val="fr-FR"/>
        </w:rPr>
      </w:pPr>
      <w:r w:rsidRPr="00BD2F74">
        <w:rPr>
          <w:rFonts w:ascii="Arial" w:hAnsi="Arial" w:cs="Arial"/>
          <w:sz w:val="24"/>
          <w:szCs w:val="24"/>
          <w:lang w:val="fr-FR"/>
        </w:rPr>
        <w:t xml:space="preserve">la Convention de Rotterdam sur la </w:t>
      </w:r>
      <w:r w:rsidR="00C047EB">
        <w:rPr>
          <w:rFonts w:ascii="Arial" w:hAnsi="Arial" w:cs="Arial"/>
          <w:sz w:val="24"/>
          <w:szCs w:val="24"/>
          <w:lang w:val="fr-FR"/>
        </w:rPr>
        <w:t>P</w:t>
      </w:r>
      <w:r w:rsidRPr="00BD2F74">
        <w:rPr>
          <w:rFonts w:ascii="Arial" w:hAnsi="Arial" w:cs="Arial"/>
          <w:sz w:val="24"/>
          <w:szCs w:val="24"/>
          <w:lang w:val="fr-FR"/>
        </w:rPr>
        <w:t xml:space="preserve">rocédure de </w:t>
      </w:r>
      <w:r w:rsidR="00C047EB">
        <w:rPr>
          <w:rFonts w:ascii="Arial" w:hAnsi="Arial" w:cs="Arial"/>
          <w:sz w:val="24"/>
          <w:szCs w:val="24"/>
          <w:lang w:val="fr-FR"/>
        </w:rPr>
        <w:t>C</w:t>
      </w:r>
      <w:r w:rsidRPr="00BD2F74">
        <w:rPr>
          <w:rFonts w:ascii="Arial" w:hAnsi="Arial" w:cs="Arial"/>
          <w:sz w:val="24"/>
          <w:szCs w:val="24"/>
          <w:lang w:val="fr-FR"/>
        </w:rPr>
        <w:t xml:space="preserve">onsentement </w:t>
      </w:r>
      <w:r w:rsidR="00C047EB">
        <w:rPr>
          <w:rFonts w:ascii="Arial" w:hAnsi="Arial" w:cs="Arial"/>
          <w:sz w:val="24"/>
          <w:szCs w:val="24"/>
          <w:lang w:val="fr-FR"/>
        </w:rPr>
        <w:t>P</w:t>
      </w:r>
      <w:r w:rsidRPr="00BD2F74">
        <w:rPr>
          <w:rFonts w:ascii="Arial" w:hAnsi="Arial" w:cs="Arial"/>
          <w:sz w:val="24"/>
          <w:szCs w:val="24"/>
          <w:lang w:val="fr-FR"/>
        </w:rPr>
        <w:t xml:space="preserve">réalable en connaissance de cause </w:t>
      </w:r>
      <w:r w:rsidR="00C047EB">
        <w:rPr>
          <w:rFonts w:ascii="Arial" w:hAnsi="Arial" w:cs="Arial"/>
          <w:sz w:val="24"/>
          <w:szCs w:val="24"/>
          <w:lang w:val="fr-FR"/>
        </w:rPr>
        <w:t>A</w:t>
      </w:r>
      <w:r w:rsidRPr="00BD2F74">
        <w:rPr>
          <w:rFonts w:ascii="Arial" w:hAnsi="Arial" w:cs="Arial"/>
          <w:sz w:val="24"/>
          <w:szCs w:val="24"/>
          <w:lang w:val="fr-FR"/>
        </w:rPr>
        <w:t xml:space="preserve">pplicable à certains </w:t>
      </w:r>
      <w:r w:rsidR="00C047EB">
        <w:rPr>
          <w:rFonts w:ascii="Arial" w:hAnsi="Arial" w:cs="Arial"/>
          <w:sz w:val="24"/>
          <w:szCs w:val="24"/>
          <w:lang w:val="fr-FR"/>
        </w:rPr>
        <w:t>P</w:t>
      </w:r>
      <w:r w:rsidRPr="00BD2F74">
        <w:rPr>
          <w:rFonts w:ascii="Arial" w:hAnsi="Arial" w:cs="Arial"/>
          <w:sz w:val="24"/>
          <w:szCs w:val="24"/>
          <w:lang w:val="fr-FR"/>
        </w:rPr>
        <w:t xml:space="preserve">roduits </w:t>
      </w:r>
      <w:r w:rsidR="00C047EB">
        <w:rPr>
          <w:rFonts w:ascii="Arial" w:hAnsi="Arial" w:cs="Arial"/>
          <w:sz w:val="24"/>
          <w:szCs w:val="24"/>
          <w:lang w:val="fr-FR"/>
        </w:rPr>
        <w:t>C</w:t>
      </w:r>
      <w:r w:rsidRPr="00BD2F74">
        <w:rPr>
          <w:rFonts w:ascii="Arial" w:hAnsi="Arial" w:cs="Arial"/>
          <w:sz w:val="24"/>
          <w:szCs w:val="24"/>
          <w:lang w:val="fr-FR"/>
        </w:rPr>
        <w:t xml:space="preserve">himiques et </w:t>
      </w:r>
      <w:r w:rsidR="00C047EB">
        <w:rPr>
          <w:rFonts w:ascii="Arial" w:hAnsi="Arial" w:cs="Arial"/>
          <w:sz w:val="24"/>
          <w:szCs w:val="24"/>
          <w:lang w:val="fr-FR"/>
        </w:rPr>
        <w:t>P</w:t>
      </w:r>
      <w:r w:rsidRPr="00BD2F74">
        <w:rPr>
          <w:rFonts w:ascii="Arial" w:hAnsi="Arial" w:cs="Arial"/>
          <w:sz w:val="24"/>
          <w:szCs w:val="24"/>
          <w:lang w:val="fr-FR"/>
        </w:rPr>
        <w:t xml:space="preserve">esticides </w:t>
      </w:r>
      <w:r w:rsidR="00C047EB">
        <w:rPr>
          <w:rFonts w:ascii="Arial" w:hAnsi="Arial" w:cs="Arial"/>
          <w:sz w:val="24"/>
          <w:szCs w:val="24"/>
          <w:lang w:val="fr-FR"/>
        </w:rPr>
        <w:t>Dangereux qui font l’objet d’un C</w:t>
      </w:r>
      <w:r w:rsidRPr="00BD2F74">
        <w:rPr>
          <w:rFonts w:ascii="Arial" w:hAnsi="Arial" w:cs="Arial"/>
          <w:sz w:val="24"/>
          <w:szCs w:val="24"/>
          <w:lang w:val="fr-FR"/>
        </w:rPr>
        <w:t xml:space="preserve">ommerce </w:t>
      </w:r>
      <w:r w:rsidR="00C047EB">
        <w:rPr>
          <w:rFonts w:ascii="Arial" w:hAnsi="Arial" w:cs="Arial"/>
          <w:sz w:val="24"/>
          <w:szCs w:val="24"/>
          <w:lang w:val="fr-FR"/>
        </w:rPr>
        <w:t>I</w:t>
      </w:r>
      <w:r w:rsidRPr="00BD2F74">
        <w:rPr>
          <w:rFonts w:ascii="Arial" w:hAnsi="Arial" w:cs="Arial"/>
          <w:sz w:val="24"/>
          <w:szCs w:val="24"/>
          <w:lang w:val="fr-FR"/>
        </w:rPr>
        <w:t>nternational</w:t>
      </w:r>
      <w:r w:rsidR="00BD2F74">
        <w:rPr>
          <w:rFonts w:ascii="Arial" w:hAnsi="Arial" w:cs="Arial"/>
          <w:sz w:val="24"/>
          <w:szCs w:val="24"/>
          <w:lang w:val="fr-FR"/>
        </w:rPr>
        <w:t xml:space="preserve"> </w:t>
      </w:r>
      <w:r w:rsidR="00BD2F74" w:rsidRPr="00BD2F74">
        <w:rPr>
          <w:rFonts w:ascii="Arial" w:hAnsi="Arial" w:cs="Arial"/>
          <w:sz w:val="24"/>
          <w:szCs w:val="24"/>
          <w:lang w:val="fr-FR"/>
        </w:rPr>
        <w:t>;</w:t>
      </w:r>
    </w:p>
    <w:p w:rsidR="00647ADC" w:rsidRDefault="00647ADC" w:rsidP="00F01582">
      <w:pPr>
        <w:pStyle w:val="ListParagraph"/>
        <w:numPr>
          <w:ilvl w:val="0"/>
          <w:numId w:val="41"/>
        </w:numPr>
        <w:spacing w:after="0" w:line="240" w:lineRule="auto"/>
        <w:ind w:right="288"/>
        <w:rPr>
          <w:rFonts w:ascii="Arial" w:hAnsi="Arial" w:cs="Arial"/>
          <w:sz w:val="24"/>
          <w:szCs w:val="24"/>
          <w:lang w:val="fr-FR"/>
        </w:rPr>
      </w:pPr>
      <w:r>
        <w:rPr>
          <w:rFonts w:ascii="Arial" w:hAnsi="Arial" w:cs="Arial"/>
          <w:sz w:val="24"/>
          <w:szCs w:val="24"/>
          <w:lang w:val="fr-FR"/>
        </w:rPr>
        <w:t>la convention Internationale pour la Prévention de la Pollution des Eaux par les Hydrocarbures (Convention de Londres) ;</w:t>
      </w:r>
    </w:p>
    <w:p w:rsidR="00647ADC" w:rsidRDefault="00647ADC" w:rsidP="00F01582">
      <w:pPr>
        <w:pStyle w:val="ListParagraph"/>
        <w:numPr>
          <w:ilvl w:val="0"/>
          <w:numId w:val="41"/>
        </w:numPr>
        <w:spacing w:after="0" w:line="240" w:lineRule="auto"/>
        <w:ind w:right="288"/>
        <w:rPr>
          <w:rFonts w:ascii="Arial" w:hAnsi="Arial" w:cs="Arial"/>
          <w:sz w:val="24"/>
          <w:szCs w:val="24"/>
          <w:lang w:val="fr-FR"/>
        </w:rPr>
      </w:pPr>
      <w:r>
        <w:rPr>
          <w:rFonts w:ascii="Arial" w:hAnsi="Arial" w:cs="Arial"/>
          <w:sz w:val="24"/>
          <w:szCs w:val="24"/>
          <w:lang w:val="fr-FR"/>
        </w:rPr>
        <w:t>la convention Internationale pour la Prévention de la Pollution par les Navires (Convention de Londres) ;</w:t>
      </w:r>
    </w:p>
    <w:p w:rsidR="00C047EB" w:rsidRDefault="00C047EB" w:rsidP="00F01582">
      <w:pPr>
        <w:pStyle w:val="ListParagraph"/>
        <w:numPr>
          <w:ilvl w:val="0"/>
          <w:numId w:val="41"/>
        </w:numPr>
        <w:spacing w:after="0" w:line="240" w:lineRule="auto"/>
        <w:ind w:right="288"/>
        <w:rPr>
          <w:rFonts w:ascii="Arial" w:hAnsi="Arial" w:cs="Arial"/>
          <w:sz w:val="24"/>
          <w:szCs w:val="24"/>
          <w:lang w:val="fr-FR"/>
        </w:rPr>
      </w:pPr>
      <w:r>
        <w:rPr>
          <w:rFonts w:ascii="Arial" w:hAnsi="Arial" w:cs="Arial"/>
          <w:sz w:val="24"/>
          <w:szCs w:val="24"/>
          <w:lang w:val="fr-FR"/>
        </w:rPr>
        <w:lastRenderedPageBreak/>
        <w:t>la Convention de Bamako sur l'Interdiction d'Importer des Déchets Dangereux et le Contrôle de leurs Mouvements Transfrontaliers en Afrique ;</w:t>
      </w:r>
    </w:p>
    <w:p w:rsidR="009B0543" w:rsidRPr="00BD2F74" w:rsidRDefault="009B0543" w:rsidP="00F01582">
      <w:pPr>
        <w:pStyle w:val="ListParagraph"/>
        <w:numPr>
          <w:ilvl w:val="0"/>
          <w:numId w:val="41"/>
        </w:numPr>
        <w:spacing w:after="0" w:line="240" w:lineRule="auto"/>
        <w:ind w:right="288"/>
        <w:rPr>
          <w:rFonts w:ascii="Arial" w:hAnsi="Arial" w:cs="Arial"/>
          <w:sz w:val="24"/>
          <w:szCs w:val="24"/>
          <w:lang w:val="fr-FR"/>
        </w:rPr>
      </w:pPr>
      <w:r w:rsidRPr="00BD2F74">
        <w:rPr>
          <w:rFonts w:ascii="Arial" w:hAnsi="Arial" w:cs="Arial"/>
          <w:sz w:val="24"/>
          <w:szCs w:val="24"/>
          <w:lang w:val="fr-FR"/>
        </w:rPr>
        <w:t xml:space="preserve">le Protocole de Kyoto </w:t>
      </w:r>
      <w:r w:rsidR="00C047EB">
        <w:rPr>
          <w:rFonts w:ascii="Arial" w:hAnsi="Arial" w:cs="Arial"/>
          <w:sz w:val="24"/>
          <w:szCs w:val="24"/>
          <w:lang w:val="fr-FR"/>
        </w:rPr>
        <w:t xml:space="preserve">sur l'Elimination des Gaz à Effet de Serre </w:t>
      </w:r>
      <w:r w:rsidRPr="00BD2F74">
        <w:rPr>
          <w:rFonts w:ascii="Arial" w:hAnsi="Arial" w:cs="Arial"/>
          <w:sz w:val="24"/>
          <w:szCs w:val="24"/>
          <w:lang w:val="fr-FR"/>
        </w:rPr>
        <w:t>;</w:t>
      </w:r>
    </w:p>
    <w:p w:rsidR="009B0543" w:rsidRPr="009B0543" w:rsidRDefault="009B0543" w:rsidP="00F01582">
      <w:pPr>
        <w:pStyle w:val="ListParagraph"/>
        <w:numPr>
          <w:ilvl w:val="0"/>
          <w:numId w:val="41"/>
        </w:numPr>
        <w:ind w:right="288"/>
        <w:rPr>
          <w:rFonts w:ascii="Tahoma" w:hAnsi="Tahoma" w:cs="Tahoma"/>
          <w:bCs/>
          <w:color w:val="C0504D" w:themeColor="accent2"/>
          <w:sz w:val="24"/>
          <w:szCs w:val="24"/>
          <w:lang w:val="fr-FR"/>
        </w:rPr>
      </w:pPr>
      <w:r w:rsidRPr="009B0543">
        <w:rPr>
          <w:rFonts w:ascii="Arial" w:hAnsi="Arial" w:cs="Arial"/>
          <w:sz w:val="24"/>
          <w:szCs w:val="24"/>
          <w:lang w:val="fr-FR"/>
        </w:rPr>
        <w:t>le Proto</w:t>
      </w:r>
      <w:r w:rsidR="001F359D">
        <w:rPr>
          <w:rFonts w:ascii="Arial" w:hAnsi="Arial" w:cs="Arial"/>
          <w:sz w:val="24"/>
          <w:szCs w:val="24"/>
          <w:lang w:val="fr-FR"/>
        </w:rPr>
        <w:t>cole de Montréal relatif à des S</w:t>
      </w:r>
      <w:r w:rsidRPr="009B0543">
        <w:rPr>
          <w:rFonts w:ascii="Arial" w:hAnsi="Arial" w:cs="Arial"/>
          <w:sz w:val="24"/>
          <w:szCs w:val="24"/>
          <w:lang w:val="fr-FR"/>
        </w:rPr>
        <w:t xml:space="preserve">ubstances qui </w:t>
      </w:r>
      <w:r w:rsidR="001F359D">
        <w:rPr>
          <w:rFonts w:ascii="Arial" w:hAnsi="Arial" w:cs="Arial"/>
          <w:sz w:val="24"/>
          <w:szCs w:val="24"/>
          <w:lang w:val="fr-FR"/>
        </w:rPr>
        <w:t>A</w:t>
      </w:r>
      <w:r w:rsidRPr="009B0543">
        <w:rPr>
          <w:rFonts w:ascii="Arial" w:hAnsi="Arial" w:cs="Arial"/>
          <w:sz w:val="24"/>
          <w:szCs w:val="24"/>
          <w:lang w:val="fr-FR"/>
        </w:rPr>
        <w:t xml:space="preserve">ppauvrissent la </w:t>
      </w:r>
      <w:r w:rsidR="001F359D">
        <w:rPr>
          <w:rFonts w:ascii="Arial" w:hAnsi="Arial" w:cs="Arial"/>
          <w:sz w:val="24"/>
          <w:szCs w:val="24"/>
          <w:lang w:val="fr-FR"/>
        </w:rPr>
        <w:t>C</w:t>
      </w:r>
      <w:r w:rsidRPr="009B0543">
        <w:rPr>
          <w:rFonts w:ascii="Arial" w:hAnsi="Arial" w:cs="Arial"/>
          <w:sz w:val="24"/>
          <w:szCs w:val="24"/>
          <w:lang w:val="fr-FR"/>
        </w:rPr>
        <w:t>ouche d’</w:t>
      </w:r>
      <w:r w:rsidR="001F359D">
        <w:rPr>
          <w:rFonts w:ascii="Arial" w:hAnsi="Arial" w:cs="Arial"/>
          <w:sz w:val="24"/>
          <w:szCs w:val="24"/>
          <w:lang w:val="fr-FR"/>
        </w:rPr>
        <w:t>O</w:t>
      </w:r>
      <w:r w:rsidRPr="009B0543">
        <w:rPr>
          <w:rFonts w:ascii="Arial" w:hAnsi="Arial" w:cs="Arial"/>
          <w:sz w:val="24"/>
          <w:szCs w:val="24"/>
          <w:lang w:val="fr-FR"/>
        </w:rPr>
        <w:t>zone</w:t>
      </w:r>
      <w:r w:rsidR="001F359D">
        <w:rPr>
          <w:rFonts w:ascii="Arial" w:hAnsi="Arial" w:cs="Arial"/>
          <w:sz w:val="24"/>
          <w:szCs w:val="24"/>
          <w:lang w:val="fr-FR"/>
        </w:rPr>
        <w:t xml:space="preserve"> et ses Amendements de Londres, de Copenhague, Montréal et Beijing</w:t>
      </w:r>
      <w:r w:rsidR="00BD2F74">
        <w:rPr>
          <w:rFonts w:ascii="Arial" w:hAnsi="Arial" w:cs="Arial"/>
          <w:sz w:val="24"/>
          <w:szCs w:val="24"/>
          <w:lang w:val="fr-FR"/>
        </w:rPr>
        <w:t>.</w:t>
      </w:r>
    </w:p>
    <w:p w:rsidR="009B0543" w:rsidRPr="009B0543" w:rsidRDefault="009B0543" w:rsidP="009B0543">
      <w:pPr>
        <w:pStyle w:val="ListParagraph"/>
        <w:ind w:left="795" w:right="288"/>
        <w:rPr>
          <w:rFonts w:ascii="Tahoma" w:hAnsi="Tahoma" w:cs="Tahoma"/>
          <w:bCs/>
          <w:color w:val="C0504D" w:themeColor="accent2"/>
          <w:sz w:val="24"/>
          <w:szCs w:val="24"/>
          <w:lang w:val="fr-FR"/>
        </w:rPr>
      </w:pPr>
    </w:p>
    <w:p w:rsidR="009714B2" w:rsidRPr="00451BC1" w:rsidRDefault="00C205CC" w:rsidP="009714B2">
      <w:pPr>
        <w:pStyle w:val="ListParagraph"/>
        <w:spacing w:before="100" w:beforeAutospacing="1" w:after="100" w:afterAutospacing="1"/>
        <w:ind w:left="0" w:right="288"/>
        <w:outlineLvl w:val="2"/>
        <w:rPr>
          <w:rFonts w:ascii="Tahoma" w:hAnsi="Tahoma" w:cs="Tahoma"/>
          <w:sz w:val="24"/>
          <w:szCs w:val="24"/>
          <w:lang w:val="fr-FR"/>
        </w:rPr>
      </w:pPr>
      <w:r>
        <w:rPr>
          <w:rFonts w:ascii="Tahoma" w:hAnsi="Tahoma" w:cs="Tahoma"/>
          <w:sz w:val="24"/>
          <w:szCs w:val="24"/>
          <w:lang w:val="fr-FR"/>
        </w:rPr>
        <w:t xml:space="preserve">La </w:t>
      </w:r>
      <w:r w:rsidR="00883FD3">
        <w:rPr>
          <w:rFonts w:ascii="Tahoma" w:hAnsi="Tahoma" w:cs="Tahoma"/>
          <w:sz w:val="24"/>
          <w:szCs w:val="24"/>
          <w:lang w:val="fr-FR"/>
        </w:rPr>
        <w:t>Direction Générale de l’Environnement</w:t>
      </w:r>
      <w:r w:rsidR="009714B2">
        <w:rPr>
          <w:rFonts w:ascii="Tahoma" w:hAnsi="Tahoma" w:cs="Tahoma"/>
          <w:sz w:val="24"/>
          <w:szCs w:val="24"/>
          <w:lang w:val="fr-FR"/>
        </w:rPr>
        <w:t xml:space="preserve"> (DGE)</w:t>
      </w:r>
      <w:r>
        <w:rPr>
          <w:rFonts w:ascii="Tahoma" w:hAnsi="Tahoma" w:cs="Tahoma"/>
          <w:sz w:val="24"/>
          <w:szCs w:val="24"/>
          <w:lang w:val="fr-FR"/>
        </w:rPr>
        <w:t xml:space="preserve"> </w:t>
      </w:r>
      <w:r w:rsidR="00DB7240" w:rsidRPr="00451BC1">
        <w:rPr>
          <w:rFonts w:ascii="Tahoma" w:hAnsi="Tahoma" w:cs="Tahoma"/>
          <w:sz w:val="24"/>
          <w:szCs w:val="24"/>
          <w:lang w:val="fr-FR"/>
        </w:rPr>
        <w:t xml:space="preserve">est </w:t>
      </w:r>
      <w:r>
        <w:rPr>
          <w:rFonts w:ascii="Tahoma" w:hAnsi="Tahoma" w:cs="Tahoma"/>
          <w:sz w:val="24"/>
          <w:szCs w:val="24"/>
          <w:lang w:val="fr-FR"/>
        </w:rPr>
        <w:t xml:space="preserve">le cadre </w:t>
      </w:r>
      <w:r w:rsidR="00DB7240" w:rsidRPr="00451BC1">
        <w:rPr>
          <w:rFonts w:ascii="Tahoma" w:hAnsi="Tahoma" w:cs="Tahoma"/>
          <w:sz w:val="24"/>
          <w:szCs w:val="24"/>
          <w:lang w:val="fr-FR"/>
        </w:rPr>
        <w:t>institution</w:t>
      </w:r>
      <w:r>
        <w:rPr>
          <w:rFonts w:ascii="Tahoma" w:hAnsi="Tahoma" w:cs="Tahoma"/>
          <w:sz w:val="24"/>
          <w:szCs w:val="24"/>
          <w:lang w:val="fr-FR"/>
        </w:rPr>
        <w:t>nel</w:t>
      </w:r>
      <w:r w:rsidR="00DB7240" w:rsidRPr="00451BC1">
        <w:rPr>
          <w:rFonts w:ascii="Tahoma" w:hAnsi="Tahoma" w:cs="Tahoma"/>
          <w:sz w:val="24"/>
          <w:szCs w:val="24"/>
          <w:lang w:val="fr-FR"/>
        </w:rPr>
        <w:t xml:space="preserve"> par excellence </w:t>
      </w:r>
      <w:r w:rsidR="0083490F">
        <w:rPr>
          <w:rFonts w:ascii="Tahoma" w:hAnsi="Tahoma" w:cs="Tahoma"/>
          <w:sz w:val="24"/>
          <w:szCs w:val="24"/>
          <w:lang w:val="fr-FR"/>
        </w:rPr>
        <w:t>pour</w:t>
      </w:r>
      <w:r w:rsidR="00DB7240" w:rsidRPr="00451BC1">
        <w:rPr>
          <w:rFonts w:ascii="Tahoma" w:hAnsi="Tahoma" w:cs="Tahoma"/>
          <w:sz w:val="24"/>
          <w:szCs w:val="24"/>
          <w:lang w:val="fr-FR"/>
        </w:rPr>
        <w:t xml:space="preserve"> la mise en œuvre effective de l’ensemble des AME</w:t>
      </w:r>
      <w:r w:rsidR="0056079A">
        <w:rPr>
          <w:rFonts w:ascii="Tahoma" w:hAnsi="Tahoma" w:cs="Tahoma"/>
          <w:sz w:val="24"/>
          <w:szCs w:val="24"/>
          <w:lang w:val="fr-FR"/>
        </w:rPr>
        <w:t xml:space="preserve"> suivis par le M</w:t>
      </w:r>
      <w:r w:rsidR="009714B2">
        <w:rPr>
          <w:rFonts w:ascii="Tahoma" w:hAnsi="Tahoma" w:cs="Tahoma"/>
          <w:sz w:val="24"/>
          <w:szCs w:val="24"/>
          <w:lang w:val="fr-FR"/>
        </w:rPr>
        <w:t xml:space="preserve">inistère du </w:t>
      </w:r>
      <w:r w:rsidR="0056079A">
        <w:rPr>
          <w:rFonts w:ascii="Tahoma" w:hAnsi="Tahoma" w:cs="Tahoma"/>
          <w:sz w:val="24"/>
          <w:szCs w:val="24"/>
          <w:lang w:val="fr-FR"/>
        </w:rPr>
        <w:t>T</w:t>
      </w:r>
      <w:r w:rsidR="009714B2">
        <w:rPr>
          <w:rFonts w:ascii="Tahoma" w:hAnsi="Tahoma" w:cs="Tahoma"/>
          <w:sz w:val="24"/>
          <w:szCs w:val="24"/>
          <w:lang w:val="fr-FR"/>
        </w:rPr>
        <w:t>ourisme et de l’</w:t>
      </w:r>
      <w:r w:rsidR="0056079A">
        <w:rPr>
          <w:rFonts w:ascii="Tahoma" w:hAnsi="Tahoma" w:cs="Tahoma"/>
          <w:sz w:val="24"/>
          <w:szCs w:val="24"/>
          <w:lang w:val="fr-FR"/>
        </w:rPr>
        <w:t>E</w:t>
      </w:r>
      <w:r w:rsidR="009714B2">
        <w:rPr>
          <w:rFonts w:ascii="Tahoma" w:hAnsi="Tahoma" w:cs="Tahoma"/>
          <w:sz w:val="24"/>
          <w:szCs w:val="24"/>
          <w:lang w:val="fr-FR"/>
        </w:rPr>
        <w:t>nvironnement</w:t>
      </w:r>
      <w:r w:rsidR="00DB7240" w:rsidRPr="00451BC1">
        <w:rPr>
          <w:rFonts w:ascii="Tahoma" w:hAnsi="Tahoma" w:cs="Tahoma"/>
          <w:sz w:val="24"/>
          <w:szCs w:val="24"/>
          <w:lang w:val="fr-FR"/>
        </w:rPr>
        <w:t xml:space="preserve">. </w:t>
      </w:r>
      <w:r w:rsidR="009714B2">
        <w:rPr>
          <w:rFonts w:ascii="Tahoma" w:hAnsi="Tahoma" w:cs="Tahoma"/>
          <w:sz w:val="24"/>
          <w:szCs w:val="24"/>
          <w:lang w:val="fr-FR"/>
        </w:rPr>
        <w:t xml:space="preserve">Le </w:t>
      </w:r>
      <w:r w:rsidR="009714B2" w:rsidRPr="00451BC1">
        <w:rPr>
          <w:rFonts w:ascii="Tahoma" w:hAnsi="Tahoma" w:cs="Tahoma"/>
          <w:sz w:val="24"/>
          <w:szCs w:val="24"/>
          <w:lang w:val="fr-FR"/>
        </w:rPr>
        <w:t>Décret n°2</w:t>
      </w:r>
      <w:r w:rsidR="009714B2">
        <w:rPr>
          <w:rFonts w:ascii="Tahoma" w:hAnsi="Tahoma" w:cs="Tahoma"/>
          <w:sz w:val="24"/>
          <w:szCs w:val="24"/>
          <w:lang w:val="fr-FR"/>
        </w:rPr>
        <w:t>010-76 du 2 février 2010, pris en Conseil des Ministres, porte</w:t>
      </w:r>
      <w:r w:rsidR="009714B2" w:rsidRPr="00451BC1">
        <w:rPr>
          <w:rFonts w:ascii="Tahoma" w:hAnsi="Tahoma" w:cs="Tahoma"/>
          <w:sz w:val="24"/>
          <w:szCs w:val="24"/>
          <w:lang w:val="fr-FR"/>
        </w:rPr>
        <w:t xml:space="preserve"> attributions et organisation de la Direction Générale de l’Environnement</w:t>
      </w:r>
      <w:r w:rsidR="009714B2">
        <w:rPr>
          <w:rFonts w:ascii="Tahoma" w:hAnsi="Tahoma" w:cs="Tahoma"/>
          <w:sz w:val="24"/>
          <w:szCs w:val="24"/>
          <w:lang w:val="fr-FR"/>
        </w:rPr>
        <w:t>.</w:t>
      </w:r>
    </w:p>
    <w:p w:rsidR="009714B2" w:rsidRDefault="009714B2" w:rsidP="00C205CC">
      <w:pPr>
        <w:pStyle w:val="ListParagraph"/>
        <w:spacing w:after="0" w:line="240" w:lineRule="auto"/>
        <w:ind w:left="0" w:right="288"/>
        <w:rPr>
          <w:rFonts w:ascii="Tahoma" w:hAnsi="Tahoma" w:cs="Tahoma"/>
          <w:sz w:val="24"/>
          <w:szCs w:val="24"/>
          <w:lang w:val="fr-FR"/>
        </w:rPr>
      </w:pPr>
    </w:p>
    <w:p w:rsidR="00DB7240" w:rsidRPr="00451BC1" w:rsidRDefault="009714B2" w:rsidP="00C205CC">
      <w:pPr>
        <w:pStyle w:val="ListParagraph"/>
        <w:spacing w:after="0" w:line="240" w:lineRule="auto"/>
        <w:ind w:left="0" w:right="288"/>
        <w:rPr>
          <w:rFonts w:ascii="Tahoma" w:hAnsi="Tahoma" w:cs="Tahoma"/>
          <w:sz w:val="24"/>
          <w:szCs w:val="24"/>
          <w:lang w:val="fr-FR"/>
        </w:rPr>
      </w:pPr>
      <w:r>
        <w:rPr>
          <w:rFonts w:ascii="Tahoma" w:hAnsi="Tahoma" w:cs="Tahoma"/>
          <w:sz w:val="24"/>
          <w:szCs w:val="24"/>
          <w:lang w:val="fr-FR"/>
        </w:rPr>
        <w:t>La DGE</w:t>
      </w:r>
      <w:r w:rsidR="0083490F">
        <w:rPr>
          <w:rFonts w:ascii="Tahoma" w:hAnsi="Tahoma" w:cs="Tahoma"/>
          <w:sz w:val="24"/>
          <w:szCs w:val="24"/>
          <w:lang w:val="fr-FR"/>
        </w:rPr>
        <w:t xml:space="preserve"> </w:t>
      </w:r>
      <w:r w:rsidR="00DB7240" w:rsidRPr="00451BC1">
        <w:rPr>
          <w:rFonts w:ascii="Tahoma" w:hAnsi="Tahoma" w:cs="Tahoma"/>
          <w:sz w:val="24"/>
          <w:szCs w:val="24"/>
          <w:lang w:val="fr-FR"/>
        </w:rPr>
        <w:t xml:space="preserve"> est chargé</w:t>
      </w:r>
      <w:r w:rsidR="0083490F">
        <w:rPr>
          <w:rFonts w:ascii="Tahoma" w:hAnsi="Tahoma" w:cs="Tahoma"/>
          <w:sz w:val="24"/>
          <w:szCs w:val="24"/>
          <w:lang w:val="fr-FR"/>
        </w:rPr>
        <w:t>e</w:t>
      </w:r>
      <w:r>
        <w:rPr>
          <w:rFonts w:ascii="Tahoma" w:hAnsi="Tahoma" w:cs="Tahoma"/>
          <w:sz w:val="24"/>
          <w:szCs w:val="24"/>
          <w:lang w:val="fr-FR"/>
        </w:rPr>
        <w:t xml:space="preserve">, entre autres, </w:t>
      </w:r>
      <w:r w:rsidR="00DB7240" w:rsidRPr="00451BC1">
        <w:rPr>
          <w:rFonts w:ascii="Tahoma" w:hAnsi="Tahoma" w:cs="Tahoma"/>
          <w:sz w:val="24"/>
          <w:szCs w:val="24"/>
          <w:lang w:val="fr-FR"/>
        </w:rPr>
        <w:t xml:space="preserve"> de</w:t>
      </w:r>
      <w:r w:rsidR="00DB7240" w:rsidRPr="00451BC1">
        <w:rPr>
          <w:rFonts w:ascii="Tahoma" w:hAnsi="Tahoma" w:cs="Tahoma"/>
          <w:sz w:val="24"/>
          <w:szCs w:val="24"/>
          <w:vertAlign w:val="superscript"/>
          <w:lang w:val="fr-FR"/>
        </w:rPr>
        <w:t>14</w:t>
      </w:r>
      <w:r w:rsidR="00DB7240" w:rsidRPr="00451BC1">
        <w:rPr>
          <w:rFonts w:ascii="Tahoma" w:hAnsi="Tahoma" w:cs="Tahoma"/>
          <w:sz w:val="24"/>
          <w:szCs w:val="24"/>
          <w:lang w:val="fr-FR"/>
        </w:rPr>
        <w:t xml:space="preserve"> : </w:t>
      </w:r>
    </w:p>
    <w:p w:rsidR="00DB7240" w:rsidRPr="00451BC1" w:rsidRDefault="00DB7240" w:rsidP="00C47845">
      <w:pPr>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mettre en œuvre la politique gouvernementale en matière de gestion de l’environnement ;</w:t>
      </w:r>
    </w:p>
    <w:p w:rsidR="00DB7240" w:rsidRPr="00451BC1" w:rsidRDefault="00DB7240" w:rsidP="00C47845">
      <w:pPr>
        <w:pStyle w:val="ListParagraph"/>
        <w:numPr>
          <w:ilvl w:val="0"/>
          <w:numId w:val="5"/>
        </w:numPr>
        <w:spacing w:after="0" w:line="240" w:lineRule="auto"/>
        <w:ind w:right="288"/>
        <w:rPr>
          <w:rFonts w:ascii="Tahoma" w:hAnsi="Tahoma" w:cs="Tahoma"/>
          <w:sz w:val="24"/>
          <w:szCs w:val="24"/>
          <w:lang w:val="fr-FR"/>
        </w:rPr>
      </w:pPr>
      <w:r w:rsidRPr="00451BC1">
        <w:rPr>
          <w:rFonts w:ascii="Tahoma" w:hAnsi="Tahoma" w:cs="Tahoma"/>
          <w:sz w:val="24"/>
          <w:szCs w:val="24"/>
          <w:lang w:val="fr-FR"/>
        </w:rPr>
        <w:t xml:space="preserve">mettre en œuvre des accords et conventions internationaux relatifs à la protection de l'environnement dont il assure d’ailleurs la négociation ;  </w:t>
      </w:r>
    </w:p>
    <w:p w:rsidR="00DB7240" w:rsidRDefault="0028736C" w:rsidP="00C47845">
      <w:pPr>
        <w:pStyle w:val="ListParagraph"/>
        <w:numPr>
          <w:ilvl w:val="0"/>
          <w:numId w:val="5"/>
        </w:numPr>
        <w:spacing w:before="100" w:beforeAutospacing="1" w:after="0" w:line="240" w:lineRule="auto"/>
        <w:ind w:right="288"/>
        <w:outlineLvl w:val="2"/>
        <w:rPr>
          <w:rFonts w:ascii="Tahoma" w:hAnsi="Tahoma" w:cs="Tahoma"/>
          <w:sz w:val="24"/>
          <w:szCs w:val="24"/>
          <w:lang w:val="fr-FR"/>
        </w:rPr>
      </w:pPr>
      <w:r>
        <w:rPr>
          <w:rFonts w:ascii="Tahoma" w:hAnsi="Tahoma" w:cs="Tahoma"/>
          <w:sz w:val="24"/>
          <w:szCs w:val="24"/>
          <w:lang w:val="fr-FR"/>
        </w:rPr>
        <w:t xml:space="preserve">suivre et </w:t>
      </w:r>
      <w:r w:rsidR="00DB7240" w:rsidRPr="00451BC1">
        <w:rPr>
          <w:rFonts w:ascii="Tahoma" w:hAnsi="Tahoma" w:cs="Tahoma"/>
          <w:sz w:val="24"/>
          <w:szCs w:val="24"/>
          <w:lang w:val="fr-FR"/>
        </w:rPr>
        <w:t>évaluer la mise en œuvre de l'Agenda 21 et</w:t>
      </w:r>
      <w:r w:rsidR="00DB7240">
        <w:rPr>
          <w:rFonts w:ascii="Tahoma" w:hAnsi="Tahoma" w:cs="Tahoma"/>
          <w:sz w:val="24"/>
          <w:szCs w:val="24"/>
          <w:lang w:val="fr-FR"/>
        </w:rPr>
        <w:t xml:space="preserve"> des plans d'action subséquents ;</w:t>
      </w:r>
    </w:p>
    <w:p w:rsidR="00DB7240" w:rsidRDefault="00DB7240" w:rsidP="00C47845">
      <w:pPr>
        <w:pStyle w:val="Default"/>
        <w:numPr>
          <w:ilvl w:val="0"/>
          <w:numId w:val="5"/>
        </w:numPr>
        <w:ind w:right="288"/>
        <w:jc w:val="both"/>
        <w:rPr>
          <w:rFonts w:ascii="Tahoma" w:hAnsi="Tahoma" w:cs="Tahoma"/>
          <w:color w:val="auto"/>
          <w:lang w:val="fr-FR"/>
        </w:rPr>
      </w:pPr>
      <w:r w:rsidRPr="00451BC1">
        <w:rPr>
          <w:rFonts w:ascii="Tahoma" w:hAnsi="Tahoma" w:cs="Tahoma"/>
          <w:color w:val="auto"/>
          <w:lang w:val="fr-FR"/>
        </w:rPr>
        <w:t xml:space="preserve">contribuer à l’élaboration de politiques environnementales portant sur différents secteurs, en collaboration avec les ministères des secteurs correspondants ; </w:t>
      </w:r>
    </w:p>
    <w:p w:rsidR="00DB7240" w:rsidRDefault="00DB7240" w:rsidP="00C47845">
      <w:pPr>
        <w:pStyle w:val="Default"/>
        <w:numPr>
          <w:ilvl w:val="0"/>
          <w:numId w:val="5"/>
        </w:numPr>
        <w:ind w:right="288"/>
        <w:jc w:val="both"/>
        <w:rPr>
          <w:rFonts w:ascii="Tahoma" w:hAnsi="Tahoma" w:cs="Tahoma"/>
          <w:color w:val="auto"/>
          <w:lang w:val="fr-FR"/>
        </w:rPr>
      </w:pPr>
      <w:r w:rsidRPr="00451BC1">
        <w:rPr>
          <w:rFonts w:ascii="Tahoma" w:hAnsi="Tahoma" w:cs="Tahoma"/>
          <w:color w:val="auto"/>
          <w:lang w:val="fr-FR"/>
        </w:rPr>
        <w:t>assurer la coordination et le contrôle des institutions de coopération régionales ou internationales intervenant dans les questions environnementales ;</w:t>
      </w:r>
    </w:p>
    <w:p w:rsidR="00DB7240" w:rsidRDefault="0028736C" w:rsidP="00C47845">
      <w:pPr>
        <w:pStyle w:val="Default"/>
        <w:numPr>
          <w:ilvl w:val="0"/>
          <w:numId w:val="5"/>
        </w:numPr>
        <w:ind w:right="288"/>
        <w:jc w:val="both"/>
        <w:rPr>
          <w:rFonts w:ascii="Tahoma" w:hAnsi="Tahoma" w:cs="Tahoma"/>
          <w:color w:val="auto"/>
          <w:lang w:val="fr-FR"/>
        </w:rPr>
      </w:pPr>
      <w:r>
        <w:rPr>
          <w:rFonts w:ascii="Tahoma" w:hAnsi="Tahoma" w:cs="Tahoma"/>
          <w:color w:val="auto"/>
          <w:lang w:val="fr-FR"/>
        </w:rPr>
        <w:t>définir l</w:t>
      </w:r>
      <w:r w:rsidR="00DB7240" w:rsidRPr="00451BC1">
        <w:rPr>
          <w:rFonts w:ascii="Tahoma" w:hAnsi="Tahoma" w:cs="Tahoma"/>
          <w:color w:val="auto"/>
          <w:lang w:val="fr-FR"/>
        </w:rPr>
        <w:t>e</w:t>
      </w:r>
      <w:r>
        <w:rPr>
          <w:rFonts w:ascii="Tahoma" w:hAnsi="Tahoma" w:cs="Tahoma"/>
          <w:color w:val="auto"/>
          <w:lang w:val="fr-FR"/>
        </w:rPr>
        <w:t>s</w:t>
      </w:r>
      <w:r w:rsidR="00DB7240" w:rsidRPr="00451BC1">
        <w:rPr>
          <w:rFonts w:ascii="Tahoma" w:hAnsi="Tahoma" w:cs="Tahoma"/>
          <w:color w:val="auto"/>
          <w:lang w:val="fr-FR"/>
        </w:rPr>
        <w:t xml:space="preserve"> mesures visant à une gestion rationnelle des ressources naturelles, en collaboration avec les ministères et organismes techniques concernés; </w:t>
      </w:r>
    </w:p>
    <w:p w:rsidR="00DB7240" w:rsidRPr="00451BC1" w:rsidRDefault="00DB7240" w:rsidP="00C47845">
      <w:pPr>
        <w:pStyle w:val="ListParagraph"/>
        <w:numPr>
          <w:ilvl w:val="0"/>
          <w:numId w:val="5"/>
        </w:numPr>
        <w:spacing w:after="0" w:line="240" w:lineRule="auto"/>
        <w:ind w:right="288"/>
        <w:outlineLvl w:val="2"/>
        <w:rPr>
          <w:rFonts w:ascii="Tahoma" w:hAnsi="Tahoma" w:cs="Tahoma"/>
          <w:sz w:val="24"/>
          <w:szCs w:val="24"/>
          <w:lang w:val="fr-FR"/>
        </w:rPr>
      </w:pPr>
      <w:r w:rsidRPr="00451BC1">
        <w:rPr>
          <w:rFonts w:ascii="Tahoma" w:hAnsi="Tahoma" w:cs="Tahoma"/>
          <w:sz w:val="24"/>
          <w:szCs w:val="24"/>
          <w:lang w:val="fr-FR"/>
        </w:rPr>
        <w:t>sensibiliser et informer le public, en vue de susciter sa participation à la gestion, à la protection et à la restauration de l'environnement</w:t>
      </w:r>
    </w:p>
    <w:p w:rsidR="00DB7240" w:rsidRPr="00451BC1" w:rsidRDefault="0056079A" w:rsidP="00DB7240">
      <w:pPr>
        <w:spacing w:before="100" w:beforeAutospacing="1" w:after="0" w:line="240" w:lineRule="auto"/>
        <w:ind w:right="288"/>
        <w:rPr>
          <w:rFonts w:ascii="Tahoma" w:hAnsi="Tahoma" w:cs="Tahoma"/>
          <w:sz w:val="24"/>
          <w:szCs w:val="24"/>
          <w:lang w:val="fr-FR"/>
        </w:rPr>
      </w:pPr>
      <w:r>
        <w:rPr>
          <w:rFonts w:ascii="Tahoma" w:hAnsi="Tahoma" w:cs="Tahoma"/>
          <w:sz w:val="24"/>
          <w:szCs w:val="24"/>
          <w:lang w:val="fr-FR"/>
        </w:rPr>
        <w:t>Elle dispose de quatre</w:t>
      </w:r>
      <w:r w:rsidR="00DB7240" w:rsidRPr="00451BC1">
        <w:rPr>
          <w:rFonts w:ascii="Tahoma" w:hAnsi="Tahoma" w:cs="Tahoma"/>
          <w:sz w:val="24"/>
          <w:szCs w:val="24"/>
          <w:lang w:val="fr-FR"/>
        </w:rPr>
        <w:t xml:space="preserve"> directions centrales et des  services centraux et déconcentrés  au niveau départemental chargés de suivre et concrétiser la mise en œuvre des AME. </w:t>
      </w:r>
    </w:p>
    <w:p w:rsidR="00DB7240" w:rsidRPr="00451BC1" w:rsidRDefault="00DB7240" w:rsidP="0056079A">
      <w:pPr>
        <w:spacing w:before="100" w:beforeAutospacing="1" w:after="0"/>
        <w:ind w:right="288"/>
        <w:rPr>
          <w:rFonts w:ascii="Tahoma" w:hAnsi="Tahoma" w:cs="Tahoma"/>
          <w:sz w:val="24"/>
          <w:szCs w:val="24"/>
          <w:lang w:val="fr-FR"/>
        </w:rPr>
      </w:pPr>
      <w:r w:rsidRPr="00451BC1">
        <w:rPr>
          <w:rFonts w:ascii="Tahoma" w:hAnsi="Tahoma" w:cs="Tahoma"/>
          <w:sz w:val="24"/>
          <w:szCs w:val="24"/>
          <w:lang w:val="fr-FR"/>
        </w:rPr>
        <w:t xml:space="preserve">Cela se manifeste de diverses manières, notamment à travers : </w:t>
      </w:r>
    </w:p>
    <w:p w:rsidR="00DB7240" w:rsidRPr="00451BC1" w:rsidRDefault="00DB7240" w:rsidP="00C47845">
      <w:pPr>
        <w:pStyle w:val="ListParagraph"/>
        <w:numPr>
          <w:ilvl w:val="0"/>
          <w:numId w:val="15"/>
        </w:numPr>
        <w:spacing w:before="100" w:beforeAutospacing="1" w:after="100" w:afterAutospacing="1"/>
        <w:ind w:right="288"/>
        <w:rPr>
          <w:rFonts w:ascii="Tahoma" w:hAnsi="Tahoma" w:cs="Tahoma"/>
          <w:sz w:val="24"/>
          <w:szCs w:val="24"/>
          <w:lang w:val="fr-FR"/>
        </w:rPr>
      </w:pPr>
      <w:r w:rsidRPr="00451BC1">
        <w:rPr>
          <w:rFonts w:ascii="Tahoma" w:hAnsi="Tahoma" w:cs="Tahoma"/>
          <w:sz w:val="24"/>
          <w:szCs w:val="24"/>
          <w:lang w:val="fr-FR"/>
        </w:rPr>
        <w:t xml:space="preserve">les propositions de lois adressées à l’Assemblée </w:t>
      </w:r>
      <w:r w:rsidR="0056079A">
        <w:rPr>
          <w:rFonts w:ascii="Tahoma" w:hAnsi="Tahoma" w:cs="Tahoma"/>
          <w:sz w:val="24"/>
          <w:szCs w:val="24"/>
          <w:lang w:val="fr-FR"/>
        </w:rPr>
        <w:t>N</w:t>
      </w:r>
      <w:r w:rsidRPr="00451BC1">
        <w:rPr>
          <w:rFonts w:ascii="Tahoma" w:hAnsi="Tahoma" w:cs="Tahoma"/>
          <w:sz w:val="24"/>
          <w:szCs w:val="24"/>
          <w:lang w:val="fr-FR"/>
        </w:rPr>
        <w:t xml:space="preserve">ationale ou encore l’élaboration des projets de textes juridiques dans le même but de l’appropriation des AME ; </w:t>
      </w:r>
    </w:p>
    <w:p w:rsidR="00DB7240" w:rsidRPr="00451BC1" w:rsidRDefault="00DB7240" w:rsidP="00C47845">
      <w:pPr>
        <w:pStyle w:val="ListParagraph"/>
        <w:numPr>
          <w:ilvl w:val="0"/>
          <w:numId w:val="16"/>
        </w:numPr>
        <w:spacing w:before="100" w:beforeAutospacing="1" w:after="100" w:afterAutospacing="1"/>
        <w:ind w:right="288"/>
        <w:rPr>
          <w:rFonts w:ascii="Tahoma" w:hAnsi="Tahoma" w:cs="Tahoma"/>
          <w:sz w:val="24"/>
          <w:szCs w:val="24"/>
          <w:lang w:val="fr-FR"/>
        </w:rPr>
      </w:pPr>
      <w:r w:rsidRPr="00451BC1">
        <w:rPr>
          <w:rFonts w:ascii="Tahoma" w:hAnsi="Tahoma" w:cs="Tahoma"/>
          <w:sz w:val="24"/>
          <w:szCs w:val="24"/>
          <w:lang w:val="fr-FR"/>
        </w:rPr>
        <w:t xml:space="preserve">l'élaboration et de la mise en œuvre de la politique d'information et de sensibilisation relative à l'environnement et à la protection de la nature à tous les niveaux de la vie socio-économique et culturelle ; </w:t>
      </w:r>
    </w:p>
    <w:p w:rsidR="00DB7240" w:rsidRPr="00451BC1" w:rsidRDefault="00DB7240" w:rsidP="00C47845">
      <w:pPr>
        <w:pStyle w:val="ListParagraph"/>
        <w:numPr>
          <w:ilvl w:val="0"/>
          <w:numId w:val="16"/>
        </w:numPr>
        <w:ind w:right="288"/>
        <w:rPr>
          <w:rFonts w:ascii="Tahoma" w:hAnsi="Tahoma" w:cs="Tahoma"/>
          <w:sz w:val="24"/>
          <w:szCs w:val="24"/>
          <w:lang w:val="fr-FR"/>
        </w:rPr>
      </w:pPr>
      <w:r w:rsidRPr="00451BC1">
        <w:rPr>
          <w:rFonts w:ascii="Tahoma" w:hAnsi="Tahoma" w:cs="Tahoma"/>
          <w:sz w:val="24"/>
          <w:szCs w:val="24"/>
          <w:lang w:val="fr-FR"/>
        </w:rPr>
        <w:t>l'élaboration, le suivi, et l'évaluation de la mise en œuvre des politiques, stratégies, programmes ou plans (globaux ou sectoriels)</w:t>
      </w:r>
      <w:r w:rsidR="00493F93">
        <w:rPr>
          <w:rFonts w:ascii="Tahoma" w:hAnsi="Tahoma" w:cs="Tahoma"/>
          <w:sz w:val="24"/>
          <w:szCs w:val="24"/>
          <w:lang w:val="fr-FR"/>
        </w:rPr>
        <w:t xml:space="preserve"> </w:t>
      </w:r>
      <w:r w:rsidRPr="00451BC1">
        <w:rPr>
          <w:rFonts w:ascii="Tahoma" w:hAnsi="Tahoma" w:cs="Tahoma"/>
          <w:sz w:val="24"/>
          <w:szCs w:val="24"/>
          <w:lang w:val="fr-FR"/>
        </w:rPr>
        <w:t xml:space="preserve">de protection de </w:t>
      </w:r>
      <w:r w:rsidRPr="00451BC1">
        <w:rPr>
          <w:rFonts w:ascii="Tahoma" w:hAnsi="Tahoma" w:cs="Tahoma"/>
          <w:sz w:val="24"/>
          <w:szCs w:val="24"/>
          <w:lang w:val="fr-FR"/>
        </w:rPr>
        <w:lastRenderedPageBreak/>
        <w:t xml:space="preserve">l’environnement et de gestion rationnelle </w:t>
      </w:r>
      <w:r>
        <w:rPr>
          <w:rFonts w:ascii="Tahoma" w:hAnsi="Tahoma" w:cs="Tahoma"/>
          <w:sz w:val="24"/>
          <w:szCs w:val="24"/>
          <w:lang w:val="fr-FR"/>
        </w:rPr>
        <w:t xml:space="preserve">et durables </w:t>
      </w:r>
      <w:r w:rsidRPr="00451BC1">
        <w:rPr>
          <w:rFonts w:ascii="Tahoma" w:hAnsi="Tahoma" w:cs="Tahoma"/>
          <w:sz w:val="24"/>
          <w:szCs w:val="24"/>
          <w:lang w:val="fr-FR"/>
        </w:rPr>
        <w:t xml:space="preserve">des ressources naturelles en vue non seulement de l’application des textes nationaux en la matière mais aussi de l’implémentation des AME qui les inspirent autant que lesdits textes ; </w:t>
      </w:r>
    </w:p>
    <w:p w:rsidR="00DB7240" w:rsidRPr="00451BC1" w:rsidRDefault="00DB7240" w:rsidP="00C47845">
      <w:pPr>
        <w:pStyle w:val="ListParagraph"/>
        <w:numPr>
          <w:ilvl w:val="0"/>
          <w:numId w:val="16"/>
        </w:numPr>
        <w:spacing w:before="100" w:beforeAutospacing="1" w:after="100" w:afterAutospacing="1"/>
        <w:ind w:right="288"/>
        <w:rPr>
          <w:rFonts w:ascii="Tahoma" w:hAnsi="Tahoma" w:cs="Tahoma"/>
          <w:sz w:val="24"/>
          <w:szCs w:val="24"/>
          <w:lang w:val="fr-FR"/>
        </w:rPr>
      </w:pPr>
      <w:r w:rsidRPr="00451BC1">
        <w:rPr>
          <w:rFonts w:ascii="Tahoma" w:hAnsi="Tahoma" w:cs="Tahoma"/>
          <w:sz w:val="24"/>
          <w:szCs w:val="24"/>
          <w:lang w:val="fr-FR"/>
        </w:rPr>
        <w:t>le suivi de la mise en œuvre et de l'actualisation du Plan National d’Action pour l'Environnement</w:t>
      </w:r>
      <w:r>
        <w:rPr>
          <w:rFonts w:ascii="Tahoma" w:hAnsi="Tahoma" w:cs="Tahoma"/>
          <w:sz w:val="24"/>
          <w:szCs w:val="24"/>
          <w:lang w:val="fr-FR"/>
        </w:rPr>
        <w:t xml:space="preserve"> </w:t>
      </w:r>
      <w:r w:rsidRPr="00451BC1">
        <w:rPr>
          <w:rFonts w:ascii="Tahoma" w:hAnsi="Tahoma" w:cs="Tahoma"/>
          <w:sz w:val="24"/>
          <w:szCs w:val="24"/>
          <w:lang w:val="fr-FR"/>
        </w:rPr>
        <w:t xml:space="preserve">(PNAE). </w:t>
      </w:r>
    </w:p>
    <w:p w:rsidR="0056079A" w:rsidRDefault="0056079A" w:rsidP="0056079A">
      <w:pPr>
        <w:pStyle w:val="ListParagraph"/>
        <w:spacing w:before="100" w:beforeAutospacing="1" w:after="100" w:afterAutospacing="1"/>
        <w:ind w:left="360" w:right="288"/>
        <w:outlineLvl w:val="2"/>
        <w:rPr>
          <w:rFonts w:ascii="Tahoma" w:hAnsi="Tahoma" w:cs="Tahoma"/>
          <w:sz w:val="24"/>
          <w:szCs w:val="24"/>
          <w:lang w:val="fr-FR"/>
        </w:rPr>
      </w:pPr>
    </w:p>
    <w:p w:rsidR="00883FD3" w:rsidRPr="0089437D" w:rsidRDefault="00FD4DF7"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Le </w:t>
      </w:r>
      <w:r w:rsidR="00883FD3" w:rsidRPr="0089437D">
        <w:rPr>
          <w:rFonts w:ascii="Tahoma" w:hAnsi="Tahoma" w:cs="Tahoma"/>
          <w:b/>
          <w:sz w:val="24"/>
          <w:szCs w:val="24"/>
          <w:lang w:val="fr-FR"/>
        </w:rPr>
        <w:t>Ministère de l’Economie Forestière et du Développement Durable</w:t>
      </w:r>
      <w:r w:rsidR="009B0543" w:rsidRPr="0089437D">
        <w:rPr>
          <w:rFonts w:ascii="Tahoma" w:hAnsi="Tahoma" w:cs="Tahoma"/>
          <w:b/>
          <w:sz w:val="24"/>
          <w:szCs w:val="24"/>
          <w:lang w:val="fr-FR"/>
        </w:rPr>
        <w:t xml:space="preserve"> (MEFDD)</w:t>
      </w:r>
    </w:p>
    <w:p w:rsidR="009B0543" w:rsidRDefault="009B0543" w:rsidP="009B0543">
      <w:pPr>
        <w:pStyle w:val="ListParagraph"/>
        <w:ind w:right="288"/>
        <w:rPr>
          <w:rFonts w:ascii="Tahoma" w:hAnsi="Tahoma" w:cs="Tahoma"/>
          <w:sz w:val="24"/>
          <w:szCs w:val="24"/>
          <w:lang w:val="fr-FR"/>
        </w:rPr>
      </w:pPr>
    </w:p>
    <w:p w:rsidR="009B0543" w:rsidRDefault="009B0543" w:rsidP="009B0543">
      <w:pPr>
        <w:pStyle w:val="ListParagraph"/>
        <w:ind w:left="0" w:right="288"/>
        <w:rPr>
          <w:rFonts w:ascii="Tahoma" w:hAnsi="Tahoma" w:cs="Tahoma"/>
          <w:sz w:val="24"/>
          <w:szCs w:val="24"/>
          <w:lang w:val="fr-FR"/>
        </w:rPr>
      </w:pPr>
      <w:r>
        <w:rPr>
          <w:rFonts w:ascii="Tahoma" w:hAnsi="Tahoma" w:cs="Tahoma"/>
          <w:sz w:val="24"/>
          <w:szCs w:val="24"/>
          <w:lang w:val="fr-FR"/>
        </w:rPr>
        <w:t xml:space="preserve">Le </w:t>
      </w:r>
      <w:r w:rsidRPr="009B0543">
        <w:rPr>
          <w:rFonts w:ascii="Tahoma" w:hAnsi="Tahoma" w:cs="Tahoma"/>
          <w:sz w:val="24"/>
          <w:szCs w:val="24"/>
          <w:lang w:val="fr-FR"/>
        </w:rPr>
        <w:t xml:space="preserve">Décret n° 2012-1155 du 9 novembre 2012 </w:t>
      </w:r>
      <w:r>
        <w:rPr>
          <w:rFonts w:ascii="Tahoma" w:hAnsi="Tahoma" w:cs="Tahoma"/>
          <w:sz w:val="24"/>
          <w:szCs w:val="24"/>
          <w:lang w:val="fr-FR"/>
        </w:rPr>
        <w:t xml:space="preserve">précise les </w:t>
      </w:r>
      <w:r w:rsidRPr="009B0543">
        <w:rPr>
          <w:rFonts w:ascii="Tahoma" w:hAnsi="Tahoma" w:cs="Tahoma"/>
          <w:sz w:val="24"/>
          <w:szCs w:val="24"/>
          <w:lang w:val="fr-FR"/>
        </w:rPr>
        <w:t>attributions du Ministre de l’Economie Forestière et du Développement Durable</w:t>
      </w:r>
      <w:r>
        <w:rPr>
          <w:rFonts w:ascii="Tahoma" w:hAnsi="Tahoma" w:cs="Tahoma"/>
          <w:sz w:val="24"/>
          <w:szCs w:val="24"/>
          <w:lang w:val="fr-FR"/>
        </w:rPr>
        <w:t xml:space="preserve"> (MEFDD).</w:t>
      </w:r>
    </w:p>
    <w:p w:rsidR="009B0543" w:rsidRDefault="009B0543" w:rsidP="009B0543">
      <w:pPr>
        <w:pStyle w:val="ListParagraph"/>
        <w:ind w:left="0" w:right="288"/>
        <w:rPr>
          <w:rFonts w:ascii="Tahoma" w:hAnsi="Tahoma" w:cs="Tahoma"/>
          <w:sz w:val="24"/>
          <w:szCs w:val="24"/>
          <w:lang w:val="fr-FR"/>
        </w:rPr>
      </w:pPr>
    </w:p>
    <w:p w:rsidR="00F44125" w:rsidRDefault="00F44125" w:rsidP="009B0543">
      <w:pPr>
        <w:pStyle w:val="ListParagraph"/>
        <w:ind w:left="0" w:right="288"/>
        <w:rPr>
          <w:rFonts w:ascii="Tahoma" w:hAnsi="Tahoma" w:cs="Tahoma"/>
          <w:sz w:val="24"/>
          <w:szCs w:val="24"/>
          <w:lang w:val="fr-FR"/>
        </w:rPr>
      </w:pPr>
      <w:r>
        <w:rPr>
          <w:rFonts w:ascii="Tahoma" w:hAnsi="Tahoma" w:cs="Tahoma"/>
          <w:sz w:val="24"/>
          <w:szCs w:val="24"/>
          <w:lang w:val="fr-FR"/>
        </w:rPr>
        <w:t xml:space="preserve">Ce Décret stipule que le </w:t>
      </w:r>
      <w:r w:rsidRPr="009B0543">
        <w:rPr>
          <w:rFonts w:ascii="Tahoma" w:hAnsi="Tahoma" w:cs="Tahoma"/>
          <w:sz w:val="24"/>
          <w:szCs w:val="24"/>
          <w:lang w:val="fr-FR"/>
        </w:rPr>
        <w:t>Ministre de l’Economie Forestière et du Développement Durable</w:t>
      </w:r>
      <w:r w:rsidR="00DF04DC">
        <w:rPr>
          <w:rFonts w:ascii="Tahoma" w:hAnsi="Tahoma" w:cs="Tahoma"/>
          <w:sz w:val="24"/>
          <w:szCs w:val="24"/>
          <w:lang w:val="fr-FR"/>
        </w:rPr>
        <w:t xml:space="preserve"> exécute la politique de la Nation dans les domaines de l’Economie Forestière et du Développement Durable. A ce titre il est chargé</w:t>
      </w:r>
      <w:r w:rsidR="00DA08F9">
        <w:rPr>
          <w:rFonts w:ascii="Tahoma" w:hAnsi="Tahoma" w:cs="Tahoma"/>
          <w:sz w:val="24"/>
          <w:szCs w:val="24"/>
          <w:lang w:val="fr-FR"/>
        </w:rPr>
        <w:t>, entre autres, de :</w:t>
      </w:r>
    </w:p>
    <w:p w:rsidR="00DA08F9" w:rsidRDefault="00DA08F9"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initier et/ou réaliser des études et des projets relatifs au développement du secteur forestier ;</w:t>
      </w:r>
    </w:p>
    <w:p w:rsidR="00DA08F9" w:rsidRDefault="00DA08F9"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contrôler et évaluer l’application de la règlementation en matière des ressources forestières, hydrographiques et fauniques ;</w:t>
      </w:r>
    </w:p>
    <w:p w:rsidR="00DA08F9" w:rsidRDefault="00DA08F9"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assurer la protection, la police et la gestion des eaux et de la flore ;</w:t>
      </w:r>
    </w:p>
    <w:p w:rsidR="00DA08F9" w:rsidRDefault="00DA08F9"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initier et/ou réaliser des études et des projets relatifs au développement durable ;</w:t>
      </w:r>
    </w:p>
    <w:p w:rsidR="00DA08F9" w:rsidRDefault="00DA08F9"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veiller à l’intégration des objectifs du développement durable dans l’élaboration et la mise en œuvre des politiques du Gouvernement</w:t>
      </w:r>
      <w:r w:rsidR="00DF04DC">
        <w:rPr>
          <w:rFonts w:ascii="Tahoma" w:hAnsi="Tahoma" w:cs="Tahoma"/>
          <w:sz w:val="24"/>
          <w:szCs w:val="24"/>
          <w:lang w:val="fr-FR"/>
        </w:rPr>
        <w:t> ;</w:t>
      </w:r>
    </w:p>
    <w:p w:rsidR="00DF04DC" w:rsidRDefault="00DF04DC" w:rsidP="00F01582">
      <w:pPr>
        <w:pStyle w:val="ListParagraph"/>
        <w:numPr>
          <w:ilvl w:val="0"/>
          <w:numId w:val="46"/>
        </w:numPr>
        <w:ind w:right="288"/>
        <w:rPr>
          <w:rFonts w:ascii="Tahoma" w:hAnsi="Tahoma" w:cs="Tahoma"/>
          <w:sz w:val="24"/>
          <w:szCs w:val="24"/>
          <w:lang w:val="fr-FR"/>
        </w:rPr>
      </w:pPr>
      <w:r>
        <w:rPr>
          <w:rFonts w:ascii="Tahoma" w:hAnsi="Tahoma" w:cs="Tahoma"/>
          <w:sz w:val="24"/>
          <w:szCs w:val="24"/>
          <w:lang w:val="fr-FR"/>
        </w:rPr>
        <w:t>entretenir des relations de coopération avec les organismes nationaux, régionaux et internationaux spécialisés dans les domaines de l’économie forestière et du développement durable.</w:t>
      </w:r>
    </w:p>
    <w:p w:rsidR="00DF04DC" w:rsidRDefault="00DF04DC" w:rsidP="00DF04DC">
      <w:pPr>
        <w:pStyle w:val="ListParagraph"/>
        <w:ind w:right="288"/>
        <w:rPr>
          <w:rFonts w:ascii="Tahoma" w:hAnsi="Tahoma" w:cs="Tahoma"/>
          <w:sz w:val="24"/>
          <w:szCs w:val="24"/>
          <w:lang w:val="fr-FR"/>
        </w:rPr>
      </w:pPr>
    </w:p>
    <w:p w:rsidR="009B0543" w:rsidRDefault="00DF04DC" w:rsidP="009B0543">
      <w:pPr>
        <w:pStyle w:val="ListParagraph"/>
        <w:ind w:left="0" w:right="288"/>
        <w:rPr>
          <w:rFonts w:ascii="Tahoma" w:hAnsi="Tahoma" w:cs="Tahoma"/>
          <w:sz w:val="24"/>
          <w:szCs w:val="24"/>
          <w:lang w:val="fr-FR"/>
        </w:rPr>
      </w:pPr>
      <w:r>
        <w:rPr>
          <w:rFonts w:ascii="Tahoma" w:hAnsi="Tahoma" w:cs="Tahoma"/>
          <w:sz w:val="24"/>
          <w:szCs w:val="24"/>
          <w:lang w:val="fr-FR"/>
        </w:rPr>
        <w:t>L</w:t>
      </w:r>
      <w:r w:rsidR="009B0543">
        <w:rPr>
          <w:rFonts w:ascii="Tahoma" w:hAnsi="Tahoma" w:cs="Tahoma"/>
          <w:sz w:val="24"/>
          <w:szCs w:val="24"/>
          <w:lang w:val="fr-FR"/>
        </w:rPr>
        <w:t xml:space="preserve">e </w:t>
      </w:r>
      <w:r w:rsidRPr="009B0543">
        <w:rPr>
          <w:rFonts w:ascii="Tahoma" w:hAnsi="Tahoma" w:cs="Tahoma"/>
          <w:sz w:val="24"/>
          <w:szCs w:val="24"/>
          <w:lang w:val="fr-FR"/>
        </w:rPr>
        <w:t>Minist</w:t>
      </w:r>
      <w:r w:rsidR="003C5ED6">
        <w:rPr>
          <w:rFonts w:ascii="Tahoma" w:hAnsi="Tahoma" w:cs="Tahoma"/>
          <w:sz w:val="24"/>
          <w:szCs w:val="24"/>
          <w:lang w:val="fr-FR"/>
        </w:rPr>
        <w:t>è</w:t>
      </w:r>
      <w:r w:rsidRPr="009B0543">
        <w:rPr>
          <w:rFonts w:ascii="Tahoma" w:hAnsi="Tahoma" w:cs="Tahoma"/>
          <w:sz w:val="24"/>
          <w:szCs w:val="24"/>
          <w:lang w:val="fr-FR"/>
        </w:rPr>
        <w:t>re de l’Economie Forestière et du Développement Durable</w:t>
      </w:r>
      <w:r>
        <w:rPr>
          <w:rFonts w:ascii="Tahoma" w:hAnsi="Tahoma" w:cs="Tahoma"/>
          <w:sz w:val="24"/>
          <w:szCs w:val="24"/>
          <w:lang w:val="fr-FR"/>
        </w:rPr>
        <w:t xml:space="preserve"> </w:t>
      </w:r>
      <w:r w:rsidR="003C5ED6">
        <w:rPr>
          <w:rFonts w:ascii="Tahoma" w:hAnsi="Tahoma" w:cs="Tahoma"/>
          <w:sz w:val="24"/>
          <w:szCs w:val="24"/>
          <w:lang w:val="fr-FR"/>
        </w:rPr>
        <w:t xml:space="preserve">comprend deux </w:t>
      </w:r>
      <w:r w:rsidR="00E06F1A">
        <w:rPr>
          <w:rFonts w:ascii="Tahoma" w:hAnsi="Tahoma" w:cs="Tahoma"/>
          <w:sz w:val="24"/>
          <w:szCs w:val="24"/>
          <w:lang w:val="fr-FR"/>
        </w:rPr>
        <w:t>principales d</w:t>
      </w:r>
      <w:r w:rsidR="003C5ED6">
        <w:rPr>
          <w:rFonts w:ascii="Tahoma" w:hAnsi="Tahoma" w:cs="Tahoma"/>
          <w:sz w:val="24"/>
          <w:szCs w:val="24"/>
          <w:lang w:val="fr-FR"/>
        </w:rPr>
        <w:t>irections : - la Direction Générale de l’Economie Forestière (DGEF)</w:t>
      </w:r>
      <w:r w:rsidR="003C5ED6" w:rsidRPr="003C5ED6">
        <w:rPr>
          <w:rFonts w:ascii="Tahoma" w:hAnsi="Tahoma" w:cs="Tahoma"/>
          <w:sz w:val="24"/>
          <w:szCs w:val="24"/>
          <w:lang w:val="fr-FR"/>
        </w:rPr>
        <w:t xml:space="preserve"> </w:t>
      </w:r>
      <w:r w:rsidR="003C5ED6">
        <w:rPr>
          <w:rFonts w:ascii="Tahoma" w:hAnsi="Tahoma" w:cs="Tahoma"/>
          <w:sz w:val="24"/>
          <w:szCs w:val="24"/>
          <w:lang w:val="fr-FR"/>
        </w:rPr>
        <w:t xml:space="preserve">et, - la Direction Générale du Développement Durable (DGDD). Cette dernière </w:t>
      </w:r>
      <w:r w:rsidR="00642870">
        <w:rPr>
          <w:rFonts w:ascii="Tahoma" w:hAnsi="Tahoma" w:cs="Tahoma"/>
          <w:sz w:val="24"/>
          <w:szCs w:val="24"/>
          <w:lang w:val="fr-FR"/>
        </w:rPr>
        <w:t>est chargé</w:t>
      </w:r>
      <w:r w:rsidR="003C5ED6">
        <w:rPr>
          <w:rFonts w:ascii="Tahoma" w:hAnsi="Tahoma" w:cs="Tahoma"/>
          <w:sz w:val="24"/>
          <w:szCs w:val="24"/>
          <w:lang w:val="fr-FR"/>
        </w:rPr>
        <w:t>e</w:t>
      </w:r>
      <w:r w:rsidR="00642870">
        <w:rPr>
          <w:rFonts w:ascii="Tahoma" w:hAnsi="Tahoma" w:cs="Tahoma"/>
          <w:sz w:val="24"/>
          <w:szCs w:val="24"/>
          <w:lang w:val="fr-FR"/>
        </w:rPr>
        <w:t xml:space="preserve"> de la mise en œuvre et du suivi des </w:t>
      </w:r>
      <w:r w:rsidR="0028736C">
        <w:rPr>
          <w:rFonts w:ascii="Tahoma" w:hAnsi="Tahoma" w:cs="Tahoma"/>
          <w:sz w:val="24"/>
          <w:szCs w:val="24"/>
          <w:lang w:val="fr-FR"/>
        </w:rPr>
        <w:t xml:space="preserve">AME liés aux </w:t>
      </w:r>
      <w:r w:rsidR="00642870">
        <w:rPr>
          <w:rFonts w:ascii="Tahoma" w:hAnsi="Tahoma" w:cs="Tahoma"/>
          <w:sz w:val="24"/>
          <w:szCs w:val="24"/>
          <w:lang w:val="fr-FR"/>
        </w:rPr>
        <w:t>Con</w:t>
      </w:r>
      <w:r w:rsidR="003C5ED6">
        <w:rPr>
          <w:rFonts w:ascii="Tahoma" w:hAnsi="Tahoma" w:cs="Tahoma"/>
          <w:sz w:val="24"/>
          <w:szCs w:val="24"/>
          <w:lang w:val="fr-FR"/>
        </w:rPr>
        <w:t>ventions et Protocoles ci-après :</w:t>
      </w:r>
    </w:p>
    <w:p w:rsidR="00642870" w:rsidRPr="00642870" w:rsidRDefault="00642870" w:rsidP="00F01582">
      <w:pPr>
        <w:pStyle w:val="ListParagraph"/>
        <w:numPr>
          <w:ilvl w:val="0"/>
          <w:numId w:val="42"/>
        </w:numPr>
        <w:ind w:right="288"/>
        <w:rPr>
          <w:rFonts w:ascii="Tahoma" w:hAnsi="Tahoma" w:cs="Tahoma"/>
          <w:sz w:val="24"/>
          <w:szCs w:val="24"/>
          <w:lang w:val="fr-FR"/>
        </w:rPr>
      </w:pPr>
      <w:r w:rsidRPr="00642870">
        <w:rPr>
          <w:rFonts w:ascii="Arial" w:hAnsi="Arial" w:cs="Arial"/>
          <w:sz w:val="24"/>
          <w:szCs w:val="24"/>
          <w:lang w:val="fr-FR"/>
        </w:rPr>
        <w:t>la Convention sur la Diversité Biologique</w:t>
      </w:r>
      <w:r w:rsidR="00FD085A">
        <w:rPr>
          <w:rFonts w:ascii="Arial" w:hAnsi="Arial" w:cs="Arial"/>
          <w:sz w:val="24"/>
          <w:szCs w:val="24"/>
          <w:lang w:val="fr-FR"/>
        </w:rPr>
        <w:t xml:space="preserve"> </w:t>
      </w:r>
      <w:r>
        <w:rPr>
          <w:rFonts w:ascii="Arial" w:hAnsi="Arial" w:cs="Arial"/>
          <w:sz w:val="24"/>
          <w:szCs w:val="24"/>
          <w:lang w:val="fr-FR"/>
        </w:rPr>
        <w:t>;</w:t>
      </w:r>
    </w:p>
    <w:p w:rsidR="00642870" w:rsidRPr="00BD2F74" w:rsidRDefault="00642870" w:rsidP="00F01582">
      <w:pPr>
        <w:pStyle w:val="ListParagraph"/>
        <w:numPr>
          <w:ilvl w:val="0"/>
          <w:numId w:val="42"/>
        </w:numPr>
        <w:ind w:right="288"/>
        <w:rPr>
          <w:rFonts w:ascii="Tahoma" w:hAnsi="Tahoma" w:cs="Tahoma"/>
          <w:sz w:val="24"/>
          <w:szCs w:val="24"/>
          <w:lang w:val="fr-FR"/>
        </w:rPr>
      </w:pPr>
      <w:r w:rsidRPr="00BD2F74">
        <w:rPr>
          <w:rFonts w:ascii="Tahoma" w:hAnsi="Tahoma" w:cs="Tahoma"/>
          <w:sz w:val="24"/>
          <w:szCs w:val="24"/>
          <w:lang w:val="fr-FR"/>
        </w:rPr>
        <w:t xml:space="preserve">la Convention </w:t>
      </w:r>
      <w:r w:rsidR="00FD085A" w:rsidRPr="00BD2F74">
        <w:rPr>
          <w:rFonts w:ascii="Tahoma" w:hAnsi="Tahoma" w:cs="Tahoma"/>
          <w:sz w:val="24"/>
          <w:szCs w:val="24"/>
          <w:lang w:val="fr-FR"/>
        </w:rPr>
        <w:t xml:space="preserve">des Nations Unies sur la </w:t>
      </w:r>
      <w:r w:rsidRPr="00BD2F74">
        <w:rPr>
          <w:rFonts w:ascii="Tahoma" w:hAnsi="Tahoma" w:cs="Tahoma"/>
          <w:sz w:val="24"/>
          <w:szCs w:val="24"/>
          <w:lang w:val="fr-FR"/>
        </w:rPr>
        <w:t>Lutte Contre la Désertification</w:t>
      </w:r>
      <w:r w:rsidR="00FD085A" w:rsidRPr="00BD2F74">
        <w:rPr>
          <w:rFonts w:ascii="Tahoma" w:hAnsi="Tahoma" w:cs="Tahoma"/>
          <w:sz w:val="24"/>
          <w:szCs w:val="24"/>
          <w:lang w:val="fr-FR"/>
        </w:rPr>
        <w:t xml:space="preserve"> et la dégradation des sols en particulier dans les pays les plus touchés d'Afrique </w:t>
      </w:r>
      <w:r w:rsidRPr="00BD2F74">
        <w:rPr>
          <w:rFonts w:ascii="Tahoma" w:hAnsi="Tahoma" w:cs="Tahoma"/>
          <w:sz w:val="24"/>
          <w:szCs w:val="24"/>
          <w:lang w:val="fr-FR"/>
        </w:rPr>
        <w:t xml:space="preserve"> (C</w:t>
      </w:r>
      <w:r w:rsidR="00FD085A" w:rsidRPr="00BD2F74">
        <w:rPr>
          <w:rFonts w:ascii="Tahoma" w:hAnsi="Tahoma" w:cs="Tahoma"/>
          <w:sz w:val="24"/>
          <w:szCs w:val="24"/>
          <w:lang w:val="fr-FR"/>
        </w:rPr>
        <w:t>NU</w:t>
      </w:r>
      <w:r w:rsidRPr="00BD2F74">
        <w:rPr>
          <w:rFonts w:ascii="Tahoma" w:hAnsi="Tahoma" w:cs="Tahoma"/>
          <w:sz w:val="24"/>
          <w:szCs w:val="24"/>
          <w:lang w:val="fr-FR"/>
        </w:rPr>
        <w:t>LCD);</w:t>
      </w:r>
    </w:p>
    <w:p w:rsidR="00D50F3B" w:rsidRPr="00BD2F74" w:rsidRDefault="00D50F3B" w:rsidP="00F01582">
      <w:pPr>
        <w:pStyle w:val="ListParagraph"/>
        <w:numPr>
          <w:ilvl w:val="0"/>
          <w:numId w:val="42"/>
        </w:numPr>
        <w:spacing w:after="0" w:line="240" w:lineRule="auto"/>
        <w:ind w:right="288"/>
        <w:rPr>
          <w:rFonts w:ascii="Tahoma" w:hAnsi="Tahoma" w:cs="Tahoma"/>
          <w:sz w:val="24"/>
          <w:szCs w:val="24"/>
          <w:lang w:val="fr-FR"/>
        </w:rPr>
      </w:pPr>
      <w:r w:rsidRPr="00BD2F74">
        <w:rPr>
          <w:rFonts w:ascii="Tahoma" w:hAnsi="Tahoma" w:cs="Tahoma"/>
          <w:sz w:val="24"/>
          <w:szCs w:val="24"/>
          <w:lang w:val="fr-FR"/>
        </w:rPr>
        <w:lastRenderedPageBreak/>
        <w:t>Convention d’Abidjan</w:t>
      </w:r>
      <w:r>
        <w:rPr>
          <w:rFonts w:ascii="Tahoma" w:hAnsi="Tahoma" w:cs="Tahoma"/>
          <w:sz w:val="24"/>
          <w:szCs w:val="24"/>
          <w:lang w:val="fr-FR"/>
        </w:rPr>
        <w:t xml:space="preserve"> relative à la Coopération en matière de Protection et de Mise en valeur du Milieu Marin et des Zones Côtières de la région de l'Afrique de l'Ouest, du Centre et Australe </w:t>
      </w:r>
      <w:r w:rsidRPr="00BD2F74">
        <w:rPr>
          <w:rFonts w:ascii="Tahoma" w:hAnsi="Tahoma" w:cs="Tahoma"/>
          <w:sz w:val="24"/>
          <w:szCs w:val="24"/>
          <w:lang w:val="fr-FR"/>
        </w:rPr>
        <w:t>;</w:t>
      </w:r>
    </w:p>
    <w:p w:rsidR="00642870" w:rsidRPr="00BD2F74" w:rsidRDefault="00642870" w:rsidP="00F01582">
      <w:pPr>
        <w:pStyle w:val="ListParagraph"/>
        <w:numPr>
          <w:ilvl w:val="0"/>
          <w:numId w:val="42"/>
        </w:numPr>
        <w:ind w:right="288"/>
        <w:rPr>
          <w:rFonts w:ascii="Tahoma" w:hAnsi="Tahoma" w:cs="Tahoma"/>
          <w:sz w:val="24"/>
          <w:szCs w:val="24"/>
          <w:lang w:val="fr-FR"/>
        </w:rPr>
      </w:pPr>
      <w:r w:rsidRPr="00BD2F74">
        <w:rPr>
          <w:rFonts w:ascii="Tahoma" w:hAnsi="Tahoma" w:cs="Tahoma"/>
          <w:sz w:val="24"/>
          <w:szCs w:val="24"/>
          <w:lang w:val="fr-FR"/>
        </w:rPr>
        <w:t>la Convention de Ramsar relative aux Zones Humides d’importance internationale particulièrement comme Habitat de la Sauvagine</w:t>
      </w:r>
      <w:r w:rsidR="006341E6">
        <w:rPr>
          <w:rFonts w:ascii="Tahoma" w:hAnsi="Tahoma" w:cs="Tahoma"/>
          <w:sz w:val="24"/>
          <w:szCs w:val="24"/>
          <w:lang w:val="fr-FR"/>
        </w:rPr>
        <w:t xml:space="preserve"> </w:t>
      </w:r>
      <w:r w:rsidRPr="00BD2F74">
        <w:rPr>
          <w:rFonts w:ascii="Tahoma" w:hAnsi="Tahoma" w:cs="Tahoma"/>
          <w:sz w:val="24"/>
          <w:szCs w:val="24"/>
          <w:lang w:val="fr-FR"/>
        </w:rPr>
        <w:t>;</w:t>
      </w:r>
    </w:p>
    <w:p w:rsidR="00642870" w:rsidRPr="00BD2F74" w:rsidRDefault="00642870" w:rsidP="00F01582">
      <w:pPr>
        <w:pStyle w:val="ListParagraph"/>
        <w:numPr>
          <w:ilvl w:val="0"/>
          <w:numId w:val="42"/>
        </w:numPr>
        <w:ind w:right="288"/>
        <w:rPr>
          <w:rFonts w:ascii="Tahoma" w:hAnsi="Tahoma" w:cs="Tahoma"/>
          <w:sz w:val="24"/>
          <w:szCs w:val="24"/>
          <w:lang w:val="fr-FR"/>
        </w:rPr>
      </w:pPr>
      <w:r w:rsidRPr="00BD2F74">
        <w:rPr>
          <w:rFonts w:ascii="Tahoma" w:hAnsi="Tahoma" w:cs="Tahoma"/>
          <w:sz w:val="24"/>
          <w:szCs w:val="24"/>
          <w:lang w:val="fr-FR"/>
        </w:rPr>
        <w:t xml:space="preserve">la Convention </w:t>
      </w:r>
      <w:r w:rsidR="00FD085A" w:rsidRPr="00BD2F74">
        <w:rPr>
          <w:rFonts w:ascii="Tahoma" w:hAnsi="Tahoma" w:cs="Tahoma"/>
          <w:sz w:val="24"/>
          <w:szCs w:val="24"/>
          <w:lang w:val="fr-FR"/>
        </w:rPr>
        <w:t xml:space="preserve">de Bonn </w:t>
      </w:r>
      <w:r w:rsidRPr="00BD2F74">
        <w:rPr>
          <w:rFonts w:ascii="Tahoma" w:hAnsi="Tahoma" w:cs="Tahoma"/>
          <w:sz w:val="24"/>
          <w:szCs w:val="24"/>
          <w:lang w:val="fr-FR"/>
        </w:rPr>
        <w:t>relative à la Conservation des Espèces Migratoires appartenant à la Faune Sauvage</w:t>
      </w:r>
      <w:r w:rsidR="000D063D">
        <w:rPr>
          <w:rFonts w:ascii="Tahoma" w:hAnsi="Tahoma" w:cs="Tahoma"/>
          <w:sz w:val="24"/>
          <w:szCs w:val="24"/>
          <w:lang w:val="fr-FR"/>
        </w:rPr>
        <w:t xml:space="preserve"> </w:t>
      </w:r>
      <w:r w:rsidRPr="00BD2F74">
        <w:rPr>
          <w:rFonts w:ascii="Tahoma" w:hAnsi="Tahoma" w:cs="Tahoma"/>
          <w:sz w:val="24"/>
          <w:szCs w:val="24"/>
          <w:lang w:val="fr-FR"/>
        </w:rPr>
        <w:t>;</w:t>
      </w:r>
    </w:p>
    <w:p w:rsidR="00F336FA" w:rsidRPr="00BD2F74" w:rsidRDefault="00F336FA" w:rsidP="00F01582">
      <w:pPr>
        <w:pStyle w:val="ListParagraph"/>
        <w:numPr>
          <w:ilvl w:val="0"/>
          <w:numId w:val="42"/>
        </w:numPr>
        <w:spacing w:after="0" w:line="240" w:lineRule="auto"/>
        <w:ind w:right="288"/>
        <w:rPr>
          <w:rFonts w:ascii="Tahoma" w:hAnsi="Tahoma" w:cs="Tahoma"/>
          <w:sz w:val="24"/>
          <w:szCs w:val="24"/>
          <w:lang w:val="fr-FR"/>
        </w:rPr>
      </w:pPr>
      <w:r w:rsidRPr="00BD2F74">
        <w:rPr>
          <w:rFonts w:ascii="Tahoma" w:hAnsi="Tahoma" w:cs="Tahoma"/>
          <w:sz w:val="24"/>
          <w:szCs w:val="24"/>
          <w:lang w:val="fr-FR"/>
        </w:rPr>
        <w:t>Protocole de Cartagena</w:t>
      </w:r>
      <w:r>
        <w:rPr>
          <w:rFonts w:ascii="Tahoma" w:hAnsi="Tahoma" w:cs="Tahoma"/>
          <w:sz w:val="24"/>
          <w:szCs w:val="24"/>
          <w:lang w:val="fr-FR"/>
        </w:rPr>
        <w:t xml:space="preserve"> sur la Prévention des Risques Biotechnologiques relatifs à la Convention sur la Diversité Biologique </w:t>
      </w:r>
      <w:r w:rsidRPr="00BD2F74">
        <w:rPr>
          <w:rFonts w:ascii="Tahoma" w:hAnsi="Tahoma" w:cs="Tahoma"/>
          <w:sz w:val="24"/>
          <w:szCs w:val="24"/>
          <w:lang w:val="fr-FR"/>
        </w:rPr>
        <w:t>;</w:t>
      </w:r>
    </w:p>
    <w:p w:rsidR="00642870" w:rsidRPr="00BD2F74" w:rsidRDefault="00642870" w:rsidP="00F01582">
      <w:pPr>
        <w:pStyle w:val="ListParagraph"/>
        <w:numPr>
          <w:ilvl w:val="0"/>
          <w:numId w:val="42"/>
        </w:numPr>
        <w:ind w:right="288"/>
        <w:rPr>
          <w:rFonts w:ascii="Tahoma" w:hAnsi="Tahoma" w:cs="Tahoma"/>
          <w:sz w:val="24"/>
          <w:szCs w:val="24"/>
          <w:lang w:val="fr-FR"/>
        </w:rPr>
      </w:pPr>
      <w:r w:rsidRPr="00BD2F74">
        <w:rPr>
          <w:rFonts w:ascii="Tahoma" w:hAnsi="Tahoma" w:cs="Tahoma"/>
          <w:sz w:val="24"/>
          <w:szCs w:val="24"/>
          <w:lang w:val="fr-FR"/>
        </w:rPr>
        <w:t xml:space="preserve">le Protocole de Nagoya </w:t>
      </w:r>
      <w:r w:rsidR="00FD085A" w:rsidRPr="00BD2F74">
        <w:rPr>
          <w:rFonts w:ascii="Tahoma" w:hAnsi="Tahoma" w:cs="Tahoma"/>
          <w:sz w:val="24"/>
          <w:szCs w:val="24"/>
          <w:lang w:val="fr-FR"/>
        </w:rPr>
        <w:t>sur</w:t>
      </w:r>
      <w:r w:rsidRPr="00BD2F74">
        <w:rPr>
          <w:rFonts w:ascii="Tahoma" w:hAnsi="Tahoma" w:cs="Tahoma"/>
          <w:sz w:val="24"/>
          <w:szCs w:val="24"/>
          <w:lang w:val="fr-FR"/>
        </w:rPr>
        <w:t xml:space="preserve"> l'Accès aux Ressources Génétiques et le P</w:t>
      </w:r>
      <w:r w:rsidR="00FD085A" w:rsidRPr="00BD2F74">
        <w:rPr>
          <w:rFonts w:ascii="Tahoma" w:hAnsi="Tahoma" w:cs="Tahoma"/>
          <w:sz w:val="24"/>
          <w:szCs w:val="24"/>
          <w:lang w:val="fr-FR"/>
        </w:rPr>
        <w:t>artage juste et équitable</w:t>
      </w:r>
      <w:r w:rsidRPr="00BD2F74">
        <w:rPr>
          <w:rFonts w:ascii="Tahoma" w:hAnsi="Tahoma" w:cs="Tahoma"/>
          <w:sz w:val="24"/>
          <w:szCs w:val="24"/>
          <w:lang w:val="fr-FR"/>
        </w:rPr>
        <w:t xml:space="preserve"> des bénéfices découlant </w:t>
      </w:r>
      <w:r w:rsidR="00FD085A" w:rsidRPr="00BD2F74">
        <w:rPr>
          <w:rFonts w:ascii="Tahoma" w:hAnsi="Tahoma" w:cs="Tahoma"/>
          <w:sz w:val="24"/>
          <w:szCs w:val="24"/>
          <w:lang w:val="fr-FR"/>
        </w:rPr>
        <w:t>de le</w:t>
      </w:r>
      <w:r w:rsidRPr="00BD2F74">
        <w:rPr>
          <w:rFonts w:ascii="Tahoma" w:hAnsi="Tahoma" w:cs="Tahoma"/>
          <w:sz w:val="24"/>
          <w:szCs w:val="24"/>
          <w:lang w:val="fr-FR"/>
        </w:rPr>
        <w:t>ur exploitation.</w:t>
      </w:r>
    </w:p>
    <w:p w:rsidR="000D063D" w:rsidRPr="00BD2F74" w:rsidRDefault="000D063D" w:rsidP="00F01582">
      <w:pPr>
        <w:pStyle w:val="ListParagraph"/>
        <w:numPr>
          <w:ilvl w:val="0"/>
          <w:numId w:val="42"/>
        </w:numPr>
        <w:ind w:right="288"/>
        <w:rPr>
          <w:rFonts w:ascii="Tahoma" w:hAnsi="Tahoma" w:cs="Tahoma"/>
          <w:sz w:val="24"/>
          <w:szCs w:val="24"/>
          <w:lang w:val="fr-FR"/>
        </w:rPr>
      </w:pPr>
      <w:r w:rsidRPr="00BD2F74">
        <w:rPr>
          <w:rFonts w:ascii="Tahoma" w:hAnsi="Tahoma" w:cs="Tahoma"/>
          <w:sz w:val="24"/>
          <w:szCs w:val="24"/>
          <w:lang w:val="fr-FR"/>
        </w:rPr>
        <w:t>l'Accord sur la Conservation des Oise</w:t>
      </w:r>
      <w:r w:rsidR="00F336FA">
        <w:rPr>
          <w:rFonts w:ascii="Tahoma" w:hAnsi="Tahoma" w:cs="Tahoma"/>
          <w:sz w:val="24"/>
          <w:szCs w:val="24"/>
          <w:lang w:val="fr-FR"/>
        </w:rPr>
        <w:t>aux d’Eau Migratoires d’Afrique-</w:t>
      </w:r>
      <w:r w:rsidRPr="00BD2F74">
        <w:rPr>
          <w:rFonts w:ascii="Tahoma" w:hAnsi="Tahoma" w:cs="Tahoma"/>
          <w:sz w:val="24"/>
          <w:szCs w:val="24"/>
          <w:lang w:val="fr-FR"/>
        </w:rPr>
        <w:t>Eurasie;</w:t>
      </w:r>
    </w:p>
    <w:p w:rsidR="00642870" w:rsidRPr="00D54A1D" w:rsidRDefault="00642870" w:rsidP="00642870">
      <w:pPr>
        <w:spacing w:after="0" w:line="240" w:lineRule="auto"/>
        <w:ind w:right="288"/>
        <w:rPr>
          <w:rFonts w:ascii="Tahoma" w:hAnsi="Tahoma" w:cs="Tahoma"/>
          <w:sz w:val="24"/>
          <w:szCs w:val="24"/>
          <w:lang w:val="fr-FR"/>
        </w:rPr>
      </w:pPr>
      <w:r w:rsidRPr="00BD2F74">
        <w:rPr>
          <w:rFonts w:ascii="Tahoma" w:hAnsi="Tahoma" w:cs="Tahoma"/>
          <w:sz w:val="24"/>
          <w:szCs w:val="24"/>
          <w:lang w:val="fr-FR"/>
        </w:rPr>
        <w:t xml:space="preserve">La DGDD </w:t>
      </w:r>
      <w:r w:rsidR="00D54A1D">
        <w:rPr>
          <w:rFonts w:ascii="Tahoma" w:hAnsi="Tahoma" w:cs="Tahoma"/>
          <w:sz w:val="24"/>
          <w:szCs w:val="24"/>
          <w:lang w:val="fr-FR"/>
        </w:rPr>
        <w:t xml:space="preserve">est </w:t>
      </w:r>
      <w:r w:rsidR="003C5ED6">
        <w:rPr>
          <w:rFonts w:ascii="Tahoma" w:hAnsi="Tahoma" w:cs="Tahoma"/>
          <w:sz w:val="24"/>
          <w:szCs w:val="24"/>
          <w:lang w:val="fr-FR"/>
        </w:rPr>
        <w:t xml:space="preserve">aussi </w:t>
      </w:r>
      <w:r w:rsidR="00D54A1D">
        <w:rPr>
          <w:rFonts w:ascii="Tahoma" w:hAnsi="Tahoma" w:cs="Tahoma"/>
          <w:sz w:val="24"/>
          <w:szCs w:val="24"/>
          <w:lang w:val="fr-FR"/>
        </w:rPr>
        <w:t xml:space="preserve">chargée de la mise en œuvre des projets et activités </w:t>
      </w:r>
      <w:r w:rsidR="00D50F3B">
        <w:rPr>
          <w:rFonts w:ascii="Tahoma" w:hAnsi="Tahoma" w:cs="Tahoma"/>
          <w:sz w:val="24"/>
          <w:szCs w:val="24"/>
          <w:lang w:val="fr-FR"/>
        </w:rPr>
        <w:t xml:space="preserve">des </w:t>
      </w:r>
      <w:r w:rsidR="00FD085A" w:rsidRPr="00BD2F74">
        <w:rPr>
          <w:rFonts w:ascii="Tahoma" w:hAnsi="Tahoma" w:cs="Tahoma"/>
          <w:sz w:val="24"/>
          <w:szCs w:val="24"/>
          <w:lang w:val="fr-FR"/>
        </w:rPr>
        <w:t xml:space="preserve">Points Focaux </w:t>
      </w:r>
      <w:r w:rsidR="00D50F3B">
        <w:rPr>
          <w:rFonts w:ascii="Tahoma" w:hAnsi="Tahoma" w:cs="Tahoma"/>
          <w:sz w:val="24"/>
          <w:szCs w:val="24"/>
          <w:lang w:val="fr-FR"/>
        </w:rPr>
        <w:t>liés aux Accords relatifs aux conventions</w:t>
      </w:r>
      <w:r w:rsidR="00D54A1D">
        <w:rPr>
          <w:rFonts w:ascii="Tahoma" w:hAnsi="Tahoma" w:cs="Tahoma"/>
          <w:sz w:val="24"/>
          <w:szCs w:val="24"/>
          <w:lang w:val="fr-FR"/>
        </w:rPr>
        <w:t xml:space="preserve"> </w:t>
      </w:r>
      <w:r w:rsidR="00D50F3B">
        <w:rPr>
          <w:rFonts w:ascii="Tahoma" w:hAnsi="Tahoma" w:cs="Tahoma"/>
          <w:sz w:val="24"/>
          <w:szCs w:val="24"/>
          <w:lang w:val="fr-FR"/>
        </w:rPr>
        <w:t>et protocoles cités ci-dessus.</w:t>
      </w:r>
      <w:r w:rsidR="00F336FA">
        <w:rPr>
          <w:rFonts w:ascii="Tahoma" w:hAnsi="Tahoma" w:cs="Tahoma"/>
          <w:sz w:val="24"/>
          <w:szCs w:val="24"/>
          <w:lang w:val="fr-FR"/>
        </w:rPr>
        <w:t xml:space="preserve"> </w:t>
      </w:r>
      <w:r w:rsidRPr="00D54A1D">
        <w:rPr>
          <w:rFonts w:ascii="Tahoma" w:hAnsi="Tahoma" w:cs="Tahoma"/>
          <w:sz w:val="24"/>
          <w:szCs w:val="24"/>
          <w:lang w:val="fr-FR"/>
        </w:rPr>
        <w:t xml:space="preserve">Ces conventions </w:t>
      </w:r>
      <w:r w:rsidR="00D54A1D" w:rsidRPr="00D54A1D">
        <w:rPr>
          <w:rFonts w:ascii="Tahoma" w:hAnsi="Tahoma" w:cs="Tahoma"/>
          <w:sz w:val="24"/>
          <w:szCs w:val="24"/>
          <w:lang w:val="fr-FR"/>
        </w:rPr>
        <w:t xml:space="preserve">et projets </w:t>
      </w:r>
      <w:r w:rsidRPr="00D54A1D">
        <w:rPr>
          <w:rFonts w:ascii="Tahoma" w:hAnsi="Tahoma" w:cs="Tahoma"/>
          <w:sz w:val="24"/>
          <w:szCs w:val="24"/>
          <w:lang w:val="fr-FR"/>
        </w:rPr>
        <w:t>montrent à suffisance l’implication de la DGDD dans les AME.</w:t>
      </w:r>
    </w:p>
    <w:p w:rsidR="00F336FA" w:rsidRDefault="00F336FA" w:rsidP="00F336FA">
      <w:pPr>
        <w:pStyle w:val="ListParagraph"/>
        <w:spacing w:after="0" w:line="240" w:lineRule="auto"/>
        <w:ind w:left="2835" w:right="288"/>
        <w:rPr>
          <w:rFonts w:ascii="Tahoma" w:hAnsi="Tahoma" w:cs="Tahoma"/>
          <w:sz w:val="24"/>
          <w:szCs w:val="24"/>
          <w:lang w:val="fr-FR"/>
        </w:rPr>
      </w:pPr>
    </w:p>
    <w:p w:rsidR="00883FD3" w:rsidRDefault="00F336FA" w:rsidP="00F336FA">
      <w:pPr>
        <w:pStyle w:val="ListParagraph"/>
        <w:spacing w:after="0" w:line="240" w:lineRule="auto"/>
        <w:ind w:left="0" w:right="288"/>
        <w:rPr>
          <w:rFonts w:ascii="Tahoma" w:hAnsi="Tahoma" w:cs="Tahoma"/>
          <w:sz w:val="24"/>
          <w:szCs w:val="24"/>
          <w:lang w:val="fr-FR"/>
        </w:rPr>
      </w:pPr>
      <w:r>
        <w:rPr>
          <w:rFonts w:ascii="Tahoma" w:hAnsi="Tahoma" w:cs="Tahoma"/>
          <w:sz w:val="24"/>
          <w:szCs w:val="24"/>
          <w:lang w:val="fr-FR"/>
        </w:rPr>
        <w:t xml:space="preserve">la </w:t>
      </w:r>
      <w:r w:rsidR="00883FD3">
        <w:rPr>
          <w:rFonts w:ascii="Tahoma" w:hAnsi="Tahoma" w:cs="Tahoma"/>
          <w:sz w:val="24"/>
          <w:szCs w:val="24"/>
          <w:lang w:val="fr-FR"/>
        </w:rPr>
        <w:t>Direction Générale de l’Economie Forestière</w:t>
      </w:r>
      <w:r>
        <w:rPr>
          <w:rFonts w:ascii="Tahoma" w:hAnsi="Tahoma" w:cs="Tahoma"/>
          <w:sz w:val="24"/>
          <w:szCs w:val="24"/>
          <w:lang w:val="fr-FR"/>
        </w:rPr>
        <w:t xml:space="preserve"> </w:t>
      </w:r>
      <w:r w:rsidR="003C5ED6">
        <w:rPr>
          <w:rFonts w:ascii="Tahoma" w:hAnsi="Tahoma" w:cs="Tahoma"/>
          <w:sz w:val="24"/>
          <w:szCs w:val="24"/>
          <w:lang w:val="fr-FR"/>
        </w:rPr>
        <w:t xml:space="preserve"> (DGEF) </w:t>
      </w:r>
      <w:r>
        <w:rPr>
          <w:rFonts w:ascii="Tahoma" w:hAnsi="Tahoma" w:cs="Tahoma"/>
          <w:sz w:val="24"/>
          <w:szCs w:val="24"/>
          <w:lang w:val="fr-FR"/>
        </w:rPr>
        <w:t>qui est l'une des deux principales direction</w:t>
      </w:r>
      <w:r w:rsidR="003C5ED6">
        <w:rPr>
          <w:rFonts w:ascii="Tahoma" w:hAnsi="Tahoma" w:cs="Tahoma"/>
          <w:sz w:val="24"/>
          <w:szCs w:val="24"/>
          <w:lang w:val="fr-FR"/>
        </w:rPr>
        <w:t>s</w:t>
      </w:r>
      <w:r>
        <w:rPr>
          <w:rFonts w:ascii="Tahoma" w:hAnsi="Tahoma" w:cs="Tahoma"/>
          <w:sz w:val="24"/>
          <w:szCs w:val="24"/>
          <w:lang w:val="fr-FR"/>
        </w:rPr>
        <w:t xml:space="preserve"> du MEFDD, est chargée</w:t>
      </w:r>
      <w:r w:rsidR="003C5ED6">
        <w:rPr>
          <w:rFonts w:ascii="Tahoma" w:hAnsi="Tahoma" w:cs="Tahoma"/>
          <w:sz w:val="24"/>
          <w:szCs w:val="24"/>
          <w:lang w:val="fr-FR"/>
        </w:rPr>
        <w:t>,</w:t>
      </w:r>
      <w:r w:rsidR="00B10C49">
        <w:rPr>
          <w:rFonts w:ascii="Tahoma" w:hAnsi="Tahoma" w:cs="Tahoma"/>
          <w:sz w:val="24"/>
          <w:szCs w:val="24"/>
          <w:lang w:val="fr-FR"/>
        </w:rPr>
        <w:t xml:space="preserve"> quant</w:t>
      </w:r>
      <w:r>
        <w:rPr>
          <w:rFonts w:ascii="Tahoma" w:hAnsi="Tahoma" w:cs="Tahoma"/>
          <w:sz w:val="24"/>
          <w:szCs w:val="24"/>
          <w:lang w:val="fr-FR"/>
        </w:rPr>
        <w:t xml:space="preserve"> à elle, de mettre en œuvre les Accords Multilatéraux relatifs à la protection de la Faune et de la Flore</w:t>
      </w:r>
      <w:r w:rsidR="007E21E9">
        <w:rPr>
          <w:rFonts w:ascii="Tahoma" w:hAnsi="Tahoma" w:cs="Tahoma"/>
          <w:sz w:val="24"/>
          <w:szCs w:val="24"/>
          <w:lang w:val="fr-FR"/>
        </w:rPr>
        <w:t xml:space="preserve"> et de la politique nationale en matière de forêt</w:t>
      </w:r>
      <w:r>
        <w:rPr>
          <w:rFonts w:ascii="Tahoma" w:hAnsi="Tahoma" w:cs="Tahoma"/>
          <w:sz w:val="24"/>
          <w:szCs w:val="24"/>
          <w:lang w:val="fr-FR"/>
        </w:rPr>
        <w:t>. Il s'agit, entre autres de</w:t>
      </w:r>
      <w:r w:rsidR="007E21E9">
        <w:rPr>
          <w:rFonts w:ascii="Tahoma" w:hAnsi="Tahoma" w:cs="Tahoma"/>
          <w:sz w:val="24"/>
          <w:szCs w:val="24"/>
          <w:lang w:val="fr-FR"/>
        </w:rPr>
        <w:t xml:space="preserve"> </w:t>
      </w:r>
      <w:r>
        <w:rPr>
          <w:rFonts w:ascii="Tahoma" w:hAnsi="Tahoma" w:cs="Tahoma"/>
          <w:sz w:val="24"/>
          <w:szCs w:val="24"/>
          <w:lang w:val="fr-FR"/>
        </w:rPr>
        <w:t xml:space="preserve">: </w:t>
      </w:r>
    </w:p>
    <w:p w:rsidR="008A1C3C" w:rsidRDefault="008A1C3C" w:rsidP="008A1C3C">
      <w:pPr>
        <w:pStyle w:val="ListParagraph"/>
        <w:spacing w:before="100" w:beforeAutospacing="1" w:after="0" w:afterAutospacing="1" w:line="240" w:lineRule="auto"/>
        <w:ind w:right="288"/>
        <w:rPr>
          <w:rFonts w:ascii="Tahoma" w:hAnsi="Tahoma" w:cs="Tahoma"/>
          <w:sz w:val="24"/>
          <w:szCs w:val="24"/>
          <w:lang w:val="fr-FR"/>
        </w:rPr>
      </w:pPr>
    </w:p>
    <w:p w:rsidR="00C233C1" w:rsidRPr="00C233C1" w:rsidRDefault="00C233C1"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sidRPr="00C233C1">
        <w:rPr>
          <w:rFonts w:ascii="Tahoma" w:hAnsi="Tahoma" w:cs="Tahoma"/>
          <w:sz w:val="24"/>
          <w:szCs w:val="24"/>
          <w:lang w:val="fr-FR"/>
        </w:rPr>
        <w:t>La Convention sur le Commerce International des Espèces de Faune et de Flore Sauvages menacées d'extinction (CITES) ;</w:t>
      </w:r>
      <w:r w:rsidR="00DB7240" w:rsidRPr="00C233C1">
        <w:rPr>
          <w:rFonts w:ascii="Tahoma" w:hAnsi="Tahoma" w:cs="Tahoma"/>
          <w:sz w:val="24"/>
          <w:szCs w:val="24"/>
          <w:lang w:val="fr-FR"/>
        </w:rPr>
        <w:t xml:space="preserve"> </w:t>
      </w:r>
    </w:p>
    <w:p w:rsidR="00C233C1" w:rsidRPr="00C233C1" w:rsidRDefault="00DB7240"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sidRPr="00C233C1">
        <w:rPr>
          <w:rFonts w:ascii="Tahoma" w:hAnsi="Tahoma" w:cs="Tahoma"/>
          <w:sz w:val="24"/>
          <w:szCs w:val="24"/>
          <w:lang w:val="fr-FR" w:eastAsia="fr-FR"/>
        </w:rPr>
        <w:t xml:space="preserve">la Convention sur la Protection du </w:t>
      </w:r>
      <w:r w:rsidR="00C233C1" w:rsidRPr="00C233C1">
        <w:rPr>
          <w:rFonts w:ascii="Tahoma" w:hAnsi="Tahoma" w:cs="Tahoma"/>
          <w:sz w:val="24"/>
          <w:szCs w:val="24"/>
          <w:lang w:val="fr-FR" w:eastAsia="fr-FR"/>
        </w:rPr>
        <w:t>P</w:t>
      </w:r>
      <w:r w:rsidRPr="00C233C1">
        <w:rPr>
          <w:rFonts w:ascii="Tahoma" w:hAnsi="Tahoma" w:cs="Tahoma"/>
          <w:sz w:val="24"/>
          <w:szCs w:val="24"/>
          <w:lang w:val="fr-FR" w:eastAsia="fr-FR"/>
        </w:rPr>
        <w:t xml:space="preserve">atrimoine </w:t>
      </w:r>
      <w:r w:rsidR="00C233C1" w:rsidRPr="00C233C1">
        <w:rPr>
          <w:rFonts w:ascii="Tahoma" w:hAnsi="Tahoma" w:cs="Tahoma"/>
          <w:sz w:val="24"/>
          <w:szCs w:val="24"/>
          <w:lang w:val="fr-FR" w:eastAsia="fr-FR"/>
        </w:rPr>
        <w:t>M</w:t>
      </w:r>
      <w:r w:rsidRPr="00C233C1">
        <w:rPr>
          <w:rFonts w:ascii="Tahoma" w:hAnsi="Tahoma" w:cs="Tahoma"/>
          <w:sz w:val="24"/>
          <w:szCs w:val="24"/>
          <w:lang w:val="fr-FR" w:eastAsia="fr-FR"/>
        </w:rPr>
        <w:t xml:space="preserve">ondial, </w:t>
      </w:r>
      <w:r w:rsidR="00C233C1" w:rsidRPr="00C233C1">
        <w:rPr>
          <w:rFonts w:ascii="Tahoma" w:hAnsi="Tahoma" w:cs="Tahoma"/>
          <w:sz w:val="24"/>
          <w:szCs w:val="24"/>
          <w:lang w:val="fr-FR" w:eastAsia="fr-FR"/>
        </w:rPr>
        <w:t>C</w:t>
      </w:r>
      <w:r w:rsidRPr="00C233C1">
        <w:rPr>
          <w:rFonts w:ascii="Tahoma" w:hAnsi="Tahoma" w:cs="Tahoma"/>
          <w:sz w:val="24"/>
          <w:szCs w:val="24"/>
          <w:lang w:val="fr-FR" w:eastAsia="fr-FR"/>
        </w:rPr>
        <w:t xml:space="preserve">ulturel et </w:t>
      </w:r>
      <w:r w:rsidR="00C233C1" w:rsidRPr="00C233C1">
        <w:rPr>
          <w:rFonts w:ascii="Tahoma" w:hAnsi="Tahoma" w:cs="Tahoma"/>
          <w:sz w:val="24"/>
          <w:szCs w:val="24"/>
          <w:lang w:val="fr-FR" w:eastAsia="fr-FR"/>
        </w:rPr>
        <w:t>N</w:t>
      </w:r>
      <w:r w:rsidRPr="00C233C1">
        <w:rPr>
          <w:rFonts w:ascii="Tahoma" w:hAnsi="Tahoma" w:cs="Tahoma"/>
          <w:sz w:val="24"/>
          <w:szCs w:val="24"/>
          <w:lang w:val="fr-FR" w:eastAsia="fr-FR"/>
        </w:rPr>
        <w:t>aturel</w:t>
      </w:r>
      <w:r w:rsidR="00C233C1" w:rsidRPr="00C233C1">
        <w:rPr>
          <w:rFonts w:ascii="Tahoma" w:hAnsi="Tahoma" w:cs="Tahoma"/>
          <w:sz w:val="24"/>
          <w:szCs w:val="24"/>
          <w:lang w:val="fr-FR" w:eastAsia="fr-FR"/>
        </w:rPr>
        <w:t xml:space="preserve"> (Convention de Paris) ;</w:t>
      </w:r>
    </w:p>
    <w:p w:rsidR="008A1C3C" w:rsidRDefault="008A1C3C"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Pr>
          <w:rFonts w:ascii="Tahoma" w:hAnsi="Tahoma" w:cs="Tahoma"/>
          <w:sz w:val="24"/>
          <w:szCs w:val="24"/>
          <w:lang w:val="fr-FR"/>
        </w:rPr>
        <w:t>la Convention de Bonn relative à la conservation des espèces migratrices appartenant à la faune sauvage ;</w:t>
      </w:r>
    </w:p>
    <w:p w:rsidR="00C233C1" w:rsidRPr="00C233C1" w:rsidRDefault="00DB7240"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sidRPr="00C233C1">
        <w:rPr>
          <w:rFonts w:ascii="Tahoma" w:hAnsi="Tahoma" w:cs="Tahoma"/>
          <w:sz w:val="24"/>
          <w:szCs w:val="24"/>
          <w:lang w:val="fr-FR" w:eastAsia="fr-FR"/>
        </w:rPr>
        <w:t>La Convention afric</w:t>
      </w:r>
      <w:r w:rsidR="00C233C1" w:rsidRPr="00C233C1">
        <w:rPr>
          <w:rFonts w:ascii="Tahoma" w:hAnsi="Tahoma" w:cs="Tahoma"/>
          <w:sz w:val="24"/>
          <w:szCs w:val="24"/>
          <w:lang w:val="fr-FR" w:eastAsia="fr-FR"/>
        </w:rPr>
        <w:t>aine sur la Conservation de la N</w:t>
      </w:r>
      <w:r w:rsidR="006341E6">
        <w:rPr>
          <w:rFonts w:ascii="Tahoma" w:hAnsi="Tahoma" w:cs="Tahoma"/>
          <w:sz w:val="24"/>
          <w:szCs w:val="24"/>
          <w:lang w:val="fr-FR" w:eastAsia="fr-FR"/>
        </w:rPr>
        <w:t>ature et des R</w:t>
      </w:r>
      <w:r w:rsidRPr="00C233C1">
        <w:rPr>
          <w:rFonts w:ascii="Tahoma" w:hAnsi="Tahoma" w:cs="Tahoma"/>
          <w:sz w:val="24"/>
          <w:szCs w:val="24"/>
          <w:lang w:val="fr-FR" w:eastAsia="fr-FR"/>
        </w:rPr>
        <w:t xml:space="preserve">essources </w:t>
      </w:r>
      <w:r w:rsidR="00C233C1" w:rsidRPr="00C233C1">
        <w:rPr>
          <w:rFonts w:ascii="Tahoma" w:hAnsi="Tahoma" w:cs="Tahoma"/>
          <w:sz w:val="24"/>
          <w:szCs w:val="24"/>
          <w:lang w:val="fr-FR" w:eastAsia="fr-FR"/>
        </w:rPr>
        <w:t>N</w:t>
      </w:r>
      <w:r w:rsidRPr="00C233C1">
        <w:rPr>
          <w:rFonts w:ascii="Tahoma" w:hAnsi="Tahoma" w:cs="Tahoma"/>
          <w:sz w:val="24"/>
          <w:szCs w:val="24"/>
          <w:lang w:val="fr-FR" w:eastAsia="fr-FR"/>
        </w:rPr>
        <w:t>aturelles</w:t>
      </w:r>
      <w:r w:rsidR="00C233C1" w:rsidRPr="00C233C1">
        <w:rPr>
          <w:rFonts w:ascii="Tahoma" w:hAnsi="Tahoma" w:cs="Tahoma"/>
          <w:sz w:val="24"/>
          <w:szCs w:val="24"/>
          <w:lang w:val="fr-FR" w:eastAsia="fr-FR"/>
        </w:rPr>
        <w:t xml:space="preserve"> (Convention d'Alger) ;</w:t>
      </w:r>
    </w:p>
    <w:p w:rsidR="008A1C3C" w:rsidRDefault="008A1C3C"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Pr>
          <w:rFonts w:ascii="Tahoma" w:hAnsi="Tahoma" w:cs="Tahoma"/>
          <w:sz w:val="24"/>
          <w:szCs w:val="24"/>
          <w:lang w:val="fr-FR"/>
        </w:rPr>
        <w:t>Accord International sur les Bois Tropicaux (Genève)</w:t>
      </w:r>
      <w:r w:rsidR="007E21E9">
        <w:rPr>
          <w:rFonts w:ascii="Tahoma" w:hAnsi="Tahoma" w:cs="Tahoma"/>
          <w:sz w:val="24"/>
          <w:szCs w:val="24"/>
          <w:lang w:val="fr-FR"/>
        </w:rPr>
        <w:t xml:space="preserve"> ;</w:t>
      </w:r>
    </w:p>
    <w:p w:rsidR="00C233C1" w:rsidRDefault="00DB7240"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sidRPr="00C233C1">
        <w:rPr>
          <w:rFonts w:ascii="Tahoma" w:hAnsi="Tahoma" w:cs="Tahoma"/>
          <w:sz w:val="24"/>
          <w:szCs w:val="24"/>
          <w:lang w:val="fr-FR"/>
        </w:rPr>
        <w:t>Accord de Lusaka</w:t>
      </w:r>
      <w:r w:rsidR="00C233C1">
        <w:rPr>
          <w:rFonts w:ascii="Tahoma" w:hAnsi="Tahoma" w:cs="Tahoma"/>
          <w:sz w:val="24"/>
          <w:szCs w:val="24"/>
          <w:lang w:val="fr-FR"/>
        </w:rPr>
        <w:t xml:space="preserve"> sur </w:t>
      </w:r>
      <w:r w:rsidR="008A1C3C">
        <w:rPr>
          <w:rFonts w:ascii="Tahoma" w:hAnsi="Tahoma" w:cs="Tahoma"/>
          <w:sz w:val="24"/>
          <w:szCs w:val="24"/>
          <w:lang w:val="fr-FR"/>
        </w:rPr>
        <w:t>les Opérations concertées de coercition visant le commerce illicite de la faune et de la Flore Sauvage</w:t>
      </w:r>
      <w:r w:rsidR="00C233C1">
        <w:rPr>
          <w:rFonts w:ascii="Tahoma" w:hAnsi="Tahoma" w:cs="Tahoma"/>
          <w:sz w:val="24"/>
          <w:szCs w:val="24"/>
          <w:lang w:val="fr-FR"/>
        </w:rPr>
        <w:t xml:space="preserve"> ;</w:t>
      </w:r>
    </w:p>
    <w:p w:rsidR="00DB7240" w:rsidRPr="00C233C1" w:rsidRDefault="00DB7240" w:rsidP="00C47845">
      <w:pPr>
        <w:pStyle w:val="ListParagraph"/>
        <w:numPr>
          <w:ilvl w:val="0"/>
          <w:numId w:val="18"/>
        </w:numPr>
        <w:spacing w:before="100" w:beforeAutospacing="1" w:after="0" w:afterAutospacing="1" w:line="240" w:lineRule="auto"/>
        <w:ind w:right="288"/>
        <w:rPr>
          <w:rFonts w:ascii="Tahoma" w:hAnsi="Tahoma" w:cs="Tahoma"/>
          <w:sz w:val="24"/>
          <w:szCs w:val="24"/>
          <w:lang w:val="fr-FR"/>
        </w:rPr>
      </w:pPr>
      <w:r w:rsidRPr="00C233C1">
        <w:rPr>
          <w:rFonts w:ascii="Tahoma" w:hAnsi="Tahoma" w:cs="Tahoma"/>
          <w:color w:val="000000"/>
          <w:sz w:val="24"/>
          <w:szCs w:val="24"/>
          <w:lang w:val="fr-FR" w:eastAsia="fr-FR"/>
        </w:rPr>
        <w:t>le Traité relatif à la conservation et à la gestion durable des écosystèmes forestiers de l'Afrique Centrale et établissant la COMIFAC, la Politique générale de la CEEAC en matière d’environnement et de gestion des ressources naturelles</w:t>
      </w:r>
      <w:r w:rsidRPr="00C233C1">
        <w:rPr>
          <w:rFonts w:ascii="Tahoma" w:hAnsi="Tahoma" w:cs="Tahoma"/>
          <w:sz w:val="24"/>
          <w:szCs w:val="24"/>
          <w:lang w:val="fr-FR"/>
        </w:rPr>
        <w:t xml:space="preserve">. </w:t>
      </w:r>
    </w:p>
    <w:p w:rsidR="00DB7240" w:rsidRDefault="00DB7240" w:rsidP="00DB7240">
      <w:pPr>
        <w:spacing w:after="0"/>
        <w:ind w:right="288"/>
        <w:rPr>
          <w:rFonts w:ascii="Tahoma" w:hAnsi="Tahoma" w:cs="Tahoma"/>
          <w:sz w:val="24"/>
          <w:szCs w:val="24"/>
          <w:lang w:val="fr-FR"/>
        </w:rPr>
      </w:pPr>
      <w:r w:rsidRPr="00451BC1">
        <w:rPr>
          <w:rFonts w:ascii="Tahoma" w:hAnsi="Tahoma" w:cs="Tahoma"/>
          <w:sz w:val="24"/>
          <w:szCs w:val="24"/>
          <w:lang w:val="fr-FR"/>
        </w:rPr>
        <w:t xml:space="preserve">Dans les faits, cette mise en œuvre se traduit, par exemple, par l'aménagement et la gestion des jardins botaniques et des parcs nationaux, la mise en œuvre des programmes tels que, la journée nationale de l’arbre le 6 novembre de chaque année, le Programme </w:t>
      </w:r>
      <w:r w:rsidR="006C39EF">
        <w:rPr>
          <w:rFonts w:ascii="Tahoma" w:hAnsi="Tahoma" w:cs="Tahoma"/>
          <w:sz w:val="24"/>
          <w:szCs w:val="24"/>
          <w:lang w:val="fr-FR"/>
        </w:rPr>
        <w:t>S</w:t>
      </w:r>
      <w:r w:rsidRPr="00451BC1">
        <w:rPr>
          <w:rFonts w:ascii="Tahoma" w:hAnsi="Tahoma" w:cs="Tahoma"/>
          <w:sz w:val="24"/>
          <w:szCs w:val="24"/>
          <w:lang w:val="fr-FR"/>
        </w:rPr>
        <w:t>ectoriel Forêt et Environnement (PSFE), le Programme National de Reboisement (P</w:t>
      </w:r>
      <w:r w:rsidR="006C39EF">
        <w:rPr>
          <w:rFonts w:ascii="Tahoma" w:hAnsi="Tahoma" w:cs="Tahoma"/>
          <w:sz w:val="24"/>
          <w:szCs w:val="24"/>
          <w:lang w:val="fr-FR"/>
        </w:rPr>
        <w:t>R</w:t>
      </w:r>
      <w:r w:rsidRPr="00451BC1">
        <w:rPr>
          <w:rFonts w:ascii="Tahoma" w:hAnsi="Tahoma" w:cs="Tahoma"/>
          <w:sz w:val="24"/>
          <w:szCs w:val="24"/>
          <w:lang w:val="fr-FR"/>
        </w:rPr>
        <w:t xml:space="preserve">ONAR). Cela se traduit également par les mesures de </w:t>
      </w:r>
      <w:r w:rsidRPr="00451BC1">
        <w:rPr>
          <w:rFonts w:ascii="Tahoma" w:hAnsi="Tahoma" w:cs="Tahoma"/>
          <w:sz w:val="24"/>
          <w:szCs w:val="24"/>
          <w:lang w:val="fr-FR"/>
        </w:rPr>
        <w:lastRenderedPageBreak/>
        <w:t>protection de la faune telle l’Accord de Partenariat Volontaire “</w:t>
      </w:r>
      <w:r w:rsidRPr="00451BC1">
        <w:rPr>
          <w:rStyle w:val="Strong"/>
          <w:rFonts w:ascii="Tahoma" w:hAnsi="Tahoma" w:cs="Tahoma"/>
          <w:i/>
          <w:sz w:val="24"/>
          <w:szCs w:val="24"/>
          <w:lang w:val="fr-FR"/>
        </w:rPr>
        <w:t xml:space="preserve">Forest Law </w:t>
      </w:r>
      <w:r w:rsidRPr="00F14EFD">
        <w:rPr>
          <w:rStyle w:val="Strong"/>
          <w:rFonts w:ascii="Tahoma" w:hAnsi="Tahoma" w:cs="Tahoma"/>
          <w:i/>
          <w:sz w:val="24"/>
          <w:szCs w:val="24"/>
          <w:lang w:val="fr-FR"/>
        </w:rPr>
        <w:t>Enforcement</w:t>
      </w:r>
      <w:r w:rsidRPr="00451BC1">
        <w:rPr>
          <w:rStyle w:val="Strong"/>
          <w:rFonts w:ascii="Tahoma" w:hAnsi="Tahoma" w:cs="Tahoma"/>
          <w:i/>
          <w:sz w:val="24"/>
          <w:szCs w:val="24"/>
          <w:lang w:val="fr-FR"/>
        </w:rPr>
        <w:t xml:space="preserve"> on </w:t>
      </w:r>
      <w:r w:rsidRPr="00F14EFD">
        <w:rPr>
          <w:rStyle w:val="Strong"/>
          <w:rFonts w:ascii="Tahoma" w:hAnsi="Tahoma" w:cs="Tahoma"/>
          <w:i/>
          <w:sz w:val="24"/>
          <w:szCs w:val="24"/>
          <w:lang w:val="fr-FR"/>
        </w:rPr>
        <w:t>Governance</w:t>
      </w:r>
      <w:r w:rsidRPr="00451BC1">
        <w:rPr>
          <w:rStyle w:val="Strong"/>
          <w:rFonts w:ascii="Tahoma" w:hAnsi="Tahoma" w:cs="Tahoma"/>
          <w:i/>
          <w:sz w:val="24"/>
          <w:szCs w:val="24"/>
          <w:lang w:val="fr-FR"/>
        </w:rPr>
        <w:t xml:space="preserve"> and Trade</w:t>
      </w:r>
      <w:r>
        <w:rPr>
          <w:rFonts w:ascii="Tahoma" w:hAnsi="Tahoma" w:cs="Tahoma"/>
          <w:sz w:val="24"/>
          <w:szCs w:val="24"/>
          <w:lang w:val="fr-FR"/>
        </w:rPr>
        <w:t>” (APV-FLEGT).</w:t>
      </w:r>
    </w:p>
    <w:p w:rsidR="00FD4DF7" w:rsidRDefault="00FD4DF7" w:rsidP="00DB7240">
      <w:pPr>
        <w:spacing w:after="0"/>
        <w:ind w:right="288"/>
        <w:rPr>
          <w:rFonts w:ascii="Tahoma" w:hAnsi="Tahoma" w:cs="Tahoma"/>
          <w:sz w:val="24"/>
          <w:szCs w:val="24"/>
          <w:lang w:val="fr-FR"/>
        </w:rPr>
      </w:pPr>
    </w:p>
    <w:p w:rsidR="00883FD3" w:rsidRPr="0089437D" w:rsidRDefault="00FD4DF7"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Le </w:t>
      </w:r>
      <w:r w:rsidR="00883FD3" w:rsidRPr="0089437D">
        <w:rPr>
          <w:rFonts w:ascii="Tahoma" w:hAnsi="Tahoma" w:cs="Tahoma"/>
          <w:b/>
          <w:sz w:val="24"/>
          <w:szCs w:val="24"/>
          <w:lang w:val="fr-FR"/>
        </w:rPr>
        <w:t xml:space="preserve">Ministère des </w:t>
      </w:r>
      <w:r w:rsidRPr="0089437D">
        <w:rPr>
          <w:rFonts w:ascii="Tahoma" w:hAnsi="Tahoma" w:cs="Tahoma"/>
          <w:b/>
          <w:sz w:val="24"/>
          <w:szCs w:val="24"/>
          <w:lang w:val="fr-FR"/>
        </w:rPr>
        <w:t>H</w:t>
      </w:r>
      <w:r w:rsidR="00883FD3" w:rsidRPr="0089437D">
        <w:rPr>
          <w:rFonts w:ascii="Tahoma" w:hAnsi="Tahoma" w:cs="Tahoma"/>
          <w:b/>
          <w:sz w:val="24"/>
          <w:szCs w:val="24"/>
          <w:lang w:val="fr-FR"/>
        </w:rPr>
        <w:t>ydrocarbures</w:t>
      </w:r>
    </w:p>
    <w:p w:rsidR="007E6543" w:rsidRDefault="007E6543" w:rsidP="007E21E9">
      <w:pPr>
        <w:pStyle w:val="ListParagraph"/>
        <w:spacing w:after="0" w:line="240" w:lineRule="auto"/>
        <w:ind w:left="0" w:right="288"/>
        <w:rPr>
          <w:rFonts w:ascii="Tahoma" w:hAnsi="Tahoma" w:cs="Tahoma"/>
          <w:sz w:val="24"/>
          <w:szCs w:val="24"/>
          <w:lang w:val="fr-FR"/>
        </w:rPr>
      </w:pPr>
    </w:p>
    <w:p w:rsidR="007E21E9" w:rsidRDefault="00311CD6" w:rsidP="007E21E9">
      <w:pPr>
        <w:pStyle w:val="ListParagraph"/>
        <w:spacing w:after="0" w:line="240" w:lineRule="auto"/>
        <w:ind w:left="0" w:right="288"/>
        <w:rPr>
          <w:rFonts w:ascii="Tahoma" w:hAnsi="Tahoma" w:cs="Tahoma"/>
          <w:sz w:val="24"/>
          <w:szCs w:val="24"/>
          <w:lang w:val="fr-FR"/>
        </w:rPr>
      </w:pPr>
      <w:r>
        <w:rPr>
          <w:rFonts w:ascii="Tahoma" w:hAnsi="Tahoma" w:cs="Tahoma"/>
          <w:sz w:val="24"/>
          <w:szCs w:val="24"/>
          <w:lang w:val="fr-FR"/>
        </w:rPr>
        <w:t>Il est chargé entre autres, de veiller à la préservation du milieu marin et des sites proches de l'activité pétrolière.</w:t>
      </w:r>
    </w:p>
    <w:p w:rsidR="00311CD6" w:rsidRDefault="00311CD6" w:rsidP="007E21E9">
      <w:pPr>
        <w:pStyle w:val="ListParagraph"/>
        <w:spacing w:after="0" w:line="240" w:lineRule="auto"/>
        <w:ind w:left="0" w:right="288"/>
        <w:rPr>
          <w:rFonts w:ascii="Tahoma" w:hAnsi="Tahoma" w:cs="Tahoma"/>
          <w:sz w:val="24"/>
          <w:szCs w:val="24"/>
          <w:lang w:val="fr-FR"/>
        </w:rPr>
      </w:pPr>
    </w:p>
    <w:p w:rsidR="00311CD6" w:rsidRDefault="00311CD6" w:rsidP="007E21E9">
      <w:pPr>
        <w:pStyle w:val="ListParagraph"/>
        <w:spacing w:after="0" w:line="240" w:lineRule="auto"/>
        <w:ind w:left="0" w:right="288"/>
        <w:rPr>
          <w:rFonts w:ascii="Tahoma" w:hAnsi="Tahoma" w:cs="Tahoma"/>
          <w:sz w:val="24"/>
          <w:szCs w:val="24"/>
          <w:lang w:val="fr-FR"/>
        </w:rPr>
      </w:pPr>
      <w:r>
        <w:rPr>
          <w:rFonts w:ascii="Tahoma" w:hAnsi="Tahoma" w:cs="Tahoma"/>
          <w:sz w:val="24"/>
          <w:szCs w:val="24"/>
          <w:lang w:val="fr-FR"/>
        </w:rPr>
        <w:t>Il participe, de concert avec les Ministères en charge de l'environnement et du développement durable, à la mise en œuvre des AME relatifs à la prévention des risques de pollution et la lutte contre la pollution par les hydrocarbures.</w:t>
      </w:r>
    </w:p>
    <w:p w:rsidR="00311CD6" w:rsidRDefault="00311CD6" w:rsidP="007E21E9">
      <w:pPr>
        <w:pStyle w:val="ListParagraph"/>
        <w:spacing w:after="0" w:line="240" w:lineRule="auto"/>
        <w:ind w:left="0" w:right="288"/>
        <w:rPr>
          <w:rFonts w:ascii="Tahoma" w:hAnsi="Tahoma" w:cs="Tahoma"/>
          <w:sz w:val="24"/>
          <w:szCs w:val="24"/>
          <w:lang w:val="fr-FR"/>
        </w:rPr>
      </w:pPr>
    </w:p>
    <w:p w:rsidR="00883FD3" w:rsidRPr="0089437D" w:rsidRDefault="00FD4DF7"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Le </w:t>
      </w:r>
      <w:r w:rsidR="00883FD3" w:rsidRPr="0089437D">
        <w:rPr>
          <w:rFonts w:ascii="Tahoma" w:hAnsi="Tahoma" w:cs="Tahoma"/>
          <w:b/>
          <w:sz w:val="24"/>
          <w:szCs w:val="24"/>
          <w:lang w:val="fr-FR"/>
        </w:rPr>
        <w:t>Ministère de l’Agriculture et de l’Elevage</w:t>
      </w:r>
    </w:p>
    <w:p w:rsidR="007E6543" w:rsidRDefault="007E6543" w:rsidP="007E6543">
      <w:pPr>
        <w:pStyle w:val="ListParagraph"/>
        <w:spacing w:after="0" w:line="240" w:lineRule="auto"/>
        <w:ind w:left="0" w:right="288"/>
        <w:rPr>
          <w:rFonts w:ascii="Tahoma" w:hAnsi="Tahoma" w:cs="Tahoma"/>
          <w:sz w:val="24"/>
          <w:szCs w:val="24"/>
          <w:lang w:val="fr-FR"/>
        </w:rPr>
      </w:pPr>
    </w:p>
    <w:p w:rsidR="007E6543" w:rsidRPr="00451BC1" w:rsidRDefault="00311CD6" w:rsidP="007E6543">
      <w:pPr>
        <w:spacing w:after="0"/>
        <w:ind w:right="288"/>
        <w:rPr>
          <w:rFonts w:ascii="Tahoma" w:hAnsi="Tahoma" w:cs="Tahoma"/>
          <w:sz w:val="24"/>
          <w:szCs w:val="24"/>
          <w:lang w:val="fr-FR"/>
        </w:rPr>
      </w:pPr>
      <w:r>
        <w:rPr>
          <w:rFonts w:ascii="Tahoma" w:hAnsi="Tahoma" w:cs="Tahoma"/>
          <w:sz w:val="24"/>
          <w:szCs w:val="24"/>
          <w:lang w:val="fr-FR"/>
        </w:rPr>
        <w:t>C</w:t>
      </w:r>
      <w:r w:rsidR="007E6543" w:rsidRPr="00451BC1">
        <w:rPr>
          <w:rFonts w:ascii="Tahoma" w:hAnsi="Tahoma" w:cs="Tahoma"/>
          <w:sz w:val="24"/>
          <w:szCs w:val="24"/>
          <w:lang w:val="fr-FR"/>
        </w:rPr>
        <w:t xml:space="preserve">e ministère </w:t>
      </w:r>
      <w:r>
        <w:rPr>
          <w:rFonts w:ascii="Tahoma" w:hAnsi="Tahoma" w:cs="Tahoma"/>
          <w:sz w:val="24"/>
          <w:szCs w:val="24"/>
          <w:lang w:val="fr-FR"/>
        </w:rPr>
        <w:t>est</w:t>
      </w:r>
      <w:r w:rsidR="007E6543" w:rsidRPr="00451BC1">
        <w:rPr>
          <w:rFonts w:ascii="Tahoma" w:hAnsi="Tahoma" w:cs="Tahoma"/>
          <w:sz w:val="24"/>
          <w:szCs w:val="24"/>
          <w:lang w:val="fr-FR"/>
        </w:rPr>
        <w:t xml:space="preserve"> chargé </w:t>
      </w:r>
      <w:r w:rsidR="00951499">
        <w:rPr>
          <w:rFonts w:ascii="Tahoma" w:hAnsi="Tahoma" w:cs="Tahoma"/>
          <w:sz w:val="24"/>
          <w:szCs w:val="24"/>
          <w:lang w:val="fr-FR"/>
        </w:rPr>
        <w:t xml:space="preserve">spécifiquement </w:t>
      </w:r>
      <w:r w:rsidR="007E6543" w:rsidRPr="00451BC1">
        <w:rPr>
          <w:rFonts w:ascii="Tahoma" w:hAnsi="Tahoma" w:cs="Tahoma"/>
          <w:sz w:val="24"/>
          <w:szCs w:val="24"/>
          <w:lang w:val="fr-FR"/>
        </w:rPr>
        <w:t xml:space="preserve">de l'élaboration, de la mise en œuvre et de l'évaluation de la politique du Gouvernement dans les domaines de l'agriculture et de l’élevage. </w:t>
      </w:r>
      <w:r>
        <w:rPr>
          <w:rFonts w:ascii="Tahoma" w:hAnsi="Tahoma" w:cs="Tahoma"/>
          <w:sz w:val="24"/>
          <w:szCs w:val="24"/>
          <w:lang w:val="fr-FR"/>
        </w:rPr>
        <w:t>Cependant, u</w:t>
      </w:r>
      <w:r w:rsidR="007E6543" w:rsidRPr="00451BC1">
        <w:rPr>
          <w:rFonts w:ascii="Tahoma" w:hAnsi="Tahoma" w:cs="Tahoma"/>
          <w:sz w:val="24"/>
          <w:szCs w:val="24"/>
          <w:lang w:val="fr-FR"/>
        </w:rPr>
        <w:t>n certain nombre de compétences permettent d’attester son implication dans la mise en œuvre de</w:t>
      </w:r>
      <w:r w:rsidR="00951499">
        <w:rPr>
          <w:rFonts w:ascii="Tahoma" w:hAnsi="Tahoma" w:cs="Tahoma"/>
          <w:sz w:val="24"/>
          <w:szCs w:val="24"/>
          <w:lang w:val="fr-FR"/>
        </w:rPr>
        <w:t xml:space="preserve"> certains </w:t>
      </w:r>
      <w:r w:rsidR="007E6543" w:rsidRPr="00451BC1">
        <w:rPr>
          <w:rFonts w:ascii="Tahoma" w:hAnsi="Tahoma" w:cs="Tahoma"/>
          <w:sz w:val="24"/>
          <w:szCs w:val="24"/>
          <w:lang w:val="fr-FR"/>
        </w:rPr>
        <w:t xml:space="preserve"> AME</w:t>
      </w:r>
      <w:r w:rsidR="00FD4DF7">
        <w:rPr>
          <w:rFonts w:ascii="Tahoma" w:hAnsi="Tahoma" w:cs="Tahoma"/>
          <w:sz w:val="24"/>
          <w:szCs w:val="24"/>
          <w:lang w:val="fr-FR"/>
        </w:rPr>
        <w:t>,</w:t>
      </w:r>
      <w:r w:rsidR="007E6543" w:rsidRPr="00451BC1">
        <w:rPr>
          <w:rFonts w:ascii="Tahoma" w:hAnsi="Tahoma" w:cs="Tahoma"/>
          <w:sz w:val="24"/>
          <w:szCs w:val="24"/>
          <w:lang w:val="fr-FR"/>
        </w:rPr>
        <w:t xml:space="preserve"> soit directement, soit indirectement</w:t>
      </w:r>
      <w:r w:rsidR="00FD4DF7">
        <w:rPr>
          <w:rFonts w:ascii="Tahoma" w:hAnsi="Tahoma" w:cs="Tahoma"/>
          <w:sz w:val="24"/>
          <w:szCs w:val="24"/>
          <w:lang w:val="fr-FR"/>
        </w:rPr>
        <w:t>,</w:t>
      </w:r>
      <w:r w:rsidR="007E6543" w:rsidRPr="00451BC1">
        <w:rPr>
          <w:rFonts w:ascii="Tahoma" w:hAnsi="Tahoma" w:cs="Tahoma"/>
          <w:sz w:val="24"/>
          <w:szCs w:val="24"/>
          <w:lang w:val="fr-FR"/>
        </w:rPr>
        <w:t xml:space="preserve"> dans le </w:t>
      </w:r>
      <w:r w:rsidR="00951499">
        <w:rPr>
          <w:rFonts w:ascii="Tahoma" w:hAnsi="Tahoma" w:cs="Tahoma"/>
          <w:sz w:val="24"/>
          <w:szCs w:val="24"/>
          <w:lang w:val="fr-FR"/>
        </w:rPr>
        <w:t>cadre des collaborations avec les autres Ministères</w:t>
      </w:r>
      <w:r w:rsidR="00FD4DF7">
        <w:rPr>
          <w:rFonts w:ascii="Tahoma" w:hAnsi="Tahoma" w:cs="Tahoma"/>
          <w:sz w:val="24"/>
          <w:szCs w:val="24"/>
          <w:lang w:val="fr-FR"/>
        </w:rPr>
        <w:t>. Il s’agit</w:t>
      </w:r>
      <w:r w:rsidR="00951499">
        <w:rPr>
          <w:rFonts w:ascii="Tahoma" w:hAnsi="Tahoma" w:cs="Tahoma"/>
          <w:sz w:val="24"/>
          <w:szCs w:val="24"/>
          <w:lang w:val="fr-FR"/>
        </w:rPr>
        <w:t xml:space="preserve"> </w:t>
      </w:r>
      <w:r>
        <w:rPr>
          <w:rFonts w:ascii="Tahoma" w:hAnsi="Tahoma" w:cs="Tahoma"/>
          <w:sz w:val="24"/>
          <w:szCs w:val="24"/>
          <w:lang w:val="fr-FR"/>
        </w:rPr>
        <w:t>notamment</w:t>
      </w:r>
      <w:r w:rsidR="00FD4DF7">
        <w:rPr>
          <w:rFonts w:ascii="Tahoma" w:hAnsi="Tahoma" w:cs="Tahoma"/>
          <w:sz w:val="24"/>
          <w:szCs w:val="24"/>
          <w:lang w:val="fr-FR"/>
        </w:rPr>
        <w:t xml:space="preserve"> des Accords suivants </w:t>
      </w:r>
      <w:r w:rsidR="00951499">
        <w:rPr>
          <w:rFonts w:ascii="Tahoma" w:hAnsi="Tahoma" w:cs="Tahoma"/>
          <w:sz w:val="24"/>
          <w:szCs w:val="24"/>
          <w:lang w:val="fr-FR"/>
        </w:rPr>
        <w:t>:</w:t>
      </w:r>
    </w:p>
    <w:p w:rsidR="00951499" w:rsidRDefault="00951499" w:rsidP="00C47845">
      <w:pPr>
        <w:pStyle w:val="ListParagraph"/>
        <w:numPr>
          <w:ilvl w:val="0"/>
          <w:numId w:val="19"/>
        </w:numPr>
        <w:spacing w:before="100" w:beforeAutospacing="1" w:after="100" w:afterAutospacing="1"/>
        <w:ind w:right="288"/>
        <w:rPr>
          <w:rFonts w:ascii="Tahoma" w:hAnsi="Tahoma" w:cs="Tahoma"/>
          <w:sz w:val="24"/>
          <w:szCs w:val="24"/>
          <w:lang w:val="fr-FR"/>
        </w:rPr>
      </w:pPr>
      <w:r>
        <w:rPr>
          <w:rFonts w:ascii="Tahoma" w:hAnsi="Tahoma" w:cs="Tahoma"/>
          <w:sz w:val="24"/>
          <w:szCs w:val="24"/>
          <w:lang w:val="fr-FR"/>
        </w:rPr>
        <w:t>le Traité International sur les Ressources Phylogénétiques pour l'Alimentation et l'Agriculture</w:t>
      </w:r>
      <w:r w:rsidR="00493F93">
        <w:rPr>
          <w:rFonts w:ascii="Tahoma" w:hAnsi="Tahoma" w:cs="Tahoma"/>
          <w:sz w:val="24"/>
          <w:szCs w:val="24"/>
          <w:lang w:val="fr-FR"/>
        </w:rPr>
        <w:t xml:space="preserve"> </w:t>
      </w:r>
      <w:r>
        <w:rPr>
          <w:rFonts w:ascii="Tahoma" w:hAnsi="Tahoma" w:cs="Tahoma"/>
          <w:sz w:val="24"/>
          <w:szCs w:val="24"/>
          <w:lang w:val="fr-FR"/>
        </w:rPr>
        <w:t>;</w:t>
      </w:r>
    </w:p>
    <w:p w:rsidR="00951499" w:rsidRPr="00BD2F74" w:rsidRDefault="00FD4DF7" w:rsidP="00C47845">
      <w:pPr>
        <w:pStyle w:val="ListParagraph"/>
        <w:numPr>
          <w:ilvl w:val="0"/>
          <w:numId w:val="19"/>
        </w:numPr>
        <w:spacing w:after="0" w:line="240" w:lineRule="auto"/>
        <w:ind w:right="288"/>
        <w:rPr>
          <w:rFonts w:ascii="Tahoma" w:hAnsi="Tahoma" w:cs="Tahoma"/>
          <w:sz w:val="24"/>
          <w:szCs w:val="24"/>
          <w:lang w:val="fr-FR"/>
        </w:rPr>
      </w:pPr>
      <w:r>
        <w:rPr>
          <w:rFonts w:ascii="Tahoma" w:hAnsi="Tahoma" w:cs="Tahoma"/>
          <w:sz w:val="24"/>
          <w:szCs w:val="24"/>
          <w:lang w:val="fr-FR"/>
        </w:rPr>
        <w:t xml:space="preserve">le </w:t>
      </w:r>
      <w:r w:rsidR="00951499" w:rsidRPr="00BD2F74">
        <w:rPr>
          <w:rFonts w:ascii="Tahoma" w:hAnsi="Tahoma" w:cs="Tahoma"/>
          <w:sz w:val="24"/>
          <w:szCs w:val="24"/>
          <w:lang w:val="fr-FR"/>
        </w:rPr>
        <w:t>Protocole de Cartagena</w:t>
      </w:r>
      <w:r w:rsidR="00951499">
        <w:rPr>
          <w:rFonts w:ascii="Tahoma" w:hAnsi="Tahoma" w:cs="Tahoma"/>
          <w:sz w:val="24"/>
          <w:szCs w:val="24"/>
          <w:lang w:val="fr-FR"/>
        </w:rPr>
        <w:t xml:space="preserve"> sur la Prévention des Risques Biotechnologiques relatifs à la Convention sur la Diversité Biologique </w:t>
      </w:r>
      <w:r w:rsidR="00951499" w:rsidRPr="00BD2F74">
        <w:rPr>
          <w:rFonts w:ascii="Tahoma" w:hAnsi="Tahoma" w:cs="Tahoma"/>
          <w:sz w:val="24"/>
          <w:szCs w:val="24"/>
          <w:lang w:val="fr-FR"/>
        </w:rPr>
        <w:t>;</w:t>
      </w:r>
    </w:p>
    <w:p w:rsidR="00951499" w:rsidRDefault="00951499" w:rsidP="00C47845">
      <w:pPr>
        <w:numPr>
          <w:ilvl w:val="0"/>
          <w:numId w:val="19"/>
        </w:numPr>
        <w:spacing w:after="0" w:line="240" w:lineRule="auto"/>
        <w:rPr>
          <w:rFonts w:ascii="Arial" w:hAnsi="Arial" w:cs="Arial"/>
          <w:sz w:val="24"/>
          <w:szCs w:val="24"/>
          <w:lang w:val="fr-FR"/>
        </w:rPr>
      </w:pPr>
      <w:r w:rsidRPr="009B0543">
        <w:rPr>
          <w:rFonts w:ascii="Arial" w:hAnsi="Arial" w:cs="Arial"/>
          <w:sz w:val="24"/>
          <w:szCs w:val="24"/>
          <w:lang w:val="fr-FR"/>
        </w:rPr>
        <w:t>la Convention Cadre des Nations Unies s</w:t>
      </w:r>
      <w:r w:rsidR="00FD4DF7">
        <w:rPr>
          <w:rFonts w:ascii="Arial" w:hAnsi="Arial" w:cs="Arial"/>
          <w:sz w:val="24"/>
          <w:szCs w:val="24"/>
          <w:lang w:val="fr-FR"/>
        </w:rPr>
        <w:t xml:space="preserve">ur les Changements Climatiques </w:t>
      </w:r>
      <w:r>
        <w:rPr>
          <w:rFonts w:ascii="Arial" w:hAnsi="Arial" w:cs="Arial"/>
          <w:sz w:val="24"/>
          <w:szCs w:val="24"/>
          <w:lang w:val="fr-FR"/>
        </w:rPr>
        <w:t>;</w:t>
      </w:r>
    </w:p>
    <w:p w:rsidR="00951499" w:rsidRDefault="00951499" w:rsidP="00C47845">
      <w:pPr>
        <w:pStyle w:val="ListParagraph"/>
        <w:numPr>
          <w:ilvl w:val="0"/>
          <w:numId w:val="19"/>
        </w:numPr>
        <w:ind w:right="288"/>
        <w:rPr>
          <w:rFonts w:ascii="Tahoma" w:hAnsi="Tahoma" w:cs="Tahoma"/>
          <w:sz w:val="24"/>
          <w:szCs w:val="24"/>
          <w:lang w:val="fr-FR"/>
        </w:rPr>
      </w:pPr>
      <w:r w:rsidRPr="00BD2F74">
        <w:rPr>
          <w:rFonts w:ascii="Tahoma" w:hAnsi="Tahoma" w:cs="Tahoma"/>
          <w:sz w:val="24"/>
          <w:szCs w:val="24"/>
          <w:lang w:val="fr-FR"/>
        </w:rPr>
        <w:t>la Convention des Nations Unies sur la Lutte Contre la Désertification et la dégradation des sols en particulier dans les pays les plus touchés d'Afrique  (CNULCD);</w:t>
      </w:r>
    </w:p>
    <w:p w:rsidR="00493F93" w:rsidRPr="009B0543" w:rsidRDefault="00493F93" w:rsidP="00C47845">
      <w:pPr>
        <w:pStyle w:val="ListParagraph"/>
        <w:numPr>
          <w:ilvl w:val="0"/>
          <w:numId w:val="19"/>
        </w:numPr>
        <w:ind w:right="288"/>
        <w:rPr>
          <w:rFonts w:ascii="Tahoma" w:hAnsi="Tahoma" w:cs="Tahoma"/>
          <w:bCs/>
          <w:color w:val="C0504D" w:themeColor="accent2"/>
          <w:sz w:val="24"/>
          <w:szCs w:val="24"/>
          <w:lang w:val="fr-FR"/>
        </w:rPr>
      </w:pPr>
      <w:r w:rsidRPr="009B0543">
        <w:rPr>
          <w:rFonts w:ascii="Arial" w:hAnsi="Arial" w:cs="Arial"/>
          <w:sz w:val="24"/>
          <w:szCs w:val="24"/>
          <w:lang w:val="fr-FR"/>
        </w:rPr>
        <w:t>la Convention de Stockholm sur les Polluants Organiques Persistants</w:t>
      </w:r>
      <w:r>
        <w:rPr>
          <w:rFonts w:ascii="Arial" w:hAnsi="Arial" w:cs="Arial"/>
          <w:sz w:val="24"/>
          <w:szCs w:val="24"/>
          <w:lang w:val="fr-FR"/>
        </w:rPr>
        <w:t xml:space="preserve"> ;</w:t>
      </w:r>
    </w:p>
    <w:p w:rsidR="00493F93" w:rsidRDefault="00493F93" w:rsidP="00C47845">
      <w:pPr>
        <w:pStyle w:val="ListParagraph"/>
        <w:numPr>
          <w:ilvl w:val="0"/>
          <w:numId w:val="19"/>
        </w:numPr>
        <w:spacing w:after="0" w:line="240" w:lineRule="auto"/>
        <w:ind w:right="288"/>
        <w:rPr>
          <w:rFonts w:ascii="Arial" w:hAnsi="Arial" w:cs="Arial"/>
          <w:sz w:val="24"/>
          <w:szCs w:val="24"/>
          <w:lang w:val="fr-FR"/>
        </w:rPr>
      </w:pPr>
      <w:r w:rsidRPr="00BD2F74">
        <w:rPr>
          <w:rFonts w:ascii="Arial" w:hAnsi="Arial" w:cs="Arial"/>
          <w:sz w:val="24"/>
          <w:szCs w:val="24"/>
          <w:lang w:val="fr-FR"/>
        </w:rPr>
        <w:t xml:space="preserve">la Convention de Rotterdam sur la </w:t>
      </w:r>
      <w:r>
        <w:rPr>
          <w:rFonts w:ascii="Arial" w:hAnsi="Arial" w:cs="Arial"/>
          <w:sz w:val="24"/>
          <w:szCs w:val="24"/>
          <w:lang w:val="fr-FR"/>
        </w:rPr>
        <w:t>P</w:t>
      </w:r>
      <w:r w:rsidRPr="00BD2F74">
        <w:rPr>
          <w:rFonts w:ascii="Arial" w:hAnsi="Arial" w:cs="Arial"/>
          <w:sz w:val="24"/>
          <w:szCs w:val="24"/>
          <w:lang w:val="fr-FR"/>
        </w:rPr>
        <w:t xml:space="preserve">rocédure de </w:t>
      </w:r>
      <w:r>
        <w:rPr>
          <w:rFonts w:ascii="Arial" w:hAnsi="Arial" w:cs="Arial"/>
          <w:sz w:val="24"/>
          <w:szCs w:val="24"/>
          <w:lang w:val="fr-FR"/>
        </w:rPr>
        <w:t>C</w:t>
      </w:r>
      <w:r w:rsidRPr="00BD2F74">
        <w:rPr>
          <w:rFonts w:ascii="Arial" w:hAnsi="Arial" w:cs="Arial"/>
          <w:sz w:val="24"/>
          <w:szCs w:val="24"/>
          <w:lang w:val="fr-FR"/>
        </w:rPr>
        <w:t xml:space="preserve">onsentement </w:t>
      </w:r>
      <w:r>
        <w:rPr>
          <w:rFonts w:ascii="Arial" w:hAnsi="Arial" w:cs="Arial"/>
          <w:sz w:val="24"/>
          <w:szCs w:val="24"/>
          <w:lang w:val="fr-FR"/>
        </w:rPr>
        <w:t>P</w:t>
      </w:r>
      <w:r w:rsidRPr="00BD2F74">
        <w:rPr>
          <w:rFonts w:ascii="Arial" w:hAnsi="Arial" w:cs="Arial"/>
          <w:sz w:val="24"/>
          <w:szCs w:val="24"/>
          <w:lang w:val="fr-FR"/>
        </w:rPr>
        <w:t xml:space="preserve">réalable en connaissance de cause </w:t>
      </w:r>
      <w:r>
        <w:rPr>
          <w:rFonts w:ascii="Arial" w:hAnsi="Arial" w:cs="Arial"/>
          <w:sz w:val="24"/>
          <w:szCs w:val="24"/>
          <w:lang w:val="fr-FR"/>
        </w:rPr>
        <w:t>A</w:t>
      </w:r>
      <w:r w:rsidRPr="00BD2F74">
        <w:rPr>
          <w:rFonts w:ascii="Arial" w:hAnsi="Arial" w:cs="Arial"/>
          <w:sz w:val="24"/>
          <w:szCs w:val="24"/>
          <w:lang w:val="fr-FR"/>
        </w:rPr>
        <w:t xml:space="preserve">pplicable à certains </w:t>
      </w:r>
      <w:r>
        <w:rPr>
          <w:rFonts w:ascii="Arial" w:hAnsi="Arial" w:cs="Arial"/>
          <w:sz w:val="24"/>
          <w:szCs w:val="24"/>
          <w:lang w:val="fr-FR"/>
        </w:rPr>
        <w:t>P</w:t>
      </w:r>
      <w:r w:rsidRPr="00BD2F74">
        <w:rPr>
          <w:rFonts w:ascii="Arial" w:hAnsi="Arial" w:cs="Arial"/>
          <w:sz w:val="24"/>
          <w:szCs w:val="24"/>
          <w:lang w:val="fr-FR"/>
        </w:rPr>
        <w:t xml:space="preserve">roduits </w:t>
      </w:r>
      <w:r>
        <w:rPr>
          <w:rFonts w:ascii="Arial" w:hAnsi="Arial" w:cs="Arial"/>
          <w:sz w:val="24"/>
          <w:szCs w:val="24"/>
          <w:lang w:val="fr-FR"/>
        </w:rPr>
        <w:t>C</w:t>
      </w:r>
      <w:r w:rsidRPr="00BD2F74">
        <w:rPr>
          <w:rFonts w:ascii="Arial" w:hAnsi="Arial" w:cs="Arial"/>
          <w:sz w:val="24"/>
          <w:szCs w:val="24"/>
          <w:lang w:val="fr-FR"/>
        </w:rPr>
        <w:t xml:space="preserve">himiques et </w:t>
      </w:r>
      <w:r>
        <w:rPr>
          <w:rFonts w:ascii="Arial" w:hAnsi="Arial" w:cs="Arial"/>
          <w:sz w:val="24"/>
          <w:szCs w:val="24"/>
          <w:lang w:val="fr-FR"/>
        </w:rPr>
        <w:t>P</w:t>
      </w:r>
      <w:r w:rsidRPr="00BD2F74">
        <w:rPr>
          <w:rFonts w:ascii="Arial" w:hAnsi="Arial" w:cs="Arial"/>
          <w:sz w:val="24"/>
          <w:szCs w:val="24"/>
          <w:lang w:val="fr-FR"/>
        </w:rPr>
        <w:t xml:space="preserve">esticides </w:t>
      </w:r>
      <w:r>
        <w:rPr>
          <w:rFonts w:ascii="Arial" w:hAnsi="Arial" w:cs="Arial"/>
          <w:sz w:val="24"/>
          <w:szCs w:val="24"/>
          <w:lang w:val="fr-FR"/>
        </w:rPr>
        <w:t>Dangereux qui font l’objet d’un C</w:t>
      </w:r>
      <w:r w:rsidRPr="00BD2F74">
        <w:rPr>
          <w:rFonts w:ascii="Arial" w:hAnsi="Arial" w:cs="Arial"/>
          <w:sz w:val="24"/>
          <w:szCs w:val="24"/>
          <w:lang w:val="fr-FR"/>
        </w:rPr>
        <w:t xml:space="preserve">ommerce </w:t>
      </w:r>
      <w:r>
        <w:rPr>
          <w:rFonts w:ascii="Arial" w:hAnsi="Arial" w:cs="Arial"/>
          <w:sz w:val="24"/>
          <w:szCs w:val="24"/>
          <w:lang w:val="fr-FR"/>
        </w:rPr>
        <w:t>I</w:t>
      </w:r>
      <w:r w:rsidRPr="00BD2F74">
        <w:rPr>
          <w:rFonts w:ascii="Arial" w:hAnsi="Arial" w:cs="Arial"/>
          <w:sz w:val="24"/>
          <w:szCs w:val="24"/>
          <w:lang w:val="fr-FR"/>
        </w:rPr>
        <w:t>nternational</w:t>
      </w:r>
      <w:r>
        <w:rPr>
          <w:rFonts w:ascii="Arial" w:hAnsi="Arial" w:cs="Arial"/>
          <w:sz w:val="24"/>
          <w:szCs w:val="24"/>
          <w:lang w:val="fr-FR"/>
        </w:rPr>
        <w:t>.</w:t>
      </w:r>
    </w:p>
    <w:p w:rsidR="00493F93" w:rsidRDefault="00493F93" w:rsidP="00493F93">
      <w:pPr>
        <w:pStyle w:val="ListParagraph"/>
        <w:spacing w:after="0" w:line="240" w:lineRule="auto"/>
        <w:ind w:left="0" w:right="288"/>
        <w:rPr>
          <w:rFonts w:ascii="Arial" w:hAnsi="Arial" w:cs="Arial"/>
          <w:sz w:val="24"/>
          <w:szCs w:val="24"/>
          <w:lang w:val="fr-FR"/>
        </w:rPr>
      </w:pPr>
    </w:p>
    <w:p w:rsidR="00493F93" w:rsidRPr="00493F93" w:rsidRDefault="00FD4DF7" w:rsidP="00493F93">
      <w:pPr>
        <w:pStyle w:val="ListParagraph"/>
        <w:spacing w:after="0" w:line="240" w:lineRule="auto"/>
        <w:ind w:left="0" w:right="288"/>
        <w:rPr>
          <w:rFonts w:ascii="Arial" w:hAnsi="Arial" w:cs="Arial"/>
          <w:sz w:val="24"/>
          <w:szCs w:val="24"/>
          <w:lang w:val="fr-FR"/>
        </w:rPr>
      </w:pPr>
      <w:r>
        <w:rPr>
          <w:rFonts w:ascii="Arial" w:hAnsi="Arial" w:cs="Arial"/>
          <w:sz w:val="24"/>
          <w:szCs w:val="24"/>
          <w:lang w:val="fr-FR"/>
        </w:rPr>
        <w:t>A travers ces AME, ce</w:t>
      </w:r>
      <w:r w:rsidR="00493F93">
        <w:rPr>
          <w:rFonts w:ascii="Arial" w:hAnsi="Arial" w:cs="Arial"/>
          <w:sz w:val="24"/>
          <w:szCs w:val="24"/>
          <w:lang w:val="fr-FR"/>
        </w:rPr>
        <w:t xml:space="preserve"> Ministère mène un certain nombre d'activités. On peut citer:</w:t>
      </w:r>
    </w:p>
    <w:p w:rsidR="00951499" w:rsidRDefault="00951499" w:rsidP="00493F93">
      <w:pPr>
        <w:pStyle w:val="ListParagraph"/>
        <w:spacing w:before="100" w:beforeAutospacing="1" w:after="100" w:afterAutospacing="1"/>
        <w:ind w:right="288"/>
        <w:rPr>
          <w:rFonts w:ascii="Tahoma" w:hAnsi="Tahoma" w:cs="Tahoma"/>
          <w:sz w:val="24"/>
          <w:szCs w:val="24"/>
          <w:lang w:val="fr-FR"/>
        </w:rPr>
      </w:pPr>
    </w:p>
    <w:p w:rsidR="007E6543" w:rsidRPr="00451BC1" w:rsidRDefault="00493F93" w:rsidP="00C47845">
      <w:pPr>
        <w:pStyle w:val="ListParagraph"/>
        <w:numPr>
          <w:ilvl w:val="0"/>
          <w:numId w:val="19"/>
        </w:numPr>
        <w:spacing w:before="100" w:beforeAutospacing="1" w:after="100" w:afterAutospacing="1"/>
        <w:ind w:right="288"/>
        <w:rPr>
          <w:rFonts w:ascii="Tahoma" w:hAnsi="Tahoma" w:cs="Tahoma"/>
          <w:sz w:val="24"/>
          <w:szCs w:val="24"/>
          <w:lang w:val="fr-FR"/>
        </w:rPr>
      </w:pPr>
      <w:r>
        <w:rPr>
          <w:rFonts w:ascii="Tahoma" w:hAnsi="Tahoma" w:cs="Tahoma"/>
          <w:sz w:val="24"/>
          <w:szCs w:val="24"/>
          <w:lang w:val="fr-FR"/>
        </w:rPr>
        <w:t>l</w:t>
      </w:r>
      <w:r w:rsidR="007E6543" w:rsidRPr="00451BC1">
        <w:rPr>
          <w:rFonts w:ascii="Tahoma" w:hAnsi="Tahoma" w:cs="Tahoma"/>
          <w:sz w:val="24"/>
          <w:szCs w:val="24"/>
          <w:lang w:val="fr-FR"/>
        </w:rPr>
        <w:t xml:space="preserve">'élaboration, la planification et la réalisation des programmes gouvernementaux relatifs à l'agriculture et au développement rural ; </w:t>
      </w:r>
    </w:p>
    <w:p w:rsidR="007E6543" w:rsidRPr="00451BC1"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le suivi de la réalisation des programmes d'amélioration du cadre de vie en milieu rural ; </w:t>
      </w:r>
    </w:p>
    <w:p w:rsidR="007E6543" w:rsidRPr="00451BC1"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l'analyse des risques phytosanitaires sur l'environnement et la santé publique ; </w:t>
      </w:r>
    </w:p>
    <w:p w:rsidR="007E6543" w:rsidRPr="00451BC1"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l'évaluation des impacts des pesticides et des engrais ;  </w:t>
      </w:r>
    </w:p>
    <w:p w:rsidR="007E6543" w:rsidRPr="00451BC1" w:rsidRDefault="007E6543" w:rsidP="00C47845">
      <w:pPr>
        <w:pStyle w:val="ListParagraph"/>
        <w:numPr>
          <w:ilvl w:val="0"/>
          <w:numId w:val="19"/>
        </w:numPr>
        <w:spacing w:before="100" w:beforeAutospacing="1" w:after="100" w:afterAutospacing="1"/>
        <w:ind w:right="288"/>
        <w:rPr>
          <w:rFonts w:ascii="Tahoma" w:hAnsi="Tahoma" w:cs="Tahoma"/>
          <w:sz w:val="24"/>
          <w:szCs w:val="24"/>
          <w:lang w:val="fr-FR"/>
        </w:rPr>
      </w:pPr>
      <w:r w:rsidRPr="00451BC1">
        <w:rPr>
          <w:rFonts w:ascii="Tahoma" w:hAnsi="Tahoma" w:cs="Tahoma"/>
          <w:sz w:val="24"/>
          <w:szCs w:val="24"/>
          <w:lang w:val="fr-FR"/>
        </w:rPr>
        <w:lastRenderedPageBreak/>
        <w:t xml:space="preserve">l'élaboration de la politique d'utilisation des ressources en eau à des fins agricoles, en liaison avec les administrations concernées ; </w:t>
      </w:r>
    </w:p>
    <w:p w:rsidR="007E6543"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la participation aux études et aux évaluations d'impact sur l'environnement des grands projets en milieu rural, en liaison avec les administrations concernées ; </w:t>
      </w:r>
    </w:p>
    <w:p w:rsidR="007E6543" w:rsidRPr="00451BC1" w:rsidRDefault="007E6543" w:rsidP="007E6543">
      <w:pPr>
        <w:pStyle w:val="ListParagraph"/>
        <w:spacing w:before="100" w:beforeAutospacing="1" w:after="100" w:afterAutospacing="1" w:line="240" w:lineRule="auto"/>
        <w:ind w:right="288"/>
        <w:rPr>
          <w:rFonts w:ascii="Tahoma" w:hAnsi="Tahoma" w:cs="Tahoma"/>
          <w:sz w:val="24"/>
          <w:szCs w:val="24"/>
          <w:lang w:val="fr-FR"/>
        </w:rPr>
      </w:pPr>
    </w:p>
    <w:p w:rsidR="007E6543" w:rsidRPr="00451BC1" w:rsidRDefault="007E6543" w:rsidP="007E6543">
      <w:pPr>
        <w:pStyle w:val="ListParagraph"/>
        <w:spacing w:before="100" w:beforeAutospacing="1" w:after="100" w:afterAutospacing="1"/>
        <w:ind w:right="288"/>
        <w:rPr>
          <w:rFonts w:ascii="Tahoma" w:hAnsi="Tahoma" w:cs="Tahoma"/>
          <w:sz w:val="24"/>
          <w:szCs w:val="24"/>
          <w:vertAlign w:val="subscript"/>
          <w:lang w:val="fr-FR"/>
        </w:rPr>
      </w:pPr>
      <w:r w:rsidRPr="00451BC1">
        <w:rPr>
          <w:rFonts w:ascii="Tahoma" w:hAnsi="Tahoma" w:cs="Tahoma"/>
          <w:sz w:val="24"/>
          <w:szCs w:val="24"/>
          <w:vertAlign w:val="subscript"/>
          <w:lang w:val="fr-FR"/>
        </w:rPr>
        <w:t>15  - Décret n°2010-729 du 30 novembre 2010 portant création, attributions, organisation et fonctionnement du comité national sur les changements climatiques ;</w:t>
      </w:r>
    </w:p>
    <w:p w:rsidR="007E6543" w:rsidRPr="00451BC1" w:rsidRDefault="007E6543" w:rsidP="007E6543">
      <w:pPr>
        <w:pStyle w:val="ListParagraph"/>
        <w:spacing w:before="100" w:beforeAutospacing="1" w:after="100" w:afterAutospacing="1"/>
        <w:ind w:right="288"/>
        <w:rPr>
          <w:rFonts w:ascii="Tahoma" w:hAnsi="Tahoma" w:cs="Tahoma"/>
          <w:sz w:val="24"/>
          <w:szCs w:val="24"/>
          <w:vertAlign w:val="subscript"/>
          <w:lang w:val="fr-FR"/>
        </w:rPr>
      </w:pPr>
      <w:r w:rsidRPr="00451BC1">
        <w:rPr>
          <w:rFonts w:ascii="Tahoma" w:hAnsi="Tahoma" w:cs="Tahoma"/>
          <w:sz w:val="24"/>
          <w:szCs w:val="24"/>
          <w:vertAlign w:val="subscript"/>
          <w:lang w:val="fr-FR"/>
        </w:rPr>
        <w:t xml:space="preserve">     - Décret n° 2012-397 du 23 avril 2012 portant création, attributions, organisation et fonctionnement de l’autorité nationale désignée du mécanisme pour un développement durable ;</w:t>
      </w:r>
    </w:p>
    <w:p w:rsidR="007E6543" w:rsidRPr="00451BC1" w:rsidRDefault="007E6543" w:rsidP="007E6543">
      <w:pPr>
        <w:pStyle w:val="ListParagraph"/>
        <w:spacing w:before="100" w:beforeAutospacing="1" w:after="100" w:afterAutospacing="1" w:line="240" w:lineRule="auto"/>
        <w:ind w:left="360" w:right="288"/>
        <w:rPr>
          <w:rFonts w:ascii="Tahoma" w:hAnsi="Tahoma" w:cs="Tahoma"/>
          <w:sz w:val="24"/>
          <w:szCs w:val="24"/>
          <w:vertAlign w:val="superscript"/>
          <w:lang w:val="fr-FR"/>
        </w:rPr>
      </w:pPr>
      <w:r w:rsidRPr="00451BC1">
        <w:rPr>
          <w:rFonts w:ascii="Tahoma" w:hAnsi="Tahoma" w:cs="Tahoma"/>
          <w:sz w:val="24"/>
          <w:szCs w:val="24"/>
          <w:vertAlign w:val="superscript"/>
          <w:lang w:val="fr-FR"/>
        </w:rPr>
        <w:t xml:space="preserve">        16-Décret n° 2010-75 du 2 février 2010 portant organisation et attributions de la direction générale de l’économie forestière ;</w:t>
      </w:r>
    </w:p>
    <w:p w:rsidR="007E6543" w:rsidRPr="00451BC1" w:rsidRDefault="007E6543" w:rsidP="007E6543">
      <w:pPr>
        <w:pStyle w:val="ListParagraph"/>
        <w:spacing w:before="100" w:beforeAutospacing="1" w:after="100" w:afterAutospacing="1" w:line="240" w:lineRule="auto"/>
        <w:ind w:left="360" w:right="288"/>
        <w:rPr>
          <w:rFonts w:ascii="Tahoma" w:hAnsi="Tahoma" w:cs="Tahoma"/>
          <w:sz w:val="24"/>
          <w:szCs w:val="24"/>
          <w:vertAlign w:val="superscript"/>
          <w:lang w:val="fr-FR"/>
        </w:rPr>
      </w:pPr>
      <w:r w:rsidRPr="00451BC1">
        <w:rPr>
          <w:rFonts w:ascii="Tahoma" w:hAnsi="Tahoma" w:cs="Tahoma"/>
          <w:sz w:val="24"/>
          <w:szCs w:val="24"/>
          <w:vertAlign w:val="superscript"/>
          <w:lang w:val="fr-FR"/>
        </w:rPr>
        <w:t xml:space="preserve">          -Loi n0 16-200portant code forestier</w:t>
      </w:r>
    </w:p>
    <w:p w:rsidR="007E6543" w:rsidRPr="00451BC1" w:rsidRDefault="007E6543" w:rsidP="007E6543">
      <w:pPr>
        <w:pStyle w:val="ListParagraph"/>
        <w:spacing w:before="100" w:beforeAutospacing="1" w:after="100" w:afterAutospacing="1" w:line="240" w:lineRule="auto"/>
        <w:ind w:left="360" w:right="288"/>
        <w:rPr>
          <w:rFonts w:ascii="Tahoma" w:hAnsi="Tahoma" w:cs="Tahoma"/>
          <w:sz w:val="24"/>
          <w:szCs w:val="24"/>
          <w:vertAlign w:val="superscript"/>
          <w:lang w:val="fr-FR"/>
        </w:rPr>
      </w:pPr>
    </w:p>
    <w:p w:rsidR="007E6543" w:rsidRPr="00451BC1"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l'élaboration et </w:t>
      </w:r>
      <w:r w:rsidR="00FD4DF7">
        <w:rPr>
          <w:rFonts w:ascii="Tahoma" w:hAnsi="Tahoma" w:cs="Tahoma"/>
          <w:sz w:val="24"/>
          <w:szCs w:val="24"/>
          <w:lang w:val="fr-FR"/>
        </w:rPr>
        <w:t>le</w:t>
      </w:r>
      <w:r w:rsidRPr="00451BC1">
        <w:rPr>
          <w:rFonts w:ascii="Tahoma" w:hAnsi="Tahoma" w:cs="Tahoma"/>
          <w:sz w:val="24"/>
          <w:szCs w:val="24"/>
          <w:lang w:val="fr-FR"/>
        </w:rPr>
        <w:t xml:space="preserve"> suivi de la mise en œuvre des programmes et projets d'aménagements hydro-agricoles dans le respect des normes internationales et nationales en la matière ; </w:t>
      </w:r>
    </w:p>
    <w:p w:rsidR="007E6543" w:rsidRPr="00451BC1" w:rsidRDefault="007E6543" w:rsidP="00C47845">
      <w:pPr>
        <w:pStyle w:val="ListParagraph"/>
        <w:numPr>
          <w:ilvl w:val="0"/>
          <w:numId w:val="19"/>
        </w:numPr>
        <w:spacing w:before="100" w:beforeAutospacing="1" w:after="100" w:afterAutospacing="1" w:line="240" w:lineRule="auto"/>
        <w:ind w:right="288"/>
        <w:rPr>
          <w:rFonts w:ascii="Tahoma" w:hAnsi="Tahoma" w:cs="Tahoma"/>
          <w:sz w:val="24"/>
          <w:szCs w:val="24"/>
          <w:lang w:val="fr-FR"/>
        </w:rPr>
      </w:pPr>
      <w:r w:rsidRPr="00451BC1">
        <w:rPr>
          <w:rFonts w:ascii="Tahoma" w:hAnsi="Tahoma" w:cs="Tahoma"/>
          <w:sz w:val="24"/>
          <w:szCs w:val="24"/>
          <w:lang w:val="fr-FR"/>
        </w:rPr>
        <w:t xml:space="preserve">la mise en œuvre des conventions internationales relatives aux pesticides.  </w:t>
      </w:r>
    </w:p>
    <w:p w:rsidR="007E6543" w:rsidRPr="00451BC1" w:rsidRDefault="007E6543" w:rsidP="007E6543">
      <w:pPr>
        <w:pStyle w:val="ListParagraph"/>
        <w:spacing w:before="100" w:beforeAutospacing="1" w:after="100" w:afterAutospacing="1" w:line="240" w:lineRule="auto"/>
        <w:ind w:left="360" w:right="288"/>
        <w:rPr>
          <w:rFonts w:ascii="Tahoma" w:hAnsi="Tahoma" w:cs="Tahoma"/>
          <w:sz w:val="24"/>
          <w:szCs w:val="24"/>
          <w:vertAlign w:val="superscript"/>
          <w:lang w:val="fr-FR"/>
        </w:rPr>
      </w:pPr>
    </w:p>
    <w:p w:rsidR="007E6543" w:rsidRPr="00451BC1" w:rsidRDefault="007E6543" w:rsidP="007E6543">
      <w:pPr>
        <w:pStyle w:val="ListParagraph"/>
        <w:spacing w:before="100" w:beforeAutospacing="1" w:after="100" w:afterAutospacing="1" w:line="240" w:lineRule="auto"/>
        <w:ind w:left="0" w:right="288"/>
        <w:rPr>
          <w:rFonts w:ascii="Tahoma" w:hAnsi="Tahoma" w:cs="Tahoma"/>
          <w:sz w:val="24"/>
          <w:szCs w:val="24"/>
          <w:lang w:val="fr-FR"/>
        </w:rPr>
      </w:pPr>
      <w:r>
        <w:rPr>
          <w:rFonts w:ascii="Tahoma" w:hAnsi="Tahoma" w:cs="Tahoma"/>
          <w:sz w:val="24"/>
          <w:szCs w:val="24"/>
          <w:lang w:val="fr-FR"/>
        </w:rPr>
        <w:t>L</w:t>
      </w:r>
      <w:r w:rsidRPr="00451BC1">
        <w:rPr>
          <w:rFonts w:ascii="Tahoma" w:hAnsi="Tahoma" w:cs="Tahoma"/>
          <w:sz w:val="24"/>
          <w:szCs w:val="24"/>
          <w:lang w:val="fr-FR"/>
        </w:rPr>
        <w:t xml:space="preserve">a mise en œuvre </w:t>
      </w:r>
      <w:r w:rsidR="00FD4DF7">
        <w:rPr>
          <w:rFonts w:ascii="Tahoma" w:hAnsi="Tahoma" w:cs="Tahoma"/>
          <w:sz w:val="24"/>
          <w:szCs w:val="24"/>
          <w:lang w:val="fr-FR"/>
        </w:rPr>
        <w:t>des activités concernant</w:t>
      </w:r>
      <w:r w:rsidRPr="00451BC1">
        <w:rPr>
          <w:rFonts w:ascii="Tahoma" w:hAnsi="Tahoma" w:cs="Tahoma"/>
          <w:sz w:val="24"/>
          <w:szCs w:val="24"/>
          <w:lang w:val="fr-FR"/>
        </w:rPr>
        <w:t xml:space="preserve"> </w:t>
      </w:r>
      <w:r w:rsidR="00FD4DF7" w:rsidRPr="00451BC1">
        <w:rPr>
          <w:rFonts w:ascii="Tahoma" w:hAnsi="Tahoma" w:cs="Tahoma"/>
          <w:sz w:val="24"/>
          <w:szCs w:val="24"/>
          <w:lang w:val="fr-FR"/>
        </w:rPr>
        <w:t xml:space="preserve">de gestion </w:t>
      </w:r>
      <w:r w:rsidR="00FD4DF7">
        <w:rPr>
          <w:rFonts w:ascii="Tahoma" w:hAnsi="Tahoma" w:cs="Tahoma"/>
          <w:sz w:val="24"/>
          <w:szCs w:val="24"/>
          <w:lang w:val="fr-FR"/>
        </w:rPr>
        <w:t xml:space="preserve">de </w:t>
      </w:r>
      <w:r w:rsidRPr="00451BC1">
        <w:rPr>
          <w:rFonts w:ascii="Tahoma" w:hAnsi="Tahoma" w:cs="Tahoma"/>
          <w:sz w:val="24"/>
          <w:szCs w:val="24"/>
          <w:lang w:val="fr-FR"/>
        </w:rPr>
        <w:t xml:space="preserve">certains domaines de l’environnement est </w:t>
      </w:r>
      <w:r>
        <w:rPr>
          <w:rFonts w:ascii="Tahoma" w:hAnsi="Tahoma" w:cs="Tahoma"/>
          <w:sz w:val="24"/>
          <w:szCs w:val="24"/>
          <w:lang w:val="fr-FR"/>
        </w:rPr>
        <w:t>d</w:t>
      </w:r>
      <w:r w:rsidRPr="00451BC1">
        <w:rPr>
          <w:rFonts w:ascii="Tahoma" w:hAnsi="Tahoma" w:cs="Tahoma"/>
          <w:sz w:val="24"/>
          <w:szCs w:val="24"/>
          <w:lang w:val="fr-FR"/>
        </w:rPr>
        <w:t>évolue aux entités locales</w:t>
      </w:r>
      <w:r w:rsidR="009168C4">
        <w:rPr>
          <w:rFonts w:ascii="Tahoma" w:hAnsi="Tahoma" w:cs="Tahoma"/>
          <w:sz w:val="24"/>
          <w:szCs w:val="24"/>
          <w:lang w:val="fr-FR"/>
        </w:rPr>
        <w:t>, notamment</w:t>
      </w:r>
      <w:r w:rsidRPr="00451BC1">
        <w:rPr>
          <w:rFonts w:ascii="Tahoma" w:hAnsi="Tahoma" w:cs="Tahoma"/>
          <w:sz w:val="24"/>
          <w:szCs w:val="24"/>
          <w:lang w:val="fr-FR"/>
        </w:rPr>
        <w:t> :</w:t>
      </w:r>
    </w:p>
    <w:p w:rsidR="007E6543" w:rsidRPr="00493F93" w:rsidRDefault="007E6543" w:rsidP="00F01582">
      <w:pPr>
        <w:pStyle w:val="ListParagraph"/>
        <w:numPr>
          <w:ilvl w:val="0"/>
          <w:numId w:val="43"/>
        </w:numPr>
        <w:ind w:left="851" w:right="288" w:hanging="425"/>
        <w:rPr>
          <w:rFonts w:ascii="Tahoma" w:hAnsi="Tahoma" w:cs="Tahoma"/>
          <w:bCs/>
          <w:sz w:val="24"/>
          <w:szCs w:val="24"/>
          <w:lang w:val="fr-FR"/>
        </w:rPr>
      </w:pPr>
      <w:r w:rsidRPr="00493F93">
        <w:rPr>
          <w:rFonts w:ascii="Tahoma" w:hAnsi="Tahoma" w:cs="Tahoma"/>
          <w:bCs/>
          <w:sz w:val="24"/>
          <w:szCs w:val="24"/>
          <w:lang w:val="fr-FR"/>
        </w:rPr>
        <w:t>l'alimentation en eau potable ;</w:t>
      </w:r>
    </w:p>
    <w:p w:rsidR="007E6543" w:rsidRPr="00493F93" w:rsidRDefault="007E6543" w:rsidP="00F01582">
      <w:pPr>
        <w:pStyle w:val="ListParagraph"/>
        <w:numPr>
          <w:ilvl w:val="0"/>
          <w:numId w:val="43"/>
        </w:numPr>
        <w:ind w:left="851" w:right="288" w:hanging="425"/>
        <w:rPr>
          <w:rFonts w:ascii="Tahoma" w:hAnsi="Tahoma" w:cs="Tahoma"/>
          <w:bCs/>
          <w:sz w:val="24"/>
          <w:szCs w:val="24"/>
          <w:lang w:val="fr-FR"/>
        </w:rPr>
      </w:pPr>
      <w:r w:rsidRPr="00493F93">
        <w:rPr>
          <w:rFonts w:ascii="Tahoma" w:hAnsi="Tahoma" w:cs="Tahoma"/>
          <w:bCs/>
          <w:sz w:val="24"/>
          <w:szCs w:val="24"/>
          <w:lang w:val="fr-FR"/>
        </w:rPr>
        <w:t>le nettoiement des rues, chemins et espaces publics municipaux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le suivi et le contrôle de gestion des déchets industriels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les opérations de reboisement et la création des jardins publics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la lutte contre l'insalubrité, les pollutions et les nuisances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la protection des ressources en eaux souterraines et superficielles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l'élaboration de plans communaux d'action pour l’environnement ;</w:t>
      </w:r>
    </w:p>
    <w:p w:rsidR="007E6543" w:rsidRPr="00493F93" w:rsidRDefault="007E6543" w:rsidP="00F01582">
      <w:pPr>
        <w:pStyle w:val="ListParagraph"/>
        <w:numPr>
          <w:ilvl w:val="0"/>
          <w:numId w:val="43"/>
        </w:numPr>
        <w:autoSpaceDE w:val="0"/>
        <w:autoSpaceDN w:val="0"/>
        <w:adjustRightInd w:val="0"/>
        <w:spacing w:after="0"/>
        <w:ind w:left="851" w:right="288" w:hanging="425"/>
        <w:rPr>
          <w:rFonts w:ascii="Tahoma" w:hAnsi="Tahoma" w:cs="Tahoma"/>
          <w:bCs/>
          <w:sz w:val="24"/>
          <w:szCs w:val="24"/>
          <w:lang w:val="fr-FR"/>
        </w:rPr>
      </w:pPr>
      <w:r w:rsidRPr="00493F93">
        <w:rPr>
          <w:rFonts w:ascii="Tahoma" w:hAnsi="Tahoma" w:cs="Tahoma"/>
          <w:bCs/>
          <w:sz w:val="24"/>
          <w:szCs w:val="24"/>
          <w:lang w:val="fr-FR"/>
        </w:rPr>
        <w:t>la création, l’entretien et la gestion des espaces verts, parcs et jardins d’intérêt urbain ;</w:t>
      </w:r>
    </w:p>
    <w:p w:rsidR="007E6543" w:rsidRPr="00493F93" w:rsidRDefault="007E6543" w:rsidP="00F01582">
      <w:pPr>
        <w:pStyle w:val="ListParagraph"/>
        <w:numPr>
          <w:ilvl w:val="0"/>
          <w:numId w:val="43"/>
        </w:numPr>
        <w:autoSpaceDE w:val="0"/>
        <w:autoSpaceDN w:val="0"/>
        <w:adjustRightInd w:val="0"/>
        <w:ind w:left="851" w:right="288" w:hanging="425"/>
        <w:rPr>
          <w:rFonts w:ascii="Tahoma" w:hAnsi="Tahoma" w:cs="Tahoma"/>
          <w:bCs/>
          <w:sz w:val="24"/>
          <w:szCs w:val="24"/>
          <w:lang w:val="fr-FR"/>
        </w:rPr>
      </w:pPr>
      <w:r w:rsidRPr="00493F93">
        <w:rPr>
          <w:rFonts w:ascii="Tahoma" w:hAnsi="Tahoma" w:cs="Tahoma"/>
          <w:bCs/>
          <w:sz w:val="24"/>
          <w:szCs w:val="24"/>
          <w:lang w:val="fr-FR"/>
        </w:rPr>
        <w:t>la gestion  des ordures ménagères.</w:t>
      </w:r>
    </w:p>
    <w:p w:rsidR="00493F93" w:rsidRDefault="00493F93" w:rsidP="00883FD3">
      <w:pPr>
        <w:pStyle w:val="ListParagraph"/>
        <w:spacing w:after="0" w:line="240" w:lineRule="auto"/>
        <w:ind w:left="2410" w:right="288" w:hanging="1276"/>
        <w:rPr>
          <w:rFonts w:ascii="Tahoma" w:hAnsi="Tahoma" w:cs="Tahoma"/>
          <w:sz w:val="24"/>
          <w:szCs w:val="24"/>
          <w:lang w:val="fr-FR"/>
        </w:rPr>
      </w:pPr>
    </w:p>
    <w:p w:rsidR="00883FD3" w:rsidRPr="0089437D" w:rsidRDefault="009168C4"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 xml:space="preserve">Le </w:t>
      </w:r>
      <w:r w:rsidR="00883FD3" w:rsidRPr="0089437D">
        <w:rPr>
          <w:rFonts w:ascii="Tahoma" w:hAnsi="Tahoma" w:cs="Tahoma"/>
          <w:b/>
          <w:sz w:val="24"/>
          <w:szCs w:val="24"/>
          <w:lang w:val="fr-FR"/>
        </w:rPr>
        <w:t>Ministère de l’Energie et de l’Hydraulique</w:t>
      </w:r>
      <w:r w:rsidR="00493F93" w:rsidRPr="0089437D">
        <w:rPr>
          <w:rFonts w:ascii="Tahoma" w:hAnsi="Tahoma" w:cs="Tahoma"/>
          <w:b/>
          <w:sz w:val="24"/>
          <w:szCs w:val="24"/>
          <w:lang w:val="fr-FR"/>
        </w:rPr>
        <w:t xml:space="preserve"> (MEH)</w:t>
      </w:r>
    </w:p>
    <w:p w:rsidR="007E6543" w:rsidRDefault="007E6543" w:rsidP="00883FD3">
      <w:pPr>
        <w:pStyle w:val="ListParagraph"/>
        <w:spacing w:after="0" w:line="240" w:lineRule="auto"/>
        <w:ind w:left="2410" w:right="288" w:hanging="1276"/>
        <w:rPr>
          <w:rFonts w:ascii="Tahoma" w:hAnsi="Tahoma" w:cs="Tahoma"/>
          <w:sz w:val="24"/>
          <w:szCs w:val="24"/>
          <w:lang w:val="fr-FR"/>
        </w:rPr>
      </w:pPr>
    </w:p>
    <w:p w:rsidR="006341E6" w:rsidRPr="00C233C1" w:rsidRDefault="007E6543" w:rsidP="006341E6">
      <w:pPr>
        <w:pStyle w:val="ListParagraph"/>
        <w:ind w:left="0" w:right="288"/>
        <w:rPr>
          <w:rFonts w:ascii="Tahoma" w:hAnsi="Tahoma" w:cs="Tahoma"/>
          <w:sz w:val="24"/>
          <w:szCs w:val="24"/>
          <w:lang w:val="fr-FR"/>
        </w:rPr>
      </w:pPr>
      <w:r w:rsidRPr="006341E6">
        <w:rPr>
          <w:rFonts w:ascii="Tahoma" w:hAnsi="Tahoma" w:cs="Tahoma"/>
          <w:sz w:val="24"/>
          <w:szCs w:val="24"/>
          <w:lang w:val="fr-FR"/>
        </w:rPr>
        <w:t>Le MEH a pour mission d’élaborer, de mettre en œuvr</w:t>
      </w:r>
      <w:r w:rsidR="006341E6" w:rsidRPr="006341E6">
        <w:rPr>
          <w:rFonts w:ascii="Tahoma" w:hAnsi="Tahoma" w:cs="Tahoma"/>
          <w:sz w:val="24"/>
          <w:szCs w:val="24"/>
          <w:lang w:val="fr-FR"/>
        </w:rPr>
        <w:t>e et d’évaluer la politique du G</w:t>
      </w:r>
      <w:r w:rsidRPr="006341E6">
        <w:rPr>
          <w:rFonts w:ascii="Tahoma" w:hAnsi="Tahoma" w:cs="Tahoma"/>
          <w:sz w:val="24"/>
          <w:szCs w:val="24"/>
          <w:lang w:val="fr-FR"/>
        </w:rPr>
        <w:t>ouvernement en matière de production, de transport et de distribution de l’énergie et de l’eau. C’est donc à juste titre qu’il est impl</w:t>
      </w:r>
      <w:r w:rsidR="006341E6" w:rsidRPr="006341E6">
        <w:rPr>
          <w:rFonts w:ascii="Tahoma" w:hAnsi="Tahoma" w:cs="Tahoma"/>
          <w:sz w:val="24"/>
          <w:szCs w:val="24"/>
          <w:lang w:val="fr-FR"/>
        </w:rPr>
        <w:t>iqué dans la mise en œuvre de</w:t>
      </w:r>
      <w:r w:rsidRPr="006341E6">
        <w:rPr>
          <w:rFonts w:ascii="Tahoma" w:hAnsi="Tahoma" w:cs="Tahoma"/>
          <w:sz w:val="24"/>
          <w:szCs w:val="24"/>
          <w:lang w:val="fr-FR"/>
        </w:rPr>
        <w:t xml:space="preserve"> </w:t>
      </w:r>
      <w:r w:rsidR="006341E6" w:rsidRPr="006341E6">
        <w:rPr>
          <w:rFonts w:ascii="Tahoma" w:hAnsi="Tahoma" w:cs="Tahoma"/>
          <w:sz w:val="24"/>
          <w:szCs w:val="24"/>
          <w:lang w:val="fr-FR"/>
        </w:rPr>
        <w:t>la Convention de Ramsar relative aux Zones Humides d’importance internationale particulièremen</w:t>
      </w:r>
      <w:r w:rsidR="006341E6">
        <w:rPr>
          <w:rFonts w:ascii="Tahoma" w:hAnsi="Tahoma" w:cs="Tahoma"/>
          <w:sz w:val="24"/>
          <w:szCs w:val="24"/>
          <w:lang w:val="fr-FR"/>
        </w:rPr>
        <w:t>t comme Habitat de la Sauvagine. Il en est de même de l</w:t>
      </w:r>
      <w:r w:rsidR="006341E6" w:rsidRPr="00C233C1">
        <w:rPr>
          <w:rFonts w:ascii="Tahoma" w:hAnsi="Tahoma" w:cs="Tahoma"/>
          <w:sz w:val="24"/>
          <w:szCs w:val="24"/>
          <w:lang w:val="fr-FR" w:eastAsia="fr-FR"/>
        </w:rPr>
        <w:t>a Convention africaine sur la Conservation de la N</w:t>
      </w:r>
      <w:r w:rsidR="006341E6">
        <w:rPr>
          <w:rFonts w:ascii="Tahoma" w:hAnsi="Tahoma" w:cs="Tahoma"/>
          <w:sz w:val="24"/>
          <w:szCs w:val="24"/>
          <w:lang w:val="fr-FR" w:eastAsia="fr-FR"/>
        </w:rPr>
        <w:t>ature et des R</w:t>
      </w:r>
      <w:r w:rsidR="006341E6" w:rsidRPr="00C233C1">
        <w:rPr>
          <w:rFonts w:ascii="Tahoma" w:hAnsi="Tahoma" w:cs="Tahoma"/>
          <w:sz w:val="24"/>
          <w:szCs w:val="24"/>
          <w:lang w:val="fr-FR" w:eastAsia="fr-FR"/>
        </w:rPr>
        <w:t>essources Naturelles (Convention d'Alger)</w:t>
      </w:r>
      <w:r w:rsidR="006341E6" w:rsidRPr="006341E6">
        <w:rPr>
          <w:rFonts w:ascii="Tahoma" w:hAnsi="Tahoma" w:cs="Tahoma"/>
          <w:color w:val="FF0000"/>
          <w:sz w:val="24"/>
          <w:szCs w:val="24"/>
          <w:lang w:val="fr-FR" w:eastAsia="fr-FR"/>
        </w:rPr>
        <w:t>.</w:t>
      </w:r>
    </w:p>
    <w:p w:rsidR="007E6543" w:rsidRDefault="007E6543" w:rsidP="006341E6">
      <w:pPr>
        <w:spacing w:after="0" w:line="240" w:lineRule="auto"/>
        <w:ind w:right="288"/>
        <w:rPr>
          <w:rFonts w:ascii="Tahoma" w:hAnsi="Tahoma" w:cs="Tahoma"/>
          <w:sz w:val="24"/>
          <w:szCs w:val="24"/>
          <w:lang w:val="fr-FR"/>
        </w:rPr>
      </w:pPr>
    </w:p>
    <w:p w:rsidR="00883FD3" w:rsidRPr="0089437D" w:rsidRDefault="00883FD3" w:rsidP="003B0C6A">
      <w:pPr>
        <w:pStyle w:val="ListParagraph"/>
        <w:numPr>
          <w:ilvl w:val="0"/>
          <w:numId w:val="59"/>
        </w:numPr>
        <w:spacing w:after="0" w:line="240" w:lineRule="auto"/>
        <w:ind w:right="288"/>
        <w:rPr>
          <w:rFonts w:ascii="Tahoma" w:hAnsi="Tahoma" w:cs="Tahoma"/>
          <w:b/>
          <w:sz w:val="24"/>
          <w:szCs w:val="24"/>
          <w:lang w:val="fr-FR"/>
        </w:rPr>
      </w:pPr>
      <w:r w:rsidRPr="0089437D">
        <w:rPr>
          <w:rFonts w:ascii="Tahoma" w:hAnsi="Tahoma" w:cs="Tahoma"/>
          <w:b/>
          <w:sz w:val="24"/>
          <w:szCs w:val="24"/>
          <w:lang w:val="fr-FR"/>
        </w:rPr>
        <w:t>Ministère de l’Aménagement du Territoire et de la Délégation Générale des Grands Travaux</w:t>
      </w:r>
      <w:r w:rsidR="007E6543" w:rsidRPr="0089437D">
        <w:rPr>
          <w:rFonts w:ascii="Tahoma" w:hAnsi="Tahoma" w:cs="Tahoma"/>
          <w:b/>
          <w:sz w:val="24"/>
          <w:szCs w:val="24"/>
          <w:lang w:val="fr-FR"/>
        </w:rPr>
        <w:t xml:space="preserve"> et </w:t>
      </w:r>
      <w:r w:rsidR="009168C4" w:rsidRPr="0089437D">
        <w:rPr>
          <w:rFonts w:ascii="Tahoma" w:hAnsi="Tahoma" w:cs="Tahoma"/>
          <w:b/>
          <w:sz w:val="24"/>
          <w:szCs w:val="24"/>
          <w:lang w:val="fr-FR"/>
        </w:rPr>
        <w:t>le Ministère de l’Equipement et</w:t>
      </w:r>
      <w:r w:rsidR="007E6543" w:rsidRPr="0089437D">
        <w:rPr>
          <w:rFonts w:ascii="Tahoma" w:hAnsi="Tahoma" w:cs="Tahoma"/>
          <w:b/>
          <w:sz w:val="24"/>
          <w:szCs w:val="24"/>
          <w:lang w:val="fr-FR"/>
        </w:rPr>
        <w:t xml:space="preserve"> des Travaux Publics</w:t>
      </w:r>
    </w:p>
    <w:p w:rsidR="007E6543" w:rsidRPr="00EB0EF9" w:rsidRDefault="007E6543" w:rsidP="007E6543">
      <w:pPr>
        <w:spacing w:before="100" w:beforeAutospacing="1" w:after="100" w:afterAutospacing="1" w:line="240" w:lineRule="auto"/>
        <w:ind w:right="288"/>
        <w:rPr>
          <w:rFonts w:ascii="Tahoma" w:hAnsi="Tahoma" w:cs="Tahoma"/>
          <w:sz w:val="24"/>
          <w:szCs w:val="24"/>
          <w:lang w:val="fr-FR"/>
        </w:rPr>
      </w:pPr>
      <w:r w:rsidRPr="00EB0EF9">
        <w:rPr>
          <w:rFonts w:ascii="Tahoma" w:hAnsi="Tahoma" w:cs="Tahoma"/>
          <w:sz w:val="24"/>
          <w:szCs w:val="24"/>
          <w:lang w:val="fr-FR"/>
        </w:rPr>
        <w:t xml:space="preserve">Ces </w:t>
      </w:r>
      <w:r w:rsidR="009168C4">
        <w:rPr>
          <w:rFonts w:ascii="Tahoma" w:hAnsi="Tahoma" w:cs="Tahoma"/>
          <w:sz w:val="24"/>
          <w:szCs w:val="24"/>
          <w:lang w:val="fr-FR"/>
        </w:rPr>
        <w:t xml:space="preserve">deux </w:t>
      </w:r>
      <w:r w:rsidRPr="00EB0EF9">
        <w:rPr>
          <w:rFonts w:ascii="Tahoma" w:hAnsi="Tahoma" w:cs="Tahoma"/>
          <w:sz w:val="24"/>
          <w:szCs w:val="24"/>
          <w:lang w:val="fr-FR"/>
        </w:rPr>
        <w:t>Ministères, chacun en ce qui le concerne, ont pour missions principales de superviser la réalisation des Grands Travaux d’infrastructure tels que la construction des routes, ponts, bâtiments publics, barrages et autres. Aucun AME en particulier n’est mis en œuvre par ces ministères, mais il n’en sont pas moins tenus d’observer les conditionnalités et procédures de gestion de l’environnement contenues dans les accords de financement des projets d’infrastructure convenus avec les bailleurs de fonds internationaux tels que la BAD, la BM etc. Ils sont tout aussi tenus de veillez au respect de la réglementation nationale et des politiques, plans et programmes nationaux définis en matière de gestion rationnelle de l’environnement et des ressources naturelles.</w:t>
      </w:r>
    </w:p>
    <w:p w:rsidR="0095374D" w:rsidRPr="0089437D" w:rsidRDefault="0095374D" w:rsidP="003B0C6A">
      <w:pPr>
        <w:pStyle w:val="ListParagraph"/>
        <w:numPr>
          <w:ilvl w:val="0"/>
          <w:numId w:val="59"/>
        </w:numPr>
        <w:spacing w:before="100" w:beforeAutospacing="1" w:after="100" w:afterAutospacing="1"/>
        <w:ind w:right="288"/>
        <w:rPr>
          <w:rFonts w:ascii="Tahoma" w:hAnsi="Tahoma" w:cs="Tahoma"/>
          <w:b/>
          <w:sz w:val="24"/>
          <w:szCs w:val="24"/>
          <w:lang w:val="fr-FR"/>
        </w:rPr>
      </w:pPr>
      <w:r w:rsidRPr="0089437D">
        <w:rPr>
          <w:rFonts w:ascii="Tahoma" w:hAnsi="Tahoma" w:cs="Tahoma"/>
          <w:b/>
          <w:sz w:val="24"/>
          <w:szCs w:val="24"/>
          <w:lang w:val="fr-FR"/>
        </w:rPr>
        <w:t>Autres Ministères Impliqués dans la mise en œuvre des AME</w:t>
      </w:r>
    </w:p>
    <w:p w:rsidR="0095374D" w:rsidRDefault="007E6543" w:rsidP="007E6543">
      <w:pPr>
        <w:tabs>
          <w:tab w:val="left" w:pos="360"/>
        </w:tabs>
        <w:spacing w:before="100" w:beforeAutospacing="1" w:after="100" w:afterAutospacing="1"/>
        <w:ind w:right="288"/>
        <w:rPr>
          <w:rFonts w:ascii="Tahoma" w:hAnsi="Tahoma" w:cs="Tahoma"/>
          <w:sz w:val="24"/>
          <w:szCs w:val="24"/>
          <w:lang w:val="fr-FR"/>
        </w:rPr>
      </w:pPr>
      <w:r w:rsidRPr="00451BC1">
        <w:rPr>
          <w:rFonts w:ascii="Tahoma" w:hAnsi="Tahoma" w:cs="Tahoma"/>
          <w:sz w:val="24"/>
          <w:szCs w:val="24"/>
          <w:lang w:val="fr-FR"/>
        </w:rPr>
        <w:t>Plusieurs autres départements ministériels, suivant leurs attributions et leurs cadres juridiques,</w:t>
      </w:r>
      <w:r w:rsidR="00EB0EF9">
        <w:rPr>
          <w:rFonts w:ascii="Tahoma" w:hAnsi="Tahoma" w:cs="Tahoma"/>
          <w:sz w:val="24"/>
          <w:szCs w:val="24"/>
          <w:lang w:val="fr-FR"/>
        </w:rPr>
        <w:t xml:space="preserve"> </w:t>
      </w:r>
      <w:r w:rsidR="00EB0EF9" w:rsidRPr="00451BC1">
        <w:rPr>
          <w:rFonts w:ascii="Tahoma" w:hAnsi="Tahoma" w:cs="Tahoma"/>
          <w:sz w:val="24"/>
          <w:szCs w:val="24"/>
          <w:lang w:val="fr-FR"/>
        </w:rPr>
        <w:t>sont</w:t>
      </w:r>
      <w:r w:rsidRPr="00451BC1">
        <w:rPr>
          <w:rFonts w:ascii="Tahoma" w:hAnsi="Tahoma" w:cs="Tahoma"/>
          <w:sz w:val="24"/>
          <w:szCs w:val="24"/>
          <w:lang w:val="fr-FR"/>
        </w:rPr>
        <w:t xml:space="preserve"> impliqués dans la mise en œuvre des AME</w:t>
      </w:r>
      <w:r w:rsidR="0095374D">
        <w:rPr>
          <w:rFonts w:ascii="Tahoma" w:hAnsi="Tahoma" w:cs="Tahoma"/>
          <w:sz w:val="24"/>
          <w:szCs w:val="24"/>
          <w:lang w:val="fr-FR"/>
        </w:rPr>
        <w:t xml:space="preserve"> et travaillent en synergie avec les Ministères en charge de l’Environnement et du Développement Durable. On peut citer</w:t>
      </w:r>
      <w:r w:rsidR="003A027B">
        <w:rPr>
          <w:rFonts w:ascii="Tahoma" w:hAnsi="Tahoma" w:cs="Tahoma"/>
          <w:sz w:val="24"/>
          <w:szCs w:val="24"/>
          <w:lang w:val="fr-FR"/>
        </w:rPr>
        <w:t>, entre autres</w:t>
      </w:r>
      <w:r w:rsidR="0095374D">
        <w:rPr>
          <w:rFonts w:ascii="Tahoma" w:hAnsi="Tahoma" w:cs="Tahoma"/>
          <w:sz w:val="24"/>
          <w:szCs w:val="24"/>
          <w:lang w:val="fr-FR"/>
        </w:rPr>
        <w:t> :</w:t>
      </w:r>
    </w:p>
    <w:p w:rsidR="0095374D" w:rsidRPr="0095374D" w:rsidRDefault="0095374D" w:rsidP="00F01582">
      <w:pPr>
        <w:pStyle w:val="ListParagraph"/>
        <w:numPr>
          <w:ilvl w:val="0"/>
          <w:numId w:val="31"/>
        </w:numPr>
        <w:spacing w:after="0" w:line="240" w:lineRule="auto"/>
        <w:ind w:right="288"/>
        <w:rPr>
          <w:rFonts w:ascii="Tahoma" w:hAnsi="Tahoma" w:cs="Tahoma"/>
          <w:sz w:val="24"/>
          <w:szCs w:val="24"/>
          <w:lang w:val="fr-FR"/>
        </w:rPr>
      </w:pPr>
      <w:r>
        <w:rPr>
          <w:rFonts w:ascii="Tahoma" w:hAnsi="Tahoma" w:cs="Tahoma"/>
          <w:sz w:val="24"/>
          <w:szCs w:val="24"/>
          <w:lang w:val="fr-FR"/>
        </w:rPr>
        <w:t xml:space="preserve">le </w:t>
      </w:r>
      <w:r w:rsidRPr="0095374D">
        <w:rPr>
          <w:rFonts w:ascii="Tahoma" w:hAnsi="Tahoma" w:cs="Tahoma"/>
          <w:sz w:val="24"/>
          <w:szCs w:val="24"/>
          <w:lang w:val="fr-FR"/>
        </w:rPr>
        <w:t>Ministère des Transports</w:t>
      </w:r>
      <w:r>
        <w:rPr>
          <w:rFonts w:ascii="Tahoma" w:hAnsi="Tahoma" w:cs="Tahoma"/>
          <w:sz w:val="24"/>
          <w:szCs w:val="24"/>
          <w:lang w:val="fr-FR"/>
        </w:rPr>
        <w:t>, de l’Aviation Civile et de la Marine Mar</w:t>
      </w:r>
      <w:r w:rsidR="00A23FDB">
        <w:rPr>
          <w:rFonts w:ascii="Tahoma" w:hAnsi="Tahoma" w:cs="Tahoma"/>
          <w:sz w:val="24"/>
          <w:szCs w:val="24"/>
          <w:lang w:val="fr-FR"/>
        </w:rPr>
        <w:t>chande</w:t>
      </w:r>
      <w:r w:rsidR="009267B6">
        <w:rPr>
          <w:rFonts w:ascii="Tahoma" w:hAnsi="Tahoma" w:cs="Tahoma"/>
          <w:sz w:val="24"/>
          <w:szCs w:val="24"/>
          <w:lang w:val="fr-FR"/>
        </w:rPr>
        <w:t> ;</w:t>
      </w:r>
    </w:p>
    <w:p w:rsidR="0095374D" w:rsidRPr="0095374D" w:rsidRDefault="00A23FDB" w:rsidP="00F01582">
      <w:pPr>
        <w:pStyle w:val="ListParagraph"/>
        <w:numPr>
          <w:ilvl w:val="0"/>
          <w:numId w:val="31"/>
        </w:numPr>
        <w:spacing w:after="0" w:line="240" w:lineRule="auto"/>
        <w:ind w:right="288"/>
        <w:rPr>
          <w:rFonts w:ascii="Tahoma" w:hAnsi="Tahoma" w:cs="Tahoma"/>
          <w:sz w:val="24"/>
          <w:szCs w:val="24"/>
          <w:lang w:val="fr-FR"/>
        </w:rPr>
      </w:pPr>
      <w:r>
        <w:rPr>
          <w:rFonts w:ascii="Tahoma" w:hAnsi="Tahoma" w:cs="Tahoma"/>
          <w:sz w:val="24"/>
          <w:szCs w:val="24"/>
          <w:lang w:val="fr-FR"/>
        </w:rPr>
        <w:t>l</w:t>
      </w:r>
      <w:r w:rsidR="0095374D" w:rsidRPr="0095374D">
        <w:rPr>
          <w:rFonts w:ascii="Tahoma" w:hAnsi="Tahoma" w:cs="Tahoma"/>
          <w:sz w:val="24"/>
          <w:szCs w:val="24"/>
          <w:lang w:val="fr-FR"/>
        </w:rPr>
        <w:t>e Ministère des Mines et de la Géologie</w:t>
      </w:r>
      <w:r w:rsidR="009267B6">
        <w:rPr>
          <w:rFonts w:ascii="Tahoma" w:hAnsi="Tahoma" w:cs="Tahoma"/>
          <w:sz w:val="24"/>
          <w:szCs w:val="24"/>
          <w:lang w:val="fr-FR"/>
        </w:rPr>
        <w:t> ;</w:t>
      </w:r>
    </w:p>
    <w:p w:rsidR="0095374D" w:rsidRPr="0095374D" w:rsidRDefault="0095374D" w:rsidP="00081DCD">
      <w:pPr>
        <w:spacing w:after="0" w:line="240" w:lineRule="auto"/>
        <w:ind w:left="1134" w:right="288" w:hanging="426"/>
        <w:rPr>
          <w:rFonts w:ascii="Tahoma" w:hAnsi="Tahoma" w:cs="Tahoma"/>
          <w:sz w:val="24"/>
          <w:szCs w:val="24"/>
          <w:lang w:val="fr-FR"/>
        </w:rPr>
      </w:pPr>
      <w:r w:rsidRPr="0095374D">
        <w:rPr>
          <w:rFonts w:ascii="Tahoma" w:hAnsi="Tahoma" w:cs="Tahoma"/>
          <w:sz w:val="24"/>
          <w:szCs w:val="24"/>
          <w:lang w:val="fr-FR"/>
        </w:rPr>
        <w:tab/>
      </w:r>
      <w:r>
        <w:rPr>
          <w:rFonts w:ascii="Tahoma" w:hAnsi="Tahoma" w:cs="Tahoma"/>
          <w:sz w:val="24"/>
          <w:szCs w:val="24"/>
          <w:lang w:val="fr-FR"/>
        </w:rPr>
        <w:t xml:space="preserve">le </w:t>
      </w:r>
      <w:r w:rsidRPr="0095374D">
        <w:rPr>
          <w:rFonts w:ascii="Tahoma" w:hAnsi="Tahoma" w:cs="Tahoma"/>
          <w:sz w:val="24"/>
          <w:szCs w:val="24"/>
          <w:lang w:val="fr-FR"/>
        </w:rPr>
        <w:t>Ministère de la Recherche Scientifique et l’Innovation Technologique</w:t>
      </w:r>
      <w:r w:rsidR="009267B6">
        <w:rPr>
          <w:rFonts w:ascii="Tahoma" w:hAnsi="Tahoma" w:cs="Tahoma"/>
          <w:sz w:val="24"/>
          <w:szCs w:val="24"/>
          <w:lang w:val="fr-FR"/>
        </w:rPr>
        <w:t> ;</w:t>
      </w:r>
    </w:p>
    <w:p w:rsidR="0095374D" w:rsidRDefault="0095374D" w:rsidP="00081DCD">
      <w:pPr>
        <w:spacing w:after="0" w:line="240" w:lineRule="auto"/>
        <w:ind w:left="1134" w:right="288" w:hanging="426"/>
        <w:rPr>
          <w:rFonts w:ascii="Tahoma" w:hAnsi="Tahoma" w:cs="Tahoma"/>
          <w:sz w:val="24"/>
          <w:szCs w:val="24"/>
          <w:lang w:val="fr-FR"/>
        </w:rPr>
      </w:pPr>
      <w:r w:rsidRPr="0095374D">
        <w:rPr>
          <w:rFonts w:ascii="Tahoma" w:hAnsi="Tahoma" w:cs="Tahoma"/>
          <w:sz w:val="24"/>
          <w:szCs w:val="24"/>
          <w:lang w:val="fr-FR"/>
        </w:rPr>
        <w:t>-</w:t>
      </w:r>
      <w:r w:rsidRPr="0095374D">
        <w:rPr>
          <w:rFonts w:ascii="Tahoma" w:hAnsi="Tahoma" w:cs="Tahoma"/>
          <w:sz w:val="24"/>
          <w:szCs w:val="24"/>
          <w:lang w:val="fr-FR"/>
        </w:rPr>
        <w:tab/>
      </w:r>
      <w:r>
        <w:rPr>
          <w:rFonts w:ascii="Tahoma" w:hAnsi="Tahoma" w:cs="Tahoma"/>
          <w:sz w:val="24"/>
          <w:szCs w:val="24"/>
          <w:lang w:val="fr-FR"/>
        </w:rPr>
        <w:t xml:space="preserve">le </w:t>
      </w:r>
      <w:r w:rsidRPr="0095374D">
        <w:rPr>
          <w:rFonts w:ascii="Tahoma" w:hAnsi="Tahoma" w:cs="Tahoma"/>
          <w:sz w:val="24"/>
          <w:szCs w:val="24"/>
          <w:lang w:val="fr-FR"/>
        </w:rPr>
        <w:t>Ministère de la Construction, de l’urbanisme et de l’habitat</w:t>
      </w:r>
      <w:r w:rsidR="009267B6">
        <w:rPr>
          <w:rFonts w:ascii="Tahoma" w:hAnsi="Tahoma" w:cs="Tahoma"/>
          <w:sz w:val="24"/>
          <w:szCs w:val="24"/>
          <w:lang w:val="fr-FR"/>
        </w:rPr>
        <w:t> ;</w:t>
      </w:r>
    </w:p>
    <w:p w:rsidR="003A027B" w:rsidRDefault="00A23FD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 de l’Intérieur et de la Décentralisation</w:t>
      </w:r>
      <w:r w:rsidR="003A027B">
        <w:rPr>
          <w:rFonts w:ascii="Tahoma" w:hAnsi="Tahoma" w:cs="Tahoma"/>
          <w:sz w:val="24"/>
          <w:szCs w:val="24"/>
          <w:lang w:val="fr-FR"/>
        </w:rPr>
        <w:t> ;</w:t>
      </w:r>
    </w:p>
    <w:p w:rsidR="00A23FDB" w:rsidRDefault="003A027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 de la Santé et de la Population ;</w:t>
      </w:r>
    </w:p>
    <w:p w:rsidR="003A027B" w:rsidRDefault="003A027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 chargé de la Défense Nationale ;</w:t>
      </w:r>
    </w:p>
    <w:p w:rsidR="003A027B" w:rsidRDefault="003A027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 chargé des Zones Economiques Spéciales ;</w:t>
      </w:r>
    </w:p>
    <w:p w:rsidR="003A027B" w:rsidRDefault="003A027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Ministères chargé de des Affaires Foncières et du Domaine Public ;</w:t>
      </w:r>
    </w:p>
    <w:p w:rsidR="003A027B" w:rsidRPr="00A23FDB" w:rsidRDefault="003A027B" w:rsidP="00F01582">
      <w:pPr>
        <w:pStyle w:val="ListParagraph"/>
        <w:numPr>
          <w:ilvl w:val="0"/>
          <w:numId w:val="44"/>
        </w:numPr>
        <w:spacing w:after="0" w:line="240" w:lineRule="auto"/>
        <w:ind w:left="1134" w:right="288" w:hanging="425"/>
        <w:rPr>
          <w:rFonts w:ascii="Tahoma" w:hAnsi="Tahoma" w:cs="Tahoma"/>
          <w:sz w:val="24"/>
          <w:szCs w:val="24"/>
          <w:lang w:val="fr-FR"/>
        </w:rPr>
      </w:pPr>
      <w:r>
        <w:rPr>
          <w:rFonts w:ascii="Tahoma" w:hAnsi="Tahoma" w:cs="Tahoma"/>
          <w:sz w:val="24"/>
          <w:szCs w:val="24"/>
          <w:lang w:val="fr-FR"/>
        </w:rPr>
        <w:t>le Ministère de la Pêche et de l’Aquaculture.</w:t>
      </w:r>
    </w:p>
    <w:p w:rsidR="007E6543" w:rsidRPr="0095374D" w:rsidRDefault="0095374D" w:rsidP="007E6543">
      <w:pPr>
        <w:tabs>
          <w:tab w:val="left" w:pos="360"/>
        </w:tabs>
        <w:spacing w:before="100" w:beforeAutospacing="1" w:after="100" w:afterAutospacing="1"/>
        <w:ind w:right="288"/>
        <w:rPr>
          <w:rFonts w:ascii="Tahoma" w:hAnsi="Tahoma" w:cs="Tahoma"/>
          <w:sz w:val="24"/>
          <w:szCs w:val="24"/>
          <w:lang w:val="fr-FR"/>
        </w:rPr>
      </w:pPr>
      <w:r w:rsidRPr="0095374D">
        <w:rPr>
          <w:rFonts w:ascii="Tahoma" w:hAnsi="Tahoma" w:cs="Tahoma"/>
          <w:sz w:val="24"/>
          <w:szCs w:val="24"/>
          <w:lang w:val="fr-FR"/>
        </w:rPr>
        <w:t>Par exemple, e</w:t>
      </w:r>
      <w:r w:rsidR="007E6543" w:rsidRPr="0095374D">
        <w:rPr>
          <w:rFonts w:ascii="Tahoma" w:hAnsi="Tahoma" w:cs="Tahoma"/>
          <w:sz w:val="24"/>
          <w:szCs w:val="24"/>
          <w:lang w:val="fr-FR"/>
        </w:rPr>
        <w:t xml:space="preserve">n cas d’une pollution  massive par les hydrocarbures </w:t>
      </w:r>
      <w:r w:rsidR="007E6543" w:rsidRPr="0095374D">
        <w:rPr>
          <w:rFonts w:ascii="Tahoma" w:hAnsi="Tahoma" w:cs="Tahoma"/>
          <w:sz w:val="24"/>
          <w:szCs w:val="24"/>
          <w:vertAlign w:val="superscript"/>
          <w:lang w:val="fr-FR"/>
        </w:rPr>
        <w:t>17</w:t>
      </w:r>
      <w:r w:rsidR="007E6543" w:rsidRPr="0095374D">
        <w:rPr>
          <w:rFonts w:ascii="Tahoma" w:hAnsi="Tahoma" w:cs="Tahoma"/>
          <w:sz w:val="24"/>
          <w:szCs w:val="24"/>
          <w:lang w:val="fr-FR"/>
        </w:rPr>
        <w:t>,  les ministères en charge des hydrocarbures, de la mari</w:t>
      </w:r>
      <w:r w:rsidRPr="0095374D">
        <w:rPr>
          <w:rFonts w:ascii="Tahoma" w:hAnsi="Tahoma" w:cs="Tahoma"/>
          <w:sz w:val="24"/>
          <w:szCs w:val="24"/>
          <w:lang w:val="fr-FR"/>
        </w:rPr>
        <w:t>ne marchande, des mines, de la R</w:t>
      </w:r>
      <w:r w:rsidR="00A23FDB">
        <w:rPr>
          <w:rFonts w:ascii="Tahoma" w:hAnsi="Tahoma" w:cs="Tahoma"/>
          <w:sz w:val="24"/>
          <w:szCs w:val="24"/>
          <w:lang w:val="fr-FR"/>
        </w:rPr>
        <w:t>echerche S</w:t>
      </w:r>
      <w:r w:rsidR="007E6543" w:rsidRPr="0095374D">
        <w:rPr>
          <w:rFonts w:ascii="Tahoma" w:hAnsi="Tahoma" w:cs="Tahoma"/>
          <w:sz w:val="24"/>
          <w:szCs w:val="24"/>
          <w:lang w:val="fr-FR"/>
        </w:rPr>
        <w:t xml:space="preserve">cientifique, de la </w:t>
      </w:r>
      <w:r w:rsidR="00A23FDB">
        <w:rPr>
          <w:rFonts w:ascii="Tahoma" w:hAnsi="Tahoma" w:cs="Tahoma"/>
          <w:sz w:val="24"/>
          <w:szCs w:val="24"/>
          <w:lang w:val="fr-FR"/>
        </w:rPr>
        <w:t>C</w:t>
      </w:r>
      <w:r w:rsidR="007E6543" w:rsidRPr="0095374D">
        <w:rPr>
          <w:rFonts w:ascii="Tahoma" w:hAnsi="Tahoma" w:cs="Tahoma"/>
          <w:sz w:val="24"/>
          <w:szCs w:val="24"/>
          <w:lang w:val="fr-FR"/>
        </w:rPr>
        <w:t xml:space="preserve">ommunication, </w:t>
      </w:r>
      <w:r w:rsidR="00A23FDB">
        <w:rPr>
          <w:rFonts w:ascii="Tahoma" w:hAnsi="Tahoma" w:cs="Tahoma"/>
          <w:sz w:val="24"/>
          <w:szCs w:val="24"/>
          <w:lang w:val="fr-FR"/>
        </w:rPr>
        <w:t>de l’I</w:t>
      </w:r>
      <w:r w:rsidR="007E6543" w:rsidRPr="0095374D">
        <w:rPr>
          <w:rFonts w:ascii="Tahoma" w:hAnsi="Tahoma" w:cs="Tahoma"/>
          <w:sz w:val="24"/>
          <w:szCs w:val="24"/>
          <w:lang w:val="fr-FR"/>
        </w:rPr>
        <w:t xml:space="preserve">ntérieur, </w:t>
      </w:r>
      <w:r w:rsidR="00A23FDB">
        <w:rPr>
          <w:rFonts w:ascii="Tahoma" w:hAnsi="Tahoma" w:cs="Tahoma"/>
          <w:sz w:val="24"/>
          <w:szCs w:val="24"/>
          <w:lang w:val="fr-FR"/>
        </w:rPr>
        <w:t>de la D</w:t>
      </w:r>
      <w:r w:rsidR="007E6543" w:rsidRPr="0095374D">
        <w:rPr>
          <w:rFonts w:ascii="Tahoma" w:hAnsi="Tahoma" w:cs="Tahoma"/>
          <w:sz w:val="24"/>
          <w:szCs w:val="24"/>
          <w:lang w:val="fr-FR"/>
        </w:rPr>
        <w:t xml:space="preserve">éfense, </w:t>
      </w:r>
      <w:r w:rsidR="00A23FDB">
        <w:rPr>
          <w:rFonts w:ascii="Tahoma" w:hAnsi="Tahoma" w:cs="Tahoma"/>
          <w:sz w:val="24"/>
          <w:szCs w:val="24"/>
          <w:lang w:val="fr-FR"/>
        </w:rPr>
        <w:t>de l’A</w:t>
      </w:r>
      <w:r w:rsidR="007E6543" w:rsidRPr="0095374D">
        <w:rPr>
          <w:rFonts w:ascii="Tahoma" w:hAnsi="Tahoma" w:cs="Tahoma"/>
          <w:sz w:val="24"/>
          <w:szCs w:val="24"/>
          <w:lang w:val="fr-FR"/>
        </w:rPr>
        <w:t xml:space="preserve">dministration du </w:t>
      </w:r>
      <w:r w:rsidR="00A23FDB">
        <w:rPr>
          <w:rFonts w:ascii="Tahoma" w:hAnsi="Tahoma" w:cs="Tahoma"/>
          <w:sz w:val="24"/>
          <w:szCs w:val="24"/>
          <w:lang w:val="fr-FR"/>
        </w:rPr>
        <w:t>T</w:t>
      </w:r>
      <w:r w:rsidR="007E6543" w:rsidRPr="0095374D">
        <w:rPr>
          <w:rFonts w:ascii="Tahoma" w:hAnsi="Tahoma" w:cs="Tahoma"/>
          <w:sz w:val="24"/>
          <w:szCs w:val="24"/>
          <w:lang w:val="fr-FR"/>
        </w:rPr>
        <w:t xml:space="preserve">erritoire, des </w:t>
      </w:r>
      <w:r w:rsidR="00A23FDB">
        <w:rPr>
          <w:rFonts w:ascii="Tahoma" w:hAnsi="Tahoma" w:cs="Tahoma"/>
          <w:sz w:val="24"/>
          <w:szCs w:val="24"/>
          <w:lang w:val="fr-FR"/>
        </w:rPr>
        <w:t>T</w:t>
      </w:r>
      <w:r w:rsidR="007E6543" w:rsidRPr="0095374D">
        <w:rPr>
          <w:rFonts w:ascii="Tahoma" w:hAnsi="Tahoma" w:cs="Tahoma"/>
          <w:sz w:val="24"/>
          <w:szCs w:val="24"/>
          <w:lang w:val="fr-FR"/>
        </w:rPr>
        <w:t xml:space="preserve">ravaux </w:t>
      </w:r>
      <w:r w:rsidR="00A23FDB">
        <w:rPr>
          <w:rFonts w:ascii="Tahoma" w:hAnsi="Tahoma" w:cs="Tahoma"/>
          <w:sz w:val="24"/>
          <w:szCs w:val="24"/>
          <w:lang w:val="fr-FR"/>
        </w:rPr>
        <w:t>P</w:t>
      </w:r>
      <w:r w:rsidR="007E6543" w:rsidRPr="0095374D">
        <w:rPr>
          <w:rFonts w:ascii="Tahoma" w:hAnsi="Tahoma" w:cs="Tahoma"/>
          <w:sz w:val="24"/>
          <w:szCs w:val="24"/>
          <w:lang w:val="fr-FR"/>
        </w:rPr>
        <w:t xml:space="preserve">ublics, de la </w:t>
      </w:r>
      <w:r w:rsidR="00A23FDB">
        <w:rPr>
          <w:rFonts w:ascii="Tahoma" w:hAnsi="Tahoma" w:cs="Tahoma"/>
          <w:sz w:val="24"/>
          <w:szCs w:val="24"/>
          <w:lang w:val="fr-FR"/>
        </w:rPr>
        <w:t>P</w:t>
      </w:r>
      <w:r w:rsidR="007E6543" w:rsidRPr="0095374D">
        <w:rPr>
          <w:rFonts w:ascii="Tahoma" w:hAnsi="Tahoma" w:cs="Tahoma"/>
          <w:sz w:val="24"/>
          <w:szCs w:val="24"/>
          <w:lang w:val="fr-FR"/>
        </w:rPr>
        <w:t>êche,</w:t>
      </w:r>
      <w:r w:rsidR="00A23FDB">
        <w:rPr>
          <w:rFonts w:ascii="Tahoma" w:hAnsi="Tahoma" w:cs="Tahoma"/>
          <w:sz w:val="24"/>
          <w:szCs w:val="24"/>
          <w:lang w:val="fr-FR"/>
        </w:rPr>
        <w:t xml:space="preserve"> etc., interviennent </w:t>
      </w:r>
      <w:r w:rsidR="007E6543" w:rsidRPr="0095374D">
        <w:rPr>
          <w:rFonts w:ascii="Tahoma" w:hAnsi="Tahoma" w:cs="Tahoma"/>
          <w:sz w:val="24"/>
          <w:szCs w:val="24"/>
          <w:lang w:val="fr-FR"/>
        </w:rPr>
        <w:t xml:space="preserve">pour la mise en œuvre de la Convention d’Abidjan  et </w:t>
      </w:r>
      <w:r w:rsidR="00A23FDB">
        <w:rPr>
          <w:rFonts w:ascii="Tahoma" w:hAnsi="Tahoma" w:cs="Tahoma"/>
          <w:sz w:val="24"/>
          <w:szCs w:val="24"/>
          <w:lang w:val="fr-FR"/>
        </w:rPr>
        <w:t>d’</w:t>
      </w:r>
      <w:r w:rsidR="007E6543" w:rsidRPr="0095374D">
        <w:rPr>
          <w:rFonts w:ascii="Tahoma" w:hAnsi="Tahoma" w:cs="Tahoma"/>
          <w:sz w:val="24"/>
          <w:szCs w:val="24"/>
          <w:lang w:val="fr-FR"/>
        </w:rPr>
        <w:t>autres accords sur la protection des milieux marin</w:t>
      </w:r>
      <w:r w:rsidR="00A23FDB">
        <w:rPr>
          <w:rFonts w:ascii="Tahoma" w:hAnsi="Tahoma" w:cs="Tahoma"/>
          <w:sz w:val="24"/>
          <w:szCs w:val="24"/>
          <w:lang w:val="fr-FR"/>
        </w:rPr>
        <w:t>s</w:t>
      </w:r>
      <w:r w:rsidR="007E6543" w:rsidRPr="0095374D">
        <w:rPr>
          <w:rFonts w:ascii="Tahoma" w:hAnsi="Tahoma" w:cs="Tahoma"/>
          <w:sz w:val="24"/>
          <w:szCs w:val="24"/>
          <w:lang w:val="fr-FR"/>
        </w:rPr>
        <w:t xml:space="preserve"> et </w:t>
      </w:r>
      <w:r w:rsidR="00A23FDB">
        <w:rPr>
          <w:rFonts w:ascii="Tahoma" w:hAnsi="Tahoma" w:cs="Tahoma"/>
          <w:sz w:val="24"/>
          <w:szCs w:val="24"/>
          <w:lang w:val="fr-FR"/>
        </w:rPr>
        <w:t xml:space="preserve">de la zone </w:t>
      </w:r>
      <w:r w:rsidR="007E6543" w:rsidRPr="0095374D">
        <w:rPr>
          <w:rFonts w:ascii="Tahoma" w:hAnsi="Tahoma" w:cs="Tahoma"/>
          <w:sz w:val="24"/>
          <w:szCs w:val="24"/>
          <w:lang w:val="fr-FR"/>
        </w:rPr>
        <w:t>côti</w:t>
      </w:r>
      <w:r w:rsidR="00A23FDB">
        <w:rPr>
          <w:rFonts w:ascii="Tahoma" w:hAnsi="Tahoma" w:cs="Tahoma"/>
          <w:sz w:val="24"/>
          <w:szCs w:val="24"/>
          <w:lang w:val="fr-FR"/>
        </w:rPr>
        <w:t>ère</w:t>
      </w:r>
      <w:r w:rsidR="007E6543" w:rsidRPr="0095374D">
        <w:rPr>
          <w:rFonts w:ascii="Tahoma" w:hAnsi="Tahoma" w:cs="Tahoma"/>
          <w:sz w:val="24"/>
          <w:szCs w:val="24"/>
          <w:lang w:val="fr-FR"/>
        </w:rPr>
        <w:t>.</w:t>
      </w:r>
    </w:p>
    <w:p w:rsidR="007E6543" w:rsidRPr="00A23FDB" w:rsidRDefault="007E6543" w:rsidP="007E6543">
      <w:pPr>
        <w:spacing w:after="0"/>
        <w:ind w:right="288"/>
        <w:rPr>
          <w:rFonts w:ascii="Tahoma" w:hAnsi="Tahoma" w:cs="Tahoma"/>
          <w:sz w:val="24"/>
          <w:szCs w:val="24"/>
          <w:lang w:val="fr-FR"/>
        </w:rPr>
      </w:pPr>
      <w:r w:rsidRPr="00A23FDB">
        <w:rPr>
          <w:rFonts w:ascii="Tahoma" w:hAnsi="Tahoma" w:cs="Tahoma"/>
          <w:sz w:val="24"/>
          <w:szCs w:val="24"/>
          <w:lang w:val="fr-FR"/>
        </w:rPr>
        <w:lastRenderedPageBreak/>
        <w:t xml:space="preserve">Par leurs recherches, </w:t>
      </w:r>
      <w:r w:rsidR="009267B6">
        <w:rPr>
          <w:rFonts w:ascii="Tahoma" w:hAnsi="Tahoma" w:cs="Tahoma"/>
          <w:sz w:val="24"/>
          <w:szCs w:val="24"/>
          <w:lang w:val="fr-FR"/>
        </w:rPr>
        <w:t>ces Ministères</w:t>
      </w:r>
      <w:r w:rsidRPr="00A23FDB">
        <w:rPr>
          <w:rFonts w:ascii="Tahoma" w:hAnsi="Tahoma" w:cs="Tahoma"/>
          <w:sz w:val="24"/>
          <w:szCs w:val="24"/>
          <w:lang w:val="fr-FR"/>
        </w:rPr>
        <w:t xml:space="preserve"> devraient aussi contribuer à l’adoption et la mise en œuvre des principes éthiques et codes de pratique en matière de protection et, plus globalement, de gestion de l’environnement. </w:t>
      </w:r>
    </w:p>
    <w:p w:rsidR="007E6543" w:rsidRPr="0095374D" w:rsidRDefault="007E6543" w:rsidP="007E6543">
      <w:pPr>
        <w:spacing w:after="0"/>
        <w:ind w:right="288"/>
        <w:rPr>
          <w:rFonts w:ascii="Tahoma" w:hAnsi="Tahoma" w:cs="Tahoma"/>
          <w:color w:val="FF0000"/>
          <w:sz w:val="24"/>
          <w:szCs w:val="24"/>
          <w:lang w:val="fr-FR"/>
        </w:rPr>
      </w:pPr>
    </w:p>
    <w:p w:rsidR="001C091D" w:rsidRDefault="001C091D" w:rsidP="00883FD3">
      <w:pPr>
        <w:pStyle w:val="ListParagraph"/>
        <w:spacing w:after="0" w:line="240" w:lineRule="auto"/>
        <w:ind w:left="2410" w:right="288" w:hanging="1276"/>
        <w:rPr>
          <w:rFonts w:ascii="Tahoma" w:hAnsi="Tahoma" w:cs="Tahoma"/>
          <w:sz w:val="24"/>
          <w:szCs w:val="24"/>
          <w:lang w:val="fr-FR"/>
        </w:rPr>
      </w:pPr>
    </w:p>
    <w:p w:rsidR="00883FD3" w:rsidRPr="008058DE" w:rsidRDefault="00E65118" w:rsidP="00883FD3">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2.1.</w:t>
      </w:r>
      <w:r w:rsidR="00BA5A50">
        <w:rPr>
          <w:rFonts w:ascii="Tahoma" w:hAnsi="Tahoma" w:cs="Tahoma"/>
          <w:b/>
          <w:sz w:val="24"/>
          <w:szCs w:val="24"/>
          <w:lang w:val="fr-FR"/>
        </w:rPr>
        <w:t>1.</w:t>
      </w:r>
      <w:r w:rsidRPr="008058DE">
        <w:rPr>
          <w:rFonts w:ascii="Tahoma" w:hAnsi="Tahoma" w:cs="Tahoma"/>
          <w:b/>
          <w:sz w:val="24"/>
          <w:szCs w:val="24"/>
          <w:lang w:val="fr-FR"/>
        </w:rPr>
        <w:t>2-</w:t>
      </w:r>
      <w:r w:rsidRPr="008058DE">
        <w:rPr>
          <w:rFonts w:ascii="Tahoma" w:hAnsi="Tahoma" w:cs="Tahoma"/>
          <w:b/>
          <w:sz w:val="24"/>
          <w:szCs w:val="24"/>
          <w:lang w:val="fr-FR"/>
        </w:rPr>
        <w:tab/>
      </w:r>
      <w:r w:rsidR="00883FD3" w:rsidRPr="008058DE">
        <w:rPr>
          <w:rFonts w:ascii="Tahoma" w:hAnsi="Tahoma" w:cs="Tahoma"/>
          <w:b/>
          <w:sz w:val="24"/>
          <w:szCs w:val="24"/>
          <w:lang w:val="fr-FR"/>
        </w:rPr>
        <w:tab/>
        <w:t>Le Parlement</w:t>
      </w:r>
    </w:p>
    <w:p w:rsidR="001C091D" w:rsidRDefault="001C091D" w:rsidP="00883FD3">
      <w:pPr>
        <w:pStyle w:val="ListParagraph"/>
        <w:spacing w:after="0" w:line="240" w:lineRule="auto"/>
        <w:ind w:left="2410" w:right="288" w:hanging="1276"/>
        <w:rPr>
          <w:rFonts w:ascii="Tahoma" w:hAnsi="Tahoma" w:cs="Tahoma"/>
          <w:b/>
          <w:sz w:val="24"/>
          <w:szCs w:val="24"/>
          <w:lang w:val="fr-FR"/>
        </w:rPr>
      </w:pPr>
    </w:p>
    <w:p w:rsidR="00E9722E" w:rsidRPr="00451BC1" w:rsidRDefault="00E9722E" w:rsidP="006E4B03">
      <w:pPr>
        <w:spacing w:after="240"/>
        <w:ind w:right="288"/>
        <w:rPr>
          <w:rFonts w:ascii="Tahoma" w:hAnsi="Tahoma" w:cs="Tahoma"/>
          <w:sz w:val="24"/>
          <w:szCs w:val="24"/>
          <w:lang w:val="fr-FR"/>
        </w:rPr>
      </w:pPr>
      <w:r w:rsidRPr="00451BC1">
        <w:rPr>
          <w:rFonts w:ascii="Tahoma" w:hAnsi="Tahoma" w:cs="Tahoma"/>
          <w:sz w:val="24"/>
          <w:szCs w:val="24"/>
          <w:lang w:val="fr-FR"/>
        </w:rPr>
        <w:t xml:space="preserve">Le Parlement est traditionnellement considéré comme le représentant du Peuple dont il est censé défendre les intérêts. </w:t>
      </w:r>
      <w:r w:rsidR="006E4B03">
        <w:rPr>
          <w:rFonts w:ascii="Tahoma" w:hAnsi="Tahoma" w:cs="Tahoma"/>
          <w:sz w:val="24"/>
          <w:szCs w:val="24"/>
          <w:lang w:val="fr-FR"/>
        </w:rPr>
        <w:t>Le Parlement congolais comprend deux Chambres, l’Assemblée Nationale et le Sénat. Ces deux Chambres collaborent étroitement dans l’adoption et la promulgation des textes législatifs et règlementaires relatifs aux AME.</w:t>
      </w:r>
    </w:p>
    <w:p w:rsidR="00E9722E" w:rsidRPr="00451BC1" w:rsidRDefault="00E9722E" w:rsidP="006E4B03">
      <w:pPr>
        <w:spacing w:after="240"/>
        <w:ind w:right="288"/>
        <w:rPr>
          <w:rFonts w:ascii="Tahoma" w:hAnsi="Tahoma" w:cs="Tahoma"/>
          <w:sz w:val="24"/>
          <w:szCs w:val="24"/>
          <w:lang w:val="fr-FR"/>
        </w:rPr>
      </w:pPr>
      <w:r w:rsidRPr="00451BC1">
        <w:rPr>
          <w:rFonts w:ascii="Tahoma" w:hAnsi="Tahoma" w:cs="Tahoma"/>
          <w:sz w:val="24"/>
          <w:szCs w:val="24"/>
          <w:lang w:val="fr-FR"/>
        </w:rPr>
        <w:t xml:space="preserve">C’est pourquoi, en tant qu’organe législatif de l’Etat, il est un acteur crucial dans promotion du développement durable, de la gouvernance environnementale et même de l’évolution de la législation et de la politique environnementales. Pour autant de raisons, il s’avère être un acteur déterminant dans la mise en œuvre des AME. </w:t>
      </w:r>
    </w:p>
    <w:p w:rsidR="00E9722E" w:rsidRPr="00451BC1" w:rsidRDefault="006E4B03" w:rsidP="006E4B03">
      <w:pPr>
        <w:spacing w:after="240"/>
        <w:ind w:right="288"/>
        <w:rPr>
          <w:rFonts w:ascii="Tahoma" w:hAnsi="Tahoma" w:cs="Tahoma"/>
          <w:sz w:val="24"/>
          <w:szCs w:val="24"/>
          <w:lang w:val="fr-FR"/>
        </w:rPr>
      </w:pPr>
      <w:r>
        <w:rPr>
          <w:rFonts w:ascii="Tahoma" w:hAnsi="Tahoma" w:cs="Tahoma"/>
          <w:sz w:val="24"/>
          <w:szCs w:val="24"/>
          <w:lang w:val="fr-FR"/>
        </w:rPr>
        <w:t>Par ailleurs, le rôle que</w:t>
      </w:r>
      <w:r w:rsidR="00E9722E" w:rsidRPr="00451BC1">
        <w:rPr>
          <w:rFonts w:ascii="Tahoma" w:hAnsi="Tahoma" w:cs="Tahoma"/>
          <w:sz w:val="24"/>
          <w:szCs w:val="24"/>
          <w:lang w:val="fr-FR"/>
        </w:rPr>
        <w:t xml:space="preserve"> joue </w:t>
      </w:r>
      <w:r>
        <w:rPr>
          <w:rFonts w:ascii="Tahoma" w:hAnsi="Tahoma" w:cs="Tahoma"/>
          <w:sz w:val="24"/>
          <w:szCs w:val="24"/>
          <w:lang w:val="fr-FR"/>
        </w:rPr>
        <w:t xml:space="preserve">le Parlement </w:t>
      </w:r>
      <w:r w:rsidR="00E9722E" w:rsidRPr="00451BC1">
        <w:rPr>
          <w:rFonts w:ascii="Tahoma" w:hAnsi="Tahoma" w:cs="Tahoma"/>
          <w:sz w:val="24"/>
          <w:szCs w:val="24"/>
          <w:lang w:val="fr-FR"/>
        </w:rPr>
        <w:t xml:space="preserve">en la matière résulte nettement des missions qui lui sont assignées par la Constitution du 20 janvier 2002. </w:t>
      </w:r>
    </w:p>
    <w:p w:rsidR="00E9722E" w:rsidRPr="00451BC1" w:rsidRDefault="00E9722E" w:rsidP="006E4B03">
      <w:pPr>
        <w:spacing w:after="240"/>
        <w:ind w:right="288"/>
        <w:rPr>
          <w:rFonts w:ascii="Tahoma" w:hAnsi="Tahoma" w:cs="Tahoma"/>
          <w:sz w:val="24"/>
          <w:szCs w:val="24"/>
          <w:lang w:val="fr-FR"/>
        </w:rPr>
      </w:pPr>
      <w:r w:rsidRPr="00451BC1">
        <w:rPr>
          <w:rFonts w:ascii="Tahoma" w:hAnsi="Tahoma" w:cs="Tahoma"/>
          <w:sz w:val="24"/>
          <w:szCs w:val="24"/>
          <w:lang w:val="fr-FR"/>
        </w:rPr>
        <w:t xml:space="preserve">Chronologiquement, son rôle commence par l’approbation des traités et accords internationaux avant leur ratification par le Président de la République, se poursuit par la domestication de ces traités et accords, puis s’achève avec le suivi de la mise en œuvre, par les ministères.                                                                                                                           </w:t>
      </w:r>
    </w:p>
    <w:p w:rsidR="00E9722E" w:rsidRPr="00451BC1" w:rsidRDefault="00E9722E" w:rsidP="006E4B03">
      <w:pPr>
        <w:autoSpaceDE w:val="0"/>
        <w:autoSpaceDN w:val="0"/>
        <w:adjustRightInd w:val="0"/>
        <w:ind w:right="288"/>
        <w:rPr>
          <w:rFonts w:ascii="Tahoma" w:hAnsi="Tahoma" w:cs="Tahoma"/>
          <w:sz w:val="24"/>
          <w:szCs w:val="24"/>
          <w:lang w:val="fr-FR"/>
        </w:rPr>
      </w:pPr>
      <w:r w:rsidRPr="00451BC1">
        <w:rPr>
          <w:rFonts w:ascii="Tahoma" w:hAnsi="Tahoma" w:cs="Tahoma"/>
          <w:sz w:val="24"/>
          <w:szCs w:val="24"/>
          <w:lang w:val="fr-FR"/>
        </w:rPr>
        <w:t xml:space="preserve">Ainsi, même à l’occasion de l’exercice de ses prérogatives internationales, le </w:t>
      </w:r>
      <w:r w:rsidR="006E4B03">
        <w:rPr>
          <w:rFonts w:ascii="Tahoma" w:hAnsi="Tahoma" w:cs="Tahoma"/>
          <w:sz w:val="24"/>
          <w:szCs w:val="24"/>
          <w:lang w:val="fr-FR"/>
        </w:rPr>
        <w:t>P</w:t>
      </w:r>
      <w:r w:rsidRPr="00451BC1">
        <w:rPr>
          <w:rFonts w:ascii="Tahoma" w:hAnsi="Tahoma" w:cs="Tahoma"/>
          <w:sz w:val="24"/>
          <w:szCs w:val="24"/>
          <w:lang w:val="fr-FR"/>
        </w:rPr>
        <w:t xml:space="preserve">résident de la République ne peut rendre un AME opposable à l’Etat par son acte de ratification sans approbation préalable du Parlement. Cette procédure est régulièrement observée en pratique. </w:t>
      </w:r>
    </w:p>
    <w:p w:rsidR="006E4B03" w:rsidRPr="008058DE" w:rsidRDefault="006E4B03" w:rsidP="003B0C6A">
      <w:pPr>
        <w:pStyle w:val="ListParagraph"/>
        <w:numPr>
          <w:ilvl w:val="0"/>
          <w:numId w:val="49"/>
        </w:numPr>
        <w:tabs>
          <w:tab w:val="left" w:pos="360"/>
          <w:tab w:val="left" w:pos="720"/>
        </w:tabs>
        <w:autoSpaceDE w:val="0"/>
        <w:autoSpaceDN w:val="0"/>
        <w:adjustRightInd w:val="0"/>
        <w:ind w:right="288"/>
        <w:rPr>
          <w:rFonts w:ascii="Tahoma" w:hAnsi="Tahoma" w:cs="Tahoma"/>
          <w:b/>
          <w:sz w:val="24"/>
          <w:szCs w:val="24"/>
          <w:lang w:val="fr-FR"/>
        </w:rPr>
      </w:pPr>
      <w:r w:rsidRPr="008058DE">
        <w:rPr>
          <w:rFonts w:ascii="Tahoma" w:hAnsi="Tahoma" w:cs="Tahoma"/>
          <w:b/>
          <w:sz w:val="24"/>
          <w:szCs w:val="24"/>
          <w:lang w:val="fr-FR"/>
        </w:rPr>
        <w:t>Prise en compte des AME par le Parlement</w:t>
      </w:r>
    </w:p>
    <w:p w:rsidR="00E9722E" w:rsidRPr="00451BC1" w:rsidRDefault="00E9722E" w:rsidP="00E9722E">
      <w:pPr>
        <w:tabs>
          <w:tab w:val="left" w:pos="360"/>
          <w:tab w:val="left" w:pos="720"/>
        </w:tabs>
        <w:autoSpaceDE w:val="0"/>
        <w:autoSpaceDN w:val="0"/>
        <w:adjustRightInd w:val="0"/>
        <w:ind w:right="288"/>
        <w:rPr>
          <w:rFonts w:ascii="Tahoma" w:hAnsi="Tahoma" w:cs="Tahoma"/>
          <w:sz w:val="24"/>
          <w:szCs w:val="24"/>
          <w:lang w:val="fr-FR"/>
        </w:rPr>
      </w:pPr>
      <w:r w:rsidRPr="00451BC1">
        <w:rPr>
          <w:rFonts w:ascii="Tahoma" w:hAnsi="Tahoma" w:cs="Tahoma"/>
          <w:sz w:val="24"/>
          <w:szCs w:val="24"/>
          <w:lang w:val="fr-FR"/>
        </w:rPr>
        <w:t xml:space="preserve">L’approbation des AME par le Parlement avant leur ratification par le Président de la République induit nécessairement que c’est le Parlement qui, en premier lieu, en assure la domestication. Il le fait soit à travers la réforme des lois déjà existantes sur la question, soit en adoptant de nouvelles lois s’il n’en existait pas avant. Il le fait généralement en tenant compte des spécificités nationales. C’est à la suite de cela que le Gouvernement, à son tour, prendra des mesures d’application de la loi. Néanmoins, il n’est pas exclu que le Président de la République décide, par ordonnance, de mettre en application un AME ; ce qui assez rare en pratique. </w:t>
      </w:r>
    </w:p>
    <w:p w:rsidR="00E9722E" w:rsidRPr="00451BC1" w:rsidRDefault="00E9722E" w:rsidP="00E9722E">
      <w:pPr>
        <w:tabs>
          <w:tab w:val="left" w:pos="360"/>
          <w:tab w:val="left" w:pos="720"/>
        </w:tabs>
        <w:autoSpaceDE w:val="0"/>
        <w:autoSpaceDN w:val="0"/>
        <w:adjustRightInd w:val="0"/>
        <w:ind w:right="288"/>
        <w:rPr>
          <w:rFonts w:ascii="Tahoma" w:hAnsi="Tahoma" w:cs="Tahoma"/>
          <w:sz w:val="24"/>
          <w:szCs w:val="24"/>
          <w:lang w:val="fr-FR"/>
        </w:rPr>
      </w:pPr>
      <w:r w:rsidRPr="00451BC1">
        <w:rPr>
          <w:rFonts w:ascii="Tahoma" w:hAnsi="Tahoma" w:cs="Tahoma"/>
          <w:sz w:val="24"/>
          <w:szCs w:val="24"/>
          <w:lang w:val="fr-FR"/>
        </w:rPr>
        <w:lastRenderedPageBreak/>
        <w:t xml:space="preserve">Notons cependant que les normes internationales sont, en principe, d’application directe dans l’ordre juridique national et ne nécessitent donc pas de domestication mais un suivi dans leur mise en œuvre.  </w:t>
      </w:r>
    </w:p>
    <w:p w:rsidR="00E9722E" w:rsidRPr="00820ABB" w:rsidRDefault="006E4B03" w:rsidP="00564B2B">
      <w:pPr>
        <w:pStyle w:val="Heading4"/>
        <w:numPr>
          <w:ilvl w:val="0"/>
          <w:numId w:val="49"/>
        </w:numPr>
      </w:pPr>
      <w:r w:rsidRPr="00820ABB">
        <w:t>S</w:t>
      </w:r>
      <w:r w:rsidR="00E9722E" w:rsidRPr="00820ABB">
        <w:t>uivi de la mise en œuvre des AME par le Parlement</w:t>
      </w:r>
    </w:p>
    <w:p w:rsidR="00B11098" w:rsidRDefault="00B11098" w:rsidP="00B11098">
      <w:pPr>
        <w:spacing w:after="0"/>
        <w:ind w:right="288"/>
        <w:rPr>
          <w:rFonts w:ascii="Tahoma" w:hAnsi="Tahoma" w:cs="Tahoma"/>
          <w:sz w:val="24"/>
          <w:szCs w:val="24"/>
          <w:lang w:val="fr-FR"/>
        </w:rPr>
      </w:pPr>
    </w:p>
    <w:p w:rsidR="00E9722E" w:rsidRPr="00451BC1" w:rsidRDefault="00E9722E" w:rsidP="00170E0F">
      <w:pPr>
        <w:ind w:right="288"/>
        <w:rPr>
          <w:rFonts w:ascii="Tahoma" w:hAnsi="Tahoma" w:cs="Tahoma"/>
          <w:sz w:val="24"/>
          <w:szCs w:val="24"/>
          <w:lang w:val="fr-FR"/>
        </w:rPr>
      </w:pPr>
      <w:r w:rsidRPr="00451BC1">
        <w:rPr>
          <w:rFonts w:ascii="Tahoma" w:hAnsi="Tahoma" w:cs="Tahoma"/>
          <w:sz w:val="24"/>
          <w:szCs w:val="24"/>
          <w:lang w:val="fr-FR"/>
        </w:rPr>
        <w:t xml:space="preserve">Il apparait que le Gouvernement, </w:t>
      </w:r>
      <w:r w:rsidR="0024672F">
        <w:rPr>
          <w:rFonts w:ascii="Tahoma" w:hAnsi="Tahoma" w:cs="Tahoma"/>
          <w:sz w:val="24"/>
          <w:szCs w:val="24"/>
          <w:lang w:val="fr-FR"/>
        </w:rPr>
        <w:t xml:space="preserve">les </w:t>
      </w:r>
      <w:r w:rsidRPr="00451BC1">
        <w:rPr>
          <w:rFonts w:ascii="Tahoma" w:hAnsi="Tahoma" w:cs="Tahoma"/>
          <w:sz w:val="24"/>
          <w:szCs w:val="24"/>
          <w:lang w:val="fr-FR"/>
        </w:rPr>
        <w:t xml:space="preserve">institutions internationales, </w:t>
      </w:r>
      <w:r w:rsidR="0024672F">
        <w:rPr>
          <w:rFonts w:ascii="Tahoma" w:hAnsi="Tahoma" w:cs="Tahoma"/>
          <w:sz w:val="24"/>
          <w:szCs w:val="24"/>
          <w:lang w:val="fr-FR"/>
        </w:rPr>
        <w:t>l’</w:t>
      </w:r>
      <w:r w:rsidRPr="00451BC1">
        <w:rPr>
          <w:rFonts w:ascii="Tahoma" w:hAnsi="Tahoma" w:cs="Tahoma"/>
          <w:sz w:val="24"/>
          <w:szCs w:val="24"/>
          <w:lang w:val="fr-FR"/>
        </w:rPr>
        <w:t>O</w:t>
      </w:r>
      <w:r w:rsidR="0024672F">
        <w:rPr>
          <w:rFonts w:ascii="Tahoma" w:hAnsi="Tahoma" w:cs="Tahoma"/>
          <w:sz w:val="24"/>
          <w:szCs w:val="24"/>
          <w:lang w:val="fr-FR"/>
        </w:rPr>
        <w:t xml:space="preserve">rganisation de la </w:t>
      </w:r>
      <w:r w:rsidRPr="00451BC1">
        <w:rPr>
          <w:rFonts w:ascii="Tahoma" w:hAnsi="Tahoma" w:cs="Tahoma"/>
          <w:sz w:val="24"/>
          <w:szCs w:val="24"/>
          <w:lang w:val="fr-FR"/>
        </w:rPr>
        <w:t>S</w:t>
      </w:r>
      <w:r w:rsidR="0024672F">
        <w:rPr>
          <w:rFonts w:ascii="Tahoma" w:hAnsi="Tahoma" w:cs="Tahoma"/>
          <w:sz w:val="24"/>
          <w:szCs w:val="24"/>
          <w:lang w:val="fr-FR"/>
        </w:rPr>
        <w:t xml:space="preserve">ociété </w:t>
      </w:r>
      <w:r w:rsidRPr="00451BC1">
        <w:rPr>
          <w:rFonts w:ascii="Tahoma" w:hAnsi="Tahoma" w:cs="Tahoma"/>
          <w:sz w:val="24"/>
          <w:szCs w:val="24"/>
          <w:lang w:val="fr-FR"/>
        </w:rPr>
        <w:t>C</w:t>
      </w:r>
      <w:r w:rsidR="0024672F">
        <w:rPr>
          <w:rFonts w:ascii="Tahoma" w:hAnsi="Tahoma" w:cs="Tahoma"/>
          <w:sz w:val="24"/>
          <w:szCs w:val="24"/>
          <w:lang w:val="fr-FR"/>
        </w:rPr>
        <w:t>ivile,</w:t>
      </w:r>
      <w:r w:rsidRPr="00451BC1">
        <w:rPr>
          <w:rFonts w:ascii="Tahoma" w:hAnsi="Tahoma" w:cs="Tahoma"/>
          <w:sz w:val="24"/>
          <w:szCs w:val="24"/>
          <w:lang w:val="fr-FR"/>
        </w:rPr>
        <w:t xml:space="preserve"> participent </w:t>
      </w:r>
      <w:r w:rsidR="0024672F">
        <w:rPr>
          <w:rFonts w:ascii="Tahoma" w:hAnsi="Tahoma" w:cs="Tahoma"/>
          <w:sz w:val="24"/>
          <w:szCs w:val="24"/>
          <w:lang w:val="fr-FR"/>
        </w:rPr>
        <w:t xml:space="preserve">tous </w:t>
      </w:r>
      <w:r w:rsidRPr="00451BC1">
        <w:rPr>
          <w:rFonts w:ascii="Tahoma" w:hAnsi="Tahoma" w:cs="Tahoma"/>
          <w:sz w:val="24"/>
          <w:szCs w:val="24"/>
          <w:lang w:val="fr-FR"/>
        </w:rPr>
        <w:t xml:space="preserve">à la mise en œuvre des AME. Mais les besoins d’efficience </w:t>
      </w:r>
      <w:r w:rsidR="0024672F">
        <w:rPr>
          <w:rFonts w:ascii="Tahoma" w:hAnsi="Tahoma" w:cs="Tahoma"/>
          <w:sz w:val="24"/>
          <w:szCs w:val="24"/>
          <w:lang w:val="fr-FR"/>
        </w:rPr>
        <w:t>pour</w:t>
      </w:r>
      <w:r w:rsidRPr="00451BC1">
        <w:rPr>
          <w:rFonts w:ascii="Tahoma" w:hAnsi="Tahoma" w:cs="Tahoma"/>
          <w:sz w:val="24"/>
          <w:szCs w:val="24"/>
          <w:lang w:val="fr-FR"/>
        </w:rPr>
        <w:t xml:space="preserve"> cette mise en œuvre traduits par une bonne gouvernance environnementale, l’atteinte du développement durable et la réduction de la pauvreté invitent les parlementaires qui ont participé à l’élaboration des AME à en assurer le suivi. Ce rôle de suivi </w:t>
      </w:r>
      <w:r w:rsidR="0024672F">
        <w:rPr>
          <w:rFonts w:ascii="Tahoma" w:hAnsi="Tahoma" w:cs="Tahoma"/>
          <w:sz w:val="24"/>
          <w:szCs w:val="24"/>
          <w:lang w:val="fr-FR"/>
        </w:rPr>
        <w:t>relève</w:t>
      </w:r>
      <w:r w:rsidRPr="00451BC1">
        <w:rPr>
          <w:rFonts w:ascii="Tahoma" w:hAnsi="Tahoma" w:cs="Tahoma"/>
          <w:sz w:val="24"/>
          <w:szCs w:val="24"/>
          <w:lang w:val="fr-FR"/>
        </w:rPr>
        <w:t xml:space="preserve"> d’ailleurs de leur mission constitutionnelle de contrôle de l’activité du Gouvernement. </w:t>
      </w:r>
    </w:p>
    <w:p w:rsidR="00E9722E" w:rsidRPr="00451BC1" w:rsidRDefault="00E9722E" w:rsidP="00170E0F">
      <w:pPr>
        <w:ind w:right="288"/>
        <w:rPr>
          <w:rFonts w:ascii="Tahoma" w:hAnsi="Tahoma" w:cs="Tahoma"/>
          <w:sz w:val="24"/>
          <w:szCs w:val="24"/>
          <w:lang w:val="fr-FR"/>
        </w:rPr>
      </w:pPr>
      <w:r w:rsidRPr="00451BC1">
        <w:rPr>
          <w:rFonts w:ascii="Tahoma" w:hAnsi="Tahoma" w:cs="Tahoma"/>
          <w:sz w:val="24"/>
          <w:szCs w:val="24"/>
          <w:lang w:val="fr-FR"/>
        </w:rPr>
        <w:t>Mais bien au-delà de cela, ce rôle s’inscrit dans la logique de veille à l’application des normes nationales et internationales par les différents destinataires de ces normes. Ce</w:t>
      </w:r>
      <w:r>
        <w:rPr>
          <w:rFonts w:ascii="Tahoma" w:hAnsi="Tahoma" w:cs="Tahoma"/>
          <w:sz w:val="24"/>
          <w:szCs w:val="24"/>
          <w:lang w:val="fr-FR"/>
        </w:rPr>
        <w:t>,</w:t>
      </w:r>
      <w:r w:rsidRPr="00451BC1">
        <w:rPr>
          <w:rFonts w:ascii="Tahoma" w:hAnsi="Tahoma" w:cs="Tahoma"/>
          <w:sz w:val="24"/>
          <w:szCs w:val="24"/>
          <w:lang w:val="fr-FR"/>
        </w:rPr>
        <w:t xml:space="preserve"> d’autant plus qu’il y va de l’intérêt des populations qu’ils représentent et dont ils sont censés défendre les intérêts. Leur suivi rime aussi, au niveau national, avec leur participation à l’intégration des AME dans les politiques environnementales et dans les plans de développement. Etant donné que les défis environnementaux dépassent les frontières nationales non seulement parce que l’environnement est le patrimoine commun de l’humanité, mais aussi en raison de la nature transfrontière des problèmes posés à l’environnement, leur suivi doit absolument s’étendre au-delà des frontières nationales.  </w:t>
      </w:r>
    </w:p>
    <w:p w:rsidR="00E9722E" w:rsidRPr="00451BC1" w:rsidRDefault="00E9722E" w:rsidP="00E65118">
      <w:pPr>
        <w:ind w:right="288"/>
        <w:rPr>
          <w:rFonts w:ascii="Tahoma" w:hAnsi="Tahoma" w:cs="Tahoma"/>
          <w:sz w:val="24"/>
          <w:szCs w:val="24"/>
          <w:lang w:val="fr-FR"/>
        </w:rPr>
      </w:pPr>
      <w:r w:rsidRPr="00451BC1">
        <w:rPr>
          <w:rFonts w:ascii="Tahoma" w:hAnsi="Tahoma" w:cs="Tahoma"/>
          <w:sz w:val="24"/>
          <w:szCs w:val="24"/>
          <w:lang w:val="fr-FR"/>
        </w:rPr>
        <w:t xml:space="preserve">La réalité révèle cependant que les Parlementaires considérés individuellement, du fait de la mauvaise connaissance des AME, n’assurent pratiquement pas le suivi de leur mise en œuvre. Au sein  </w:t>
      </w:r>
      <w:r w:rsidRPr="001129FE">
        <w:rPr>
          <w:rFonts w:ascii="Tahoma" w:hAnsi="Tahoma" w:cs="Tahoma"/>
          <w:sz w:val="24"/>
          <w:szCs w:val="24"/>
          <w:lang w:val="fr-FR"/>
        </w:rPr>
        <w:t>du</w:t>
      </w:r>
      <w:r w:rsidRPr="004F6B2B">
        <w:rPr>
          <w:rFonts w:ascii="Tahoma" w:hAnsi="Tahoma" w:cs="Tahoma"/>
          <w:color w:val="C0504D" w:themeColor="accent2"/>
          <w:sz w:val="24"/>
          <w:szCs w:val="24"/>
          <w:lang w:val="fr-FR"/>
        </w:rPr>
        <w:t xml:space="preserve"> </w:t>
      </w:r>
      <w:r w:rsidRPr="00451BC1">
        <w:rPr>
          <w:rFonts w:ascii="Tahoma" w:hAnsi="Tahoma" w:cs="Tahoma"/>
          <w:sz w:val="24"/>
          <w:szCs w:val="24"/>
          <w:lang w:val="fr-FR"/>
        </w:rPr>
        <w:t>Parlement, il n’existe pas</w:t>
      </w:r>
      <w:r w:rsidR="00443776">
        <w:rPr>
          <w:rFonts w:ascii="Tahoma" w:hAnsi="Tahoma" w:cs="Tahoma"/>
          <w:sz w:val="24"/>
          <w:szCs w:val="24"/>
          <w:lang w:val="fr-FR"/>
        </w:rPr>
        <w:t>,</w:t>
      </w:r>
      <w:r w:rsidRPr="00451BC1">
        <w:rPr>
          <w:rFonts w:ascii="Tahoma" w:hAnsi="Tahoma" w:cs="Tahoma"/>
          <w:sz w:val="24"/>
          <w:szCs w:val="24"/>
          <w:lang w:val="fr-FR"/>
        </w:rPr>
        <w:t xml:space="preserve"> de manière formelle</w:t>
      </w:r>
      <w:r w:rsidR="00443776">
        <w:rPr>
          <w:rFonts w:ascii="Tahoma" w:hAnsi="Tahoma" w:cs="Tahoma"/>
          <w:sz w:val="24"/>
          <w:szCs w:val="24"/>
          <w:lang w:val="fr-FR"/>
        </w:rPr>
        <w:t>,</w:t>
      </w:r>
      <w:r w:rsidRPr="00451BC1">
        <w:rPr>
          <w:rFonts w:ascii="Tahoma" w:hAnsi="Tahoma" w:cs="Tahoma"/>
          <w:sz w:val="24"/>
          <w:szCs w:val="24"/>
          <w:lang w:val="fr-FR"/>
        </w:rPr>
        <w:t xml:space="preserve"> une structure de suivi des AME. Cependant il y a une commission permanente spécialement chargée des questions environnementales. D’autres commissions combine</w:t>
      </w:r>
      <w:r w:rsidRPr="00443776">
        <w:rPr>
          <w:rFonts w:ascii="Tahoma" w:hAnsi="Tahoma" w:cs="Tahoma"/>
          <w:sz w:val="24"/>
          <w:szCs w:val="24"/>
          <w:lang w:val="fr-FR"/>
        </w:rPr>
        <w:t>nt</w:t>
      </w:r>
      <w:r w:rsidRPr="00451BC1">
        <w:rPr>
          <w:rFonts w:ascii="Tahoma" w:hAnsi="Tahoma" w:cs="Tahoma"/>
          <w:sz w:val="24"/>
          <w:szCs w:val="24"/>
          <w:lang w:val="fr-FR"/>
        </w:rPr>
        <w:t xml:space="preserve"> les compétences relatives aux affaires économiques, à l’aménagement du territoire, à la santé, à l’environnement. </w:t>
      </w:r>
    </w:p>
    <w:p w:rsidR="00E9722E" w:rsidRPr="00F11225" w:rsidRDefault="00E9722E" w:rsidP="00883FD3">
      <w:pPr>
        <w:pStyle w:val="ListParagraph"/>
        <w:spacing w:after="0" w:line="240" w:lineRule="auto"/>
        <w:ind w:left="2410" w:right="288" w:hanging="1276"/>
        <w:rPr>
          <w:rFonts w:ascii="Tahoma" w:hAnsi="Tahoma" w:cs="Tahoma"/>
          <w:b/>
          <w:sz w:val="24"/>
          <w:szCs w:val="24"/>
          <w:lang w:val="fr-FR"/>
        </w:rPr>
      </w:pPr>
    </w:p>
    <w:p w:rsidR="00883FD3" w:rsidRPr="008058DE" w:rsidRDefault="008F1BA9" w:rsidP="00883FD3">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w:t>
      </w:r>
      <w:r w:rsidR="00BA5A50">
        <w:rPr>
          <w:rFonts w:ascii="Tahoma" w:hAnsi="Tahoma" w:cs="Tahoma"/>
          <w:b/>
          <w:sz w:val="24"/>
          <w:szCs w:val="24"/>
          <w:lang w:val="fr-FR"/>
        </w:rPr>
        <w:t>1.1.</w:t>
      </w:r>
      <w:r w:rsidR="00E65118" w:rsidRPr="008058DE">
        <w:rPr>
          <w:rFonts w:ascii="Tahoma" w:hAnsi="Tahoma" w:cs="Tahoma"/>
          <w:b/>
          <w:sz w:val="24"/>
          <w:szCs w:val="24"/>
          <w:lang w:val="fr-FR"/>
        </w:rPr>
        <w:t>3-</w:t>
      </w:r>
      <w:r w:rsidR="00E65118" w:rsidRPr="008058DE">
        <w:rPr>
          <w:rFonts w:ascii="Tahoma" w:hAnsi="Tahoma" w:cs="Tahoma"/>
          <w:b/>
          <w:sz w:val="24"/>
          <w:szCs w:val="24"/>
          <w:lang w:val="fr-FR"/>
        </w:rPr>
        <w:tab/>
      </w:r>
      <w:r w:rsidR="001129FE" w:rsidRPr="008058DE">
        <w:rPr>
          <w:rFonts w:ascii="Tahoma" w:hAnsi="Tahoma" w:cs="Tahoma"/>
          <w:b/>
          <w:sz w:val="24"/>
          <w:szCs w:val="24"/>
          <w:lang w:val="fr-FR"/>
        </w:rPr>
        <w:tab/>
      </w:r>
      <w:r w:rsidR="00883FD3" w:rsidRPr="008058DE">
        <w:rPr>
          <w:rFonts w:ascii="Tahoma" w:hAnsi="Tahoma" w:cs="Tahoma"/>
          <w:b/>
          <w:sz w:val="24"/>
          <w:szCs w:val="24"/>
          <w:lang w:val="fr-FR"/>
        </w:rPr>
        <w:t>Institutions judiciaires</w:t>
      </w:r>
    </w:p>
    <w:p w:rsidR="001C091D" w:rsidRDefault="001C091D" w:rsidP="00883FD3">
      <w:pPr>
        <w:pStyle w:val="ListParagraph"/>
        <w:spacing w:after="0" w:line="240" w:lineRule="auto"/>
        <w:ind w:left="2410" w:right="288" w:hanging="1276"/>
        <w:rPr>
          <w:rFonts w:ascii="Tahoma" w:hAnsi="Tahoma" w:cs="Tahoma"/>
          <w:b/>
          <w:sz w:val="24"/>
          <w:szCs w:val="24"/>
          <w:lang w:val="fr-FR"/>
        </w:rPr>
      </w:pPr>
    </w:p>
    <w:p w:rsidR="00170E0F" w:rsidRPr="00451BC1" w:rsidRDefault="001129FE" w:rsidP="001129FE">
      <w:pPr>
        <w:ind w:right="288"/>
        <w:rPr>
          <w:rFonts w:ascii="Tahoma" w:hAnsi="Tahoma" w:cs="Tahoma"/>
          <w:sz w:val="24"/>
          <w:szCs w:val="24"/>
          <w:lang w:val="fr-FR"/>
        </w:rPr>
      </w:pPr>
      <w:r>
        <w:rPr>
          <w:rFonts w:ascii="Tahoma" w:hAnsi="Tahoma" w:cs="Tahoma"/>
          <w:sz w:val="24"/>
          <w:szCs w:val="24"/>
          <w:lang w:val="fr-FR"/>
        </w:rPr>
        <w:t>L</w:t>
      </w:r>
      <w:r w:rsidR="00170E0F" w:rsidRPr="00451BC1">
        <w:rPr>
          <w:rFonts w:ascii="Tahoma" w:hAnsi="Tahoma" w:cs="Tahoma"/>
          <w:sz w:val="24"/>
          <w:szCs w:val="24"/>
          <w:lang w:val="fr-FR"/>
        </w:rPr>
        <w:t xml:space="preserve">e </w:t>
      </w:r>
      <w:r w:rsidR="00443776">
        <w:rPr>
          <w:rFonts w:ascii="Tahoma" w:hAnsi="Tahoma" w:cs="Tahoma"/>
          <w:sz w:val="24"/>
          <w:szCs w:val="24"/>
          <w:lang w:val="fr-FR"/>
        </w:rPr>
        <w:t xml:space="preserve">problème de </w:t>
      </w:r>
      <w:r w:rsidR="00170E0F" w:rsidRPr="00451BC1">
        <w:rPr>
          <w:rFonts w:ascii="Tahoma" w:hAnsi="Tahoma" w:cs="Tahoma"/>
          <w:sz w:val="24"/>
          <w:szCs w:val="24"/>
          <w:lang w:val="fr-FR"/>
        </w:rPr>
        <w:t xml:space="preserve">contentieux </w:t>
      </w:r>
      <w:r w:rsidR="00443776">
        <w:rPr>
          <w:rFonts w:ascii="Tahoma" w:hAnsi="Tahoma" w:cs="Tahoma"/>
          <w:sz w:val="24"/>
          <w:szCs w:val="24"/>
          <w:lang w:val="fr-FR"/>
        </w:rPr>
        <w:t xml:space="preserve">en matière </w:t>
      </w:r>
      <w:r w:rsidR="00170E0F" w:rsidRPr="00451BC1">
        <w:rPr>
          <w:rFonts w:ascii="Tahoma" w:hAnsi="Tahoma" w:cs="Tahoma"/>
          <w:sz w:val="24"/>
          <w:szCs w:val="24"/>
          <w:lang w:val="fr-FR"/>
        </w:rPr>
        <w:t>d’environnement interpelle amplement l’action des institutions judiciaires.  D’abord parce que l’environnement est le patrimoine commun de tous, il est partout partagé et tant qu’il y a des hommes vivant ensemble en un lieu, des conflits d’intérêt</w:t>
      </w:r>
      <w:r w:rsidR="00443776">
        <w:rPr>
          <w:rFonts w:ascii="Tahoma" w:hAnsi="Tahoma" w:cs="Tahoma"/>
          <w:sz w:val="24"/>
          <w:szCs w:val="24"/>
          <w:lang w:val="fr-FR"/>
        </w:rPr>
        <w:t>,</w:t>
      </w:r>
      <w:r w:rsidR="00170E0F" w:rsidRPr="00451BC1">
        <w:rPr>
          <w:rFonts w:ascii="Tahoma" w:hAnsi="Tahoma" w:cs="Tahoma"/>
          <w:sz w:val="24"/>
          <w:szCs w:val="24"/>
          <w:lang w:val="fr-FR"/>
        </w:rPr>
        <w:t xml:space="preserve"> voire des litiges inhérents à l’utilisation de l’environnement et particulièrement à l’exploitation de ses ressources</w:t>
      </w:r>
      <w:r w:rsidR="00443776">
        <w:rPr>
          <w:rFonts w:ascii="Tahoma" w:hAnsi="Tahoma" w:cs="Tahoma"/>
          <w:sz w:val="24"/>
          <w:szCs w:val="24"/>
          <w:lang w:val="fr-FR"/>
        </w:rPr>
        <w:t>,</w:t>
      </w:r>
      <w:r w:rsidR="00170E0F" w:rsidRPr="00451BC1">
        <w:rPr>
          <w:rFonts w:ascii="Tahoma" w:hAnsi="Tahoma" w:cs="Tahoma"/>
          <w:sz w:val="24"/>
          <w:szCs w:val="24"/>
          <w:lang w:val="fr-FR"/>
        </w:rPr>
        <w:t xml:space="preserve"> </w:t>
      </w:r>
      <w:r w:rsidR="00170E0F" w:rsidRPr="00451BC1">
        <w:rPr>
          <w:rFonts w:ascii="Tahoma" w:hAnsi="Tahoma" w:cs="Tahoma"/>
          <w:sz w:val="24"/>
          <w:szCs w:val="24"/>
          <w:lang w:val="fr-FR"/>
        </w:rPr>
        <w:lastRenderedPageBreak/>
        <w:t xml:space="preserve">ne manquent pas de se manifester. Ces conflits ou litiges peuvent opposer les citoyens entre eux ou </w:t>
      </w:r>
      <w:r w:rsidR="00443776">
        <w:rPr>
          <w:rFonts w:ascii="Tahoma" w:hAnsi="Tahoma" w:cs="Tahoma"/>
          <w:sz w:val="24"/>
          <w:szCs w:val="24"/>
          <w:lang w:val="fr-FR"/>
        </w:rPr>
        <w:t xml:space="preserve">avec les </w:t>
      </w:r>
      <w:r w:rsidR="00170E0F" w:rsidRPr="00451BC1">
        <w:rPr>
          <w:rFonts w:ascii="Tahoma" w:hAnsi="Tahoma" w:cs="Tahoma"/>
          <w:sz w:val="24"/>
          <w:szCs w:val="24"/>
          <w:lang w:val="fr-FR"/>
        </w:rPr>
        <w:t xml:space="preserve">pouvoirs et administrations publics censés en assurer la gestion dans l’intérêt </w:t>
      </w:r>
      <w:r w:rsidR="00443776">
        <w:rPr>
          <w:rFonts w:ascii="Tahoma" w:hAnsi="Tahoma" w:cs="Tahoma"/>
          <w:sz w:val="24"/>
          <w:szCs w:val="24"/>
          <w:lang w:val="fr-FR"/>
        </w:rPr>
        <w:t>de tous</w:t>
      </w:r>
      <w:r w:rsidR="00170E0F" w:rsidRPr="00451BC1">
        <w:rPr>
          <w:rFonts w:ascii="Tahoma" w:hAnsi="Tahoma" w:cs="Tahoma"/>
          <w:sz w:val="24"/>
          <w:szCs w:val="24"/>
          <w:lang w:val="fr-FR"/>
        </w:rPr>
        <w:t xml:space="preserve">. </w:t>
      </w:r>
    </w:p>
    <w:p w:rsidR="00170E0F" w:rsidRPr="00451BC1" w:rsidRDefault="00170E0F" w:rsidP="001129FE">
      <w:pPr>
        <w:ind w:right="288"/>
        <w:rPr>
          <w:rFonts w:ascii="Tahoma" w:hAnsi="Tahoma" w:cs="Tahoma"/>
          <w:sz w:val="24"/>
          <w:szCs w:val="24"/>
          <w:lang w:val="fr-FR"/>
        </w:rPr>
      </w:pPr>
      <w:r w:rsidRPr="00451BC1">
        <w:rPr>
          <w:rFonts w:ascii="Tahoma" w:hAnsi="Tahoma" w:cs="Tahoma"/>
          <w:sz w:val="24"/>
          <w:szCs w:val="24"/>
          <w:lang w:val="fr-FR"/>
        </w:rPr>
        <w:t>En tant que régula</w:t>
      </w:r>
      <w:r w:rsidR="001129FE">
        <w:rPr>
          <w:rFonts w:ascii="Tahoma" w:hAnsi="Tahoma" w:cs="Tahoma"/>
          <w:sz w:val="24"/>
          <w:szCs w:val="24"/>
          <w:lang w:val="fr-FR"/>
        </w:rPr>
        <w:t>teur des rapports sociaux, les J</w:t>
      </w:r>
      <w:r w:rsidRPr="00451BC1">
        <w:rPr>
          <w:rFonts w:ascii="Tahoma" w:hAnsi="Tahoma" w:cs="Tahoma"/>
          <w:sz w:val="24"/>
          <w:szCs w:val="24"/>
          <w:lang w:val="fr-FR"/>
        </w:rPr>
        <w:t xml:space="preserve">uges siégeant au sein de ces institutions ont donc vocation à assurer la répression des violations du droit de l’environnement et à trancher, sur la base de ce droit, les contestations qui s’élèvent à propos de l’existence ou de l’application des règles juridiques régissant l’environnement. D’où l’intérêt du rapprochement de la justice des justiciables.  </w:t>
      </w:r>
    </w:p>
    <w:p w:rsidR="00170E0F" w:rsidRPr="00451BC1" w:rsidRDefault="001129FE" w:rsidP="001129FE">
      <w:pPr>
        <w:ind w:right="288"/>
        <w:rPr>
          <w:rFonts w:ascii="Tahoma" w:hAnsi="Tahoma" w:cs="Tahoma"/>
          <w:sz w:val="24"/>
          <w:szCs w:val="24"/>
          <w:lang w:val="fr-FR"/>
        </w:rPr>
      </w:pPr>
      <w:r>
        <w:rPr>
          <w:rFonts w:ascii="Tahoma" w:hAnsi="Tahoma" w:cs="Tahoma"/>
          <w:sz w:val="24"/>
          <w:szCs w:val="24"/>
          <w:lang w:val="fr-FR"/>
        </w:rPr>
        <w:t>E</w:t>
      </w:r>
      <w:r w:rsidR="00170E0F" w:rsidRPr="00451BC1">
        <w:rPr>
          <w:rFonts w:ascii="Tahoma" w:hAnsi="Tahoma" w:cs="Tahoma"/>
          <w:sz w:val="24"/>
          <w:szCs w:val="24"/>
          <w:lang w:val="fr-FR"/>
        </w:rPr>
        <w:t xml:space="preserve">nsuite parce que ce contentieux est susceptible de prendre plusieurs formes, suivant la nature (constitutionnelle, civile, pénale ou administrative) de l’affaire portée devant les </w:t>
      </w:r>
      <w:r>
        <w:rPr>
          <w:rFonts w:ascii="Tahoma" w:hAnsi="Tahoma" w:cs="Tahoma"/>
          <w:sz w:val="24"/>
          <w:szCs w:val="24"/>
          <w:lang w:val="fr-FR"/>
        </w:rPr>
        <w:t>J</w:t>
      </w:r>
      <w:r w:rsidR="00170E0F" w:rsidRPr="00451BC1">
        <w:rPr>
          <w:rFonts w:ascii="Tahoma" w:hAnsi="Tahoma" w:cs="Tahoma"/>
          <w:sz w:val="24"/>
          <w:szCs w:val="24"/>
          <w:lang w:val="fr-FR"/>
        </w:rPr>
        <w:t xml:space="preserve">uges. Par conséquent, un </w:t>
      </w:r>
      <w:r>
        <w:rPr>
          <w:rFonts w:ascii="Tahoma" w:hAnsi="Tahoma" w:cs="Tahoma"/>
          <w:sz w:val="24"/>
          <w:szCs w:val="24"/>
          <w:lang w:val="fr-FR"/>
        </w:rPr>
        <w:t>J</w:t>
      </w:r>
      <w:r w:rsidR="00170E0F" w:rsidRPr="00451BC1">
        <w:rPr>
          <w:rFonts w:ascii="Tahoma" w:hAnsi="Tahoma" w:cs="Tahoma"/>
          <w:sz w:val="24"/>
          <w:szCs w:val="24"/>
          <w:lang w:val="fr-FR"/>
        </w:rPr>
        <w:t>uge particulier sera invité à se prononcer suivant la nature de l’</w:t>
      </w:r>
      <w:r>
        <w:rPr>
          <w:rFonts w:ascii="Tahoma" w:hAnsi="Tahoma" w:cs="Tahoma"/>
          <w:sz w:val="24"/>
          <w:szCs w:val="24"/>
          <w:lang w:val="fr-FR"/>
        </w:rPr>
        <w:t>A</w:t>
      </w:r>
      <w:r w:rsidR="00170E0F" w:rsidRPr="00451BC1">
        <w:rPr>
          <w:rFonts w:ascii="Tahoma" w:hAnsi="Tahoma" w:cs="Tahoma"/>
          <w:sz w:val="24"/>
          <w:szCs w:val="24"/>
          <w:lang w:val="fr-FR"/>
        </w:rPr>
        <w:t xml:space="preserve">ffaire qui lui est portée. </w:t>
      </w:r>
    </w:p>
    <w:p w:rsidR="00170E0F" w:rsidRPr="00451BC1" w:rsidRDefault="00170E0F" w:rsidP="001129FE">
      <w:pPr>
        <w:ind w:right="288"/>
        <w:rPr>
          <w:rFonts w:ascii="Tahoma" w:hAnsi="Tahoma" w:cs="Tahoma"/>
          <w:sz w:val="24"/>
          <w:szCs w:val="24"/>
          <w:lang w:val="fr-FR"/>
        </w:rPr>
      </w:pPr>
      <w:r w:rsidRPr="00451BC1">
        <w:rPr>
          <w:rFonts w:ascii="Tahoma" w:hAnsi="Tahoma" w:cs="Tahoma"/>
          <w:sz w:val="24"/>
          <w:szCs w:val="24"/>
          <w:lang w:val="fr-FR"/>
        </w:rPr>
        <w:t xml:space="preserve">Au </w:t>
      </w:r>
      <w:r w:rsidR="001129FE">
        <w:rPr>
          <w:rFonts w:ascii="Tahoma" w:hAnsi="Tahoma" w:cs="Tahoma"/>
          <w:sz w:val="24"/>
          <w:szCs w:val="24"/>
          <w:lang w:val="fr-FR"/>
        </w:rPr>
        <w:t xml:space="preserve">Congo, il existe </w:t>
      </w:r>
      <w:r w:rsidR="00C277EB">
        <w:rPr>
          <w:rFonts w:ascii="Tahoma" w:hAnsi="Tahoma" w:cs="Tahoma"/>
          <w:sz w:val="24"/>
          <w:szCs w:val="24"/>
          <w:lang w:val="fr-FR"/>
        </w:rPr>
        <w:t xml:space="preserve">plusieurs </w:t>
      </w:r>
      <w:r w:rsidR="001129FE">
        <w:rPr>
          <w:rFonts w:ascii="Tahoma" w:hAnsi="Tahoma" w:cs="Tahoma"/>
          <w:sz w:val="24"/>
          <w:szCs w:val="24"/>
          <w:lang w:val="fr-FR"/>
        </w:rPr>
        <w:t>I</w:t>
      </w:r>
      <w:r w:rsidR="00C277EB">
        <w:rPr>
          <w:rFonts w:ascii="Tahoma" w:hAnsi="Tahoma" w:cs="Tahoma"/>
          <w:sz w:val="24"/>
          <w:szCs w:val="24"/>
          <w:lang w:val="fr-FR"/>
        </w:rPr>
        <w:t>nstitutions judiciaires</w:t>
      </w:r>
      <w:r w:rsidRPr="00451BC1">
        <w:rPr>
          <w:rFonts w:ascii="Tahoma" w:hAnsi="Tahoma" w:cs="Tahoma"/>
          <w:sz w:val="24"/>
          <w:szCs w:val="24"/>
          <w:lang w:val="fr-FR"/>
        </w:rPr>
        <w:t xml:space="preserve"> dotée</w:t>
      </w:r>
      <w:r w:rsidR="00C277EB">
        <w:rPr>
          <w:rFonts w:ascii="Tahoma" w:hAnsi="Tahoma" w:cs="Tahoma"/>
          <w:sz w:val="24"/>
          <w:szCs w:val="24"/>
          <w:lang w:val="fr-FR"/>
        </w:rPr>
        <w:t>s,</w:t>
      </w:r>
      <w:r w:rsidRPr="00451BC1">
        <w:rPr>
          <w:rFonts w:ascii="Tahoma" w:hAnsi="Tahoma" w:cs="Tahoma"/>
          <w:sz w:val="24"/>
          <w:szCs w:val="24"/>
          <w:lang w:val="fr-FR"/>
        </w:rPr>
        <w:t xml:space="preserve"> chacune</w:t>
      </w:r>
      <w:r w:rsidR="00C277EB">
        <w:rPr>
          <w:rFonts w:ascii="Tahoma" w:hAnsi="Tahoma" w:cs="Tahoma"/>
          <w:sz w:val="24"/>
          <w:szCs w:val="24"/>
          <w:lang w:val="fr-FR"/>
        </w:rPr>
        <w:t>,</w:t>
      </w:r>
      <w:r w:rsidRPr="00451BC1">
        <w:rPr>
          <w:rFonts w:ascii="Tahoma" w:hAnsi="Tahoma" w:cs="Tahoma"/>
          <w:sz w:val="24"/>
          <w:szCs w:val="24"/>
          <w:lang w:val="fr-FR"/>
        </w:rPr>
        <w:t xml:space="preserve"> de compétences bien précises. Elles ne sont pas organisées sous la forme de juridictions spécifiques susceptibles de trancher des litiges relatifs à l’environnement.</w:t>
      </w:r>
    </w:p>
    <w:p w:rsidR="00170E0F" w:rsidRDefault="00170E0F" w:rsidP="00153C22">
      <w:pPr>
        <w:spacing w:after="0" w:line="240" w:lineRule="auto"/>
        <w:ind w:right="288"/>
        <w:rPr>
          <w:rFonts w:ascii="Tahoma" w:hAnsi="Tahoma" w:cs="Tahoma"/>
          <w:sz w:val="24"/>
          <w:szCs w:val="24"/>
          <w:lang w:val="fr-FR"/>
        </w:rPr>
      </w:pPr>
      <w:r w:rsidRPr="00451BC1">
        <w:rPr>
          <w:rFonts w:ascii="Tahoma" w:hAnsi="Tahoma" w:cs="Tahoma"/>
          <w:sz w:val="24"/>
          <w:szCs w:val="24"/>
          <w:lang w:val="fr-FR"/>
        </w:rPr>
        <w:t xml:space="preserve">On peut par contre considérer  certaines </w:t>
      </w:r>
      <w:r w:rsidR="001129FE">
        <w:rPr>
          <w:rFonts w:ascii="Tahoma" w:hAnsi="Tahoma" w:cs="Tahoma"/>
          <w:sz w:val="24"/>
          <w:szCs w:val="24"/>
          <w:lang w:val="fr-FR"/>
        </w:rPr>
        <w:t xml:space="preserve">Institutions </w:t>
      </w:r>
      <w:r w:rsidR="0062405B">
        <w:rPr>
          <w:rFonts w:ascii="Tahoma" w:hAnsi="Tahoma" w:cs="Tahoma"/>
          <w:sz w:val="24"/>
          <w:szCs w:val="24"/>
          <w:lang w:val="fr-FR"/>
        </w:rPr>
        <w:t>telles que :</w:t>
      </w:r>
      <w:r w:rsidR="001129FE">
        <w:rPr>
          <w:rFonts w:ascii="Tahoma" w:hAnsi="Tahoma" w:cs="Tahoma"/>
          <w:sz w:val="24"/>
          <w:szCs w:val="24"/>
          <w:lang w:val="fr-FR"/>
        </w:rPr>
        <w:t xml:space="preserve"> le Conseil C</w:t>
      </w:r>
      <w:r w:rsidRPr="00451BC1">
        <w:rPr>
          <w:rFonts w:ascii="Tahoma" w:hAnsi="Tahoma" w:cs="Tahoma"/>
          <w:sz w:val="24"/>
          <w:szCs w:val="24"/>
          <w:lang w:val="fr-FR"/>
        </w:rPr>
        <w:t xml:space="preserve">onstitutionnel, les </w:t>
      </w:r>
      <w:r w:rsidR="001129FE">
        <w:rPr>
          <w:rFonts w:ascii="Tahoma" w:hAnsi="Tahoma" w:cs="Tahoma"/>
          <w:sz w:val="24"/>
          <w:szCs w:val="24"/>
          <w:lang w:val="fr-FR"/>
        </w:rPr>
        <w:t>J</w:t>
      </w:r>
      <w:r w:rsidRPr="00451BC1">
        <w:rPr>
          <w:rFonts w:ascii="Tahoma" w:hAnsi="Tahoma" w:cs="Tahoma"/>
          <w:sz w:val="24"/>
          <w:szCs w:val="24"/>
          <w:lang w:val="fr-FR"/>
        </w:rPr>
        <w:t>uridictions de l’</w:t>
      </w:r>
      <w:r w:rsidR="001129FE">
        <w:rPr>
          <w:rFonts w:ascii="Tahoma" w:hAnsi="Tahoma" w:cs="Tahoma"/>
          <w:sz w:val="24"/>
          <w:szCs w:val="24"/>
          <w:lang w:val="fr-FR"/>
        </w:rPr>
        <w:t>O</w:t>
      </w:r>
      <w:r w:rsidRPr="00451BC1">
        <w:rPr>
          <w:rFonts w:ascii="Tahoma" w:hAnsi="Tahoma" w:cs="Tahoma"/>
          <w:sz w:val="24"/>
          <w:szCs w:val="24"/>
          <w:lang w:val="fr-FR"/>
        </w:rPr>
        <w:t xml:space="preserve">rdre </w:t>
      </w:r>
      <w:r w:rsidR="001129FE">
        <w:rPr>
          <w:rFonts w:ascii="Tahoma" w:hAnsi="Tahoma" w:cs="Tahoma"/>
          <w:sz w:val="24"/>
          <w:szCs w:val="24"/>
          <w:lang w:val="fr-FR"/>
        </w:rPr>
        <w:t>A</w:t>
      </w:r>
      <w:r w:rsidRPr="00451BC1">
        <w:rPr>
          <w:rFonts w:ascii="Tahoma" w:hAnsi="Tahoma" w:cs="Tahoma"/>
          <w:sz w:val="24"/>
          <w:szCs w:val="24"/>
          <w:lang w:val="fr-FR"/>
        </w:rPr>
        <w:t xml:space="preserve">dministratif, les </w:t>
      </w:r>
      <w:r w:rsidR="001129FE">
        <w:rPr>
          <w:rFonts w:ascii="Tahoma" w:hAnsi="Tahoma" w:cs="Tahoma"/>
          <w:sz w:val="24"/>
          <w:szCs w:val="24"/>
          <w:lang w:val="fr-FR"/>
        </w:rPr>
        <w:t>T</w:t>
      </w:r>
      <w:r w:rsidRPr="00451BC1">
        <w:rPr>
          <w:rFonts w:ascii="Tahoma" w:hAnsi="Tahoma" w:cs="Tahoma"/>
          <w:sz w:val="24"/>
          <w:szCs w:val="24"/>
          <w:lang w:val="fr-FR"/>
        </w:rPr>
        <w:t xml:space="preserve">ribunaux et </w:t>
      </w:r>
      <w:r w:rsidR="001129FE">
        <w:rPr>
          <w:rFonts w:ascii="Tahoma" w:hAnsi="Tahoma" w:cs="Tahoma"/>
          <w:sz w:val="24"/>
          <w:szCs w:val="24"/>
          <w:lang w:val="fr-FR"/>
        </w:rPr>
        <w:t>Cours de l’O</w:t>
      </w:r>
      <w:r w:rsidRPr="00451BC1">
        <w:rPr>
          <w:rFonts w:ascii="Tahoma" w:hAnsi="Tahoma" w:cs="Tahoma"/>
          <w:sz w:val="24"/>
          <w:szCs w:val="24"/>
          <w:lang w:val="fr-FR"/>
        </w:rPr>
        <w:t xml:space="preserve">rdre </w:t>
      </w:r>
      <w:r w:rsidR="001129FE">
        <w:rPr>
          <w:rFonts w:ascii="Tahoma" w:hAnsi="Tahoma" w:cs="Tahoma"/>
          <w:sz w:val="24"/>
          <w:szCs w:val="24"/>
          <w:lang w:val="fr-FR"/>
        </w:rPr>
        <w:t>J</w:t>
      </w:r>
      <w:r w:rsidRPr="00451BC1">
        <w:rPr>
          <w:rFonts w:ascii="Tahoma" w:hAnsi="Tahoma" w:cs="Tahoma"/>
          <w:sz w:val="24"/>
          <w:szCs w:val="24"/>
          <w:lang w:val="fr-FR"/>
        </w:rPr>
        <w:t>udiciaire</w:t>
      </w:r>
      <w:r w:rsidR="0062405B">
        <w:rPr>
          <w:rFonts w:ascii="Tahoma" w:hAnsi="Tahoma" w:cs="Tahoma"/>
          <w:sz w:val="24"/>
          <w:szCs w:val="24"/>
          <w:lang w:val="fr-FR"/>
        </w:rPr>
        <w:t>,</w:t>
      </w:r>
      <w:r w:rsidRPr="00451BC1">
        <w:rPr>
          <w:rFonts w:ascii="Tahoma" w:hAnsi="Tahoma" w:cs="Tahoma"/>
          <w:sz w:val="24"/>
          <w:szCs w:val="24"/>
          <w:lang w:val="fr-FR"/>
        </w:rPr>
        <w:t xml:space="preserve"> qui peuvent intervenir comme des </w:t>
      </w:r>
      <w:r w:rsidR="001129FE">
        <w:rPr>
          <w:rFonts w:ascii="Tahoma" w:hAnsi="Tahoma" w:cs="Tahoma"/>
          <w:sz w:val="24"/>
          <w:szCs w:val="24"/>
          <w:lang w:val="fr-FR"/>
        </w:rPr>
        <w:t>J</w:t>
      </w:r>
      <w:r w:rsidRPr="00451BC1">
        <w:rPr>
          <w:rFonts w:ascii="Tahoma" w:hAnsi="Tahoma" w:cs="Tahoma"/>
          <w:sz w:val="24"/>
          <w:szCs w:val="24"/>
          <w:lang w:val="fr-FR"/>
        </w:rPr>
        <w:t xml:space="preserve">uridictions de </w:t>
      </w:r>
      <w:r w:rsidR="001129FE">
        <w:rPr>
          <w:rFonts w:ascii="Tahoma" w:hAnsi="Tahoma" w:cs="Tahoma"/>
          <w:sz w:val="24"/>
          <w:szCs w:val="24"/>
          <w:lang w:val="fr-FR"/>
        </w:rPr>
        <w:t>D</w:t>
      </w:r>
      <w:r w:rsidRPr="00451BC1">
        <w:rPr>
          <w:rFonts w:ascii="Tahoma" w:hAnsi="Tahoma" w:cs="Tahoma"/>
          <w:sz w:val="24"/>
          <w:szCs w:val="24"/>
          <w:lang w:val="fr-FR"/>
        </w:rPr>
        <w:t xml:space="preserve">roit </w:t>
      </w:r>
      <w:r w:rsidR="001129FE">
        <w:rPr>
          <w:rFonts w:ascii="Tahoma" w:hAnsi="Tahoma" w:cs="Tahoma"/>
          <w:sz w:val="24"/>
          <w:szCs w:val="24"/>
          <w:lang w:val="fr-FR"/>
        </w:rPr>
        <w:t>C</w:t>
      </w:r>
      <w:r w:rsidRPr="00451BC1">
        <w:rPr>
          <w:rFonts w:ascii="Tahoma" w:hAnsi="Tahoma" w:cs="Tahoma"/>
          <w:sz w:val="24"/>
          <w:szCs w:val="24"/>
          <w:lang w:val="fr-FR"/>
        </w:rPr>
        <w:t xml:space="preserve">ommun en matière d’AME. </w:t>
      </w:r>
    </w:p>
    <w:p w:rsidR="00153C22" w:rsidRDefault="00153C22" w:rsidP="00153C22">
      <w:pPr>
        <w:spacing w:after="0" w:line="240" w:lineRule="auto"/>
        <w:ind w:right="288"/>
        <w:rPr>
          <w:rFonts w:ascii="Tahoma" w:hAnsi="Tahoma" w:cs="Tahoma"/>
          <w:sz w:val="24"/>
          <w:szCs w:val="24"/>
          <w:lang w:val="fr-FR"/>
        </w:rPr>
      </w:pPr>
    </w:p>
    <w:p w:rsidR="007D1021" w:rsidRDefault="007D1021" w:rsidP="00153C22">
      <w:pPr>
        <w:spacing w:after="0" w:line="240" w:lineRule="auto"/>
        <w:ind w:right="288"/>
        <w:rPr>
          <w:rFonts w:ascii="Tahoma" w:hAnsi="Tahoma" w:cs="Tahoma"/>
          <w:sz w:val="24"/>
          <w:szCs w:val="24"/>
          <w:lang w:val="fr-FR"/>
        </w:rPr>
      </w:pPr>
    </w:p>
    <w:p w:rsidR="00153C22" w:rsidRPr="008058DE" w:rsidRDefault="00153C22" w:rsidP="00153C22">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w:t>
      </w:r>
      <w:r w:rsidR="00BA5A50">
        <w:rPr>
          <w:rFonts w:ascii="Tahoma" w:hAnsi="Tahoma" w:cs="Tahoma"/>
          <w:b/>
          <w:sz w:val="24"/>
          <w:szCs w:val="24"/>
          <w:lang w:val="fr-FR"/>
        </w:rPr>
        <w:t>1.1.</w:t>
      </w:r>
      <w:r w:rsidRPr="008058DE">
        <w:rPr>
          <w:rFonts w:ascii="Tahoma" w:hAnsi="Tahoma" w:cs="Tahoma"/>
          <w:b/>
          <w:sz w:val="24"/>
          <w:szCs w:val="24"/>
          <w:lang w:val="fr-FR"/>
        </w:rPr>
        <w:t>4-</w:t>
      </w:r>
      <w:r w:rsidRPr="008058DE">
        <w:rPr>
          <w:rFonts w:ascii="Tahoma" w:hAnsi="Tahoma" w:cs="Tahoma"/>
          <w:b/>
          <w:sz w:val="24"/>
          <w:szCs w:val="24"/>
          <w:lang w:val="fr-FR"/>
        </w:rPr>
        <w:tab/>
      </w:r>
      <w:r w:rsidRPr="008058DE">
        <w:rPr>
          <w:rFonts w:ascii="Tahoma" w:hAnsi="Tahoma" w:cs="Tahoma"/>
          <w:b/>
          <w:sz w:val="24"/>
          <w:szCs w:val="24"/>
          <w:lang w:val="fr-FR"/>
        </w:rPr>
        <w:tab/>
        <w:t>Institutions locales</w:t>
      </w:r>
    </w:p>
    <w:p w:rsidR="00153C22" w:rsidRDefault="00153C22" w:rsidP="00153C22">
      <w:pPr>
        <w:tabs>
          <w:tab w:val="left" w:pos="360"/>
        </w:tabs>
        <w:spacing w:after="0" w:line="240" w:lineRule="auto"/>
        <w:rPr>
          <w:rFonts w:ascii="Tahoma" w:hAnsi="Tahoma" w:cs="Tahoma"/>
          <w:sz w:val="24"/>
          <w:szCs w:val="24"/>
          <w:lang w:val="fr-FR"/>
        </w:rPr>
      </w:pPr>
    </w:p>
    <w:p w:rsidR="00996958" w:rsidRPr="00996958" w:rsidRDefault="00996958" w:rsidP="00996958">
      <w:pPr>
        <w:tabs>
          <w:tab w:val="left" w:pos="360"/>
        </w:tabs>
        <w:rPr>
          <w:rFonts w:ascii="Tahoma" w:hAnsi="Tahoma" w:cs="Tahoma"/>
          <w:sz w:val="24"/>
          <w:szCs w:val="24"/>
          <w:lang w:val="fr-FR"/>
        </w:rPr>
      </w:pPr>
      <w:r w:rsidRPr="00996958">
        <w:rPr>
          <w:rFonts w:ascii="Tahoma" w:hAnsi="Tahoma" w:cs="Tahoma"/>
          <w:sz w:val="24"/>
          <w:szCs w:val="24"/>
          <w:lang w:val="fr-FR"/>
        </w:rPr>
        <w:t xml:space="preserve">Les </w:t>
      </w:r>
      <w:r w:rsidR="00783182">
        <w:rPr>
          <w:rFonts w:ascii="Tahoma" w:hAnsi="Tahoma" w:cs="Tahoma"/>
          <w:sz w:val="24"/>
          <w:szCs w:val="24"/>
          <w:lang w:val="fr-FR"/>
        </w:rPr>
        <w:t>I</w:t>
      </w:r>
      <w:r w:rsidRPr="00996958">
        <w:rPr>
          <w:rFonts w:ascii="Tahoma" w:hAnsi="Tahoma" w:cs="Tahoma"/>
          <w:sz w:val="24"/>
          <w:szCs w:val="24"/>
          <w:lang w:val="fr-FR"/>
        </w:rPr>
        <w:t xml:space="preserve">nstitutions locales sont chargées de la mise en œuvre, à l’échelon local, des politiques, stratégies ou plans élaborés au niveau national. </w:t>
      </w:r>
      <w:r w:rsidR="00153C22">
        <w:rPr>
          <w:rFonts w:ascii="Tahoma" w:hAnsi="Tahoma" w:cs="Tahoma"/>
          <w:sz w:val="24"/>
          <w:szCs w:val="24"/>
          <w:lang w:val="fr-FR"/>
        </w:rPr>
        <w:t>E</w:t>
      </w:r>
      <w:r w:rsidRPr="00996958">
        <w:rPr>
          <w:rFonts w:ascii="Tahoma" w:hAnsi="Tahoma" w:cs="Tahoma"/>
          <w:sz w:val="24"/>
          <w:szCs w:val="24"/>
          <w:lang w:val="fr-FR"/>
        </w:rPr>
        <w:t>lles peuvent être considérées comme des pôles privilégiés de dynamisation de l’effort des populations au développement local et, par conséquent, à la protection et la valorisation de l’environnement et ses ressources.</w:t>
      </w:r>
    </w:p>
    <w:p w:rsidR="00783182" w:rsidRDefault="00153C22" w:rsidP="00996958">
      <w:pPr>
        <w:tabs>
          <w:tab w:val="left" w:pos="360"/>
        </w:tabs>
        <w:rPr>
          <w:rFonts w:ascii="Tahoma" w:hAnsi="Tahoma" w:cs="Tahoma"/>
          <w:sz w:val="24"/>
          <w:szCs w:val="24"/>
          <w:lang w:val="fr-FR"/>
        </w:rPr>
      </w:pPr>
      <w:r>
        <w:rPr>
          <w:rFonts w:ascii="Tahoma" w:hAnsi="Tahoma" w:cs="Tahoma"/>
          <w:sz w:val="24"/>
          <w:szCs w:val="24"/>
          <w:lang w:val="fr-FR"/>
        </w:rPr>
        <w:t xml:space="preserve">Les </w:t>
      </w:r>
      <w:r w:rsidR="00783182">
        <w:rPr>
          <w:rFonts w:ascii="Tahoma" w:hAnsi="Tahoma" w:cs="Tahoma"/>
          <w:sz w:val="24"/>
          <w:szCs w:val="24"/>
          <w:lang w:val="fr-FR"/>
        </w:rPr>
        <w:t>I</w:t>
      </w:r>
      <w:r w:rsidR="00996958" w:rsidRPr="00996958">
        <w:rPr>
          <w:rFonts w:ascii="Tahoma" w:hAnsi="Tahoma" w:cs="Tahoma"/>
          <w:sz w:val="24"/>
          <w:szCs w:val="24"/>
          <w:lang w:val="fr-FR"/>
        </w:rPr>
        <w:t>nstitutions locales</w:t>
      </w:r>
      <w:r>
        <w:rPr>
          <w:rFonts w:ascii="Tahoma" w:hAnsi="Tahoma" w:cs="Tahoma"/>
          <w:sz w:val="24"/>
          <w:szCs w:val="24"/>
          <w:lang w:val="fr-FR"/>
        </w:rPr>
        <w:t xml:space="preserve"> incluent</w:t>
      </w:r>
      <w:r w:rsidR="00996958" w:rsidRPr="00996958">
        <w:rPr>
          <w:rFonts w:ascii="Tahoma" w:hAnsi="Tahoma" w:cs="Tahoma"/>
          <w:sz w:val="24"/>
          <w:szCs w:val="24"/>
          <w:lang w:val="fr-FR"/>
        </w:rPr>
        <w:t xml:space="preserve"> aussi bien les collectivités locales que l</w:t>
      </w:r>
      <w:r>
        <w:rPr>
          <w:rFonts w:ascii="Tahoma" w:hAnsi="Tahoma" w:cs="Tahoma"/>
          <w:sz w:val="24"/>
          <w:szCs w:val="24"/>
          <w:lang w:val="fr-FR"/>
        </w:rPr>
        <w:t>eurs représentants</w:t>
      </w:r>
      <w:r w:rsidR="00996958" w:rsidRPr="00996958">
        <w:rPr>
          <w:rFonts w:ascii="Tahoma" w:hAnsi="Tahoma" w:cs="Tahoma"/>
          <w:sz w:val="24"/>
          <w:szCs w:val="24"/>
          <w:lang w:val="fr-FR"/>
        </w:rPr>
        <w:t xml:space="preserve">. </w:t>
      </w:r>
      <w:r w:rsidR="00783182">
        <w:rPr>
          <w:rFonts w:ascii="Tahoma" w:hAnsi="Tahoma" w:cs="Tahoma"/>
          <w:sz w:val="24"/>
          <w:szCs w:val="24"/>
          <w:lang w:val="fr-FR"/>
        </w:rPr>
        <w:t>L</w:t>
      </w:r>
      <w:r w:rsidR="00996958" w:rsidRPr="00996958">
        <w:rPr>
          <w:rFonts w:ascii="Tahoma" w:hAnsi="Tahoma" w:cs="Tahoma"/>
          <w:sz w:val="24"/>
          <w:szCs w:val="24"/>
          <w:lang w:val="fr-FR"/>
        </w:rPr>
        <w:t>es collectivités locales</w:t>
      </w:r>
      <w:r w:rsidR="00783182">
        <w:rPr>
          <w:rFonts w:ascii="Tahoma" w:hAnsi="Tahoma" w:cs="Tahoma"/>
          <w:sz w:val="24"/>
          <w:szCs w:val="24"/>
          <w:lang w:val="fr-FR"/>
        </w:rPr>
        <w:t xml:space="preserve"> comprennent</w:t>
      </w:r>
      <w:r w:rsidR="00996958" w:rsidRPr="00996958">
        <w:rPr>
          <w:rFonts w:ascii="Tahoma" w:hAnsi="Tahoma" w:cs="Tahoma"/>
          <w:sz w:val="24"/>
          <w:szCs w:val="24"/>
          <w:lang w:val="fr-FR"/>
        </w:rPr>
        <w:t xml:space="preserve"> </w:t>
      </w:r>
      <w:r w:rsidR="00783182">
        <w:rPr>
          <w:rFonts w:ascii="Tahoma" w:hAnsi="Tahoma" w:cs="Tahoma"/>
          <w:sz w:val="24"/>
          <w:szCs w:val="24"/>
          <w:lang w:val="fr-FR"/>
        </w:rPr>
        <w:t xml:space="preserve">les </w:t>
      </w:r>
      <w:r w:rsidR="00783182" w:rsidRPr="00996958">
        <w:rPr>
          <w:rFonts w:ascii="Tahoma" w:hAnsi="Tahoma" w:cs="Tahoma"/>
          <w:sz w:val="24"/>
          <w:szCs w:val="24"/>
          <w:lang w:val="fr-FR"/>
        </w:rPr>
        <w:t>Communes d’arrondissement</w:t>
      </w:r>
      <w:r w:rsidR="00783182">
        <w:rPr>
          <w:rFonts w:ascii="Tahoma" w:hAnsi="Tahoma" w:cs="Tahoma"/>
          <w:sz w:val="24"/>
          <w:szCs w:val="24"/>
          <w:lang w:val="fr-FR"/>
        </w:rPr>
        <w:t>, les Communes</w:t>
      </w:r>
      <w:r w:rsidR="00996958" w:rsidRPr="00996958">
        <w:rPr>
          <w:rFonts w:ascii="Tahoma" w:hAnsi="Tahoma" w:cs="Tahoma"/>
          <w:sz w:val="24"/>
          <w:szCs w:val="24"/>
          <w:lang w:val="fr-FR"/>
        </w:rPr>
        <w:t xml:space="preserve"> ur</w:t>
      </w:r>
      <w:r w:rsidR="00783182">
        <w:rPr>
          <w:rFonts w:ascii="Tahoma" w:hAnsi="Tahoma" w:cs="Tahoma"/>
          <w:sz w:val="24"/>
          <w:szCs w:val="24"/>
          <w:lang w:val="fr-FR"/>
        </w:rPr>
        <w:t>baines et</w:t>
      </w:r>
      <w:r w:rsidR="00996958" w:rsidRPr="00996958">
        <w:rPr>
          <w:rFonts w:ascii="Tahoma" w:hAnsi="Tahoma" w:cs="Tahoma"/>
          <w:sz w:val="24"/>
          <w:szCs w:val="24"/>
          <w:lang w:val="fr-FR"/>
        </w:rPr>
        <w:t xml:space="preserve"> les </w:t>
      </w:r>
      <w:r w:rsidR="00783182">
        <w:rPr>
          <w:rFonts w:ascii="Tahoma" w:hAnsi="Tahoma" w:cs="Tahoma"/>
          <w:sz w:val="24"/>
          <w:szCs w:val="24"/>
          <w:lang w:val="fr-FR"/>
        </w:rPr>
        <w:t>Conseils Départementaux</w:t>
      </w:r>
      <w:r w:rsidR="00996958" w:rsidRPr="00996958">
        <w:rPr>
          <w:rFonts w:ascii="Tahoma" w:hAnsi="Tahoma" w:cs="Tahoma"/>
          <w:sz w:val="24"/>
          <w:szCs w:val="24"/>
          <w:lang w:val="fr-FR"/>
        </w:rPr>
        <w:t xml:space="preserve">. </w:t>
      </w:r>
      <w:r w:rsidR="00783182">
        <w:rPr>
          <w:rFonts w:ascii="Tahoma" w:hAnsi="Tahoma" w:cs="Tahoma"/>
          <w:sz w:val="24"/>
          <w:szCs w:val="24"/>
          <w:lang w:val="fr-FR"/>
        </w:rPr>
        <w:t>Les Communes d’Arrondissement et les Communes urbaines sont dirigées respectivement par des Maires et des Maires d’Arrondissement tandis que le Conseil Départemental est dirigé par un Président.</w:t>
      </w:r>
    </w:p>
    <w:p w:rsidR="00996958" w:rsidRDefault="00996958" w:rsidP="00996958">
      <w:pPr>
        <w:spacing w:after="0" w:line="240" w:lineRule="auto"/>
        <w:ind w:right="288"/>
        <w:rPr>
          <w:rFonts w:ascii="Tahoma" w:hAnsi="Tahoma" w:cs="Tahoma"/>
          <w:b/>
          <w:sz w:val="24"/>
          <w:szCs w:val="24"/>
          <w:lang w:val="fr-FR"/>
        </w:rPr>
      </w:pPr>
    </w:p>
    <w:p w:rsidR="00820ABB" w:rsidRDefault="00820ABB" w:rsidP="00996958">
      <w:pPr>
        <w:spacing w:after="0" w:line="240" w:lineRule="auto"/>
        <w:ind w:right="288"/>
        <w:rPr>
          <w:rFonts w:ascii="Tahoma" w:hAnsi="Tahoma" w:cs="Tahoma"/>
          <w:b/>
          <w:sz w:val="24"/>
          <w:szCs w:val="24"/>
          <w:lang w:val="fr-FR"/>
        </w:rPr>
      </w:pPr>
    </w:p>
    <w:p w:rsidR="007D1021" w:rsidRPr="00996958" w:rsidRDefault="007D1021" w:rsidP="00996958">
      <w:pPr>
        <w:spacing w:after="0" w:line="240" w:lineRule="auto"/>
        <w:ind w:right="288"/>
        <w:rPr>
          <w:rFonts w:ascii="Tahoma" w:hAnsi="Tahoma" w:cs="Tahoma"/>
          <w:b/>
          <w:sz w:val="24"/>
          <w:szCs w:val="24"/>
          <w:lang w:val="fr-FR"/>
        </w:rPr>
      </w:pPr>
    </w:p>
    <w:p w:rsidR="00883FD3" w:rsidRPr="008058DE" w:rsidRDefault="008F1BA9" w:rsidP="00883FD3">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lastRenderedPageBreak/>
        <w:t>2.</w:t>
      </w:r>
      <w:r w:rsidR="00BA5A50">
        <w:rPr>
          <w:rFonts w:ascii="Tahoma" w:hAnsi="Tahoma" w:cs="Tahoma"/>
          <w:b/>
          <w:sz w:val="24"/>
          <w:szCs w:val="24"/>
          <w:lang w:val="fr-FR"/>
        </w:rPr>
        <w:t>1.1.</w:t>
      </w:r>
      <w:r w:rsidR="00153C22" w:rsidRPr="008058DE">
        <w:rPr>
          <w:rFonts w:ascii="Tahoma" w:hAnsi="Tahoma" w:cs="Tahoma"/>
          <w:b/>
          <w:sz w:val="24"/>
          <w:szCs w:val="24"/>
          <w:lang w:val="fr-FR"/>
        </w:rPr>
        <w:t>5</w:t>
      </w:r>
      <w:r w:rsidR="00E65118" w:rsidRPr="008058DE">
        <w:rPr>
          <w:rFonts w:ascii="Tahoma" w:hAnsi="Tahoma" w:cs="Tahoma"/>
          <w:b/>
          <w:sz w:val="24"/>
          <w:szCs w:val="24"/>
          <w:lang w:val="fr-FR"/>
        </w:rPr>
        <w:t>-</w:t>
      </w:r>
      <w:r w:rsidR="00E65118" w:rsidRPr="008058DE">
        <w:rPr>
          <w:rFonts w:ascii="Tahoma" w:hAnsi="Tahoma" w:cs="Tahoma"/>
          <w:b/>
          <w:sz w:val="24"/>
          <w:szCs w:val="24"/>
          <w:lang w:val="fr-FR"/>
        </w:rPr>
        <w:tab/>
      </w:r>
      <w:r w:rsidR="00883FD3" w:rsidRPr="008058DE">
        <w:rPr>
          <w:rFonts w:ascii="Tahoma" w:hAnsi="Tahoma" w:cs="Tahoma"/>
          <w:b/>
          <w:sz w:val="24"/>
          <w:szCs w:val="24"/>
          <w:lang w:val="fr-FR"/>
        </w:rPr>
        <w:t xml:space="preserve">Institutions Techniques et de Recherche </w:t>
      </w:r>
    </w:p>
    <w:p w:rsidR="001C091D" w:rsidRDefault="001C091D" w:rsidP="00883FD3">
      <w:pPr>
        <w:pStyle w:val="ListParagraph"/>
        <w:spacing w:after="0" w:line="240" w:lineRule="auto"/>
        <w:ind w:left="2410" w:right="288" w:hanging="1276"/>
        <w:rPr>
          <w:rFonts w:ascii="Tahoma" w:hAnsi="Tahoma" w:cs="Tahoma"/>
          <w:b/>
          <w:sz w:val="24"/>
          <w:szCs w:val="24"/>
          <w:lang w:val="fr-FR"/>
        </w:rPr>
      </w:pPr>
    </w:p>
    <w:p w:rsidR="00446145" w:rsidRDefault="00446145" w:rsidP="00E9722E">
      <w:pPr>
        <w:spacing w:after="0"/>
        <w:ind w:right="288"/>
        <w:rPr>
          <w:rFonts w:ascii="Tahoma" w:hAnsi="Tahoma" w:cs="Tahoma"/>
          <w:sz w:val="24"/>
          <w:szCs w:val="24"/>
          <w:lang w:val="fr-FR"/>
        </w:rPr>
      </w:pPr>
      <w:r>
        <w:rPr>
          <w:rFonts w:ascii="Tahoma" w:hAnsi="Tahoma" w:cs="Tahoma"/>
          <w:sz w:val="24"/>
          <w:szCs w:val="24"/>
          <w:lang w:val="fr-FR"/>
        </w:rPr>
        <w:t>Au Congo, la Recherche est menée</w:t>
      </w:r>
      <w:r w:rsidR="0024672F">
        <w:rPr>
          <w:rFonts w:ascii="Tahoma" w:hAnsi="Tahoma" w:cs="Tahoma"/>
          <w:sz w:val="24"/>
          <w:szCs w:val="24"/>
          <w:lang w:val="fr-FR"/>
        </w:rPr>
        <w:t xml:space="preserve"> par</w:t>
      </w:r>
      <w:r>
        <w:rPr>
          <w:rFonts w:ascii="Tahoma" w:hAnsi="Tahoma" w:cs="Tahoma"/>
          <w:sz w:val="24"/>
          <w:szCs w:val="24"/>
          <w:lang w:val="fr-FR"/>
        </w:rPr>
        <w:t xml:space="preserve"> </w:t>
      </w:r>
      <w:r w:rsidR="0024672F">
        <w:rPr>
          <w:rFonts w:ascii="Tahoma" w:hAnsi="Tahoma" w:cs="Tahoma"/>
          <w:sz w:val="24"/>
          <w:szCs w:val="24"/>
          <w:lang w:val="fr-FR"/>
        </w:rPr>
        <w:t>le</w:t>
      </w:r>
      <w:r>
        <w:rPr>
          <w:rFonts w:ascii="Tahoma" w:hAnsi="Tahoma" w:cs="Tahoma"/>
          <w:sz w:val="24"/>
          <w:szCs w:val="24"/>
          <w:lang w:val="fr-FR"/>
        </w:rPr>
        <w:t xml:space="preserve"> Ministère de l’Enseignement Supérieur à travers l’Université Marien NGOUABI</w:t>
      </w:r>
      <w:r w:rsidR="001F11A5">
        <w:rPr>
          <w:rFonts w:ascii="Tahoma" w:hAnsi="Tahoma" w:cs="Tahoma"/>
          <w:sz w:val="24"/>
          <w:szCs w:val="24"/>
          <w:lang w:val="fr-FR"/>
        </w:rPr>
        <w:t xml:space="preserve"> et </w:t>
      </w:r>
      <w:r w:rsidR="002F077A">
        <w:rPr>
          <w:rFonts w:ascii="Tahoma" w:hAnsi="Tahoma" w:cs="Tahoma"/>
          <w:sz w:val="24"/>
          <w:szCs w:val="24"/>
          <w:lang w:val="fr-FR"/>
        </w:rPr>
        <w:t>le</w:t>
      </w:r>
      <w:r w:rsidR="001F11A5">
        <w:rPr>
          <w:rFonts w:ascii="Tahoma" w:hAnsi="Tahoma" w:cs="Tahoma"/>
          <w:sz w:val="24"/>
          <w:szCs w:val="24"/>
          <w:lang w:val="fr-FR"/>
        </w:rPr>
        <w:t xml:space="preserve"> Ministère de la Recherche Scientifique et de l’Innovation Technologique</w:t>
      </w:r>
      <w:r w:rsidR="002F077A">
        <w:rPr>
          <w:rFonts w:ascii="Tahoma" w:hAnsi="Tahoma" w:cs="Tahoma"/>
          <w:sz w:val="24"/>
          <w:szCs w:val="24"/>
          <w:lang w:val="fr-FR"/>
        </w:rPr>
        <w:t xml:space="preserve">  appuyés</w:t>
      </w:r>
      <w:r w:rsidR="00443776">
        <w:rPr>
          <w:rFonts w:ascii="Tahoma" w:hAnsi="Tahoma" w:cs="Tahoma"/>
          <w:sz w:val="24"/>
          <w:szCs w:val="24"/>
          <w:lang w:val="fr-FR"/>
        </w:rPr>
        <w:t xml:space="preserve"> </w:t>
      </w:r>
      <w:r w:rsidR="002F077A">
        <w:rPr>
          <w:rFonts w:ascii="Tahoma" w:hAnsi="Tahoma" w:cs="Tahoma"/>
          <w:sz w:val="24"/>
          <w:szCs w:val="24"/>
          <w:lang w:val="fr-FR"/>
        </w:rPr>
        <w:t xml:space="preserve">par </w:t>
      </w:r>
      <w:r w:rsidR="00443776">
        <w:rPr>
          <w:rFonts w:ascii="Tahoma" w:hAnsi="Tahoma" w:cs="Tahoma"/>
          <w:sz w:val="24"/>
          <w:szCs w:val="24"/>
          <w:lang w:val="fr-FR"/>
        </w:rPr>
        <w:t>certains Centre</w:t>
      </w:r>
      <w:r w:rsidR="001F11A5">
        <w:rPr>
          <w:rFonts w:ascii="Tahoma" w:hAnsi="Tahoma" w:cs="Tahoma"/>
          <w:sz w:val="24"/>
          <w:szCs w:val="24"/>
          <w:lang w:val="fr-FR"/>
        </w:rPr>
        <w:t>s de Recherches privés.</w:t>
      </w:r>
    </w:p>
    <w:p w:rsidR="001F11A5" w:rsidRDefault="001F11A5" w:rsidP="00E9722E">
      <w:pPr>
        <w:spacing w:after="0"/>
        <w:ind w:right="288"/>
        <w:rPr>
          <w:rFonts w:ascii="Tahoma" w:hAnsi="Tahoma" w:cs="Tahoma"/>
          <w:sz w:val="24"/>
          <w:szCs w:val="24"/>
          <w:lang w:val="fr-FR"/>
        </w:rPr>
      </w:pPr>
    </w:p>
    <w:p w:rsidR="00446145" w:rsidRDefault="00E9722E" w:rsidP="00E9722E">
      <w:pPr>
        <w:spacing w:after="0"/>
        <w:ind w:right="288"/>
        <w:rPr>
          <w:rFonts w:ascii="Tahoma" w:hAnsi="Tahoma" w:cs="Tahoma"/>
          <w:sz w:val="24"/>
          <w:szCs w:val="24"/>
          <w:lang w:val="fr-FR"/>
        </w:rPr>
      </w:pPr>
      <w:r w:rsidRPr="00451BC1">
        <w:rPr>
          <w:rFonts w:ascii="Tahoma" w:hAnsi="Tahoma" w:cs="Tahoma"/>
          <w:sz w:val="24"/>
          <w:szCs w:val="24"/>
          <w:lang w:val="fr-FR"/>
        </w:rPr>
        <w:t>L’</w:t>
      </w:r>
      <w:r w:rsidR="00446145">
        <w:rPr>
          <w:rFonts w:ascii="Tahoma" w:hAnsi="Tahoma" w:cs="Tahoma"/>
          <w:sz w:val="24"/>
          <w:szCs w:val="24"/>
          <w:lang w:val="fr-FR"/>
        </w:rPr>
        <w:t>U</w:t>
      </w:r>
      <w:r w:rsidR="006808F6">
        <w:rPr>
          <w:rFonts w:ascii="Tahoma" w:hAnsi="Tahoma" w:cs="Tahoma"/>
          <w:sz w:val="24"/>
          <w:szCs w:val="24"/>
          <w:lang w:val="fr-FR"/>
        </w:rPr>
        <w:t>niversité Marien NGOUABI</w:t>
      </w:r>
      <w:r w:rsidR="00446145">
        <w:rPr>
          <w:rFonts w:ascii="Tahoma" w:hAnsi="Tahoma" w:cs="Tahoma"/>
          <w:sz w:val="24"/>
          <w:szCs w:val="24"/>
          <w:lang w:val="fr-FR"/>
        </w:rPr>
        <w:t xml:space="preserve"> </w:t>
      </w:r>
      <w:r w:rsidR="002F077A">
        <w:rPr>
          <w:rFonts w:ascii="Tahoma" w:hAnsi="Tahoma" w:cs="Tahoma"/>
          <w:sz w:val="24"/>
          <w:szCs w:val="24"/>
          <w:lang w:val="fr-FR"/>
        </w:rPr>
        <w:t xml:space="preserve">de Brazzaville </w:t>
      </w:r>
      <w:r w:rsidRPr="00451BC1">
        <w:rPr>
          <w:rFonts w:ascii="Tahoma" w:hAnsi="Tahoma" w:cs="Tahoma"/>
          <w:sz w:val="24"/>
          <w:szCs w:val="24"/>
          <w:lang w:val="fr-FR"/>
        </w:rPr>
        <w:t>dispose</w:t>
      </w:r>
      <w:r w:rsidR="001F11A5">
        <w:rPr>
          <w:rFonts w:ascii="Tahoma" w:hAnsi="Tahoma" w:cs="Tahoma"/>
          <w:sz w:val="24"/>
          <w:szCs w:val="24"/>
          <w:lang w:val="fr-FR"/>
        </w:rPr>
        <w:t>, entre autres,</w:t>
      </w:r>
      <w:r w:rsidRPr="00451BC1">
        <w:rPr>
          <w:rFonts w:ascii="Tahoma" w:hAnsi="Tahoma" w:cs="Tahoma"/>
          <w:sz w:val="24"/>
          <w:szCs w:val="24"/>
          <w:lang w:val="fr-FR"/>
        </w:rPr>
        <w:t xml:space="preserve"> </w:t>
      </w:r>
      <w:r w:rsidR="00BC063B">
        <w:rPr>
          <w:rFonts w:ascii="Tahoma" w:hAnsi="Tahoma" w:cs="Tahoma"/>
          <w:sz w:val="24"/>
          <w:szCs w:val="24"/>
          <w:lang w:val="fr-FR"/>
        </w:rPr>
        <w:t>d</w:t>
      </w:r>
      <w:r w:rsidR="001F11A5">
        <w:rPr>
          <w:rFonts w:ascii="Tahoma" w:hAnsi="Tahoma" w:cs="Tahoma"/>
          <w:sz w:val="24"/>
          <w:szCs w:val="24"/>
          <w:lang w:val="fr-FR"/>
        </w:rPr>
        <w:t>’une</w:t>
      </w:r>
      <w:r w:rsidR="00BC063B">
        <w:rPr>
          <w:rFonts w:ascii="Tahoma" w:hAnsi="Tahoma" w:cs="Tahoma"/>
          <w:sz w:val="24"/>
          <w:szCs w:val="24"/>
          <w:lang w:val="fr-FR"/>
        </w:rPr>
        <w:t xml:space="preserve"> Unité d’Enseignement</w:t>
      </w:r>
      <w:r w:rsidR="001F11A5">
        <w:rPr>
          <w:rFonts w:ascii="Tahoma" w:hAnsi="Tahoma" w:cs="Tahoma"/>
          <w:sz w:val="24"/>
          <w:szCs w:val="24"/>
          <w:lang w:val="fr-FR"/>
        </w:rPr>
        <w:t>s</w:t>
      </w:r>
      <w:r w:rsidR="00BC063B">
        <w:rPr>
          <w:rFonts w:ascii="Tahoma" w:hAnsi="Tahoma" w:cs="Tahoma"/>
          <w:sz w:val="24"/>
          <w:szCs w:val="24"/>
          <w:lang w:val="fr-FR"/>
        </w:rPr>
        <w:t xml:space="preserve"> et de Recherche</w:t>
      </w:r>
      <w:r w:rsidR="002F077A">
        <w:rPr>
          <w:rFonts w:ascii="Tahoma" w:hAnsi="Tahoma" w:cs="Tahoma"/>
          <w:sz w:val="24"/>
          <w:szCs w:val="24"/>
          <w:lang w:val="fr-FR"/>
        </w:rPr>
        <w:t>s</w:t>
      </w:r>
      <w:r w:rsidR="00BC063B">
        <w:rPr>
          <w:rFonts w:ascii="Tahoma" w:hAnsi="Tahoma" w:cs="Tahoma"/>
          <w:sz w:val="24"/>
          <w:szCs w:val="24"/>
          <w:lang w:val="fr-FR"/>
        </w:rPr>
        <w:t xml:space="preserve"> en Sciences de l’Environnement </w:t>
      </w:r>
      <w:r w:rsidR="001F11A5">
        <w:rPr>
          <w:rFonts w:ascii="Tahoma" w:hAnsi="Tahoma" w:cs="Tahoma"/>
          <w:sz w:val="24"/>
          <w:szCs w:val="24"/>
          <w:lang w:val="fr-FR"/>
        </w:rPr>
        <w:t xml:space="preserve">(UERSE) </w:t>
      </w:r>
      <w:r w:rsidR="002F077A">
        <w:rPr>
          <w:rFonts w:ascii="Tahoma" w:hAnsi="Tahoma" w:cs="Tahoma"/>
          <w:sz w:val="24"/>
          <w:szCs w:val="24"/>
          <w:lang w:val="fr-FR"/>
        </w:rPr>
        <w:t xml:space="preserve">basée </w:t>
      </w:r>
      <w:r w:rsidR="001F11A5">
        <w:rPr>
          <w:rFonts w:ascii="Tahoma" w:hAnsi="Tahoma" w:cs="Tahoma"/>
          <w:sz w:val="24"/>
          <w:szCs w:val="24"/>
          <w:lang w:val="fr-FR"/>
        </w:rPr>
        <w:t>à la Faculté des Sciences et Techniques, d’une Unité d’Enseignement</w:t>
      </w:r>
      <w:r w:rsidR="002F077A">
        <w:rPr>
          <w:rFonts w:ascii="Tahoma" w:hAnsi="Tahoma" w:cs="Tahoma"/>
          <w:sz w:val="24"/>
          <w:szCs w:val="24"/>
          <w:lang w:val="fr-FR"/>
        </w:rPr>
        <w:t>s</w:t>
      </w:r>
      <w:r w:rsidR="001F11A5">
        <w:rPr>
          <w:rFonts w:ascii="Tahoma" w:hAnsi="Tahoma" w:cs="Tahoma"/>
          <w:sz w:val="24"/>
          <w:szCs w:val="24"/>
          <w:lang w:val="fr-FR"/>
        </w:rPr>
        <w:t xml:space="preserve"> et de Recherche</w:t>
      </w:r>
      <w:r w:rsidR="002F077A">
        <w:rPr>
          <w:rFonts w:ascii="Tahoma" w:hAnsi="Tahoma" w:cs="Tahoma"/>
          <w:sz w:val="24"/>
          <w:szCs w:val="24"/>
          <w:lang w:val="fr-FR"/>
        </w:rPr>
        <w:t>s</w:t>
      </w:r>
      <w:r w:rsidR="00446145">
        <w:rPr>
          <w:rFonts w:ascii="Tahoma" w:hAnsi="Tahoma" w:cs="Tahoma"/>
          <w:sz w:val="24"/>
          <w:szCs w:val="24"/>
          <w:lang w:val="fr-FR"/>
        </w:rPr>
        <w:t xml:space="preserve"> en Sciences Humaines </w:t>
      </w:r>
      <w:r w:rsidR="001F11A5">
        <w:rPr>
          <w:rFonts w:ascii="Tahoma" w:hAnsi="Tahoma" w:cs="Tahoma"/>
          <w:sz w:val="24"/>
          <w:szCs w:val="24"/>
          <w:lang w:val="fr-FR"/>
        </w:rPr>
        <w:t xml:space="preserve">(UERSH) à la Faculté des Lettres et Sciences Humaines </w:t>
      </w:r>
      <w:r w:rsidR="00BC063B">
        <w:rPr>
          <w:rFonts w:ascii="Tahoma" w:hAnsi="Tahoma" w:cs="Tahoma"/>
          <w:sz w:val="24"/>
          <w:szCs w:val="24"/>
          <w:lang w:val="fr-FR"/>
        </w:rPr>
        <w:t xml:space="preserve">et </w:t>
      </w:r>
      <w:r w:rsidRPr="00451BC1">
        <w:rPr>
          <w:rFonts w:ascii="Tahoma" w:hAnsi="Tahoma" w:cs="Tahoma"/>
          <w:sz w:val="24"/>
          <w:szCs w:val="24"/>
          <w:lang w:val="fr-FR"/>
        </w:rPr>
        <w:t>d’un</w:t>
      </w:r>
      <w:r w:rsidR="001129FE">
        <w:rPr>
          <w:rFonts w:ascii="Tahoma" w:hAnsi="Tahoma" w:cs="Tahoma"/>
          <w:sz w:val="24"/>
          <w:szCs w:val="24"/>
          <w:lang w:val="fr-FR"/>
        </w:rPr>
        <w:t>e Ecole Nationale des S</w:t>
      </w:r>
      <w:r w:rsidR="00BC063B">
        <w:rPr>
          <w:rFonts w:ascii="Tahoma" w:hAnsi="Tahoma" w:cs="Tahoma"/>
          <w:sz w:val="24"/>
          <w:szCs w:val="24"/>
          <w:lang w:val="fr-FR"/>
        </w:rPr>
        <w:t>ciences Agronomiques et Forestières</w:t>
      </w:r>
      <w:r w:rsidRPr="00451BC1">
        <w:rPr>
          <w:rFonts w:ascii="Tahoma" w:hAnsi="Tahoma" w:cs="Tahoma"/>
          <w:sz w:val="24"/>
          <w:szCs w:val="24"/>
          <w:lang w:val="fr-FR"/>
        </w:rPr>
        <w:t xml:space="preserve"> (</w:t>
      </w:r>
      <w:r w:rsidR="00BC063B">
        <w:rPr>
          <w:rFonts w:ascii="Tahoma" w:hAnsi="Tahoma" w:cs="Tahoma"/>
          <w:sz w:val="24"/>
          <w:szCs w:val="24"/>
          <w:lang w:val="fr-FR"/>
        </w:rPr>
        <w:t>ENSAF</w:t>
      </w:r>
      <w:r w:rsidR="00446145">
        <w:rPr>
          <w:rFonts w:ascii="Tahoma" w:hAnsi="Tahoma" w:cs="Tahoma"/>
          <w:sz w:val="24"/>
          <w:szCs w:val="24"/>
          <w:lang w:val="fr-FR"/>
        </w:rPr>
        <w:t>)</w:t>
      </w:r>
      <w:r w:rsidR="001F11A5">
        <w:rPr>
          <w:rFonts w:ascii="Tahoma" w:hAnsi="Tahoma" w:cs="Tahoma"/>
          <w:sz w:val="24"/>
          <w:szCs w:val="24"/>
          <w:lang w:val="fr-FR"/>
        </w:rPr>
        <w:t>. Ces structures sont plein</w:t>
      </w:r>
      <w:r w:rsidR="00446145">
        <w:rPr>
          <w:rFonts w:ascii="Tahoma" w:hAnsi="Tahoma" w:cs="Tahoma"/>
          <w:sz w:val="24"/>
          <w:szCs w:val="24"/>
          <w:lang w:val="fr-FR"/>
        </w:rPr>
        <w:t>ement impliquée</w:t>
      </w:r>
      <w:r w:rsidR="001F11A5">
        <w:rPr>
          <w:rFonts w:ascii="Tahoma" w:hAnsi="Tahoma" w:cs="Tahoma"/>
          <w:sz w:val="24"/>
          <w:szCs w:val="24"/>
          <w:lang w:val="fr-FR"/>
        </w:rPr>
        <w:t>s</w:t>
      </w:r>
      <w:r w:rsidR="00446145">
        <w:rPr>
          <w:rFonts w:ascii="Tahoma" w:hAnsi="Tahoma" w:cs="Tahoma"/>
          <w:sz w:val="24"/>
          <w:szCs w:val="24"/>
          <w:lang w:val="fr-FR"/>
        </w:rPr>
        <w:t xml:space="preserve"> dans la mise en œuvre des AME signés par le Congo à travers la formation et la recherche</w:t>
      </w:r>
      <w:r w:rsidR="001F11A5">
        <w:rPr>
          <w:rFonts w:ascii="Tahoma" w:hAnsi="Tahoma" w:cs="Tahoma"/>
          <w:sz w:val="24"/>
          <w:szCs w:val="24"/>
          <w:lang w:val="fr-FR"/>
        </w:rPr>
        <w:t>, notamment</w:t>
      </w:r>
      <w:r w:rsidR="00446145">
        <w:rPr>
          <w:rFonts w:ascii="Tahoma" w:hAnsi="Tahoma" w:cs="Tahoma"/>
          <w:sz w:val="24"/>
          <w:szCs w:val="24"/>
          <w:lang w:val="fr-FR"/>
        </w:rPr>
        <w:t xml:space="preserve"> dans le cadre des </w:t>
      </w:r>
      <w:r w:rsidR="001F11A5">
        <w:rPr>
          <w:rFonts w:ascii="Tahoma" w:hAnsi="Tahoma" w:cs="Tahoma"/>
          <w:sz w:val="24"/>
          <w:szCs w:val="24"/>
          <w:lang w:val="fr-FR"/>
        </w:rPr>
        <w:t xml:space="preserve">Accords relatifs aux défis environnementaux majeurs comme : les </w:t>
      </w:r>
      <w:r w:rsidR="00446145">
        <w:rPr>
          <w:rFonts w:ascii="Tahoma" w:hAnsi="Tahoma" w:cs="Tahoma"/>
          <w:sz w:val="24"/>
          <w:szCs w:val="24"/>
          <w:lang w:val="fr-FR"/>
        </w:rPr>
        <w:t>changements climatiques</w:t>
      </w:r>
      <w:r w:rsidR="001F11A5">
        <w:rPr>
          <w:rFonts w:ascii="Tahoma" w:hAnsi="Tahoma" w:cs="Tahoma"/>
          <w:sz w:val="24"/>
          <w:szCs w:val="24"/>
          <w:lang w:val="fr-FR"/>
        </w:rPr>
        <w:t>, la déforestation</w:t>
      </w:r>
      <w:r w:rsidR="00C92FE1">
        <w:rPr>
          <w:rFonts w:ascii="Tahoma" w:hAnsi="Tahoma" w:cs="Tahoma"/>
          <w:sz w:val="24"/>
          <w:szCs w:val="24"/>
          <w:lang w:val="fr-FR"/>
        </w:rPr>
        <w:t>, la Biodiversité, l’appauvrissement de la couche d’ozone</w:t>
      </w:r>
      <w:r w:rsidR="00446145">
        <w:rPr>
          <w:rFonts w:ascii="Tahoma" w:hAnsi="Tahoma" w:cs="Tahoma"/>
          <w:sz w:val="24"/>
          <w:szCs w:val="24"/>
          <w:lang w:val="fr-FR"/>
        </w:rPr>
        <w:t>.</w:t>
      </w:r>
    </w:p>
    <w:p w:rsidR="00446145" w:rsidRDefault="00446145" w:rsidP="00E9722E">
      <w:pPr>
        <w:spacing w:after="0"/>
        <w:ind w:right="288"/>
        <w:rPr>
          <w:rFonts w:ascii="Tahoma" w:hAnsi="Tahoma" w:cs="Tahoma"/>
          <w:sz w:val="24"/>
          <w:szCs w:val="24"/>
          <w:lang w:val="fr-FR"/>
        </w:rPr>
      </w:pPr>
    </w:p>
    <w:p w:rsidR="00B82A16" w:rsidRDefault="00E9722E" w:rsidP="00E9722E">
      <w:pPr>
        <w:spacing w:after="0"/>
        <w:ind w:right="288"/>
        <w:rPr>
          <w:rFonts w:ascii="Tahoma" w:hAnsi="Tahoma" w:cs="Tahoma"/>
          <w:sz w:val="24"/>
          <w:szCs w:val="24"/>
          <w:lang w:val="fr-FR"/>
        </w:rPr>
      </w:pPr>
      <w:r w:rsidRPr="00451BC1">
        <w:rPr>
          <w:rFonts w:ascii="Tahoma" w:hAnsi="Tahoma" w:cs="Tahoma"/>
          <w:sz w:val="24"/>
          <w:szCs w:val="24"/>
          <w:lang w:val="fr-FR"/>
        </w:rPr>
        <w:t xml:space="preserve"> </w:t>
      </w:r>
      <w:r w:rsidR="00C92FE1">
        <w:rPr>
          <w:rFonts w:ascii="Tahoma" w:hAnsi="Tahoma" w:cs="Tahoma"/>
          <w:sz w:val="24"/>
          <w:szCs w:val="24"/>
          <w:lang w:val="fr-FR"/>
        </w:rPr>
        <w:t xml:space="preserve">Parallèlement, </w:t>
      </w:r>
      <w:r w:rsidRPr="00451BC1">
        <w:rPr>
          <w:rFonts w:ascii="Tahoma" w:hAnsi="Tahoma" w:cs="Tahoma"/>
          <w:sz w:val="24"/>
          <w:szCs w:val="24"/>
          <w:lang w:val="fr-FR"/>
        </w:rPr>
        <w:t xml:space="preserve">la </w:t>
      </w:r>
      <w:r w:rsidR="00BC063B">
        <w:rPr>
          <w:rFonts w:ascii="Tahoma" w:hAnsi="Tahoma" w:cs="Tahoma"/>
          <w:sz w:val="24"/>
          <w:szCs w:val="24"/>
          <w:lang w:val="fr-FR"/>
        </w:rPr>
        <w:t xml:space="preserve">Délégation Générale à la </w:t>
      </w:r>
      <w:r w:rsidRPr="00451BC1">
        <w:rPr>
          <w:rFonts w:ascii="Tahoma" w:hAnsi="Tahoma" w:cs="Tahoma"/>
          <w:sz w:val="24"/>
          <w:szCs w:val="24"/>
          <w:lang w:val="fr-FR"/>
        </w:rPr>
        <w:t>Recherche Scientifique</w:t>
      </w:r>
      <w:r w:rsidR="00BC063B">
        <w:rPr>
          <w:rFonts w:ascii="Tahoma" w:hAnsi="Tahoma" w:cs="Tahoma"/>
          <w:sz w:val="24"/>
          <w:szCs w:val="24"/>
          <w:lang w:val="fr-FR"/>
        </w:rPr>
        <w:t xml:space="preserve"> et Technique (DGRST)</w:t>
      </w:r>
      <w:r w:rsidR="00C92FE1">
        <w:rPr>
          <w:rFonts w:ascii="Tahoma" w:hAnsi="Tahoma" w:cs="Tahoma"/>
          <w:sz w:val="24"/>
          <w:szCs w:val="24"/>
          <w:lang w:val="fr-FR"/>
        </w:rPr>
        <w:t>, principale structure technique du Ministère de la Recherche Scientifique et de l’Innovation Technologique</w:t>
      </w:r>
      <w:r w:rsidR="007D1021">
        <w:rPr>
          <w:rFonts w:ascii="Tahoma" w:hAnsi="Tahoma" w:cs="Tahoma"/>
          <w:sz w:val="24"/>
          <w:szCs w:val="24"/>
          <w:lang w:val="fr-FR"/>
        </w:rPr>
        <w:t xml:space="preserve"> (MRSIT)</w:t>
      </w:r>
      <w:r w:rsidR="00C92FE1">
        <w:rPr>
          <w:rFonts w:ascii="Tahoma" w:hAnsi="Tahoma" w:cs="Tahoma"/>
          <w:sz w:val="24"/>
          <w:szCs w:val="24"/>
          <w:lang w:val="fr-FR"/>
        </w:rPr>
        <w:t xml:space="preserve">, </w:t>
      </w:r>
      <w:r w:rsidR="00BC063B">
        <w:rPr>
          <w:rFonts w:ascii="Tahoma" w:hAnsi="Tahoma" w:cs="Tahoma"/>
          <w:sz w:val="24"/>
          <w:szCs w:val="24"/>
          <w:lang w:val="fr-FR"/>
        </w:rPr>
        <w:t>regroupe en son sein</w:t>
      </w:r>
      <w:r w:rsidR="00443776">
        <w:rPr>
          <w:rFonts w:ascii="Tahoma" w:hAnsi="Tahoma" w:cs="Tahoma"/>
          <w:sz w:val="24"/>
          <w:szCs w:val="24"/>
          <w:lang w:val="fr-FR"/>
        </w:rPr>
        <w:t xml:space="preserve"> : - un </w:t>
      </w:r>
      <w:r w:rsidR="007D1021">
        <w:rPr>
          <w:rFonts w:ascii="Tahoma" w:hAnsi="Tahoma" w:cs="Tahoma"/>
          <w:sz w:val="24"/>
          <w:szCs w:val="24"/>
          <w:lang w:val="fr-FR"/>
        </w:rPr>
        <w:t xml:space="preserve"> Centre</w:t>
      </w:r>
      <w:r w:rsidR="00BC063B">
        <w:rPr>
          <w:rFonts w:ascii="Tahoma" w:hAnsi="Tahoma" w:cs="Tahoma"/>
          <w:sz w:val="24"/>
          <w:szCs w:val="24"/>
          <w:lang w:val="fr-FR"/>
        </w:rPr>
        <w:t xml:space="preserve"> de Recherche sur</w:t>
      </w:r>
      <w:r w:rsidR="006C7EA7">
        <w:rPr>
          <w:rFonts w:ascii="Tahoma" w:hAnsi="Tahoma" w:cs="Tahoma"/>
          <w:sz w:val="24"/>
          <w:szCs w:val="24"/>
          <w:lang w:val="fr-FR"/>
        </w:rPr>
        <w:t xml:space="preserve"> la Conservation et la Restauration</w:t>
      </w:r>
      <w:r w:rsidR="00BC063B">
        <w:rPr>
          <w:rFonts w:ascii="Tahoma" w:hAnsi="Tahoma" w:cs="Tahoma"/>
          <w:sz w:val="24"/>
          <w:szCs w:val="24"/>
          <w:lang w:val="fr-FR"/>
        </w:rPr>
        <w:t xml:space="preserve"> </w:t>
      </w:r>
      <w:r w:rsidR="006C7EA7">
        <w:rPr>
          <w:rFonts w:ascii="Tahoma" w:hAnsi="Tahoma" w:cs="Tahoma"/>
          <w:sz w:val="24"/>
          <w:szCs w:val="24"/>
          <w:lang w:val="fr-FR"/>
        </w:rPr>
        <w:t>des Terres</w:t>
      </w:r>
      <w:r w:rsidR="00BC063B">
        <w:rPr>
          <w:rFonts w:ascii="Tahoma" w:hAnsi="Tahoma" w:cs="Tahoma"/>
          <w:sz w:val="24"/>
          <w:szCs w:val="24"/>
          <w:lang w:val="fr-FR"/>
        </w:rPr>
        <w:t xml:space="preserve"> (CRCRT)</w:t>
      </w:r>
      <w:r w:rsidRPr="00451BC1">
        <w:rPr>
          <w:rFonts w:ascii="Tahoma" w:hAnsi="Tahoma" w:cs="Tahoma"/>
          <w:sz w:val="24"/>
          <w:szCs w:val="24"/>
          <w:lang w:val="fr-FR"/>
        </w:rPr>
        <w:t xml:space="preserve">, </w:t>
      </w:r>
      <w:r w:rsidR="00443776">
        <w:rPr>
          <w:rFonts w:ascii="Tahoma" w:hAnsi="Tahoma" w:cs="Tahoma"/>
          <w:sz w:val="24"/>
          <w:szCs w:val="24"/>
          <w:lang w:val="fr-FR"/>
        </w:rPr>
        <w:t xml:space="preserve">- un </w:t>
      </w:r>
      <w:r w:rsidR="00C92FE1">
        <w:rPr>
          <w:rFonts w:ascii="Tahoma" w:hAnsi="Tahoma" w:cs="Tahoma"/>
          <w:sz w:val="24"/>
          <w:szCs w:val="24"/>
          <w:lang w:val="fr-FR"/>
        </w:rPr>
        <w:t>Centre Recherche  Vé</w:t>
      </w:r>
      <w:r w:rsidR="00443776">
        <w:rPr>
          <w:rFonts w:ascii="Tahoma" w:hAnsi="Tahoma" w:cs="Tahoma"/>
          <w:sz w:val="24"/>
          <w:szCs w:val="24"/>
          <w:lang w:val="fr-FR"/>
        </w:rPr>
        <w:t xml:space="preserve">gétale </w:t>
      </w:r>
      <w:r w:rsidR="00C92FE1">
        <w:rPr>
          <w:rFonts w:ascii="Tahoma" w:hAnsi="Tahoma" w:cs="Tahoma"/>
          <w:sz w:val="24"/>
          <w:szCs w:val="24"/>
          <w:lang w:val="fr-FR"/>
        </w:rPr>
        <w:t>(C</w:t>
      </w:r>
      <w:r w:rsidR="00443776">
        <w:rPr>
          <w:rFonts w:ascii="Tahoma" w:hAnsi="Tahoma" w:cs="Tahoma"/>
          <w:sz w:val="24"/>
          <w:szCs w:val="24"/>
          <w:lang w:val="fr-FR"/>
        </w:rPr>
        <w:t>E</w:t>
      </w:r>
      <w:r w:rsidR="00C92FE1">
        <w:rPr>
          <w:rFonts w:ascii="Tahoma" w:hAnsi="Tahoma" w:cs="Tahoma"/>
          <w:sz w:val="24"/>
          <w:szCs w:val="24"/>
          <w:lang w:val="fr-FR"/>
        </w:rPr>
        <w:t>RV</w:t>
      </w:r>
      <w:r w:rsidR="00443776">
        <w:rPr>
          <w:rFonts w:ascii="Tahoma" w:hAnsi="Tahoma" w:cs="Tahoma"/>
          <w:sz w:val="24"/>
          <w:szCs w:val="24"/>
          <w:lang w:val="fr-FR"/>
        </w:rPr>
        <w:t>E</w:t>
      </w:r>
      <w:r w:rsidR="00C92FE1">
        <w:rPr>
          <w:rFonts w:ascii="Tahoma" w:hAnsi="Tahoma" w:cs="Tahoma"/>
          <w:sz w:val="24"/>
          <w:szCs w:val="24"/>
          <w:lang w:val="fr-FR"/>
        </w:rPr>
        <w:t xml:space="preserve">), </w:t>
      </w:r>
      <w:r w:rsidR="00443776">
        <w:rPr>
          <w:rFonts w:ascii="Tahoma" w:hAnsi="Tahoma" w:cs="Tahoma"/>
          <w:sz w:val="24"/>
          <w:szCs w:val="24"/>
          <w:lang w:val="fr-FR"/>
        </w:rPr>
        <w:t>-</w:t>
      </w:r>
      <w:r w:rsidR="00C92FE1">
        <w:rPr>
          <w:rFonts w:ascii="Tahoma" w:hAnsi="Tahoma" w:cs="Tahoma"/>
          <w:sz w:val="24"/>
          <w:szCs w:val="24"/>
          <w:lang w:val="fr-FR"/>
        </w:rPr>
        <w:t xml:space="preserve"> </w:t>
      </w:r>
      <w:r w:rsidR="00443776">
        <w:rPr>
          <w:rFonts w:ascii="Tahoma" w:hAnsi="Tahoma" w:cs="Tahoma"/>
          <w:sz w:val="24"/>
          <w:szCs w:val="24"/>
          <w:lang w:val="fr-FR"/>
        </w:rPr>
        <w:t xml:space="preserve">un </w:t>
      </w:r>
      <w:r w:rsidR="007D1021">
        <w:rPr>
          <w:rFonts w:ascii="Tahoma" w:hAnsi="Tahoma" w:cs="Tahoma"/>
          <w:sz w:val="24"/>
          <w:szCs w:val="24"/>
          <w:lang w:val="fr-FR"/>
        </w:rPr>
        <w:t>Centre de Recherche</w:t>
      </w:r>
      <w:r w:rsidR="00C92FE1">
        <w:rPr>
          <w:rFonts w:ascii="Tahoma" w:hAnsi="Tahoma" w:cs="Tahoma"/>
          <w:sz w:val="24"/>
          <w:szCs w:val="24"/>
          <w:lang w:val="fr-FR"/>
        </w:rPr>
        <w:t xml:space="preserve"> Vé</w:t>
      </w:r>
      <w:r w:rsidR="00443776">
        <w:rPr>
          <w:rFonts w:ascii="Tahoma" w:hAnsi="Tahoma" w:cs="Tahoma"/>
          <w:sz w:val="24"/>
          <w:szCs w:val="24"/>
          <w:lang w:val="fr-FR"/>
        </w:rPr>
        <w:t xml:space="preserve">térinaire et Zootechnique (CRVZ), - un Groupe </w:t>
      </w:r>
      <w:r w:rsidR="00B82A16">
        <w:rPr>
          <w:rFonts w:ascii="Tahoma" w:hAnsi="Tahoma" w:cs="Tahoma"/>
          <w:sz w:val="24"/>
          <w:szCs w:val="24"/>
          <w:lang w:val="fr-FR"/>
        </w:rPr>
        <w:t>d’Etude  et de</w:t>
      </w:r>
      <w:r w:rsidR="00443776">
        <w:rPr>
          <w:rFonts w:ascii="Tahoma" w:hAnsi="Tahoma" w:cs="Tahoma"/>
          <w:sz w:val="24"/>
          <w:szCs w:val="24"/>
          <w:lang w:val="fr-FR"/>
        </w:rPr>
        <w:t xml:space="preserve"> R</w:t>
      </w:r>
      <w:r w:rsidR="00B82A16">
        <w:rPr>
          <w:rFonts w:ascii="Tahoma" w:hAnsi="Tahoma" w:cs="Tahoma"/>
          <w:sz w:val="24"/>
          <w:szCs w:val="24"/>
          <w:lang w:val="fr-FR"/>
        </w:rPr>
        <w:t>echerche en Biodiversité Biologique (GERDIB)</w:t>
      </w:r>
      <w:r w:rsidR="006C7EA7">
        <w:rPr>
          <w:rFonts w:ascii="Tahoma" w:hAnsi="Tahoma" w:cs="Tahoma"/>
          <w:sz w:val="24"/>
          <w:szCs w:val="24"/>
          <w:lang w:val="fr-FR"/>
        </w:rPr>
        <w:t>, -</w:t>
      </w:r>
      <w:r w:rsidR="006C7EA7" w:rsidRPr="006C7EA7">
        <w:rPr>
          <w:rFonts w:ascii="Tahoma" w:hAnsi="Tahoma" w:cs="Tahoma"/>
          <w:sz w:val="24"/>
          <w:szCs w:val="24"/>
          <w:lang w:val="fr-FR"/>
        </w:rPr>
        <w:t xml:space="preserve"> </w:t>
      </w:r>
      <w:r w:rsidR="007D1021">
        <w:rPr>
          <w:rFonts w:ascii="Tahoma" w:hAnsi="Tahoma" w:cs="Tahoma"/>
          <w:sz w:val="24"/>
          <w:szCs w:val="24"/>
          <w:lang w:val="fr-FR"/>
        </w:rPr>
        <w:t xml:space="preserve">un </w:t>
      </w:r>
      <w:r w:rsidR="006C7EA7">
        <w:rPr>
          <w:rFonts w:ascii="Tahoma" w:hAnsi="Tahoma" w:cs="Tahoma"/>
          <w:sz w:val="24"/>
          <w:szCs w:val="24"/>
          <w:lang w:val="fr-FR"/>
        </w:rPr>
        <w:t xml:space="preserve">Groupe d’Etude et de Recherche en Science Exacte et Naturelle (GERSEN). Toutes ces institutions de Recherche participent </w:t>
      </w:r>
      <w:r w:rsidR="002F077A">
        <w:rPr>
          <w:rFonts w:ascii="Tahoma" w:hAnsi="Tahoma" w:cs="Tahoma"/>
          <w:sz w:val="24"/>
          <w:szCs w:val="24"/>
          <w:lang w:val="fr-FR"/>
        </w:rPr>
        <w:t xml:space="preserve">soit directement, soit </w:t>
      </w:r>
      <w:r w:rsidR="006C7EA7">
        <w:rPr>
          <w:rFonts w:ascii="Tahoma" w:hAnsi="Tahoma" w:cs="Tahoma"/>
          <w:sz w:val="24"/>
          <w:szCs w:val="24"/>
          <w:lang w:val="fr-FR"/>
        </w:rPr>
        <w:t>indirectement à la mise en œuvre des AME</w:t>
      </w:r>
      <w:r w:rsidR="002E4D62">
        <w:rPr>
          <w:rFonts w:ascii="Tahoma" w:hAnsi="Tahoma" w:cs="Tahoma"/>
          <w:sz w:val="24"/>
          <w:szCs w:val="24"/>
          <w:lang w:val="fr-FR"/>
        </w:rPr>
        <w:t xml:space="preserve"> à travers les institutions de recherche sous régionales, régionales et internationales</w:t>
      </w:r>
      <w:r w:rsidR="006C7EA7">
        <w:rPr>
          <w:rFonts w:ascii="Tahoma" w:hAnsi="Tahoma" w:cs="Tahoma"/>
          <w:sz w:val="24"/>
          <w:szCs w:val="24"/>
          <w:lang w:val="fr-FR"/>
        </w:rPr>
        <w:t>.</w:t>
      </w:r>
    </w:p>
    <w:p w:rsidR="00B82A16" w:rsidRDefault="00B82A16" w:rsidP="00E9722E">
      <w:pPr>
        <w:spacing w:after="0"/>
        <w:ind w:right="288"/>
        <w:rPr>
          <w:rFonts w:ascii="Tahoma" w:hAnsi="Tahoma" w:cs="Tahoma"/>
          <w:sz w:val="24"/>
          <w:szCs w:val="24"/>
          <w:lang w:val="fr-FR"/>
        </w:rPr>
      </w:pPr>
    </w:p>
    <w:p w:rsidR="00E9722E" w:rsidRPr="00451BC1" w:rsidRDefault="00B82A16" w:rsidP="00E9722E">
      <w:pPr>
        <w:spacing w:after="0"/>
        <w:ind w:right="288"/>
        <w:rPr>
          <w:rFonts w:ascii="Tahoma" w:hAnsi="Tahoma" w:cs="Tahoma"/>
          <w:sz w:val="24"/>
          <w:szCs w:val="24"/>
          <w:lang w:val="fr-FR"/>
        </w:rPr>
      </w:pPr>
      <w:r>
        <w:rPr>
          <w:rFonts w:ascii="Tahoma" w:hAnsi="Tahoma" w:cs="Tahoma"/>
          <w:sz w:val="24"/>
          <w:szCs w:val="24"/>
          <w:lang w:val="fr-FR"/>
        </w:rPr>
        <w:t>D</w:t>
      </w:r>
      <w:r w:rsidR="002F077A">
        <w:rPr>
          <w:rFonts w:ascii="Tahoma" w:hAnsi="Tahoma" w:cs="Tahoma"/>
          <w:sz w:val="24"/>
          <w:szCs w:val="24"/>
          <w:lang w:val="fr-FR"/>
        </w:rPr>
        <w:t>ans le même ordre</w:t>
      </w:r>
      <w:r>
        <w:rPr>
          <w:rFonts w:ascii="Tahoma" w:hAnsi="Tahoma" w:cs="Tahoma"/>
          <w:sz w:val="24"/>
          <w:szCs w:val="24"/>
          <w:lang w:val="fr-FR"/>
        </w:rPr>
        <w:t>, l</w:t>
      </w:r>
      <w:r w:rsidR="00E9722E" w:rsidRPr="00451BC1">
        <w:rPr>
          <w:rFonts w:ascii="Tahoma" w:hAnsi="Tahoma" w:cs="Tahoma"/>
          <w:sz w:val="24"/>
          <w:szCs w:val="24"/>
          <w:lang w:val="fr-FR"/>
        </w:rPr>
        <w:t>a Société Nationale de Reboisement</w:t>
      </w:r>
      <w:r w:rsidR="00BC063B">
        <w:rPr>
          <w:rFonts w:ascii="Tahoma" w:hAnsi="Tahoma" w:cs="Tahoma"/>
          <w:sz w:val="24"/>
          <w:szCs w:val="24"/>
          <w:lang w:val="fr-FR"/>
        </w:rPr>
        <w:t xml:space="preserve"> </w:t>
      </w:r>
      <w:r w:rsidR="00E9722E" w:rsidRPr="00451BC1">
        <w:rPr>
          <w:rFonts w:ascii="Tahoma" w:hAnsi="Tahoma" w:cs="Tahoma"/>
          <w:sz w:val="24"/>
          <w:szCs w:val="24"/>
          <w:lang w:val="fr-FR"/>
        </w:rPr>
        <w:t>(SN</w:t>
      </w:r>
      <w:r w:rsidR="00BC063B">
        <w:rPr>
          <w:rFonts w:ascii="Tahoma" w:hAnsi="Tahoma" w:cs="Tahoma"/>
          <w:sz w:val="24"/>
          <w:szCs w:val="24"/>
          <w:lang w:val="fr-FR"/>
        </w:rPr>
        <w:t xml:space="preserve">R) et l’Ecole Nationale des </w:t>
      </w:r>
      <w:r w:rsidR="002E4D62">
        <w:rPr>
          <w:rFonts w:ascii="Tahoma" w:hAnsi="Tahoma" w:cs="Tahoma"/>
          <w:sz w:val="24"/>
          <w:szCs w:val="24"/>
          <w:lang w:val="fr-FR"/>
        </w:rPr>
        <w:t xml:space="preserve">Eaux et </w:t>
      </w:r>
      <w:r w:rsidR="00BC063B">
        <w:rPr>
          <w:rFonts w:ascii="Tahoma" w:hAnsi="Tahoma" w:cs="Tahoma"/>
          <w:sz w:val="24"/>
          <w:szCs w:val="24"/>
          <w:lang w:val="fr-FR"/>
        </w:rPr>
        <w:t>Forê</w:t>
      </w:r>
      <w:r w:rsidR="00E9722E" w:rsidRPr="00451BC1">
        <w:rPr>
          <w:rFonts w:ascii="Tahoma" w:hAnsi="Tahoma" w:cs="Tahoma"/>
          <w:sz w:val="24"/>
          <w:szCs w:val="24"/>
          <w:lang w:val="fr-FR"/>
        </w:rPr>
        <w:t>ts</w:t>
      </w:r>
      <w:r w:rsidR="00BC063B">
        <w:rPr>
          <w:rFonts w:ascii="Tahoma" w:hAnsi="Tahoma" w:cs="Tahoma"/>
          <w:sz w:val="24"/>
          <w:szCs w:val="24"/>
          <w:lang w:val="fr-FR"/>
        </w:rPr>
        <w:t xml:space="preserve"> </w:t>
      </w:r>
      <w:r w:rsidR="00E9722E" w:rsidRPr="00451BC1">
        <w:rPr>
          <w:rFonts w:ascii="Tahoma" w:hAnsi="Tahoma" w:cs="Tahoma"/>
          <w:sz w:val="24"/>
          <w:szCs w:val="24"/>
          <w:lang w:val="fr-FR"/>
        </w:rPr>
        <w:t xml:space="preserve">(ENEF), </w:t>
      </w:r>
      <w:r w:rsidR="002F077A">
        <w:rPr>
          <w:rFonts w:ascii="Tahoma" w:hAnsi="Tahoma" w:cs="Tahoma"/>
          <w:sz w:val="24"/>
          <w:szCs w:val="24"/>
          <w:lang w:val="fr-FR"/>
        </w:rPr>
        <w:t>qui sont toutes deux des structures placées sous la tutelle du Ministère de l’Economie Forestière et du Développement D</w:t>
      </w:r>
      <w:r w:rsidR="003E22A4">
        <w:rPr>
          <w:rFonts w:ascii="Tahoma" w:hAnsi="Tahoma" w:cs="Tahoma"/>
          <w:sz w:val="24"/>
          <w:szCs w:val="24"/>
          <w:lang w:val="fr-FR"/>
        </w:rPr>
        <w:t>urable</w:t>
      </w:r>
      <w:r w:rsidR="002E4D62">
        <w:rPr>
          <w:rFonts w:ascii="Tahoma" w:hAnsi="Tahoma" w:cs="Tahoma"/>
          <w:sz w:val="24"/>
          <w:szCs w:val="24"/>
          <w:lang w:val="fr-FR"/>
        </w:rPr>
        <w:t>,</w:t>
      </w:r>
      <w:r w:rsidR="00E9722E" w:rsidRPr="00451BC1">
        <w:rPr>
          <w:rFonts w:ascii="Tahoma" w:hAnsi="Tahoma" w:cs="Tahoma"/>
          <w:sz w:val="24"/>
          <w:szCs w:val="24"/>
          <w:lang w:val="fr-FR"/>
        </w:rPr>
        <w:t xml:space="preserve"> </w:t>
      </w:r>
      <w:r w:rsidR="003E22A4">
        <w:rPr>
          <w:rFonts w:ascii="Tahoma" w:hAnsi="Tahoma" w:cs="Tahoma"/>
          <w:sz w:val="24"/>
          <w:szCs w:val="24"/>
          <w:lang w:val="fr-FR"/>
        </w:rPr>
        <w:t>entreprenn</w:t>
      </w:r>
      <w:r w:rsidR="00E9722E" w:rsidRPr="00451BC1">
        <w:rPr>
          <w:rFonts w:ascii="Tahoma" w:hAnsi="Tahoma" w:cs="Tahoma"/>
          <w:sz w:val="24"/>
          <w:szCs w:val="24"/>
          <w:lang w:val="fr-FR"/>
        </w:rPr>
        <w:t>ent des volets consacrés à la recherche</w:t>
      </w:r>
      <w:r>
        <w:rPr>
          <w:rFonts w:ascii="Tahoma" w:hAnsi="Tahoma" w:cs="Tahoma"/>
          <w:sz w:val="24"/>
          <w:szCs w:val="24"/>
          <w:lang w:val="fr-FR"/>
        </w:rPr>
        <w:t xml:space="preserve"> forestière et à la gestion durable des forêts</w:t>
      </w:r>
      <w:r w:rsidR="00E9722E" w:rsidRPr="00451BC1">
        <w:rPr>
          <w:rFonts w:ascii="Tahoma" w:hAnsi="Tahoma" w:cs="Tahoma"/>
          <w:sz w:val="24"/>
          <w:szCs w:val="24"/>
          <w:lang w:val="fr-FR"/>
        </w:rPr>
        <w:t xml:space="preserve">. </w:t>
      </w:r>
    </w:p>
    <w:p w:rsidR="00E9722E" w:rsidRDefault="00E9722E" w:rsidP="00883FD3">
      <w:pPr>
        <w:pStyle w:val="ListParagraph"/>
        <w:spacing w:after="0" w:line="240" w:lineRule="auto"/>
        <w:ind w:left="2410" w:right="288" w:hanging="1276"/>
        <w:rPr>
          <w:rFonts w:ascii="Tahoma" w:hAnsi="Tahoma" w:cs="Tahoma"/>
          <w:b/>
          <w:sz w:val="24"/>
          <w:szCs w:val="24"/>
          <w:lang w:val="fr-FR"/>
        </w:rPr>
      </w:pPr>
    </w:p>
    <w:p w:rsidR="00883FD3" w:rsidRPr="008058DE" w:rsidRDefault="008F1BA9" w:rsidP="0062405B">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w:t>
      </w:r>
      <w:r w:rsidR="00BA5A50">
        <w:rPr>
          <w:rFonts w:ascii="Tahoma" w:hAnsi="Tahoma" w:cs="Tahoma"/>
          <w:b/>
          <w:sz w:val="24"/>
          <w:szCs w:val="24"/>
          <w:lang w:val="fr-FR"/>
        </w:rPr>
        <w:t>1.1.</w:t>
      </w:r>
      <w:r w:rsidR="00153C22" w:rsidRPr="008058DE">
        <w:rPr>
          <w:rFonts w:ascii="Tahoma" w:hAnsi="Tahoma" w:cs="Tahoma"/>
          <w:b/>
          <w:sz w:val="24"/>
          <w:szCs w:val="24"/>
          <w:lang w:val="fr-FR"/>
        </w:rPr>
        <w:t>6</w:t>
      </w:r>
      <w:r w:rsidR="00883FD3" w:rsidRPr="008058DE">
        <w:rPr>
          <w:rFonts w:ascii="Tahoma" w:hAnsi="Tahoma" w:cs="Tahoma"/>
          <w:b/>
          <w:sz w:val="24"/>
          <w:szCs w:val="24"/>
          <w:lang w:val="fr-FR"/>
        </w:rPr>
        <w:t>-</w:t>
      </w:r>
      <w:r w:rsidR="00883FD3" w:rsidRPr="008058DE">
        <w:rPr>
          <w:rFonts w:ascii="Tahoma" w:hAnsi="Tahoma" w:cs="Tahoma"/>
          <w:b/>
          <w:sz w:val="24"/>
          <w:szCs w:val="24"/>
          <w:lang w:val="fr-FR"/>
        </w:rPr>
        <w:tab/>
        <w:t>Les Médias</w:t>
      </w:r>
    </w:p>
    <w:p w:rsidR="003E22A4" w:rsidRDefault="00A445BE" w:rsidP="0062405B">
      <w:pPr>
        <w:spacing w:line="240" w:lineRule="auto"/>
        <w:ind w:right="288" w:firstLine="360"/>
        <w:rPr>
          <w:rFonts w:ascii="Tahoma" w:hAnsi="Tahoma" w:cs="Tahoma"/>
          <w:b/>
          <w:i/>
          <w:sz w:val="24"/>
          <w:szCs w:val="24"/>
          <w:lang w:val="fr-FR"/>
        </w:rPr>
      </w:pPr>
      <w:r>
        <w:rPr>
          <w:rFonts w:ascii="Tahoma" w:hAnsi="Tahoma" w:cs="Tahoma"/>
          <w:b/>
          <w:i/>
          <w:sz w:val="24"/>
          <w:szCs w:val="24"/>
          <w:lang w:val="fr-FR"/>
        </w:rPr>
        <w:t xml:space="preserve"> </w:t>
      </w:r>
    </w:p>
    <w:p w:rsidR="00170E0F" w:rsidRPr="00451BC1" w:rsidRDefault="00A445BE" w:rsidP="003E22A4">
      <w:pPr>
        <w:ind w:right="288"/>
        <w:rPr>
          <w:rFonts w:ascii="Tahoma" w:hAnsi="Tahoma" w:cs="Tahoma"/>
          <w:sz w:val="24"/>
          <w:szCs w:val="24"/>
          <w:lang w:val="fr-FR"/>
        </w:rPr>
      </w:pPr>
      <w:r>
        <w:rPr>
          <w:rFonts w:ascii="Tahoma" w:hAnsi="Tahoma" w:cs="Tahoma"/>
          <w:sz w:val="24"/>
          <w:szCs w:val="24"/>
          <w:lang w:val="fr-FR"/>
        </w:rPr>
        <w:t>L</w:t>
      </w:r>
      <w:r w:rsidR="00170E0F" w:rsidRPr="00451BC1">
        <w:rPr>
          <w:rFonts w:ascii="Tahoma" w:hAnsi="Tahoma" w:cs="Tahoma"/>
          <w:sz w:val="24"/>
          <w:szCs w:val="24"/>
          <w:lang w:val="fr-FR"/>
        </w:rPr>
        <w:t>es médias</w:t>
      </w:r>
      <w:r>
        <w:rPr>
          <w:rFonts w:ascii="Tahoma" w:hAnsi="Tahoma" w:cs="Tahoma"/>
          <w:sz w:val="24"/>
          <w:szCs w:val="24"/>
          <w:lang w:val="fr-FR"/>
        </w:rPr>
        <w:t xml:space="preserve">, outre </w:t>
      </w:r>
      <w:r w:rsidR="003E22A4">
        <w:rPr>
          <w:rFonts w:ascii="Tahoma" w:hAnsi="Tahoma" w:cs="Tahoma"/>
          <w:sz w:val="24"/>
          <w:szCs w:val="24"/>
          <w:lang w:val="fr-FR"/>
        </w:rPr>
        <w:t>leur</w:t>
      </w:r>
      <w:r>
        <w:rPr>
          <w:rFonts w:ascii="Tahoma" w:hAnsi="Tahoma" w:cs="Tahoma"/>
          <w:sz w:val="24"/>
          <w:szCs w:val="24"/>
          <w:lang w:val="fr-FR"/>
        </w:rPr>
        <w:t xml:space="preserve"> </w:t>
      </w:r>
      <w:r w:rsidR="00170E0F" w:rsidRPr="00451BC1">
        <w:rPr>
          <w:rFonts w:ascii="Tahoma" w:hAnsi="Tahoma" w:cs="Tahoma"/>
          <w:sz w:val="24"/>
          <w:szCs w:val="24"/>
          <w:lang w:val="fr-FR"/>
        </w:rPr>
        <w:t>vocation d’informer</w:t>
      </w:r>
      <w:r>
        <w:rPr>
          <w:rFonts w:ascii="Tahoma" w:hAnsi="Tahoma" w:cs="Tahoma"/>
          <w:sz w:val="24"/>
          <w:szCs w:val="24"/>
          <w:lang w:val="fr-FR"/>
        </w:rPr>
        <w:t xml:space="preserve"> et de former</w:t>
      </w:r>
      <w:r w:rsidR="00170E0F" w:rsidRPr="00451BC1">
        <w:rPr>
          <w:rFonts w:ascii="Tahoma" w:hAnsi="Tahoma" w:cs="Tahoma"/>
          <w:sz w:val="24"/>
          <w:szCs w:val="24"/>
          <w:lang w:val="fr-FR"/>
        </w:rPr>
        <w:t xml:space="preserve"> le public</w:t>
      </w:r>
      <w:r>
        <w:rPr>
          <w:rFonts w:ascii="Tahoma" w:hAnsi="Tahoma" w:cs="Tahoma"/>
          <w:sz w:val="24"/>
          <w:szCs w:val="24"/>
          <w:lang w:val="fr-FR"/>
        </w:rPr>
        <w:t xml:space="preserve">, ont aussi la mission </w:t>
      </w:r>
      <w:r w:rsidR="00170E0F" w:rsidRPr="00451BC1">
        <w:rPr>
          <w:rFonts w:ascii="Tahoma" w:hAnsi="Tahoma" w:cs="Tahoma"/>
          <w:sz w:val="24"/>
          <w:szCs w:val="24"/>
          <w:lang w:val="fr-FR"/>
        </w:rPr>
        <w:t xml:space="preserve"> </w:t>
      </w:r>
      <w:r>
        <w:rPr>
          <w:rFonts w:ascii="Tahoma" w:hAnsi="Tahoma" w:cs="Tahoma"/>
          <w:sz w:val="24"/>
          <w:szCs w:val="24"/>
          <w:lang w:val="fr-FR"/>
        </w:rPr>
        <w:t>de sensibiliser, de conscientiser et de faire participer les populations aux questions environnementales pour que celles-ci soient prise en compte au quotidien à travers la mise en œuvre des AME</w:t>
      </w:r>
      <w:r w:rsidR="00170E0F" w:rsidRPr="00451BC1">
        <w:rPr>
          <w:rFonts w:ascii="Tahoma" w:hAnsi="Tahoma" w:cs="Tahoma"/>
          <w:sz w:val="24"/>
          <w:szCs w:val="24"/>
          <w:lang w:val="fr-FR"/>
        </w:rPr>
        <w:t>.</w:t>
      </w:r>
    </w:p>
    <w:p w:rsidR="00170E0F" w:rsidRDefault="00A445BE" w:rsidP="00A445BE">
      <w:pPr>
        <w:tabs>
          <w:tab w:val="left" w:pos="7371"/>
        </w:tabs>
        <w:ind w:right="288"/>
        <w:rPr>
          <w:rFonts w:ascii="Tahoma" w:hAnsi="Tahoma" w:cs="Tahoma"/>
          <w:sz w:val="24"/>
          <w:szCs w:val="24"/>
          <w:lang w:val="fr-FR"/>
        </w:rPr>
      </w:pPr>
      <w:r>
        <w:rPr>
          <w:rFonts w:ascii="Tahoma" w:hAnsi="Tahoma" w:cs="Tahoma"/>
          <w:sz w:val="24"/>
          <w:szCs w:val="24"/>
          <w:lang w:val="fr-FR"/>
        </w:rPr>
        <w:lastRenderedPageBreak/>
        <w:t>D</w:t>
      </w:r>
      <w:r w:rsidR="00170E0F" w:rsidRPr="00451BC1">
        <w:rPr>
          <w:rFonts w:ascii="Tahoma" w:hAnsi="Tahoma" w:cs="Tahoma"/>
          <w:sz w:val="24"/>
          <w:szCs w:val="24"/>
          <w:lang w:val="fr-FR"/>
        </w:rPr>
        <w:t xml:space="preserve">es émissions </w:t>
      </w:r>
      <w:r w:rsidR="00AA06CA">
        <w:rPr>
          <w:rFonts w:ascii="Tahoma" w:hAnsi="Tahoma" w:cs="Tahoma"/>
          <w:sz w:val="24"/>
          <w:szCs w:val="24"/>
          <w:lang w:val="fr-FR"/>
        </w:rPr>
        <w:t xml:space="preserve">relatives à </w:t>
      </w:r>
      <w:r w:rsidR="00AA06CA" w:rsidRPr="00451BC1">
        <w:rPr>
          <w:rFonts w:ascii="Tahoma" w:hAnsi="Tahoma" w:cs="Tahoma"/>
          <w:sz w:val="24"/>
          <w:szCs w:val="24"/>
          <w:lang w:val="fr-FR"/>
        </w:rPr>
        <w:t xml:space="preserve">la gestion rationnelle de l’environnement </w:t>
      </w:r>
      <w:r w:rsidR="003E22A4">
        <w:rPr>
          <w:rFonts w:ascii="Tahoma" w:hAnsi="Tahoma" w:cs="Tahoma"/>
          <w:sz w:val="24"/>
          <w:szCs w:val="24"/>
          <w:lang w:val="fr-FR"/>
        </w:rPr>
        <w:t xml:space="preserve">et des ressources naturelles </w:t>
      </w:r>
      <w:r w:rsidR="00170E0F" w:rsidRPr="00451BC1">
        <w:rPr>
          <w:rFonts w:ascii="Tahoma" w:hAnsi="Tahoma" w:cs="Tahoma"/>
          <w:sz w:val="24"/>
          <w:szCs w:val="24"/>
          <w:lang w:val="fr-FR"/>
        </w:rPr>
        <w:t xml:space="preserve">sont produites </w:t>
      </w:r>
      <w:r w:rsidR="003E22A4">
        <w:rPr>
          <w:rFonts w:ascii="Tahoma" w:hAnsi="Tahoma" w:cs="Tahoma"/>
          <w:sz w:val="24"/>
          <w:szCs w:val="24"/>
          <w:lang w:val="fr-FR"/>
        </w:rPr>
        <w:t>sur les antennes de</w:t>
      </w:r>
      <w:r w:rsidR="00170E0F" w:rsidRPr="00451BC1">
        <w:rPr>
          <w:rFonts w:ascii="Tahoma" w:hAnsi="Tahoma" w:cs="Tahoma"/>
          <w:sz w:val="24"/>
          <w:szCs w:val="24"/>
          <w:lang w:val="fr-FR"/>
        </w:rPr>
        <w:t xml:space="preserve"> la </w:t>
      </w:r>
      <w:r>
        <w:rPr>
          <w:rFonts w:ascii="Tahoma" w:hAnsi="Tahoma" w:cs="Tahoma"/>
          <w:sz w:val="24"/>
          <w:szCs w:val="24"/>
          <w:lang w:val="fr-FR"/>
        </w:rPr>
        <w:t>R</w:t>
      </w:r>
      <w:r w:rsidR="00170E0F" w:rsidRPr="00451BC1">
        <w:rPr>
          <w:rFonts w:ascii="Tahoma" w:hAnsi="Tahoma" w:cs="Tahoma"/>
          <w:sz w:val="24"/>
          <w:szCs w:val="24"/>
          <w:lang w:val="fr-FR"/>
        </w:rPr>
        <w:t xml:space="preserve">adio et </w:t>
      </w:r>
      <w:r w:rsidR="003E22A4">
        <w:rPr>
          <w:rFonts w:ascii="Tahoma" w:hAnsi="Tahoma" w:cs="Tahoma"/>
          <w:sz w:val="24"/>
          <w:szCs w:val="24"/>
          <w:lang w:val="fr-FR"/>
        </w:rPr>
        <w:t xml:space="preserve">de </w:t>
      </w:r>
      <w:r w:rsidR="00170E0F" w:rsidRPr="00451BC1">
        <w:rPr>
          <w:rFonts w:ascii="Tahoma" w:hAnsi="Tahoma" w:cs="Tahoma"/>
          <w:sz w:val="24"/>
          <w:szCs w:val="24"/>
          <w:lang w:val="fr-FR"/>
        </w:rPr>
        <w:t xml:space="preserve">la </w:t>
      </w:r>
      <w:r>
        <w:rPr>
          <w:rFonts w:ascii="Tahoma" w:hAnsi="Tahoma" w:cs="Tahoma"/>
          <w:sz w:val="24"/>
          <w:szCs w:val="24"/>
          <w:lang w:val="fr-FR"/>
        </w:rPr>
        <w:t>T</w:t>
      </w:r>
      <w:r w:rsidR="00170E0F" w:rsidRPr="00451BC1">
        <w:rPr>
          <w:rFonts w:ascii="Tahoma" w:hAnsi="Tahoma" w:cs="Tahoma"/>
          <w:sz w:val="24"/>
          <w:szCs w:val="24"/>
          <w:lang w:val="fr-FR"/>
        </w:rPr>
        <w:t xml:space="preserve">élévision </w:t>
      </w:r>
      <w:r>
        <w:rPr>
          <w:rFonts w:ascii="Tahoma" w:hAnsi="Tahoma" w:cs="Tahoma"/>
          <w:sz w:val="24"/>
          <w:szCs w:val="24"/>
          <w:lang w:val="fr-FR"/>
        </w:rPr>
        <w:t>nationales</w:t>
      </w:r>
      <w:r w:rsidR="002B607D">
        <w:rPr>
          <w:rFonts w:ascii="Tahoma" w:hAnsi="Tahoma" w:cs="Tahoma"/>
          <w:sz w:val="24"/>
          <w:szCs w:val="24"/>
          <w:lang w:val="fr-FR"/>
        </w:rPr>
        <w:t>.  Quelques chaînes privées nationales</w:t>
      </w:r>
      <w:r w:rsidR="00274F1E">
        <w:rPr>
          <w:rFonts w:ascii="Tahoma" w:hAnsi="Tahoma" w:cs="Tahoma"/>
          <w:sz w:val="24"/>
          <w:szCs w:val="24"/>
          <w:lang w:val="fr-FR"/>
        </w:rPr>
        <w:t xml:space="preserve"> de radio et de télévision</w:t>
      </w:r>
      <w:r w:rsidR="002B607D">
        <w:rPr>
          <w:rFonts w:ascii="Tahoma" w:hAnsi="Tahoma" w:cs="Tahoma"/>
          <w:sz w:val="24"/>
          <w:szCs w:val="24"/>
          <w:lang w:val="fr-FR"/>
        </w:rPr>
        <w:t xml:space="preserve"> comme</w:t>
      </w:r>
      <w:r w:rsidR="00274F1E">
        <w:rPr>
          <w:rFonts w:ascii="Tahoma" w:hAnsi="Tahoma" w:cs="Tahoma"/>
          <w:sz w:val="24"/>
          <w:szCs w:val="24"/>
          <w:lang w:val="fr-FR"/>
        </w:rPr>
        <w:t xml:space="preserve"> : Radio Rurale, </w:t>
      </w:r>
      <w:r w:rsidR="002B607D">
        <w:rPr>
          <w:rFonts w:ascii="Tahoma" w:hAnsi="Tahoma" w:cs="Tahoma"/>
          <w:sz w:val="24"/>
          <w:szCs w:val="24"/>
          <w:lang w:val="fr-FR"/>
        </w:rPr>
        <w:t>DRTV, MN TV, ESP, Canal Bénédiction (CB Plus), TPT</w:t>
      </w:r>
      <w:r w:rsidR="003E22A4">
        <w:rPr>
          <w:rFonts w:ascii="Tahoma" w:hAnsi="Tahoma" w:cs="Tahoma"/>
          <w:sz w:val="24"/>
          <w:szCs w:val="24"/>
          <w:lang w:val="fr-FR"/>
        </w:rPr>
        <w:t xml:space="preserve"> I</w:t>
      </w:r>
      <w:r w:rsidR="002B607D">
        <w:rPr>
          <w:rFonts w:ascii="Tahoma" w:hAnsi="Tahoma" w:cs="Tahoma"/>
          <w:sz w:val="24"/>
          <w:szCs w:val="24"/>
          <w:lang w:val="fr-FR"/>
        </w:rPr>
        <w:t xml:space="preserve"> et </w:t>
      </w:r>
      <w:r w:rsidR="003E22A4">
        <w:rPr>
          <w:rFonts w:ascii="Tahoma" w:hAnsi="Tahoma" w:cs="Tahoma"/>
          <w:sz w:val="24"/>
          <w:szCs w:val="24"/>
          <w:lang w:val="fr-FR"/>
        </w:rPr>
        <w:t>II</w:t>
      </w:r>
      <w:r w:rsidR="002B607D">
        <w:rPr>
          <w:rFonts w:ascii="Tahoma" w:hAnsi="Tahoma" w:cs="Tahoma"/>
          <w:sz w:val="24"/>
          <w:szCs w:val="24"/>
          <w:lang w:val="fr-FR"/>
        </w:rPr>
        <w:t>, RME, Canal 7, DVS Plus</w:t>
      </w:r>
      <w:r w:rsidR="003E22A4">
        <w:rPr>
          <w:rFonts w:ascii="Tahoma" w:hAnsi="Tahoma" w:cs="Tahoma"/>
          <w:sz w:val="24"/>
          <w:szCs w:val="24"/>
          <w:lang w:val="fr-FR"/>
        </w:rPr>
        <w:t xml:space="preserve">. </w:t>
      </w:r>
      <w:r w:rsidR="0056084A">
        <w:rPr>
          <w:rFonts w:ascii="Tahoma" w:hAnsi="Tahoma" w:cs="Tahoma"/>
          <w:sz w:val="24"/>
          <w:szCs w:val="24"/>
          <w:lang w:val="fr-FR"/>
        </w:rPr>
        <w:t>D</w:t>
      </w:r>
      <w:r w:rsidR="003E22A4">
        <w:rPr>
          <w:rFonts w:ascii="Tahoma" w:hAnsi="Tahoma" w:cs="Tahoma"/>
          <w:sz w:val="24"/>
          <w:szCs w:val="24"/>
          <w:lang w:val="fr-FR"/>
        </w:rPr>
        <w:t xml:space="preserve">e même, </w:t>
      </w:r>
      <w:r w:rsidR="00170E0F" w:rsidRPr="00451BC1">
        <w:rPr>
          <w:rFonts w:ascii="Tahoma" w:hAnsi="Tahoma" w:cs="Tahoma"/>
          <w:sz w:val="24"/>
          <w:szCs w:val="24"/>
          <w:lang w:val="fr-FR"/>
        </w:rPr>
        <w:t xml:space="preserve">deux </w:t>
      </w:r>
      <w:r w:rsidR="003E22A4">
        <w:rPr>
          <w:rFonts w:ascii="Tahoma" w:hAnsi="Tahoma" w:cs="Tahoma"/>
          <w:sz w:val="24"/>
          <w:szCs w:val="24"/>
          <w:lang w:val="fr-FR"/>
        </w:rPr>
        <w:t>Journaux</w:t>
      </w:r>
      <w:r w:rsidR="0056084A">
        <w:rPr>
          <w:rFonts w:ascii="Tahoma" w:hAnsi="Tahoma" w:cs="Tahoma"/>
          <w:sz w:val="24"/>
          <w:szCs w:val="24"/>
          <w:lang w:val="fr-FR"/>
        </w:rPr>
        <w:t xml:space="preserve"> </w:t>
      </w:r>
      <w:r w:rsidR="003E22A4">
        <w:rPr>
          <w:rFonts w:ascii="Tahoma" w:hAnsi="Tahoma" w:cs="Tahoma"/>
          <w:sz w:val="24"/>
          <w:szCs w:val="24"/>
          <w:lang w:val="fr-FR"/>
        </w:rPr>
        <w:t>nationaux </w:t>
      </w:r>
      <w:r w:rsidR="0056084A">
        <w:rPr>
          <w:rFonts w:ascii="Tahoma" w:hAnsi="Tahoma" w:cs="Tahoma"/>
          <w:sz w:val="24"/>
          <w:szCs w:val="24"/>
          <w:lang w:val="fr-FR"/>
        </w:rPr>
        <w:t xml:space="preserve">qui paraissent périodiquement </w:t>
      </w:r>
      <w:r w:rsidR="003E22A4">
        <w:rPr>
          <w:rFonts w:ascii="Tahoma" w:hAnsi="Tahoma" w:cs="Tahoma"/>
          <w:sz w:val="24"/>
          <w:szCs w:val="24"/>
          <w:lang w:val="fr-FR"/>
        </w:rPr>
        <w:t>:</w:t>
      </w:r>
      <w:r w:rsidR="00170E0F" w:rsidRPr="00451BC1">
        <w:rPr>
          <w:rFonts w:ascii="Tahoma" w:hAnsi="Tahoma" w:cs="Tahoma"/>
          <w:sz w:val="24"/>
          <w:szCs w:val="24"/>
          <w:lang w:val="fr-FR"/>
        </w:rPr>
        <w:t xml:space="preserve"> le </w:t>
      </w:r>
      <w:r w:rsidR="003E22A4">
        <w:rPr>
          <w:rFonts w:ascii="Tahoma" w:hAnsi="Tahoma" w:cs="Tahoma"/>
          <w:sz w:val="24"/>
          <w:szCs w:val="24"/>
          <w:lang w:val="fr-FR"/>
        </w:rPr>
        <w:t>C</w:t>
      </w:r>
      <w:r w:rsidR="00170E0F" w:rsidRPr="00451BC1">
        <w:rPr>
          <w:rFonts w:ascii="Tahoma" w:hAnsi="Tahoma" w:cs="Tahoma"/>
          <w:sz w:val="24"/>
          <w:szCs w:val="24"/>
          <w:lang w:val="fr-FR"/>
        </w:rPr>
        <w:t>anard de l’</w:t>
      </w:r>
      <w:r w:rsidR="003E22A4">
        <w:rPr>
          <w:rFonts w:ascii="Tahoma" w:hAnsi="Tahoma" w:cs="Tahoma"/>
          <w:sz w:val="24"/>
          <w:szCs w:val="24"/>
          <w:lang w:val="fr-FR"/>
        </w:rPr>
        <w:t>E</w:t>
      </w:r>
      <w:r w:rsidR="00170E0F" w:rsidRPr="00451BC1">
        <w:rPr>
          <w:rFonts w:ascii="Tahoma" w:hAnsi="Tahoma" w:cs="Tahoma"/>
          <w:sz w:val="24"/>
          <w:szCs w:val="24"/>
          <w:lang w:val="fr-FR"/>
        </w:rPr>
        <w:t>nvir</w:t>
      </w:r>
      <w:r w:rsidR="003E22A4">
        <w:rPr>
          <w:rFonts w:ascii="Tahoma" w:hAnsi="Tahoma" w:cs="Tahoma"/>
          <w:sz w:val="24"/>
          <w:szCs w:val="24"/>
          <w:lang w:val="fr-FR"/>
        </w:rPr>
        <w:t>onnement </w:t>
      </w:r>
      <w:r w:rsidR="00170E0F" w:rsidRPr="00451BC1">
        <w:rPr>
          <w:rFonts w:ascii="Tahoma" w:hAnsi="Tahoma" w:cs="Tahoma"/>
          <w:sz w:val="24"/>
          <w:szCs w:val="24"/>
          <w:lang w:val="fr-FR"/>
        </w:rPr>
        <w:t>et l’Araignée</w:t>
      </w:r>
      <w:r w:rsidR="003E22A4">
        <w:rPr>
          <w:rFonts w:ascii="Tahoma" w:hAnsi="Tahoma" w:cs="Tahoma"/>
          <w:sz w:val="24"/>
          <w:szCs w:val="24"/>
          <w:lang w:val="fr-FR"/>
        </w:rPr>
        <w:t xml:space="preserve">  produits</w:t>
      </w:r>
      <w:r w:rsidR="00170E0F" w:rsidRPr="00451BC1">
        <w:rPr>
          <w:rFonts w:ascii="Tahoma" w:hAnsi="Tahoma" w:cs="Tahoma"/>
          <w:sz w:val="24"/>
          <w:szCs w:val="24"/>
          <w:lang w:val="fr-FR"/>
        </w:rPr>
        <w:t xml:space="preserve"> par l’Agence de Développement de l’Information Environnementale</w:t>
      </w:r>
      <w:r w:rsidR="00A81B02">
        <w:rPr>
          <w:rFonts w:ascii="Tahoma" w:hAnsi="Tahoma" w:cs="Tahoma"/>
          <w:sz w:val="24"/>
          <w:szCs w:val="24"/>
          <w:lang w:val="fr-FR"/>
        </w:rPr>
        <w:t xml:space="preserve"> </w:t>
      </w:r>
      <w:r w:rsidR="00170E0F" w:rsidRPr="00451BC1">
        <w:rPr>
          <w:rFonts w:ascii="Tahoma" w:hAnsi="Tahoma" w:cs="Tahoma"/>
          <w:sz w:val="24"/>
          <w:szCs w:val="24"/>
          <w:lang w:val="fr-FR"/>
        </w:rPr>
        <w:t>(ADIE)  et une ONG</w:t>
      </w:r>
      <w:r w:rsidR="003E22A4">
        <w:rPr>
          <w:rFonts w:ascii="Tahoma" w:hAnsi="Tahoma" w:cs="Tahoma"/>
          <w:sz w:val="24"/>
          <w:szCs w:val="24"/>
          <w:lang w:val="fr-FR"/>
        </w:rPr>
        <w:t>, développ</w:t>
      </w:r>
      <w:r w:rsidR="00170E0F" w:rsidRPr="00451BC1">
        <w:rPr>
          <w:rFonts w:ascii="Tahoma" w:hAnsi="Tahoma" w:cs="Tahoma"/>
          <w:sz w:val="24"/>
          <w:szCs w:val="24"/>
          <w:lang w:val="fr-FR"/>
        </w:rPr>
        <w:t>ent spécifiquement les problèmes liés à la protection de l’environnement</w:t>
      </w:r>
      <w:r w:rsidR="00274F1E">
        <w:rPr>
          <w:rFonts w:ascii="Tahoma" w:hAnsi="Tahoma" w:cs="Tahoma"/>
          <w:sz w:val="24"/>
          <w:szCs w:val="24"/>
          <w:lang w:val="fr-FR"/>
        </w:rPr>
        <w:t xml:space="preserve">. </w:t>
      </w:r>
    </w:p>
    <w:p w:rsidR="00274F1E" w:rsidRPr="00451BC1" w:rsidRDefault="00274F1E" w:rsidP="00A445BE">
      <w:pPr>
        <w:tabs>
          <w:tab w:val="left" w:pos="7371"/>
        </w:tabs>
        <w:ind w:right="288"/>
        <w:rPr>
          <w:rFonts w:ascii="Tahoma" w:hAnsi="Tahoma" w:cs="Tahoma"/>
          <w:sz w:val="24"/>
          <w:szCs w:val="24"/>
          <w:lang w:val="fr-FR"/>
        </w:rPr>
      </w:pPr>
      <w:r>
        <w:rPr>
          <w:rFonts w:ascii="Tahoma" w:hAnsi="Tahoma" w:cs="Tahoma"/>
          <w:sz w:val="24"/>
          <w:szCs w:val="24"/>
          <w:lang w:val="fr-FR"/>
        </w:rPr>
        <w:t>D</w:t>
      </w:r>
      <w:r w:rsidR="003E22A4">
        <w:rPr>
          <w:rFonts w:ascii="Tahoma" w:hAnsi="Tahoma" w:cs="Tahoma"/>
          <w:sz w:val="24"/>
          <w:szCs w:val="24"/>
          <w:lang w:val="fr-FR"/>
        </w:rPr>
        <w:t xml:space="preserve">’autres </w:t>
      </w:r>
      <w:r w:rsidR="009112A5">
        <w:rPr>
          <w:rFonts w:ascii="Tahoma" w:hAnsi="Tahoma" w:cs="Tahoma"/>
          <w:sz w:val="24"/>
          <w:szCs w:val="24"/>
          <w:lang w:val="fr-FR"/>
        </w:rPr>
        <w:t>j</w:t>
      </w:r>
      <w:r w:rsidR="00AC58CF">
        <w:rPr>
          <w:rFonts w:ascii="Tahoma" w:hAnsi="Tahoma" w:cs="Tahoma"/>
          <w:sz w:val="24"/>
          <w:szCs w:val="24"/>
          <w:lang w:val="fr-FR"/>
        </w:rPr>
        <w:t xml:space="preserve">ournaux </w:t>
      </w:r>
      <w:r w:rsidR="0056084A">
        <w:rPr>
          <w:rFonts w:ascii="Tahoma" w:hAnsi="Tahoma" w:cs="Tahoma"/>
          <w:sz w:val="24"/>
          <w:szCs w:val="24"/>
          <w:lang w:val="fr-FR"/>
        </w:rPr>
        <w:t>quotidiens</w:t>
      </w:r>
      <w:r>
        <w:rPr>
          <w:rFonts w:ascii="Tahoma" w:hAnsi="Tahoma" w:cs="Tahoma"/>
          <w:sz w:val="24"/>
          <w:szCs w:val="24"/>
          <w:lang w:val="fr-FR"/>
        </w:rPr>
        <w:t xml:space="preserve"> </w:t>
      </w:r>
      <w:r w:rsidR="009112A5">
        <w:rPr>
          <w:rFonts w:ascii="Tahoma" w:hAnsi="Tahoma" w:cs="Tahoma"/>
          <w:sz w:val="24"/>
          <w:szCs w:val="24"/>
          <w:lang w:val="fr-FR"/>
        </w:rPr>
        <w:t xml:space="preserve">ou hebdomadaires </w:t>
      </w:r>
      <w:r>
        <w:rPr>
          <w:rFonts w:ascii="Tahoma" w:hAnsi="Tahoma" w:cs="Tahoma"/>
          <w:sz w:val="24"/>
          <w:szCs w:val="24"/>
          <w:lang w:val="fr-FR"/>
        </w:rPr>
        <w:t xml:space="preserve">comme : - les Dépêches de Brazzaville, - La Semaine Africaine, </w:t>
      </w:r>
      <w:r w:rsidR="00A81B02">
        <w:rPr>
          <w:rFonts w:ascii="Tahoma" w:hAnsi="Tahoma" w:cs="Tahoma"/>
          <w:sz w:val="24"/>
          <w:szCs w:val="24"/>
          <w:lang w:val="fr-FR"/>
        </w:rPr>
        <w:t xml:space="preserve">- </w:t>
      </w:r>
      <w:r>
        <w:rPr>
          <w:rFonts w:ascii="Tahoma" w:hAnsi="Tahoma" w:cs="Tahoma"/>
          <w:sz w:val="24"/>
          <w:szCs w:val="24"/>
          <w:lang w:val="fr-FR"/>
        </w:rPr>
        <w:t xml:space="preserve">Les Echos, </w:t>
      </w:r>
      <w:r w:rsidR="00A81B02">
        <w:rPr>
          <w:rFonts w:ascii="Tahoma" w:hAnsi="Tahoma" w:cs="Tahoma"/>
          <w:sz w:val="24"/>
          <w:szCs w:val="24"/>
          <w:lang w:val="fr-FR"/>
        </w:rPr>
        <w:t>et</w:t>
      </w:r>
      <w:r>
        <w:rPr>
          <w:rFonts w:ascii="Tahoma" w:hAnsi="Tahoma" w:cs="Tahoma"/>
          <w:sz w:val="24"/>
          <w:szCs w:val="24"/>
          <w:lang w:val="fr-FR"/>
        </w:rPr>
        <w:t xml:space="preserve"> - la Force </w:t>
      </w:r>
      <w:r w:rsidR="00A81B02">
        <w:rPr>
          <w:rFonts w:ascii="Tahoma" w:hAnsi="Tahoma" w:cs="Tahoma"/>
          <w:sz w:val="24"/>
          <w:szCs w:val="24"/>
          <w:lang w:val="fr-FR"/>
        </w:rPr>
        <w:t>du Direct, relaient les médias audiovisuels dans l’information, la sensibilisation et la dissé</w:t>
      </w:r>
      <w:r w:rsidR="009112A5">
        <w:rPr>
          <w:rFonts w:ascii="Tahoma" w:hAnsi="Tahoma" w:cs="Tahoma"/>
          <w:sz w:val="24"/>
          <w:szCs w:val="24"/>
          <w:lang w:val="fr-FR"/>
        </w:rPr>
        <w:t>mination des informations relatives aux</w:t>
      </w:r>
      <w:r w:rsidR="00A81B02">
        <w:rPr>
          <w:rFonts w:ascii="Tahoma" w:hAnsi="Tahoma" w:cs="Tahoma"/>
          <w:sz w:val="24"/>
          <w:szCs w:val="24"/>
          <w:lang w:val="fr-FR"/>
        </w:rPr>
        <w:t xml:space="preserve"> défis environnementaux globaux.</w:t>
      </w:r>
    </w:p>
    <w:p w:rsidR="00170E0F" w:rsidRPr="00451BC1" w:rsidRDefault="00170E0F" w:rsidP="00170E0F">
      <w:pPr>
        <w:tabs>
          <w:tab w:val="left" w:pos="360"/>
        </w:tabs>
        <w:ind w:right="288"/>
        <w:rPr>
          <w:rFonts w:ascii="Tahoma" w:hAnsi="Tahoma" w:cs="Tahoma"/>
          <w:sz w:val="24"/>
          <w:szCs w:val="24"/>
          <w:lang w:val="fr-FR"/>
        </w:rPr>
      </w:pPr>
      <w:r w:rsidRPr="00451BC1">
        <w:rPr>
          <w:rFonts w:ascii="Tahoma" w:hAnsi="Tahoma" w:cs="Tahoma"/>
          <w:sz w:val="24"/>
          <w:szCs w:val="24"/>
          <w:lang w:val="fr-FR"/>
        </w:rPr>
        <w:t xml:space="preserve">Agissant précisément dans le domaine de la protection de l’environnement, </w:t>
      </w:r>
      <w:r w:rsidR="00A81B02">
        <w:rPr>
          <w:rFonts w:ascii="Tahoma" w:hAnsi="Tahoma" w:cs="Tahoma"/>
          <w:sz w:val="24"/>
          <w:szCs w:val="24"/>
          <w:lang w:val="fr-FR"/>
        </w:rPr>
        <w:t>les Médias</w:t>
      </w:r>
      <w:r w:rsidRPr="00451BC1">
        <w:rPr>
          <w:rFonts w:ascii="Tahoma" w:hAnsi="Tahoma" w:cs="Tahoma"/>
          <w:sz w:val="24"/>
          <w:szCs w:val="24"/>
          <w:lang w:val="fr-FR"/>
        </w:rPr>
        <w:t xml:space="preserve"> ont pour principales missions : l</w:t>
      </w:r>
      <w:r w:rsidR="00A81B02">
        <w:rPr>
          <w:rFonts w:ascii="Tahoma" w:hAnsi="Tahoma" w:cs="Tahoma"/>
          <w:sz w:val="24"/>
          <w:szCs w:val="24"/>
          <w:lang w:val="fr-FR"/>
        </w:rPr>
        <w:t xml:space="preserve">a sensibilisation,  l’éducation, la formation dans le but de </w:t>
      </w:r>
      <w:r w:rsidRPr="00451BC1">
        <w:rPr>
          <w:rFonts w:ascii="Tahoma" w:hAnsi="Tahoma" w:cs="Tahoma"/>
          <w:sz w:val="24"/>
          <w:szCs w:val="24"/>
          <w:lang w:val="fr-FR"/>
        </w:rPr>
        <w:t>faire prendre conscience aux citoyens et aux décideurs les enjeux écologiques  et</w:t>
      </w:r>
      <w:r w:rsidR="00274F1E">
        <w:rPr>
          <w:rFonts w:ascii="Tahoma" w:hAnsi="Tahoma" w:cs="Tahoma"/>
          <w:sz w:val="24"/>
          <w:szCs w:val="24"/>
          <w:lang w:val="fr-FR"/>
        </w:rPr>
        <w:t xml:space="preserve"> sur l’état de l’environnement.</w:t>
      </w:r>
      <w:r w:rsidRPr="00451BC1">
        <w:rPr>
          <w:rFonts w:ascii="Tahoma" w:hAnsi="Tahoma" w:cs="Tahoma"/>
          <w:sz w:val="24"/>
          <w:szCs w:val="24"/>
          <w:lang w:val="fr-FR"/>
        </w:rPr>
        <w:t xml:space="preserve"> </w:t>
      </w:r>
    </w:p>
    <w:p w:rsidR="001C091D" w:rsidRPr="005E775F" w:rsidRDefault="001C091D" w:rsidP="001C091D">
      <w:pPr>
        <w:pStyle w:val="ListParagraph"/>
        <w:spacing w:after="0" w:line="240" w:lineRule="auto"/>
        <w:ind w:left="2835" w:right="288"/>
        <w:rPr>
          <w:rFonts w:ascii="Tahoma" w:hAnsi="Tahoma" w:cs="Tahoma"/>
          <w:sz w:val="24"/>
          <w:szCs w:val="24"/>
          <w:lang w:val="fr-FR"/>
        </w:rPr>
      </w:pPr>
    </w:p>
    <w:p w:rsidR="00883FD3" w:rsidRPr="008058DE" w:rsidRDefault="008F1BA9" w:rsidP="00883FD3">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w:t>
      </w:r>
      <w:r w:rsidR="00BA5A50">
        <w:rPr>
          <w:rFonts w:ascii="Tahoma" w:hAnsi="Tahoma" w:cs="Tahoma"/>
          <w:b/>
          <w:sz w:val="24"/>
          <w:szCs w:val="24"/>
          <w:lang w:val="fr-FR"/>
        </w:rPr>
        <w:t>1.1.</w:t>
      </w:r>
      <w:r w:rsidR="00153C22" w:rsidRPr="008058DE">
        <w:rPr>
          <w:rFonts w:ascii="Tahoma" w:hAnsi="Tahoma" w:cs="Tahoma"/>
          <w:b/>
          <w:sz w:val="24"/>
          <w:szCs w:val="24"/>
          <w:lang w:val="fr-FR"/>
        </w:rPr>
        <w:t>7</w:t>
      </w:r>
      <w:r w:rsidR="00883FD3" w:rsidRPr="008058DE">
        <w:rPr>
          <w:rFonts w:ascii="Tahoma" w:hAnsi="Tahoma" w:cs="Tahoma"/>
          <w:b/>
          <w:sz w:val="24"/>
          <w:szCs w:val="24"/>
          <w:lang w:val="fr-FR"/>
        </w:rPr>
        <w:t>-</w:t>
      </w:r>
      <w:r w:rsidR="00883FD3" w:rsidRPr="008058DE">
        <w:rPr>
          <w:rFonts w:ascii="Tahoma" w:hAnsi="Tahoma" w:cs="Tahoma"/>
          <w:b/>
          <w:sz w:val="24"/>
          <w:szCs w:val="24"/>
          <w:lang w:val="fr-FR"/>
        </w:rPr>
        <w:tab/>
        <w:t>Les Organisations de la Société Civile (OSC)</w:t>
      </w:r>
    </w:p>
    <w:p w:rsidR="00170E0F" w:rsidRPr="00DE37C8" w:rsidRDefault="00170E0F" w:rsidP="000B66FF">
      <w:pPr>
        <w:pStyle w:val="Heading2"/>
      </w:pPr>
      <w:r>
        <w:t xml:space="preserve"> </w:t>
      </w:r>
    </w:p>
    <w:p w:rsidR="00170E0F" w:rsidRPr="00451BC1" w:rsidRDefault="00170E0F" w:rsidP="00170E0F">
      <w:pPr>
        <w:ind w:right="288"/>
        <w:rPr>
          <w:rFonts w:ascii="Tahoma" w:hAnsi="Tahoma" w:cs="Tahoma"/>
          <w:sz w:val="24"/>
          <w:szCs w:val="24"/>
          <w:lang w:val="fr-FR"/>
        </w:rPr>
      </w:pPr>
      <w:r w:rsidRPr="00451BC1">
        <w:rPr>
          <w:rFonts w:ascii="Tahoma" w:hAnsi="Tahoma" w:cs="Tahoma"/>
          <w:sz w:val="24"/>
          <w:szCs w:val="24"/>
          <w:lang w:val="fr-FR"/>
        </w:rPr>
        <w:t>Au Congo</w:t>
      </w:r>
      <w:r w:rsidRPr="00572933">
        <w:rPr>
          <w:rFonts w:ascii="Tahoma" w:hAnsi="Tahoma" w:cs="Tahoma"/>
          <w:color w:val="C0504D" w:themeColor="accent2"/>
          <w:sz w:val="24"/>
          <w:szCs w:val="24"/>
          <w:lang w:val="fr-FR"/>
        </w:rPr>
        <w:t>,</w:t>
      </w:r>
      <w:r w:rsidRPr="00451BC1">
        <w:rPr>
          <w:rFonts w:ascii="Tahoma" w:hAnsi="Tahoma" w:cs="Tahoma"/>
          <w:sz w:val="24"/>
          <w:szCs w:val="24"/>
          <w:lang w:val="fr-FR"/>
        </w:rPr>
        <w:t xml:space="preserve"> la société civile  peut être considérée aussi bien sur le plan structurel que sur le plan fonctionnel :</w:t>
      </w:r>
    </w:p>
    <w:p w:rsidR="00A81B02" w:rsidRPr="008058DE" w:rsidRDefault="00170E0F" w:rsidP="00F01582">
      <w:pPr>
        <w:pStyle w:val="ListParagraph"/>
        <w:numPr>
          <w:ilvl w:val="0"/>
          <w:numId w:val="45"/>
        </w:numPr>
        <w:ind w:left="1843" w:right="288" w:hanging="709"/>
        <w:rPr>
          <w:rFonts w:ascii="Tahoma" w:hAnsi="Tahoma" w:cs="Tahoma"/>
          <w:b/>
          <w:sz w:val="24"/>
          <w:szCs w:val="24"/>
          <w:lang w:val="fr-FR"/>
        </w:rPr>
      </w:pPr>
      <w:r w:rsidRPr="008058DE">
        <w:rPr>
          <w:rFonts w:ascii="Tahoma" w:hAnsi="Tahoma" w:cs="Tahoma"/>
          <w:b/>
          <w:sz w:val="24"/>
          <w:szCs w:val="24"/>
          <w:lang w:val="fr-FR"/>
        </w:rPr>
        <w:t>sur le plan structurel</w:t>
      </w:r>
    </w:p>
    <w:p w:rsidR="00170E0F" w:rsidRDefault="00A81B02" w:rsidP="00A81B02">
      <w:pPr>
        <w:ind w:right="288"/>
        <w:rPr>
          <w:rFonts w:ascii="Tahoma" w:hAnsi="Tahoma" w:cs="Tahoma"/>
          <w:sz w:val="24"/>
          <w:szCs w:val="24"/>
          <w:lang w:val="fr-FR"/>
        </w:rPr>
      </w:pPr>
      <w:r>
        <w:rPr>
          <w:rFonts w:ascii="Tahoma" w:hAnsi="Tahoma" w:cs="Tahoma"/>
          <w:sz w:val="24"/>
          <w:szCs w:val="24"/>
          <w:lang w:val="fr-FR"/>
        </w:rPr>
        <w:t xml:space="preserve">La Société Civile est perçue comme </w:t>
      </w:r>
      <w:r w:rsidR="00170E0F" w:rsidRPr="00A81B02">
        <w:rPr>
          <w:rFonts w:ascii="Tahoma" w:hAnsi="Tahoma" w:cs="Tahoma"/>
          <w:sz w:val="24"/>
          <w:szCs w:val="24"/>
          <w:lang w:val="fr-FR"/>
        </w:rPr>
        <w:t xml:space="preserve">un ensemble formé par </w:t>
      </w:r>
      <w:r w:rsidR="00170E0F" w:rsidRPr="00A81B02">
        <w:rPr>
          <w:rFonts w:ascii="Tahoma" w:hAnsi="Tahoma" w:cs="Tahoma"/>
          <w:iCs/>
          <w:sz w:val="24"/>
          <w:szCs w:val="24"/>
          <w:lang w:val="fr-FR"/>
        </w:rPr>
        <w:t xml:space="preserve">des institutions à but non lucratif, librement constituées, indépendantes du politique et de l’administration publique, et dont le but n’est pas la conquête ou l’exercice du pouvoir. On distingue des </w:t>
      </w:r>
      <w:r>
        <w:rPr>
          <w:rFonts w:ascii="Tahoma" w:hAnsi="Tahoma" w:cs="Tahoma"/>
          <w:iCs/>
          <w:sz w:val="24"/>
          <w:szCs w:val="24"/>
          <w:lang w:val="fr-FR"/>
        </w:rPr>
        <w:t>A</w:t>
      </w:r>
      <w:r w:rsidR="00170E0F" w:rsidRPr="00A81B02">
        <w:rPr>
          <w:rFonts w:ascii="Tahoma" w:hAnsi="Tahoma" w:cs="Tahoma"/>
          <w:iCs/>
          <w:sz w:val="24"/>
          <w:szCs w:val="24"/>
          <w:lang w:val="fr-FR"/>
        </w:rPr>
        <w:t xml:space="preserve">ssociations, des </w:t>
      </w:r>
      <w:r>
        <w:rPr>
          <w:rFonts w:ascii="Tahoma" w:hAnsi="Tahoma" w:cs="Tahoma"/>
          <w:iCs/>
          <w:sz w:val="24"/>
          <w:szCs w:val="24"/>
          <w:lang w:val="fr-FR"/>
        </w:rPr>
        <w:t>O</w:t>
      </w:r>
      <w:r w:rsidR="00170E0F" w:rsidRPr="00A81B02">
        <w:rPr>
          <w:rFonts w:ascii="Tahoma" w:hAnsi="Tahoma" w:cs="Tahoma"/>
          <w:iCs/>
          <w:sz w:val="24"/>
          <w:szCs w:val="24"/>
          <w:lang w:val="fr-FR"/>
        </w:rPr>
        <w:t xml:space="preserve">rganisations </w:t>
      </w:r>
      <w:r>
        <w:rPr>
          <w:rFonts w:ascii="Tahoma" w:hAnsi="Tahoma" w:cs="Tahoma"/>
          <w:iCs/>
          <w:sz w:val="24"/>
          <w:szCs w:val="24"/>
          <w:lang w:val="fr-FR"/>
        </w:rPr>
        <w:t>S</w:t>
      </w:r>
      <w:r w:rsidR="00170E0F" w:rsidRPr="00A81B02">
        <w:rPr>
          <w:rFonts w:ascii="Tahoma" w:hAnsi="Tahoma" w:cs="Tahoma"/>
          <w:iCs/>
          <w:sz w:val="24"/>
          <w:szCs w:val="24"/>
          <w:lang w:val="fr-FR"/>
        </w:rPr>
        <w:t xml:space="preserve">yndicales, des </w:t>
      </w:r>
      <w:r>
        <w:rPr>
          <w:rFonts w:ascii="Tahoma" w:hAnsi="Tahoma" w:cs="Tahoma"/>
          <w:iCs/>
          <w:sz w:val="24"/>
          <w:szCs w:val="24"/>
          <w:lang w:val="fr-FR"/>
        </w:rPr>
        <w:t>O</w:t>
      </w:r>
      <w:r w:rsidR="00170E0F" w:rsidRPr="00A81B02">
        <w:rPr>
          <w:rFonts w:ascii="Tahoma" w:hAnsi="Tahoma" w:cs="Tahoma"/>
          <w:iCs/>
          <w:sz w:val="24"/>
          <w:szCs w:val="24"/>
          <w:lang w:val="fr-FR"/>
        </w:rPr>
        <w:t xml:space="preserve">rganisations </w:t>
      </w:r>
      <w:r>
        <w:rPr>
          <w:rFonts w:ascii="Tahoma" w:hAnsi="Tahoma" w:cs="Tahoma"/>
          <w:iCs/>
          <w:sz w:val="24"/>
          <w:szCs w:val="24"/>
          <w:lang w:val="fr-FR"/>
        </w:rPr>
        <w:t>N</w:t>
      </w:r>
      <w:r w:rsidR="00170E0F" w:rsidRPr="00A81B02">
        <w:rPr>
          <w:rFonts w:ascii="Tahoma" w:hAnsi="Tahoma" w:cs="Tahoma"/>
          <w:iCs/>
          <w:sz w:val="24"/>
          <w:szCs w:val="24"/>
          <w:lang w:val="fr-FR"/>
        </w:rPr>
        <w:t xml:space="preserve">on </w:t>
      </w:r>
      <w:r>
        <w:rPr>
          <w:rFonts w:ascii="Tahoma" w:hAnsi="Tahoma" w:cs="Tahoma"/>
          <w:iCs/>
          <w:sz w:val="24"/>
          <w:szCs w:val="24"/>
          <w:lang w:val="fr-FR"/>
        </w:rPr>
        <w:t>G</w:t>
      </w:r>
      <w:r w:rsidR="00170E0F" w:rsidRPr="00A81B02">
        <w:rPr>
          <w:rFonts w:ascii="Tahoma" w:hAnsi="Tahoma" w:cs="Tahoma"/>
          <w:iCs/>
          <w:sz w:val="24"/>
          <w:szCs w:val="24"/>
          <w:lang w:val="fr-FR"/>
        </w:rPr>
        <w:t>ouvernementales et de défense des droits de l’homme ou de l’environnement, d</w:t>
      </w:r>
      <w:r w:rsidR="00170E0F" w:rsidRPr="00A81B02">
        <w:rPr>
          <w:rFonts w:ascii="Tahoma" w:hAnsi="Tahoma" w:cs="Tahoma"/>
          <w:sz w:val="24"/>
          <w:szCs w:val="24"/>
          <w:lang w:val="fr-FR"/>
        </w:rPr>
        <w:t xml:space="preserve">es </w:t>
      </w:r>
      <w:r>
        <w:rPr>
          <w:rFonts w:ascii="Tahoma" w:hAnsi="Tahoma" w:cs="Tahoma"/>
          <w:sz w:val="24"/>
          <w:szCs w:val="24"/>
          <w:lang w:val="fr-FR"/>
        </w:rPr>
        <w:t>Confessions</w:t>
      </w:r>
      <w:r w:rsidR="00170E0F" w:rsidRPr="00A81B02">
        <w:rPr>
          <w:rFonts w:ascii="Tahoma" w:hAnsi="Tahoma" w:cs="Tahoma"/>
          <w:sz w:val="24"/>
          <w:szCs w:val="24"/>
          <w:lang w:val="fr-FR"/>
        </w:rPr>
        <w:t xml:space="preserve"> religieuses, des intellectuels</w:t>
      </w:r>
      <w:r>
        <w:rPr>
          <w:rFonts w:ascii="Tahoma" w:hAnsi="Tahoma" w:cs="Tahoma"/>
          <w:sz w:val="24"/>
          <w:szCs w:val="24"/>
          <w:lang w:val="fr-FR"/>
        </w:rPr>
        <w:t>, etc</w:t>
      </w:r>
      <w:r w:rsidR="00170E0F" w:rsidRPr="00A81B02">
        <w:rPr>
          <w:rFonts w:ascii="Tahoma" w:hAnsi="Tahoma" w:cs="Tahoma"/>
          <w:sz w:val="24"/>
          <w:szCs w:val="24"/>
          <w:lang w:val="fr-FR"/>
        </w:rPr>
        <w:t xml:space="preserve">. </w:t>
      </w:r>
    </w:p>
    <w:p w:rsidR="00EC39FD" w:rsidRPr="00A81B02" w:rsidRDefault="00EC39FD" w:rsidP="00EC39FD">
      <w:pPr>
        <w:spacing w:after="0" w:line="240" w:lineRule="auto"/>
        <w:ind w:right="288"/>
        <w:rPr>
          <w:rFonts w:ascii="Tahoma" w:hAnsi="Tahoma" w:cs="Tahoma"/>
          <w:sz w:val="24"/>
          <w:szCs w:val="24"/>
          <w:lang w:val="fr-FR"/>
        </w:rPr>
      </w:pPr>
    </w:p>
    <w:p w:rsidR="001853BA" w:rsidRPr="008058DE" w:rsidRDefault="00170E0F" w:rsidP="00F01582">
      <w:pPr>
        <w:pStyle w:val="ListParagraph"/>
        <w:numPr>
          <w:ilvl w:val="0"/>
          <w:numId w:val="45"/>
        </w:numPr>
        <w:spacing w:after="0" w:line="240" w:lineRule="auto"/>
        <w:ind w:left="1843" w:right="288" w:hanging="709"/>
        <w:rPr>
          <w:rFonts w:ascii="Tahoma" w:hAnsi="Tahoma" w:cs="Tahoma"/>
          <w:b/>
          <w:sz w:val="24"/>
          <w:szCs w:val="24"/>
          <w:lang w:val="fr-FR"/>
        </w:rPr>
      </w:pPr>
      <w:r w:rsidRPr="008058DE">
        <w:rPr>
          <w:rFonts w:ascii="Tahoma" w:hAnsi="Tahoma" w:cs="Tahoma"/>
          <w:b/>
          <w:sz w:val="24"/>
          <w:szCs w:val="24"/>
          <w:lang w:val="fr-FR"/>
        </w:rPr>
        <w:t xml:space="preserve">sur le plan  fonctionnel </w:t>
      </w:r>
    </w:p>
    <w:p w:rsidR="001853BA" w:rsidRDefault="001853BA" w:rsidP="00EC39FD">
      <w:pPr>
        <w:spacing w:line="240" w:lineRule="auto"/>
        <w:ind w:right="288"/>
        <w:rPr>
          <w:rFonts w:ascii="Tahoma" w:hAnsi="Tahoma" w:cs="Tahoma"/>
          <w:sz w:val="24"/>
          <w:szCs w:val="24"/>
          <w:lang w:val="fr-FR"/>
        </w:rPr>
      </w:pPr>
    </w:p>
    <w:p w:rsidR="00170E0F" w:rsidRPr="001853BA" w:rsidRDefault="001853BA" w:rsidP="001853BA">
      <w:pPr>
        <w:ind w:right="288"/>
        <w:rPr>
          <w:rFonts w:ascii="Tahoma" w:hAnsi="Tahoma" w:cs="Tahoma"/>
          <w:bCs/>
          <w:iCs/>
          <w:sz w:val="24"/>
          <w:szCs w:val="24"/>
          <w:lang w:val="fr-FR"/>
        </w:rPr>
      </w:pPr>
      <w:r>
        <w:rPr>
          <w:rFonts w:ascii="Tahoma" w:hAnsi="Tahoma" w:cs="Tahoma"/>
          <w:sz w:val="24"/>
          <w:szCs w:val="24"/>
          <w:lang w:val="fr-FR"/>
        </w:rPr>
        <w:t>La Société civile</w:t>
      </w:r>
      <w:r w:rsidR="00170E0F" w:rsidRPr="001853BA">
        <w:rPr>
          <w:rFonts w:ascii="Tahoma" w:hAnsi="Tahoma" w:cs="Tahoma"/>
          <w:sz w:val="24"/>
          <w:szCs w:val="24"/>
          <w:lang w:val="fr-FR"/>
        </w:rPr>
        <w:t xml:space="preserve"> exerce, entre autres, la fonction de</w:t>
      </w:r>
      <w:r w:rsidR="00170E0F" w:rsidRPr="001853BA">
        <w:rPr>
          <w:rFonts w:ascii="Tahoma" w:hAnsi="Tahoma" w:cs="Tahoma"/>
          <w:bCs/>
          <w:iCs/>
          <w:sz w:val="24"/>
          <w:szCs w:val="24"/>
          <w:lang w:val="fr-FR"/>
        </w:rPr>
        <w:t xml:space="preserve"> protection de la</w:t>
      </w:r>
      <w:r w:rsidR="00170E0F" w:rsidRPr="001853BA">
        <w:rPr>
          <w:rFonts w:ascii="Tahoma" w:hAnsi="Tahoma" w:cs="Tahoma"/>
          <w:sz w:val="24"/>
          <w:szCs w:val="24"/>
          <w:lang w:val="fr-FR"/>
        </w:rPr>
        <w:t xml:space="preserve"> liberté des citoyens contre l’arbitraire de la classe gouvernante et, corrélativement, celles d’observation et de contrôle du pouvoir politique. Elle exerce aussi la fonction de </w:t>
      </w:r>
      <w:r w:rsidR="00170E0F" w:rsidRPr="001853BA">
        <w:rPr>
          <w:rFonts w:ascii="Tahoma" w:hAnsi="Tahoma" w:cs="Tahoma"/>
          <w:bCs/>
          <w:iCs/>
          <w:sz w:val="24"/>
          <w:szCs w:val="24"/>
          <w:lang w:val="fr-FR"/>
        </w:rPr>
        <w:t xml:space="preserve">participation en vue d’assurer </w:t>
      </w:r>
      <w:r w:rsidR="00170E0F" w:rsidRPr="001853BA">
        <w:rPr>
          <w:rFonts w:ascii="Tahoma" w:hAnsi="Tahoma" w:cs="Tahoma"/>
          <w:sz w:val="24"/>
          <w:szCs w:val="24"/>
          <w:lang w:val="fr-FR"/>
        </w:rPr>
        <w:t xml:space="preserve">la socialisation démocratique et participative des </w:t>
      </w:r>
      <w:r w:rsidR="00170E0F" w:rsidRPr="001853BA">
        <w:rPr>
          <w:rFonts w:ascii="Tahoma" w:hAnsi="Tahoma" w:cs="Tahoma"/>
          <w:sz w:val="24"/>
          <w:szCs w:val="24"/>
          <w:lang w:val="fr-FR"/>
        </w:rPr>
        <w:lastRenderedPageBreak/>
        <w:t>citoyens, de susciter leur intérêt général pour la politique et</w:t>
      </w:r>
      <w:r>
        <w:rPr>
          <w:rFonts w:ascii="Tahoma" w:hAnsi="Tahoma" w:cs="Tahoma"/>
          <w:sz w:val="24"/>
          <w:szCs w:val="24"/>
          <w:lang w:val="fr-FR"/>
        </w:rPr>
        <w:t>,</w:t>
      </w:r>
      <w:r w:rsidR="00170E0F" w:rsidRPr="001853BA">
        <w:rPr>
          <w:rFonts w:ascii="Tahoma" w:hAnsi="Tahoma" w:cs="Tahoma"/>
          <w:sz w:val="24"/>
          <w:szCs w:val="24"/>
          <w:lang w:val="fr-FR"/>
        </w:rPr>
        <w:t xml:space="preserve"> particulièrement</w:t>
      </w:r>
      <w:r>
        <w:rPr>
          <w:rFonts w:ascii="Tahoma" w:hAnsi="Tahoma" w:cs="Tahoma"/>
          <w:sz w:val="24"/>
          <w:szCs w:val="24"/>
          <w:lang w:val="fr-FR"/>
        </w:rPr>
        <w:t>,</w:t>
      </w:r>
      <w:r w:rsidR="00170E0F" w:rsidRPr="001853BA">
        <w:rPr>
          <w:rFonts w:ascii="Tahoma" w:hAnsi="Tahoma" w:cs="Tahoma"/>
          <w:sz w:val="24"/>
          <w:szCs w:val="24"/>
          <w:lang w:val="fr-FR"/>
        </w:rPr>
        <w:t xml:space="preserve"> la gestion de la chose publique ou encore celle </w:t>
      </w:r>
      <w:r w:rsidR="00170E0F" w:rsidRPr="001853BA">
        <w:rPr>
          <w:rFonts w:ascii="Tahoma" w:hAnsi="Tahoma" w:cs="Tahoma"/>
          <w:bCs/>
          <w:iCs/>
          <w:sz w:val="24"/>
          <w:szCs w:val="24"/>
          <w:lang w:val="fr-FR"/>
        </w:rPr>
        <w:t xml:space="preserve">d’accompagnement des pouvoirs publics dans l’accomplissement de certaines missions auxquelles ils ne pourraient satisfaire correctement en agissant seuls. </w:t>
      </w:r>
    </w:p>
    <w:p w:rsidR="00170E0F" w:rsidRPr="00451BC1" w:rsidRDefault="00170E0F" w:rsidP="001853BA">
      <w:pPr>
        <w:ind w:right="288"/>
        <w:rPr>
          <w:rFonts w:ascii="Tahoma" w:hAnsi="Tahoma" w:cs="Tahoma"/>
          <w:sz w:val="24"/>
          <w:szCs w:val="24"/>
          <w:lang w:val="fr-FR"/>
        </w:rPr>
      </w:pPr>
      <w:r w:rsidRPr="00451BC1">
        <w:rPr>
          <w:rFonts w:ascii="Tahoma" w:hAnsi="Tahoma" w:cs="Tahoma"/>
          <w:sz w:val="24"/>
          <w:szCs w:val="24"/>
          <w:lang w:val="fr-FR"/>
        </w:rPr>
        <w:t>L’ét</w:t>
      </w:r>
      <w:r w:rsidR="00132263">
        <w:rPr>
          <w:rFonts w:ascii="Tahoma" w:hAnsi="Tahoma" w:cs="Tahoma"/>
          <w:sz w:val="24"/>
          <w:szCs w:val="24"/>
          <w:lang w:val="fr-FR"/>
        </w:rPr>
        <w:t>ude s’est intéressée à quelques-</w:t>
      </w:r>
      <w:r w:rsidRPr="00451BC1">
        <w:rPr>
          <w:rFonts w:ascii="Tahoma" w:hAnsi="Tahoma" w:cs="Tahoma"/>
          <w:sz w:val="24"/>
          <w:szCs w:val="24"/>
          <w:lang w:val="fr-FR"/>
        </w:rPr>
        <w:t>unes de</w:t>
      </w:r>
      <w:r w:rsidR="001853BA">
        <w:rPr>
          <w:rFonts w:ascii="Tahoma" w:hAnsi="Tahoma" w:cs="Tahoma"/>
          <w:sz w:val="24"/>
          <w:szCs w:val="24"/>
          <w:lang w:val="fr-FR"/>
        </w:rPr>
        <w:t>s principales structures de la S</w:t>
      </w:r>
      <w:r w:rsidRPr="00451BC1">
        <w:rPr>
          <w:rFonts w:ascii="Tahoma" w:hAnsi="Tahoma" w:cs="Tahoma"/>
          <w:sz w:val="24"/>
          <w:szCs w:val="24"/>
          <w:lang w:val="fr-FR"/>
        </w:rPr>
        <w:t xml:space="preserve">ociété </w:t>
      </w:r>
      <w:r w:rsidR="001853BA">
        <w:rPr>
          <w:rFonts w:ascii="Tahoma" w:hAnsi="Tahoma" w:cs="Tahoma"/>
          <w:sz w:val="24"/>
          <w:szCs w:val="24"/>
          <w:lang w:val="fr-FR"/>
        </w:rPr>
        <w:t>C</w:t>
      </w:r>
      <w:r w:rsidRPr="00451BC1">
        <w:rPr>
          <w:rFonts w:ascii="Tahoma" w:hAnsi="Tahoma" w:cs="Tahoma"/>
          <w:sz w:val="24"/>
          <w:szCs w:val="24"/>
          <w:lang w:val="fr-FR"/>
        </w:rPr>
        <w:t xml:space="preserve">ivile supposées jouer un rôle crucial dans la mise en œuvre des AME au Congo. Il s’agit des ONG impliquées dans la gestion et la défense l’environnement dans un but non lucratif, </w:t>
      </w:r>
      <w:r w:rsidR="00132263">
        <w:rPr>
          <w:rFonts w:ascii="Tahoma" w:hAnsi="Tahoma" w:cs="Tahoma"/>
          <w:sz w:val="24"/>
          <w:szCs w:val="24"/>
          <w:lang w:val="fr-FR"/>
        </w:rPr>
        <w:t>c</w:t>
      </w:r>
      <w:r w:rsidRPr="00451BC1">
        <w:rPr>
          <w:rFonts w:ascii="Tahoma" w:hAnsi="Tahoma" w:cs="Tahoma"/>
          <w:sz w:val="24"/>
          <w:szCs w:val="24"/>
          <w:lang w:val="fr-FR"/>
        </w:rPr>
        <w:t xml:space="preserve">es </w:t>
      </w:r>
      <w:r w:rsidR="001853BA">
        <w:rPr>
          <w:rFonts w:ascii="Tahoma" w:hAnsi="Tahoma" w:cs="Tahoma"/>
          <w:sz w:val="24"/>
          <w:szCs w:val="24"/>
          <w:lang w:val="fr-FR"/>
        </w:rPr>
        <w:t xml:space="preserve">ONG </w:t>
      </w:r>
      <w:r w:rsidRPr="00451BC1">
        <w:rPr>
          <w:rFonts w:ascii="Tahoma" w:hAnsi="Tahoma" w:cs="Tahoma"/>
          <w:sz w:val="24"/>
          <w:szCs w:val="24"/>
          <w:lang w:val="fr-FR"/>
        </w:rPr>
        <w:t xml:space="preserve">se caractérisent aussi par leur grande hétérogénéité. </w:t>
      </w:r>
    </w:p>
    <w:p w:rsidR="00170E0F" w:rsidRPr="00451BC1" w:rsidRDefault="00170E0F" w:rsidP="001853BA">
      <w:pPr>
        <w:ind w:right="288"/>
        <w:rPr>
          <w:rFonts w:ascii="Tahoma" w:hAnsi="Tahoma" w:cs="Tahoma"/>
          <w:sz w:val="24"/>
          <w:szCs w:val="24"/>
          <w:lang w:val="fr-FR"/>
        </w:rPr>
      </w:pPr>
      <w:r w:rsidRPr="00451BC1">
        <w:rPr>
          <w:rFonts w:ascii="Tahoma" w:hAnsi="Tahoma" w:cs="Tahoma"/>
          <w:sz w:val="24"/>
          <w:szCs w:val="24"/>
          <w:lang w:val="fr-FR"/>
        </w:rPr>
        <w:t>En effet, d’une part, leurs tailles sont variables si l’on considère le</w:t>
      </w:r>
      <w:r w:rsidR="001853BA">
        <w:rPr>
          <w:rFonts w:ascii="Tahoma" w:hAnsi="Tahoma" w:cs="Tahoma"/>
          <w:sz w:val="24"/>
          <w:szCs w:val="24"/>
          <w:lang w:val="fr-FR"/>
        </w:rPr>
        <w:t>ur sphère géographique d’action. L</w:t>
      </w:r>
      <w:r w:rsidRPr="00451BC1">
        <w:rPr>
          <w:rFonts w:ascii="Tahoma" w:hAnsi="Tahoma" w:cs="Tahoma"/>
          <w:sz w:val="24"/>
          <w:szCs w:val="24"/>
          <w:lang w:val="fr-FR"/>
        </w:rPr>
        <w:t>es unes sont locales, les autres</w:t>
      </w:r>
      <w:r w:rsidR="001853BA">
        <w:rPr>
          <w:rFonts w:ascii="Tahoma" w:hAnsi="Tahoma" w:cs="Tahoma"/>
          <w:sz w:val="24"/>
          <w:szCs w:val="24"/>
          <w:lang w:val="fr-FR"/>
        </w:rPr>
        <w:t xml:space="preserve">, </w:t>
      </w:r>
      <w:r w:rsidRPr="00451BC1">
        <w:rPr>
          <w:rFonts w:ascii="Tahoma" w:hAnsi="Tahoma" w:cs="Tahoma"/>
          <w:sz w:val="24"/>
          <w:szCs w:val="24"/>
          <w:lang w:val="fr-FR"/>
        </w:rPr>
        <w:t>n</w:t>
      </w:r>
      <w:r w:rsidR="001853BA">
        <w:rPr>
          <w:rFonts w:ascii="Tahoma" w:hAnsi="Tahoma" w:cs="Tahoma"/>
          <w:sz w:val="24"/>
          <w:szCs w:val="24"/>
          <w:lang w:val="fr-FR"/>
        </w:rPr>
        <w:t>ationales ou internationales et</w:t>
      </w:r>
      <w:r w:rsidRPr="00451BC1">
        <w:rPr>
          <w:rFonts w:ascii="Tahoma" w:hAnsi="Tahoma" w:cs="Tahoma"/>
          <w:sz w:val="24"/>
          <w:szCs w:val="24"/>
          <w:lang w:val="fr-FR"/>
        </w:rPr>
        <w:t xml:space="preserve"> disposent</w:t>
      </w:r>
      <w:r w:rsidR="001853BA">
        <w:rPr>
          <w:rFonts w:ascii="Tahoma" w:hAnsi="Tahoma" w:cs="Tahoma"/>
          <w:sz w:val="24"/>
          <w:szCs w:val="24"/>
          <w:lang w:val="fr-FR"/>
        </w:rPr>
        <w:t xml:space="preserve">, </w:t>
      </w:r>
      <w:r w:rsidR="001853BA" w:rsidRPr="00451BC1">
        <w:rPr>
          <w:rFonts w:ascii="Tahoma" w:hAnsi="Tahoma" w:cs="Tahoma"/>
          <w:sz w:val="24"/>
          <w:szCs w:val="24"/>
          <w:lang w:val="fr-FR"/>
        </w:rPr>
        <w:t>en fonction de leur taille,</w:t>
      </w:r>
      <w:r w:rsidRPr="00451BC1">
        <w:rPr>
          <w:rFonts w:ascii="Tahoma" w:hAnsi="Tahoma" w:cs="Tahoma"/>
          <w:sz w:val="24"/>
          <w:szCs w:val="24"/>
          <w:lang w:val="fr-FR"/>
        </w:rPr>
        <w:t xml:space="preserve"> de</w:t>
      </w:r>
      <w:r w:rsidR="001853BA">
        <w:rPr>
          <w:rFonts w:ascii="Tahoma" w:hAnsi="Tahoma" w:cs="Tahoma"/>
          <w:sz w:val="24"/>
          <w:szCs w:val="24"/>
          <w:lang w:val="fr-FR"/>
        </w:rPr>
        <w:t>s</w:t>
      </w:r>
      <w:r w:rsidRPr="00451BC1">
        <w:rPr>
          <w:rFonts w:ascii="Tahoma" w:hAnsi="Tahoma" w:cs="Tahoma"/>
          <w:sz w:val="24"/>
          <w:szCs w:val="24"/>
          <w:lang w:val="fr-FR"/>
        </w:rPr>
        <w:t xml:space="preserve"> ressources humaines et financières plus ou moins considérables. </w:t>
      </w:r>
    </w:p>
    <w:p w:rsidR="00170E0F" w:rsidRPr="00451BC1" w:rsidRDefault="00170E0F" w:rsidP="001853BA">
      <w:pPr>
        <w:ind w:right="288"/>
        <w:rPr>
          <w:rFonts w:ascii="Tahoma" w:hAnsi="Tahoma" w:cs="Tahoma"/>
          <w:sz w:val="24"/>
          <w:szCs w:val="24"/>
          <w:lang w:val="fr-FR"/>
        </w:rPr>
      </w:pPr>
      <w:r w:rsidRPr="00451BC1">
        <w:rPr>
          <w:rFonts w:ascii="Tahoma" w:hAnsi="Tahoma" w:cs="Tahoma"/>
          <w:sz w:val="24"/>
          <w:szCs w:val="24"/>
          <w:lang w:val="fr-FR"/>
        </w:rPr>
        <w:t xml:space="preserve">D’autre part, leurs activités sont tantôt spécialisées dans l’optique de lutter efficacement contre </w:t>
      </w:r>
      <w:r w:rsidR="001853BA">
        <w:rPr>
          <w:rFonts w:ascii="Tahoma" w:hAnsi="Tahoma" w:cs="Tahoma"/>
          <w:sz w:val="24"/>
          <w:szCs w:val="24"/>
          <w:lang w:val="fr-FR"/>
        </w:rPr>
        <w:t>un</w:t>
      </w:r>
      <w:r w:rsidRPr="00451BC1">
        <w:rPr>
          <w:rFonts w:ascii="Tahoma" w:hAnsi="Tahoma" w:cs="Tahoma"/>
          <w:sz w:val="24"/>
          <w:szCs w:val="24"/>
          <w:lang w:val="fr-FR"/>
        </w:rPr>
        <w:t xml:space="preserve"> problème sp</w:t>
      </w:r>
      <w:r w:rsidR="001853BA">
        <w:rPr>
          <w:rFonts w:ascii="Tahoma" w:hAnsi="Tahoma" w:cs="Tahoma"/>
          <w:sz w:val="24"/>
          <w:szCs w:val="24"/>
          <w:lang w:val="fr-FR"/>
        </w:rPr>
        <w:t>écifique, ou assez transversale</w:t>
      </w:r>
      <w:r w:rsidRPr="00451BC1">
        <w:rPr>
          <w:rFonts w:ascii="Tahoma" w:hAnsi="Tahoma" w:cs="Tahoma"/>
          <w:sz w:val="24"/>
          <w:szCs w:val="24"/>
          <w:lang w:val="fr-FR"/>
        </w:rPr>
        <w:t xml:space="preserve"> en raison notamment de leur envergure nationale ou internationale et des ressources dont elles disposent. </w:t>
      </w:r>
      <w:r w:rsidR="001853BA">
        <w:rPr>
          <w:rFonts w:ascii="Tahoma" w:hAnsi="Tahoma" w:cs="Tahoma"/>
          <w:sz w:val="24"/>
          <w:szCs w:val="24"/>
          <w:lang w:val="fr-FR"/>
        </w:rPr>
        <w:t xml:space="preserve">Certaines ONG sont spécialisées dans la gestion </w:t>
      </w:r>
      <w:r w:rsidRPr="00451BC1">
        <w:rPr>
          <w:rFonts w:ascii="Tahoma" w:hAnsi="Tahoma" w:cs="Tahoma"/>
          <w:sz w:val="24"/>
          <w:szCs w:val="24"/>
          <w:lang w:val="fr-FR"/>
        </w:rPr>
        <w:t xml:space="preserve">des espaces urbains tandis que d’autres  s’impliquent dans </w:t>
      </w:r>
      <w:r w:rsidR="001853BA">
        <w:rPr>
          <w:rFonts w:ascii="Tahoma" w:hAnsi="Tahoma" w:cs="Tahoma"/>
          <w:sz w:val="24"/>
          <w:szCs w:val="24"/>
          <w:lang w:val="fr-FR"/>
        </w:rPr>
        <w:t xml:space="preserve">la </w:t>
      </w:r>
      <w:r w:rsidRPr="00451BC1">
        <w:rPr>
          <w:rFonts w:ascii="Tahoma" w:hAnsi="Tahoma" w:cs="Tahoma"/>
          <w:sz w:val="24"/>
          <w:szCs w:val="24"/>
          <w:lang w:val="fr-FR"/>
        </w:rPr>
        <w:t>conservation des espèces menacées.</w:t>
      </w:r>
    </w:p>
    <w:p w:rsidR="00AF730C" w:rsidRPr="005E775F" w:rsidRDefault="00AF730C" w:rsidP="00AF730C">
      <w:pPr>
        <w:tabs>
          <w:tab w:val="left" w:pos="360"/>
        </w:tabs>
        <w:spacing w:after="0"/>
        <w:ind w:right="288"/>
        <w:rPr>
          <w:rFonts w:ascii="Tahoma" w:hAnsi="Tahoma" w:cs="Tahoma"/>
          <w:sz w:val="24"/>
          <w:szCs w:val="24"/>
          <w:lang w:val="fr-FR"/>
        </w:rPr>
      </w:pPr>
      <w:r>
        <w:rPr>
          <w:rFonts w:ascii="Tahoma" w:hAnsi="Tahoma" w:cs="Tahoma"/>
          <w:sz w:val="24"/>
          <w:szCs w:val="24"/>
          <w:lang w:val="fr-FR"/>
        </w:rPr>
        <w:t>Plusieurs</w:t>
      </w:r>
      <w:r w:rsidR="00170E0F" w:rsidRPr="00451BC1">
        <w:rPr>
          <w:rFonts w:ascii="Tahoma" w:hAnsi="Tahoma" w:cs="Tahoma"/>
          <w:sz w:val="24"/>
          <w:szCs w:val="24"/>
          <w:lang w:val="fr-FR"/>
        </w:rPr>
        <w:t xml:space="preserve"> Organisations de la </w:t>
      </w:r>
      <w:r w:rsidR="001853BA">
        <w:rPr>
          <w:rFonts w:ascii="Tahoma" w:hAnsi="Tahoma" w:cs="Tahoma"/>
          <w:sz w:val="24"/>
          <w:szCs w:val="24"/>
          <w:lang w:val="fr-FR"/>
        </w:rPr>
        <w:t>S</w:t>
      </w:r>
      <w:r w:rsidR="00170E0F" w:rsidRPr="00451BC1">
        <w:rPr>
          <w:rFonts w:ascii="Tahoma" w:hAnsi="Tahoma" w:cs="Tahoma"/>
          <w:sz w:val="24"/>
          <w:szCs w:val="24"/>
          <w:lang w:val="fr-FR"/>
        </w:rPr>
        <w:t xml:space="preserve">ociété </w:t>
      </w:r>
      <w:r w:rsidR="001853BA">
        <w:rPr>
          <w:rFonts w:ascii="Tahoma" w:hAnsi="Tahoma" w:cs="Tahoma"/>
          <w:sz w:val="24"/>
          <w:szCs w:val="24"/>
          <w:lang w:val="fr-FR"/>
        </w:rPr>
        <w:t>C</w:t>
      </w:r>
      <w:r>
        <w:rPr>
          <w:rFonts w:ascii="Tahoma" w:hAnsi="Tahoma" w:cs="Tahoma"/>
          <w:sz w:val="24"/>
          <w:szCs w:val="24"/>
          <w:lang w:val="fr-FR"/>
        </w:rPr>
        <w:t xml:space="preserve">ivile (OSC) </w:t>
      </w:r>
      <w:r w:rsidR="000E7FF6" w:rsidRPr="00451BC1">
        <w:rPr>
          <w:rFonts w:ascii="Tahoma" w:hAnsi="Tahoma" w:cs="Tahoma"/>
          <w:sz w:val="24"/>
          <w:szCs w:val="24"/>
          <w:lang w:val="fr-FR"/>
        </w:rPr>
        <w:t>sont  plus ou moins impliquées dans  la</w:t>
      </w:r>
      <w:r w:rsidR="000E7FF6">
        <w:rPr>
          <w:rFonts w:ascii="Tahoma" w:hAnsi="Tahoma" w:cs="Tahoma"/>
          <w:sz w:val="24"/>
          <w:szCs w:val="24"/>
          <w:lang w:val="fr-FR"/>
        </w:rPr>
        <w:t xml:space="preserve"> mise en œuvre des AME au Congo et </w:t>
      </w:r>
      <w:r>
        <w:rPr>
          <w:rFonts w:ascii="Tahoma" w:hAnsi="Tahoma" w:cs="Tahoma"/>
          <w:sz w:val="24"/>
          <w:szCs w:val="24"/>
          <w:lang w:val="fr-FR"/>
        </w:rPr>
        <w:t xml:space="preserve"> </w:t>
      </w:r>
      <w:r w:rsidR="00170E0F" w:rsidRPr="00451BC1">
        <w:rPr>
          <w:rFonts w:ascii="Tahoma" w:hAnsi="Tahoma" w:cs="Tahoma"/>
          <w:sz w:val="24"/>
          <w:szCs w:val="24"/>
          <w:lang w:val="fr-FR"/>
        </w:rPr>
        <w:t>agi</w:t>
      </w:r>
      <w:r w:rsidR="001853BA">
        <w:rPr>
          <w:rFonts w:ascii="Tahoma" w:hAnsi="Tahoma" w:cs="Tahoma"/>
          <w:sz w:val="24"/>
          <w:szCs w:val="24"/>
          <w:lang w:val="fr-FR"/>
        </w:rPr>
        <w:t>ssent</w:t>
      </w:r>
      <w:r w:rsidR="00170E0F" w:rsidRPr="00451BC1">
        <w:rPr>
          <w:rFonts w:ascii="Tahoma" w:hAnsi="Tahoma" w:cs="Tahoma"/>
          <w:sz w:val="24"/>
          <w:szCs w:val="24"/>
          <w:lang w:val="fr-FR"/>
        </w:rPr>
        <w:t xml:space="preserve"> aux côtés des collectivités locales et des populations pour la protection de l’environnement, la défense du droit des citoyens à un environnement sain, la réduction de la pauvreté, la quête du développement durable</w:t>
      </w:r>
      <w:r>
        <w:rPr>
          <w:rFonts w:ascii="Tahoma" w:hAnsi="Tahoma" w:cs="Tahoma"/>
          <w:sz w:val="24"/>
          <w:szCs w:val="24"/>
          <w:lang w:val="fr-FR"/>
        </w:rPr>
        <w:t>. On peut citer</w:t>
      </w:r>
      <w:r w:rsidR="002A0185">
        <w:rPr>
          <w:rFonts w:ascii="Tahoma" w:hAnsi="Tahoma" w:cs="Tahoma"/>
          <w:sz w:val="24"/>
          <w:szCs w:val="24"/>
          <w:lang w:val="fr-FR"/>
        </w:rPr>
        <w:t>,</w:t>
      </w:r>
      <w:r>
        <w:rPr>
          <w:rFonts w:ascii="Tahoma" w:hAnsi="Tahoma" w:cs="Tahoma"/>
          <w:sz w:val="24"/>
          <w:szCs w:val="24"/>
          <w:lang w:val="fr-FR"/>
        </w:rPr>
        <w:t xml:space="preserve"> entre autres : la CONADEC, l</w:t>
      </w:r>
      <w:r w:rsidRPr="00AF730C">
        <w:rPr>
          <w:rFonts w:ascii="Tahoma" w:hAnsi="Tahoma" w:cs="Tahoma"/>
          <w:sz w:val="24"/>
          <w:szCs w:val="24"/>
          <w:lang w:val="fr-FR"/>
        </w:rPr>
        <w:t>’Alliance Nationale pour la Nature (ANN)</w:t>
      </w:r>
      <w:r>
        <w:rPr>
          <w:rFonts w:ascii="Tahoma" w:hAnsi="Tahoma" w:cs="Tahoma"/>
          <w:sz w:val="24"/>
          <w:szCs w:val="24"/>
          <w:lang w:val="fr-FR"/>
        </w:rPr>
        <w:t xml:space="preserve">, le </w:t>
      </w:r>
      <w:r w:rsidRPr="00D007B1">
        <w:rPr>
          <w:rFonts w:ascii="Tahoma" w:hAnsi="Tahoma" w:cs="Tahoma"/>
          <w:sz w:val="24"/>
          <w:szCs w:val="24"/>
          <w:lang w:val="fr-FR"/>
        </w:rPr>
        <w:t>Réseau National des Populations Autochtones du Congo (RENAPAC)</w:t>
      </w:r>
      <w:r>
        <w:rPr>
          <w:rFonts w:ascii="Tahoma" w:hAnsi="Tahoma" w:cs="Tahoma"/>
          <w:sz w:val="24"/>
          <w:szCs w:val="24"/>
          <w:lang w:val="fr-FR"/>
        </w:rPr>
        <w:t xml:space="preserve">, le </w:t>
      </w:r>
      <w:r w:rsidRPr="00D007B1">
        <w:rPr>
          <w:rFonts w:ascii="Tahoma" w:hAnsi="Tahoma" w:cs="Tahoma"/>
          <w:sz w:val="24"/>
          <w:szCs w:val="24"/>
          <w:lang w:val="fr-FR"/>
        </w:rPr>
        <w:t>Comité Consultatif des ONG de Conservation et de l'Environnement (COCCE)</w:t>
      </w:r>
      <w:r>
        <w:rPr>
          <w:rFonts w:ascii="Tahoma" w:hAnsi="Tahoma" w:cs="Tahoma"/>
          <w:sz w:val="24"/>
          <w:szCs w:val="24"/>
          <w:lang w:val="fr-FR"/>
        </w:rPr>
        <w:t xml:space="preserve">, l’ONG Santé et </w:t>
      </w:r>
      <w:r w:rsidRPr="005E775F">
        <w:rPr>
          <w:rFonts w:ascii="Tahoma" w:hAnsi="Tahoma" w:cs="Tahoma"/>
          <w:sz w:val="24"/>
          <w:szCs w:val="24"/>
          <w:lang w:val="fr-FR"/>
        </w:rPr>
        <w:t>Nature</w:t>
      </w:r>
      <w:r>
        <w:rPr>
          <w:rFonts w:ascii="Tahoma" w:hAnsi="Tahoma" w:cs="Tahoma"/>
          <w:sz w:val="24"/>
          <w:szCs w:val="24"/>
          <w:lang w:val="fr-FR"/>
        </w:rPr>
        <w:t xml:space="preserve">, l’Association Congolaise pour les Etudes d'Impact sur l'Environnement, l’ONG </w:t>
      </w:r>
      <w:r w:rsidRPr="005E775F">
        <w:rPr>
          <w:rFonts w:ascii="Tahoma" w:hAnsi="Tahoma" w:cs="Tahoma"/>
          <w:sz w:val="24"/>
          <w:szCs w:val="24"/>
          <w:lang w:val="fr-FR"/>
        </w:rPr>
        <w:t>Femme et Energie</w:t>
      </w:r>
      <w:r>
        <w:rPr>
          <w:rFonts w:ascii="Tahoma" w:hAnsi="Tahoma" w:cs="Tahoma"/>
          <w:sz w:val="24"/>
          <w:szCs w:val="24"/>
          <w:lang w:val="fr-FR"/>
        </w:rPr>
        <w:t xml:space="preserve">, l’ONG </w:t>
      </w:r>
      <w:r w:rsidRPr="005E775F">
        <w:rPr>
          <w:rFonts w:ascii="Tahoma" w:hAnsi="Tahoma" w:cs="Tahoma"/>
          <w:sz w:val="24"/>
          <w:szCs w:val="24"/>
          <w:lang w:val="fr-FR"/>
        </w:rPr>
        <w:t>Action pour l'Environnement et la Solidarité Internationale (AESI)</w:t>
      </w:r>
      <w:r>
        <w:rPr>
          <w:rFonts w:ascii="Tahoma" w:hAnsi="Tahoma" w:cs="Tahoma"/>
          <w:sz w:val="24"/>
          <w:szCs w:val="24"/>
          <w:lang w:val="fr-FR"/>
        </w:rPr>
        <w:t xml:space="preserve">, l’ONG </w:t>
      </w:r>
      <w:r w:rsidRPr="005E775F">
        <w:rPr>
          <w:rFonts w:ascii="Tahoma" w:hAnsi="Tahoma" w:cs="Tahoma"/>
          <w:sz w:val="24"/>
          <w:szCs w:val="24"/>
          <w:lang w:val="fr-FR"/>
        </w:rPr>
        <w:t>Environnement et Développement Intégral Communautaire (EDIC)</w:t>
      </w:r>
      <w:r>
        <w:rPr>
          <w:rFonts w:ascii="Tahoma" w:hAnsi="Tahoma" w:cs="Tahoma"/>
          <w:sz w:val="24"/>
          <w:szCs w:val="24"/>
          <w:lang w:val="fr-FR"/>
        </w:rPr>
        <w:t>, l’Association Jeunesse pour la Vie du Kouilou (AJVK), le Groupement pour la Conservation de la Biodiversité en Développement (GCBD), l’ONG pour le Développement et la Protection de l'Environnement (FLORAS), etc.</w:t>
      </w:r>
    </w:p>
    <w:p w:rsidR="00AF730C" w:rsidRDefault="00AF730C" w:rsidP="00170E0F">
      <w:pPr>
        <w:tabs>
          <w:tab w:val="left" w:pos="360"/>
        </w:tabs>
        <w:spacing w:after="0"/>
        <w:ind w:right="288"/>
        <w:rPr>
          <w:rFonts w:ascii="Tahoma" w:hAnsi="Tahoma" w:cs="Tahoma"/>
          <w:sz w:val="24"/>
          <w:szCs w:val="24"/>
          <w:lang w:val="fr-FR"/>
        </w:rPr>
      </w:pPr>
    </w:p>
    <w:p w:rsidR="00170E0F" w:rsidRPr="00451BC1" w:rsidRDefault="00AF730C" w:rsidP="00170E0F">
      <w:pPr>
        <w:tabs>
          <w:tab w:val="left" w:pos="360"/>
        </w:tabs>
        <w:spacing w:after="0"/>
        <w:ind w:right="288"/>
        <w:rPr>
          <w:rFonts w:ascii="Tahoma" w:hAnsi="Tahoma" w:cs="Tahoma"/>
          <w:sz w:val="24"/>
          <w:szCs w:val="24"/>
          <w:lang w:val="fr-FR"/>
        </w:rPr>
      </w:pPr>
      <w:r>
        <w:rPr>
          <w:rFonts w:ascii="Tahoma" w:hAnsi="Tahoma" w:cs="Tahoma"/>
          <w:sz w:val="24"/>
          <w:szCs w:val="24"/>
          <w:lang w:val="fr-FR"/>
        </w:rPr>
        <w:t xml:space="preserve">Cependant, ces ONG </w:t>
      </w:r>
      <w:r w:rsidR="00170E0F" w:rsidRPr="00451BC1">
        <w:rPr>
          <w:rFonts w:ascii="Tahoma" w:hAnsi="Tahoma" w:cs="Tahoma"/>
          <w:sz w:val="24"/>
          <w:szCs w:val="24"/>
          <w:lang w:val="fr-FR"/>
        </w:rPr>
        <w:t>manquent de  moyen</w:t>
      </w:r>
      <w:r w:rsidR="001853BA">
        <w:rPr>
          <w:rFonts w:ascii="Tahoma" w:hAnsi="Tahoma" w:cs="Tahoma"/>
          <w:sz w:val="24"/>
          <w:szCs w:val="24"/>
          <w:lang w:val="fr-FR"/>
        </w:rPr>
        <w:t xml:space="preserve">s </w:t>
      </w:r>
      <w:r>
        <w:rPr>
          <w:rFonts w:ascii="Tahoma" w:hAnsi="Tahoma" w:cs="Tahoma"/>
          <w:sz w:val="24"/>
          <w:szCs w:val="24"/>
          <w:lang w:val="fr-FR"/>
        </w:rPr>
        <w:t xml:space="preserve">efficients pour </w:t>
      </w:r>
      <w:r w:rsidR="002A0185">
        <w:rPr>
          <w:rFonts w:ascii="Tahoma" w:hAnsi="Tahoma" w:cs="Tahoma"/>
          <w:sz w:val="24"/>
          <w:szCs w:val="24"/>
          <w:lang w:val="fr-FR"/>
        </w:rPr>
        <w:t xml:space="preserve"> une mise en œuvre efficace des AME.</w:t>
      </w:r>
      <w:r w:rsidR="00170E0F" w:rsidRPr="00451BC1">
        <w:rPr>
          <w:rFonts w:ascii="Tahoma" w:hAnsi="Tahoma" w:cs="Tahoma"/>
          <w:sz w:val="24"/>
          <w:szCs w:val="24"/>
          <w:lang w:val="fr-FR"/>
        </w:rPr>
        <w:t xml:space="preserve"> Leurs capacités de gestion </w:t>
      </w:r>
      <w:r w:rsidR="002A0185">
        <w:rPr>
          <w:rFonts w:ascii="Tahoma" w:hAnsi="Tahoma" w:cs="Tahoma"/>
          <w:sz w:val="24"/>
          <w:szCs w:val="24"/>
          <w:lang w:val="fr-FR"/>
        </w:rPr>
        <w:t>mérit</w:t>
      </w:r>
      <w:r w:rsidR="00170E0F" w:rsidRPr="00451BC1">
        <w:rPr>
          <w:rFonts w:ascii="Tahoma" w:hAnsi="Tahoma" w:cs="Tahoma"/>
          <w:sz w:val="24"/>
          <w:szCs w:val="24"/>
          <w:lang w:val="fr-FR"/>
        </w:rPr>
        <w:t>ent être renforcées avec l’a</w:t>
      </w:r>
      <w:r w:rsidR="002A0185">
        <w:rPr>
          <w:rFonts w:ascii="Tahoma" w:hAnsi="Tahoma" w:cs="Tahoma"/>
          <w:sz w:val="24"/>
          <w:szCs w:val="24"/>
          <w:lang w:val="fr-FR"/>
        </w:rPr>
        <w:t xml:space="preserve">ppui </w:t>
      </w:r>
      <w:r w:rsidR="00170E0F" w:rsidRPr="00451BC1">
        <w:rPr>
          <w:rFonts w:ascii="Tahoma" w:hAnsi="Tahoma" w:cs="Tahoma"/>
          <w:sz w:val="24"/>
          <w:szCs w:val="24"/>
          <w:lang w:val="fr-FR"/>
        </w:rPr>
        <w:t xml:space="preserve"> de l’Etat</w:t>
      </w:r>
      <w:r w:rsidR="002A0185">
        <w:rPr>
          <w:rFonts w:ascii="Tahoma" w:hAnsi="Tahoma" w:cs="Tahoma"/>
          <w:sz w:val="24"/>
          <w:szCs w:val="24"/>
          <w:lang w:val="fr-FR"/>
        </w:rPr>
        <w:t xml:space="preserve"> et des Partenaires au Développement pour leur permettre de jouer </w:t>
      </w:r>
      <w:r w:rsidR="002A0185">
        <w:rPr>
          <w:rFonts w:ascii="Tahoma" w:hAnsi="Tahoma" w:cs="Tahoma"/>
          <w:sz w:val="24"/>
          <w:szCs w:val="24"/>
          <w:lang w:val="fr-FR"/>
        </w:rPr>
        <w:lastRenderedPageBreak/>
        <w:t xml:space="preserve">pleinement leurs rôles en matière de sensibilisation </w:t>
      </w:r>
      <w:r w:rsidR="00170E0F" w:rsidRPr="00451BC1">
        <w:rPr>
          <w:rFonts w:ascii="Tahoma" w:hAnsi="Tahoma" w:cs="Tahoma"/>
          <w:bCs/>
          <w:sz w:val="24"/>
          <w:szCs w:val="24"/>
          <w:lang w:val="fr-FR"/>
        </w:rPr>
        <w:t xml:space="preserve"> </w:t>
      </w:r>
      <w:r w:rsidR="002A0185">
        <w:rPr>
          <w:rFonts w:ascii="Tahoma" w:hAnsi="Tahoma" w:cs="Tahoma"/>
          <w:bCs/>
          <w:sz w:val="24"/>
          <w:szCs w:val="24"/>
          <w:lang w:val="fr-FR"/>
        </w:rPr>
        <w:t>sur les</w:t>
      </w:r>
      <w:r w:rsidR="00170E0F" w:rsidRPr="00451BC1">
        <w:rPr>
          <w:rFonts w:ascii="Tahoma" w:hAnsi="Tahoma" w:cs="Tahoma"/>
          <w:bCs/>
          <w:sz w:val="24"/>
          <w:szCs w:val="24"/>
          <w:lang w:val="fr-FR"/>
        </w:rPr>
        <w:t xml:space="preserve"> défis environnementaux qui se posent au niveau local, national, </w:t>
      </w:r>
      <w:r w:rsidR="000E7FF6">
        <w:rPr>
          <w:rFonts w:ascii="Tahoma" w:hAnsi="Tahoma" w:cs="Tahoma"/>
          <w:bCs/>
          <w:sz w:val="24"/>
          <w:szCs w:val="24"/>
          <w:lang w:val="fr-FR"/>
        </w:rPr>
        <w:t>régional et global</w:t>
      </w:r>
      <w:r w:rsidR="00170E0F" w:rsidRPr="00451BC1">
        <w:rPr>
          <w:rFonts w:ascii="Tahoma" w:hAnsi="Tahoma" w:cs="Tahoma"/>
          <w:bCs/>
          <w:sz w:val="24"/>
          <w:szCs w:val="24"/>
          <w:lang w:val="fr-FR"/>
        </w:rPr>
        <w:t>.</w:t>
      </w:r>
    </w:p>
    <w:p w:rsidR="000E7FF6" w:rsidRDefault="000E7FF6" w:rsidP="00170E0F">
      <w:pPr>
        <w:tabs>
          <w:tab w:val="left" w:pos="360"/>
        </w:tabs>
        <w:spacing w:after="0"/>
        <w:ind w:right="288"/>
        <w:rPr>
          <w:rFonts w:ascii="Tahoma" w:hAnsi="Tahoma" w:cs="Tahoma"/>
          <w:sz w:val="24"/>
          <w:szCs w:val="24"/>
          <w:lang w:val="fr-FR"/>
        </w:rPr>
      </w:pPr>
    </w:p>
    <w:p w:rsidR="00170E0F" w:rsidRPr="00451BC1" w:rsidRDefault="00170E0F" w:rsidP="00911710">
      <w:pPr>
        <w:spacing w:after="0" w:line="240" w:lineRule="auto"/>
        <w:ind w:right="288"/>
        <w:rPr>
          <w:rFonts w:ascii="Tahoma" w:hAnsi="Tahoma" w:cs="Tahoma"/>
          <w:sz w:val="24"/>
          <w:szCs w:val="24"/>
          <w:lang w:val="fr-FR"/>
        </w:rPr>
      </w:pPr>
      <w:r w:rsidRPr="00911710">
        <w:rPr>
          <w:rFonts w:ascii="Tahoma" w:hAnsi="Tahoma" w:cs="Tahoma"/>
          <w:sz w:val="24"/>
          <w:szCs w:val="24"/>
          <w:lang w:val="fr-FR"/>
        </w:rPr>
        <w:t xml:space="preserve">Certaines ONG ont des programmes </w:t>
      </w:r>
      <w:r w:rsidR="000E7FF6" w:rsidRPr="00911710">
        <w:rPr>
          <w:rFonts w:ascii="Tahoma" w:hAnsi="Tahoma" w:cs="Tahoma"/>
          <w:sz w:val="24"/>
          <w:szCs w:val="24"/>
          <w:lang w:val="fr-FR"/>
        </w:rPr>
        <w:t>relatifs à la gestion durable et la</w:t>
      </w:r>
      <w:r w:rsidRPr="00911710">
        <w:rPr>
          <w:rFonts w:ascii="Tahoma" w:hAnsi="Tahoma" w:cs="Tahoma"/>
          <w:sz w:val="24"/>
          <w:szCs w:val="24"/>
          <w:lang w:val="fr-FR"/>
        </w:rPr>
        <w:t xml:space="preserve"> protection de l’environnement, </w:t>
      </w:r>
      <w:r w:rsidR="000E7FF6" w:rsidRPr="00911710">
        <w:rPr>
          <w:rFonts w:ascii="Tahoma" w:hAnsi="Tahoma" w:cs="Tahoma"/>
          <w:sz w:val="24"/>
          <w:szCs w:val="24"/>
          <w:lang w:val="fr-FR"/>
        </w:rPr>
        <w:t>la</w:t>
      </w:r>
      <w:r w:rsidRPr="00911710">
        <w:rPr>
          <w:rFonts w:ascii="Tahoma" w:hAnsi="Tahoma" w:cs="Tahoma"/>
          <w:sz w:val="24"/>
          <w:szCs w:val="24"/>
          <w:lang w:val="fr-FR"/>
        </w:rPr>
        <w:t xml:space="preserve"> gestion </w:t>
      </w:r>
      <w:r w:rsidR="000E7FF6" w:rsidRPr="00911710">
        <w:rPr>
          <w:rFonts w:ascii="Tahoma" w:hAnsi="Tahoma" w:cs="Tahoma"/>
          <w:sz w:val="24"/>
          <w:szCs w:val="24"/>
          <w:lang w:val="fr-FR"/>
        </w:rPr>
        <w:t xml:space="preserve">et la conservation </w:t>
      </w:r>
      <w:r w:rsidRPr="00911710">
        <w:rPr>
          <w:rFonts w:ascii="Tahoma" w:hAnsi="Tahoma" w:cs="Tahoma"/>
          <w:sz w:val="24"/>
          <w:szCs w:val="24"/>
          <w:lang w:val="fr-FR"/>
        </w:rPr>
        <w:t>des ressources naturelles</w:t>
      </w:r>
      <w:r w:rsidR="000E7FF6" w:rsidRPr="00911710">
        <w:rPr>
          <w:rFonts w:ascii="Tahoma" w:hAnsi="Tahoma" w:cs="Tahoma"/>
          <w:sz w:val="24"/>
          <w:szCs w:val="24"/>
          <w:lang w:val="fr-FR"/>
        </w:rPr>
        <w:t xml:space="preserve">. C’est le cas de la conservation des Aires Protégées du </w:t>
      </w:r>
      <w:r w:rsidRPr="00911710">
        <w:rPr>
          <w:rFonts w:ascii="Tahoma" w:hAnsi="Tahoma" w:cs="Tahoma"/>
          <w:sz w:val="24"/>
          <w:szCs w:val="24"/>
          <w:lang w:val="fr-FR"/>
        </w:rPr>
        <w:t xml:space="preserve">Lac  Télé, </w:t>
      </w:r>
      <w:r w:rsidR="00C77557" w:rsidRPr="00911710">
        <w:rPr>
          <w:rFonts w:ascii="Tahoma" w:hAnsi="Tahoma" w:cs="Tahoma"/>
          <w:sz w:val="24"/>
          <w:szCs w:val="24"/>
          <w:lang w:val="fr-FR"/>
        </w:rPr>
        <w:t>des</w:t>
      </w:r>
      <w:r w:rsidR="000E7FF6" w:rsidRPr="00911710">
        <w:rPr>
          <w:rFonts w:ascii="Tahoma" w:hAnsi="Tahoma" w:cs="Tahoma"/>
          <w:sz w:val="24"/>
          <w:szCs w:val="24"/>
          <w:lang w:val="fr-FR"/>
        </w:rPr>
        <w:t xml:space="preserve"> </w:t>
      </w:r>
      <w:r w:rsidR="00C77557" w:rsidRPr="00911710">
        <w:rPr>
          <w:rFonts w:ascii="Tahoma" w:hAnsi="Tahoma" w:cs="Tahoma"/>
          <w:sz w:val="24"/>
          <w:szCs w:val="24"/>
          <w:lang w:val="fr-FR"/>
        </w:rPr>
        <w:t>Réserves Naturelles</w:t>
      </w:r>
      <w:r w:rsidR="000E7FF6" w:rsidRPr="00911710">
        <w:rPr>
          <w:rFonts w:ascii="Tahoma" w:hAnsi="Tahoma" w:cs="Tahoma"/>
          <w:sz w:val="24"/>
          <w:szCs w:val="24"/>
          <w:lang w:val="fr-FR"/>
        </w:rPr>
        <w:t xml:space="preserve"> </w:t>
      </w:r>
      <w:r w:rsidR="00C77557" w:rsidRPr="00911710">
        <w:rPr>
          <w:rFonts w:ascii="Tahoma" w:hAnsi="Tahoma" w:cs="Tahoma"/>
          <w:sz w:val="24"/>
          <w:szCs w:val="24"/>
          <w:lang w:val="fr-FR"/>
        </w:rPr>
        <w:t xml:space="preserve">de Nouabalé-Ndoki, </w:t>
      </w:r>
      <w:r w:rsidR="000E7FF6" w:rsidRPr="00911710">
        <w:rPr>
          <w:rFonts w:ascii="Tahoma" w:hAnsi="Tahoma" w:cs="Tahoma"/>
          <w:sz w:val="24"/>
          <w:szCs w:val="24"/>
          <w:lang w:val="fr-FR"/>
        </w:rPr>
        <w:t xml:space="preserve">de </w:t>
      </w:r>
      <w:r w:rsidRPr="00911710">
        <w:rPr>
          <w:rFonts w:ascii="Tahoma" w:hAnsi="Tahoma" w:cs="Tahoma"/>
          <w:sz w:val="24"/>
          <w:szCs w:val="24"/>
          <w:lang w:val="fr-FR"/>
        </w:rPr>
        <w:t>Tchimpounga</w:t>
      </w:r>
      <w:r w:rsidR="00C77557" w:rsidRPr="00911710">
        <w:rPr>
          <w:rFonts w:ascii="Tahoma" w:hAnsi="Tahoma" w:cs="Tahoma"/>
          <w:sz w:val="24"/>
          <w:szCs w:val="24"/>
          <w:lang w:val="fr-FR"/>
        </w:rPr>
        <w:t xml:space="preserve"> et de Lésio-Luna, qui sont gérées </w:t>
      </w:r>
      <w:r w:rsidR="00911710" w:rsidRPr="00911710">
        <w:rPr>
          <w:rFonts w:ascii="Tahoma" w:hAnsi="Tahoma" w:cs="Tahoma"/>
          <w:sz w:val="24"/>
          <w:szCs w:val="24"/>
          <w:lang w:val="fr-FR"/>
        </w:rPr>
        <w:t>conjointement par des ONG i</w:t>
      </w:r>
      <w:r w:rsidR="00C77557" w:rsidRPr="00911710">
        <w:rPr>
          <w:rFonts w:ascii="Tahoma" w:hAnsi="Tahoma" w:cs="Tahoma"/>
          <w:sz w:val="24"/>
          <w:szCs w:val="24"/>
          <w:lang w:val="fr-FR"/>
        </w:rPr>
        <w:t>nternationales (</w:t>
      </w:r>
      <w:r w:rsidR="00911710" w:rsidRPr="00911710">
        <w:rPr>
          <w:rFonts w:ascii="Tahoma" w:hAnsi="Tahoma" w:cs="Tahoma"/>
          <w:sz w:val="24"/>
          <w:szCs w:val="24"/>
          <w:lang w:val="fr-FR"/>
        </w:rPr>
        <w:t>CARPE</w:t>
      </w:r>
      <w:r w:rsidR="00911710">
        <w:rPr>
          <w:rFonts w:ascii="Tahoma" w:hAnsi="Tahoma" w:cs="Tahoma"/>
          <w:sz w:val="24"/>
          <w:szCs w:val="24"/>
          <w:lang w:val="fr-FR"/>
        </w:rPr>
        <w:t xml:space="preserve">, </w:t>
      </w:r>
      <w:r w:rsidR="00911710" w:rsidRPr="005E775F">
        <w:rPr>
          <w:rFonts w:ascii="Tahoma" w:hAnsi="Tahoma" w:cs="Tahoma"/>
          <w:sz w:val="24"/>
          <w:szCs w:val="24"/>
          <w:lang w:val="fr-FR"/>
        </w:rPr>
        <w:t>WCS</w:t>
      </w:r>
      <w:r w:rsidR="00911710">
        <w:rPr>
          <w:rFonts w:ascii="Tahoma" w:hAnsi="Tahoma" w:cs="Tahoma"/>
          <w:sz w:val="24"/>
          <w:szCs w:val="24"/>
          <w:lang w:val="fr-FR"/>
        </w:rPr>
        <w:t xml:space="preserve">, </w:t>
      </w:r>
      <w:r w:rsidR="00911710" w:rsidRPr="005E775F">
        <w:rPr>
          <w:rFonts w:ascii="Tahoma" w:hAnsi="Tahoma" w:cs="Tahoma"/>
          <w:sz w:val="24"/>
          <w:szCs w:val="24"/>
          <w:lang w:val="fr-FR"/>
        </w:rPr>
        <w:t>UICN</w:t>
      </w:r>
      <w:r w:rsidR="00911710">
        <w:rPr>
          <w:rFonts w:ascii="Tahoma" w:hAnsi="Tahoma" w:cs="Tahoma"/>
          <w:sz w:val="24"/>
          <w:szCs w:val="24"/>
          <w:lang w:val="fr-FR"/>
        </w:rPr>
        <w:t xml:space="preserve">, </w:t>
      </w:r>
      <w:r w:rsidR="00911710" w:rsidRPr="005E775F">
        <w:rPr>
          <w:rFonts w:ascii="Tahoma" w:hAnsi="Tahoma" w:cs="Tahoma"/>
          <w:sz w:val="24"/>
          <w:szCs w:val="24"/>
          <w:lang w:val="fr-FR"/>
        </w:rPr>
        <w:t>WWF</w:t>
      </w:r>
      <w:r w:rsidR="00911710">
        <w:rPr>
          <w:rFonts w:ascii="Tahoma" w:hAnsi="Tahoma" w:cs="Tahoma"/>
          <w:sz w:val="24"/>
          <w:szCs w:val="24"/>
          <w:lang w:val="fr-FR"/>
        </w:rPr>
        <w:t>,</w:t>
      </w:r>
      <w:r w:rsidR="00DF1B2B">
        <w:rPr>
          <w:rFonts w:ascii="Tahoma" w:hAnsi="Tahoma" w:cs="Tahoma"/>
          <w:sz w:val="24"/>
          <w:szCs w:val="24"/>
          <w:lang w:val="fr-FR"/>
        </w:rPr>
        <w:t xml:space="preserve"> WRI,</w:t>
      </w:r>
      <w:r w:rsidR="00911710">
        <w:rPr>
          <w:rFonts w:ascii="Tahoma" w:hAnsi="Tahoma" w:cs="Tahoma"/>
          <w:sz w:val="24"/>
          <w:szCs w:val="24"/>
          <w:lang w:val="fr-FR"/>
        </w:rPr>
        <w:t xml:space="preserve"> Fondation </w:t>
      </w:r>
      <w:r w:rsidR="00C77557">
        <w:rPr>
          <w:rFonts w:ascii="Tahoma" w:hAnsi="Tahoma" w:cs="Tahoma"/>
          <w:sz w:val="24"/>
          <w:szCs w:val="24"/>
          <w:lang w:val="fr-FR"/>
        </w:rPr>
        <w:t xml:space="preserve">Jane Godal, </w:t>
      </w:r>
      <w:r w:rsidR="00911710">
        <w:rPr>
          <w:rFonts w:ascii="Tahoma" w:hAnsi="Tahoma" w:cs="Tahoma"/>
          <w:sz w:val="24"/>
          <w:szCs w:val="24"/>
          <w:lang w:val="fr-FR"/>
        </w:rPr>
        <w:t xml:space="preserve">Fondation </w:t>
      </w:r>
      <w:r w:rsidR="00C77557">
        <w:rPr>
          <w:rFonts w:ascii="Tahoma" w:hAnsi="Tahoma" w:cs="Tahoma"/>
          <w:sz w:val="24"/>
          <w:szCs w:val="24"/>
          <w:lang w:val="fr-FR"/>
        </w:rPr>
        <w:t>John Aspinal, etc</w:t>
      </w:r>
      <w:r>
        <w:rPr>
          <w:rFonts w:ascii="Tahoma" w:hAnsi="Tahoma" w:cs="Tahoma"/>
          <w:sz w:val="24"/>
          <w:szCs w:val="24"/>
          <w:lang w:val="fr-FR"/>
        </w:rPr>
        <w:t>.</w:t>
      </w:r>
      <w:r w:rsidR="00C77557">
        <w:rPr>
          <w:rFonts w:ascii="Tahoma" w:hAnsi="Tahoma" w:cs="Tahoma"/>
          <w:sz w:val="24"/>
          <w:szCs w:val="24"/>
          <w:lang w:val="fr-FR"/>
        </w:rPr>
        <w:t>).</w:t>
      </w:r>
    </w:p>
    <w:p w:rsidR="00170E0F" w:rsidRDefault="00170E0F" w:rsidP="00170E0F">
      <w:pPr>
        <w:tabs>
          <w:tab w:val="left" w:pos="360"/>
        </w:tabs>
        <w:spacing w:after="0"/>
        <w:ind w:right="288"/>
        <w:rPr>
          <w:rFonts w:ascii="Tahoma" w:hAnsi="Tahoma" w:cs="Tahoma"/>
          <w:sz w:val="24"/>
          <w:szCs w:val="24"/>
          <w:lang w:val="fr-FR"/>
        </w:rPr>
      </w:pPr>
    </w:p>
    <w:p w:rsidR="00E65118" w:rsidRPr="00451BC1" w:rsidRDefault="00E65118" w:rsidP="00170E0F">
      <w:pPr>
        <w:tabs>
          <w:tab w:val="left" w:pos="360"/>
        </w:tabs>
        <w:spacing w:after="0"/>
        <w:ind w:right="288"/>
        <w:rPr>
          <w:rFonts w:ascii="Tahoma" w:hAnsi="Tahoma" w:cs="Tahoma"/>
          <w:sz w:val="24"/>
          <w:szCs w:val="24"/>
          <w:lang w:val="fr-FR"/>
        </w:rPr>
      </w:pPr>
    </w:p>
    <w:p w:rsidR="00B10C49" w:rsidRPr="008058DE" w:rsidRDefault="00BA5A50" w:rsidP="00E65118">
      <w:pPr>
        <w:pStyle w:val="ListParagraph"/>
        <w:spacing w:after="0" w:line="240" w:lineRule="auto"/>
        <w:ind w:left="1985" w:right="288" w:hanging="425"/>
        <w:rPr>
          <w:rFonts w:ascii="Tahoma" w:hAnsi="Tahoma" w:cs="Tahoma"/>
          <w:b/>
          <w:sz w:val="24"/>
          <w:szCs w:val="24"/>
          <w:lang w:val="fr-FR"/>
        </w:rPr>
      </w:pPr>
      <w:r>
        <w:rPr>
          <w:rFonts w:ascii="Tahoma" w:hAnsi="Tahoma" w:cs="Tahoma"/>
          <w:b/>
          <w:sz w:val="24"/>
          <w:szCs w:val="24"/>
          <w:lang w:val="fr-FR"/>
        </w:rPr>
        <w:t>2</w:t>
      </w:r>
      <w:r w:rsidR="00E65118" w:rsidRPr="008058DE">
        <w:rPr>
          <w:rFonts w:ascii="Tahoma" w:hAnsi="Tahoma" w:cs="Tahoma"/>
          <w:b/>
          <w:sz w:val="24"/>
          <w:szCs w:val="24"/>
          <w:lang w:val="fr-FR"/>
        </w:rPr>
        <w:t>.</w:t>
      </w:r>
      <w:r w:rsidR="008F1BA9" w:rsidRPr="008058DE">
        <w:rPr>
          <w:rFonts w:ascii="Tahoma" w:hAnsi="Tahoma" w:cs="Tahoma"/>
          <w:b/>
          <w:sz w:val="24"/>
          <w:szCs w:val="24"/>
          <w:lang w:val="fr-FR"/>
        </w:rPr>
        <w:t>2</w:t>
      </w:r>
      <w:r w:rsidR="00E65118" w:rsidRPr="008058DE">
        <w:rPr>
          <w:rFonts w:ascii="Tahoma" w:hAnsi="Tahoma" w:cs="Tahoma"/>
          <w:b/>
          <w:sz w:val="24"/>
          <w:szCs w:val="24"/>
          <w:lang w:val="fr-FR"/>
        </w:rPr>
        <w:t>-</w:t>
      </w:r>
      <w:r w:rsidR="00E65118" w:rsidRPr="008058DE">
        <w:rPr>
          <w:rFonts w:ascii="Tahoma" w:hAnsi="Tahoma" w:cs="Tahoma"/>
          <w:b/>
          <w:sz w:val="24"/>
          <w:szCs w:val="24"/>
          <w:lang w:val="fr-FR"/>
        </w:rPr>
        <w:tab/>
      </w:r>
      <w:r w:rsidR="00170E0F" w:rsidRPr="008058DE">
        <w:rPr>
          <w:rFonts w:ascii="Tahoma" w:hAnsi="Tahoma" w:cs="Tahoma"/>
          <w:b/>
          <w:sz w:val="24"/>
          <w:szCs w:val="24"/>
          <w:lang w:val="fr-FR"/>
        </w:rPr>
        <w:t>Au</w:t>
      </w:r>
      <w:r>
        <w:rPr>
          <w:rFonts w:ascii="Tahoma" w:hAnsi="Tahoma" w:cs="Tahoma"/>
          <w:b/>
          <w:sz w:val="24"/>
          <w:szCs w:val="24"/>
          <w:lang w:val="fr-FR"/>
        </w:rPr>
        <w:t>x</w:t>
      </w:r>
      <w:r w:rsidR="00170E0F" w:rsidRPr="008058DE">
        <w:rPr>
          <w:rFonts w:ascii="Tahoma" w:hAnsi="Tahoma" w:cs="Tahoma"/>
          <w:b/>
          <w:sz w:val="24"/>
          <w:szCs w:val="24"/>
          <w:lang w:val="fr-FR"/>
        </w:rPr>
        <w:t xml:space="preserve"> niveau</w:t>
      </w:r>
      <w:r>
        <w:rPr>
          <w:rFonts w:ascii="Tahoma" w:hAnsi="Tahoma" w:cs="Tahoma"/>
          <w:b/>
          <w:sz w:val="24"/>
          <w:szCs w:val="24"/>
          <w:lang w:val="fr-FR"/>
        </w:rPr>
        <w:t>x</w:t>
      </w:r>
      <w:r w:rsidR="00170E0F" w:rsidRPr="008058DE">
        <w:rPr>
          <w:rFonts w:ascii="Tahoma" w:hAnsi="Tahoma" w:cs="Tahoma"/>
          <w:b/>
          <w:sz w:val="24"/>
          <w:szCs w:val="24"/>
          <w:lang w:val="fr-FR"/>
        </w:rPr>
        <w:t xml:space="preserve"> </w:t>
      </w:r>
      <w:r w:rsidR="0017604A" w:rsidRPr="008058DE">
        <w:rPr>
          <w:rFonts w:ascii="Tahoma" w:hAnsi="Tahoma" w:cs="Tahoma"/>
          <w:b/>
          <w:sz w:val="24"/>
          <w:szCs w:val="24"/>
          <w:lang w:val="fr-FR"/>
        </w:rPr>
        <w:t>sous régional et régional</w:t>
      </w:r>
      <w:r w:rsidR="00170E0F" w:rsidRPr="008058DE">
        <w:rPr>
          <w:rFonts w:ascii="Tahoma" w:hAnsi="Tahoma" w:cs="Tahoma"/>
          <w:b/>
          <w:sz w:val="24"/>
          <w:szCs w:val="24"/>
          <w:lang w:val="fr-FR"/>
        </w:rPr>
        <w:t xml:space="preserve">  </w:t>
      </w:r>
    </w:p>
    <w:p w:rsidR="00E65118" w:rsidRDefault="00E65118" w:rsidP="008F1BA9">
      <w:pPr>
        <w:spacing w:after="0"/>
        <w:ind w:right="288"/>
        <w:rPr>
          <w:lang w:val="fr-FR"/>
        </w:rPr>
      </w:pPr>
    </w:p>
    <w:p w:rsidR="00E17BB1" w:rsidRDefault="00E17BB1" w:rsidP="00E17BB1">
      <w:pPr>
        <w:spacing w:after="0"/>
        <w:ind w:right="288"/>
        <w:rPr>
          <w:rFonts w:ascii="Tahoma" w:hAnsi="Tahoma" w:cs="Tahoma"/>
          <w:sz w:val="24"/>
          <w:szCs w:val="24"/>
          <w:lang w:val="fr-FR"/>
        </w:rPr>
      </w:pPr>
      <w:r w:rsidRPr="00451BC1">
        <w:rPr>
          <w:rFonts w:ascii="Tahoma" w:hAnsi="Tahoma" w:cs="Tahoma"/>
          <w:sz w:val="24"/>
          <w:szCs w:val="24"/>
          <w:lang w:val="fr-FR"/>
        </w:rPr>
        <w:t xml:space="preserve">La Communauté des Etats de l’Afrique Centrale (CEEAC) et la Communauté Economique et Monétaire d’Afrique Centrale (CEMAC) contribuent fondamentalement à la gestion de l’environnement  dans la sous-région et donc dans les pays membres, en partenariat avec les instances continentales à travers ses institutions </w:t>
      </w:r>
      <w:r w:rsidR="001756F4">
        <w:rPr>
          <w:rFonts w:ascii="Tahoma" w:hAnsi="Tahoma" w:cs="Tahoma"/>
          <w:sz w:val="24"/>
          <w:szCs w:val="24"/>
          <w:lang w:val="fr-FR"/>
        </w:rPr>
        <w:t xml:space="preserve">spécialisées </w:t>
      </w:r>
      <w:r w:rsidRPr="00451BC1">
        <w:rPr>
          <w:rFonts w:ascii="Tahoma" w:hAnsi="Tahoma" w:cs="Tahoma"/>
          <w:sz w:val="24"/>
          <w:szCs w:val="24"/>
          <w:lang w:val="fr-FR"/>
        </w:rPr>
        <w:t xml:space="preserve">telles que la Commission des Forêts d’Afrique centrale (COMIFAC) et le Comité Inter-Etats des Pesticides d’Afrique Centrale (CPAC). </w:t>
      </w:r>
    </w:p>
    <w:p w:rsidR="00E17BB1" w:rsidRDefault="00E17BB1" w:rsidP="00E17BB1">
      <w:pPr>
        <w:spacing w:after="0"/>
        <w:ind w:right="288"/>
        <w:rPr>
          <w:rFonts w:ascii="Tahoma" w:hAnsi="Tahoma" w:cs="Tahoma"/>
          <w:sz w:val="24"/>
          <w:szCs w:val="24"/>
          <w:lang w:val="fr-FR"/>
        </w:rPr>
      </w:pPr>
    </w:p>
    <w:p w:rsidR="001756F4" w:rsidRPr="008058DE" w:rsidRDefault="001756F4" w:rsidP="001756F4">
      <w:pPr>
        <w:tabs>
          <w:tab w:val="left" w:pos="1276"/>
        </w:tabs>
        <w:spacing w:after="0"/>
        <w:ind w:left="2694" w:right="288" w:hanging="1418"/>
        <w:rPr>
          <w:rFonts w:ascii="Tahoma" w:hAnsi="Tahoma" w:cs="Tahoma"/>
          <w:b/>
          <w:sz w:val="24"/>
          <w:szCs w:val="24"/>
          <w:lang w:val="fr-FR"/>
        </w:rPr>
      </w:pPr>
      <w:r w:rsidRPr="008058DE">
        <w:rPr>
          <w:rFonts w:ascii="Tahoma" w:hAnsi="Tahoma" w:cs="Tahoma"/>
          <w:b/>
          <w:sz w:val="24"/>
          <w:lang w:val="fr-FR"/>
        </w:rPr>
        <w:t>2.2.1-</w:t>
      </w:r>
      <w:r w:rsidRPr="008058DE">
        <w:rPr>
          <w:rFonts w:ascii="Tahoma" w:hAnsi="Tahoma" w:cs="Tahoma"/>
          <w:b/>
          <w:sz w:val="24"/>
          <w:lang w:val="fr-FR"/>
        </w:rPr>
        <w:tab/>
      </w:r>
      <w:r w:rsidRPr="008058DE">
        <w:rPr>
          <w:rFonts w:ascii="Tahoma" w:hAnsi="Tahoma" w:cs="Tahoma"/>
          <w:b/>
          <w:sz w:val="24"/>
          <w:szCs w:val="22"/>
          <w:lang w:val="fr-FR"/>
        </w:rPr>
        <w:t>La Communauté Economique des Etats de l’Afrique Centrale (CEEAC)</w:t>
      </w:r>
      <w:r w:rsidRPr="008058DE">
        <w:rPr>
          <w:rFonts w:ascii="Tahoma" w:hAnsi="Tahoma" w:cs="Tahoma"/>
          <w:b/>
          <w:sz w:val="24"/>
          <w:lang w:val="fr-FR"/>
        </w:rPr>
        <w:t xml:space="preserve"> </w:t>
      </w:r>
    </w:p>
    <w:p w:rsidR="001756F4" w:rsidRDefault="001756F4" w:rsidP="001756F4">
      <w:pPr>
        <w:pStyle w:val="BodyText"/>
        <w:rPr>
          <w:rFonts w:ascii="Tahoma" w:hAnsi="Tahoma" w:cs="Tahoma"/>
          <w:sz w:val="22"/>
          <w:szCs w:val="22"/>
          <w:lang w:val="fr-FR"/>
        </w:rPr>
      </w:pPr>
    </w:p>
    <w:p w:rsidR="001756F4" w:rsidRPr="001756F4" w:rsidRDefault="001756F4" w:rsidP="001756F4">
      <w:pPr>
        <w:pStyle w:val="BodyText"/>
        <w:rPr>
          <w:rFonts w:ascii="Tahoma" w:hAnsi="Tahoma" w:cs="Tahoma"/>
          <w:szCs w:val="22"/>
          <w:lang w:val="fr-FR"/>
        </w:rPr>
      </w:pPr>
      <w:r w:rsidRPr="001756F4">
        <w:rPr>
          <w:rFonts w:ascii="Tahoma" w:hAnsi="Tahoma" w:cs="Tahoma"/>
          <w:szCs w:val="22"/>
          <w:lang w:val="fr-FR"/>
        </w:rPr>
        <w:t>La Communauté Economique des Etats de l’Afrique Centrale (CEEAC)</w:t>
      </w:r>
      <w:r>
        <w:rPr>
          <w:rFonts w:ascii="Tahoma" w:hAnsi="Tahoma" w:cs="Tahoma"/>
          <w:szCs w:val="22"/>
          <w:lang w:val="fr-FR"/>
        </w:rPr>
        <w:t xml:space="preserve"> est une institution spécialisée de </w:t>
      </w:r>
      <w:r w:rsidRPr="001756F4">
        <w:rPr>
          <w:rFonts w:ascii="Tahoma" w:hAnsi="Tahoma" w:cs="Tahoma"/>
          <w:szCs w:val="22"/>
          <w:lang w:val="fr-FR"/>
        </w:rPr>
        <w:t>la Commis</w:t>
      </w:r>
      <w:r>
        <w:rPr>
          <w:rFonts w:ascii="Tahoma" w:hAnsi="Tahoma" w:cs="Tahoma"/>
          <w:szCs w:val="22"/>
          <w:lang w:val="fr-FR"/>
        </w:rPr>
        <w:t xml:space="preserve">sion de l’Union Africaine (CUA). </w:t>
      </w:r>
      <w:r w:rsidR="0062405B">
        <w:rPr>
          <w:rFonts w:ascii="Tahoma" w:hAnsi="Tahoma" w:cs="Tahoma"/>
          <w:szCs w:val="22"/>
          <w:lang w:val="fr-FR"/>
        </w:rPr>
        <w:t>Elle</w:t>
      </w:r>
      <w:r>
        <w:rPr>
          <w:rFonts w:ascii="Tahoma" w:hAnsi="Tahoma" w:cs="Tahoma"/>
          <w:szCs w:val="22"/>
          <w:lang w:val="fr-FR"/>
        </w:rPr>
        <w:t xml:space="preserve"> travaille en partenariat avec </w:t>
      </w:r>
      <w:r w:rsidRPr="001756F4">
        <w:rPr>
          <w:rFonts w:ascii="Tahoma" w:hAnsi="Tahoma" w:cs="Tahoma"/>
          <w:szCs w:val="22"/>
          <w:lang w:val="fr-FR"/>
        </w:rPr>
        <w:t>le Programme des Nations Unies pour l’Environnement (PNUE)</w:t>
      </w:r>
      <w:r w:rsidR="00363D43">
        <w:rPr>
          <w:rFonts w:ascii="Tahoma" w:hAnsi="Tahoma" w:cs="Tahoma"/>
          <w:szCs w:val="22"/>
          <w:lang w:val="fr-FR"/>
        </w:rPr>
        <w:t xml:space="preserve"> </w:t>
      </w:r>
      <w:r w:rsidR="0062405B">
        <w:rPr>
          <w:rFonts w:ascii="Tahoma" w:hAnsi="Tahoma" w:cs="Tahoma"/>
          <w:szCs w:val="22"/>
          <w:lang w:val="fr-FR"/>
        </w:rPr>
        <w:t xml:space="preserve">et d’autres organismes du système des Nations Unies, </w:t>
      </w:r>
      <w:r w:rsidR="00363D43">
        <w:rPr>
          <w:rFonts w:ascii="Tahoma" w:hAnsi="Tahoma" w:cs="Tahoma"/>
          <w:szCs w:val="22"/>
          <w:lang w:val="fr-FR"/>
        </w:rPr>
        <w:t>pour appuy</w:t>
      </w:r>
      <w:r w:rsidRPr="001756F4">
        <w:rPr>
          <w:rFonts w:ascii="Tahoma" w:hAnsi="Tahoma" w:cs="Tahoma"/>
          <w:szCs w:val="22"/>
          <w:lang w:val="fr-FR"/>
        </w:rPr>
        <w:t>e</w:t>
      </w:r>
      <w:r w:rsidR="00363D43">
        <w:rPr>
          <w:rFonts w:ascii="Tahoma" w:hAnsi="Tahoma" w:cs="Tahoma"/>
          <w:szCs w:val="22"/>
          <w:lang w:val="fr-FR"/>
        </w:rPr>
        <w:t>r</w:t>
      </w:r>
      <w:r w:rsidRPr="001756F4">
        <w:rPr>
          <w:rFonts w:ascii="Tahoma" w:hAnsi="Tahoma" w:cs="Tahoma"/>
          <w:szCs w:val="22"/>
          <w:lang w:val="fr-FR"/>
        </w:rPr>
        <w:t xml:space="preserve"> les pays de la sous-région dans la mise en œuvre de ses programmes relatifs à la gestion de l’environnement</w:t>
      </w:r>
      <w:r w:rsidR="00363D43">
        <w:rPr>
          <w:rFonts w:ascii="Tahoma" w:hAnsi="Tahoma" w:cs="Tahoma"/>
          <w:szCs w:val="22"/>
          <w:lang w:val="fr-FR"/>
        </w:rPr>
        <w:t xml:space="preserve"> en conformité avec les AME</w:t>
      </w:r>
      <w:r w:rsidRPr="001756F4">
        <w:rPr>
          <w:rFonts w:ascii="Tahoma" w:hAnsi="Tahoma" w:cs="Tahoma"/>
          <w:szCs w:val="22"/>
          <w:lang w:val="fr-FR"/>
        </w:rPr>
        <w:t xml:space="preserve">. </w:t>
      </w:r>
      <w:r w:rsidR="00E278DF">
        <w:rPr>
          <w:rFonts w:ascii="Tahoma" w:hAnsi="Tahoma" w:cs="Tahoma"/>
          <w:szCs w:val="22"/>
          <w:lang w:val="fr-FR"/>
        </w:rPr>
        <w:t xml:space="preserve">C’est dans ce cadre que la CEEAC </w:t>
      </w:r>
      <w:r w:rsidR="007428F0">
        <w:rPr>
          <w:rFonts w:ascii="Tahoma" w:hAnsi="Tahoma" w:cs="Tahoma"/>
          <w:szCs w:val="22"/>
          <w:lang w:val="fr-FR"/>
        </w:rPr>
        <w:t xml:space="preserve">a </w:t>
      </w:r>
      <w:r w:rsidR="00E278DF">
        <w:rPr>
          <w:rFonts w:ascii="Tahoma" w:hAnsi="Tahoma" w:cs="Tahoma"/>
          <w:szCs w:val="22"/>
          <w:lang w:val="fr-FR"/>
        </w:rPr>
        <w:t>mis en place un Groupe</w:t>
      </w:r>
      <w:r w:rsidR="00E278DF">
        <w:rPr>
          <w:rFonts w:ascii="Tahoma" w:hAnsi="Tahoma" w:cs="Tahoma"/>
          <w:szCs w:val="24"/>
          <w:lang w:val="fr-FR"/>
        </w:rPr>
        <w:t xml:space="preserve"> d’Expert</w:t>
      </w:r>
      <w:r w:rsidR="00501F0E">
        <w:rPr>
          <w:rFonts w:ascii="Tahoma" w:hAnsi="Tahoma" w:cs="Tahoma"/>
          <w:szCs w:val="24"/>
          <w:lang w:val="fr-FR"/>
        </w:rPr>
        <w:t>s</w:t>
      </w:r>
      <w:r w:rsidR="00E278DF">
        <w:rPr>
          <w:rFonts w:ascii="Tahoma" w:hAnsi="Tahoma" w:cs="Tahoma"/>
          <w:szCs w:val="24"/>
          <w:lang w:val="fr-FR"/>
        </w:rPr>
        <w:t xml:space="preserve"> d’Afrique Centrale sur l’Evolution du Climat</w:t>
      </w:r>
      <w:r w:rsidR="00E278DF">
        <w:rPr>
          <w:rFonts w:ascii="Tahoma" w:hAnsi="Tahoma" w:cs="Tahoma"/>
          <w:szCs w:val="22"/>
          <w:lang w:val="fr-FR"/>
        </w:rPr>
        <w:t xml:space="preserve">  (GEAC) </w:t>
      </w:r>
      <w:r w:rsidR="007428F0">
        <w:rPr>
          <w:rFonts w:ascii="Tahoma" w:hAnsi="Tahoma" w:cs="Tahoma"/>
          <w:szCs w:val="22"/>
          <w:lang w:val="fr-FR"/>
        </w:rPr>
        <w:t>qui travaille pour</w:t>
      </w:r>
      <w:r w:rsidR="00E278DF">
        <w:rPr>
          <w:rFonts w:ascii="Tahoma" w:hAnsi="Tahoma" w:cs="Tahoma"/>
          <w:szCs w:val="22"/>
          <w:lang w:val="fr-FR"/>
        </w:rPr>
        <w:t xml:space="preserve"> la mise en œuvre du Protocole de Kyoto. Elle a également </w:t>
      </w:r>
      <w:r w:rsidRPr="001756F4">
        <w:rPr>
          <w:rFonts w:ascii="Tahoma" w:hAnsi="Tahoma" w:cs="Tahoma"/>
          <w:szCs w:val="22"/>
          <w:lang w:val="fr-FR"/>
        </w:rPr>
        <w:t>appuyé</w:t>
      </w:r>
      <w:r w:rsidR="00363D43">
        <w:rPr>
          <w:rFonts w:ascii="Tahoma" w:hAnsi="Tahoma" w:cs="Tahoma"/>
          <w:szCs w:val="22"/>
          <w:lang w:val="fr-FR"/>
        </w:rPr>
        <w:t>,</w:t>
      </w:r>
      <w:r w:rsidRPr="001756F4">
        <w:rPr>
          <w:rFonts w:ascii="Tahoma" w:hAnsi="Tahoma" w:cs="Tahoma"/>
          <w:szCs w:val="22"/>
          <w:lang w:val="fr-FR"/>
        </w:rPr>
        <w:t xml:space="preserve"> en 2012</w:t>
      </w:r>
      <w:r w:rsidR="00363D43">
        <w:rPr>
          <w:rFonts w:ascii="Tahoma" w:hAnsi="Tahoma" w:cs="Tahoma"/>
          <w:szCs w:val="22"/>
          <w:lang w:val="fr-FR"/>
        </w:rPr>
        <w:t>,</w:t>
      </w:r>
      <w:r w:rsidRPr="001756F4">
        <w:rPr>
          <w:rFonts w:ascii="Tahoma" w:hAnsi="Tahoma" w:cs="Tahoma"/>
          <w:szCs w:val="22"/>
          <w:lang w:val="fr-FR"/>
        </w:rPr>
        <w:t xml:space="preserve"> les pays d’Afrique Centre à élaborer le Protocole pour l’Harmonisation des Régimes de Gestion des Domaines Prioritaires Transfrontaliers de l’Environnement et des Ressources Naturelles.</w:t>
      </w:r>
    </w:p>
    <w:p w:rsidR="001756F4" w:rsidRPr="001756F4" w:rsidRDefault="00E278DF" w:rsidP="00E278DF">
      <w:pPr>
        <w:spacing w:after="0" w:line="360" w:lineRule="auto"/>
        <w:ind w:right="288"/>
        <w:rPr>
          <w:rFonts w:ascii="Tahoma" w:hAnsi="Tahoma" w:cs="Tahoma"/>
          <w:sz w:val="22"/>
          <w:szCs w:val="22"/>
          <w:lang w:val="fr-FR"/>
        </w:rPr>
      </w:pPr>
      <w:r>
        <w:rPr>
          <w:rFonts w:ascii="Tahoma" w:hAnsi="Tahoma" w:cs="Tahoma"/>
          <w:sz w:val="24"/>
          <w:szCs w:val="24"/>
          <w:lang w:val="fr-FR"/>
        </w:rPr>
        <w:t xml:space="preserve"> </w:t>
      </w:r>
    </w:p>
    <w:p w:rsidR="00BA5A50" w:rsidRPr="00B75BD5" w:rsidRDefault="008F1BA9" w:rsidP="008F1BA9">
      <w:pPr>
        <w:tabs>
          <w:tab w:val="left" w:pos="1276"/>
        </w:tabs>
        <w:spacing w:after="0"/>
        <w:ind w:left="2694" w:right="288" w:hanging="1418"/>
        <w:rPr>
          <w:rFonts w:ascii="Tahoma" w:hAnsi="Tahoma" w:cs="Tahoma"/>
          <w:b/>
          <w:sz w:val="24"/>
          <w:lang w:val="fr-FR"/>
        </w:rPr>
      </w:pPr>
      <w:r w:rsidRPr="00B75BD5">
        <w:rPr>
          <w:rFonts w:ascii="Tahoma" w:hAnsi="Tahoma" w:cs="Tahoma"/>
          <w:b/>
          <w:sz w:val="24"/>
          <w:lang w:val="fr-FR"/>
        </w:rPr>
        <w:t>2</w:t>
      </w:r>
      <w:r w:rsidR="001756F4" w:rsidRPr="00B75BD5">
        <w:rPr>
          <w:rFonts w:ascii="Tahoma" w:hAnsi="Tahoma" w:cs="Tahoma"/>
          <w:b/>
          <w:sz w:val="24"/>
          <w:lang w:val="fr-FR"/>
        </w:rPr>
        <w:t>.2</w:t>
      </w:r>
      <w:r w:rsidR="00BA5A50" w:rsidRPr="00B75BD5">
        <w:rPr>
          <w:rFonts w:ascii="Tahoma" w:hAnsi="Tahoma" w:cs="Tahoma"/>
          <w:b/>
          <w:sz w:val="24"/>
          <w:lang w:val="fr-FR"/>
        </w:rPr>
        <w:t>.2</w:t>
      </w:r>
      <w:r w:rsidRPr="00B75BD5">
        <w:rPr>
          <w:rFonts w:ascii="Tahoma" w:hAnsi="Tahoma" w:cs="Tahoma"/>
          <w:b/>
          <w:sz w:val="24"/>
          <w:lang w:val="fr-FR"/>
        </w:rPr>
        <w:t>-</w:t>
      </w:r>
      <w:r w:rsidRPr="00B75BD5">
        <w:rPr>
          <w:rFonts w:ascii="Tahoma" w:hAnsi="Tahoma" w:cs="Tahoma"/>
          <w:b/>
          <w:sz w:val="24"/>
          <w:lang w:val="fr-FR"/>
        </w:rPr>
        <w:tab/>
      </w:r>
      <w:r w:rsidR="00BA5A50" w:rsidRPr="00B75BD5">
        <w:rPr>
          <w:rFonts w:ascii="Tahoma" w:hAnsi="Tahoma" w:cs="Tahoma"/>
          <w:b/>
          <w:sz w:val="24"/>
          <w:lang w:val="fr-FR"/>
        </w:rPr>
        <w:t>la Communauté Economique et Monétaire des Etats de l’Afrique Centrale (CEMAC)</w:t>
      </w:r>
    </w:p>
    <w:p w:rsidR="00BA5A50" w:rsidRDefault="00BA5A50" w:rsidP="008F1BA9">
      <w:pPr>
        <w:tabs>
          <w:tab w:val="left" w:pos="1276"/>
        </w:tabs>
        <w:spacing w:after="0"/>
        <w:ind w:left="2694" w:right="288" w:hanging="1418"/>
        <w:rPr>
          <w:rFonts w:ascii="Tahoma" w:hAnsi="Tahoma" w:cs="Tahoma"/>
          <w:b/>
          <w:sz w:val="24"/>
          <w:lang w:val="fr-FR"/>
        </w:rPr>
      </w:pPr>
    </w:p>
    <w:p w:rsidR="00D73424" w:rsidRDefault="00D73424" w:rsidP="008F1BA9">
      <w:pPr>
        <w:tabs>
          <w:tab w:val="left" w:pos="1276"/>
        </w:tabs>
        <w:spacing w:after="0"/>
        <w:ind w:left="2694" w:right="288" w:hanging="1418"/>
        <w:rPr>
          <w:rFonts w:ascii="Tahoma" w:hAnsi="Tahoma" w:cs="Tahoma"/>
          <w:b/>
          <w:sz w:val="24"/>
          <w:lang w:val="fr-FR"/>
        </w:rPr>
      </w:pPr>
    </w:p>
    <w:p w:rsidR="00D73424" w:rsidRPr="00D73424" w:rsidRDefault="00D73424" w:rsidP="00D73424">
      <w:pPr>
        <w:tabs>
          <w:tab w:val="left" w:pos="1276"/>
        </w:tabs>
        <w:spacing w:after="0"/>
        <w:ind w:right="288"/>
        <w:rPr>
          <w:rFonts w:ascii="Tahoma" w:hAnsi="Tahoma" w:cs="Tahoma"/>
          <w:sz w:val="24"/>
          <w:lang w:val="fr-FR"/>
        </w:rPr>
      </w:pPr>
      <w:r w:rsidRPr="00D73424">
        <w:rPr>
          <w:rFonts w:ascii="Tahoma" w:hAnsi="Tahoma" w:cs="Tahoma"/>
          <w:sz w:val="24"/>
          <w:lang w:val="fr-FR"/>
        </w:rPr>
        <w:t>Cette institution sous régionale, appu</w:t>
      </w:r>
      <w:r>
        <w:rPr>
          <w:rFonts w:ascii="Tahoma" w:hAnsi="Tahoma" w:cs="Tahoma"/>
          <w:sz w:val="24"/>
          <w:lang w:val="fr-FR"/>
        </w:rPr>
        <w:t>i</w:t>
      </w:r>
      <w:r w:rsidRPr="00D73424">
        <w:rPr>
          <w:rFonts w:ascii="Tahoma" w:hAnsi="Tahoma" w:cs="Tahoma"/>
          <w:sz w:val="24"/>
          <w:lang w:val="fr-FR"/>
        </w:rPr>
        <w:t>e également les Gouvernement</w:t>
      </w:r>
      <w:r>
        <w:rPr>
          <w:rFonts w:ascii="Tahoma" w:hAnsi="Tahoma" w:cs="Tahoma"/>
          <w:sz w:val="24"/>
          <w:lang w:val="fr-FR"/>
        </w:rPr>
        <w:t xml:space="preserve">s dans la mise en œuvre des AME en accord à leur programme de travail. C’est dans ce cadre que la </w:t>
      </w:r>
      <w:r>
        <w:rPr>
          <w:rFonts w:ascii="Tahoma" w:hAnsi="Tahoma" w:cs="Tahoma"/>
          <w:sz w:val="24"/>
          <w:lang w:val="fr-FR"/>
        </w:rPr>
        <w:lastRenderedPageBreak/>
        <w:t xml:space="preserve">CMAE a élaboré et fait adopter, en </w:t>
      </w:r>
      <w:r w:rsidR="007428F0">
        <w:rPr>
          <w:rFonts w:ascii="Tahoma" w:hAnsi="Tahoma" w:cs="Tahoma"/>
          <w:sz w:val="24"/>
          <w:lang w:val="fr-FR"/>
        </w:rPr>
        <w:t>février</w:t>
      </w:r>
      <w:r>
        <w:rPr>
          <w:rFonts w:ascii="Tahoma" w:hAnsi="Tahoma" w:cs="Tahoma"/>
          <w:sz w:val="24"/>
          <w:lang w:val="fr-FR"/>
        </w:rPr>
        <w:t>200</w:t>
      </w:r>
      <w:r w:rsidR="007428F0">
        <w:rPr>
          <w:rFonts w:ascii="Tahoma" w:hAnsi="Tahoma" w:cs="Tahoma"/>
          <w:sz w:val="24"/>
          <w:lang w:val="fr-FR"/>
        </w:rPr>
        <w:t>6</w:t>
      </w:r>
      <w:r>
        <w:rPr>
          <w:rFonts w:ascii="Tahoma" w:hAnsi="Tahoma" w:cs="Tahoma"/>
          <w:sz w:val="24"/>
          <w:lang w:val="fr-FR"/>
        </w:rPr>
        <w:t xml:space="preserve">, par les Ministres de l’Environnement de la sous-région, la règlementation commune </w:t>
      </w:r>
      <w:r w:rsidR="007428F0">
        <w:rPr>
          <w:rFonts w:ascii="Tahoma" w:hAnsi="Tahoma" w:cs="Tahoma"/>
          <w:sz w:val="24"/>
          <w:lang w:val="fr-FR"/>
        </w:rPr>
        <w:t>sur le contrôle de la consommation</w:t>
      </w:r>
      <w:r>
        <w:rPr>
          <w:rFonts w:ascii="Tahoma" w:hAnsi="Tahoma" w:cs="Tahoma"/>
          <w:sz w:val="24"/>
          <w:lang w:val="fr-FR"/>
        </w:rPr>
        <w:t xml:space="preserve"> des substances qui appauvrissent la couche d’ozone (SAO) dans l</w:t>
      </w:r>
      <w:r w:rsidR="007428F0">
        <w:rPr>
          <w:rFonts w:ascii="Tahoma" w:hAnsi="Tahoma" w:cs="Tahoma"/>
          <w:sz w:val="24"/>
          <w:lang w:val="fr-FR"/>
        </w:rPr>
        <w:t>’espace</w:t>
      </w:r>
      <w:r>
        <w:rPr>
          <w:rFonts w:ascii="Tahoma" w:hAnsi="Tahoma" w:cs="Tahoma"/>
          <w:sz w:val="24"/>
          <w:lang w:val="fr-FR"/>
        </w:rPr>
        <w:t xml:space="preserve"> CEMAC</w:t>
      </w:r>
      <w:r w:rsidR="00B75BD5">
        <w:rPr>
          <w:rFonts w:ascii="Tahoma" w:hAnsi="Tahoma" w:cs="Tahoma"/>
          <w:sz w:val="24"/>
          <w:lang w:val="fr-FR"/>
        </w:rPr>
        <w:t xml:space="preserve"> en application des recommandations du Protocole de Montréal</w:t>
      </w:r>
      <w:r>
        <w:rPr>
          <w:rFonts w:ascii="Tahoma" w:hAnsi="Tahoma" w:cs="Tahoma"/>
          <w:sz w:val="24"/>
          <w:lang w:val="fr-FR"/>
        </w:rPr>
        <w:t>.</w:t>
      </w:r>
    </w:p>
    <w:p w:rsidR="00D73424" w:rsidRDefault="00D73424" w:rsidP="008F1BA9">
      <w:pPr>
        <w:tabs>
          <w:tab w:val="left" w:pos="1276"/>
        </w:tabs>
        <w:spacing w:after="0"/>
        <w:ind w:left="2694" w:right="288" w:hanging="1418"/>
        <w:rPr>
          <w:rFonts w:ascii="Tahoma" w:hAnsi="Tahoma" w:cs="Tahoma"/>
          <w:b/>
          <w:sz w:val="24"/>
          <w:lang w:val="fr-FR"/>
        </w:rPr>
      </w:pPr>
    </w:p>
    <w:p w:rsidR="008F1BA9" w:rsidRPr="008058DE" w:rsidRDefault="00BA5A50" w:rsidP="008F1BA9">
      <w:pPr>
        <w:tabs>
          <w:tab w:val="left" w:pos="1276"/>
        </w:tabs>
        <w:spacing w:after="0"/>
        <w:ind w:left="2694" w:right="288" w:hanging="1418"/>
        <w:rPr>
          <w:rFonts w:ascii="Tahoma" w:hAnsi="Tahoma" w:cs="Tahoma"/>
          <w:b/>
          <w:sz w:val="24"/>
          <w:szCs w:val="24"/>
          <w:lang w:val="fr-FR"/>
        </w:rPr>
      </w:pPr>
      <w:r>
        <w:rPr>
          <w:rFonts w:ascii="Tahoma" w:hAnsi="Tahoma" w:cs="Tahoma"/>
          <w:b/>
          <w:sz w:val="24"/>
          <w:lang w:val="fr-FR"/>
        </w:rPr>
        <w:t>2.2.3-</w:t>
      </w:r>
      <w:r>
        <w:rPr>
          <w:rFonts w:ascii="Tahoma" w:hAnsi="Tahoma" w:cs="Tahoma"/>
          <w:b/>
          <w:sz w:val="24"/>
          <w:lang w:val="fr-FR"/>
        </w:rPr>
        <w:tab/>
      </w:r>
      <w:r w:rsidR="008F1BA9" w:rsidRPr="008058DE">
        <w:rPr>
          <w:rFonts w:ascii="Tahoma" w:hAnsi="Tahoma" w:cs="Tahoma"/>
          <w:b/>
          <w:sz w:val="24"/>
          <w:lang w:val="fr-FR"/>
        </w:rPr>
        <w:t>La C</w:t>
      </w:r>
      <w:r w:rsidR="00F545C6" w:rsidRPr="008058DE">
        <w:rPr>
          <w:rFonts w:ascii="Tahoma" w:hAnsi="Tahoma" w:cs="Tahoma"/>
          <w:b/>
          <w:sz w:val="24"/>
          <w:lang w:val="fr-FR"/>
        </w:rPr>
        <w:t>ommission des</w:t>
      </w:r>
      <w:r w:rsidR="008F1BA9" w:rsidRPr="008058DE">
        <w:rPr>
          <w:rFonts w:ascii="Tahoma" w:hAnsi="Tahoma" w:cs="Tahoma"/>
          <w:b/>
          <w:sz w:val="24"/>
          <w:lang w:val="fr-FR"/>
        </w:rPr>
        <w:t xml:space="preserve"> F</w:t>
      </w:r>
      <w:r w:rsidR="00F545C6" w:rsidRPr="008058DE">
        <w:rPr>
          <w:rFonts w:ascii="Tahoma" w:hAnsi="Tahoma" w:cs="Tahoma"/>
          <w:b/>
          <w:sz w:val="24"/>
          <w:lang w:val="fr-FR"/>
        </w:rPr>
        <w:t>orêts d</w:t>
      </w:r>
      <w:r w:rsidR="008F1BA9" w:rsidRPr="008058DE">
        <w:rPr>
          <w:rFonts w:ascii="Tahoma" w:hAnsi="Tahoma" w:cs="Tahoma"/>
          <w:b/>
          <w:sz w:val="24"/>
          <w:lang w:val="fr-FR"/>
        </w:rPr>
        <w:t>’A</w:t>
      </w:r>
      <w:r w:rsidR="00F545C6" w:rsidRPr="008058DE">
        <w:rPr>
          <w:rFonts w:ascii="Tahoma" w:hAnsi="Tahoma" w:cs="Tahoma"/>
          <w:b/>
          <w:sz w:val="24"/>
          <w:lang w:val="fr-FR"/>
        </w:rPr>
        <w:t>frique</w:t>
      </w:r>
      <w:r w:rsidR="008F1BA9" w:rsidRPr="008058DE">
        <w:rPr>
          <w:rFonts w:ascii="Tahoma" w:hAnsi="Tahoma" w:cs="Tahoma"/>
          <w:b/>
          <w:sz w:val="24"/>
          <w:lang w:val="fr-FR"/>
        </w:rPr>
        <w:t xml:space="preserve"> C</w:t>
      </w:r>
      <w:r w:rsidR="00DB6E5A" w:rsidRPr="008058DE">
        <w:rPr>
          <w:rFonts w:ascii="Tahoma" w:hAnsi="Tahoma" w:cs="Tahoma"/>
          <w:b/>
          <w:sz w:val="24"/>
          <w:lang w:val="fr-FR"/>
        </w:rPr>
        <w:t>entrale</w:t>
      </w:r>
      <w:r w:rsidR="008F1BA9" w:rsidRPr="008058DE">
        <w:rPr>
          <w:rFonts w:ascii="Tahoma" w:hAnsi="Tahoma" w:cs="Tahoma"/>
          <w:b/>
          <w:sz w:val="24"/>
          <w:lang w:val="fr-FR"/>
        </w:rPr>
        <w:t xml:space="preserve"> (COMIFAC)</w:t>
      </w:r>
    </w:p>
    <w:p w:rsidR="008F1BA9" w:rsidRDefault="008F1BA9" w:rsidP="00E17BB1">
      <w:pPr>
        <w:spacing w:after="0"/>
        <w:ind w:right="288"/>
        <w:rPr>
          <w:rFonts w:ascii="Tahoma" w:hAnsi="Tahoma" w:cs="Tahoma"/>
          <w:sz w:val="24"/>
          <w:szCs w:val="24"/>
          <w:lang w:val="fr-FR"/>
        </w:rPr>
      </w:pPr>
    </w:p>
    <w:p w:rsidR="00E17BB1" w:rsidRDefault="00E17BB1" w:rsidP="00E17BB1">
      <w:pPr>
        <w:spacing w:after="0"/>
        <w:ind w:right="288"/>
        <w:rPr>
          <w:rFonts w:ascii="Tahoma" w:hAnsi="Tahoma" w:cs="Tahoma"/>
          <w:sz w:val="24"/>
          <w:szCs w:val="24"/>
          <w:lang w:val="fr-FR"/>
        </w:rPr>
      </w:pPr>
      <w:r w:rsidRPr="00451BC1">
        <w:rPr>
          <w:rFonts w:ascii="Tahoma" w:hAnsi="Tahoma" w:cs="Tahoma"/>
          <w:sz w:val="24"/>
          <w:szCs w:val="24"/>
          <w:lang w:val="fr-FR"/>
        </w:rPr>
        <w:t>La COMIFAC a été créée à l’</w:t>
      </w:r>
      <w:r>
        <w:rPr>
          <w:rFonts w:ascii="Tahoma" w:hAnsi="Tahoma" w:cs="Tahoma"/>
          <w:sz w:val="24"/>
          <w:szCs w:val="24"/>
          <w:lang w:val="fr-FR"/>
        </w:rPr>
        <w:t>initiative des Etats d’Afrique Ce</w:t>
      </w:r>
      <w:r w:rsidRPr="00451BC1">
        <w:rPr>
          <w:rFonts w:ascii="Tahoma" w:hAnsi="Tahoma" w:cs="Tahoma"/>
          <w:sz w:val="24"/>
          <w:szCs w:val="24"/>
          <w:lang w:val="fr-FR"/>
        </w:rPr>
        <w:t>ntrale. Elle est représentée dans chaque Etat membre où elle dispose d’un coordo</w:t>
      </w:r>
      <w:r>
        <w:rPr>
          <w:rFonts w:ascii="Tahoma" w:hAnsi="Tahoma" w:cs="Tahoma"/>
          <w:sz w:val="24"/>
          <w:szCs w:val="24"/>
          <w:lang w:val="fr-FR"/>
        </w:rPr>
        <w:t>n</w:t>
      </w:r>
      <w:r w:rsidRPr="00451BC1">
        <w:rPr>
          <w:rFonts w:ascii="Tahoma" w:hAnsi="Tahoma" w:cs="Tahoma"/>
          <w:sz w:val="24"/>
          <w:szCs w:val="24"/>
          <w:lang w:val="fr-FR"/>
        </w:rPr>
        <w:t xml:space="preserve">nateur qui suit les activités au niveau national et lui en rend compte. Ses missions ont aussi trait aux AME, ce qui explique qu’elle travaille de manière étroite avec les pouvoirs publics et notamment avec les points focaux.  Le groupe de travail de la COMIFAC est composé de représentants des pays membres et des représentants des peuples autochtones. </w:t>
      </w:r>
      <w:r w:rsidR="00E939E2">
        <w:rPr>
          <w:rFonts w:ascii="Tahoma" w:hAnsi="Tahoma" w:cs="Tahoma"/>
          <w:sz w:val="24"/>
          <w:szCs w:val="24"/>
          <w:lang w:val="fr-FR"/>
        </w:rPr>
        <w:t>De ce fait, la COMIFAC</w:t>
      </w:r>
      <w:r w:rsidRPr="00451BC1">
        <w:rPr>
          <w:rFonts w:ascii="Tahoma" w:hAnsi="Tahoma" w:cs="Tahoma"/>
          <w:sz w:val="24"/>
          <w:szCs w:val="24"/>
          <w:lang w:val="fr-FR"/>
        </w:rPr>
        <w:t xml:space="preserve"> agit en partenariat avec les parties prenantes nationales </w:t>
      </w:r>
      <w:r w:rsidR="00E939E2">
        <w:rPr>
          <w:rFonts w:ascii="Tahoma" w:hAnsi="Tahoma" w:cs="Tahoma"/>
          <w:sz w:val="24"/>
          <w:szCs w:val="24"/>
          <w:lang w:val="fr-FR"/>
        </w:rPr>
        <w:t>dans</w:t>
      </w:r>
      <w:r w:rsidRPr="00451BC1">
        <w:rPr>
          <w:rFonts w:ascii="Tahoma" w:hAnsi="Tahoma" w:cs="Tahoma"/>
          <w:sz w:val="24"/>
          <w:szCs w:val="24"/>
          <w:lang w:val="fr-FR"/>
        </w:rPr>
        <w:t xml:space="preserve"> la mise en œuvre des AME. </w:t>
      </w:r>
    </w:p>
    <w:p w:rsidR="008F1BA9" w:rsidRDefault="008F1BA9" w:rsidP="00E17BB1">
      <w:pPr>
        <w:spacing w:after="0"/>
        <w:ind w:right="288"/>
        <w:rPr>
          <w:rFonts w:ascii="Tahoma" w:hAnsi="Tahoma" w:cs="Tahoma"/>
          <w:sz w:val="24"/>
          <w:szCs w:val="24"/>
          <w:lang w:val="fr-FR"/>
        </w:rPr>
      </w:pPr>
    </w:p>
    <w:p w:rsidR="00E17BB1" w:rsidRDefault="00E17BB1" w:rsidP="00E17BB1">
      <w:pPr>
        <w:spacing w:after="0"/>
        <w:ind w:right="288"/>
        <w:rPr>
          <w:rFonts w:ascii="Tahoma" w:hAnsi="Tahoma" w:cs="Tahoma"/>
          <w:sz w:val="24"/>
          <w:szCs w:val="24"/>
          <w:lang w:val="fr-FR"/>
        </w:rPr>
      </w:pPr>
      <w:r w:rsidRPr="00451BC1">
        <w:rPr>
          <w:rFonts w:ascii="Tahoma" w:hAnsi="Tahoma" w:cs="Tahoma"/>
          <w:sz w:val="24"/>
          <w:szCs w:val="24"/>
          <w:lang w:val="fr-FR"/>
        </w:rPr>
        <w:t xml:space="preserve">La COMIFAC est impliquée dans la mise en œuvre des AME. En effet, tel que mentionné dans son Plan de Convergence, l’Axe stratégique n° 1 est ainsi intitulé : </w:t>
      </w:r>
      <w:r w:rsidRPr="00DF1B2B">
        <w:rPr>
          <w:rFonts w:ascii="Tahoma" w:hAnsi="Tahoma" w:cs="Tahoma"/>
          <w:sz w:val="24"/>
          <w:szCs w:val="24"/>
          <w:lang w:val="fr-FR"/>
        </w:rPr>
        <w:t xml:space="preserve">“La mise en œuvre des Accords multilatéraux sur l’environnement”. Cette </w:t>
      </w:r>
      <w:r w:rsidR="00E939E2" w:rsidRPr="00DF1B2B">
        <w:rPr>
          <w:rFonts w:ascii="Tahoma" w:hAnsi="Tahoma" w:cs="Tahoma"/>
          <w:sz w:val="24"/>
          <w:szCs w:val="24"/>
          <w:lang w:val="fr-FR"/>
        </w:rPr>
        <w:t>implication</w:t>
      </w:r>
      <w:r w:rsidRPr="00451BC1">
        <w:rPr>
          <w:rFonts w:ascii="Tahoma" w:hAnsi="Tahoma" w:cs="Tahoma"/>
          <w:sz w:val="24"/>
          <w:szCs w:val="24"/>
          <w:lang w:val="fr-FR"/>
        </w:rPr>
        <w:t xml:space="preserve"> se manifeste par les instruments</w:t>
      </w:r>
      <w:r w:rsidR="00E939E2">
        <w:rPr>
          <w:rFonts w:ascii="Tahoma" w:hAnsi="Tahoma" w:cs="Tahoma"/>
          <w:sz w:val="24"/>
          <w:szCs w:val="24"/>
          <w:lang w:val="fr-FR"/>
        </w:rPr>
        <w:t xml:space="preserve"> que la COMIFAC élabore,</w:t>
      </w:r>
      <w:r w:rsidRPr="00451BC1">
        <w:rPr>
          <w:rFonts w:ascii="Tahoma" w:hAnsi="Tahoma" w:cs="Tahoma"/>
          <w:sz w:val="24"/>
          <w:szCs w:val="24"/>
          <w:lang w:val="fr-FR"/>
        </w:rPr>
        <w:t xml:space="preserve"> notamment son Traité et les instruments d’application que sont les décisions et directives. On peut citer, à titre d’exemple, la Directive sur </w:t>
      </w:r>
      <w:r w:rsidR="00E939E2">
        <w:rPr>
          <w:rFonts w:ascii="Tahoma" w:hAnsi="Tahoma" w:cs="Tahoma"/>
          <w:sz w:val="24"/>
          <w:szCs w:val="24"/>
          <w:lang w:val="fr-FR"/>
        </w:rPr>
        <w:t>l’</w:t>
      </w:r>
      <w:r w:rsidR="00E939E2" w:rsidRPr="00451BC1">
        <w:rPr>
          <w:rFonts w:ascii="Tahoma" w:hAnsi="Tahoma" w:cs="Tahoma"/>
          <w:sz w:val="24"/>
          <w:szCs w:val="24"/>
          <w:lang w:val="fr-FR"/>
        </w:rPr>
        <w:t>Ac</w:t>
      </w:r>
      <w:r w:rsidR="00E939E2">
        <w:rPr>
          <w:rFonts w:ascii="Tahoma" w:hAnsi="Tahoma" w:cs="Tahoma"/>
          <w:sz w:val="24"/>
          <w:szCs w:val="24"/>
          <w:lang w:val="fr-FR"/>
        </w:rPr>
        <w:t>cès aux ressources génétiques et le</w:t>
      </w:r>
      <w:r w:rsidR="00E939E2" w:rsidRPr="00451BC1">
        <w:rPr>
          <w:rFonts w:ascii="Tahoma" w:hAnsi="Tahoma" w:cs="Tahoma"/>
          <w:sz w:val="24"/>
          <w:szCs w:val="24"/>
          <w:lang w:val="fr-FR"/>
        </w:rPr>
        <w:t xml:space="preserve"> Partage Juste </w:t>
      </w:r>
      <w:r w:rsidR="00E939E2">
        <w:rPr>
          <w:rFonts w:ascii="Tahoma" w:hAnsi="Tahoma" w:cs="Tahoma"/>
          <w:sz w:val="24"/>
          <w:szCs w:val="24"/>
          <w:lang w:val="fr-FR"/>
        </w:rPr>
        <w:t xml:space="preserve">et équitables des bénéfices résultant </w:t>
      </w:r>
      <w:r w:rsidR="00E939E2" w:rsidRPr="00451BC1">
        <w:rPr>
          <w:rFonts w:ascii="Tahoma" w:hAnsi="Tahoma" w:cs="Tahoma"/>
          <w:sz w:val="24"/>
          <w:szCs w:val="24"/>
          <w:lang w:val="fr-FR"/>
        </w:rPr>
        <w:t>de l</w:t>
      </w:r>
      <w:r w:rsidR="00E939E2">
        <w:rPr>
          <w:rFonts w:ascii="Tahoma" w:hAnsi="Tahoma" w:cs="Tahoma"/>
          <w:sz w:val="24"/>
          <w:szCs w:val="24"/>
          <w:lang w:val="fr-FR"/>
        </w:rPr>
        <w:t>eur e</w:t>
      </w:r>
      <w:r w:rsidR="00E939E2" w:rsidRPr="00451BC1">
        <w:rPr>
          <w:rFonts w:ascii="Tahoma" w:hAnsi="Tahoma" w:cs="Tahoma"/>
          <w:sz w:val="24"/>
          <w:szCs w:val="24"/>
          <w:lang w:val="fr-FR"/>
        </w:rPr>
        <w:t xml:space="preserve">xploitation </w:t>
      </w:r>
      <w:r w:rsidR="00E939E2">
        <w:rPr>
          <w:rFonts w:ascii="Tahoma" w:hAnsi="Tahoma" w:cs="Tahoma"/>
          <w:sz w:val="24"/>
          <w:szCs w:val="24"/>
          <w:lang w:val="fr-FR"/>
        </w:rPr>
        <w:t>(</w:t>
      </w:r>
      <w:r w:rsidRPr="00451BC1">
        <w:rPr>
          <w:rFonts w:ascii="Tahoma" w:hAnsi="Tahoma" w:cs="Tahoma"/>
          <w:sz w:val="24"/>
          <w:szCs w:val="24"/>
          <w:lang w:val="fr-FR"/>
        </w:rPr>
        <w:t xml:space="preserve">APE), la Directive sur la participation des Communautés locales et autochtones d’Afrique centrale. </w:t>
      </w:r>
    </w:p>
    <w:p w:rsidR="00E17BB1" w:rsidRPr="00451BC1" w:rsidRDefault="00E17BB1" w:rsidP="00E17BB1">
      <w:pPr>
        <w:spacing w:after="0"/>
        <w:ind w:right="288"/>
        <w:rPr>
          <w:rFonts w:ascii="Tahoma" w:hAnsi="Tahoma" w:cs="Tahoma"/>
          <w:sz w:val="24"/>
          <w:szCs w:val="24"/>
          <w:lang w:val="fr-FR"/>
        </w:rPr>
      </w:pPr>
    </w:p>
    <w:p w:rsidR="00E17BB1" w:rsidRDefault="00E17BB1" w:rsidP="00E17BB1">
      <w:pPr>
        <w:ind w:right="288"/>
        <w:rPr>
          <w:rFonts w:ascii="Tahoma" w:hAnsi="Tahoma" w:cs="Tahoma"/>
          <w:sz w:val="24"/>
          <w:szCs w:val="24"/>
          <w:lang w:val="fr-FR"/>
        </w:rPr>
      </w:pPr>
      <w:r w:rsidRPr="00451BC1">
        <w:rPr>
          <w:rFonts w:ascii="Tahoma" w:hAnsi="Tahoma" w:cs="Tahoma"/>
          <w:sz w:val="24"/>
          <w:szCs w:val="24"/>
          <w:lang w:val="fr-FR"/>
        </w:rPr>
        <w:t>La COMIFAC tient à développer une position commune de tous les Etats membres pour faciliter l</w:t>
      </w:r>
      <w:r w:rsidR="00E939E2">
        <w:rPr>
          <w:rFonts w:ascii="Tahoma" w:hAnsi="Tahoma" w:cs="Tahoma"/>
          <w:sz w:val="24"/>
          <w:szCs w:val="24"/>
          <w:lang w:val="fr-FR"/>
        </w:rPr>
        <w:t xml:space="preserve">a mise en œuvre </w:t>
      </w:r>
      <w:r w:rsidRPr="00451BC1">
        <w:rPr>
          <w:rFonts w:ascii="Tahoma" w:hAnsi="Tahoma" w:cs="Tahoma"/>
          <w:sz w:val="24"/>
          <w:szCs w:val="24"/>
          <w:lang w:val="fr-FR"/>
        </w:rPr>
        <w:t>des AME, y compris, par exemple, les accords universels sur la protection de la Diversité biologique tels que la CDB, la CITES. Cette position commune a pour but d’inciter les Etats membres à ratifier les AME, à les domestiquer en adoptant des lois, en élaborant des politiques, plans, programmes, projets, etc.</w:t>
      </w:r>
      <w:r w:rsidR="00E939E2">
        <w:rPr>
          <w:rFonts w:ascii="Tahoma" w:hAnsi="Tahoma" w:cs="Tahoma"/>
          <w:sz w:val="24"/>
          <w:szCs w:val="24"/>
          <w:lang w:val="fr-FR"/>
        </w:rPr>
        <w:t>,</w:t>
      </w:r>
      <w:r w:rsidRPr="00451BC1">
        <w:rPr>
          <w:rFonts w:ascii="Tahoma" w:hAnsi="Tahoma" w:cs="Tahoma"/>
          <w:sz w:val="24"/>
          <w:szCs w:val="24"/>
          <w:lang w:val="fr-FR"/>
        </w:rPr>
        <w:t xml:space="preserve"> et en mettant en place des cadres institutionnels appropriés. </w:t>
      </w:r>
    </w:p>
    <w:p w:rsidR="00E17BB1" w:rsidRDefault="00D262F1" w:rsidP="00E17BB1">
      <w:pPr>
        <w:ind w:right="288"/>
        <w:rPr>
          <w:rFonts w:ascii="Tahoma" w:hAnsi="Tahoma" w:cs="Tahoma"/>
          <w:sz w:val="24"/>
          <w:szCs w:val="24"/>
          <w:lang w:val="fr-FR"/>
        </w:rPr>
      </w:pPr>
      <w:r>
        <w:rPr>
          <w:rFonts w:ascii="Tahoma" w:hAnsi="Tahoma" w:cs="Tahoma"/>
          <w:sz w:val="24"/>
          <w:szCs w:val="24"/>
          <w:lang w:val="fr-FR"/>
        </w:rPr>
        <w:t xml:space="preserve">La COMIFAC œuvre, de manière concrète, à la mise en œuvre  des AME tels que la CDB et la CITES, et ce </w:t>
      </w:r>
      <w:r w:rsidR="00E17BB1">
        <w:rPr>
          <w:rFonts w:ascii="Tahoma" w:hAnsi="Tahoma" w:cs="Tahoma"/>
          <w:sz w:val="24"/>
          <w:szCs w:val="24"/>
          <w:lang w:val="fr-FR"/>
        </w:rPr>
        <w:t>en coopération avec l’Etat congolais. Ainsi sous les auspices de cette coopération :</w:t>
      </w:r>
    </w:p>
    <w:p w:rsidR="00E17BB1" w:rsidRDefault="00E17BB1" w:rsidP="00C47845">
      <w:pPr>
        <w:pStyle w:val="ListParagraph"/>
        <w:numPr>
          <w:ilvl w:val="0"/>
          <w:numId w:val="5"/>
        </w:numPr>
        <w:ind w:right="288"/>
        <w:rPr>
          <w:rFonts w:ascii="Tahoma" w:hAnsi="Tahoma" w:cs="Tahoma"/>
          <w:sz w:val="24"/>
          <w:szCs w:val="24"/>
          <w:lang w:val="fr-FR"/>
        </w:rPr>
      </w:pPr>
      <w:r w:rsidRPr="00B64187">
        <w:rPr>
          <w:rFonts w:ascii="Tahoma" w:hAnsi="Tahoma" w:cs="Tahoma"/>
          <w:sz w:val="24"/>
          <w:szCs w:val="24"/>
          <w:lang w:val="fr-FR"/>
        </w:rPr>
        <w:t xml:space="preserve">Le Congo totalise </w:t>
      </w:r>
      <w:r w:rsidR="00F43544">
        <w:rPr>
          <w:rFonts w:ascii="Tahoma" w:hAnsi="Tahoma" w:cs="Tahoma"/>
          <w:sz w:val="24"/>
          <w:szCs w:val="24"/>
          <w:lang w:val="fr-FR"/>
        </w:rPr>
        <w:t xml:space="preserve">actuellement </w:t>
      </w:r>
      <w:r w:rsidR="00D262F1">
        <w:rPr>
          <w:rFonts w:ascii="Tahoma" w:hAnsi="Tahoma" w:cs="Tahoma"/>
          <w:sz w:val="24"/>
          <w:szCs w:val="24"/>
          <w:lang w:val="fr-FR"/>
        </w:rPr>
        <w:t>p</w:t>
      </w:r>
      <w:r w:rsidR="00FD5670">
        <w:rPr>
          <w:rFonts w:ascii="Tahoma" w:hAnsi="Tahoma" w:cs="Tahoma"/>
          <w:sz w:val="24"/>
          <w:szCs w:val="24"/>
          <w:lang w:val="fr-FR"/>
        </w:rPr>
        <w:t>rès de 4</w:t>
      </w:r>
      <w:r w:rsidR="00D262F1">
        <w:rPr>
          <w:rFonts w:ascii="Tahoma" w:hAnsi="Tahoma" w:cs="Tahoma"/>
          <w:sz w:val="24"/>
          <w:szCs w:val="24"/>
          <w:lang w:val="fr-FR"/>
        </w:rPr>
        <w:t>.</w:t>
      </w:r>
      <w:r w:rsidR="00FD5670">
        <w:rPr>
          <w:rFonts w:ascii="Tahoma" w:hAnsi="Tahoma" w:cs="Tahoma"/>
          <w:sz w:val="24"/>
          <w:szCs w:val="24"/>
          <w:lang w:val="fr-FR"/>
        </w:rPr>
        <w:t>0</w:t>
      </w:r>
      <w:r w:rsidR="00D262F1">
        <w:rPr>
          <w:rFonts w:ascii="Tahoma" w:hAnsi="Tahoma" w:cs="Tahoma"/>
          <w:sz w:val="24"/>
          <w:szCs w:val="24"/>
          <w:lang w:val="fr-FR"/>
        </w:rPr>
        <w:t xml:space="preserve">00.000 hectares d’aires protégées, </w:t>
      </w:r>
      <w:r w:rsidR="00F43544">
        <w:rPr>
          <w:rFonts w:ascii="Tahoma" w:hAnsi="Tahoma" w:cs="Tahoma"/>
          <w:sz w:val="24"/>
          <w:szCs w:val="24"/>
          <w:lang w:val="fr-FR"/>
        </w:rPr>
        <w:t>et compte étendre</w:t>
      </w:r>
      <w:r w:rsidR="0062405B">
        <w:rPr>
          <w:rFonts w:ascii="Tahoma" w:hAnsi="Tahoma" w:cs="Tahoma"/>
          <w:sz w:val="24"/>
          <w:szCs w:val="24"/>
          <w:lang w:val="fr-FR"/>
        </w:rPr>
        <w:t xml:space="preserve"> cette superficie à 17%</w:t>
      </w:r>
      <w:r w:rsidR="00F43544">
        <w:rPr>
          <w:rFonts w:ascii="Tahoma" w:hAnsi="Tahoma" w:cs="Tahoma"/>
          <w:sz w:val="24"/>
          <w:szCs w:val="24"/>
          <w:lang w:val="fr-FR"/>
        </w:rPr>
        <w:t xml:space="preserve">, </w:t>
      </w:r>
      <w:r w:rsidR="00FD5670">
        <w:rPr>
          <w:rFonts w:ascii="Tahoma" w:hAnsi="Tahoma" w:cs="Tahoma"/>
          <w:sz w:val="24"/>
          <w:szCs w:val="24"/>
          <w:lang w:val="fr-FR"/>
        </w:rPr>
        <w:t>ce qui correspond bien aux</w:t>
      </w:r>
      <w:r w:rsidR="00FF0F4E">
        <w:rPr>
          <w:rFonts w:ascii="Tahoma" w:hAnsi="Tahoma" w:cs="Tahoma"/>
          <w:sz w:val="24"/>
          <w:szCs w:val="24"/>
          <w:lang w:val="fr-FR"/>
        </w:rPr>
        <w:t xml:space="preserve"> </w:t>
      </w:r>
      <w:r>
        <w:rPr>
          <w:rFonts w:ascii="Tahoma" w:hAnsi="Tahoma" w:cs="Tahoma"/>
          <w:sz w:val="24"/>
          <w:szCs w:val="24"/>
          <w:lang w:val="fr-FR"/>
        </w:rPr>
        <w:t>standards internationaux</w:t>
      </w:r>
      <w:r w:rsidR="00FD5670">
        <w:rPr>
          <w:rFonts w:ascii="Tahoma" w:hAnsi="Tahoma" w:cs="Tahoma"/>
          <w:sz w:val="24"/>
          <w:szCs w:val="24"/>
          <w:lang w:val="fr-FR"/>
        </w:rPr>
        <w:t xml:space="preserve"> appréciables</w:t>
      </w:r>
      <w:r>
        <w:rPr>
          <w:rFonts w:ascii="Tahoma" w:hAnsi="Tahoma" w:cs="Tahoma"/>
          <w:sz w:val="24"/>
          <w:szCs w:val="24"/>
          <w:lang w:val="fr-FR"/>
        </w:rPr>
        <w:t>.</w:t>
      </w:r>
    </w:p>
    <w:p w:rsidR="00FF0F4E" w:rsidRDefault="00E17BB1" w:rsidP="00C47845">
      <w:pPr>
        <w:pStyle w:val="ListParagraph"/>
        <w:numPr>
          <w:ilvl w:val="0"/>
          <w:numId w:val="5"/>
        </w:numPr>
        <w:ind w:right="288"/>
        <w:rPr>
          <w:rFonts w:ascii="Tahoma" w:hAnsi="Tahoma" w:cs="Tahoma"/>
          <w:sz w:val="24"/>
          <w:szCs w:val="24"/>
          <w:lang w:val="fr-FR"/>
        </w:rPr>
      </w:pPr>
      <w:r>
        <w:rPr>
          <w:rFonts w:ascii="Tahoma" w:hAnsi="Tahoma" w:cs="Tahoma"/>
          <w:sz w:val="24"/>
          <w:szCs w:val="24"/>
          <w:lang w:val="fr-FR"/>
        </w:rPr>
        <w:lastRenderedPageBreak/>
        <w:t xml:space="preserve">Le Congo </w:t>
      </w:r>
      <w:r w:rsidR="00FF0F4E">
        <w:rPr>
          <w:rFonts w:ascii="Tahoma" w:hAnsi="Tahoma" w:cs="Tahoma"/>
          <w:sz w:val="24"/>
          <w:szCs w:val="24"/>
          <w:lang w:val="fr-FR"/>
        </w:rPr>
        <w:t xml:space="preserve">dispose actuellement </w:t>
      </w:r>
      <w:r w:rsidR="0062405B">
        <w:rPr>
          <w:rFonts w:ascii="Tahoma" w:hAnsi="Tahoma" w:cs="Tahoma"/>
          <w:sz w:val="24"/>
          <w:szCs w:val="24"/>
          <w:lang w:val="fr-FR"/>
        </w:rPr>
        <w:t>d’</w:t>
      </w:r>
      <w:r w:rsidR="00FF0F4E">
        <w:rPr>
          <w:rFonts w:ascii="Tahoma" w:hAnsi="Tahoma" w:cs="Tahoma"/>
          <w:sz w:val="24"/>
          <w:szCs w:val="24"/>
          <w:lang w:val="fr-FR"/>
        </w:rPr>
        <w:t>environ 5.000.000 hectares de forêts aménagées dont 2.500.000 hectares certifiées.</w:t>
      </w:r>
    </w:p>
    <w:p w:rsidR="009F31E3" w:rsidRPr="00451BC1" w:rsidRDefault="009F31E3" w:rsidP="009F31E3">
      <w:pPr>
        <w:spacing w:after="0" w:line="240" w:lineRule="auto"/>
        <w:ind w:right="288"/>
        <w:rPr>
          <w:rFonts w:ascii="Tahoma" w:hAnsi="Tahoma" w:cs="Tahoma"/>
          <w:sz w:val="24"/>
          <w:szCs w:val="24"/>
          <w:lang w:val="fr-FR"/>
        </w:rPr>
      </w:pPr>
      <w:r w:rsidRPr="00451BC1">
        <w:rPr>
          <w:rFonts w:ascii="Tahoma" w:hAnsi="Tahoma" w:cs="Tahoma"/>
          <w:sz w:val="24"/>
          <w:szCs w:val="24"/>
          <w:lang w:val="fr-FR"/>
        </w:rPr>
        <w:t xml:space="preserve">Les difficultés auxquelles est confrontée la COMIFAC dans la mise en œuvre des AME sont </w:t>
      </w:r>
      <w:r>
        <w:rPr>
          <w:rFonts w:ascii="Tahoma" w:hAnsi="Tahoma" w:cs="Tahoma"/>
          <w:sz w:val="24"/>
          <w:szCs w:val="24"/>
          <w:lang w:val="fr-FR"/>
        </w:rPr>
        <w:t>en particulier</w:t>
      </w:r>
      <w:r w:rsidRPr="00451BC1">
        <w:rPr>
          <w:rFonts w:ascii="Tahoma" w:hAnsi="Tahoma" w:cs="Tahoma"/>
          <w:sz w:val="24"/>
          <w:szCs w:val="24"/>
          <w:lang w:val="fr-FR"/>
        </w:rPr>
        <w:t xml:space="preserve"> : </w:t>
      </w:r>
    </w:p>
    <w:p w:rsidR="009F31E3" w:rsidRPr="00451BC1" w:rsidRDefault="009F31E3" w:rsidP="00C47845">
      <w:pPr>
        <w:pStyle w:val="ListParagraph"/>
        <w:numPr>
          <w:ilvl w:val="0"/>
          <w:numId w:val="4"/>
        </w:numPr>
        <w:spacing w:after="0" w:line="240" w:lineRule="auto"/>
        <w:ind w:right="288"/>
        <w:rPr>
          <w:rFonts w:ascii="Tahoma" w:hAnsi="Tahoma" w:cs="Tahoma"/>
          <w:sz w:val="24"/>
          <w:szCs w:val="24"/>
          <w:lang w:val="fr-FR"/>
        </w:rPr>
      </w:pPr>
      <w:r>
        <w:rPr>
          <w:rFonts w:ascii="Tahoma" w:hAnsi="Tahoma" w:cs="Tahoma"/>
          <w:sz w:val="24"/>
          <w:szCs w:val="24"/>
          <w:lang w:val="fr-FR"/>
        </w:rPr>
        <w:t>d'ordre financier :</w:t>
      </w:r>
      <w:r w:rsidRPr="00451BC1">
        <w:rPr>
          <w:rFonts w:ascii="Tahoma" w:hAnsi="Tahoma" w:cs="Tahoma"/>
          <w:sz w:val="24"/>
          <w:szCs w:val="24"/>
          <w:lang w:val="fr-FR"/>
        </w:rPr>
        <w:t xml:space="preserve"> les moyens nécessaires à la COMIFAC pour assurer pleinement ses fonctions de coordination nationale sont limités et poussent régulièrement à l’abandon de programmes et projets pertinents de mise en œuvre des AME ; </w:t>
      </w:r>
    </w:p>
    <w:p w:rsidR="009F31E3" w:rsidRPr="00451BC1" w:rsidRDefault="009F31E3" w:rsidP="00C47845">
      <w:pPr>
        <w:pStyle w:val="ListParagraph"/>
        <w:numPr>
          <w:ilvl w:val="0"/>
          <w:numId w:val="4"/>
        </w:numPr>
        <w:spacing w:after="0" w:line="240" w:lineRule="auto"/>
        <w:ind w:right="288"/>
        <w:rPr>
          <w:rFonts w:ascii="Tahoma" w:hAnsi="Tahoma" w:cs="Tahoma"/>
          <w:sz w:val="24"/>
          <w:szCs w:val="24"/>
          <w:lang w:val="fr-FR"/>
        </w:rPr>
      </w:pPr>
      <w:r>
        <w:rPr>
          <w:rFonts w:ascii="Tahoma" w:hAnsi="Tahoma" w:cs="Tahoma"/>
          <w:sz w:val="24"/>
          <w:szCs w:val="24"/>
          <w:lang w:val="fr-FR"/>
        </w:rPr>
        <w:t>d’ordre humain, dues à l’</w:t>
      </w:r>
      <w:r w:rsidRPr="00451BC1">
        <w:rPr>
          <w:rFonts w:ascii="Tahoma" w:hAnsi="Tahoma" w:cs="Tahoma"/>
          <w:sz w:val="24"/>
          <w:szCs w:val="24"/>
          <w:lang w:val="fr-FR"/>
        </w:rPr>
        <w:t xml:space="preserve">insuffisance des ressources humaines. </w:t>
      </w:r>
    </w:p>
    <w:p w:rsidR="00DF1B2B" w:rsidRDefault="00DF1B2B" w:rsidP="006B02AB">
      <w:pPr>
        <w:ind w:right="288"/>
        <w:rPr>
          <w:rFonts w:ascii="Tahoma" w:hAnsi="Tahoma" w:cs="Tahoma"/>
          <w:sz w:val="24"/>
          <w:szCs w:val="24"/>
          <w:lang w:val="fr-FR"/>
        </w:rPr>
      </w:pPr>
    </w:p>
    <w:p w:rsidR="006B02AB" w:rsidRPr="006B02AB" w:rsidRDefault="006B02AB" w:rsidP="006B02AB">
      <w:pPr>
        <w:ind w:right="288"/>
        <w:rPr>
          <w:rFonts w:ascii="Tahoma" w:hAnsi="Tahoma" w:cs="Tahoma"/>
          <w:sz w:val="24"/>
          <w:szCs w:val="24"/>
          <w:lang w:val="fr-FR"/>
        </w:rPr>
      </w:pPr>
      <w:r>
        <w:rPr>
          <w:rFonts w:ascii="Tahoma" w:hAnsi="Tahoma" w:cs="Tahoma"/>
          <w:sz w:val="24"/>
          <w:szCs w:val="24"/>
          <w:lang w:val="fr-FR"/>
        </w:rPr>
        <w:t>Des contraintes se posent à la COMIFAC dans la mise en œuvre des AME. En effet, b</w:t>
      </w:r>
      <w:r w:rsidRPr="006B02AB">
        <w:rPr>
          <w:rFonts w:ascii="Tahoma" w:hAnsi="Tahoma" w:cs="Tahoma"/>
          <w:sz w:val="24"/>
          <w:szCs w:val="24"/>
          <w:lang w:val="fr-FR"/>
        </w:rPr>
        <w:t xml:space="preserve">ien que le bénéfice d’un accord de siège au sein de la sous-région d’Afrique centrale lui assure une collaboration franche avec les différents acteurs institutionnels, quelques lacunes sont à déplorer, dont : </w:t>
      </w:r>
    </w:p>
    <w:p w:rsidR="006B02AB" w:rsidRPr="006B02AB" w:rsidRDefault="006B02AB" w:rsidP="00C47845">
      <w:pPr>
        <w:pStyle w:val="ListParagraph"/>
        <w:numPr>
          <w:ilvl w:val="0"/>
          <w:numId w:val="2"/>
        </w:numPr>
        <w:ind w:right="288"/>
        <w:rPr>
          <w:rFonts w:ascii="Tahoma" w:hAnsi="Tahoma" w:cs="Tahoma"/>
          <w:sz w:val="24"/>
          <w:szCs w:val="24"/>
          <w:lang w:val="fr-FR"/>
        </w:rPr>
      </w:pPr>
      <w:r w:rsidRPr="006B02AB">
        <w:rPr>
          <w:rFonts w:ascii="Tahoma" w:hAnsi="Tahoma" w:cs="Tahoma"/>
          <w:sz w:val="24"/>
          <w:szCs w:val="24"/>
          <w:lang w:val="fr-FR"/>
        </w:rPr>
        <w:t xml:space="preserve">les déficits d’organisation des multiples acteurs agissant dans les différents domaines de l’environnement ; </w:t>
      </w:r>
    </w:p>
    <w:p w:rsidR="006B02AB" w:rsidRDefault="006B02AB" w:rsidP="00C47845">
      <w:pPr>
        <w:pStyle w:val="ListParagraph"/>
        <w:numPr>
          <w:ilvl w:val="0"/>
          <w:numId w:val="2"/>
        </w:numPr>
        <w:ind w:right="288"/>
        <w:rPr>
          <w:rFonts w:ascii="Tahoma" w:hAnsi="Tahoma" w:cs="Tahoma"/>
          <w:sz w:val="24"/>
          <w:szCs w:val="24"/>
          <w:lang w:val="fr-FR"/>
        </w:rPr>
      </w:pPr>
      <w:r w:rsidRPr="006B02AB">
        <w:rPr>
          <w:rFonts w:ascii="Tahoma" w:hAnsi="Tahoma" w:cs="Tahoma"/>
          <w:sz w:val="24"/>
          <w:szCs w:val="24"/>
          <w:lang w:val="fr-FR"/>
        </w:rPr>
        <w:t xml:space="preserve">la multiplicité des ministères ayant les questions environnementales  et agricoles dans leurs attributions ; </w:t>
      </w:r>
    </w:p>
    <w:p w:rsidR="006B02AB" w:rsidRPr="006B02AB" w:rsidRDefault="006B02AB" w:rsidP="00C47845">
      <w:pPr>
        <w:pStyle w:val="ListParagraph"/>
        <w:numPr>
          <w:ilvl w:val="0"/>
          <w:numId w:val="2"/>
        </w:numPr>
        <w:ind w:right="288"/>
        <w:rPr>
          <w:rFonts w:ascii="Tahoma" w:hAnsi="Tahoma" w:cs="Tahoma"/>
          <w:sz w:val="24"/>
          <w:szCs w:val="24"/>
          <w:lang w:val="fr-FR"/>
        </w:rPr>
      </w:pPr>
      <w:r w:rsidRPr="006B02AB">
        <w:rPr>
          <w:rFonts w:ascii="Tahoma" w:hAnsi="Tahoma" w:cs="Tahoma"/>
          <w:sz w:val="24"/>
          <w:szCs w:val="24"/>
          <w:lang w:val="fr-FR"/>
        </w:rPr>
        <w:t>les réticences dans la communication de l’information.</w:t>
      </w:r>
    </w:p>
    <w:p w:rsidR="008058DE" w:rsidRDefault="00FF0F4E" w:rsidP="008058DE">
      <w:pPr>
        <w:ind w:right="288"/>
        <w:rPr>
          <w:rFonts w:ascii="Tahoma" w:hAnsi="Tahoma" w:cs="Tahoma"/>
          <w:sz w:val="24"/>
          <w:szCs w:val="24"/>
          <w:lang w:val="fr-FR"/>
        </w:rPr>
      </w:pPr>
      <w:r w:rsidRPr="009F31E3">
        <w:rPr>
          <w:rFonts w:ascii="Tahoma" w:hAnsi="Tahoma" w:cs="Tahoma"/>
          <w:sz w:val="24"/>
          <w:szCs w:val="24"/>
          <w:lang w:val="fr-FR"/>
        </w:rPr>
        <w:t xml:space="preserve"> </w:t>
      </w:r>
    </w:p>
    <w:p w:rsidR="00E17BB1" w:rsidRPr="008058DE" w:rsidRDefault="008F1BA9" w:rsidP="00BA5A50">
      <w:pPr>
        <w:ind w:left="2124" w:right="288" w:hanging="1416"/>
        <w:rPr>
          <w:rFonts w:ascii="Tahoma" w:hAnsi="Tahoma" w:cs="Tahoma"/>
          <w:b/>
          <w:sz w:val="24"/>
          <w:szCs w:val="24"/>
          <w:lang w:val="fr-FR"/>
        </w:rPr>
      </w:pPr>
      <w:r w:rsidRPr="008058DE">
        <w:rPr>
          <w:rFonts w:ascii="Tahoma" w:hAnsi="Tahoma" w:cs="Tahoma"/>
          <w:b/>
          <w:sz w:val="24"/>
          <w:lang w:val="fr-FR"/>
        </w:rPr>
        <w:t>2.2.</w:t>
      </w:r>
      <w:r w:rsidR="00BA5A50">
        <w:rPr>
          <w:rFonts w:ascii="Tahoma" w:hAnsi="Tahoma" w:cs="Tahoma"/>
          <w:b/>
          <w:sz w:val="24"/>
          <w:lang w:val="fr-FR"/>
        </w:rPr>
        <w:t>4</w:t>
      </w:r>
      <w:r w:rsidRPr="008058DE">
        <w:rPr>
          <w:rFonts w:ascii="Tahoma" w:hAnsi="Tahoma" w:cs="Tahoma"/>
          <w:b/>
          <w:sz w:val="24"/>
          <w:lang w:val="fr-FR"/>
        </w:rPr>
        <w:t>-</w:t>
      </w:r>
      <w:r w:rsidRPr="008058DE">
        <w:rPr>
          <w:rFonts w:ascii="Tahoma" w:hAnsi="Tahoma" w:cs="Tahoma"/>
          <w:b/>
          <w:sz w:val="24"/>
          <w:lang w:val="fr-FR"/>
        </w:rPr>
        <w:tab/>
        <w:t xml:space="preserve">Le </w:t>
      </w:r>
      <w:r w:rsidR="00E17BB1" w:rsidRPr="008058DE">
        <w:rPr>
          <w:rFonts w:ascii="Tahoma" w:hAnsi="Tahoma" w:cs="Tahoma"/>
          <w:b/>
          <w:sz w:val="24"/>
          <w:szCs w:val="24"/>
          <w:lang w:val="fr-FR"/>
        </w:rPr>
        <w:t>Comité Inter-Etats des Pesticides d’Afrique Centrale (C</w:t>
      </w:r>
      <w:r w:rsidR="00FF0F4E" w:rsidRPr="008058DE">
        <w:rPr>
          <w:rFonts w:ascii="Tahoma" w:hAnsi="Tahoma" w:cs="Tahoma"/>
          <w:b/>
          <w:sz w:val="24"/>
          <w:szCs w:val="24"/>
          <w:lang w:val="fr-FR"/>
        </w:rPr>
        <w:t>PAC)</w:t>
      </w:r>
      <w:r w:rsidR="00E17BB1" w:rsidRPr="008058DE">
        <w:rPr>
          <w:rFonts w:ascii="Tahoma" w:hAnsi="Tahoma" w:cs="Tahoma"/>
          <w:b/>
          <w:sz w:val="24"/>
          <w:szCs w:val="24"/>
          <w:lang w:val="fr-FR"/>
        </w:rPr>
        <w:t xml:space="preserve"> </w:t>
      </w:r>
    </w:p>
    <w:p w:rsidR="00E17BB1" w:rsidRPr="00451BC1" w:rsidRDefault="00E17BB1" w:rsidP="00E17BB1">
      <w:pPr>
        <w:ind w:right="288"/>
        <w:rPr>
          <w:rFonts w:ascii="Tahoma" w:hAnsi="Tahoma" w:cs="Tahoma"/>
          <w:sz w:val="24"/>
          <w:szCs w:val="24"/>
          <w:lang w:val="fr-FR"/>
        </w:rPr>
      </w:pPr>
      <w:r w:rsidRPr="00451BC1">
        <w:rPr>
          <w:rFonts w:ascii="Tahoma" w:hAnsi="Tahoma" w:cs="Tahoma"/>
          <w:sz w:val="24"/>
          <w:szCs w:val="24"/>
          <w:lang w:val="fr-FR"/>
        </w:rPr>
        <w:t xml:space="preserve">Outre son objectif général relatif à l’assainissement de la production agricole, la préservation de la santé des consommateurs et la lutte contre la pollution de l’environnement, le CPAC  a </w:t>
      </w:r>
      <w:r w:rsidR="009F31E3">
        <w:rPr>
          <w:rFonts w:ascii="Tahoma" w:hAnsi="Tahoma" w:cs="Tahoma"/>
          <w:sz w:val="24"/>
          <w:szCs w:val="24"/>
          <w:lang w:val="fr-FR"/>
        </w:rPr>
        <w:t>pour</w:t>
      </w:r>
      <w:r w:rsidRPr="00451BC1">
        <w:rPr>
          <w:rFonts w:ascii="Tahoma" w:hAnsi="Tahoma" w:cs="Tahoma"/>
          <w:sz w:val="24"/>
          <w:szCs w:val="24"/>
          <w:lang w:val="fr-FR"/>
        </w:rPr>
        <w:t xml:space="preserve">  principale mission de coordonner la gestion concertée des intrants agricoles. </w:t>
      </w:r>
    </w:p>
    <w:p w:rsidR="00E17BB1" w:rsidRDefault="00E17BB1" w:rsidP="00E17BB1">
      <w:pPr>
        <w:spacing w:after="0"/>
        <w:ind w:right="288"/>
        <w:rPr>
          <w:rFonts w:ascii="Tahoma" w:hAnsi="Tahoma" w:cs="Tahoma"/>
          <w:sz w:val="24"/>
          <w:szCs w:val="24"/>
          <w:lang w:val="fr-FR"/>
        </w:rPr>
      </w:pPr>
      <w:r w:rsidRPr="00451BC1">
        <w:rPr>
          <w:rFonts w:ascii="Tahoma" w:hAnsi="Tahoma" w:cs="Tahoma"/>
          <w:sz w:val="24"/>
          <w:szCs w:val="24"/>
          <w:lang w:val="fr-FR"/>
        </w:rPr>
        <w:t xml:space="preserve">Ainsi, le CPAC est chargé de </w:t>
      </w:r>
      <w:r w:rsidR="009F31E3">
        <w:rPr>
          <w:rFonts w:ascii="Tahoma" w:hAnsi="Tahoma" w:cs="Tahoma"/>
          <w:sz w:val="24"/>
          <w:szCs w:val="24"/>
          <w:lang w:val="fr-FR"/>
        </w:rPr>
        <w:t>mettre</w:t>
      </w:r>
      <w:r w:rsidRPr="00451BC1">
        <w:rPr>
          <w:rFonts w:ascii="Tahoma" w:hAnsi="Tahoma" w:cs="Tahoma"/>
          <w:sz w:val="24"/>
          <w:szCs w:val="24"/>
          <w:lang w:val="fr-FR"/>
        </w:rPr>
        <w:t xml:space="preserve"> en œuvre et de veiller à l’observation par les Etats membres de la CEMAC de la Réglementation commune de Douala sur l’Homologation des pesticides en Afrique centrale  et de la Réglementation commune de Libreville sur le Contrôle de la consommation des substances appauvrissant la couche d’ozone dans l’espace CEMAC.</w:t>
      </w:r>
    </w:p>
    <w:p w:rsidR="00E17BB1" w:rsidRPr="00451BC1" w:rsidRDefault="00E17BB1" w:rsidP="00E17BB1">
      <w:pPr>
        <w:spacing w:after="0"/>
        <w:ind w:right="288"/>
        <w:rPr>
          <w:rFonts w:ascii="Tahoma" w:hAnsi="Tahoma" w:cs="Tahoma"/>
          <w:sz w:val="24"/>
          <w:szCs w:val="24"/>
          <w:lang w:val="fr-FR"/>
        </w:rPr>
      </w:pPr>
    </w:p>
    <w:p w:rsidR="00E17BB1" w:rsidRDefault="009F31E3" w:rsidP="00E17BB1">
      <w:pPr>
        <w:pStyle w:val="ListParagraph"/>
        <w:spacing w:after="0"/>
        <w:ind w:left="0" w:right="288"/>
        <w:contextualSpacing w:val="0"/>
        <w:rPr>
          <w:rFonts w:ascii="Tahoma" w:hAnsi="Tahoma" w:cs="Tahoma"/>
          <w:sz w:val="24"/>
          <w:szCs w:val="24"/>
          <w:lang w:val="fr-FR"/>
        </w:rPr>
      </w:pPr>
      <w:r>
        <w:rPr>
          <w:rFonts w:ascii="Tahoma" w:hAnsi="Tahoma" w:cs="Tahoma"/>
          <w:sz w:val="24"/>
          <w:szCs w:val="24"/>
          <w:lang w:val="fr-FR"/>
        </w:rPr>
        <w:t>Le</w:t>
      </w:r>
      <w:r w:rsidR="00E17BB1" w:rsidRPr="00451BC1">
        <w:rPr>
          <w:rFonts w:ascii="Tahoma" w:hAnsi="Tahoma" w:cs="Tahoma"/>
          <w:sz w:val="24"/>
          <w:szCs w:val="24"/>
          <w:lang w:val="fr-FR"/>
        </w:rPr>
        <w:t xml:space="preserve"> CPAC </w:t>
      </w:r>
      <w:r>
        <w:rPr>
          <w:rFonts w:ascii="Tahoma" w:hAnsi="Tahoma" w:cs="Tahoma"/>
          <w:sz w:val="24"/>
          <w:szCs w:val="24"/>
          <w:lang w:val="fr-FR"/>
        </w:rPr>
        <w:t xml:space="preserve">est confronté à une </w:t>
      </w:r>
      <w:r w:rsidRPr="00451BC1">
        <w:rPr>
          <w:rFonts w:ascii="Tahoma" w:hAnsi="Tahoma" w:cs="Tahoma"/>
          <w:sz w:val="24"/>
          <w:szCs w:val="24"/>
          <w:lang w:val="fr-FR"/>
        </w:rPr>
        <w:t xml:space="preserve">difficulté d’ordre </w:t>
      </w:r>
      <w:r>
        <w:rPr>
          <w:rFonts w:ascii="Tahoma" w:hAnsi="Tahoma" w:cs="Tahoma"/>
          <w:sz w:val="24"/>
          <w:szCs w:val="24"/>
          <w:lang w:val="fr-FR"/>
        </w:rPr>
        <w:t xml:space="preserve">institutionnel. En effet, il </w:t>
      </w:r>
      <w:r w:rsidR="00E17BB1" w:rsidRPr="00451BC1">
        <w:rPr>
          <w:rFonts w:ascii="Tahoma" w:hAnsi="Tahoma" w:cs="Tahoma"/>
          <w:sz w:val="24"/>
          <w:szCs w:val="24"/>
          <w:lang w:val="fr-FR"/>
        </w:rPr>
        <w:t>se refuse actuellement d’admettre d’autres pays membres de la CEEAC dans son Comité étant donné qu’il est pl</w:t>
      </w:r>
      <w:r w:rsidR="00823C59">
        <w:rPr>
          <w:rFonts w:ascii="Tahoma" w:hAnsi="Tahoma" w:cs="Tahoma"/>
          <w:sz w:val="24"/>
          <w:szCs w:val="24"/>
          <w:lang w:val="fr-FR"/>
        </w:rPr>
        <w:t xml:space="preserve">acé sous la tutelle de la CEMAC </w:t>
      </w:r>
      <w:r w:rsidR="00E17BB1" w:rsidRPr="00451BC1">
        <w:rPr>
          <w:rFonts w:ascii="Tahoma" w:hAnsi="Tahoma" w:cs="Tahoma"/>
          <w:sz w:val="24"/>
          <w:szCs w:val="24"/>
          <w:lang w:val="fr-FR"/>
        </w:rPr>
        <w:t>–</w:t>
      </w:r>
      <w:r w:rsidR="00823C59">
        <w:rPr>
          <w:rFonts w:ascii="Tahoma" w:hAnsi="Tahoma" w:cs="Tahoma"/>
          <w:sz w:val="24"/>
          <w:szCs w:val="24"/>
          <w:lang w:val="fr-FR"/>
        </w:rPr>
        <w:t xml:space="preserve"> </w:t>
      </w:r>
      <w:r w:rsidR="00E17BB1" w:rsidRPr="00451BC1">
        <w:rPr>
          <w:rFonts w:ascii="Tahoma" w:hAnsi="Tahoma" w:cs="Tahoma"/>
          <w:sz w:val="24"/>
          <w:szCs w:val="24"/>
          <w:lang w:val="fr-FR"/>
        </w:rPr>
        <w:t>qui a initié le projet d’homologation des p</w:t>
      </w:r>
      <w:r>
        <w:rPr>
          <w:rFonts w:ascii="Tahoma" w:hAnsi="Tahoma" w:cs="Tahoma"/>
          <w:sz w:val="24"/>
          <w:szCs w:val="24"/>
          <w:lang w:val="fr-FR"/>
        </w:rPr>
        <w:t>esticides – et non de la CEEAC.</w:t>
      </w:r>
    </w:p>
    <w:p w:rsidR="001428EB" w:rsidRDefault="001428EB" w:rsidP="00E17BB1">
      <w:pPr>
        <w:pStyle w:val="ListParagraph"/>
        <w:spacing w:after="0"/>
        <w:ind w:left="0" w:right="288"/>
        <w:contextualSpacing w:val="0"/>
        <w:rPr>
          <w:rFonts w:ascii="Tahoma" w:hAnsi="Tahoma" w:cs="Tahoma"/>
          <w:sz w:val="24"/>
          <w:szCs w:val="24"/>
          <w:lang w:val="fr-FR"/>
        </w:rPr>
      </w:pPr>
    </w:p>
    <w:p w:rsidR="001428EB" w:rsidRPr="008058DE" w:rsidRDefault="001428EB" w:rsidP="00823C59">
      <w:pPr>
        <w:autoSpaceDE w:val="0"/>
        <w:autoSpaceDN w:val="0"/>
        <w:adjustRightInd w:val="0"/>
        <w:spacing w:after="0" w:line="240" w:lineRule="auto"/>
        <w:ind w:left="2552" w:hanging="996"/>
        <w:rPr>
          <w:rFonts w:ascii="Tahoma" w:hAnsi="Tahoma" w:cs="Tahoma"/>
          <w:b/>
          <w:sz w:val="24"/>
          <w:szCs w:val="24"/>
          <w:lang w:val="fr-FR"/>
        </w:rPr>
      </w:pPr>
      <w:r w:rsidRPr="008058DE">
        <w:rPr>
          <w:rFonts w:ascii="Tahoma" w:hAnsi="Tahoma" w:cs="Tahoma"/>
          <w:b/>
          <w:sz w:val="24"/>
          <w:szCs w:val="24"/>
          <w:lang w:val="fr-FR"/>
        </w:rPr>
        <w:t>2.2.</w:t>
      </w:r>
      <w:r w:rsidR="00987CC2">
        <w:rPr>
          <w:rFonts w:ascii="Tahoma" w:hAnsi="Tahoma" w:cs="Tahoma"/>
          <w:b/>
          <w:sz w:val="24"/>
          <w:szCs w:val="24"/>
          <w:lang w:val="fr-FR"/>
        </w:rPr>
        <w:t>5</w:t>
      </w:r>
      <w:r w:rsidRPr="008058DE">
        <w:rPr>
          <w:rFonts w:ascii="Tahoma" w:hAnsi="Tahoma" w:cs="Tahoma"/>
          <w:b/>
          <w:sz w:val="24"/>
          <w:szCs w:val="24"/>
          <w:lang w:val="fr-FR"/>
        </w:rPr>
        <w:t xml:space="preserve">- </w:t>
      </w:r>
      <w:r w:rsidRPr="008058DE">
        <w:rPr>
          <w:rFonts w:ascii="Tahoma" w:eastAsiaTheme="minorHAnsi" w:hAnsi="Tahoma" w:cs="Tahoma"/>
          <w:b/>
          <w:sz w:val="24"/>
          <w:szCs w:val="24"/>
          <w:lang w:val="fr-FR"/>
        </w:rPr>
        <w:t>L’Agence Internationale pour le Développement de l’Information Environnementale (ADIE)</w:t>
      </w:r>
    </w:p>
    <w:p w:rsidR="0017604A" w:rsidRDefault="0017604A" w:rsidP="00916371">
      <w:pPr>
        <w:pStyle w:val="ListParagraph"/>
        <w:spacing w:after="0"/>
        <w:ind w:left="1418" w:right="288" w:hanging="284"/>
        <w:contextualSpacing w:val="0"/>
        <w:rPr>
          <w:rFonts w:ascii="Tahoma" w:hAnsi="Tahoma" w:cs="Tahoma"/>
          <w:sz w:val="24"/>
          <w:szCs w:val="24"/>
          <w:lang w:val="fr-FR"/>
        </w:rPr>
      </w:pPr>
    </w:p>
    <w:p w:rsidR="001428EB" w:rsidRPr="001428EB" w:rsidRDefault="001428EB" w:rsidP="00EB28BE">
      <w:pPr>
        <w:autoSpaceDE w:val="0"/>
        <w:autoSpaceDN w:val="0"/>
        <w:adjustRightInd w:val="0"/>
        <w:spacing w:after="0" w:line="240" w:lineRule="auto"/>
        <w:rPr>
          <w:rFonts w:ascii="Tahoma" w:hAnsi="Tahoma" w:cs="Tahoma"/>
          <w:sz w:val="24"/>
          <w:szCs w:val="24"/>
          <w:lang w:val="fr-FR"/>
        </w:rPr>
      </w:pPr>
      <w:r w:rsidRPr="001428EB">
        <w:rPr>
          <w:rFonts w:ascii="Tahoma" w:eastAsiaTheme="minorHAnsi" w:hAnsi="Tahoma" w:cs="Tahoma"/>
          <w:sz w:val="24"/>
          <w:szCs w:val="24"/>
          <w:lang w:val="fr-FR"/>
        </w:rPr>
        <w:t>L’Agence Internationale pour le Développement de l’Information Environnementale</w:t>
      </w:r>
      <w:r>
        <w:rPr>
          <w:rFonts w:ascii="Tahoma" w:eastAsiaTheme="minorHAnsi" w:hAnsi="Tahoma" w:cs="Tahoma"/>
          <w:sz w:val="24"/>
          <w:szCs w:val="24"/>
          <w:lang w:val="fr-FR"/>
        </w:rPr>
        <w:t xml:space="preserve"> </w:t>
      </w:r>
      <w:r w:rsidRPr="001428EB">
        <w:rPr>
          <w:rFonts w:ascii="Tahoma" w:eastAsiaTheme="minorHAnsi" w:hAnsi="Tahoma" w:cs="Tahoma"/>
          <w:sz w:val="24"/>
          <w:szCs w:val="24"/>
          <w:lang w:val="fr-FR"/>
        </w:rPr>
        <w:t>(ADIE) dont le siège est à Libreville, en sa qualité d’agence spécialisée de la COMIFAC</w:t>
      </w:r>
      <w:r w:rsidR="00EB28BE">
        <w:rPr>
          <w:rFonts w:ascii="Tahoma" w:eastAsiaTheme="minorHAnsi" w:hAnsi="Tahoma" w:cs="Tahoma"/>
          <w:sz w:val="24"/>
          <w:szCs w:val="24"/>
          <w:lang w:val="fr-FR"/>
        </w:rPr>
        <w:t xml:space="preserve"> </w:t>
      </w:r>
      <w:r w:rsidRPr="001428EB">
        <w:rPr>
          <w:rFonts w:ascii="Tahoma" w:eastAsiaTheme="minorHAnsi" w:hAnsi="Tahoma" w:cs="Tahoma"/>
          <w:sz w:val="24"/>
          <w:szCs w:val="24"/>
          <w:lang w:val="fr-FR"/>
        </w:rPr>
        <w:t xml:space="preserve">est, </w:t>
      </w:r>
      <w:r w:rsidR="00EB28BE">
        <w:rPr>
          <w:rFonts w:ascii="Tahoma" w:eastAsiaTheme="minorHAnsi" w:hAnsi="Tahoma" w:cs="Tahoma"/>
          <w:sz w:val="24"/>
          <w:szCs w:val="24"/>
          <w:lang w:val="fr-FR"/>
        </w:rPr>
        <w:t xml:space="preserve">de </w:t>
      </w:r>
      <w:r w:rsidRPr="001428EB">
        <w:rPr>
          <w:rFonts w:ascii="Tahoma" w:eastAsiaTheme="minorHAnsi" w:hAnsi="Tahoma" w:cs="Tahoma"/>
          <w:sz w:val="24"/>
          <w:szCs w:val="24"/>
          <w:lang w:val="fr-FR"/>
        </w:rPr>
        <w:t>par sa vocation de facilitatrice, le partenaire du Congo dans la gestion de</w:t>
      </w:r>
      <w:r w:rsidR="00EB28BE">
        <w:rPr>
          <w:rFonts w:ascii="Tahoma" w:eastAsiaTheme="minorHAnsi" w:hAnsi="Tahoma" w:cs="Tahoma"/>
          <w:sz w:val="24"/>
          <w:szCs w:val="24"/>
          <w:lang w:val="fr-FR"/>
        </w:rPr>
        <w:t xml:space="preserve"> </w:t>
      </w:r>
      <w:r w:rsidRPr="001428EB">
        <w:rPr>
          <w:rFonts w:ascii="Tahoma" w:eastAsiaTheme="minorHAnsi" w:hAnsi="Tahoma" w:cs="Tahoma"/>
          <w:sz w:val="24"/>
          <w:szCs w:val="24"/>
          <w:lang w:val="fr-FR"/>
        </w:rPr>
        <w:t>l’information environnementale et la recherche des financements de certaines activités</w:t>
      </w:r>
      <w:r w:rsidR="00EB28BE">
        <w:rPr>
          <w:rFonts w:ascii="Tahoma" w:eastAsiaTheme="minorHAnsi" w:hAnsi="Tahoma" w:cs="Tahoma"/>
          <w:sz w:val="24"/>
          <w:szCs w:val="24"/>
          <w:lang w:val="fr-FR"/>
        </w:rPr>
        <w:t xml:space="preserve"> </w:t>
      </w:r>
      <w:r w:rsidRPr="001428EB">
        <w:rPr>
          <w:rFonts w:ascii="Tahoma" w:eastAsiaTheme="minorHAnsi" w:hAnsi="Tahoma" w:cs="Tahoma"/>
          <w:sz w:val="24"/>
          <w:szCs w:val="24"/>
          <w:lang w:val="fr-FR"/>
        </w:rPr>
        <w:t xml:space="preserve">relatives à la mise en </w:t>
      </w:r>
      <w:r w:rsidR="00EB28BE">
        <w:rPr>
          <w:rFonts w:ascii="Tahoma" w:eastAsiaTheme="minorHAnsi" w:hAnsi="Tahoma" w:cs="Tahoma"/>
          <w:sz w:val="24"/>
          <w:szCs w:val="24"/>
          <w:lang w:val="fr-FR"/>
        </w:rPr>
        <w:t xml:space="preserve">œuvre </w:t>
      </w:r>
      <w:r w:rsidRPr="001428EB">
        <w:rPr>
          <w:rFonts w:ascii="Tahoma" w:eastAsiaTheme="minorHAnsi" w:hAnsi="Tahoma" w:cs="Tahoma"/>
          <w:sz w:val="24"/>
          <w:szCs w:val="24"/>
          <w:lang w:val="fr-FR"/>
        </w:rPr>
        <w:t>de</w:t>
      </w:r>
      <w:r w:rsidR="00EB28BE">
        <w:rPr>
          <w:rFonts w:ascii="Tahoma" w:eastAsiaTheme="minorHAnsi" w:hAnsi="Tahoma" w:cs="Tahoma"/>
          <w:sz w:val="24"/>
          <w:szCs w:val="24"/>
          <w:lang w:val="fr-FR"/>
        </w:rPr>
        <w:t>s AME</w:t>
      </w:r>
      <w:r w:rsidRPr="001428EB">
        <w:rPr>
          <w:rFonts w:ascii="Tahoma" w:eastAsiaTheme="minorHAnsi" w:hAnsi="Tahoma" w:cs="Tahoma"/>
          <w:sz w:val="24"/>
          <w:szCs w:val="24"/>
          <w:lang w:val="fr-FR"/>
        </w:rPr>
        <w:t>.</w:t>
      </w:r>
    </w:p>
    <w:p w:rsidR="001428EB" w:rsidRDefault="001428EB" w:rsidP="00916371">
      <w:pPr>
        <w:pStyle w:val="ListParagraph"/>
        <w:spacing w:after="0"/>
        <w:ind w:left="1418" w:right="288" w:hanging="284"/>
        <w:contextualSpacing w:val="0"/>
        <w:rPr>
          <w:rFonts w:ascii="Tahoma" w:hAnsi="Tahoma" w:cs="Tahoma"/>
          <w:sz w:val="24"/>
          <w:szCs w:val="24"/>
          <w:lang w:val="fr-FR"/>
        </w:rPr>
      </w:pPr>
    </w:p>
    <w:p w:rsidR="001428EB" w:rsidRDefault="001428EB" w:rsidP="00916371">
      <w:pPr>
        <w:pStyle w:val="ListParagraph"/>
        <w:spacing w:after="0"/>
        <w:ind w:left="1418" w:right="288" w:hanging="284"/>
        <w:contextualSpacing w:val="0"/>
        <w:rPr>
          <w:rFonts w:ascii="Tahoma" w:hAnsi="Tahoma" w:cs="Tahoma"/>
          <w:sz w:val="24"/>
          <w:szCs w:val="24"/>
          <w:lang w:val="fr-FR"/>
        </w:rPr>
      </w:pPr>
    </w:p>
    <w:p w:rsidR="0017604A" w:rsidRPr="008058DE" w:rsidRDefault="0017604A" w:rsidP="00DF1B2B">
      <w:pPr>
        <w:pStyle w:val="ListParagraph"/>
        <w:spacing w:after="0"/>
        <w:ind w:left="2410" w:right="288" w:hanging="1276"/>
        <w:contextualSpacing w:val="0"/>
        <w:rPr>
          <w:rFonts w:ascii="Tahoma" w:hAnsi="Tahoma" w:cs="Tahoma"/>
          <w:b/>
          <w:sz w:val="24"/>
          <w:szCs w:val="24"/>
          <w:lang w:val="fr-FR"/>
        </w:rPr>
      </w:pPr>
      <w:r w:rsidRPr="008058DE">
        <w:rPr>
          <w:rFonts w:ascii="Tahoma" w:hAnsi="Tahoma" w:cs="Tahoma"/>
          <w:b/>
          <w:sz w:val="24"/>
          <w:szCs w:val="24"/>
          <w:lang w:val="fr-FR"/>
        </w:rPr>
        <w:t>2.2.</w:t>
      </w:r>
      <w:r w:rsidR="00987CC2">
        <w:rPr>
          <w:rFonts w:ascii="Tahoma" w:hAnsi="Tahoma" w:cs="Tahoma"/>
          <w:b/>
          <w:sz w:val="24"/>
          <w:szCs w:val="24"/>
          <w:lang w:val="fr-FR"/>
        </w:rPr>
        <w:t>6</w:t>
      </w:r>
      <w:r w:rsidRPr="008058DE">
        <w:rPr>
          <w:rFonts w:ascii="Tahoma" w:hAnsi="Tahoma" w:cs="Tahoma"/>
          <w:b/>
          <w:sz w:val="24"/>
          <w:szCs w:val="24"/>
          <w:lang w:val="fr-FR"/>
        </w:rPr>
        <w:t xml:space="preserve">- Le Nouveau Partenariat pour le Développement de l’Afrique (NEPAD) </w:t>
      </w:r>
    </w:p>
    <w:p w:rsidR="0017604A" w:rsidRDefault="0017604A" w:rsidP="00916371">
      <w:pPr>
        <w:pStyle w:val="ListParagraph"/>
        <w:spacing w:after="0"/>
        <w:ind w:left="1418" w:right="288" w:hanging="284"/>
        <w:contextualSpacing w:val="0"/>
        <w:rPr>
          <w:rFonts w:ascii="Tahoma" w:hAnsi="Tahoma" w:cs="Tahoma"/>
          <w:sz w:val="24"/>
          <w:szCs w:val="24"/>
          <w:lang w:val="fr-FR"/>
        </w:rPr>
      </w:pPr>
    </w:p>
    <w:p w:rsidR="0017604A" w:rsidRPr="0017604A" w:rsidRDefault="0017604A" w:rsidP="0017604A">
      <w:pPr>
        <w:pStyle w:val="Title"/>
        <w:jc w:val="both"/>
        <w:rPr>
          <w:rFonts w:cs="Tahoma"/>
          <w:b w:val="0"/>
          <w:bCs/>
          <w:sz w:val="24"/>
        </w:rPr>
      </w:pPr>
      <w:r w:rsidRPr="0017604A">
        <w:rPr>
          <w:rFonts w:cs="Tahoma"/>
          <w:b w:val="0"/>
          <w:bCs/>
          <w:sz w:val="24"/>
        </w:rPr>
        <w:t>Le programme d’action du NEPAD est une initiative  de développement</w:t>
      </w:r>
      <w:r w:rsidR="00DF1B2B">
        <w:rPr>
          <w:rFonts w:cs="Tahoma"/>
          <w:b w:val="0"/>
          <w:bCs/>
          <w:sz w:val="24"/>
        </w:rPr>
        <w:t>,</w:t>
      </w:r>
      <w:r w:rsidRPr="0017604A">
        <w:rPr>
          <w:rFonts w:cs="Tahoma"/>
          <w:b w:val="0"/>
          <w:bCs/>
          <w:sz w:val="24"/>
        </w:rPr>
        <w:t xml:space="preserve"> qui se veut  intégrée et globale</w:t>
      </w:r>
      <w:r w:rsidR="00DF1B2B">
        <w:rPr>
          <w:rFonts w:cs="Tahoma"/>
          <w:b w:val="0"/>
          <w:bCs/>
          <w:sz w:val="24"/>
        </w:rPr>
        <w:t>,</w:t>
      </w:r>
      <w:r w:rsidRPr="0017604A">
        <w:rPr>
          <w:rFonts w:cs="Tahoma"/>
          <w:b w:val="0"/>
          <w:bCs/>
          <w:sz w:val="24"/>
        </w:rPr>
        <w:t xml:space="preserve"> en vue de contribuer à  la renaissance de l’Afrique. </w:t>
      </w:r>
    </w:p>
    <w:p w:rsidR="0017604A" w:rsidRPr="0017604A" w:rsidRDefault="0017604A" w:rsidP="0017604A">
      <w:pPr>
        <w:pStyle w:val="Title"/>
        <w:rPr>
          <w:rFonts w:cs="Tahoma"/>
          <w:b w:val="0"/>
          <w:bCs/>
          <w:sz w:val="24"/>
        </w:rPr>
      </w:pPr>
    </w:p>
    <w:p w:rsidR="0017604A" w:rsidRPr="0017604A" w:rsidRDefault="0017604A" w:rsidP="0017604A">
      <w:pPr>
        <w:pStyle w:val="Title"/>
        <w:jc w:val="both"/>
        <w:rPr>
          <w:rFonts w:cs="Tahoma"/>
          <w:b w:val="0"/>
          <w:bCs/>
          <w:sz w:val="24"/>
        </w:rPr>
      </w:pPr>
      <w:r w:rsidRPr="0017604A">
        <w:rPr>
          <w:rFonts w:cs="Tahoma"/>
          <w:b w:val="0"/>
          <w:bCs/>
          <w:sz w:val="24"/>
        </w:rPr>
        <w:t>Le NEPAD est un programme  de  l’Union Africaine  conçu pour respecter  ses objectifs de développement. La plus haute autorité en charge du  processus de mise en place du NEPAD est le</w:t>
      </w:r>
      <w:r w:rsidR="0062405B">
        <w:rPr>
          <w:rFonts w:cs="Tahoma"/>
          <w:b w:val="0"/>
          <w:bCs/>
          <w:sz w:val="24"/>
        </w:rPr>
        <w:t xml:space="preserve"> sommet des chefs d’Etat et de G</w:t>
      </w:r>
      <w:r w:rsidRPr="0017604A">
        <w:rPr>
          <w:rFonts w:cs="Tahoma"/>
          <w:b w:val="0"/>
          <w:bCs/>
          <w:sz w:val="24"/>
        </w:rPr>
        <w:t xml:space="preserve">ouvernement de l’Union </w:t>
      </w:r>
      <w:r w:rsidR="0062405B">
        <w:rPr>
          <w:rFonts w:cs="Tahoma"/>
          <w:b w:val="0"/>
          <w:bCs/>
          <w:sz w:val="24"/>
        </w:rPr>
        <w:t>Africaine, précédemment appelé O</w:t>
      </w:r>
      <w:r w:rsidRPr="0017604A">
        <w:rPr>
          <w:rFonts w:cs="Tahoma"/>
          <w:b w:val="0"/>
          <w:bCs/>
          <w:sz w:val="24"/>
        </w:rPr>
        <w:t xml:space="preserve">rganisation de l’Unité Africaine (OUA).  </w:t>
      </w:r>
    </w:p>
    <w:p w:rsidR="0017604A" w:rsidRPr="0017604A" w:rsidRDefault="0017604A" w:rsidP="0017604A">
      <w:pPr>
        <w:pStyle w:val="Title"/>
        <w:rPr>
          <w:rFonts w:cs="Tahoma"/>
          <w:b w:val="0"/>
          <w:bCs/>
          <w:sz w:val="24"/>
        </w:rPr>
      </w:pPr>
      <w:r w:rsidRPr="0017604A">
        <w:rPr>
          <w:rFonts w:cs="Tahoma"/>
          <w:b w:val="0"/>
          <w:bCs/>
          <w:sz w:val="24"/>
        </w:rPr>
        <w:t xml:space="preserve"> </w:t>
      </w:r>
    </w:p>
    <w:p w:rsidR="0017604A" w:rsidRPr="0017604A" w:rsidRDefault="0017604A" w:rsidP="0017604A">
      <w:pPr>
        <w:pStyle w:val="Title"/>
        <w:jc w:val="both"/>
        <w:rPr>
          <w:rFonts w:cs="Tahoma"/>
          <w:b w:val="0"/>
          <w:bCs/>
          <w:sz w:val="24"/>
        </w:rPr>
      </w:pPr>
      <w:r w:rsidRPr="0017604A">
        <w:rPr>
          <w:rFonts w:cs="Tahoma"/>
          <w:b w:val="0"/>
          <w:bCs/>
          <w:sz w:val="24"/>
        </w:rPr>
        <w:t>Parmi les priorités du NEPAD figure, en bonne place, un plan d’action en matière d’environnement.</w:t>
      </w:r>
    </w:p>
    <w:p w:rsidR="0017604A" w:rsidRPr="0017604A" w:rsidRDefault="0017604A" w:rsidP="0017604A">
      <w:pPr>
        <w:pStyle w:val="Title"/>
        <w:rPr>
          <w:rFonts w:cs="Tahoma"/>
          <w:b w:val="0"/>
          <w:bCs/>
          <w:sz w:val="24"/>
        </w:rPr>
      </w:pPr>
    </w:p>
    <w:p w:rsidR="0017604A" w:rsidRPr="0017604A" w:rsidRDefault="0017604A" w:rsidP="0017604A">
      <w:pPr>
        <w:autoSpaceDE w:val="0"/>
        <w:autoSpaceDN w:val="0"/>
        <w:adjustRightInd w:val="0"/>
        <w:rPr>
          <w:rFonts w:ascii="Tahoma" w:hAnsi="Tahoma" w:cs="Tahoma"/>
          <w:sz w:val="24"/>
          <w:szCs w:val="24"/>
          <w:lang w:val="fr-FR"/>
        </w:rPr>
      </w:pPr>
      <w:r w:rsidRPr="0017604A">
        <w:rPr>
          <w:rFonts w:ascii="Tahoma" w:hAnsi="Tahoma" w:cs="Tahoma"/>
          <w:sz w:val="24"/>
          <w:szCs w:val="24"/>
          <w:lang w:val="fr-FR"/>
        </w:rPr>
        <w:t>Ce Plan d’action s’inscrit dans une perspective à long terme. Il prend en compte les processus, les projets et les activités associées qui visent à élargir les perspectives  économiques de l’Afrique grâce à une gestion environnementale durable.</w:t>
      </w:r>
    </w:p>
    <w:p w:rsidR="0017604A" w:rsidRPr="0017604A" w:rsidRDefault="0017604A" w:rsidP="0017604A">
      <w:pPr>
        <w:autoSpaceDE w:val="0"/>
        <w:autoSpaceDN w:val="0"/>
        <w:adjustRightInd w:val="0"/>
        <w:rPr>
          <w:rFonts w:ascii="Tahoma" w:hAnsi="Tahoma" w:cs="Tahoma"/>
          <w:sz w:val="24"/>
          <w:szCs w:val="24"/>
          <w:lang w:val="fr-FR"/>
        </w:rPr>
      </w:pPr>
      <w:r w:rsidRPr="0017604A">
        <w:rPr>
          <w:rFonts w:ascii="Tahoma" w:hAnsi="Tahoma" w:cs="Tahoma"/>
          <w:sz w:val="24"/>
          <w:szCs w:val="24"/>
          <w:lang w:val="fr-FR"/>
        </w:rPr>
        <w:t xml:space="preserve"> Il est intégré en ce sens qu’il tient pleinement compte de la croissance économique, de la répartition des revenus, de l’éradication de la pauvreté, de  l’équité sociale et d’une meilleure gouvernance comme faisant partie intégrante de l’agenda africain de la durabilité environnementale. L</w:t>
      </w:r>
      <w:r w:rsidR="00313B47">
        <w:rPr>
          <w:rFonts w:ascii="Tahoma" w:hAnsi="Tahoma" w:cs="Tahoma"/>
          <w:sz w:val="24"/>
          <w:szCs w:val="24"/>
          <w:lang w:val="fr-FR"/>
        </w:rPr>
        <w:t xml:space="preserve">’Initiative Environnementale </w:t>
      </w:r>
      <w:r w:rsidRPr="0017604A">
        <w:rPr>
          <w:rFonts w:ascii="Tahoma" w:hAnsi="Tahoma" w:cs="Tahoma"/>
          <w:sz w:val="24"/>
          <w:szCs w:val="24"/>
          <w:lang w:val="fr-FR"/>
        </w:rPr>
        <w:t>du NEPAD</w:t>
      </w:r>
      <w:r w:rsidR="00313B47">
        <w:rPr>
          <w:rFonts w:ascii="Tahoma" w:hAnsi="Tahoma" w:cs="Tahoma"/>
          <w:sz w:val="24"/>
          <w:szCs w:val="24"/>
          <w:lang w:val="fr-FR"/>
        </w:rPr>
        <w:t xml:space="preserve"> (C</w:t>
      </w:r>
      <w:r w:rsidR="00313B47" w:rsidRPr="0017604A">
        <w:rPr>
          <w:rFonts w:ascii="Tahoma" w:hAnsi="Tahoma" w:cs="Tahoma"/>
          <w:sz w:val="24"/>
          <w:szCs w:val="24"/>
          <w:lang w:val="fr-FR"/>
        </w:rPr>
        <w:t>hapitre 8</w:t>
      </w:r>
      <w:r w:rsidR="00313B47">
        <w:rPr>
          <w:rFonts w:ascii="Tahoma" w:hAnsi="Tahoma" w:cs="Tahoma"/>
          <w:sz w:val="24"/>
          <w:szCs w:val="24"/>
          <w:lang w:val="fr-FR"/>
        </w:rPr>
        <w:t>)</w:t>
      </w:r>
      <w:r w:rsidRPr="0017604A">
        <w:rPr>
          <w:rFonts w:ascii="Tahoma" w:hAnsi="Tahoma" w:cs="Tahoma"/>
          <w:sz w:val="24"/>
          <w:szCs w:val="24"/>
          <w:lang w:val="fr-FR"/>
        </w:rPr>
        <w:t xml:space="preserve">, ne peut être mis en </w:t>
      </w:r>
      <w:r>
        <w:rPr>
          <w:rFonts w:ascii="Tahoma" w:hAnsi="Tahoma" w:cs="Tahoma"/>
          <w:sz w:val="24"/>
          <w:szCs w:val="24"/>
          <w:lang w:val="fr-FR"/>
        </w:rPr>
        <w:t xml:space="preserve">œuvre </w:t>
      </w:r>
      <w:r w:rsidRPr="0017604A">
        <w:rPr>
          <w:rFonts w:ascii="Tahoma" w:hAnsi="Tahoma" w:cs="Tahoma"/>
          <w:sz w:val="24"/>
          <w:szCs w:val="24"/>
          <w:lang w:val="fr-FR"/>
        </w:rPr>
        <w:t>isolément de</w:t>
      </w:r>
      <w:r w:rsidR="00313B47">
        <w:rPr>
          <w:rFonts w:ascii="Tahoma" w:hAnsi="Tahoma" w:cs="Tahoma"/>
          <w:sz w:val="24"/>
          <w:szCs w:val="24"/>
          <w:lang w:val="fr-FR"/>
        </w:rPr>
        <w:t xml:space="preserve"> se</w:t>
      </w:r>
      <w:r w:rsidRPr="0017604A">
        <w:rPr>
          <w:rFonts w:ascii="Tahoma" w:hAnsi="Tahoma" w:cs="Tahoma"/>
          <w:sz w:val="24"/>
          <w:szCs w:val="24"/>
          <w:lang w:val="fr-FR"/>
        </w:rPr>
        <w:t>s objectifs globaux qui</w:t>
      </w:r>
      <w:r w:rsidR="00313B47">
        <w:rPr>
          <w:rFonts w:ascii="Tahoma" w:hAnsi="Tahoma" w:cs="Tahoma"/>
          <w:sz w:val="24"/>
          <w:szCs w:val="24"/>
          <w:lang w:val="fr-FR"/>
        </w:rPr>
        <w:t xml:space="preserve"> </w:t>
      </w:r>
      <w:r w:rsidRPr="0017604A">
        <w:rPr>
          <w:rFonts w:ascii="Tahoma" w:hAnsi="Tahoma" w:cs="Tahoma"/>
          <w:sz w:val="24"/>
          <w:szCs w:val="24"/>
          <w:lang w:val="fr-FR"/>
        </w:rPr>
        <w:t>dépend</w:t>
      </w:r>
      <w:r w:rsidR="00313B47">
        <w:rPr>
          <w:rFonts w:ascii="Tahoma" w:hAnsi="Tahoma" w:cs="Tahoma"/>
          <w:sz w:val="24"/>
          <w:szCs w:val="24"/>
          <w:lang w:val="fr-FR"/>
        </w:rPr>
        <w:t>ent</w:t>
      </w:r>
      <w:r w:rsidRPr="0017604A">
        <w:rPr>
          <w:rFonts w:ascii="Tahoma" w:hAnsi="Tahoma" w:cs="Tahoma"/>
          <w:sz w:val="24"/>
          <w:szCs w:val="24"/>
          <w:lang w:val="fr-FR"/>
        </w:rPr>
        <w:t xml:space="preserve"> de la santé et du bon suivi de l’environnement. L’initiative Environnement</w:t>
      </w:r>
      <w:r w:rsidR="00313B47">
        <w:rPr>
          <w:rFonts w:ascii="Tahoma" w:hAnsi="Tahoma" w:cs="Tahoma"/>
          <w:sz w:val="24"/>
          <w:szCs w:val="24"/>
          <w:lang w:val="fr-FR"/>
        </w:rPr>
        <w:t>ale du NEPAD</w:t>
      </w:r>
      <w:r w:rsidRPr="0017604A">
        <w:rPr>
          <w:rFonts w:ascii="Tahoma" w:hAnsi="Tahoma" w:cs="Tahoma"/>
          <w:sz w:val="24"/>
          <w:szCs w:val="24"/>
          <w:lang w:val="fr-FR"/>
        </w:rPr>
        <w:t xml:space="preserve"> </w:t>
      </w:r>
      <w:r w:rsidR="00313B47">
        <w:rPr>
          <w:rFonts w:ascii="Tahoma" w:hAnsi="Tahoma" w:cs="Tahoma"/>
          <w:sz w:val="24"/>
          <w:szCs w:val="24"/>
          <w:lang w:val="fr-FR"/>
        </w:rPr>
        <w:t>doit,</w:t>
      </w:r>
      <w:r w:rsidRPr="0017604A">
        <w:rPr>
          <w:rFonts w:ascii="Tahoma" w:hAnsi="Tahoma" w:cs="Tahoma"/>
          <w:sz w:val="24"/>
          <w:szCs w:val="24"/>
          <w:lang w:val="fr-FR"/>
        </w:rPr>
        <w:t xml:space="preserve"> par conséquent</w:t>
      </w:r>
      <w:r w:rsidR="00313B47">
        <w:rPr>
          <w:rFonts w:ascii="Tahoma" w:hAnsi="Tahoma" w:cs="Tahoma"/>
          <w:sz w:val="24"/>
          <w:szCs w:val="24"/>
          <w:lang w:val="fr-FR"/>
        </w:rPr>
        <w:t>, être</w:t>
      </w:r>
      <w:r w:rsidRPr="0017604A">
        <w:rPr>
          <w:rFonts w:ascii="Tahoma" w:hAnsi="Tahoma" w:cs="Tahoma"/>
          <w:sz w:val="24"/>
          <w:szCs w:val="24"/>
          <w:lang w:val="fr-FR"/>
        </w:rPr>
        <w:t xml:space="preserve"> mise en </w:t>
      </w:r>
      <w:r>
        <w:rPr>
          <w:rFonts w:ascii="Tahoma" w:hAnsi="Tahoma" w:cs="Tahoma"/>
          <w:sz w:val="24"/>
          <w:szCs w:val="24"/>
          <w:lang w:val="fr-FR"/>
        </w:rPr>
        <w:t xml:space="preserve">œuvre </w:t>
      </w:r>
      <w:r w:rsidRPr="0017604A">
        <w:rPr>
          <w:rFonts w:ascii="Tahoma" w:hAnsi="Tahoma" w:cs="Tahoma"/>
          <w:sz w:val="24"/>
          <w:szCs w:val="24"/>
          <w:lang w:val="fr-FR"/>
        </w:rPr>
        <w:t>en harmonie avec les autres composantes du NEPAD.</w:t>
      </w:r>
    </w:p>
    <w:p w:rsidR="0017604A" w:rsidRPr="0017604A" w:rsidRDefault="0017604A" w:rsidP="0017604A">
      <w:pPr>
        <w:autoSpaceDE w:val="0"/>
        <w:autoSpaceDN w:val="0"/>
        <w:adjustRightInd w:val="0"/>
        <w:rPr>
          <w:rFonts w:ascii="Tahoma" w:hAnsi="Tahoma" w:cs="Tahoma"/>
          <w:sz w:val="24"/>
          <w:szCs w:val="24"/>
          <w:lang w:val="fr-FR"/>
        </w:rPr>
      </w:pPr>
      <w:r w:rsidRPr="0017604A">
        <w:rPr>
          <w:rFonts w:ascii="Tahoma" w:hAnsi="Tahoma" w:cs="Tahoma"/>
          <w:sz w:val="24"/>
          <w:szCs w:val="24"/>
          <w:lang w:val="fr-FR"/>
        </w:rPr>
        <w:t xml:space="preserve">Il est structuré par groupes d’activités programmatiques et de projets à mettre en </w:t>
      </w:r>
      <w:r>
        <w:rPr>
          <w:rFonts w:ascii="Tahoma" w:hAnsi="Tahoma" w:cs="Tahoma"/>
          <w:sz w:val="24"/>
          <w:szCs w:val="24"/>
          <w:lang w:val="fr-FR"/>
        </w:rPr>
        <w:t xml:space="preserve">œuvre </w:t>
      </w:r>
      <w:r w:rsidRPr="0017604A">
        <w:rPr>
          <w:rFonts w:ascii="Tahoma" w:hAnsi="Tahoma" w:cs="Tahoma"/>
          <w:sz w:val="24"/>
          <w:szCs w:val="24"/>
          <w:lang w:val="fr-FR"/>
        </w:rPr>
        <w:t xml:space="preserve">sur une période initiale de dix ans. Les domaines programmatiques couvrent les secteurs prioritaires et les questions transversales suivantes :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rPr>
      </w:pPr>
      <w:r w:rsidRPr="00F545C6">
        <w:rPr>
          <w:rFonts w:ascii="Tahoma" w:hAnsi="Tahoma" w:cs="Tahoma"/>
          <w:sz w:val="24"/>
          <w:szCs w:val="24"/>
          <w:lang w:val="fr-FR"/>
        </w:rPr>
        <w:t>dégradation</w:t>
      </w:r>
      <w:r w:rsidRPr="00F545C6">
        <w:rPr>
          <w:rFonts w:ascii="Tahoma" w:hAnsi="Tahoma" w:cs="Tahoma"/>
          <w:sz w:val="24"/>
          <w:szCs w:val="24"/>
        </w:rPr>
        <w:t xml:space="preserve"> des sols ;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rPr>
      </w:pPr>
      <w:r w:rsidRPr="00F545C6">
        <w:rPr>
          <w:rFonts w:ascii="Tahoma" w:hAnsi="Tahoma" w:cs="Tahoma"/>
          <w:sz w:val="24"/>
          <w:szCs w:val="24"/>
          <w:lang w:val="fr-FR"/>
        </w:rPr>
        <w:t>sécheresse</w:t>
      </w:r>
      <w:r w:rsidRPr="00F545C6">
        <w:rPr>
          <w:rFonts w:ascii="Tahoma" w:hAnsi="Tahoma" w:cs="Tahoma"/>
          <w:sz w:val="24"/>
          <w:szCs w:val="24"/>
        </w:rPr>
        <w:t xml:space="preserve"> et </w:t>
      </w:r>
      <w:r w:rsidRPr="00F545C6">
        <w:rPr>
          <w:rFonts w:ascii="Tahoma" w:hAnsi="Tahoma" w:cs="Tahoma"/>
          <w:sz w:val="24"/>
          <w:szCs w:val="24"/>
          <w:lang w:val="fr-FR"/>
        </w:rPr>
        <w:t>désertification</w:t>
      </w:r>
      <w:r w:rsidRPr="00F545C6">
        <w:rPr>
          <w:rFonts w:ascii="Tahoma" w:hAnsi="Tahoma" w:cs="Tahoma"/>
          <w:sz w:val="24"/>
          <w:szCs w:val="24"/>
        </w:rPr>
        <w:t>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rPr>
      </w:pPr>
      <w:r w:rsidRPr="00F545C6">
        <w:rPr>
          <w:rFonts w:ascii="Tahoma" w:hAnsi="Tahoma" w:cs="Tahoma"/>
          <w:sz w:val="24"/>
          <w:szCs w:val="24"/>
        </w:rPr>
        <w:lastRenderedPageBreak/>
        <w:t xml:space="preserve">zones </w:t>
      </w:r>
      <w:r w:rsidRPr="00F545C6">
        <w:rPr>
          <w:rFonts w:ascii="Tahoma" w:hAnsi="Tahoma" w:cs="Tahoma"/>
          <w:sz w:val="24"/>
          <w:szCs w:val="24"/>
          <w:lang w:val="fr-FR"/>
        </w:rPr>
        <w:t>humides</w:t>
      </w:r>
      <w:r w:rsidRPr="00F545C6">
        <w:rPr>
          <w:rFonts w:ascii="Tahoma" w:hAnsi="Tahoma" w:cs="Tahoma"/>
          <w:sz w:val="24"/>
          <w:szCs w:val="24"/>
        </w:rPr>
        <w:t xml:space="preserve"> ;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rPr>
      </w:pPr>
      <w:r w:rsidRPr="00F545C6">
        <w:rPr>
          <w:rFonts w:ascii="Tahoma" w:hAnsi="Tahoma" w:cs="Tahoma"/>
          <w:sz w:val="24"/>
          <w:szCs w:val="24"/>
          <w:lang w:val="fr-FR"/>
        </w:rPr>
        <w:t>espèces</w:t>
      </w:r>
      <w:r w:rsidRPr="00F545C6">
        <w:rPr>
          <w:rFonts w:ascii="Tahoma" w:hAnsi="Tahoma" w:cs="Tahoma"/>
          <w:sz w:val="24"/>
          <w:szCs w:val="24"/>
        </w:rPr>
        <w:t xml:space="preserve"> </w:t>
      </w:r>
      <w:r w:rsidRPr="00F545C6">
        <w:rPr>
          <w:rFonts w:ascii="Tahoma" w:hAnsi="Tahoma" w:cs="Tahoma"/>
          <w:sz w:val="24"/>
          <w:szCs w:val="24"/>
          <w:lang w:val="fr-FR"/>
        </w:rPr>
        <w:t>allogènes</w:t>
      </w:r>
      <w:r w:rsidRPr="00F545C6">
        <w:rPr>
          <w:rFonts w:ascii="Tahoma" w:hAnsi="Tahoma" w:cs="Tahoma"/>
          <w:sz w:val="24"/>
          <w:szCs w:val="24"/>
        </w:rPr>
        <w:t xml:space="preserve"> </w:t>
      </w:r>
      <w:r w:rsidRPr="00F545C6">
        <w:rPr>
          <w:rFonts w:ascii="Tahoma" w:hAnsi="Tahoma" w:cs="Tahoma"/>
          <w:sz w:val="24"/>
          <w:szCs w:val="24"/>
          <w:lang w:val="fr-FR"/>
        </w:rPr>
        <w:t>envahissantes</w:t>
      </w:r>
      <w:r w:rsidRPr="00F545C6">
        <w:rPr>
          <w:rFonts w:ascii="Tahoma" w:hAnsi="Tahoma" w:cs="Tahoma"/>
          <w:sz w:val="24"/>
          <w:szCs w:val="24"/>
        </w:rPr>
        <w:t xml:space="preserve"> ;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rPr>
      </w:pPr>
      <w:r w:rsidRPr="00F545C6">
        <w:rPr>
          <w:rFonts w:ascii="Tahoma" w:hAnsi="Tahoma" w:cs="Tahoma"/>
          <w:sz w:val="24"/>
          <w:szCs w:val="24"/>
          <w:lang w:val="fr-FR"/>
        </w:rPr>
        <w:t>ressources</w:t>
      </w:r>
      <w:r w:rsidRPr="00F545C6">
        <w:rPr>
          <w:rFonts w:ascii="Tahoma" w:hAnsi="Tahoma" w:cs="Tahoma"/>
          <w:sz w:val="24"/>
          <w:szCs w:val="24"/>
        </w:rPr>
        <w:t xml:space="preserve"> marines et </w:t>
      </w:r>
      <w:r w:rsidRPr="00F545C6">
        <w:rPr>
          <w:rFonts w:ascii="Tahoma" w:hAnsi="Tahoma" w:cs="Tahoma"/>
          <w:sz w:val="24"/>
          <w:szCs w:val="24"/>
          <w:lang w:val="fr-FR"/>
        </w:rPr>
        <w:t>côtières</w:t>
      </w:r>
      <w:r w:rsidRPr="00F545C6">
        <w:rPr>
          <w:rFonts w:ascii="Tahoma" w:hAnsi="Tahoma" w:cs="Tahoma"/>
          <w:sz w:val="24"/>
          <w:szCs w:val="24"/>
        </w:rPr>
        <w:t>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lang w:val="fr-FR"/>
        </w:rPr>
      </w:pPr>
      <w:r w:rsidRPr="00F545C6">
        <w:rPr>
          <w:rFonts w:ascii="Tahoma" w:hAnsi="Tahoma" w:cs="Tahoma"/>
          <w:sz w:val="24"/>
          <w:szCs w:val="24"/>
          <w:lang w:val="fr-FR"/>
        </w:rPr>
        <w:t xml:space="preserve">conservation transfrontalière des ressources naturelles ; </w:t>
      </w:r>
    </w:p>
    <w:p w:rsidR="0017604A" w:rsidRPr="00F545C6" w:rsidRDefault="0017604A" w:rsidP="003B0C6A">
      <w:pPr>
        <w:pStyle w:val="ListParagraph"/>
        <w:numPr>
          <w:ilvl w:val="0"/>
          <w:numId w:val="58"/>
        </w:numPr>
        <w:autoSpaceDE w:val="0"/>
        <w:autoSpaceDN w:val="0"/>
        <w:adjustRightInd w:val="0"/>
        <w:spacing w:after="0" w:line="240" w:lineRule="auto"/>
        <w:rPr>
          <w:rFonts w:ascii="Tahoma" w:hAnsi="Tahoma" w:cs="Tahoma"/>
          <w:sz w:val="24"/>
          <w:szCs w:val="24"/>
          <w:lang w:val="fr-FR"/>
        </w:rPr>
      </w:pPr>
      <w:r w:rsidRPr="00F545C6">
        <w:rPr>
          <w:rFonts w:ascii="Tahoma" w:hAnsi="Tahoma" w:cs="Tahoma"/>
          <w:sz w:val="24"/>
          <w:szCs w:val="24"/>
          <w:lang w:val="fr-FR"/>
        </w:rPr>
        <w:t xml:space="preserve">changements climatiques et questions transversales. </w:t>
      </w:r>
    </w:p>
    <w:p w:rsidR="00313B47" w:rsidRDefault="00313B47" w:rsidP="0017604A">
      <w:pPr>
        <w:autoSpaceDE w:val="0"/>
        <w:autoSpaceDN w:val="0"/>
        <w:adjustRightInd w:val="0"/>
        <w:rPr>
          <w:rFonts w:ascii="Tahoma" w:hAnsi="Tahoma" w:cs="Tahoma"/>
          <w:sz w:val="24"/>
          <w:szCs w:val="24"/>
          <w:lang w:val="fr-FR"/>
        </w:rPr>
      </w:pPr>
    </w:p>
    <w:p w:rsidR="0017604A" w:rsidRPr="0017604A" w:rsidRDefault="0017604A" w:rsidP="0017604A">
      <w:pPr>
        <w:autoSpaceDE w:val="0"/>
        <w:autoSpaceDN w:val="0"/>
        <w:adjustRightInd w:val="0"/>
        <w:rPr>
          <w:rFonts w:ascii="Tahoma" w:hAnsi="Tahoma" w:cs="Tahoma"/>
          <w:sz w:val="24"/>
          <w:szCs w:val="24"/>
          <w:lang w:val="fr-FR"/>
        </w:rPr>
      </w:pPr>
      <w:r w:rsidRPr="0017604A">
        <w:rPr>
          <w:rFonts w:ascii="Tahoma" w:hAnsi="Tahoma" w:cs="Tahoma"/>
          <w:sz w:val="24"/>
          <w:szCs w:val="24"/>
          <w:lang w:val="fr-FR"/>
        </w:rPr>
        <w:t xml:space="preserve">Ce Plan d'action s’appuie également  sur les aspects connexes de la pollution, des forêts et des ressources génétiques végétales, de l'eau douce, du </w:t>
      </w:r>
      <w:r w:rsidR="00F545C6">
        <w:rPr>
          <w:rFonts w:ascii="Tahoma" w:hAnsi="Tahoma" w:cs="Tahoma"/>
          <w:sz w:val="24"/>
          <w:szCs w:val="24"/>
          <w:lang w:val="fr-FR"/>
        </w:rPr>
        <w:t>renforc</w:t>
      </w:r>
      <w:r w:rsidRPr="0017604A">
        <w:rPr>
          <w:rFonts w:ascii="Tahoma" w:hAnsi="Tahoma" w:cs="Tahoma"/>
          <w:sz w:val="24"/>
          <w:szCs w:val="24"/>
          <w:lang w:val="fr-FR"/>
        </w:rPr>
        <w:t>ement des capacités et du transfert de technologie.</w:t>
      </w:r>
      <w:r w:rsidR="00F545C6">
        <w:rPr>
          <w:rFonts w:ascii="Tahoma" w:hAnsi="Tahoma" w:cs="Tahoma"/>
          <w:sz w:val="24"/>
          <w:szCs w:val="24"/>
          <w:lang w:val="fr-FR"/>
        </w:rPr>
        <w:t xml:space="preserve"> De ce fait, il intègre parfaitement les recommandations des Accords Multilatéraux Environnementaux. </w:t>
      </w:r>
    </w:p>
    <w:p w:rsidR="0017604A" w:rsidRPr="0017604A" w:rsidRDefault="0017604A" w:rsidP="0017604A">
      <w:pPr>
        <w:autoSpaceDE w:val="0"/>
        <w:autoSpaceDN w:val="0"/>
        <w:adjustRightInd w:val="0"/>
        <w:rPr>
          <w:rFonts w:ascii="Tahoma" w:hAnsi="Tahoma" w:cs="Tahoma"/>
          <w:sz w:val="24"/>
          <w:szCs w:val="24"/>
          <w:lang w:val="fr-FR"/>
        </w:rPr>
      </w:pPr>
      <w:r w:rsidRPr="0017604A">
        <w:rPr>
          <w:rFonts w:ascii="Tahoma" w:hAnsi="Tahoma" w:cs="Tahoma"/>
          <w:sz w:val="24"/>
          <w:szCs w:val="24"/>
          <w:lang w:val="fr-FR"/>
        </w:rPr>
        <w:t xml:space="preserve">Sa mise en </w:t>
      </w:r>
      <w:r w:rsidR="00F545C6">
        <w:rPr>
          <w:rFonts w:ascii="Tahoma" w:hAnsi="Tahoma" w:cs="Tahoma"/>
          <w:sz w:val="24"/>
          <w:szCs w:val="24"/>
          <w:lang w:val="fr-FR"/>
        </w:rPr>
        <w:t xml:space="preserve">œuvre </w:t>
      </w:r>
      <w:r w:rsidRPr="0017604A">
        <w:rPr>
          <w:rFonts w:ascii="Tahoma" w:hAnsi="Tahoma" w:cs="Tahoma"/>
          <w:sz w:val="24"/>
          <w:szCs w:val="24"/>
          <w:lang w:val="fr-FR"/>
        </w:rPr>
        <w:t xml:space="preserve">sera un défi majeur à relever  et  nécessitera l’appui ainsi que  la participation active de tous les pays africains et des partenaires au développement. </w:t>
      </w:r>
    </w:p>
    <w:p w:rsidR="0017604A" w:rsidRDefault="0017604A" w:rsidP="00916371">
      <w:pPr>
        <w:pStyle w:val="ListParagraph"/>
        <w:spacing w:after="0"/>
        <w:ind w:left="1418" w:right="288" w:hanging="284"/>
        <w:contextualSpacing w:val="0"/>
        <w:rPr>
          <w:rFonts w:ascii="Tahoma" w:hAnsi="Tahoma" w:cs="Tahoma"/>
          <w:sz w:val="24"/>
          <w:szCs w:val="24"/>
          <w:lang w:val="fr-FR"/>
        </w:rPr>
      </w:pPr>
    </w:p>
    <w:p w:rsidR="009F31E3" w:rsidRPr="008058DE" w:rsidRDefault="008F1BA9" w:rsidP="00916371">
      <w:pPr>
        <w:pStyle w:val="ListParagraph"/>
        <w:spacing w:after="0"/>
        <w:ind w:left="1418" w:right="288" w:hanging="284"/>
        <w:contextualSpacing w:val="0"/>
        <w:rPr>
          <w:rFonts w:ascii="Tahoma" w:hAnsi="Tahoma" w:cs="Tahoma"/>
          <w:b/>
          <w:sz w:val="24"/>
          <w:szCs w:val="24"/>
          <w:lang w:val="fr-FR"/>
        </w:rPr>
      </w:pPr>
      <w:r w:rsidRPr="008058DE">
        <w:rPr>
          <w:rFonts w:ascii="Tahoma" w:hAnsi="Tahoma" w:cs="Tahoma"/>
          <w:b/>
          <w:sz w:val="24"/>
          <w:szCs w:val="24"/>
          <w:lang w:val="fr-FR"/>
        </w:rPr>
        <w:t>2.</w:t>
      </w:r>
      <w:r w:rsidR="00987CC2">
        <w:rPr>
          <w:rFonts w:ascii="Tahoma" w:hAnsi="Tahoma" w:cs="Tahoma"/>
          <w:b/>
          <w:sz w:val="24"/>
          <w:szCs w:val="24"/>
          <w:lang w:val="fr-FR"/>
        </w:rPr>
        <w:t>3</w:t>
      </w:r>
      <w:r w:rsidRPr="008058DE">
        <w:rPr>
          <w:rFonts w:ascii="Tahoma" w:hAnsi="Tahoma" w:cs="Tahoma"/>
          <w:b/>
          <w:sz w:val="24"/>
          <w:szCs w:val="24"/>
          <w:lang w:val="fr-FR"/>
        </w:rPr>
        <w:t>-</w:t>
      </w:r>
      <w:r w:rsidRPr="008058DE">
        <w:rPr>
          <w:rFonts w:ascii="Tahoma" w:hAnsi="Tahoma" w:cs="Tahoma"/>
          <w:b/>
          <w:sz w:val="24"/>
          <w:szCs w:val="24"/>
          <w:lang w:val="fr-FR"/>
        </w:rPr>
        <w:tab/>
      </w:r>
      <w:r w:rsidR="009F31E3" w:rsidRPr="008058DE">
        <w:rPr>
          <w:rFonts w:ascii="Tahoma" w:hAnsi="Tahoma" w:cs="Tahoma"/>
          <w:b/>
          <w:sz w:val="24"/>
          <w:szCs w:val="24"/>
          <w:lang w:val="fr-FR"/>
        </w:rPr>
        <w:t>au niveau international</w:t>
      </w:r>
    </w:p>
    <w:p w:rsidR="00916371" w:rsidRDefault="00916371" w:rsidP="00916371">
      <w:pPr>
        <w:spacing w:after="0"/>
        <w:ind w:right="288"/>
        <w:rPr>
          <w:rFonts w:ascii="Tahoma" w:hAnsi="Tahoma" w:cs="Tahoma"/>
          <w:sz w:val="24"/>
          <w:szCs w:val="24"/>
          <w:lang w:val="fr-FR"/>
        </w:rPr>
      </w:pPr>
    </w:p>
    <w:p w:rsidR="00916371" w:rsidRDefault="00916371" w:rsidP="00916371">
      <w:pPr>
        <w:spacing w:after="0"/>
        <w:ind w:right="288"/>
        <w:rPr>
          <w:rFonts w:ascii="Tahoma" w:hAnsi="Tahoma" w:cs="Tahoma"/>
          <w:sz w:val="24"/>
          <w:szCs w:val="24"/>
          <w:lang w:val="fr-FR"/>
        </w:rPr>
      </w:pPr>
      <w:r>
        <w:rPr>
          <w:rFonts w:ascii="Tahoma" w:hAnsi="Tahoma" w:cs="Tahoma"/>
          <w:sz w:val="24"/>
          <w:szCs w:val="24"/>
          <w:lang w:val="fr-FR"/>
        </w:rPr>
        <w:t xml:space="preserve">Au niveau international, on note l’implication du  Centre International de Recherche Forestière (CIFOR) et du Centre International de Recherche Agronomique pour le Développement (CIRAD) </w:t>
      </w:r>
      <w:r w:rsidR="00F01579">
        <w:rPr>
          <w:rFonts w:ascii="Tahoma" w:hAnsi="Tahoma" w:cs="Tahoma"/>
          <w:sz w:val="24"/>
          <w:szCs w:val="24"/>
          <w:lang w:val="fr-FR"/>
        </w:rPr>
        <w:t>pour appuyer</w:t>
      </w:r>
      <w:r w:rsidR="004826DB">
        <w:rPr>
          <w:rFonts w:ascii="Tahoma" w:hAnsi="Tahoma" w:cs="Tahoma"/>
          <w:sz w:val="24"/>
          <w:szCs w:val="24"/>
          <w:lang w:val="fr-FR"/>
        </w:rPr>
        <w:t xml:space="preserve"> le</w:t>
      </w:r>
      <w:r>
        <w:rPr>
          <w:rFonts w:ascii="Tahoma" w:hAnsi="Tahoma" w:cs="Tahoma"/>
          <w:sz w:val="24"/>
          <w:szCs w:val="24"/>
          <w:lang w:val="fr-FR"/>
        </w:rPr>
        <w:t xml:space="preserve"> Gouvernement dans la mise en œuvre des projets relatifs </w:t>
      </w:r>
      <w:r w:rsidR="004826DB">
        <w:rPr>
          <w:rFonts w:ascii="Tahoma" w:hAnsi="Tahoma" w:cs="Tahoma"/>
          <w:sz w:val="24"/>
          <w:szCs w:val="24"/>
          <w:lang w:val="fr-FR"/>
        </w:rPr>
        <w:t>à certains</w:t>
      </w:r>
      <w:r>
        <w:rPr>
          <w:rFonts w:ascii="Tahoma" w:hAnsi="Tahoma" w:cs="Tahoma"/>
          <w:sz w:val="24"/>
          <w:szCs w:val="24"/>
          <w:lang w:val="fr-FR"/>
        </w:rPr>
        <w:t xml:space="preserve"> accords internationaux</w:t>
      </w:r>
      <w:r w:rsidR="004826DB">
        <w:rPr>
          <w:rFonts w:ascii="Tahoma" w:hAnsi="Tahoma" w:cs="Tahoma"/>
          <w:sz w:val="24"/>
          <w:szCs w:val="24"/>
          <w:lang w:val="fr-FR"/>
        </w:rPr>
        <w:t xml:space="preserve"> sur la gestion des ressources naturelles et forestières</w:t>
      </w:r>
      <w:r>
        <w:rPr>
          <w:rFonts w:ascii="Tahoma" w:hAnsi="Tahoma" w:cs="Tahoma"/>
          <w:sz w:val="24"/>
          <w:szCs w:val="24"/>
          <w:lang w:val="fr-FR"/>
        </w:rPr>
        <w:t>.</w:t>
      </w:r>
    </w:p>
    <w:p w:rsidR="00E9736F" w:rsidRDefault="00E9736F" w:rsidP="00916371">
      <w:pPr>
        <w:spacing w:after="0"/>
        <w:ind w:right="288"/>
        <w:rPr>
          <w:rFonts w:ascii="Tahoma" w:hAnsi="Tahoma" w:cs="Tahoma"/>
          <w:sz w:val="24"/>
          <w:szCs w:val="24"/>
          <w:lang w:val="fr-FR"/>
        </w:rPr>
      </w:pPr>
    </w:p>
    <w:p w:rsidR="00E17BB1" w:rsidRDefault="00987CC2" w:rsidP="00564B2B">
      <w:pPr>
        <w:pStyle w:val="Heading4"/>
        <w:numPr>
          <w:ilvl w:val="2"/>
          <w:numId w:val="70"/>
        </w:numPr>
      </w:pPr>
      <w:r>
        <w:t>Centre International de Recherche Forestière (</w:t>
      </w:r>
      <w:r w:rsidR="00E17BB1" w:rsidRPr="00DE37C8">
        <w:t>CIFOR</w:t>
      </w:r>
      <w:r>
        <w:t>)</w:t>
      </w:r>
      <w:r w:rsidR="00E17BB1" w:rsidRPr="00DE37C8">
        <w:t xml:space="preserve"> </w:t>
      </w:r>
    </w:p>
    <w:p w:rsidR="00E9736F" w:rsidRPr="00E9736F" w:rsidRDefault="00E9736F" w:rsidP="00E9736F">
      <w:pPr>
        <w:rPr>
          <w:lang w:val="fr-FR"/>
        </w:rPr>
      </w:pPr>
    </w:p>
    <w:p w:rsidR="00E17BB1" w:rsidRPr="00451BC1" w:rsidRDefault="00E17BB1" w:rsidP="00916371">
      <w:pPr>
        <w:ind w:right="288"/>
        <w:rPr>
          <w:rFonts w:ascii="Tahoma" w:hAnsi="Tahoma" w:cs="Tahoma"/>
          <w:b/>
          <w:sz w:val="24"/>
          <w:szCs w:val="24"/>
          <w:lang w:val="fr-FR"/>
        </w:rPr>
      </w:pPr>
      <w:r w:rsidRPr="00451BC1">
        <w:rPr>
          <w:rFonts w:ascii="Tahoma" w:hAnsi="Tahoma" w:cs="Tahoma"/>
          <w:sz w:val="24"/>
          <w:szCs w:val="24"/>
          <w:lang w:val="fr-FR"/>
        </w:rPr>
        <w:t>Le CIFOR</w:t>
      </w:r>
      <w:r w:rsidR="00110D1F">
        <w:rPr>
          <w:rFonts w:ascii="Tahoma" w:hAnsi="Tahoma" w:cs="Tahoma"/>
          <w:sz w:val="24"/>
          <w:szCs w:val="24"/>
          <w:lang w:val="fr-FR"/>
        </w:rPr>
        <w:t>,</w:t>
      </w:r>
      <w:r w:rsidRPr="00451BC1">
        <w:rPr>
          <w:rFonts w:ascii="Tahoma" w:hAnsi="Tahoma" w:cs="Tahoma"/>
          <w:sz w:val="24"/>
          <w:szCs w:val="24"/>
          <w:lang w:val="fr-FR"/>
        </w:rPr>
        <w:t xml:space="preserve"> </w:t>
      </w:r>
      <w:r w:rsidR="00110D1F">
        <w:rPr>
          <w:rFonts w:ascii="Tahoma" w:hAnsi="Tahoma" w:cs="Tahoma"/>
          <w:sz w:val="24"/>
          <w:szCs w:val="24"/>
          <w:lang w:val="fr-FR"/>
        </w:rPr>
        <w:t xml:space="preserve">dont le siège du Bureau régional se trouve au </w:t>
      </w:r>
      <w:r w:rsidR="004826DB">
        <w:rPr>
          <w:rFonts w:ascii="Tahoma" w:hAnsi="Tahoma" w:cs="Tahoma"/>
          <w:sz w:val="24"/>
          <w:szCs w:val="24"/>
          <w:lang w:val="fr-FR"/>
        </w:rPr>
        <w:t xml:space="preserve"> Cameroun</w:t>
      </w:r>
      <w:r w:rsidR="00110D1F">
        <w:rPr>
          <w:rFonts w:ascii="Tahoma" w:hAnsi="Tahoma" w:cs="Tahoma"/>
          <w:sz w:val="24"/>
          <w:szCs w:val="24"/>
          <w:lang w:val="fr-FR"/>
        </w:rPr>
        <w:t xml:space="preserve">, </w:t>
      </w:r>
      <w:r w:rsidRPr="00451BC1">
        <w:rPr>
          <w:rFonts w:ascii="Tahoma" w:hAnsi="Tahoma" w:cs="Tahoma"/>
          <w:sz w:val="24"/>
          <w:szCs w:val="24"/>
          <w:lang w:val="fr-FR"/>
        </w:rPr>
        <w:t>est une organisation internationale qui s’investit principalement dans la recherche forestière. Il a été établi en 1993</w:t>
      </w:r>
      <w:r w:rsidR="00110D1F">
        <w:rPr>
          <w:rFonts w:ascii="Tahoma" w:hAnsi="Tahoma" w:cs="Tahoma"/>
          <w:sz w:val="24"/>
          <w:szCs w:val="24"/>
          <w:lang w:val="fr-FR"/>
        </w:rPr>
        <w:t>,</w:t>
      </w:r>
      <w:r w:rsidRPr="00451BC1">
        <w:rPr>
          <w:rFonts w:ascii="Tahoma" w:hAnsi="Tahoma" w:cs="Tahoma"/>
          <w:sz w:val="24"/>
          <w:szCs w:val="24"/>
          <w:lang w:val="fr-FR"/>
        </w:rPr>
        <w:t xml:space="preserve"> en réponse aux questions mondiales sur les conséquences sociales, environnementales et économiques de la perte et la dégradation des forêts. </w:t>
      </w:r>
      <w:r w:rsidR="00110D1F">
        <w:rPr>
          <w:rFonts w:ascii="Tahoma" w:hAnsi="Tahoma" w:cs="Tahoma"/>
          <w:sz w:val="24"/>
          <w:szCs w:val="24"/>
          <w:lang w:val="fr-FR"/>
        </w:rPr>
        <w:t xml:space="preserve"> </w:t>
      </w:r>
    </w:p>
    <w:p w:rsidR="00E17BB1" w:rsidRPr="00451BC1" w:rsidRDefault="00E17BB1" w:rsidP="00916371">
      <w:pPr>
        <w:ind w:right="288"/>
        <w:rPr>
          <w:rFonts w:ascii="Tahoma" w:hAnsi="Tahoma" w:cs="Tahoma"/>
          <w:sz w:val="24"/>
          <w:szCs w:val="24"/>
          <w:lang w:val="fr-FR"/>
        </w:rPr>
      </w:pPr>
      <w:r w:rsidRPr="00451BC1">
        <w:rPr>
          <w:rFonts w:ascii="Tahoma" w:hAnsi="Tahoma" w:cs="Tahoma"/>
          <w:sz w:val="24"/>
          <w:szCs w:val="24"/>
          <w:lang w:val="fr-FR"/>
        </w:rPr>
        <w:t xml:space="preserve">Travaillant dans l’intérêt des peuples du Bassin du Congo, </w:t>
      </w:r>
      <w:r w:rsidR="00916371">
        <w:rPr>
          <w:rFonts w:ascii="Tahoma" w:hAnsi="Tahoma" w:cs="Tahoma"/>
          <w:sz w:val="24"/>
          <w:szCs w:val="24"/>
          <w:lang w:val="fr-FR"/>
        </w:rPr>
        <w:t>le CIFOR</w:t>
      </w:r>
      <w:r w:rsidRPr="00451BC1">
        <w:rPr>
          <w:rFonts w:ascii="Tahoma" w:hAnsi="Tahoma" w:cs="Tahoma"/>
          <w:sz w:val="24"/>
          <w:szCs w:val="24"/>
          <w:lang w:val="fr-FR"/>
        </w:rPr>
        <w:t xml:space="preserve"> mène des activités de recherche sur les politiques, pratiques et technologies qui contribuent à améliorer la gestion durable des forêts et le bien-être des personnes </w:t>
      </w:r>
      <w:r w:rsidR="00916371">
        <w:rPr>
          <w:rFonts w:ascii="Tahoma" w:hAnsi="Tahoma" w:cs="Tahoma"/>
          <w:sz w:val="24"/>
          <w:szCs w:val="24"/>
          <w:lang w:val="fr-FR"/>
        </w:rPr>
        <w:t xml:space="preserve">qui dépendent des forêts. Aussi, il </w:t>
      </w:r>
      <w:r w:rsidRPr="00451BC1">
        <w:rPr>
          <w:rFonts w:ascii="Tahoma" w:hAnsi="Tahoma" w:cs="Tahoma"/>
          <w:sz w:val="24"/>
          <w:szCs w:val="24"/>
          <w:lang w:val="fr-FR"/>
        </w:rPr>
        <w:t>développe</w:t>
      </w:r>
      <w:r w:rsidR="00916371">
        <w:rPr>
          <w:rFonts w:ascii="Tahoma" w:hAnsi="Tahoma" w:cs="Tahoma"/>
          <w:sz w:val="24"/>
          <w:szCs w:val="24"/>
          <w:lang w:val="fr-FR"/>
        </w:rPr>
        <w:t xml:space="preserve"> au Congo</w:t>
      </w:r>
      <w:r w:rsidRPr="00451BC1">
        <w:rPr>
          <w:rFonts w:ascii="Tahoma" w:hAnsi="Tahoma" w:cs="Tahoma"/>
          <w:sz w:val="24"/>
          <w:szCs w:val="24"/>
          <w:lang w:val="fr-FR"/>
        </w:rPr>
        <w:t xml:space="preserve"> le Programme de Recherche Forêts, Arbres et Agroforesterie dont les composantes sont les suivantes : </w:t>
      </w:r>
    </w:p>
    <w:p w:rsidR="00E17BB1" w:rsidRPr="00451BC1" w:rsidRDefault="00E17BB1" w:rsidP="00F006EA">
      <w:pPr>
        <w:pStyle w:val="ListParagraph"/>
        <w:numPr>
          <w:ilvl w:val="0"/>
          <w:numId w:val="1"/>
        </w:numPr>
        <w:ind w:right="288"/>
        <w:rPr>
          <w:rFonts w:ascii="Tahoma" w:hAnsi="Tahoma" w:cs="Tahoma"/>
          <w:sz w:val="24"/>
          <w:szCs w:val="24"/>
          <w:lang w:val="fr-FR"/>
        </w:rPr>
      </w:pPr>
      <w:r w:rsidRPr="00451BC1">
        <w:rPr>
          <w:rFonts w:ascii="Tahoma" w:hAnsi="Tahoma" w:cs="Tahoma"/>
          <w:sz w:val="24"/>
          <w:szCs w:val="24"/>
          <w:lang w:val="fr-FR"/>
        </w:rPr>
        <w:t xml:space="preserve">les activités des petits propriétaires dans le secteur forestier ; </w:t>
      </w:r>
    </w:p>
    <w:p w:rsidR="00E17BB1" w:rsidRPr="00451BC1" w:rsidRDefault="00E17BB1" w:rsidP="00F006EA">
      <w:pPr>
        <w:pStyle w:val="ListParagraph"/>
        <w:numPr>
          <w:ilvl w:val="0"/>
          <w:numId w:val="1"/>
        </w:numPr>
        <w:ind w:right="288"/>
        <w:rPr>
          <w:rFonts w:ascii="Tahoma" w:hAnsi="Tahoma" w:cs="Tahoma"/>
          <w:sz w:val="24"/>
          <w:szCs w:val="24"/>
          <w:lang w:val="fr-FR"/>
        </w:rPr>
      </w:pPr>
      <w:r w:rsidRPr="00451BC1">
        <w:rPr>
          <w:rFonts w:ascii="Tahoma" w:hAnsi="Tahoma" w:cs="Tahoma"/>
          <w:sz w:val="24"/>
          <w:szCs w:val="24"/>
          <w:lang w:val="fr-FR"/>
        </w:rPr>
        <w:t xml:space="preserve">la conservation de la diversité biologique et la gestion durable des forêts ; </w:t>
      </w:r>
    </w:p>
    <w:p w:rsidR="00E17BB1" w:rsidRPr="00451BC1" w:rsidRDefault="00E17BB1" w:rsidP="00F006EA">
      <w:pPr>
        <w:pStyle w:val="ListParagraph"/>
        <w:numPr>
          <w:ilvl w:val="0"/>
          <w:numId w:val="1"/>
        </w:numPr>
        <w:ind w:right="288"/>
        <w:rPr>
          <w:rFonts w:ascii="Tahoma" w:hAnsi="Tahoma" w:cs="Tahoma"/>
          <w:sz w:val="24"/>
          <w:szCs w:val="24"/>
          <w:lang w:val="fr-FR"/>
        </w:rPr>
      </w:pPr>
      <w:r w:rsidRPr="00451BC1">
        <w:rPr>
          <w:rFonts w:ascii="Tahoma" w:hAnsi="Tahoma" w:cs="Tahoma"/>
          <w:sz w:val="24"/>
          <w:szCs w:val="24"/>
          <w:lang w:val="fr-FR"/>
        </w:rPr>
        <w:t xml:space="preserve">l’atténuation et l’adaptation des changements climatiques ; </w:t>
      </w:r>
    </w:p>
    <w:p w:rsidR="00E17BB1" w:rsidRPr="00451BC1" w:rsidRDefault="00E17BB1" w:rsidP="00F006EA">
      <w:pPr>
        <w:pStyle w:val="ListParagraph"/>
        <w:numPr>
          <w:ilvl w:val="0"/>
          <w:numId w:val="1"/>
        </w:numPr>
        <w:ind w:right="288"/>
        <w:rPr>
          <w:rFonts w:ascii="Tahoma" w:hAnsi="Tahoma" w:cs="Tahoma"/>
          <w:sz w:val="24"/>
          <w:szCs w:val="24"/>
          <w:lang w:val="fr-FR"/>
        </w:rPr>
      </w:pPr>
      <w:r w:rsidRPr="00451BC1">
        <w:rPr>
          <w:rFonts w:ascii="Tahoma" w:hAnsi="Tahoma" w:cs="Tahoma"/>
          <w:sz w:val="24"/>
          <w:szCs w:val="24"/>
          <w:lang w:val="fr-FR"/>
        </w:rPr>
        <w:t xml:space="preserve">l’impact de la globalisation sur les forêts et la gestion forestière.  </w:t>
      </w:r>
    </w:p>
    <w:p w:rsidR="00110D1F" w:rsidRDefault="00110D1F" w:rsidP="00F01579">
      <w:pPr>
        <w:ind w:right="288"/>
        <w:rPr>
          <w:rFonts w:ascii="Tahoma" w:hAnsi="Tahoma" w:cs="Tahoma"/>
          <w:sz w:val="24"/>
          <w:szCs w:val="24"/>
          <w:lang w:val="fr-FR"/>
        </w:rPr>
      </w:pPr>
      <w:r>
        <w:rPr>
          <w:rFonts w:ascii="Tahoma" w:hAnsi="Tahoma" w:cs="Tahoma"/>
          <w:sz w:val="24"/>
          <w:szCs w:val="24"/>
          <w:lang w:val="fr-FR"/>
        </w:rPr>
        <w:lastRenderedPageBreak/>
        <w:t>L</w:t>
      </w:r>
      <w:r w:rsidR="00F01579">
        <w:rPr>
          <w:rFonts w:ascii="Tahoma" w:hAnsi="Tahoma" w:cs="Tahoma"/>
          <w:sz w:val="24"/>
          <w:szCs w:val="24"/>
          <w:lang w:val="fr-FR"/>
        </w:rPr>
        <w:t xml:space="preserve">es AME </w:t>
      </w:r>
      <w:r>
        <w:rPr>
          <w:rFonts w:ascii="Tahoma" w:hAnsi="Tahoma" w:cs="Tahoma"/>
          <w:sz w:val="24"/>
          <w:szCs w:val="24"/>
          <w:lang w:val="fr-FR"/>
        </w:rPr>
        <w:t xml:space="preserve">concernés en particulier sont </w:t>
      </w:r>
      <w:r w:rsidR="00E17BB1" w:rsidRPr="00451BC1">
        <w:rPr>
          <w:rFonts w:ascii="Tahoma" w:hAnsi="Tahoma" w:cs="Tahoma"/>
          <w:sz w:val="24"/>
          <w:szCs w:val="24"/>
          <w:lang w:val="fr-FR"/>
        </w:rPr>
        <w:t>la CDB et la CC</w:t>
      </w:r>
      <w:r w:rsidR="00F01579">
        <w:rPr>
          <w:rFonts w:ascii="Tahoma" w:hAnsi="Tahoma" w:cs="Tahoma"/>
          <w:sz w:val="24"/>
          <w:szCs w:val="24"/>
          <w:lang w:val="fr-FR"/>
        </w:rPr>
        <w:t>NUCC</w:t>
      </w:r>
      <w:r w:rsidR="00E17BB1" w:rsidRPr="00451BC1">
        <w:rPr>
          <w:rFonts w:ascii="Tahoma" w:hAnsi="Tahoma" w:cs="Tahoma"/>
          <w:sz w:val="24"/>
          <w:szCs w:val="24"/>
          <w:lang w:val="fr-FR"/>
        </w:rPr>
        <w:t xml:space="preserve">. </w:t>
      </w:r>
    </w:p>
    <w:p w:rsidR="00E17BB1" w:rsidRPr="00451BC1" w:rsidRDefault="00E17BB1" w:rsidP="00F01579">
      <w:pPr>
        <w:ind w:right="288"/>
        <w:rPr>
          <w:rFonts w:ascii="Tahoma" w:hAnsi="Tahoma" w:cs="Tahoma"/>
          <w:sz w:val="24"/>
          <w:szCs w:val="24"/>
          <w:lang w:val="fr-FR"/>
        </w:rPr>
      </w:pPr>
      <w:r w:rsidRPr="00451BC1">
        <w:rPr>
          <w:rFonts w:ascii="Tahoma" w:hAnsi="Tahoma" w:cs="Tahoma"/>
          <w:sz w:val="24"/>
          <w:szCs w:val="24"/>
          <w:lang w:val="fr-FR"/>
        </w:rPr>
        <w:t xml:space="preserve">Il </w:t>
      </w:r>
      <w:r w:rsidR="00F01579">
        <w:rPr>
          <w:rFonts w:ascii="Tahoma" w:hAnsi="Tahoma" w:cs="Tahoma"/>
          <w:sz w:val="24"/>
          <w:szCs w:val="24"/>
          <w:lang w:val="fr-FR"/>
        </w:rPr>
        <w:t xml:space="preserve">sied de </w:t>
      </w:r>
      <w:r w:rsidRPr="00451BC1">
        <w:rPr>
          <w:rFonts w:ascii="Tahoma" w:hAnsi="Tahoma" w:cs="Tahoma"/>
          <w:sz w:val="24"/>
          <w:szCs w:val="24"/>
          <w:lang w:val="fr-FR"/>
        </w:rPr>
        <w:t xml:space="preserve">rappeler que dans le cadre de ses missions, le CIFOR n’est pas chargé de la mise en œuvre des AME car cela est de la responsabilité des Etats. En revanche, il effectue des recherches dont les résultats sont adressés aussi bien aux organisations internationales qu’aux institutions régionales et nationales et à tout autre acteur pouvant les valoriser. </w:t>
      </w:r>
    </w:p>
    <w:p w:rsidR="00E17BB1" w:rsidRPr="00451BC1" w:rsidRDefault="00E17BB1" w:rsidP="00110D1F">
      <w:pPr>
        <w:ind w:right="288"/>
        <w:rPr>
          <w:rFonts w:ascii="Tahoma" w:hAnsi="Tahoma" w:cs="Tahoma"/>
          <w:sz w:val="24"/>
          <w:szCs w:val="24"/>
          <w:lang w:val="fr-FR"/>
        </w:rPr>
      </w:pPr>
      <w:r w:rsidRPr="00451BC1">
        <w:rPr>
          <w:rFonts w:ascii="Tahoma" w:hAnsi="Tahoma" w:cs="Tahoma"/>
          <w:sz w:val="24"/>
          <w:szCs w:val="24"/>
          <w:lang w:val="fr-FR"/>
        </w:rPr>
        <w:t xml:space="preserve">Ces résultats sont notamment destinés à </w:t>
      </w:r>
      <w:r w:rsidR="00110D1F">
        <w:rPr>
          <w:rFonts w:ascii="Tahoma" w:hAnsi="Tahoma" w:cs="Tahoma"/>
          <w:sz w:val="24"/>
          <w:szCs w:val="24"/>
          <w:lang w:val="fr-FR"/>
        </w:rPr>
        <w:t>favoriser</w:t>
      </w:r>
      <w:r w:rsidRPr="00451BC1">
        <w:rPr>
          <w:rFonts w:ascii="Tahoma" w:hAnsi="Tahoma" w:cs="Tahoma"/>
          <w:sz w:val="24"/>
          <w:szCs w:val="24"/>
          <w:lang w:val="fr-FR"/>
        </w:rPr>
        <w:t xml:space="preserve"> les prises de décision</w:t>
      </w:r>
      <w:r w:rsidR="00110D1F">
        <w:rPr>
          <w:rFonts w:ascii="Tahoma" w:hAnsi="Tahoma" w:cs="Tahoma"/>
          <w:sz w:val="24"/>
          <w:szCs w:val="24"/>
          <w:lang w:val="fr-FR"/>
        </w:rPr>
        <w:t>s</w:t>
      </w:r>
      <w:r w:rsidRPr="00451BC1">
        <w:rPr>
          <w:rFonts w:ascii="Tahoma" w:hAnsi="Tahoma" w:cs="Tahoma"/>
          <w:sz w:val="24"/>
          <w:szCs w:val="24"/>
          <w:lang w:val="fr-FR"/>
        </w:rPr>
        <w:t xml:space="preserve"> tant au niveau international qu’aux niveaux régional et national. </w:t>
      </w:r>
    </w:p>
    <w:p w:rsidR="00E17BB1" w:rsidRPr="00451BC1" w:rsidRDefault="00E17BB1" w:rsidP="00110D1F">
      <w:pPr>
        <w:ind w:right="288"/>
        <w:rPr>
          <w:rFonts w:ascii="Tahoma" w:hAnsi="Tahoma" w:cs="Tahoma"/>
          <w:sz w:val="24"/>
          <w:szCs w:val="24"/>
          <w:lang w:val="fr-FR"/>
        </w:rPr>
      </w:pPr>
      <w:r w:rsidRPr="00451BC1">
        <w:rPr>
          <w:rFonts w:ascii="Tahoma" w:hAnsi="Tahoma" w:cs="Tahoma"/>
          <w:sz w:val="24"/>
          <w:szCs w:val="24"/>
          <w:lang w:val="fr-FR"/>
        </w:rPr>
        <w:t xml:space="preserve">Le CIFOR s’avère être un partenaire de l’Etat auquel incombe la responsabilité première de </w:t>
      </w:r>
      <w:r w:rsidR="00110D1F">
        <w:rPr>
          <w:rFonts w:ascii="Tahoma" w:hAnsi="Tahoma" w:cs="Tahoma"/>
          <w:sz w:val="24"/>
          <w:szCs w:val="24"/>
          <w:lang w:val="fr-FR"/>
        </w:rPr>
        <w:t>mettre</w:t>
      </w:r>
      <w:r w:rsidRPr="00451BC1">
        <w:rPr>
          <w:rFonts w:ascii="Tahoma" w:hAnsi="Tahoma" w:cs="Tahoma"/>
          <w:sz w:val="24"/>
          <w:szCs w:val="24"/>
          <w:lang w:val="fr-FR"/>
        </w:rPr>
        <w:t xml:space="preserve"> en œuvre les AME</w:t>
      </w:r>
      <w:r w:rsidR="002D25A3">
        <w:rPr>
          <w:rFonts w:ascii="Tahoma" w:hAnsi="Tahoma" w:cs="Tahoma"/>
          <w:sz w:val="24"/>
          <w:szCs w:val="24"/>
          <w:lang w:val="fr-FR"/>
        </w:rPr>
        <w:t xml:space="preserve"> relatifs à la gestion durables des ressources naturelles et forestières en particulier</w:t>
      </w:r>
      <w:r w:rsidRPr="00451BC1">
        <w:rPr>
          <w:rFonts w:ascii="Tahoma" w:hAnsi="Tahoma" w:cs="Tahoma"/>
          <w:sz w:val="24"/>
          <w:szCs w:val="24"/>
          <w:lang w:val="fr-FR"/>
        </w:rPr>
        <w:t>. Eventuellement, il a aussi pour partenaires, au niveau national, les communes et la société civile impliqués dans cette mise en œuvre</w:t>
      </w:r>
      <w:r w:rsidR="00110D1F">
        <w:rPr>
          <w:rFonts w:ascii="Tahoma" w:hAnsi="Tahoma" w:cs="Tahoma"/>
          <w:sz w:val="24"/>
          <w:szCs w:val="24"/>
          <w:lang w:val="fr-FR"/>
        </w:rPr>
        <w:t>, notamment avec :</w:t>
      </w:r>
      <w:r w:rsidRPr="00451BC1">
        <w:rPr>
          <w:rFonts w:ascii="Tahoma" w:hAnsi="Tahoma" w:cs="Tahoma"/>
          <w:sz w:val="24"/>
          <w:szCs w:val="24"/>
          <w:lang w:val="fr-FR"/>
        </w:rPr>
        <w:t xml:space="preserve"> </w:t>
      </w:r>
    </w:p>
    <w:p w:rsidR="002D25A3" w:rsidRDefault="00E17BB1" w:rsidP="003B0C6A">
      <w:pPr>
        <w:pStyle w:val="ListParagraph"/>
        <w:numPr>
          <w:ilvl w:val="0"/>
          <w:numId w:val="47"/>
        </w:numPr>
        <w:ind w:right="288"/>
        <w:rPr>
          <w:rFonts w:ascii="Tahoma" w:hAnsi="Tahoma" w:cs="Tahoma"/>
          <w:sz w:val="24"/>
          <w:szCs w:val="24"/>
          <w:lang w:val="fr-FR"/>
        </w:rPr>
      </w:pPr>
      <w:r w:rsidRPr="00110D1F">
        <w:rPr>
          <w:rFonts w:ascii="Tahoma" w:hAnsi="Tahoma" w:cs="Tahoma"/>
          <w:sz w:val="24"/>
          <w:szCs w:val="24"/>
          <w:lang w:val="fr-FR"/>
        </w:rPr>
        <w:t xml:space="preserve">Les ministères sectoriels, </w:t>
      </w:r>
      <w:r w:rsidR="002D25A3">
        <w:rPr>
          <w:rFonts w:ascii="Tahoma" w:hAnsi="Tahoma" w:cs="Tahoma"/>
          <w:sz w:val="24"/>
          <w:szCs w:val="24"/>
          <w:lang w:val="fr-FR"/>
        </w:rPr>
        <w:t>particulièrement</w:t>
      </w:r>
      <w:r w:rsidRPr="00110D1F">
        <w:rPr>
          <w:rFonts w:ascii="Tahoma" w:hAnsi="Tahoma" w:cs="Tahoma"/>
          <w:sz w:val="24"/>
          <w:szCs w:val="24"/>
          <w:lang w:val="fr-FR"/>
        </w:rPr>
        <w:t xml:space="preserve"> ceux chargés de l’Environnement et de l’Economie Forestière, le sollicitent régulièrement pour son expertise en vue de l’élaboration ou l’amélioration des législations, politiques ou stratégie</w:t>
      </w:r>
      <w:r w:rsidR="002D25A3">
        <w:rPr>
          <w:rFonts w:ascii="Tahoma" w:hAnsi="Tahoma" w:cs="Tahoma"/>
          <w:sz w:val="24"/>
          <w:szCs w:val="24"/>
          <w:lang w:val="fr-FR"/>
        </w:rPr>
        <w:t>s de gestion de l’environnement ;</w:t>
      </w:r>
    </w:p>
    <w:p w:rsidR="00E17BB1" w:rsidRPr="00DD3DCA" w:rsidRDefault="00E17BB1" w:rsidP="003B0C6A">
      <w:pPr>
        <w:pStyle w:val="ListParagraph"/>
        <w:numPr>
          <w:ilvl w:val="0"/>
          <w:numId w:val="48"/>
        </w:numPr>
        <w:ind w:left="709" w:right="288" w:hanging="425"/>
        <w:rPr>
          <w:rFonts w:ascii="Tahoma" w:hAnsi="Tahoma" w:cs="Tahoma"/>
          <w:sz w:val="24"/>
          <w:szCs w:val="24"/>
          <w:lang w:val="fr-FR"/>
        </w:rPr>
      </w:pPr>
      <w:r w:rsidRPr="00DD3DCA">
        <w:rPr>
          <w:rFonts w:ascii="Tahoma" w:hAnsi="Tahoma" w:cs="Tahoma"/>
          <w:sz w:val="24"/>
          <w:szCs w:val="24"/>
          <w:lang w:val="fr-FR"/>
        </w:rPr>
        <w:t xml:space="preserve">Le public est informé par les médias conviés aux conférences de presse organisées conjointement par le CIFOR et le Gouvernement en vue de présenter les résultats de leur collaboration. </w:t>
      </w:r>
    </w:p>
    <w:p w:rsidR="00E17BB1" w:rsidRPr="00DD3DCA" w:rsidRDefault="00E17BB1" w:rsidP="003B0C6A">
      <w:pPr>
        <w:pStyle w:val="ListParagraph"/>
        <w:numPr>
          <w:ilvl w:val="0"/>
          <w:numId w:val="48"/>
        </w:numPr>
        <w:ind w:left="709" w:right="288" w:hanging="425"/>
        <w:rPr>
          <w:rFonts w:ascii="Tahoma" w:hAnsi="Tahoma" w:cs="Tahoma"/>
          <w:sz w:val="24"/>
          <w:szCs w:val="24"/>
          <w:lang w:val="fr-FR"/>
        </w:rPr>
      </w:pPr>
      <w:r w:rsidRPr="00DD3DCA">
        <w:rPr>
          <w:rFonts w:ascii="Tahoma" w:hAnsi="Tahoma" w:cs="Tahoma"/>
          <w:sz w:val="24"/>
          <w:szCs w:val="24"/>
          <w:lang w:val="fr-FR"/>
        </w:rPr>
        <w:t xml:space="preserve">Lorsque des projets de recherche concernent les communautés locales, les autorités communales ou les représentants des communautés peuvent être invités à contribuer à leur réalisation. </w:t>
      </w:r>
    </w:p>
    <w:p w:rsidR="00E17BB1" w:rsidRPr="00DD3DCA" w:rsidRDefault="00E17BB1" w:rsidP="003B0C6A">
      <w:pPr>
        <w:pStyle w:val="ListParagraph"/>
        <w:numPr>
          <w:ilvl w:val="0"/>
          <w:numId w:val="48"/>
        </w:numPr>
        <w:ind w:left="709" w:right="288" w:hanging="425"/>
        <w:rPr>
          <w:rFonts w:ascii="Tahoma" w:hAnsi="Tahoma" w:cs="Tahoma"/>
          <w:sz w:val="24"/>
          <w:szCs w:val="24"/>
          <w:lang w:val="fr-FR"/>
        </w:rPr>
      </w:pPr>
      <w:r w:rsidRPr="00DD3DCA">
        <w:rPr>
          <w:rFonts w:ascii="Tahoma" w:hAnsi="Tahoma" w:cs="Tahoma"/>
          <w:sz w:val="24"/>
          <w:szCs w:val="24"/>
          <w:lang w:val="fr-FR"/>
        </w:rPr>
        <w:t xml:space="preserve">Des protocoles d’entente peuvent être établis entre le CIFOR et les OSC dans le domaine des forêts ou des changements climatiques, etc. pour des activités d’intérêt commun.  </w:t>
      </w:r>
    </w:p>
    <w:p w:rsidR="00E17BB1" w:rsidRPr="00451BC1" w:rsidRDefault="002D25A3" w:rsidP="002D25A3">
      <w:pPr>
        <w:ind w:left="360" w:right="288"/>
        <w:rPr>
          <w:rFonts w:ascii="Tahoma" w:hAnsi="Tahoma" w:cs="Tahoma"/>
          <w:sz w:val="24"/>
          <w:szCs w:val="24"/>
          <w:lang w:val="fr-FR"/>
        </w:rPr>
      </w:pPr>
      <w:r w:rsidRPr="002D25A3">
        <w:rPr>
          <w:rFonts w:ascii="Tahoma" w:hAnsi="Tahoma" w:cs="Tahoma"/>
          <w:sz w:val="24"/>
          <w:szCs w:val="24"/>
          <w:lang w:val="fr-FR"/>
        </w:rPr>
        <w:t xml:space="preserve">Le CIFOR consulte les </w:t>
      </w:r>
      <w:r w:rsidR="00DF1B2B">
        <w:rPr>
          <w:rFonts w:ascii="Tahoma" w:hAnsi="Tahoma" w:cs="Tahoma"/>
          <w:sz w:val="24"/>
          <w:szCs w:val="24"/>
          <w:lang w:val="fr-FR"/>
        </w:rPr>
        <w:t>M</w:t>
      </w:r>
      <w:r w:rsidRPr="002D25A3">
        <w:rPr>
          <w:rFonts w:ascii="Tahoma" w:hAnsi="Tahoma" w:cs="Tahoma"/>
          <w:sz w:val="24"/>
          <w:szCs w:val="24"/>
          <w:lang w:val="fr-FR"/>
        </w:rPr>
        <w:t>inistères dans le cadre de ses recherches et leur communique les résultats</w:t>
      </w:r>
      <w:r>
        <w:rPr>
          <w:rFonts w:ascii="Tahoma" w:hAnsi="Tahoma" w:cs="Tahoma"/>
          <w:sz w:val="24"/>
          <w:szCs w:val="24"/>
          <w:lang w:val="fr-FR"/>
        </w:rPr>
        <w:t>. Il accompagne ainsi le</w:t>
      </w:r>
      <w:r w:rsidR="00E17BB1" w:rsidRPr="00451BC1">
        <w:rPr>
          <w:rFonts w:ascii="Tahoma" w:hAnsi="Tahoma" w:cs="Tahoma"/>
          <w:sz w:val="24"/>
          <w:szCs w:val="24"/>
          <w:lang w:val="fr-FR"/>
        </w:rPr>
        <w:t>s institutions et autres acteurs nationaux</w:t>
      </w:r>
      <w:r>
        <w:rPr>
          <w:rFonts w:ascii="Tahoma" w:hAnsi="Tahoma" w:cs="Tahoma"/>
          <w:sz w:val="24"/>
          <w:szCs w:val="24"/>
          <w:lang w:val="fr-FR"/>
        </w:rPr>
        <w:t xml:space="preserve">, </w:t>
      </w:r>
      <w:r w:rsidR="005E47AE">
        <w:rPr>
          <w:rFonts w:ascii="Tahoma" w:hAnsi="Tahoma" w:cs="Tahoma"/>
          <w:sz w:val="24"/>
          <w:szCs w:val="24"/>
          <w:lang w:val="fr-FR"/>
        </w:rPr>
        <w:t>dans la mesure où</w:t>
      </w:r>
      <w:r w:rsidR="00E17BB1" w:rsidRPr="00451BC1">
        <w:rPr>
          <w:rFonts w:ascii="Tahoma" w:hAnsi="Tahoma" w:cs="Tahoma"/>
          <w:sz w:val="24"/>
          <w:szCs w:val="24"/>
          <w:lang w:val="fr-FR"/>
        </w:rPr>
        <w:t xml:space="preserve"> les résultats de</w:t>
      </w:r>
      <w:r>
        <w:rPr>
          <w:rFonts w:ascii="Tahoma" w:hAnsi="Tahoma" w:cs="Tahoma"/>
          <w:sz w:val="24"/>
          <w:szCs w:val="24"/>
          <w:lang w:val="fr-FR"/>
        </w:rPr>
        <w:t xml:space="preserve"> ces </w:t>
      </w:r>
      <w:r w:rsidR="00E17BB1" w:rsidRPr="00451BC1">
        <w:rPr>
          <w:rFonts w:ascii="Tahoma" w:hAnsi="Tahoma" w:cs="Tahoma"/>
          <w:sz w:val="24"/>
          <w:szCs w:val="24"/>
          <w:lang w:val="fr-FR"/>
        </w:rPr>
        <w:t>recherche</w:t>
      </w:r>
      <w:r>
        <w:rPr>
          <w:rFonts w:ascii="Tahoma" w:hAnsi="Tahoma" w:cs="Tahoma"/>
          <w:sz w:val="24"/>
          <w:szCs w:val="24"/>
          <w:lang w:val="fr-FR"/>
        </w:rPr>
        <w:t>s</w:t>
      </w:r>
      <w:r w:rsidR="00E17BB1" w:rsidRPr="00451BC1">
        <w:rPr>
          <w:rFonts w:ascii="Tahoma" w:hAnsi="Tahoma" w:cs="Tahoma"/>
          <w:sz w:val="24"/>
          <w:szCs w:val="24"/>
          <w:lang w:val="fr-FR"/>
        </w:rPr>
        <w:t xml:space="preserve"> </w:t>
      </w:r>
      <w:r>
        <w:rPr>
          <w:rFonts w:ascii="Tahoma" w:hAnsi="Tahoma" w:cs="Tahoma"/>
          <w:sz w:val="24"/>
          <w:szCs w:val="24"/>
          <w:lang w:val="fr-FR"/>
        </w:rPr>
        <w:t>contribuent à l’</w:t>
      </w:r>
      <w:r w:rsidR="00E17BB1" w:rsidRPr="00451BC1">
        <w:rPr>
          <w:rFonts w:ascii="Tahoma" w:hAnsi="Tahoma" w:cs="Tahoma"/>
          <w:sz w:val="24"/>
          <w:szCs w:val="24"/>
          <w:lang w:val="fr-FR"/>
        </w:rPr>
        <w:t>amélior</w:t>
      </w:r>
      <w:r>
        <w:rPr>
          <w:rFonts w:ascii="Tahoma" w:hAnsi="Tahoma" w:cs="Tahoma"/>
          <w:sz w:val="24"/>
          <w:szCs w:val="24"/>
          <w:lang w:val="fr-FR"/>
        </w:rPr>
        <w:t xml:space="preserve">ation de </w:t>
      </w:r>
      <w:r w:rsidR="00506D66">
        <w:rPr>
          <w:rFonts w:ascii="Tahoma" w:hAnsi="Tahoma" w:cs="Tahoma"/>
          <w:sz w:val="24"/>
          <w:szCs w:val="24"/>
          <w:lang w:val="fr-FR"/>
        </w:rPr>
        <w:t>la</w:t>
      </w:r>
      <w:r>
        <w:rPr>
          <w:rFonts w:ascii="Tahoma" w:hAnsi="Tahoma" w:cs="Tahoma"/>
          <w:sz w:val="24"/>
          <w:szCs w:val="24"/>
          <w:lang w:val="fr-FR"/>
        </w:rPr>
        <w:t xml:space="preserve"> </w:t>
      </w:r>
      <w:r w:rsidR="00E17BB1" w:rsidRPr="00451BC1">
        <w:rPr>
          <w:rFonts w:ascii="Tahoma" w:hAnsi="Tahoma" w:cs="Tahoma"/>
          <w:sz w:val="24"/>
          <w:szCs w:val="24"/>
          <w:lang w:val="fr-FR"/>
        </w:rPr>
        <w:t>mise en œuvre</w:t>
      </w:r>
      <w:r w:rsidR="00506D66">
        <w:rPr>
          <w:rFonts w:ascii="Tahoma" w:hAnsi="Tahoma" w:cs="Tahoma"/>
          <w:sz w:val="24"/>
          <w:szCs w:val="24"/>
          <w:lang w:val="fr-FR"/>
        </w:rPr>
        <w:t xml:space="preserve"> des AME</w:t>
      </w:r>
      <w:r w:rsidR="00E17BB1" w:rsidRPr="00451BC1">
        <w:rPr>
          <w:rFonts w:ascii="Tahoma" w:hAnsi="Tahoma" w:cs="Tahoma"/>
          <w:sz w:val="24"/>
          <w:szCs w:val="24"/>
          <w:lang w:val="fr-FR"/>
        </w:rPr>
        <w:t xml:space="preserve">.  </w:t>
      </w:r>
    </w:p>
    <w:p w:rsidR="00E17BB1" w:rsidRPr="00451BC1" w:rsidRDefault="00E17BB1" w:rsidP="00E17BB1">
      <w:pPr>
        <w:ind w:right="288"/>
        <w:rPr>
          <w:rFonts w:ascii="Tahoma" w:hAnsi="Tahoma" w:cs="Tahoma"/>
          <w:sz w:val="24"/>
          <w:szCs w:val="24"/>
          <w:lang w:val="fr-FR"/>
        </w:rPr>
      </w:pPr>
      <w:r w:rsidRPr="00451BC1">
        <w:rPr>
          <w:rFonts w:ascii="Tahoma" w:hAnsi="Tahoma" w:cs="Tahoma"/>
          <w:sz w:val="24"/>
          <w:szCs w:val="24"/>
          <w:lang w:val="fr-FR"/>
        </w:rPr>
        <w:t xml:space="preserve">Bien que le bénéfice d’un accord de siège au sein de la sous-région d’Afrique centrale lui assure une collaboration franche avec les différents acteurs institutionnels, quelques lacunes sont à déplorer, dont : </w:t>
      </w:r>
    </w:p>
    <w:p w:rsidR="00E17BB1" w:rsidRPr="00451BC1" w:rsidRDefault="00E17BB1" w:rsidP="00C47845">
      <w:pPr>
        <w:pStyle w:val="ListParagraph"/>
        <w:numPr>
          <w:ilvl w:val="0"/>
          <w:numId w:val="2"/>
        </w:numPr>
        <w:ind w:right="288"/>
        <w:rPr>
          <w:rFonts w:ascii="Tahoma" w:hAnsi="Tahoma" w:cs="Tahoma"/>
          <w:sz w:val="24"/>
          <w:szCs w:val="24"/>
          <w:lang w:val="fr-FR"/>
        </w:rPr>
      </w:pPr>
      <w:r w:rsidRPr="00451BC1">
        <w:rPr>
          <w:rFonts w:ascii="Tahoma" w:hAnsi="Tahoma" w:cs="Tahoma"/>
          <w:sz w:val="24"/>
          <w:szCs w:val="24"/>
          <w:lang w:val="fr-FR"/>
        </w:rPr>
        <w:t xml:space="preserve">les déficits d’organisation des multiples acteurs agissant dans les différents domaines de l’environnement ; </w:t>
      </w:r>
    </w:p>
    <w:p w:rsidR="00E17BB1" w:rsidRPr="00451BC1" w:rsidRDefault="00E17BB1" w:rsidP="00C47845">
      <w:pPr>
        <w:pStyle w:val="ListParagraph"/>
        <w:numPr>
          <w:ilvl w:val="0"/>
          <w:numId w:val="2"/>
        </w:numPr>
        <w:ind w:right="288"/>
        <w:rPr>
          <w:rFonts w:ascii="Tahoma" w:hAnsi="Tahoma" w:cs="Tahoma"/>
          <w:sz w:val="24"/>
          <w:szCs w:val="24"/>
          <w:lang w:val="fr-FR"/>
        </w:rPr>
      </w:pPr>
      <w:r w:rsidRPr="00451BC1">
        <w:rPr>
          <w:rFonts w:ascii="Tahoma" w:hAnsi="Tahoma" w:cs="Tahoma"/>
          <w:sz w:val="24"/>
          <w:szCs w:val="24"/>
          <w:lang w:val="fr-FR"/>
        </w:rPr>
        <w:lastRenderedPageBreak/>
        <w:t xml:space="preserve">la multiplicité des ministères ayant les questions environnementales  et agricoles dans leurs attributions ; </w:t>
      </w:r>
    </w:p>
    <w:p w:rsidR="00E17BB1" w:rsidRPr="00451BC1" w:rsidRDefault="00E17BB1" w:rsidP="00C47845">
      <w:pPr>
        <w:pStyle w:val="ListParagraph"/>
        <w:numPr>
          <w:ilvl w:val="0"/>
          <w:numId w:val="2"/>
        </w:numPr>
        <w:ind w:left="426" w:right="288" w:hanging="426"/>
        <w:rPr>
          <w:rFonts w:ascii="Tahoma" w:hAnsi="Tahoma" w:cs="Tahoma"/>
          <w:sz w:val="24"/>
          <w:szCs w:val="24"/>
          <w:lang w:val="fr-FR"/>
        </w:rPr>
      </w:pPr>
      <w:r w:rsidRPr="00451BC1">
        <w:rPr>
          <w:rFonts w:ascii="Tahoma" w:hAnsi="Tahoma" w:cs="Tahoma"/>
          <w:sz w:val="24"/>
          <w:szCs w:val="24"/>
          <w:lang w:val="fr-FR"/>
        </w:rPr>
        <w:t>l</w:t>
      </w:r>
      <w:r w:rsidR="00506D66">
        <w:rPr>
          <w:rFonts w:ascii="Tahoma" w:hAnsi="Tahoma" w:cs="Tahoma"/>
          <w:sz w:val="24"/>
          <w:szCs w:val="24"/>
          <w:lang w:val="fr-FR"/>
        </w:rPr>
        <w:t>a réticence</w:t>
      </w:r>
      <w:r w:rsidRPr="00451BC1">
        <w:rPr>
          <w:rFonts w:ascii="Tahoma" w:hAnsi="Tahoma" w:cs="Tahoma"/>
          <w:sz w:val="24"/>
          <w:szCs w:val="24"/>
          <w:lang w:val="fr-FR"/>
        </w:rPr>
        <w:t xml:space="preserve"> dans la communication de l’information.</w:t>
      </w:r>
    </w:p>
    <w:p w:rsidR="00506D66" w:rsidRDefault="00506D66" w:rsidP="00996958">
      <w:pPr>
        <w:spacing w:after="0" w:line="240" w:lineRule="auto"/>
        <w:ind w:right="288"/>
        <w:rPr>
          <w:rFonts w:ascii="Tahoma" w:hAnsi="Tahoma" w:cs="Tahoma"/>
          <w:b/>
          <w:sz w:val="24"/>
          <w:szCs w:val="24"/>
          <w:lang w:val="fr-FR"/>
        </w:rPr>
      </w:pPr>
    </w:p>
    <w:p w:rsidR="00E17BB1" w:rsidRPr="008058DE" w:rsidRDefault="00987CC2" w:rsidP="008B7C2D">
      <w:pPr>
        <w:pStyle w:val="ListParagraph"/>
        <w:numPr>
          <w:ilvl w:val="2"/>
          <w:numId w:val="70"/>
        </w:numPr>
        <w:ind w:right="288"/>
        <w:rPr>
          <w:rFonts w:ascii="Tahoma" w:hAnsi="Tahoma" w:cs="Tahoma"/>
          <w:b/>
          <w:sz w:val="24"/>
          <w:szCs w:val="24"/>
          <w:lang w:val="fr-FR"/>
        </w:rPr>
      </w:pPr>
      <w:r>
        <w:rPr>
          <w:rFonts w:ascii="Tahoma" w:hAnsi="Tahoma" w:cs="Tahoma"/>
          <w:b/>
          <w:sz w:val="24"/>
          <w:szCs w:val="24"/>
          <w:lang w:val="fr-FR"/>
        </w:rPr>
        <w:t>Centre International de Recherche pour l’Agriculture et le Développement (</w:t>
      </w:r>
      <w:r w:rsidR="00E17BB1" w:rsidRPr="008058DE">
        <w:rPr>
          <w:rFonts w:ascii="Tahoma" w:hAnsi="Tahoma" w:cs="Tahoma"/>
          <w:b/>
          <w:sz w:val="24"/>
          <w:szCs w:val="24"/>
          <w:lang w:val="fr-FR"/>
        </w:rPr>
        <w:t>CIRAD</w:t>
      </w:r>
      <w:r>
        <w:rPr>
          <w:rFonts w:ascii="Tahoma" w:hAnsi="Tahoma" w:cs="Tahoma"/>
          <w:b/>
          <w:sz w:val="24"/>
          <w:szCs w:val="24"/>
          <w:lang w:val="fr-FR"/>
        </w:rPr>
        <w:t>)</w:t>
      </w:r>
      <w:r w:rsidR="00E17BB1" w:rsidRPr="008058DE">
        <w:rPr>
          <w:rFonts w:ascii="Tahoma" w:hAnsi="Tahoma" w:cs="Tahoma"/>
          <w:b/>
          <w:sz w:val="24"/>
          <w:szCs w:val="24"/>
          <w:lang w:val="fr-FR"/>
        </w:rPr>
        <w:t xml:space="preserve"> </w:t>
      </w:r>
      <w:r>
        <w:rPr>
          <w:rFonts w:ascii="Tahoma" w:hAnsi="Tahoma" w:cs="Tahoma"/>
          <w:b/>
          <w:sz w:val="24"/>
          <w:szCs w:val="24"/>
          <w:lang w:val="fr-FR"/>
        </w:rPr>
        <w:t xml:space="preserve"> </w:t>
      </w:r>
    </w:p>
    <w:p w:rsidR="00E17BB1" w:rsidRPr="00451BC1" w:rsidRDefault="00506D66" w:rsidP="00E17BB1">
      <w:pPr>
        <w:ind w:right="288"/>
        <w:rPr>
          <w:rFonts w:ascii="Tahoma" w:hAnsi="Tahoma" w:cs="Tahoma"/>
          <w:sz w:val="24"/>
          <w:szCs w:val="24"/>
          <w:lang w:val="fr-FR"/>
        </w:rPr>
      </w:pPr>
      <w:r>
        <w:rPr>
          <w:rFonts w:ascii="Tahoma" w:hAnsi="Tahoma" w:cs="Tahoma"/>
          <w:sz w:val="24"/>
          <w:szCs w:val="24"/>
          <w:lang w:val="fr-FR"/>
        </w:rPr>
        <w:t>Le CIRAD est un C</w:t>
      </w:r>
      <w:r w:rsidR="00E17BB1" w:rsidRPr="00451BC1">
        <w:rPr>
          <w:rFonts w:ascii="Tahoma" w:hAnsi="Tahoma" w:cs="Tahoma"/>
          <w:sz w:val="24"/>
          <w:szCs w:val="24"/>
          <w:lang w:val="fr-FR"/>
        </w:rPr>
        <w:t xml:space="preserve">entre de </w:t>
      </w:r>
      <w:r>
        <w:rPr>
          <w:rFonts w:ascii="Tahoma" w:hAnsi="Tahoma" w:cs="Tahoma"/>
          <w:sz w:val="24"/>
          <w:szCs w:val="24"/>
          <w:lang w:val="fr-FR"/>
        </w:rPr>
        <w:t>R</w:t>
      </w:r>
      <w:r w:rsidR="00E17BB1" w:rsidRPr="00451BC1">
        <w:rPr>
          <w:rFonts w:ascii="Tahoma" w:hAnsi="Tahoma" w:cs="Tahoma"/>
          <w:sz w:val="24"/>
          <w:szCs w:val="24"/>
          <w:lang w:val="fr-FR"/>
        </w:rPr>
        <w:t xml:space="preserve">echerche français </w:t>
      </w:r>
      <w:r w:rsidR="00E17BB1">
        <w:rPr>
          <w:rFonts w:ascii="Tahoma" w:hAnsi="Tahoma" w:cs="Tahoma"/>
          <w:sz w:val="24"/>
          <w:szCs w:val="24"/>
          <w:lang w:val="fr-FR"/>
        </w:rPr>
        <w:t xml:space="preserve">qui </w:t>
      </w:r>
      <w:r w:rsidR="00E17BB1" w:rsidRPr="00451BC1">
        <w:rPr>
          <w:rFonts w:ascii="Tahoma" w:hAnsi="Tahoma" w:cs="Tahoma"/>
          <w:sz w:val="24"/>
          <w:szCs w:val="24"/>
          <w:lang w:val="fr-FR"/>
        </w:rPr>
        <w:t>appui</w:t>
      </w:r>
      <w:r w:rsidR="00E17BB1">
        <w:rPr>
          <w:rFonts w:ascii="Tahoma" w:hAnsi="Tahoma" w:cs="Tahoma"/>
          <w:sz w:val="24"/>
          <w:szCs w:val="24"/>
          <w:lang w:val="fr-FR"/>
        </w:rPr>
        <w:t>e</w:t>
      </w:r>
      <w:r w:rsidR="00E17BB1" w:rsidRPr="00451BC1">
        <w:rPr>
          <w:rFonts w:ascii="Tahoma" w:hAnsi="Tahoma" w:cs="Tahoma"/>
          <w:sz w:val="24"/>
          <w:szCs w:val="24"/>
          <w:lang w:val="fr-FR"/>
        </w:rPr>
        <w:t xml:space="preserve">  les pays en développement pour faire face aux enjeux internationaux de l’agriculture et du développement. </w:t>
      </w:r>
    </w:p>
    <w:p w:rsidR="00E17BB1" w:rsidRPr="00451BC1" w:rsidRDefault="00E17BB1" w:rsidP="00E17BB1">
      <w:pPr>
        <w:ind w:right="288"/>
        <w:rPr>
          <w:rFonts w:ascii="Tahoma" w:hAnsi="Tahoma" w:cs="Tahoma"/>
          <w:sz w:val="24"/>
          <w:szCs w:val="24"/>
          <w:lang w:val="fr-FR"/>
        </w:rPr>
      </w:pPr>
      <w:r w:rsidRPr="00451BC1">
        <w:rPr>
          <w:rFonts w:ascii="Tahoma" w:hAnsi="Tahoma" w:cs="Tahoma"/>
          <w:sz w:val="24"/>
          <w:szCs w:val="24"/>
          <w:lang w:val="fr-FR"/>
        </w:rPr>
        <w:t xml:space="preserve">Les questions relatives à </w:t>
      </w:r>
      <w:hyperlink r:id="rId13" w:tgtFrame="_self" w:history="1">
        <w:r w:rsidRPr="00451BC1">
          <w:rPr>
            <w:rFonts w:ascii="Tahoma" w:hAnsi="Tahoma" w:cs="Tahoma"/>
            <w:bCs/>
            <w:sz w:val="24"/>
            <w:szCs w:val="24"/>
            <w:lang w:val="fr-FR"/>
          </w:rPr>
          <w:t>l’agriculture,</w:t>
        </w:r>
        <w:r w:rsidR="00313B47">
          <w:rPr>
            <w:rFonts w:ascii="Tahoma" w:hAnsi="Tahoma" w:cs="Tahoma"/>
            <w:bCs/>
            <w:sz w:val="24"/>
            <w:szCs w:val="24"/>
            <w:lang w:val="fr-FR"/>
          </w:rPr>
          <w:t xml:space="preserve"> l’</w:t>
        </w:r>
        <w:r w:rsidRPr="00451BC1">
          <w:rPr>
            <w:rFonts w:ascii="Tahoma" w:hAnsi="Tahoma" w:cs="Tahoma"/>
            <w:bCs/>
            <w:sz w:val="24"/>
            <w:szCs w:val="24"/>
            <w:lang w:val="fr-FR"/>
          </w:rPr>
          <w:t xml:space="preserve">environnement, </w:t>
        </w:r>
      </w:hyperlink>
      <w:r w:rsidRPr="00451BC1">
        <w:rPr>
          <w:rFonts w:ascii="Tahoma" w:hAnsi="Tahoma" w:cs="Tahoma"/>
          <w:sz w:val="24"/>
          <w:szCs w:val="24"/>
          <w:lang w:val="fr-FR"/>
        </w:rPr>
        <w:t xml:space="preserve">la </w:t>
      </w:r>
      <w:hyperlink r:id="rId14" w:tgtFrame="_self" w:history="1">
        <w:r w:rsidRPr="00451BC1">
          <w:rPr>
            <w:rFonts w:ascii="Tahoma" w:hAnsi="Tahoma" w:cs="Tahoma"/>
            <w:bCs/>
            <w:sz w:val="24"/>
            <w:szCs w:val="24"/>
            <w:lang w:val="fr-FR"/>
          </w:rPr>
          <w:t>nature et les communautés</w:t>
        </w:r>
      </w:hyperlink>
      <w:r w:rsidRPr="00451BC1">
        <w:rPr>
          <w:rFonts w:ascii="Tahoma" w:hAnsi="Tahoma" w:cs="Tahoma"/>
          <w:sz w:val="24"/>
          <w:szCs w:val="24"/>
          <w:lang w:val="fr-FR"/>
        </w:rPr>
        <w:t xml:space="preserve"> font parties de ses axes scientifiques prioritaires. Les recherches </w:t>
      </w:r>
      <w:r w:rsidR="00313B47">
        <w:rPr>
          <w:rFonts w:ascii="Tahoma" w:hAnsi="Tahoma" w:cs="Tahoma"/>
          <w:sz w:val="24"/>
          <w:szCs w:val="24"/>
          <w:lang w:val="fr-FR"/>
        </w:rPr>
        <w:t>mené</w:t>
      </w:r>
      <w:r w:rsidRPr="00451BC1">
        <w:rPr>
          <w:rFonts w:ascii="Tahoma" w:hAnsi="Tahoma" w:cs="Tahoma"/>
          <w:sz w:val="24"/>
          <w:szCs w:val="24"/>
          <w:lang w:val="fr-FR"/>
        </w:rPr>
        <w:t xml:space="preserve">es à ces sujets visent à mieux comprendre les relations entre l'agriculture et l'environnement et entre les sociétés humaines et la nature, </w:t>
      </w:r>
      <w:r w:rsidR="00313B47">
        <w:rPr>
          <w:rFonts w:ascii="Tahoma" w:hAnsi="Tahoma" w:cs="Tahoma"/>
          <w:sz w:val="24"/>
          <w:szCs w:val="24"/>
          <w:lang w:val="fr-FR"/>
        </w:rPr>
        <w:t>en vue de</w:t>
      </w:r>
      <w:r w:rsidRPr="00451BC1">
        <w:rPr>
          <w:rFonts w:ascii="Tahoma" w:hAnsi="Tahoma" w:cs="Tahoma"/>
          <w:sz w:val="24"/>
          <w:szCs w:val="24"/>
          <w:lang w:val="fr-FR"/>
        </w:rPr>
        <w:t xml:space="preserve"> gérer durablement les espaces ruraux. </w:t>
      </w:r>
    </w:p>
    <w:p w:rsidR="00E17BB1" w:rsidRPr="00451BC1" w:rsidRDefault="00E17BB1" w:rsidP="00E17BB1">
      <w:pPr>
        <w:ind w:right="288"/>
        <w:rPr>
          <w:rFonts w:ascii="Tahoma" w:hAnsi="Tahoma" w:cs="Tahoma"/>
          <w:sz w:val="24"/>
          <w:szCs w:val="24"/>
          <w:lang w:val="fr-FR"/>
        </w:rPr>
      </w:pPr>
      <w:r>
        <w:rPr>
          <w:rFonts w:ascii="Tahoma" w:hAnsi="Tahoma" w:cs="Tahoma"/>
          <w:sz w:val="24"/>
          <w:szCs w:val="24"/>
          <w:lang w:val="fr-FR"/>
        </w:rPr>
        <w:t>Dans ses activités</w:t>
      </w:r>
      <w:r w:rsidR="00506D66">
        <w:rPr>
          <w:rFonts w:ascii="Tahoma" w:hAnsi="Tahoma" w:cs="Tahoma"/>
          <w:sz w:val="24"/>
          <w:szCs w:val="24"/>
          <w:lang w:val="fr-FR"/>
        </w:rPr>
        <w:t>, le</w:t>
      </w:r>
      <w:r>
        <w:rPr>
          <w:rFonts w:ascii="Tahoma" w:hAnsi="Tahoma" w:cs="Tahoma"/>
          <w:sz w:val="24"/>
          <w:szCs w:val="24"/>
          <w:lang w:val="fr-FR"/>
        </w:rPr>
        <w:t xml:space="preserve"> CIRAD</w:t>
      </w:r>
      <w:r w:rsidRPr="00451BC1">
        <w:rPr>
          <w:rFonts w:ascii="Tahoma" w:hAnsi="Tahoma" w:cs="Tahoma"/>
          <w:sz w:val="24"/>
          <w:szCs w:val="24"/>
          <w:lang w:val="fr-FR"/>
        </w:rPr>
        <w:t xml:space="preserve"> collabore  avec différents acteurs publics ou privés </w:t>
      </w:r>
      <w:r w:rsidR="00313B47">
        <w:rPr>
          <w:rFonts w:ascii="Tahoma" w:hAnsi="Tahoma" w:cs="Tahoma"/>
          <w:sz w:val="24"/>
          <w:szCs w:val="24"/>
          <w:lang w:val="fr-FR"/>
        </w:rPr>
        <w:t>afin</w:t>
      </w:r>
      <w:r w:rsidRPr="00451BC1">
        <w:rPr>
          <w:rFonts w:ascii="Tahoma" w:hAnsi="Tahoma" w:cs="Tahoma"/>
          <w:sz w:val="24"/>
          <w:szCs w:val="24"/>
          <w:lang w:val="fr-FR"/>
        </w:rPr>
        <w:t xml:space="preserve"> d’assurer  un appui technique et financier après évaluation des différents partenaires qui le sollicitent.</w:t>
      </w:r>
    </w:p>
    <w:p w:rsidR="00883FD3" w:rsidRPr="008058DE" w:rsidRDefault="00F545C6" w:rsidP="008B7C2D">
      <w:pPr>
        <w:pStyle w:val="ListParagraph"/>
        <w:numPr>
          <w:ilvl w:val="2"/>
          <w:numId w:val="70"/>
        </w:numPr>
        <w:spacing w:after="0" w:line="240" w:lineRule="auto"/>
        <w:ind w:right="288"/>
        <w:rPr>
          <w:rFonts w:ascii="Tahoma" w:hAnsi="Tahoma" w:cs="Tahoma"/>
          <w:b/>
          <w:sz w:val="24"/>
          <w:szCs w:val="24"/>
          <w:lang w:val="fr-FR"/>
        </w:rPr>
      </w:pPr>
      <w:r w:rsidRPr="008058DE">
        <w:rPr>
          <w:rFonts w:ascii="Tahoma" w:hAnsi="Tahoma" w:cs="Tahoma"/>
          <w:b/>
          <w:sz w:val="24"/>
          <w:szCs w:val="24"/>
          <w:lang w:val="fr-FR"/>
        </w:rPr>
        <w:t>Union Internationale pour la Conservation de la Nature (UICN)</w:t>
      </w:r>
      <w:r w:rsidR="00DF1B2B" w:rsidRPr="008058DE">
        <w:rPr>
          <w:rFonts w:ascii="Tahoma" w:hAnsi="Tahoma" w:cs="Tahoma"/>
          <w:b/>
          <w:sz w:val="24"/>
          <w:szCs w:val="24"/>
          <w:lang w:val="fr-FR"/>
        </w:rPr>
        <w:t xml:space="preserve"> </w:t>
      </w:r>
      <w:r w:rsidR="00987CC2">
        <w:rPr>
          <w:rFonts w:ascii="Tahoma" w:hAnsi="Tahoma" w:cs="Tahoma"/>
          <w:b/>
          <w:sz w:val="24"/>
          <w:szCs w:val="24"/>
          <w:lang w:val="fr-FR"/>
        </w:rPr>
        <w:t xml:space="preserve"> </w:t>
      </w:r>
    </w:p>
    <w:p w:rsidR="00F545C6" w:rsidRDefault="00F545C6" w:rsidP="003F2BBD">
      <w:pPr>
        <w:spacing w:after="0" w:line="240" w:lineRule="auto"/>
        <w:ind w:right="288"/>
        <w:rPr>
          <w:rFonts w:ascii="Tahoma" w:hAnsi="Tahoma" w:cs="Tahoma"/>
          <w:sz w:val="24"/>
          <w:szCs w:val="24"/>
          <w:lang w:val="fr-FR"/>
        </w:rPr>
      </w:pPr>
    </w:p>
    <w:p w:rsidR="00A0234B" w:rsidRPr="00A0234B" w:rsidRDefault="003F2BBD" w:rsidP="00A0234B">
      <w:pPr>
        <w:rPr>
          <w:rFonts w:ascii="Tahoma" w:hAnsi="Tahoma" w:cs="Tahoma"/>
          <w:sz w:val="24"/>
          <w:szCs w:val="26"/>
          <w:lang w:val="fr-FR"/>
        </w:rPr>
      </w:pPr>
      <w:r>
        <w:rPr>
          <w:rFonts w:ascii="Tahoma" w:hAnsi="Tahoma" w:cs="Tahoma"/>
          <w:sz w:val="24"/>
          <w:szCs w:val="24"/>
          <w:lang w:val="fr-FR"/>
        </w:rPr>
        <w:t xml:space="preserve">Le rôle de l’UICN est de rassembler et de catalyser les organisations de la Société Civile dans la facilitation de la bonne gouvernance en matière de gestion des ressources naturelles à travers le dialogue stratégique avec tous les acteurs pour aboutir à une conservation et un développement significatifs. </w:t>
      </w:r>
      <w:r w:rsidR="00C86C6A">
        <w:rPr>
          <w:rFonts w:ascii="Tahoma" w:hAnsi="Tahoma" w:cs="Tahoma"/>
          <w:sz w:val="24"/>
          <w:szCs w:val="24"/>
          <w:lang w:val="fr-FR"/>
        </w:rPr>
        <w:t>L</w:t>
      </w:r>
      <w:r w:rsidR="00A0234B">
        <w:rPr>
          <w:rFonts w:ascii="Tahoma" w:hAnsi="Tahoma" w:cs="Tahoma"/>
          <w:sz w:val="24"/>
          <w:szCs w:val="24"/>
          <w:lang w:val="fr-FR"/>
        </w:rPr>
        <w:t xml:space="preserve">’UICN est </w:t>
      </w:r>
      <w:r w:rsidR="00A0234B">
        <w:rPr>
          <w:rFonts w:ascii="Tahoma" w:hAnsi="Tahoma" w:cs="Tahoma"/>
          <w:sz w:val="24"/>
          <w:szCs w:val="26"/>
          <w:lang w:val="fr-FR"/>
        </w:rPr>
        <w:t>impliquée dans la mise en œuvre des Accords Multilatéraux Environnementaux en Afrique en général et au Congo en particulier.</w:t>
      </w:r>
    </w:p>
    <w:p w:rsidR="003F2BBD" w:rsidRDefault="00C86C6A" w:rsidP="003F2BBD">
      <w:pPr>
        <w:spacing w:after="0" w:line="240" w:lineRule="auto"/>
        <w:ind w:right="288"/>
        <w:rPr>
          <w:rFonts w:ascii="Tahoma" w:hAnsi="Tahoma" w:cs="Tahoma"/>
          <w:sz w:val="24"/>
          <w:szCs w:val="24"/>
          <w:lang w:val="fr-FR"/>
        </w:rPr>
      </w:pPr>
      <w:r>
        <w:rPr>
          <w:rFonts w:ascii="Tahoma" w:hAnsi="Tahoma" w:cs="Tahoma"/>
          <w:sz w:val="24"/>
          <w:szCs w:val="24"/>
          <w:lang w:val="fr-FR"/>
        </w:rPr>
        <w:t>Ainsi, da</w:t>
      </w:r>
      <w:r w:rsidR="003F2BBD">
        <w:rPr>
          <w:rFonts w:ascii="Tahoma" w:hAnsi="Tahoma" w:cs="Tahoma"/>
          <w:sz w:val="24"/>
          <w:szCs w:val="24"/>
          <w:lang w:val="fr-FR"/>
        </w:rPr>
        <w:t xml:space="preserve">ns ce cadre, l’UICN, en partenariat avec le Programme </w:t>
      </w:r>
      <w:r w:rsidR="001A209D">
        <w:rPr>
          <w:rFonts w:ascii="Tahoma" w:hAnsi="Tahoma" w:cs="Tahoma"/>
          <w:sz w:val="24"/>
          <w:szCs w:val="24"/>
          <w:lang w:val="fr-FR"/>
        </w:rPr>
        <w:t>R</w:t>
      </w:r>
      <w:r w:rsidR="003F2BBD">
        <w:rPr>
          <w:rFonts w:ascii="Tahoma" w:hAnsi="Tahoma" w:cs="Tahoma"/>
          <w:sz w:val="24"/>
          <w:szCs w:val="24"/>
          <w:lang w:val="fr-FR"/>
        </w:rPr>
        <w:t>égional d’</w:t>
      </w:r>
      <w:r w:rsidR="001A209D">
        <w:rPr>
          <w:rFonts w:ascii="Tahoma" w:hAnsi="Tahoma" w:cs="Tahoma"/>
          <w:sz w:val="24"/>
          <w:szCs w:val="24"/>
          <w:lang w:val="fr-FR"/>
        </w:rPr>
        <w:t>Afriqu</w:t>
      </w:r>
      <w:r w:rsidR="003F2BBD">
        <w:rPr>
          <w:rFonts w:ascii="Tahoma" w:hAnsi="Tahoma" w:cs="Tahoma"/>
          <w:sz w:val="24"/>
          <w:szCs w:val="24"/>
          <w:lang w:val="fr-FR"/>
        </w:rPr>
        <w:t>e Centrale pour l’Environnement (CARPE)</w:t>
      </w:r>
      <w:r w:rsidR="001A209D">
        <w:rPr>
          <w:rFonts w:ascii="Tahoma" w:hAnsi="Tahoma" w:cs="Tahoma"/>
          <w:sz w:val="24"/>
          <w:szCs w:val="24"/>
          <w:lang w:val="fr-FR"/>
        </w:rPr>
        <w:t>, a renforcé les Organisations de la Société Civile dans le Bassin du Congo afin de promouvoir la gestion Durable des ressources naturelles et la prise de décisions de manière participative par une implication active dans le processus des réformes règlementaires et politiques. Cette approche a permis aux OSC de mieux comprendre leurs rôles, de saisir les enjeux et d’élaborer des stratégies sur la meilleure façon de les aborder</w:t>
      </w:r>
      <w:r w:rsidR="00EB2C29">
        <w:rPr>
          <w:rFonts w:ascii="Tahoma" w:hAnsi="Tahoma" w:cs="Tahoma"/>
          <w:sz w:val="24"/>
          <w:szCs w:val="24"/>
          <w:lang w:val="fr-FR"/>
        </w:rPr>
        <w:t>.</w:t>
      </w:r>
    </w:p>
    <w:p w:rsidR="003F2BBD" w:rsidRPr="003F2BBD" w:rsidRDefault="003F2BBD" w:rsidP="003F2BBD">
      <w:pPr>
        <w:spacing w:after="0" w:line="240" w:lineRule="auto"/>
        <w:ind w:right="288"/>
        <w:rPr>
          <w:rFonts w:ascii="Tahoma" w:hAnsi="Tahoma" w:cs="Tahoma"/>
          <w:sz w:val="24"/>
          <w:szCs w:val="24"/>
          <w:lang w:val="fr-FR"/>
        </w:rPr>
      </w:pPr>
    </w:p>
    <w:p w:rsidR="003F2BBD" w:rsidRPr="003F2BBD" w:rsidRDefault="00EB2C29" w:rsidP="00EB2C29">
      <w:pPr>
        <w:rPr>
          <w:rFonts w:ascii="Tahoma" w:hAnsi="Tahoma" w:cs="Tahoma"/>
          <w:sz w:val="32"/>
          <w:szCs w:val="26"/>
          <w:lang w:val="fr-FR"/>
        </w:rPr>
      </w:pPr>
      <w:r>
        <w:rPr>
          <w:rFonts w:ascii="Tahoma" w:hAnsi="Tahoma" w:cs="Tahoma"/>
          <w:sz w:val="24"/>
          <w:szCs w:val="26"/>
          <w:lang w:val="fr-FR"/>
        </w:rPr>
        <w:t>L</w:t>
      </w:r>
      <w:r w:rsidR="003F2BBD" w:rsidRPr="00EB2C29">
        <w:rPr>
          <w:rFonts w:ascii="Tahoma" w:hAnsi="Tahoma" w:cs="Tahoma"/>
          <w:sz w:val="24"/>
          <w:szCs w:val="26"/>
          <w:lang w:val="fr-FR"/>
        </w:rPr>
        <w:t xml:space="preserve">e programme global et régional de l’UICN pour la période 2013-2016 permet de renforcer  </w:t>
      </w:r>
      <w:r>
        <w:rPr>
          <w:rFonts w:ascii="Tahoma" w:hAnsi="Tahoma" w:cs="Tahoma"/>
          <w:sz w:val="24"/>
          <w:szCs w:val="26"/>
          <w:lang w:val="fr-FR"/>
        </w:rPr>
        <w:t>son</w:t>
      </w:r>
      <w:r w:rsidR="003F2BBD" w:rsidRPr="00EB2C29">
        <w:rPr>
          <w:rFonts w:ascii="Tahoma" w:hAnsi="Tahoma" w:cs="Tahoma"/>
          <w:sz w:val="24"/>
          <w:szCs w:val="26"/>
          <w:lang w:val="fr-FR"/>
        </w:rPr>
        <w:t xml:space="preserve"> rôle dans la région pour une meilleure prise en compte des questions environnementales dans les processus de développement.</w:t>
      </w:r>
      <w:r>
        <w:rPr>
          <w:rFonts w:ascii="Tahoma" w:hAnsi="Tahoma" w:cs="Tahoma"/>
          <w:sz w:val="24"/>
          <w:szCs w:val="26"/>
          <w:lang w:val="fr-FR"/>
        </w:rPr>
        <w:t xml:space="preserve"> L’UICN a réussi à réunir les </w:t>
      </w:r>
      <w:r>
        <w:rPr>
          <w:rFonts w:ascii="Tahoma" w:hAnsi="Tahoma" w:cs="Tahoma"/>
          <w:sz w:val="24"/>
          <w:szCs w:val="26"/>
          <w:lang w:val="fr-FR"/>
        </w:rPr>
        <w:lastRenderedPageBreak/>
        <w:t xml:space="preserve">pays de </w:t>
      </w:r>
      <w:r w:rsidR="003F2BBD" w:rsidRPr="00EB2C29">
        <w:rPr>
          <w:rFonts w:ascii="Tahoma" w:hAnsi="Tahoma" w:cs="Tahoma"/>
          <w:sz w:val="24"/>
          <w:szCs w:val="26"/>
          <w:lang w:val="fr-FR"/>
        </w:rPr>
        <w:t>l’Afrique Centrale et l’Afrique de l’Ouest</w:t>
      </w:r>
      <w:r w:rsidR="000E060D">
        <w:rPr>
          <w:rFonts w:ascii="Tahoma" w:hAnsi="Tahoma" w:cs="Tahoma"/>
          <w:sz w:val="24"/>
          <w:szCs w:val="26"/>
          <w:lang w:val="fr-FR"/>
        </w:rPr>
        <w:t xml:space="preserve"> à travers son Programme d’Afrique Centrale et Occidentale (PACO)</w:t>
      </w:r>
      <w:r>
        <w:rPr>
          <w:rFonts w:ascii="Tahoma" w:hAnsi="Tahoma" w:cs="Tahoma"/>
          <w:sz w:val="24"/>
          <w:szCs w:val="26"/>
          <w:lang w:val="fr-FR"/>
        </w:rPr>
        <w:t xml:space="preserve">, </w:t>
      </w:r>
      <w:r w:rsidR="00A0234B" w:rsidRPr="00A0234B">
        <w:rPr>
          <w:rFonts w:ascii="Tahoma" w:hAnsi="Tahoma" w:cs="Tahoma"/>
          <w:sz w:val="24"/>
          <w:szCs w:val="26"/>
          <w:lang w:val="fr-FR"/>
        </w:rPr>
        <w:t>ce qui</w:t>
      </w:r>
      <w:r w:rsidR="003F2BBD" w:rsidRPr="00A0234B">
        <w:rPr>
          <w:rFonts w:ascii="Tahoma" w:hAnsi="Tahoma" w:cs="Tahoma"/>
          <w:sz w:val="24"/>
          <w:szCs w:val="26"/>
          <w:lang w:val="fr-FR"/>
        </w:rPr>
        <w:t xml:space="preserve"> témoigne de la détermination des pays de ces deux sous-régions à travailler ensemble sur les thématiques et les problèmes </w:t>
      </w:r>
      <w:r w:rsidR="004D59BC">
        <w:rPr>
          <w:rFonts w:ascii="Tahoma" w:hAnsi="Tahoma" w:cs="Tahoma"/>
          <w:sz w:val="24"/>
          <w:szCs w:val="26"/>
          <w:lang w:val="fr-FR"/>
        </w:rPr>
        <w:t xml:space="preserve"> </w:t>
      </w:r>
      <w:r w:rsidR="003F2BBD" w:rsidRPr="00A0234B">
        <w:rPr>
          <w:rFonts w:ascii="Tahoma" w:hAnsi="Tahoma" w:cs="Tahoma"/>
          <w:sz w:val="24"/>
          <w:szCs w:val="26"/>
          <w:lang w:val="fr-FR"/>
        </w:rPr>
        <w:t>environnementaux émergents qui nécessitent une solution à l’échelle régionale.</w:t>
      </w:r>
    </w:p>
    <w:p w:rsidR="003F2BBD" w:rsidRDefault="00A0234B" w:rsidP="003F2BBD">
      <w:pPr>
        <w:rPr>
          <w:rFonts w:ascii="Tahoma" w:hAnsi="Tahoma" w:cs="Tahoma"/>
          <w:sz w:val="24"/>
          <w:szCs w:val="26"/>
          <w:lang w:val="fr-FR"/>
        </w:rPr>
      </w:pPr>
      <w:r w:rsidRPr="00A0234B">
        <w:rPr>
          <w:rFonts w:ascii="Tahoma" w:hAnsi="Tahoma" w:cs="Tahoma"/>
          <w:sz w:val="24"/>
          <w:szCs w:val="26"/>
          <w:lang w:val="fr-FR"/>
        </w:rPr>
        <w:t>Il est réconfortant de noter qu</w:t>
      </w:r>
      <w:r w:rsidR="003F2BBD" w:rsidRPr="00A0234B">
        <w:rPr>
          <w:rFonts w:ascii="Tahoma" w:hAnsi="Tahoma" w:cs="Tahoma"/>
          <w:sz w:val="24"/>
          <w:szCs w:val="26"/>
          <w:lang w:val="fr-FR"/>
        </w:rPr>
        <w:t xml:space="preserve">e </w:t>
      </w:r>
      <w:r w:rsidRPr="00A0234B">
        <w:rPr>
          <w:rFonts w:ascii="Tahoma" w:hAnsi="Tahoma" w:cs="Tahoma"/>
          <w:sz w:val="24"/>
          <w:szCs w:val="26"/>
          <w:lang w:val="fr-FR"/>
        </w:rPr>
        <w:t xml:space="preserve">le </w:t>
      </w:r>
      <w:r w:rsidR="003F2BBD" w:rsidRPr="00A0234B">
        <w:rPr>
          <w:rFonts w:ascii="Tahoma" w:hAnsi="Tahoma" w:cs="Tahoma"/>
          <w:sz w:val="24"/>
          <w:szCs w:val="26"/>
          <w:lang w:val="fr-FR"/>
        </w:rPr>
        <w:t>programme de l’UICN ne traite pas uniquement de la conservation, mais qu’il intègre également les aspects liés à la sécurité alimentaire, à l’économie verte, au changement climatique et implique la participation des peuples autochtones.</w:t>
      </w:r>
    </w:p>
    <w:p w:rsidR="00F545C6" w:rsidRPr="008058DE" w:rsidRDefault="00820ABB" w:rsidP="008B7C2D">
      <w:pPr>
        <w:pStyle w:val="ListParagraph"/>
        <w:numPr>
          <w:ilvl w:val="2"/>
          <w:numId w:val="70"/>
        </w:numPr>
        <w:spacing w:after="0" w:line="240" w:lineRule="auto"/>
        <w:ind w:right="288"/>
        <w:rPr>
          <w:rFonts w:ascii="Tahoma" w:hAnsi="Tahoma" w:cs="Tahoma"/>
          <w:b/>
          <w:sz w:val="24"/>
          <w:szCs w:val="24"/>
          <w:lang w:val="fr-FR"/>
        </w:rPr>
      </w:pPr>
      <w:r>
        <w:rPr>
          <w:rFonts w:ascii="Tahoma" w:hAnsi="Tahoma" w:cs="Tahoma"/>
          <w:b/>
          <w:sz w:val="24"/>
          <w:szCs w:val="24"/>
          <w:lang w:val="fr-FR"/>
        </w:rPr>
        <w:t>World Ressources Institut</w:t>
      </w:r>
      <w:r w:rsidR="00987CC2">
        <w:rPr>
          <w:rFonts w:ascii="Tahoma" w:hAnsi="Tahoma" w:cs="Tahoma"/>
          <w:b/>
          <w:sz w:val="24"/>
          <w:szCs w:val="24"/>
          <w:lang w:val="fr-FR"/>
        </w:rPr>
        <w:t>e (</w:t>
      </w:r>
      <w:r w:rsidR="00DF1B2B" w:rsidRPr="008058DE">
        <w:rPr>
          <w:rFonts w:ascii="Tahoma" w:hAnsi="Tahoma" w:cs="Tahoma"/>
          <w:b/>
          <w:sz w:val="24"/>
          <w:szCs w:val="24"/>
          <w:lang w:val="fr-FR"/>
        </w:rPr>
        <w:t>WRI</w:t>
      </w:r>
      <w:r w:rsidR="00987CC2">
        <w:rPr>
          <w:rFonts w:ascii="Tahoma" w:hAnsi="Tahoma" w:cs="Tahoma"/>
          <w:b/>
          <w:sz w:val="24"/>
          <w:szCs w:val="24"/>
          <w:lang w:val="fr-FR"/>
        </w:rPr>
        <w:t>)</w:t>
      </w:r>
      <w:r w:rsidR="00DF1B2B" w:rsidRPr="008058DE">
        <w:rPr>
          <w:rFonts w:ascii="Tahoma" w:hAnsi="Tahoma" w:cs="Tahoma"/>
          <w:b/>
          <w:sz w:val="24"/>
          <w:szCs w:val="24"/>
          <w:lang w:val="fr-FR"/>
        </w:rPr>
        <w:t xml:space="preserve"> </w:t>
      </w:r>
      <w:r w:rsidR="00987CC2">
        <w:rPr>
          <w:rFonts w:ascii="Tahoma" w:hAnsi="Tahoma" w:cs="Tahoma"/>
          <w:b/>
          <w:sz w:val="24"/>
          <w:szCs w:val="24"/>
          <w:lang w:val="fr-FR"/>
        </w:rPr>
        <w:t xml:space="preserve"> </w:t>
      </w:r>
    </w:p>
    <w:p w:rsidR="00DF1B2B" w:rsidRDefault="00DF1B2B" w:rsidP="00DF1B2B">
      <w:pPr>
        <w:spacing w:after="0" w:line="240" w:lineRule="auto"/>
        <w:ind w:right="288"/>
        <w:rPr>
          <w:rFonts w:ascii="Tahoma" w:hAnsi="Tahoma" w:cs="Tahoma"/>
          <w:sz w:val="24"/>
          <w:szCs w:val="24"/>
          <w:lang w:val="fr-FR"/>
        </w:rPr>
      </w:pPr>
    </w:p>
    <w:p w:rsidR="00DF1B2B" w:rsidRPr="00DF1B2B" w:rsidRDefault="00DF1B2B" w:rsidP="00DF1B2B">
      <w:pPr>
        <w:spacing w:after="0" w:line="240" w:lineRule="auto"/>
        <w:ind w:right="288"/>
        <w:rPr>
          <w:rFonts w:ascii="Tahoma" w:hAnsi="Tahoma" w:cs="Tahoma"/>
          <w:sz w:val="24"/>
          <w:szCs w:val="24"/>
          <w:lang w:val="fr-FR"/>
        </w:rPr>
      </w:pPr>
      <w:r>
        <w:rPr>
          <w:rFonts w:ascii="Tahoma" w:hAnsi="Tahoma" w:cs="Tahoma"/>
          <w:sz w:val="24"/>
          <w:szCs w:val="24"/>
          <w:lang w:val="fr-FR"/>
        </w:rPr>
        <w:t xml:space="preserve">Le World Ressources Institute (WRI) travaille avec le Gouvernement </w:t>
      </w:r>
      <w:r w:rsidR="004D59BC">
        <w:rPr>
          <w:rFonts w:ascii="Tahoma" w:hAnsi="Tahoma" w:cs="Tahoma"/>
          <w:sz w:val="24"/>
          <w:szCs w:val="24"/>
          <w:lang w:val="fr-FR"/>
        </w:rPr>
        <w:t xml:space="preserve">pour exécuter </w:t>
      </w:r>
      <w:r>
        <w:rPr>
          <w:rFonts w:ascii="Tahoma" w:hAnsi="Tahoma" w:cs="Tahoma"/>
          <w:sz w:val="24"/>
          <w:szCs w:val="24"/>
          <w:lang w:val="fr-FR"/>
        </w:rPr>
        <w:t>certains projets et en particulier avec le Ministère en charge des forêts. C’est ainsi qu’il a appuyé le MEFDD dans l’élabor</w:t>
      </w:r>
      <w:r w:rsidR="004D59BC">
        <w:rPr>
          <w:rFonts w:ascii="Tahoma" w:hAnsi="Tahoma" w:cs="Tahoma"/>
          <w:sz w:val="24"/>
          <w:szCs w:val="24"/>
          <w:lang w:val="fr-FR"/>
        </w:rPr>
        <w:t>a</w:t>
      </w:r>
      <w:r>
        <w:rPr>
          <w:rFonts w:ascii="Tahoma" w:hAnsi="Tahoma" w:cs="Tahoma"/>
          <w:sz w:val="24"/>
          <w:szCs w:val="24"/>
          <w:lang w:val="fr-FR"/>
        </w:rPr>
        <w:t>tion et la publication de l’Atlas Forestier du Congo</w:t>
      </w:r>
      <w:r w:rsidR="004D59BC">
        <w:rPr>
          <w:rFonts w:ascii="Tahoma" w:hAnsi="Tahoma" w:cs="Tahoma"/>
          <w:sz w:val="24"/>
          <w:szCs w:val="24"/>
          <w:lang w:val="fr-FR"/>
        </w:rPr>
        <w:t xml:space="preserve"> (3</w:t>
      </w:r>
      <w:r w:rsidR="004D59BC" w:rsidRPr="004D59BC">
        <w:rPr>
          <w:rFonts w:ascii="Tahoma" w:hAnsi="Tahoma" w:cs="Tahoma"/>
          <w:sz w:val="24"/>
          <w:szCs w:val="24"/>
          <w:vertAlign w:val="superscript"/>
          <w:lang w:val="fr-FR"/>
        </w:rPr>
        <w:t>ème</w:t>
      </w:r>
      <w:r w:rsidR="004D59BC">
        <w:rPr>
          <w:rFonts w:ascii="Tahoma" w:hAnsi="Tahoma" w:cs="Tahoma"/>
          <w:sz w:val="24"/>
          <w:szCs w:val="24"/>
          <w:lang w:val="fr-FR"/>
        </w:rPr>
        <w:t xml:space="preserve"> version) dans le cadre de la mise en œuvre du Projet APV-FLEGT. Le WRI travaille sur le système de vérification de la légalité, la traçabilité et le contrôle des produits forestiers à l’</w:t>
      </w:r>
      <w:r w:rsidR="00A563C9">
        <w:rPr>
          <w:rFonts w:ascii="Tahoma" w:hAnsi="Tahoma" w:cs="Tahoma"/>
          <w:sz w:val="24"/>
          <w:szCs w:val="24"/>
          <w:lang w:val="fr-FR"/>
        </w:rPr>
        <w:t xml:space="preserve">exportation et met en œuvre la plateforme de l’Initiative sur la Transparence Forestière du processus FLEGT (FTI-FLEGT) pour assurer la gestion et la suivi de l’information liée aux ressources naturelles. </w:t>
      </w:r>
    </w:p>
    <w:p w:rsidR="00F545C6" w:rsidRPr="00911710" w:rsidRDefault="00F545C6" w:rsidP="00911710">
      <w:pPr>
        <w:spacing w:after="0" w:line="240" w:lineRule="auto"/>
        <w:ind w:right="288"/>
        <w:rPr>
          <w:rFonts w:ascii="Tahoma" w:hAnsi="Tahoma" w:cs="Tahoma"/>
          <w:sz w:val="24"/>
          <w:szCs w:val="24"/>
          <w:lang w:val="fr-FR"/>
        </w:rPr>
      </w:pPr>
    </w:p>
    <w:p w:rsidR="00883FD3" w:rsidRPr="008058DE" w:rsidRDefault="00153C22" w:rsidP="00883FD3">
      <w:pPr>
        <w:pStyle w:val="ListParagraph"/>
        <w:spacing w:after="0" w:line="240" w:lineRule="auto"/>
        <w:ind w:left="2410" w:right="288" w:hanging="1276"/>
        <w:rPr>
          <w:rFonts w:ascii="Tahoma" w:hAnsi="Tahoma" w:cs="Tahoma"/>
          <w:b/>
          <w:sz w:val="24"/>
          <w:szCs w:val="24"/>
          <w:lang w:val="fr-FR"/>
        </w:rPr>
      </w:pPr>
      <w:r w:rsidRPr="008058DE">
        <w:rPr>
          <w:rFonts w:ascii="Tahoma" w:hAnsi="Tahoma" w:cs="Tahoma"/>
          <w:b/>
          <w:sz w:val="24"/>
          <w:szCs w:val="24"/>
          <w:lang w:val="fr-FR"/>
        </w:rPr>
        <w:t>2.</w:t>
      </w:r>
      <w:r w:rsidR="00987CC2">
        <w:rPr>
          <w:rFonts w:ascii="Tahoma" w:hAnsi="Tahoma" w:cs="Tahoma"/>
          <w:b/>
          <w:sz w:val="24"/>
          <w:szCs w:val="24"/>
          <w:lang w:val="fr-FR"/>
        </w:rPr>
        <w:t>4</w:t>
      </w:r>
      <w:r w:rsidRPr="008058DE">
        <w:rPr>
          <w:rFonts w:ascii="Tahoma" w:hAnsi="Tahoma" w:cs="Tahoma"/>
          <w:b/>
          <w:sz w:val="24"/>
          <w:szCs w:val="24"/>
          <w:lang w:val="fr-FR"/>
        </w:rPr>
        <w:t>-</w:t>
      </w:r>
      <w:r w:rsidR="00987CC2">
        <w:rPr>
          <w:rFonts w:ascii="Tahoma" w:hAnsi="Tahoma" w:cs="Tahoma"/>
          <w:b/>
          <w:sz w:val="24"/>
          <w:szCs w:val="24"/>
          <w:lang w:val="fr-FR"/>
        </w:rPr>
        <w:tab/>
        <w:t>Le S</w:t>
      </w:r>
      <w:r w:rsidR="00883FD3" w:rsidRPr="008058DE">
        <w:rPr>
          <w:rFonts w:ascii="Tahoma" w:hAnsi="Tahoma" w:cs="Tahoma"/>
          <w:b/>
          <w:sz w:val="24"/>
          <w:szCs w:val="24"/>
          <w:lang w:val="fr-FR"/>
        </w:rPr>
        <w:t xml:space="preserve">ecteur </w:t>
      </w:r>
      <w:r w:rsidR="00987CC2">
        <w:rPr>
          <w:rFonts w:ascii="Tahoma" w:hAnsi="Tahoma" w:cs="Tahoma"/>
          <w:b/>
          <w:sz w:val="24"/>
          <w:szCs w:val="24"/>
          <w:lang w:val="fr-FR"/>
        </w:rPr>
        <w:t>P</w:t>
      </w:r>
      <w:r w:rsidR="00883FD3" w:rsidRPr="008058DE">
        <w:rPr>
          <w:rFonts w:ascii="Tahoma" w:hAnsi="Tahoma" w:cs="Tahoma"/>
          <w:b/>
          <w:sz w:val="24"/>
          <w:szCs w:val="24"/>
          <w:lang w:val="fr-FR"/>
        </w:rPr>
        <w:t>rivé</w:t>
      </w:r>
    </w:p>
    <w:p w:rsidR="00911710" w:rsidRDefault="00911710" w:rsidP="00911710">
      <w:pPr>
        <w:pStyle w:val="ListParagraph"/>
        <w:spacing w:after="0" w:line="240" w:lineRule="auto"/>
        <w:ind w:left="0" w:right="288"/>
        <w:rPr>
          <w:rFonts w:ascii="Tahoma" w:hAnsi="Tahoma" w:cs="Tahoma"/>
          <w:sz w:val="24"/>
          <w:szCs w:val="24"/>
          <w:lang w:val="fr-FR"/>
        </w:rPr>
      </w:pPr>
    </w:p>
    <w:p w:rsidR="00510C81" w:rsidRDefault="00911710" w:rsidP="00FB3DED">
      <w:pPr>
        <w:pStyle w:val="ListParagraph"/>
        <w:spacing w:after="0" w:line="240" w:lineRule="auto"/>
        <w:ind w:left="0" w:right="288"/>
        <w:rPr>
          <w:rFonts w:ascii="Tahoma" w:hAnsi="Tahoma" w:cs="Tahoma"/>
          <w:sz w:val="24"/>
          <w:szCs w:val="24"/>
          <w:lang w:val="fr-FR"/>
        </w:rPr>
      </w:pPr>
      <w:r w:rsidRPr="00FB3DED">
        <w:rPr>
          <w:rFonts w:ascii="Tahoma" w:hAnsi="Tahoma" w:cs="Tahoma"/>
          <w:sz w:val="24"/>
          <w:szCs w:val="24"/>
          <w:lang w:val="fr-FR"/>
        </w:rPr>
        <w:t xml:space="preserve">Le Secteur privé est majoritairement représenté par les sociétés pétrolières, forestières et minières. </w:t>
      </w:r>
    </w:p>
    <w:p w:rsidR="00510C81" w:rsidRDefault="00510C81" w:rsidP="00FB3DED">
      <w:pPr>
        <w:pStyle w:val="ListParagraph"/>
        <w:spacing w:after="0" w:line="240" w:lineRule="auto"/>
        <w:ind w:left="0" w:right="288"/>
        <w:rPr>
          <w:rFonts w:ascii="Tahoma" w:hAnsi="Tahoma" w:cs="Tahoma"/>
          <w:sz w:val="24"/>
          <w:szCs w:val="24"/>
          <w:lang w:val="fr-FR"/>
        </w:rPr>
      </w:pPr>
    </w:p>
    <w:p w:rsidR="008D66C9" w:rsidRPr="008058DE" w:rsidRDefault="008D66C9" w:rsidP="008B7C2D">
      <w:pPr>
        <w:pStyle w:val="ListParagraph"/>
        <w:numPr>
          <w:ilvl w:val="2"/>
          <w:numId w:val="71"/>
        </w:numPr>
        <w:spacing w:after="0" w:line="240" w:lineRule="auto"/>
        <w:ind w:right="288"/>
        <w:rPr>
          <w:rFonts w:ascii="Tahoma" w:hAnsi="Tahoma" w:cs="Tahoma"/>
          <w:b/>
          <w:sz w:val="24"/>
          <w:szCs w:val="24"/>
          <w:lang w:val="fr-FR"/>
        </w:rPr>
      </w:pPr>
      <w:r w:rsidRPr="008058DE">
        <w:rPr>
          <w:rFonts w:ascii="Tahoma" w:hAnsi="Tahoma" w:cs="Tahoma"/>
          <w:b/>
          <w:sz w:val="24"/>
          <w:szCs w:val="24"/>
          <w:lang w:val="fr-FR"/>
        </w:rPr>
        <w:t>S</w:t>
      </w:r>
      <w:r w:rsidR="00911710" w:rsidRPr="008058DE">
        <w:rPr>
          <w:rFonts w:ascii="Tahoma" w:hAnsi="Tahoma" w:cs="Tahoma"/>
          <w:b/>
          <w:sz w:val="24"/>
          <w:szCs w:val="24"/>
          <w:lang w:val="fr-FR"/>
        </w:rPr>
        <w:t xml:space="preserve">ociétés </w:t>
      </w:r>
      <w:r w:rsidR="00987CC2">
        <w:rPr>
          <w:rFonts w:ascii="Tahoma" w:hAnsi="Tahoma" w:cs="Tahoma"/>
          <w:b/>
          <w:sz w:val="24"/>
          <w:szCs w:val="24"/>
          <w:lang w:val="fr-FR"/>
        </w:rPr>
        <w:t>P</w:t>
      </w:r>
      <w:r w:rsidR="00911710" w:rsidRPr="008058DE">
        <w:rPr>
          <w:rFonts w:ascii="Tahoma" w:hAnsi="Tahoma" w:cs="Tahoma"/>
          <w:b/>
          <w:sz w:val="24"/>
          <w:szCs w:val="24"/>
          <w:lang w:val="fr-FR"/>
        </w:rPr>
        <w:t xml:space="preserve">étrolières </w:t>
      </w:r>
    </w:p>
    <w:p w:rsidR="008D66C9" w:rsidRDefault="008D66C9" w:rsidP="008D66C9">
      <w:pPr>
        <w:pStyle w:val="ListParagraph"/>
        <w:spacing w:after="0" w:line="240" w:lineRule="auto"/>
        <w:ind w:right="288"/>
        <w:rPr>
          <w:rFonts w:ascii="Tahoma" w:hAnsi="Tahoma" w:cs="Tahoma"/>
          <w:sz w:val="24"/>
          <w:szCs w:val="24"/>
          <w:lang w:val="fr-FR"/>
        </w:rPr>
      </w:pPr>
    </w:p>
    <w:p w:rsidR="00883FD3" w:rsidRPr="008D66C9" w:rsidRDefault="008D66C9" w:rsidP="008D66C9">
      <w:pPr>
        <w:spacing w:after="0" w:line="240" w:lineRule="auto"/>
        <w:ind w:right="288"/>
        <w:rPr>
          <w:rFonts w:ascii="Tahoma" w:hAnsi="Tahoma" w:cs="Tahoma"/>
          <w:sz w:val="24"/>
          <w:szCs w:val="24"/>
          <w:lang w:val="fr-FR"/>
        </w:rPr>
      </w:pPr>
      <w:r w:rsidRPr="008D66C9">
        <w:rPr>
          <w:rFonts w:ascii="Tahoma" w:hAnsi="Tahoma" w:cs="Tahoma"/>
          <w:sz w:val="24"/>
          <w:szCs w:val="24"/>
          <w:lang w:val="fr-FR"/>
        </w:rPr>
        <w:t xml:space="preserve">Les sociétés pétrolières </w:t>
      </w:r>
      <w:r w:rsidR="00911710" w:rsidRPr="008D66C9">
        <w:rPr>
          <w:rFonts w:ascii="Tahoma" w:hAnsi="Tahoma" w:cs="Tahoma"/>
          <w:sz w:val="24"/>
          <w:szCs w:val="24"/>
          <w:lang w:val="fr-FR"/>
        </w:rPr>
        <w:t>sont regroupées autour de l’Association des Opérateurs Pétroliers du Congo (AOPC) qui dispose d’une règlementation assez rigoureuse en matière de protection de l’environnement</w:t>
      </w:r>
      <w:r w:rsidR="0060092A" w:rsidRPr="008D66C9">
        <w:rPr>
          <w:rFonts w:ascii="Tahoma" w:hAnsi="Tahoma" w:cs="Tahoma"/>
          <w:sz w:val="24"/>
          <w:szCs w:val="24"/>
          <w:lang w:val="fr-FR"/>
        </w:rPr>
        <w:t xml:space="preserve">, </w:t>
      </w:r>
      <w:r w:rsidR="00510C81" w:rsidRPr="008D66C9">
        <w:rPr>
          <w:rFonts w:ascii="Tahoma" w:hAnsi="Tahoma" w:cs="Tahoma"/>
          <w:sz w:val="24"/>
          <w:szCs w:val="24"/>
          <w:lang w:val="fr-FR"/>
        </w:rPr>
        <w:t>dans la mesure où</w:t>
      </w:r>
      <w:r w:rsidR="0060092A" w:rsidRPr="008D66C9">
        <w:rPr>
          <w:rFonts w:ascii="Tahoma" w:hAnsi="Tahoma" w:cs="Tahoma"/>
          <w:sz w:val="24"/>
          <w:szCs w:val="24"/>
          <w:lang w:val="fr-FR"/>
        </w:rPr>
        <w:t xml:space="preserve"> la plus part de ces sociétés sont des filiales </w:t>
      </w:r>
      <w:r w:rsidR="00FB3DED" w:rsidRPr="008D66C9">
        <w:rPr>
          <w:rFonts w:ascii="Tahoma" w:hAnsi="Tahoma" w:cs="Tahoma"/>
          <w:sz w:val="24"/>
          <w:szCs w:val="24"/>
          <w:lang w:val="fr-FR"/>
        </w:rPr>
        <w:t>de leurs sociétés mères basées en Europe ou aux Etats-Unis</w:t>
      </w:r>
      <w:r w:rsidR="00356015" w:rsidRPr="008D66C9">
        <w:rPr>
          <w:rFonts w:ascii="Tahoma" w:hAnsi="Tahoma" w:cs="Tahoma"/>
          <w:sz w:val="24"/>
          <w:szCs w:val="24"/>
          <w:lang w:val="fr-FR"/>
        </w:rPr>
        <w:t xml:space="preserve"> et qui se conforment aux exigences des A</w:t>
      </w:r>
      <w:r w:rsidR="00510C81" w:rsidRPr="008D66C9">
        <w:rPr>
          <w:rFonts w:ascii="Tahoma" w:hAnsi="Tahoma" w:cs="Tahoma"/>
          <w:sz w:val="24"/>
          <w:szCs w:val="24"/>
          <w:lang w:val="fr-FR"/>
        </w:rPr>
        <w:t>ccords internationaux</w:t>
      </w:r>
      <w:r w:rsidR="00FB3DED" w:rsidRPr="008D66C9">
        <w:rPr>
          <w:rFonts w:ascii="Tahoma" w:hAnsi="Tahoma" w:cs="Tahoma"/>
          <w:sz w:val="24"/>
          <w:szCs w:val="24"/>
          <w:lang w:val="fr-FR"/>
        </w:rPr>
        <w:t xml:space="preserve">. C’est le cas des sociétés : </w:t>
      </w:r>
      <w:r w:rsidR="00883FD3" w:rsidRPr="008D66C9">
        <w:rPr>
          <w:rFonts w:ascii="Tahoma" w:hAnsi="Tahoma" w:cs="Tahoma"/>
          <w:sz w:val="24"/>
          <w:szCs w:val="24"/>
          <w:lang w:val="fr-FR"/>
        </w:rPr>
        <w:t>Total E&amp;P Congo</w:t>
      </w:r>
      <w:r w:rsidR="00356015" w:rsidRPr="008D66C9">
        <w:rPr>
          <w:rFonts w:ascii="Tahoma" w:hAnsi="Tahoma" w:cs="Tahoma"/>
          <w:sz w:val="24"/>
          <w:szCs w:val="24"/>
          <w:lang w:val="fr-FR"/>
        </w:rPr>
        <w:t xml:space="preserve">, </w:t>
      </w:r>
      <w:r w:rsidR="00FB3DED" w:rsidRPr="008D66C9">
        <w:rPr>
          <w:rFonts w:ascii="Tahoma" w:hAnsi="Tahoma" w:cs="Tahoma"/>
          <w:sz w:val="24"/>
          <w:szCs w:val="24"/>
          <w:lang w:val="fr-FR"/>
        </w:rPr>
        <w:t>ENI Congo</w:t>
      </w:r>
      <w:r w:rsidR="00356015" w:rsidRPr="008D66C9">
        <w:rPr>
          <w:rFonts w:ascii="Tahoma" w:hAnsi="Tahoma" w:cs="Tahoma"/>
          <w:sz w:val="24"/>
          <w:szCs w:val="24"/>
          <w:lang w:val="fr-FR"/>
        </w:rPr>
        <w:t xml:space="preserve">, NOMECO, </w:t>
      </w:r>
      <w:r w:rsidR="00510544" w:rsidRPr="008D66C9">
        <w:rPr>
          <w:rFonts w:ascii="Tahoma" w:hAnsi="Tahoma" w:cs="Tahoma"/>
          <w:sz w:val="24"/>
          <w:szCs w:val="24"/>
          <w:lang w:val="fr-FR"/>
        </w:rPr>
        <w:t>MURPHY,</w:t>
      </w:r>
      <w:r w:rsidR="00061F3A">
        <w:rPr>
          <w:rFonts w:ascii="Tahoma" w:hAnsi="Tahoma" w:cs="Tahoma"/>
          <w:sz w:val="24"/>
          <w:szCs w:val="24"/>
          <w:lang w:val="fr-FR"/>
        </w:rPr>
        <w:t xml:space="preserve"> CONGOREP, AOGC, SNPC,</w:t>
      </w:r>
      <w:r w:rsidR="00510544" w:rsidRPr="008D66C9">
        <w:rPr>
          <w:rFonts w:ascii="Tahoma" w:hAnsi="Tahoma" w:cs="Tahoma"/>
          <w:sz w:val="24"/>
          <w:szCs w:val="24"/>
          <w:lang w:val="fr-FR"/>
        </w:rPr>
        <w:t xml:space="preserve"> </w:t>
      </w:r>
      <w:r w:rsidR="00356015" w:rsidRPr="008D66C9">
        <w:rPr>
          <w:rFonts w:ascii="Tahoma" w:hAnsi="Tahoma" w:cs="Tahoma"/>
          <w:sz w:val="24"/>
          <w:szCs w:val="24"/>
          <w:lang w:val="fr-FR"/>
        </w:rPr>
        <w:t>etc.</w:t>
      </w:r>
      <w:r w:rsidR="00510C81" w:rsidRPr="008D66C9">
        <w:rPr>
          <w:rFonts w:ascii="Tahoma" w:hAnsi="Tahoma" w:cs="Tahoma"/>
          <w:sz w:val="24"/>
          <w:szCs w:val="24"/>
          <w:lang w:val="fr-FR"/>
        </w:rPr>
        <w:t xml:space="preserve"> Il a été signé entre le Gouvernement congolais et ces sociétés, un Accord </w:t>
      </w:r>
      <w:r w:rsidR="00061F3A">
        <w:rPr>
          <w:rFonts w:ascii="Tahoma" w:hAnsi="Tahoma" w:cs="Tahoma"/>
          <w:sz w:val="24"/>
          <w:szCs w:val="24"/>
          <w:lang w:val="fr-FR"/>
        </w:rPr>
        <w:t>pour la mise en œuvre d</w:t>
      </w:r>
      <w:r w:rsidR="00510C81" w:rsidRPr="008D66C9">
        <w:rPr>
          <w:rFonts w:ascii="Tahoma" w:hAnsi="Tahoma" w:cs="Tahoma"/>
          <w:sz w:val="24"/>
          <w:szCs w:val="24"/>
          <w:lang w:val="fr-FR"/>
        </w:rPr>
        <w:t xml:space="preserve">u Plan National d’Intervention d’Urgence (PNIU) en cas de pollution </w:t>
      </w:r>
      <w:r w:rsidR="00061F3A">
        <w:rPr>
          <w:rFonts w:ascii="Tahoma" w:hAnsi="Tahoma" w:cs="Tahoma"/>
          <w:sz w:val="24"/>
          <w:szCs w:val="24"/>
          <w:lang w:val="fr-FR"/>
        </w:rPr>
        <w:t xml:space="preserve">majeure par les </w:t>
      </w:r>
      <w:r w:rsidR="00510C81" w:rsidRPr="008D66C9">
        <w:rPr>
          <w:rFonts w:ascii="Tahoma" w:hAnsi="Tahoma" w:cs="Tahoma"/>
          <w:sz w:val="24"/>
          <w:szCs w:val="24"/>
          <w:lang w:val="fr-FR"/>
        </w:rPr>
        <w:t>hydrocarbures. La plus part de ces sociétés ont créé en leurs seins des département</w:t>
      </w:r>
      <w:r w:rsidRPr="008D66C9">
        <w:rPr>
          <w:rFonts w:ascii="Tahoma" w:hAnsi="Tahoma" w:cs="Tahoma"/>
          <w:sz w:val="24"/>
          <w:szCs w:val="24"/>
          <w:lang w:val="fr-FR"/>
        </w:rPr>
        <w:t>s</w:t>
      </w:r>
      <w:r w:rsidR="00510C81" w:rsidRPr="008D66C9">
        <w:rPr>
          <w:rFonts w:ascii="Tahoma" w:hAnsi="Tahoma" w:cs="Tahoma"/>
          <w:sz w:val="24"/>
          <w:szCs w:val="24"/>
          <w:lang w:val="fr-FR"/>
        </w:rPr>
        <w:t xml:space="preserve"> en charge </w:t>
      </w:r>
      <w:r w:rsidRPr="008D66C9">
        <w:rPr>
          <w:rFonts w:ascii="Tahoma" w:hAnsi="Tahoma" w:cs="Tahoma"/>
          <w:sz w:val="24"/>
          <w:szCs w:val="24"/>
          <w:lang w:val="fr-FR"/>
        </w:rPr>
        <w:t xml:space="preserve">de l’Hygiène-Sécurité-Environnement et </w:t>
      </w:r>
      <w:r w:rsidR="00510C81" w:rsidRPr="008D66C9">
        <w:rPr>
          <w:rFonts w:ascii="Tahoma" w:hAnsi="Tahoma" w:cs="Tahoma"/>
          <w:sz w:val="24"/>
          <w:szCs w:val="24"/>
          <w:lang w:val="fr-FR"/>
        </w:rPr>
        <w:t>du développement durable et travaillent en étroite collaboration avec le Gouvernement via le Ministère des Hydrocarbures, le Ministère du Tourisme et de l’Environnement et le Ministère de l’Economie Forestière et du Développement Durable.</w:t>
      </w:r>
      <w:r w:rsidRPr="008D66C9">
        <w:rPr>
          <w:rFonts w:ascii="Tahoma" w:hAnsi="Tahoma" w:cs="Tahoma"/>
          <w:sz w:val="24"/>
          <w:szCs w:val="24"/>
          <w:lang w:val="fr-FR"/>
        </w:rPr>
        <w:t xml:space="preserve"> De ce fait, ces sociétés pétrolières sont parfaitement impliquées dans la mise en œuvre des AME.</w:t>
      </w:r>
    </w:p>
    <w:p w:rsidR="00FB3DED" w:rsidRDefault="00FB3DED" w:rsidP="00FB3DED">
      <w:pPr>
        <w:pStyle w:val="ListParagraph"/>
        <w:spacing w:after="0" w:line="240" w:lineRule="auto"/>
        <w:ind w:left="0" w:right="288"/>
        <w:rPr>
          <w:rFonts w:ascii="Tahoma" w:hAnsi="Tahoma" w:cs="Tahoma"/>
          <w:sz w:val="24"/>
          <w:szCs w:val="24"/>
          <w:lang w:val="fr-FR"/>
        </w:rPr>
      </w:pPr>
    </w:p>
    <w:p w:rsidR="008058DE" w:rsidRDefault="008058DE" w:rsidP="00FB3DED">
      <w:pPr>
        <w:pStyle w:val="ListParagraph"/>
        <w:spacing w:after="0" w:line="240" w:lineRule="auto"/>
        <w:ind w:left="0" w:right="288"/>
        <w:rPr>
          <w:rFonts w:ascii="Tahoma" w:hAnsi="Tahoma" w:cs="Tahoma"/>
          <w:sz w:val="24"/>
          <w:szCs w:val="24"/>
          <w:lang w:val="fr-FR"/>
        </w:rPr>
      </w:pPr>
    </w:p>
    <w:p w:rsidR="008058DE" w:rsidRDefault="008058DE" w:rsidP="00FB3DED">
      <w:pPr>
        <w:pStyle w:val="ListParagraph"/>
        <w:spacing w:after="0" w:line="240" w:lineRule="auto"/>
        <w:ind w:left="0" w:right="288"/>
        <w:rPr>
          <w:rFonts w:ascii="Tahoma" w:hAnsi="Tahoma" w:cs="Tahoma"/>
          <w:sz w:val="24"/>
          <w:szCs w:val="24"/>
          <w:lang w:val="fr-FR"/>
        </w:rPr>
      </w:pPr>
    </w:p>
    <w:p w:rsidR="00061F3A" w:rsidRPr="008058DE" w:rsidRDefault="00061F3A" w:rsidP="008B7C2D">
      <w:pPr>
        <w:pStyle w:val="ListParagraph"/>
        <w:numPr>
          <w:ilvl w:val="2"/>
          <w:numId w:val="71"/>
        </w:numPr>
        <w:spacing w:after="0" w:line="240" w:lineRule="auto"/>
        <w:ind w:right="288"/>
        <w:rPr>
          <w:rFonts w:ascii="Tahoma" w:hAnsi="Tahoma" w:cs="Tahoma"/>
          <w:b/>
          <w:sz w:val="24"/>
          <w:szCs w:val="24"/>
          <w:lang w:val="fr-FR"/>
        </w:rPr>
      </w:pPr>
      <w:r w:rsidRPr="008058DE">
        <w:rPr>
          <w:rFonts w:ascii="Tahoma" w:hAnsi="Tahoma" w:cs="Tahoma"/>
          <w:b/>
          <w:sz w:val="24"/>
          <w:szCs w:val="24"/>
          <w:lang w:val="fr-FR"/>
        </w:rPr>
        <w:t>S</w:t>
      </w:r>
      <w:r w:rsidR="00FB3DED" w:rsidRPr="008058DE">
        <w:rPr>
          <w:rFonts w:ascii="Tahoma" w:hAnsi="Tahoma" w:cs="Tahoma"/>
          <w:b/>
          <w:sz w:val="24"/>
          <w:szCs w:val="24"/>
          <w:lang w:val="fr-FR"/>
        </w:rPr>
        <w:t xml:space="preserve">ociétés </w:t>
      </w:r>
      <w:r w:rsidR="00987CC2">
        <w:rPr>
          <w:rFonts w:ascii="Tahoma" w:hAnsi="Tahoma" w:cs="Tahoma"/>
          <w:b/>
          <w:sz w:val="24"/>
          <w:szCs w:val="24"/>
          <w:lang w:val="fr-FR"/>
        </w:rPr>
        <w:t>F</w:t>
      </w:r>
      <w:r w:rsidR="00FB3DED" w:rsidRPr="008058DE">
        <w:rPr>
          <w:rFonts w:ascii="Tahoma" w:hAnsi="Tahoma" w:cs="Tahoma"/>
          <w:b/>
          <w:sz w:val="24"/>
          <w:szCs w:val="24"/>
          <w:lang w:val="fr-FR"/>
        </w:rPr>
        <w:t xml:space="preserve">orestières </w:t>
      </w:r>
    </w:p>
    <w:p w:rsidR="00061F3A" w:rsidRDefault="00061F3A" w:rsidP="00061F3A">
      <w:pPr>
        <w:spacing w:after="0" w:line="240" w:lineRule="auto"/>
        <w:ind w:right="288"/>
        <w:rPr>
          <w:rFonts w:ascii="Tahoma" w:hAnsi="Tahoma" w:cs="Tahoma"/>
          <w:sz w:val="24"/>
          <w:szCs w:val="24"/>
          <w:lang w:val="fr-FR"/>
        </w:rPr>
      </w:pPr>
    </w:p>
    <w:p w:rsidR="00FB3DED" w:rsidRPr="00061F3A" w:rsidRDefault="00061F3A" w:rsidP="00061F3A">
      <w:pPr>
        <w:spacing w:after="0" w:line="240" w:lineRule="auto"/>
        <w:ind w:right="288"/>
        <w:rPr>
          <w:rFonts w:ascii="Tahoma" w:hAnsi="Tahoma" w:cs="Tahoma"/>
          <w:sz w:val="24"/>
          <w:szCs w:val="24"/>
          <w:lang w:val="fr-FR"/>
        </w:rPr>
      </w:pPr>
      <w:r>
        <w:rPr>
          <w:rFonts w:ascii="Tahoma" w:hAnsi="Tahoma" w:cs="Tahoma"/>
          <w:sz w:val="24"/>
          <w:szCs w:val="24"/>
          <w:lang w:val="fr-FR"/>
        </w:rPr>
        <w:t>Les sociétés forestières</w:t>
      </w:r>
      <w:r w:rsidRPr="00061F3A">
        <w:rPr>
          <w:rFonts w:ascii="Tahoma" w:hAnsi="Tahoma" w:cs="Tahoma"/>
          <w:sz w:val="24"/>
          <w:szCs w:val="24"/>
          <w:lang w:val="fr-FR"/>
        </w:rPr>
        <w:t xml:space="preserve"> </w:t>
      </w:r>
      <w:r w:rsidR="00FB3DED" w:rsidRPr="00061F3A">
        <w:rPr>
          <w:rFonts w:ascii="Tahoma" w:hAnsi="Tahoma" w:cs="Tahoma"/>
          <w:sz w:val="24"/>
          <w:szCs w:val="24"/>
          <w:lang w:val="fr-FR"/>
        </w:rPr>
        <w:t>sont soumises à la réalisation de Plans d’aménagement forestier durable imposés par la loi</w:t>
      </w:r>
      <w:r w:rsidR="00BE66DD" w:rsidRPr="00061F3A">
        <w:rPr>
          <w:rFonts w:ascii="Tahoma" w:hAnsi="Tahoma" w:cs="Tahoma"/>
          <w:sz w:val="24"/>
          <w:szCs w:val="24"/>
          <w:lang w:val="fr-FR"/>
        </w:rPr>
        <w:t xml:space="preserve"> n° 16-2000 du 20 novembre 2000, portant code</w:t>
      </w:r>
      <w:r w:rsidR="00FB3DED" w:rsidRPr="00061F3A">
        <w:rPr>
          <w:rFonts w:ascii="Tahoma" w:hAnsi="Tahoma" w:cs="Tahoma"/>
          <w:sz w:val="24"/>
          <w:szCs w:val="24"/>
          <w:lang w:val="fr-FR"/>
        </w:rPr>
        <w:t xml:space="preserve"> foresti</w:t>
      </w:r>
      <w:r w:rsidR="00BE66DD" w:rsidRPr="00061F3A">
        <w:rPr>
          <w:rFonts w:ascii="Tahoma" w:hAnsi="Tahoma" w:cs="Tahoma"/>
          <w:sz w:val="24"/>
          <w:szCs w:val="24"/>
          <w:lang w:val="fr-FR"/>
        </w:rPr>
        <w:t>er</w:t>
      </w:r>
      <w:r w:rsidR="00510544" w:rsidRPr="00061F3A">
        <w:rPr>
          <w:rFonts w:ascii="Tahoma" w:hAnsi="Tahoma" w:cs="Tahoma"/>
          <w:sz w:val="24"/>
          <w:szCs w:val="24"/>
          <w:lang w:val="fr-FR"/>
        </w:rPr>
        <w:t xml:space="preserve"> en se basant sur les</w:t>
      </w:r>
      <w:r w:rsidR="00BD12FC" w:rsidRPr="00061F3A">
        <w:rPr>
          <w:rFonts w:ascii="Tahoma" w:hAnsi="Tahoma" w:cs="Tahoma"/>
          <w:sz w:val="24"/>
          <w:szCs w:val="24"/>
          <w:lang w:val="fr-FR"/>
        </w:rPr>
        <w:t xml:space="preserve"> recommandations de la</w:t>
      </w:r>
      <w:r w:rsidR="00510544" w:rsidRPr="00061F3A">
        <w:rPr>
          <w:rFonts w:ascii="Tahoma" w:hAnsi="Tahoma" w:cs="Tahoma"/>
          <w:sz w:val="24"/>
          <w:szCs w:val="24"/>
          <w:lang w:val="fr-FR"/>
        </w:rPr>
        <w:t xml:space="preserve"> </w:t>
      </w:r>
      <w:r w:rsidR="00BD12FC" w:rsidRPr="00061F3A">
        <w:rPr>
          <w:rFonts w:ascii="Tahoma" w:hAnsi="Tahoma" w:cs="Tahoma"/>
          <w:sz w:val="24"/>
          <w:szCs w:val="24"/>
          <w:lang w:val="fr-FR"/>
        </w:rPr>
        <w:t>Convention</w:t>
      </w:r>
      <w:r w:rsidR="00510544" w:rsidRPr="00061F3A">
        <w:rPr>
          <w:rFonts w:ascii="Tahoma" w:hAnsi="Tahoma" w:cs="Tahoma"/>
          <w:sz w:val="24"/>
          <w:szCs w:val="24"/>
          <w:lang w:val="fr-FR"/>
        </w:rPr>
        <w:t xml:space="preserve"> sur la Diversité Biologique</w:t>
      </w:r>
      <w:r w:rsidR="00BD12FC" w:rsidRPr="00061F3A">
        <w:rPr>
          <w:rFonts w:ascii="Tahoma" w:hAnsi="Tahoma" w:cs="Tahoma"/>
          <w:sz w:val="24"/>
          <w:szCs w:val="24"/>
          <w:lang w:val="fr-FR"/>
        </w:rPr>
        <w:t xml:space="preserve"> et </w:t>
      </w:r>
      <w:r w:rsidR="000A5461" w:rsidRPr="00061F3A">
        <w:rPr>
          <w:rFonts w:ascii="Tahoma" w:hAnsi="Tahoma" w:cs="Tahoma"/>
          <w:sz w:val="24"/>
          <w:szCs w:val="24"/>
          <w:lang w:val="fr-FR"/>
        </w:rPr>
        <w:t>la Convention-cadre des Nations Unies sur les Changements Climatiques</w:t>
      </w:r>
      <w:r w:rsidR="00BE66DD" w:rsidRPr="00061F3A">
        <w:rPr>
          <w:rFonts w:ascii="Tahoma" w:hAnsi="Tahoma" w:cs="Tahoma"/>
          <w:sz w:val="24"/>
          <w:szCs w:val="24"/>
          <w:lang w:val="fr-FR"/>
        </w:rPr>
        <w:t>.</w:t>
      </w:r>
      <w:r w:rsidR="00232E0A" w:rsidRPr="00061F3A">
        <w:rPr>
          <w:rFonts w:ascii="Tahoma" w:hAnsi="Tahoma" w:cs="Tahoma"/>
          <w:sz w:val="24"/>
          <w:szCs w:val="24"/>
          <w:lang w:val="fr-FR"/>
        </w:rPr>
        <w:t xml:space="preserve"> Parmi ces sociétés figurent : la Congolaise Industrielle de Bois (CIB), IFO, </w:t>
      </w:r>
      <w:r>
        <w:rPr>
          <w:rFonts w:ascii="Tahoma" w:hAnsi="Tahoma" w:cs="Tahoma"/>
          <w:sz w:val="24"/>
          <w:szCs w:val="24"/>
          <w:lang w:val="fr-FR"/>
        </w:rPr>
        <w:t xml:space="preserve">Likouala Timber, </w:t>
      </w:r>
      <w:r w:rsidR="004E1B77">
        <w:rPr>
          <w:rFonts w:ascii="Tahoma" w:hAnsi="Tahoma" w:cs="Tahoma"/>
          <w:sz w:val="24"/>
          <w:szCs w:val="24"/>
          <w:lang w:val="fr-FR"/>
        </w:rPr>
        <w:t>Nouvelle TRABEC,</w:t>
      </w:r>
      <w:r w:rsidR="006558BC">
        <w:rPr>
          <w:rFonts w:ascii="Tahoma" w:hAnsi="Tahoma" w:cs="Tahoma"/>
          <w:sz w:val="24"/>
          <w:szCs w:val="24"/>
          <w:lang w:val="fr-FR"/>
        </w:rPr>
        <w:t xml:space="preserve"> MOKABI SA, THANRY-CONGO, BPL, CIFCO, ASIA-Congo, CICOFOR, TAMAN-Industry, CONGO DEJIA WOOD Industry, SOFIA,</w:t>
      </w:r>
      <w:r w:rsidR="004E1B77">
        <w:rPr>
          <w:rFonts w:ascii="Tahoma" w:hAnsi="Tahoma" w:cs="Tahoma"/>
          <w:sz w:val="24"/>
          <w:szCs w:val="24"/>
          <w:lang w:val="fr-FR"/>
        </w:rPr>
        <w:t xml:space="preserve"> etc. </w:t>
      </w:r>
      <w:r w:rsidR="004E1B77" w:rsidRPr="004E1B77">
        <w:rPr>
          <w:rFonts w:ascii="Tahoma" w:hAnsi="Tahoma" w:cs="Tahoma"/>
          <w:sz w:val="24"/>
          <w:szCs w:val="24"/>
          <w:lang w:val="fr-FR"/>
        </w:rPr>
        <w:t>C</w:t>
      </w:r>
      <w:r w:rsidR="0060092A" w:rsidRPr="004E1B77">
        <w:rPr>
          <w:rFonts w:ascii="Tahoma" w:hAnsi="Tahoma" w:cs="Tahoma"/>
          <w:sz w:val="24"/>
          <w:szCs w:val="24"/>
          <w:lang w:val="fr-FR"/>
        </w:rPr>
        <w:t xml:space="preserve">es </w:t>
      </w:r>
      <w:r w:rsidR="004E1B77" w:rsidRPr="004E1B77">
        <w:rPr>
          <w:rFonts w:ascii="Tahoma" w:hAnsi="Tahoma" w:cs="Tahoma"/>
          <w:sz w:val="24"/>
          <w:szCs w:val="24"/>
          <w:lang w:val="fr-FR"/>
        </w:rPr>
        <w:t xml:space="preserve">sociétés </w:t>
      </w:r>
      <w:r w:rsidR="0060092A" w:rsidRPr="004E1B77">
        <w:rPr>
          <w:rFonts w:ascii="Tahoma" w:hAnsi="Tahoma" w:cs="Tahoma"/>
          <w:sz w:val="24"/>
          <w:szCs w:val="24"/>
          <w:lang w:val="fr-FR"/>
        </w:rPr>
        <w:t>sont directement impliquées dans la mise en œuvre des AME</w:t>
      </w:r>
      <w:r w:rsidR="004E1B77" w:rsidRPr="004E1B77">
        <w:rPr>
          <w:rFonts w:ascii="Tahoma" w:hAnsi="Tahoma" w:cs="Tahoma"/>
          <w:sz w:val="24"/>
          <w:szCs w:val="24"/>
          <w:lang w:val="fr-FR"/>
        </w:rPr>
        <w:t xml:space="preserve"> qui relèvent du </w:t>
      </w:r>
      <w:r w:rsidR="004E1B77">
        <w:rPr>
          <w:rFonts w:ascii="Tahoma" w:hAnsi="Tahoma" w:cs="Tahoma"/>
          <w:sz w:val="24"/>
          <w:szCs w:val="24"/>
          <w:lang w:val="fr-FR"/>
        </w:rPr>
        <w:t>secteur des forêts</w:t>
      </w:r>
      <w:r w:rsidR="0060092A" w:rsidRPr="004E1B77">
        <w:rPr>
          <w:rFonts w:ascii="Tahoma" w:hAnsi="Tahoma" w:cs="Tahoma"/>
          <w:sz w:val="24"/>
          <w:szCs w:val="24"/>
          <w:lang w:val="fr-FR"/>
        </w:rPr>
        <w:t>.</w:t>
      </w:r>
    </w:p>
    <w:p w:rsidR="00232E0A" w:rsidRDefault="00232E0A" w:rsidP="00FB3DED">
      <w:pPr>
        <w:pStyle w:val="ListParagraph"/>
        <w:spacing w:after="0" w:line="240" w:lineRule="auto"/>
        <w:ind w:left="0" w:right="288"/>
        <w:rPr>
          <w:rFonts w:ascii="Tahoma" w:hAnsi="Tahoma" w:cs="Tahoma"/>
          <w:sz w:val="24"/>
          <w:szCs w:val="24"/>
          <w:lang w:val="fr-FR"/>
        </w:rPr>
      </w:pPr>
    </w:p>
    <w:p w:rsidR="00061F3A" w:rsidRPr="008058DE" w:rsidRDefault="00061F3A" w:rsidP="008B7C2D">
      <w:pPr>
        <w:pStyle w:val="ListParagraph"/>
        <w:numPr>
          <w:ilvl w:val="2"/>
          <w:numId w:val="71"/>
        </w:numPr>
        <w:spacing w:after="0" w:line="240" w:lineRule="auto"/>
        <w:ind w:right="288"/>
        <w:rPr>
          <w:rFonts w:ascii="Tahoma" w:hAnsi="Tahoma" w:cs="Tahoma"/>
          <w:b/>
          <w:sz w:val="24"/>
          <w:szCs w:val="24"/>
          <w:lang w:val="fr-FR"/>
        </w:rPr>
      </w:pPr>
      <w:r w:rsidRPr="008058DE">
        <w:rPr>
          <w:rFonts w:ascii="Tahoma" w:hAnsi="Tahoma" w:cs="Tahoma"/>
          <w:b/>
          <w:sz w:val="24"/>
          <w:szCs w:val="24"/>
          <w:lang w:val="fr-FR"/>
        </w:rPr>
        <w:t>S</w:t>
      </w:r>
      <w:r w:rsidR="00232E0A" w:rsidRPr="008058DE">
        <w:rPr>
          <w:rFonts w:ascii="Tahoma" w:hAnsi="Tahoma" w:cs="Tahoma"/>
          <w:b/>
          <w:sz w:val="24"/>
          <w:szCs w:val="24"/>
          <w:lang w:val="fr-FR"/>
        </w:rPr>
        <w:t xml:space="preserve">ociétés </w:t>
      </w:r>
      <w:r w:rsidR="00987CC2">
        <w:rPr>
          <w:rFonts w:ascii="Tahoma" w:hAnsi="Tahoma" w:cs="Tahoma"/>
          <w:b/>
          <w:sz w:val="24"/>
          <w:szCs w:val="24"/>
          <w:lang w:val="fr-FR"/>
        </w:rPr>
        <w:t>M</w:t>
      </w:r>
      <w:r w:rsidR="00232E0A" w:rsidRPr="008058DE">
        <w:rPr>
          <w:rFonts w:ascii="Tahoma" w:hAnsi="Tahoma" w:cs="Tahoma"/>
          <w:b/>
          <w:sz w:val="24"/>
          <w:szCs w:val="24"/>
          <w:lang w:val="fr-FR"/>
        </w:rPr>
        <w:t xml:space="preserve">inières </w:t>
      </w:r>
    </w:p>
    <w:p w:rsidR="00061F3A" w:rsidRDefault="00061F3A" w:rsidP="00061F3A">
      <w:pPr>
        <w:spacing w:after="0" w:line="240" w:lineRule="auto"/>
        <w:ind w:right="288"/>
        <w:rPr>
          <w:rFonts w:ascii="Tahoma" w:hAnsi="Tahoma" w:cs="Tahoma"/>
          <w:sz w:val="24"/>
          <w:szCs w:val="24"/>
          <w:lang w:val="fr-FR"/>
        </w:rPr>
      </w:pPr>
    </w:p>
    <w:p w:rsidR="00232E0A" w:rsidRPr="00E605B9" w:rsidRDefault="00061F3A" w:rsidP="00061F3A">
      <w:pPr>
        <w:spacing w:after="0" w:line="240" w:lineRule="auto"/>
        <w:ind w:right="288"/>
        <w:rPr>
          <w:rFonts w:ascii="Tahoma" w:hAnsi="Tahoma" w:cs="Tahoma"/>
          <w:sz w:val="24"/>
          <w:szCs w:val="24"/>
          <w:lang w:val="fr-FR"/>
        </w:rPr>
      </w:pPr>
      <w:r>
        <w:rPr>
          <w:rFonts w:ascii="Tahoma" w:hAnsi="Tahoma" w:cs="Tahoma"/>
          <w:sz w:val="24"/>
          <w:szCs w:val="24"/>
          <w:lang w:val="fr-FR"/>
        </w:rPr>
        <w:t>Les sociétés minières</w:t>
      </w:r>
      <w:r w:rsidRPr="00061F3A">
        <w:rPr>
          <w:rFonts w:ascii="Tahoma" w:hAnsi="Tahoma" w:cs="Tahoma"/>
          <w:sz w:val="24"/>
          <w:szCs w:val="24"/>
          <w:lang w:val="fr-FR"/>
        </w:rPr>
        <w:t xml:space="preserve"> </w:t>
      </w:r>
      <w:r w:rsidR="00232E0A" w:rsidRPr="00061F3A">
        <w:rPr>
          <w:rFonts w:ascii="Tahoma" w:hAnsi="Tahoma" w:cs="Tahoma"/>
          <w:sz w:val="24"/>
          <w:szCs w:val="24"/>
          <w:lang w:val="fr-FR"/>
        </w:rPr>
        <w:t>sont</w:t>
      </w:r>
      <w:r w:rsidR="0060092A" w:rsidRPr="00061F3A">
        <w:rPr>
          <w:rFonts w:ascii="Tahoma" w:hAnsi="Tahoma" w:cs="Tahoma"/>
          <w:sz w:val="24"/>
          <w:szCs w:val="24"/>
          <w:lang w:val="fr-FR"/>
        </w:rPr>
        <w:t>,</w:t>
      </w:r>
      <w:r w:rsidR="00232E0A" w:rsidRPr="00061F3A">
        <w:rPr>
          <w:rFonts w:ascii="Tahoma" w:hAnsi="Tahoma" w:cs="Tahoma"/>
          <w:sz w:val="24"/>
          <w:szCs w:val="24"/>
          <w:lang w:val="fr-FR"/>
        </w:rPr>
        <w:t xml:space="preserve"> à leur tour</w:t>
      </w:r>
      <w:r w:rsidR="0060092A" w:rsidRPr="00061F3A">
        <w:rPr>
          <w:rFonts w:ascii="Tahoma" w:hAnsi="Tahoma" w:cs="Tahoma"/>
          <w:sz w:val="24"/>
          <w:szCs w:val="24"/>
          <w:lang w:val="fr-FR"/>
        </w:rPr>
        <w:t>,</w:t>
      </w:r>
      <w:r w:rsidR="00232E0A" w:rsidRPr="00061F3A">
        <w:rPr>
          <w:rFonts w:ascii="Tahoma" w:hAnsi="Tahoma" w:cs="Tahoma"/>
          <w:sz w:val="24"/>
          <w:szCs w:val="24"/>
          <w:lang w:val="fr-FR"/>
        </w:rPr>
        <w:t xml:space="preserve"> soumises à la législation et la règlementation nationale</w:t>
      </w:r>
      <w:r w:rsidR="0060092A" w:rsidRPr="00061F3A">
        <w:rPr>
          <w:rFonts w:ascii="Tahoma" w:hAnsi="Tahoma" w:cs="Tahoma"/>
          <w:sz w:val="24"/>
          <w:szCs w:val="24"/>
          <w:lang w:val="fr-FR"/>
        </w:rPr>
        <w:t xml:space="preserve"> </w:t>
      </w:r>
      <w:r w:rsidR="00BD27A3">
        <w:rPr>
          <w:rFonts w:ascii="Tahoma" w:hAnsi="Tahoma" w:cs="Tahoma"/>
          <w:sz w:val="24"/>
          <w:szCs w:val="24"/>
          <w:lang w:val="fr-FR"/>
        </w:rPr>
        <w:t xml:space="preserve">définies </w:t>
      </w:r>
      <w:r w:rsidR="008C2978">
        <w:rPr>
          <w:rFonts w:ascii="Tahoma" w:hAnsi="Tahoma" w:cs="Tahoma"/>
          <w:sz w:val="24"/>
          <w:szCs w:val="24"/>
          <w:lang w:val="fr-FR"/>
        </w:rPr>
        <w:t>par la loi n° 04-2005 du 11 avril 2005 portant C</w:t>
      </w:r>
      <w:r w:rsidR="00BD27A3">
        <w:rPr>
          <w:rFonts w:ascii="Tahoma" w:hAnsi="Tahoma" w:cs="Tahoma"/>
          <w:sz w:val="24"/>
          <w:szCs w:val="24"/>
          <w:lang w:val="fr-FR"/>
        </w:rPr>
        <w:t>ode minier</w:t>
      </w:r>
      <w:r w:rsidR="008C2978">
        <w:rPr>
          <w:rFonts w:ascii="Tahoma" w:hAnsi="Tahoma" w:cs="Tahoma"/>
          <w:sz w:val="24"/>
          <w:szCs w:val="24"/>
          <w:lang w:val="fr-FR"/>
        </w:rPr>
        <w:t>, ainsi que la loi n° 003/91 du 23 avril 1991 sur la protection de l’environnement</w:t>
      </w:r>
      <w:r w:rsidR="00D228A4">
        <w:rPr>
          <w:rFonts w:ascii="Tahoma" w:hAnsi="Tahoma" w:cs="Tahoma"/>
          <w:sz w:val="24"/>
          <w:szCs w:val="24"/>
          <w:lang w:val="fr-FR"/>
        </w:rPr>
        <w:t xml:space="preserve">, </w:t>
      </w:r>
      <w:r w:rsidR="00D228A4" w:rsidRPr="00061F3A">
        <w:rPr>
          <w:rFonts w:ascii="Tahoma" w:hAnsi="Tahoma" w:cs="Tahoma"/>
          <w:sz w:val="24"/>
          <w:szCs w:val="24"/>
          <w:lang w:val="fr-FR"/>
        </w:rPr>
        <w:t>qui intègrent les dispositions des conventions internationales</w:t>
      </w:r>
      <w:r w:rsidR="0060092A" w:rsidRPr="00061F3A">
        <w:rPr>
          <w:rFonts w:ascii="Tahoma" w:hAnsi="Tahoma" w:cs="Tahoma"/>
          <w:sz w:val="24"/>
          <w:szCs w:val="24"/>
          <w:lang w:val="fr-FR"/>
        </w:rPr>
        <w:t>.</w:t>
      </w:r>
      <w:r w:rsidR="00356015" w:rsidRPr="00061F3A">
        <w:rPr>
          <w:rFonts w:ascii="Tahoma" w:hAnsi="Tahoma" w:cs="Tahoma"/>
          <w:sz w:val="24"/>
          <w:szCs w:val="24"/>
          <w:lang w:val="fr-FR"/>
        </w:rPr>
        <w:t xml:space="preserve"> Aujourd’hui, le secteur minier est en plein essor au Congo avec une vingtaine de permis miniers délivrés au cours de ces dernières années. Le décret n° 2009-415 du 20 novembre 2009 </w:t>
      </w:r>
      <w:r w:rsidR="0060092A" w:rsidRPr="00061F3A">
        <w:rPr>
          <w:rFonts w:ascii="Tahoma" w:hAnsi="Tahoma" w:cs="Tahoma"/>
          <w:sz w:val="24"/>
          <w:szCs w:val="24"/>
          <w:lang w:val="fr-FR"/>
        </w:rPr>
        <w:t xml:space="preserve"> </w:t>
      </w:r>
      <w:r w:rsidR="00356015" w:rsidRPr="00061F3A">
        <w:rPr>
          <w:rFonts w:ascii="Tahoma" w:hAnsi="Tahoma" w:cs="Tahoma"/>
          <w:sz w:val="24"/>
          <w:szCs w:val="24"/>
          <w:lang w:val="fr-FR"/>
        </w:rPr>
        <w:t>fixe le champ d’application, le contenu et les procédures d</w:t>
      </w:r>
      <w:r w:rsidR="004453CD" w:rsidRPr="00061F3A">
        <w:rPr>
          <w:rFonts w:ascii="Tahoma" w:hAnsi="Tahoma" w:cs="Tahoma"/>
          <w:sz w:val="24"/>
          <w:szCs w:val="24"/>
          <w:lang w:val="fr-FR"/>
        </w:rPr>
        <w:t>e l</w:t>
      </w:r>
      <w:r w:rsidR="00356015" w:rsidRPr="00061F3A">
        <w:rPr>
          <w:rFonts w:ascii="Tahoma" w:hAnsi="Tahoma" w:cs="Tahoma"/>
          <w:sz w:val="24"/>
          <w:szCs w:val="24"/>
          <w:lang w:val="fr-FR"/>
        </w:rPr>
        <w:t xml:space="preserve">’étude ou de </w:t>
      </w:r>
      <w:r w:rsidR="004453CD" w:rsidRPr="00061F3A">
        <w:rPr>
          <w:rFonts w:ascii="Tahoma" w:hAnsi="Tahoma" w:cs="Tahoma"/>
          <w:sz w:val="24"/>
          <w:szCs w:val="24"/>
          <w:lang w:val="fr-FR"/>
        </w:rPr>
        <w:t xml:space="preserve">la </w:t>
      </w:r>
      <w:r w:rsidR="00356015" w:rsidRPr="00061F3A">
        <w:rPr>
          <w:rFonts w:ascii="Tahoma" w:hAnsi="Tahoma" w:cs="Tahoma"/>
          <w:sz w:val="24"/>
          <w:szCs w:val="24"/>
          <w:lang w:val="fr-FR"/>
        </w:rPr>
        <w:t>notice d’impact environnemental et social</w:t>
      </w:r>
      <w:r w:rsidR="00E605B9">
        <w:rPr>
          <w:rFonts w:ascii="Tahoma" w:hAnsi="Tahoma" w:cs="Tahoma"/>
          <w:sz w:val="24"/>
          <w:szCs w:val="24"/>
          <w:lang w:val="fr-FR"/>
        </w:rPr>
        <w:t xml:space="preserve"> (EIES ou NIES)</w:t>
      </w:r>
      <w:r w:rsidR="00356015" w:rsidRPr="00061F3A">
        <w:rPr>
          <w:rFonts w:ascii="Tahoma" w:hAnsi="Tahoma" w:cs="Tahoma"/>
          <w:sz w:val="24"/>
          <w:szCs w:val="24"/>
          <w:lang w:val="fr-FR"/>
        </w:rPr>
        <w:t xml:space="preserve"> qui </w:t>
      </w:r>
      <w:r w:rsidR="004453CD" w:rsidRPr="00061F3A">
        <w:rPr>
          <w:rFonts w:ascii="Tahoma" w:hAnsi="Tahoma" w:cs="Tahoma"/>
          <w:sz w:val="24"/>
          <w:szCs w:val="24"/>
          <w:lang w:val="fr-FR"/>
        </w:rPr>
        <w:t>sont</w:t>
      </w:r>
      <w:r w:rsidR="00356015" w:rsidRPr="00061F3A">
        <w:rPr>
          <w:rFonts w:ascii="Tahoma" w:hAnsi="Tahoma" w:cs="Tahoma"/>
          <w:sz w:val="24"/>
          <w:szCs w:val="24"/>
          <w:lang w:val="fr-FR"/>
        </w:rPr>
        <w:t xml:space="preserve"> rendue</w:t>
      </w:r>
      <w:r w:rsidR="004453CD" w:rsidRPr="00061F3A">
        <w:rPr>
          <w:rFonts w:ascii="Tahoma" w:hAnsi="Tahoma" w:cs="Tahoma"/>
          <w:sz w:val="24"/>
          <w:szCs w:val="24"/>
          <w:lang w:val="fr-FR"/>
        </w:rPr>
        <w:t>s</w:t>
      </w:r>
      <w:r w:rsidR="00356015" w:rsidRPr="00061F3A">
        <w:rPr>
          <w:rFonts w:ascii="Tahoma" w:hAnsi="Tahoma" w:cs="Tahoma"/>
          <w:sz w:val="24"/>
          <w:szCs w:val="24"/>
          <w:lang w:val="fr-FR"/>
        </w:rPr>
        <w:t xml:space="preserve"> obligatoire</w:t>
      </w:r>
      <w:r w:rsidR="004453CD" w:rsidRPr="00061F3A">
        <w:rPr>
          <w:rFonts w:ascii="Tahoma" w:hAnsi="Tahoma" w:cs="Tahoma"/>
          <w:sz w:val="24"/>
          <w:szCs w:val="24"/>
          <w:lang w:val="fr-FR"/>
        </w:rPr>
        <w:t>s par la</w:t>
      </w:r>
      <w:r w:rsidR="00356015" w:rsidRPr="00061F3A">
        <w:rPr>
          <w:rFonts w:ascii="Tahoma" w:hAnsi="Tahoma" w:cs="Tahoma"/>
          <w:sz w:val="24"/>
          <w:szCs w:val="24"/>
          <w:lang w:val="fr-FR"/>
        </w:rPr>
        <w:t xml:space="preserve"> loi n° 003/91 du 23 avril 1991 </w:t>
      </w:r>
      <w:r w:rsidR="00D228A4">
        <w:rPr>
          <w:rFonts w:ascii="Tahoma" w:hAnsi="Tahoma" w:cs="Tahoma"/>
          <w:sz w:val="24"/>
          <w:szCs w:val="24"/>
          <w:lang w:val="fr-FR"/>
        </w:rPr>
        <w:t xml:space="preserve">ci-dessus citée. Cette dernière est actuellement </w:t>
      </w:r>
      <w:r w:rsidR="00E605B9">
        <w:rPr>
          <w:rFonts w:ascii="Tahoma" w:hAnsi="Tahoma" w:cs="Tahoma"/>
          <w:sz w:val="24"/>
          <w:szCs w:val="24"/>
          <w:lang w:val="fr-FR"/>
        </w:rPr>
        <w:t>en cours de révision</w:t>
      </w:r>
      <w:r w:rsidR="00356015" w:rsidRPr="00061F3A">
        <w:rPr>
          <w:rFonts w:ascii="Tahoma" w:hAnsi="Tahoma" w:cs="Tahoma"/>
          <w:sz w:val="24"/>
          <w:szCs w:val="24"/>
          <w:lang w:val="fr-FR"/>
        </w:rPr>
        <w:t>. Cette loi fait référence à la gestion durable des ressources naturelles et à la préservation de l’environnement</w:t>
      </w:r>
      <w:r w:rsidR="004453CD" w:rsidRPr="00061F3A">
        <w:rPr>
          <w:rFonts w:ascii="Tahoma" w:hAnsi="Tahoma" w:cs="Tahoma"/>
          <w:sz w:val="24"/>
          <w:szCs w:val="24"/>
          <w:lang w:val="fr-FR"/>
        </w:rPr>
        <w:t>. Les sociétés minières ci-après</w:t>
      </w:r>
      <w:r w:rsidR="00E605B9">
        <w:rPr>
          <w:rFonts w:ascii="Tahoma" w:hAnsi="Tahoma" w:cs="Tahoma"/>
          <w:sz w:val="24"/>
          <w:szCs w:val="24"/>
          <w:lang w:val="fr-FR"/>
        </w:rPr>
        <w:t xml:space="preserve"> : </w:t>
      </w:r>
      <w:r w:rsidR="004453CD" w:rsidRPr="00061F3A">
        <w:rPr>
          <w:rFonts w:ascii="Tahoma" w:hAnsi="Tahoma" w:cs="Tahoma"/>
          <w:sz w:val="24"/>
          <w:szCs w:val="24"/>
          <w:lang w:val="fr-FR"/>
        </w:rPr>
        <w:t>Mining Project Development Congo (MPD Congo), - MagMinerals</w:t>
      </w:r>
      <w:r w:rsidR="00D228A4">
        <w:rPr>
          <w:rFonts w:ascii="Tahoma" w:hAnsi="Tahoma" w:cs="Tahoma"/>
          <w:sz w:val="24"/>
          <w:szCs w:val="24"/>
          <w:lang w:val="fr-FR"/>
        </w:rPr>
        <w:t xml:space="preserve"> Congo</w:t>
      </w:r>
      <w:r w:rsidR="004453CD" w:rsidRPr="00061F3A">
        <w:rPr>
          <w:rFonts w:ascii="Tahoma" w:hAnsi="Tahoma" w:cs="Tahoma"/>
          <w:sz w:val="24"/>
          <w:szCs w:val="24"/>
          <w:lang w:val="fr-FR"/>
        </w:rPr>
        <w:t>, - Sintoukoula Potash, -</w:t>
      </w:r>
      <w:r w:rsidR="00E605B9">
        <w:rPr>
          <w:rFonts w:ascii="Tahoma" w:hAnsi="Tahoma" w:cs="Tahoma"/>
          <w:sz w:val="24"/>
          <w:szCs w:val="24"/>
          <w:lang w:val="fr-FR"/>
        </w:rPr>
        <w:t xml:space="preserve"> LULU MINES,</w:t>
      </w:r>
      <w:r w:rsidR="00D228A4">
        <w:rPr>
          <w:rFonts w:ascii="Tahoma" w:hAnsi="Tahoma" w:cs="Tahoma"/>
          <w:sz w:val="24"/>
          <w:szCs w:val="24"/>
          <w:lang w:val="fr-FR"/>
        </w:rPr>
        <w:t xml:space="preserve"> Congo Iron,</w:t>
      </w:r>
      <w:r w:rsidR="00E605B9">
        <w:rPr>
          <w:rFonts w:ascii="Tahoma" w:hAnsi="Tahoma" w:cs="Tahoma"/>
          <w:sz w:val="24"/>
          <w:szCs w:val="24"/>
          <w:lang w:val="fr-FR"/>
        </w:rPr>
        <w:t xml:space="preserve"> etc.</w:t>
      </w:r>
      <w:r w:rsidR="00D228A4">
        <w:rPr>
          <w:rFonts w:ascii="Tahoma" w:hAnsi="Tahoma" w:cs="Tahoma"/>
          <w:sz w:val="24"/>
          <w:szCs w:val="24"/>
          <w:lang w:val="fr-FR"/>
        </w:rPr>
        <w:t>,</w:t>
      </w:r>
      <w:r w:rsidR="00E605B9">
        <w:rPr>
          <w:rFonts w:ascii="Tahoma" w:hAnsi="Tahoma" w:cs="Tahoma"/>
          <w:sz w:val="24"/>
          <w:szCs w:val="24"/>
          <w:lang w:val="fr-FR"/>
        </w:rPr>
        <w:t xml:space="preserve"> ont élaboré les Termes de référence et les études d’impact environnemental et social</w:t>
      </w:r>
      <w:r w:rsidR="004453CD" w:rsidRPr="00061F3A">
        <w:rPr>
          <w:rFonts w:ascii="Tahoma" w:hAnsi="Tahoma" w:cs="Tahoma"/>
          <w:sz w:val="24"/>
          <w:szCs w:val="24"/>
          <w:lang w:val="fr-FR"/>
        </w:rPr>
        <w:t xml:space="preserve"> </w:t>
      </w:r>
      <w:r w:rsidR="00E605B9">
        <w:rPr>
          <w:rFonts w:ascii="Tahoma" w:hAnsi="Tahoma" w:cs="Tahoma"/>
          <w:sz w:val="24"/>
          <w:szCs w:val="24"/>
          <w:lang w:val="fr-FR"/>
        </w:rPr>
        <w:t xml:space="preserve">de leurs projets </w:t>
      </w:r>
      <w:r w:rsidR="00E605B9" w:rsidRPr="00E605B9">
        <w:rPr>
          <w:rFonts w:ascii="Tahoma" w:hAnsi="Tahoma" w:cs="Tahoma"/>
          <w:sz w:val="24"/>
          <w:szCs w:val="24"/>
          <w:lang w:val="fr-FR"/>
        </w:rPr>
        <w:t xml:space="preserve">d’exploration. </w:t>
      </w:r>
      <w:r w:rsidR="00D228A4">
        <w:rPr>
          <w:rFonts w:ascii="Tahoma" w:hAnsi="Tahoma" w:cs="Tahoma"/>
          <w:sz w:val="24"/>
          <w:szCs w:val="24"/>
          <w:lang w:val="fr-FR"/>
        </w:rPr>
        <w:t xml:space="preserve">Ceux-ci ont été validés par une Commission Interministériel en vue l’obtention des certificats de conformité et des agréments délivrés par le Ministère en charge de l’environnement. </w:t>
      </w:r>
      <w:r w:rsidR="00E605B9" w:rsidRPr="00E605B9">
        <w:rPr>
          <w:rFonts w:ascii="Tahoma" w:hAnsi="Tahoma" w:cs="Tahoma"/>
          <w:sz w:val="24"/>
          <w:szCs w:val="24"/>
          <w:lang w:val="fr-FR"/>
        </w:rPr>
        <w:t xml:space="preserve">Les phases d’exploitation devraient également faire l’objet d’études d’impact environnemental et social. Ceci confirme bien que ces sociétés sont </w:t>
      </w:r>
      <w:r w:rsidR="00E605B9">
        <w:rPr>
          <w:rFonts w:ascii="Tahoma" w:hAnsi="Tahoma" w:cs="Tahoma"/>
          <w:sz w:val="24"/>
          <w:szCs w:val="24"/>
          <w:lang w:val="fr-FR"/>
        </w:rPr>
        <w:t xml:space="preserve">pleinement </w:t>
      </w:r>
      <w:r w:rsidR="00E605B9" w:rsidRPr="00E605B9">
        <w:rPr>
          <w:rFonts w:ascii="Tahoma" w:hAnsi="Tahoma" w:cs="Tahoma"/>
          <w:sz w:val="24"/>
          <w:szCs w:val="24"/>
          <w:lang w:val="fr-FR"/>
        </w:rPr>
        <w:t>impliquées dans la mise en œuvre des AME.</w:t>
      </w:r>
    </w:p>
    <w:p w:rsidR="00883FD3" w:rsidRDefault="00883FD3" w:rsidP="006558BC">
      <w:pPr>
        <w:pStyle w:val="ListParagraph"/>
        <w:spacing w:line="240" w:lineRule="auto"/>
        <w:ind w:left="2835" w:right="288"/>
        <w:rPr>
          <w:rFonts w:ascii="Tahoma" w:hAnsi="Tahoma" w:cs="Tahoma"/>
          <w:sz w:val="24"/>
          <w:szCs w:val="24"/>
          <w:lang w:val="fr-FR"/>
        </w:rPr>
      </w:pPr>
    </w:p>
    <w:p w:rsidR="00C43742" w:rsidRDefault="00C43742" w:rsidP="000A5461">
      <w:pPr>
        <w:pStyle w:val="ListParagraph"/>
        <w:spacing w:line="240" w:lineRule="auto"/>
        <w:ind w:left="2835" w:right="288"/>
        <w:rPr>
          <w:rFonts w:ascii="Tahoma" w:hAnsi="Tahoma" w:cs="Tahoma"/>
          <w:sz w:val="24"/>
          <w:szCs w:val="24"/>
          <w:lang w:val="fr-FR"/>
        </w:rPr>
      </w:pPr>
    </w:p>
    <w:p w:rsidR="0018320E" w:rsidRPr="00D82426" w:rsidRDefault="00987CC2" w:rsidP="00727C1F">
      <w:pPr>
        <w:pStyle w:val="ListParagraph"/>
        <w:numPr>
          <w:ilvl w:val="0"/>
          <w:numId w:val="24"/>
        </w:numPr>
        <w:spacing w:after="0"/>
        <w:ind w:right="288"/>
        <w:rPr>
          <w:rFonts w:ascii="Tahoma" w:hAnsi="Tahoma" w:cs="Tahoma"/>
          <w:b/>
          <w:sz w:val="24"/>
          <w:szCs w:val="24"/>
          <w:lang w:val="fr-FR"/>
        </w:rPr>
      </w:pPr>
      <w:r>
        <w:rPr>
          <w:rFonts w:ascii="Tahoma" w:hAnsi="Tahoma" w:cs="Tahoma"/>
          <w:b/>
          <w:sz w:val="24"/>
          <w:szCs w:val="24"/>
          <w:lang w:val="fr-FR"/>
        </w:rPr>
        <w:t xml:space="preserve">  </w:t>
      </w:r>
      <w:r w:rsidR="0018320E" w:rsidRPr="00D82426">
        <w:rPr>
          <w:rFonts w:ascii="Tahoma" w:hAnsi="Tahoma" w:cs="Tahoma"/>
          <w:b/>
          <w:sz w:val="24"/>
          <w:szCs w:val="24"/>
          <w:lang w:val="fr-FR"/>
        </w:rPr>
        <w:t xml:space="preserve">LIENS ET INTERFACE ENTRE </w:t>
      </w:r>
      <w:r w:rsidR="00574262" w:rsidRPr="00D82426">
        <w:rPr>
          <w:rFonts w:ascii="Tahoma" w:hAnsi="Tahoma" w:cs="Tahoma"/>
          <w:b/>
          <w:sz w:val="24"/>
          <w:szCs w:val="24"/>
          <w:lang w:val="fr-FR"/>
        </w:rPr>
        <w:t>L</w:t>
      </w:r>
      <w:r w:rsidR="0018320E" w:rsidRPr="00D82426">
        <w:rPr>
          <w:rFonts w:ascii="Tahoma" w:hAnsi="Tahoma" w:cs="Tahoma"/>
          <w:b/>
          <w:sz w:val="24"/>
          <w:szCs w:val="24"/>
          <w:lang w:val="fr-FR"/>
        </w:rPr>
        <w:t>ES AME </w:t>
      </w:r>
    </w:p>
    <w:p w:rsidR="00574262" w:rsidRPr="00D82426" w:rsidRDefault="00574262" w:rsidP="0018320E">
      <w:pPr>
        <w:spacing w:after="0"/>
        <w:ind w:right="288"/>
        <w:rPr>
          <w:rFonts w:ascii="Tahoma" w:hAnsi="Tahoma" w:cs="Tahoma"/>
          <w:sz w:val="24"/>
          <w:szCs w:val="24"/>
          <w:lang w:val="fr-FR"/>
        </w:rPr>
      </w:pPr>
    </w:p>
    <w:p w:rsidR="00574262" w:rsidRPr="00D82426" w:rsidRDefault="0018320E" w:rsidP="0018320E">
      <w:pPr>
        <w:spacing w:after="0"/>
        <w:ind w:right="288"/>
        <w:rPr>
          <w:rFonts w:ascii="Tahoma" w:hAnsi="Tahoma" w:cs="Tahoma"/>
          <w:sz w:val="24"/>
          <w:szCs w:val="24"/>
          <w:lang w:val="fr-FR"/>
        </w:rPr>
      </w:pPr>
      <w:r w:rsidRPr="00D82426">
        <w:rPr>
          <w:rFonts w:ascii="Tahoma" w:hAnsi="Tahoma" w:cs="Tahoma"/>
          <w:sz w:val="24"/>
          <w:szCs w:val="24"/>
          <w:lang w:val="fr-FR"/>
        </w:rPr>
        <w:t xml:space="preserve">Pour cette étude, les conventions de Rio ont été retenues </w:t>
      </w:r>
      <w:r w:rsidR="00574262" w:rsidRPr="00D82426">
        <w:rPr>
          <w:rFonts w:ascii="Tahoma" w:hAnsi="Tahoma" w:cs="Tahoma"/>
          <w:sz w:val="24"/>
          <w:szCs w:val="24"/>
          <w:lang w:val="fr-FR"/>
        </w:rPr>
        <w:t>comme références</w:t>
      </w:r>
      <w:r w:rsidRPr="00D82426">
        <w:rPr>
          <w:rFonts w:ascii="Tahoma" w:hAnsi="Tahoma" w:cs="Tahoma"/>
          <w:sz w:val="24"/>
          <w:szCs w:val="24"/>
          <w:lang w:val="fr-FR"/>
        </w:rPr>
        <w:t xml:space="preserve"> </w:t>
      </w:r>
      <w:r w:rsidR="00574262" w:rsidRPr="00D82426">
        <w:rPr>
          <w:rFonts w:ascii="Tahoma" w:hAnsi="Tahoma" w:cs="Tahoma"/>
          <w:sz w:val="24"/>
          <w:szCs w:val="24"/>
          <w:lang w:val="fr-FR"/>
        </w:rPr>
        <w:t>au Congo compte tenu de leurs objectifs</w:t>
      </w:r>
      <w:r w:rsidRPr="00D82426">
        <w:rPr>
          <w:rFonts w:ascii="Tahoma" w:hAnsi="Tahoma" w:cs="Tahoma"/>
          <w:sz w:val="24"/>
          <w:szCs w:val="24"/>
          <w:lang w:val="fr-FR"/>
        </w:rPr>
        <w:t xml:space="preserve"> </w:t>
      </w:r>
      <w:r w:rsidR="00574262" w:rsidRPr="00D82426">
        <w:rPr>
          <w:rFonts w:ascii="Tahoma" w:hAnsi="Tahoma" w:cs="Tahoma"/>
          <w:sz w:val="24"/>
          <w:szCs w:val="24"/>
          <w:lang w:val="fr-FR"/>
        </w:rPr>
        <w:t>et des synergies qui les lient malgré leurs spécificités dans la mise en œuvre.</w:t>
      </w:r>
    </w:p>
    <w:p w:rsidR="00574262" w:rsidRPr="00D82426" w:rsidRDefault="00574262" w:rsidP="0018320E">
      <w:pPr>
        <w:spacing w:after="0"/>
        <w:ind w:right="288"/>
        <w:rPr>
          <w:rFonts w:ascii="Tahoma" w:hAnsi="Tahoma" w:cs="Tahoma"/>
          <w:sz w:val="24"/>
          <w:szCs w:val="24"/>
          <w:lang w:val="fr-FR"/>
        </w:rPr>
      </w:pPr>
    </w:p>
    <w:p w:rsidR="00D82426" w:rsidRPr="00D82426" w:rsidRDefault="0018320E" w:rsidP="0018320E">
      <w:pPr>
        <w:spacing w:after="0"/>
        <w:ind w:right="288"/>
        <w:rPr>
          <w:rFonts w:ascii="Tahoma" w:hAnsi="Tahoma" w:cs="Tahoma"/>
          <w:sz w:val="24"/>
          <w:szCs w:val="24"/>
          <w:lang w:val="fr-FR"/>
        </w:rPr>
      </w:pPr>
      <w:r w:rsidRPr="00D82426">
        <w:rPr>
          <w:rFonts w:ascii="Tahoma" w:hAnsi="Tahoma" w:cs="Tahoma"/>
          <w:sz w:val="24"/>
          <w:szCs w:val="24"/>
          <w:lang w:val="fr-FR"/>
        </w:rPr>
        <w:t xml:space="preserve">Les </w:t>
      </w:r>
      <w:r w:rsidR="00574262" w:rsidRPr="00D82426">
        <w:rPr>
          <w:rFonts w:ascii="Tahoma" w:hAnsi="Tahoma" w:cs="Tahoma"/>
          <w:sz w:val="24"/>
          <w:szCs w:val="24"/>
          <w:lang w:val="fr-FR"/>
        </w:rPr>
        <w:t>forêts</w:t>
      </w:r>
      <w:r w:rsidRPr="00D82426">
        <w:rPr>
          <w:rFonts w:ascii="Tahoma" w:hAnsi="Tahoma" w:cs="Tahoma"/>
          <w:sz w:val="24"/>
          <w:szCs w:val="24"/>
          <w:lang w:val="fr-FR"/>
        </w:rPr>
        <w:t xml:space="preserve"> du  </w:t>
      </w:r>
      <w:r w:rsidR="00574262" w:rsidRPr="00D82426">
        <w:rPr>
          <w:rFonts w:ascii="Tahoma" w:hAnsi="Tahoma" w:cs="Tahoma"/>
          <w:sz w:val="24"/>
          <w:szCs w:val="24"/>
          <w:lang w:val="fr-FR"/>
        </w:rPr>
        <w:t xml:space="preserve">Bassin du Congo constituent le second </w:t>
      </w:r>
      <w:r w:rsidR="000E4034">
        <w:rPr>
          <w:rFonts w:ascii="Tahoma" w:hAnsi="Tahoma" w:cs="Tahoma"/>
          <w:sz w:val="24"/>
          <w:szCs w:val="24"/>
          <w:lang w:val="fr-FR"/>
        </w:rPr>
        <w:t xml:space="preserve">massif forestier tropical après </w:t>
      </w:r>
      <w:r w:rsidR="005B37BA">
        <w:rPr>
          <w:rFonts w:ascii="Tahoma" w:hAnsi="Tahoma" w:cs="Tahoma"/>
          <w:sz w:val="24"/>
          <w:szCs w:val="24"/>
          <w:lang w:val="fr-FR"/>
        </w:rPr>
        <w:t>l’Amazonie</w:t>
      </w:r>
      <w:r w:rsidR="000E4034">
        <w:rPr>
          <w:rFonts w:ascii="Tahoma" w:hAnsi="Tahoma" w:cs="Tahoma"/>
          <w:sz w:val="24"/>
          <w:szCs w:val="24"/>
          <w:lang w:val="fr-FR"/>
        </w:rPr>
        <w:t xml:space="preserve">. Elles </w:t>
      </w:r>
      <w:r w:rsidR="005B37BA">
        <w:rPr>
          <w:rFonts w:ascii="Tahoma" w:hAnsi="Tahoma" w:cs="Tahoma"/>
          <w:sz w:val="24"/>
          <w:szCs w:val="24"/>
          <w:lang w:val="fr-FR"/>
        </w:rPr>
        <w:t>mérite</w:t>
      </w:r>
      <w:r w:rsidR="000E4034">
        <w:rPr>
          <w:rFonts w:ascii="Tahoma" w:hAnsi="Tahoma" w:cs="Tahoma"/>
          <w:sz w:val="24"/>
          <w:szCs w:val="24"/>
          <w:lang w:val="fr-FR"/>
        </w:rPr>
        <w:t xml:space="preserve">nt </w:t>
      </w:r>
      <w:r w:rsidR="00574262" w:rsidRPr="00D82426">
        <w:rPr>
          <w:rFonts w:ascii="Tahoma" w:hAnsi="Tahoma" w:cs="Tahoma"/>
          <w:sz w:val="24"/>
          <w:szCs w:val="24"/>
          <w:lang w:val="fr-FR"/>
        </w:rPr>
        <w:t>d’être conservé</w:t>
      </w:r>
      <w:r w:rsidR="000E4034">
        <w:rPr>
          <w:rFonts w:ascii="Tahoma" w:hAnsi="Tahoma" w:cs="Tahoma"/>
          <w:sz w:val="24"/>
          <w:szCs w:val="24"/>
          <w:lang w:val="fr-FR"/>
        </w:rPr>
        <w:t>es</w:t>
      </w:r>
      <w:r w:rsidR="00574262" w:rsidRPr="00D82426">
        <w:rPr>
          <w:rFonts w:ascii="Tahoma" w:hAnsi="Tahoma" w:cs="Tahoma"/>
          <w:sz w:val="24"/>
          <w:szCs w:val="24"/>
          <w:lang w:val="fr-FR"/>
        </w:rPr>
        <w:t xml:space="preserve"> pour le bien-être de l’humanité.</w:t>
      </w:r>
      <w:r w:rsidR="00D82426" w:rsidRPr="00D82426">
        <w:rPr>
          <w:rFonts w:ascii="Tahoma" w:hAnsi="Tahoma" w:cs="Tahoma"/>
          <w:sz w:val="24"/>
          <w:szCs w:val="24"/>
          <w:lang w:val="fr-FR"/>
        </w:rPr>
        <w:t xml:space="preserve"> Il y a </w:t>
      </w:r>
      <w:r w:rsidR="00D82426" w:rsidRPr="00D82426">
        <w:rPr>
          <w:rFonts w:ascii="Tahoma" w:hAnsi="Tahoma" w:cs="Tahoma"/>
          <w:sz w:val="24"/>
          <w:szCs w:val="24"/>
          <w:lang w:val="fr-FR"/>
        </w:rPr>
        <w:lastRenderedPageBreak/>
        <w:t>donc lieu d’établir le</w:t>
      </w:r>
      <w:r w:rsidR="00D82426">
        <w:rPr>
          <w:rFonts w:ascii="Tahoma" w:hAnsi="Tahoma" w:cs="Tahoma"/>
          <w:sz w:val="24"/>
          <w:szCs w:val="24"/>
          <w:lang w:val="fr-FR"/>
        </w:rPr>
        <w:t>s</w:t>
      </w:r>
      <w:r w:rsidR="00D82426" w:rsidRPr="00D82426">
        <w:rPr>
          <w:rFonts w:ascii="Tahoma" w:hAnsi="Tahoma" w:cs="Tahoma"/>
          <w:sz w:val="24"/>
          <w:szCs w:val="24"/>
          <w:lang w:val="fr-FR"/>
        </w:rPr>
        <w:t xml:space="preserve"> lien</w:t>
      </w:r>
      <w:r w:rsidR="00D82426">
        <w:rPr>
          <w:rFonts w:ascii="Tahoma" w:hAnsi="Tahoma" w:cs="Tahoma"/>
          <w:sz w:val="24"/>
          <w:szCs w:val="24"/>
          <w:lang w:val="fr-FR"/>
        </w:rPr>
        <w:t>s</w:t>
      </w:r>
      <w:r w:rsidR="00D82426" w:rsidRPr="00D82426">
        <w:rPr>
          <w:rFonts w:ascii="Tahoma" w:hAnsi="Tahoma" w:cs="Tahoma"/>
          <w:sz w:val="24"/>
          <w:szCs w:val="24"/>
          <w:lang w:val="fr-FR"/>
        </w:rPr>
        <w:t xml:space="preserve"> </w:t>
      </w:r>
      <w:r w:rsidR="00D82426">
        <w:rPr>
          <w:rFonts w:ascii="Tahoma" w:hAnsi="Tahoma" w:cs="Tahoma"/>
          <w:sz w:val="24"/>
          <w:szCs w:val="24"/>
          <w:lang w:val="fr-FR"/>
        </w:rPr>
        <w:t xml:space="preserve">qui existent </w:t>
      </w:r>
      <w:r w:rsidR="00D82426" w:rsidRPr="00D82426">
        <w:rPr>
          <w:rFonts w:ascii="Tahoma" w:hAnsi="Tahoma" w:cs="Tahoma"/>
          <w:sz w:val="24"/>
          <w:szCs w:val="24"/>
          <w:lang w:val="fr-FR"/>
        </w:rPr>
        <w:t>entre les trois Conventions de Rio : la CDB, la CCNUCC et le CNULCD</w:t>
      </w:r>
      <w:r w:rsidR="002D1C1A">
        <w:rPr>
          <w:rFonts w:ascii="Tahoma" w:hAnsi="Tahoma" w:cs="Tahoma"/>
          <w:sz w:val="24"/>
          <w:szCs w:val="24"/>
          <w:lang w:val="fr-FR"/>
        </w:rPr>
        <w:t xml:space="preserve">, notamment le lien entre le réchauffement </w:t>
      </w:r>
      <w:r w:rsidR="00D82426">
        <w:rPr>
          <w:rFonts w:ascii="Tahoma" w:hAnsi="Tahoma" w:cs="Tahoma"/>
          <w:sz w:val="24"/>
          <w:szCs w:val="24"/>
          <w:lang w:val="fr-FR"/>
        </w:rPr>
        <w:t>climatique, l’érosion de la biodiversité et la désertification</w:t>
      </w:r>
      <w:r w:rsidR="00370F62">
        <w:rPr>
          <w:rFonts w:ascii="Tahoma" w:hAnsi="Tahoma" w:cs="Tahoma"/>
          <w:sz w:val="24"/>
          <w:szCs w:val="24"/>
          <w:lang w:val="fr-FR"/>
        </w:rPr>
        <w:t xml:space="preserve"> et la dégradation des </w:t>
      </w:r>
      <w:r w:rsidR="002D1C1A">
        <w:rPr>
          <w:rFonts w:ascii="Tahoma" w:hAnsi="Tahoma" w:cs="Tahoma"/>
          <w:sz w:val="24"/>
          <w:szCs w:val="24"/>
          <w:lang w:val="fr-FR"/>
        </w:rPr>
        <w:t>terres</w:t>
      </w:r>
      <w:r w:rsidR="00D82426" w:rsidRPr="00D82426">
        <w:rPr>
          <w:rFonts w:ascii="Tahoma" w:hAnsi="Tahoma" w:cs="Tahoma"/>
          <w:sz w:val="24"/>
          <w:szCs w:val="24"/>
          <w:lang w:val="fr-FR"/>
        </w:rPr>
        <w:t>.</w:t>
      </w:r>
      <w:r w:rsidR="00D82426">
        <w:rPr>
          <w:rFonts w:ascii="Tahoma" w:hAnsi="Tahoma" w:cs="Tahoma"/>
          <w:sz w:val="24"/>
          <w:szCs w:val="24"/>
          <w:lang w:val="fr-FR"/>
        </w:rPr>
        <w:t xml:space="preserve"> </w:t>
      </w:r>
    </w:p>
    <w:p w:rsidR="0018320E" w:rsidRDefault="00D82426" w:rsidP="0018320E">
      <w:pPr>
        <w:spacing w:after="0"/>
        <w:ind w:right="288"/>
        <w:rPr>
          <w:rFonts w:ascii="Tahoma" w:hAnsi="Tahoma" w:cs="Tahoma"/>
          <w:color w:val="FF0000"/>
          <w:sz w:val="24"/>
          <w:szCs w:val="24"/>
          <w:lang w:val="fr-FR"/>
        </w:rPr>
      </w:pPr>
      <w:r>
        <w:rPr>
          <w:rFonts w:ascii="Tahoma" w:hAnsi="Tahoma" w:cs="Tahoma"/>
          <w:color w:val="FF0000"/>
          <w:sz w:val="24"/>
          <w:szCs w:val="24"/>
          <w:lang w:val="fr-FR"/>
        </w:rPr>
        <w:t xml:space="preserve"> </w:t>
      </w:r>
    </w:p>
    <w:p w:rsidR="0018320E" w:rsidRPr="008058DE" w:rsidRDefault="0018320E" w:rsidP="008B7C2D">
      <w:pPr>
        <w:pStyle w:val="ListParagraph"/>
        <w:numPr>
          <w:ilvl w:val="0"/>
          <w:numId w:val="72"/>
        </w:numPr>
        <w:spacing w:after="0"/>
        <w:ind w:right="288"/>
        <w:rPr>
          <w:rFonts w:ascii="Tahoma" w:hAnsi="Tahoma" w:cs="Tahoma"/>
          <w:b/>
          <w:sz w:val="24"/>
          <w:szCs w:val="24"/>
          <w:lang w:val="fr-FR"/>
        </w:rPr>
      </w:pPr>
      <w:bookmarkStart w:id="7" w:name="_Toc29106628"/>
      <w:bookmarkStart w:id="8" w:name="_Toc30568500"/>
      <w:r w:rsidRPr="008058DE">
        <w:rPr>
          <w:rFonts w:ascii="Tahoma" w:hAnsi="Tahoma" w:cs="Tahoma"/>
          <w:b/>
          <w:sz w:val="24"/>
          <w:szCs w:val="24"/>
          <w:lang w:val="fr-FR"/>
        </w:rPr>
        <w:t xml:space="preserve">Liens </w:t>
      </w:r>
      <w:bookmarkEnd w:id="7"/>
      <w:r w:rsidRPr="008058DE">
        <w:rPr>
          <w:rFonts w:ascii="Tahoma" w:hAnsi="Tahoma" w:cs="Tahoma"/>
          <w:b/>
          <w:sz w:val="24"/>
          <w:szCs w:val="24"/>
          <w:lang w:val="fr-FR"/>
        </w:rPr>
        <w:t>écologiques</w:t>
      </w:r>
      <w:bookmarkEnd w:id="8"/>
      <w:r w:rsidR="00D82426" w:rsidRPr="008058DE">
        <w:rPr>
          <w:rFonts w:ascii="Tahoma" w:hAnsi="Tahoma" w:cs="Tahoma"/>
          <w:b/>
          <w:sz w:val="24"/>
          <w:szCs w:val="24"/>
          <w:lang w:val="fr-FR"/>
        </w:rPr>
        <w:t> </w:t>
      </w:r>
    </w:p>
    <w:p w:rsidR="00D82426" w:rsidRDefault="00D82426" w:rsidP="0018320E">
      <w:pPr>
        <w:spacing w:after="0"/>
        <w:ind w:right="288"/>
        <w:rPr>
          <w:rFonts w:ascii="Tahoma" w:hAnsi="Tahoma" w:cs="Tahoma"/>
          <w:color w:val="FF0000"/>
          <w:sz w:val="24"/>
          <w:szCs w:val="24"/>
          <w:lang w:val="fr-FR"/>
        </w:rPr>
      </w:pPr>
    </w:p>
    <w:p w:rsidR="0018320E" w:rsidRPr="00D82426" w:rsidRDefault="0018320E" w:rsidP="0018320E">
      <w:pPr>
        <w:spacing w:after="0"/>
        <w:ind w:right="288"/>
        <w:rPr>
          <w:rFonts w:ascii="Tahoma" w:hAnsi="Tahoma" w:cs="Tahoma"/>
          <w:sz w:val="24"/>
          <w:szCs w:val="24"/>
          <w:lang w:val="fr-FR"/>
        </w:rPr>
      </w:pPr>
      <w:r w:rsidRPr="00D82426">
        <w:rPr>
          <w:rFonts w:ascii="Tahoma" w:hAnsi="Tahoma" w:cs="Tahoma"/>
          <w:sz w:val="24"/>
          <w:szCs w:val="24"/>
          <w:lang w:val="fr-FR"/>
        </w:rPr>
        <w:t xml:space="preserve">La prise de conscience du système complexe des chaînes interactives « causes-effets » entre le climat, la diversité biologique et la désertification a évolué ces dernières années. Généralement, il est reconnu que les problèmes globaux de l’environnement et la satisfaction des besoins humains sont toujours liés à un certain nombre de processus biophysiques et chimiques (Watson et al, 1998). Les changements climatiques, par exemple modifient le cycle global hydrologique, affectent les fonctionnements des écosystèmes, accélèrent la dégradation des terres et la désertification. Ces impacts négatifs créent des interactions, lesquelles affectent la productivité des sols, la production alimentaire, la disponibilité en eau potable des populations et la diversité biologique, particulièrement dans les régions vulnérables. </w:t>
      </w:r>
    </w:p>
    <w:p w:rsidR="008058DE" w:rsidRDefault="008058DE" w:rsidP="0018320E">
      <w:pPr>
        <w:spacing w:after="0"/>
        <w:ind w:right="288"/>
        <w:rPr>
          <w:rFonts w:ascii="Tahoma" w:hAnsi="Tahoma" w:cs="Tahoma"/>
          <w:sz w:val="24"/>
          <w:szCs w:val="24"/>
          <w:lang w:val="fr-FR"/>
        </w:rPr>
      </w:pPr>
      <w:bookmarkStart w:id="9" w:name="_Toc30568504"/>
    </w:p>
    <w:bookmarkEnd w:id="9"/>
    <w:p w:rsidR="0018320E" w:rsidRDefault="0018320E" w:rsidP="0018320E">
      <w:pPr>
        <w:spacing w:after="0"/>
        <w:ind w:right="288"/>
        <w:rPr>
          <w:rFonts w:ascii="Tahoma" w:hAnsi="Tahoma" w:cs="Tahoma"/>
          <w:sz w:val="24"/>
          <w:szCs w:val="24"/>
          <w:lang w:val="fr-FR"/>
        </w:rPr>
      </w:pPr>
      <w:r w:rsidRPr="00D82426">
        <w:rPr>
          <w:rFonts w:ascii="Tahoma" w:hAnsi="Tahoma" w:cs="Tahoma"/>
          <w:sz w:val="24"/>
          <w:szCs w:val="24"/>
          <w:lang w:val="fr-FR"/>
        </w:rPr>
        <w:t xml:space="preserve">Pour mieux faire ressortir ces liens, il </w:t>
      </w:r>
      <w:r w:rsidR="00BE0370">
        <w:rPr>
          <w:rFonts w:ascii="Tahoma" w:hAnsi="Tahoma" w:cs="Tahoma"/>
          <w:sz w:val="24"/>
          <w:szCs w:val="24"/>
          <w:lang w:val="fr-FR"/>
        </w:rPr>
        <w:t xml:space="preserve">faut </w:t>
      </w:r>
      <w:r w:rsidR="005B37BA">
        <w:rPr>
          <w:rFonts w:ascii="Tahoma" w:hAnsi="Tahoma" w:cs="Tahoma"/>
          <w:sz w:val="24"/>
          <w:szCs w:val="24"/>
          <w:lang w:val="fr-FR"/>
        </w:rPr>
        <w:t>prendre la forê</w:t>
      </w:r>
      <w:r w:rsidRPr="00D82426">
        <w:rPr>
          <w:rFonts w:ascii="Tahoma" w:hAnsi="Tahoma" w:cs="Tahoma"/>
          <w:sz w:val="24"/>
          <w:szCs w:val="24"/>
          <w:lang w:val="fr-FR"/>
        </w:rPr>
        <w:t>t comme l’un des éléments clé</w:t>
      </w:r>
      <w:r w:rsidR="00BE0370">
        <w:rPr>
          <w:rFonts w:ascii="Tahoma" w:hAnsi="Tahoma" w:cs="Tahoma"/>
          <w:sz w:val="24"/>
          <w:szCs w:val="24"/>
          <w:lang w:val="fr-FR"/>
        </w:rPr>
        <w:t>s</w:t>
      </w:r>
      <w:r w:rsidRPr="00D82426">
        <w:rPr>
          <w:rFonts w:ascii="Tahoma" w:hAnsi="Tahoma" w:cs="Tahoma"/>
          <w:sz w:val="24"/>
          <w:szCs w:val="24"/>
          <w:lang w:val="fr-FR"/>
        </w:rPr>
        <w:t xml:space="preserve"> de </w:t>
      </w:r>
      <w:r w:rsidR="00BE0370">
        <w:rPr>
          <w:rFonts w:ascii="Tahoma" w:hAnsi="Tahoma" w:cs="Tahoma"/>
          <w:sz w:val="24"/>
          <w:szCs w:val="24"/>
          <w:lang w:val="fr-FR"/>
        </w:rPr>
        <w:t xml:space="preserve">la </w:t>
      </w:r>
      <w:r w:rsidRPr="00D82426">
        <w:rPr>
          <w:rFonts w:ascii="Tahoma" w:hAnsi="Tahoma" w:cs="Tahoma"/>
          <w:sz w:val="24"/>
          <w:szCs w:val="24"/>
          <w:lang w:val="fr-FR"/>
        </w:rPr>
        <w:t>conservation de la biodiversité agissant dans ce cycle relationnel.</w:t>
      </w:r>
    </w:p>
    <w:p w:rsidR="005B37BA" w:rsidRPr="00D82426" w:rsidRDefault="005B37BA" w:rsidP="0018320E">
      <w:pPr>
        <w:spacing w:after="0"/>
        <w:ind w:right="288"/>
        <w:rPr>
          <w:rFonts w:ascii="Tahoma" w:hAnsi="Tahoma" w:cs="Tahoma"/>
          <w:sz w:val="24"/>
          <w:szCs w:val="24"/>
          <w:lang w:val="fr-FR"/>
        </w:rPr>
      </w:pPr>
    </w:p>
    <w:p w:rsidR="0018320E" w:rsidRPr="00D82426" w:rsidRDefault="005B37BA" w:rsidP="0018320E">
      <w:pPr>
        <w:spacing w:after="0"/>
        <w:ind w:right="288"/>
        <w:rPr>
          <w:rFonts w:ascii="Tahoma" w:hAnsi="Tahoma" w:cs="Tahoma"/>
          <w:sz w:val="24"/>
          <w:szCs w:val="24"/>
          <w:lang w:val="fr-FR"/>
        </w:rPr>
      </w:pPr>
      <w:r>
        <w:rPr>
          <w:rFonts w:ascii="Tahoma" w:hAnsi="Tahoma" w:cs="Tahoma"/>
          <w:sz w:val="24"/>
          <w:szCs w:val="24"/>
          <w:lang w:val="fr-FR"/>
        </w:rPr>
        <w:t xml:space="preserve">C’est ainsi que les forêts </w:t>
      </w:r>
      <w:r w:rsidR="002D1C1A">
        <w:rPr>
          <w:rFonts w:ascii="Tahoma" w:hAnsi="Tahoma" w:cs="Tahoma"/>
          <w:sz w:val="24"/>
          <w:szCs w:val="24"/>
          <w:lang w:val="fr-FR"/>
        </w:rPr>
        <w:t>qui sont des ‘‘</w:t>
      </w:r>
      <w:r w:rsidR="0018320E" w:rsidRPr="00D82426">
        <w:rPr>
          <w:rFonts w:ascii="Tahoma" w:hAnsi="Tahoma" w:cs="Tahoma"/>
          <w:sz w:val="24"/>
          <w:szCs w:val="24"/>
          <w:lang w:val="fr-FR"/>
        </w:rPr>
        <w:t>systèmes écologiques où prédominent les arbres amortissant l’impact sur la terre du rayonnement solaire, du vent et des précipitations’’ (Encyclopedia Britannia, 1975, Benton, Londres), matérialisent des processus écologiques complexes et spécifiques sur lesquels repose leur capacité actuelle et potentielle de fournir les ressources permettant de répondre aux besoins de l’humanité dans le respect des valeurs écologiques’’ (Principes concernant les forêts, 1992). Alors que forêts et terres arides sont souvent perçues comme incompatibles dans nombre</w:t>
      </w:r>
      <w:r>
        <w:rPr>
          <w:rFonts w:ascii="Tahoma" w:hAnsi="Tahoma" w:cs="Tahoma"/>
          <w:sz w:val="24"/>
          <w:szCs w:val="24"/>
          <w:lang w:val="fr-FR"/>
        </w:rPr>
        <w:t>s</w:t>
      </w:r>
      <w:r w:rsidR="0018320E" w:rsidRPr="00D82426">
        <w:rPr>
          <w:rFonts w:ascii="Tahoma" w:hAnsi="Tahoma" w:cs="Tahoma"/>
          <w:sz w:val="24"/>
          <w:szCs w:val="24"/>
          <w:lang w:val="fr-FR"/>
        </w:rPr>
        <w:t xml:space="preserve"> de régions humides, en particulier dans les zones </w:t>
      </w:r>
      <w:r w:rsidR="00BC57DF" w:rsidRPr="00D82426">
        <w:rPr>
          <w:rFonts w:ascii="Tahoma" w:hAnsi="Tahoma" w:cs="Tahoma"/>
          <w:sz w:val="24"/>
          <w:szCs w:val="24"/>
          <w:lang w:val="fr-FR"/>
        </w:rPr>
        <w:t>sub</w:t>
      </w:r>
      <w:r w:rsidR="00BC57DF">
        <w:rPr>
          <w:rFonts w:ascii="Tahoma" w:hAnsi="Tahoma" w:cs="Tahoma"/>
          <w:sz w:val="24"/>
          <w:szCs w:val="24"/>
          <w:lang w:val="fr-FR"/>
        </w:rPr>
        <w:t>h</w:t>
      </w:r>
      <w:r w:rsidR="00BC57DF" w:rsidRPr="00D82426">
        <w:rPr>
          <w:rFonts w:ascii="Tahoma" w:hAnsi="Tahoma" w:cs="Tahoma"/>
          <w:sz w:val="24"/>
          <w:szCs w:val="24"/>
          <w:lang w:val="fr-FR"/>
        </w:rPr>
        <w:t>umides</w:t>
      </w:r>
      <w:r w:rsidR="0018320E" w:rsidRPr="00D82426">
        <w:rPr>
          <w:rFonts w:ascii="Tahoma" w:hAnsi="Tahoma" w:cs="Tahoma"/>
          <w:sz w:val="24"/>
          <w:szCs w:val="24"/>
          <w:lang w:val="fr-FR"/>
        </w:rPr>
        <w:t xml:space="preserve"> sèches, la forêt est répandue et joue un rôle économique et écologique considérable. Les forêts concourent à atténuer les changements climatiques et à promouvoir la diversité biologique tant à l’échelle planétaire que dans les zones arides. Les forêts </w:t>
      </w:r>
      <w:r>
        <w:rPr>
          <w:rFonts w:ascii="Tahoma" w:hAnsi="Tahoma" w:cs="Tahoma"/>
          <w:sz w:val="24"/>
          <w:szCs w:val="24"/>
          <w:lang w:val="fr-FR"/>
        </w:rPr>
        <w:t>permett</w:t>
      </w:r>
      <w:r w:rsidR="0018320E" w:rsidRPr="00D82426">
        <w:rPr>
          <w:rFonts w:ascii="Tahoma" w:hAnsi="Tahoma" w:cs="Tahoma"/>
          <w:sz w:val="24"/>
          <w:szCs w:val="24"/>
          <w:lang w:val="fr-FR"/>
        </w:rPr>
        <w:t xml:space="preserve">ent </w:t>
      </w:r>
      <w:r>
        <w:rPr>
          <w:rFonts w:ascii="Tahoma" w:hAnsi="Tahoma" w:cs="Tahoma"/>
          <w:sz w:val="24"/>
          <w:szCs w:val="24"/>
          <w:lang w:val="fr-FR"/>
        </w:rPr>
        <w:t>d’</w:t>
      </w:r>
      <w:r w:rsidR="0018320E" w:rsidRPr="00D82426">
        <w:rPr>
          <w:rFonts w:ascii="Tahoma" w:hAnsi="Tahoma" w:cs="Tahoma"/>
          <w:sz w:val="24"/>
          <w:szCs w:val="24"/>
          <w:lang w:val="fr-FR"/>
        </w:rPr>
        <w:t>endiguer la désertification, aussi bien directement – par leur effet sur le sol et l’eau – qu’indirectement, par leur influence sur le climat et la diversité biologique.</w:t>
      </w:r>
    </w:p>
    <w:p w:rsidR="008058DE" w:rsidRPr="006558BC" w:rsidRDefault="008058DE" w:rsidP="0018320E">
      <w:pPr>
        <w:spacing w:after="0"/>
        <w:ind w:right="288"/>
        <w:rPr>
          <w:rFonts w:ascii="Tahoma" w:hAnsi="Tahoma" w:cs="Tahoma"/>
          <w:color w:val="FF0000"/>
          <w:sz w:val="24"/>
          <w:szCs w:val="24"/>
          <w:lang w:val="fr-FR"/>
        </w:rPr>
      </w:pPr>
    </w:p>
    <w:p w:rsidR="0018320E" w:rsidRPr="008058DE" w:rsidRDefault="0018320E" w:rsidP="008B7C2D">
      <w:pPr>
        <w:pStyle w:val="ListParagraph"/>
        <w:numPr>
          <w:ilvl w:val="1"/>
          <w:numId w:val="73"/>
        </w:numPr>
        <w:spacing w:after="0"/>
        <w:ind w:right="288"/>
        <w:rPr>
          <w:rFonts w:ascii="Tahoma" w:hAnsi="Tahoma" w:cs="Tahoma"/>
          <w:b/>
          <w:sz w:val="24"/>
          <w:szCs w:val="24"/>
          <w:lang w:val="fr-FR"/>
        </w:rPr>
      </w:pPr>
      <w:r w:rsidRPr="008058DE">
        <w:rPr>
          <w:rFonts w:ascii="Tahoma" w:hAnsi="Tahoma" w:cs="Tahoma"/>
          <w:b/>
          <w:sz w:val="24"/>
          <w:szCs w:val="24"/>
          <w:lang w:val="fr-FR"/>
        </w:rPr>
        <w:t>Forêt et désertification</w:t>
      </w:r>
    </w:p>
    <w:p w:rsidR="0018320E" w:rsidRPr="00370F62" w:rsidRDefault="0018320E" w:rsidP="0018320E">
      <w:pPr>
        <w:spacing w:after="0"/>
        <w:ind w:right="288"/>
        <w:rPr>
          <w:rFonts w:ascii="Tahoma" w:hAnsi="Tahoma" w:cs="Tahoma"/>
          <w:sz w:val="24"/>
          <w:szCs w:val="24"/>
          <w:lang w:val="fr-FR"/>
        </w:rPr>
      </w:pP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 xml:space="preserve">Les écosystèmes de forêt ont aussi des fonctions hydrologiques, climatiques et de fixation des sols dans les zones arides. La déforestation réduit la capacité de </w:t>
      </w:r>
      <w:r w:rsidRPr="00370F62">
        <w:rPr>
          <w:rFonts w:ascii="Tahoma" w:hAnsi="Tahoma" w:cs="Tahoma"/>
          <w:sz w:val="24"/>
          <w:szCs w:val="24"/>
          <w:lang w:val="fr-FR"/>
        </w:rPr>
        <w:lastRenderedPageBreak/>
        <w:t xml:space="preserve">rétention d’eau des sols et aggrave l’érosion des sols et le ruissellement. La déforestation à grande échelle peut causer le dessèchement du climat au niveau local et accroître l’évapotranspiration. Etant donné que la sécheresse et l’érosion des sols sont un facteur de désertification, le déboisement de certaines zones, contribue à ce phénomène et le reboisement de ces zones  permet de lutter contre la désertification. En outre, le reboisement (la transformation d’un écosystème aride non forestier) est une solution possible pour combattre la désertification, à condition de veiller à ce qu’elle ne nuise pas à la biodiversité au niveau local. </w:t>
      </w:r>
    </w:p>
    <w:p w:rsidR="00370F62" w:rsidRDefault="00370F62" w:rsidP="0018320E">
      <w:pPr>
        <w:spacing w:after="0"/>
        <w:ind w:right="288"/>
        <w:rPr>
          <w:rFonts w:ascii="Tahoma" w:hAnsi="Tahoma" w:cs="Tahoma"/>
          <w:b/>
          <w:color w:val="FF0000"/>
          <w:sz w:val="24"/>
          <w:szCs w:val="24"/>
          <w:lang w:val="fr-FR"/>
        </w:rPr>
      </w:pPr>
    </w:p>
    <w:p w:rsidR="0018320E" w:rsidRPr="008058DE" w:rsidRDefault="0018320E" w:rsidP="008B7C2D">
      <w:pPr>
        <w:pStyle w:val="ListParagraph"/>
        <w:numPr>
          <w:ilvl w:val="1"/>
          <w:numId w:val="73"/>
        </w:numPr>
        <w:spacing w:after="0"/>
        <w:ind w:right="288"/>
        <w:rPr>
          <w:rFonts w:ascii="Tahoma" w:hAnsi="Tahoma" w:cs="Tahoma"/>
          <w:b/>
          <w:sz w:val="24"/>
          <w:szCs w:val="24"/>
          <w:lang w:val="fr-FR"/>
        </w:rPr>
      </w:pPr>
      <w:r w:rsidRPr="008058DE">
        <w:rPr>
          <w:rFonts w:ascii="Tahoma" w:hAnsi="Tahoma" w:cs="Tahoma"/>
          <w:b/>
          <w:sz w:val="24"/>
          <w:szCs w:val="24"/>
          <w:lang w:val="fr-FR"/>
        </w:rPr>
        <w:t>Forêts et changements climatiques</w:t>
      </w:r>
    </w:p>
    <w:p w:rsidR="0018320E" w:rsidRPr="00370F62" w:rsidRDefault="0018320E" w:rsidP="0018320E">
      <w:pPr>
        <w:spacing w:after="0"/>
        <w:ind w:right="288"/>
        <w:rPr>
          <w:rFonts w:ascii="Tahoma" w:hAnsi="Tahoma" w:cs="Tahoma"/>
          <w:i/>
          <w:sz w:val="24"/>
          <w:szCs w:val="24"/>
          <w:lang w:val="fr-FR"/>
        </w:rPr>
      </w:pP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Les forêts constituent le réservoir de carbone le plus important proportionnellement à la surface et sont des puits très efficaces. La transformation de forêts en parcours à bétail ou en terres agricoles provoque la libération de carbone dans l’atmosphère (GIEC, 1996). Les changements climatiques accélèrent la dégradation des forêts par la multiplication des incendies de forêts, en particulier dans les zones arides. Le déboisement de ces zones accélère donc le changement climatique. En outre, le boisement et l’extension du domaine forestier des zones arides permettent de prévenir la désertification mais aussi d’accroître la fonction de puits et la capacité de réservoir des zones arides.</w:t>
      </w:r>
    </w:p>
    <w:p w:rsidR="0018320E" w:rsidRPr="006558BC" w:rsidRDefault="0018320E" w:rsidP="0018320E">
      <w:pPr>
        <w:spacing w:after="0"/>
        <w:ind w:right="288"/>
        <w:rPr>
          <w:rFonts w:ascii="Tahoma" w:hAnsi="Tahoma" w:cs="Tahoma"/>
          <w:color w:val="FF0000"/>
          <w:sz w:val="24"/>
          <w:szCs w:val="24"/>
          <w:lang w:val="fr-FR"/>
        </w:rPr>
      </w:pPr>
    </w:p>
    <w:p w:rsidR="0018320E" w:rsidRPr="008058DE" w:rsidRDefault="0018320E" w:rsidP="008B7C2D">
      <w:pPr>
        <w:pStyle w:val="ListParagraph"/>
        <w:numPr>
          <w:ilvl w:val="1"/>
          <w:numId w:val="73"/>
        </w:numPr>
        <w:spacing w:after="0"/>
        <w:ind w:right="288"/>
        <w:rPr>
          <w:rFonts w:ascii="Tahoma" w:hAnsi="Tahoma" w:cs="Tahoma"/>
          <w:b/>
          <w:sz w:val="24"/>
          <w:szCs w:val="24"/>
          <w:lang w:val="fr-FR"/>
        </w:rPr>
      </w:pPr>
      <w:r w:rsidRPr="008058DE">
        <w:rPr>
          <w:rFonts w:ascii="Tahoma" w:hAnsi="Tahoma" w:cs="Tahoma"/>
          <w:b/>
          <w:sz w:val="24"/>
          <w:szCs w:val="24"/>
          <w:lang w:val="fr-FR"/>
        </w:rPr>
        <w:t>Forêt et diversité biologique</w:t>
      </w:r>
    </w:p>
    <w:p w:rsidR="0018320E" w:rsidRPr="00370F62" w:rsidRDefault="0018320E" w:rsidP="0018320E">
      <w:pPr>
        <w:spacing w:after="0"/>
        <w:ind w:right="288"/>
        <w:rPr>
          <w:rFonts w:ascii="Tahoma" w:hAnsi="Tahoma" w:cs="Tahoma"/>
          <w:sz w:val="24"/>
          <w:szCs w:val="24"/>
          <w:lang w:val="fr-FR"/>
        </w:rPr>
      </w:pP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A part les arbres, les forêts sont l’habitat naturel de nombre d’espèces végétales et animales. Le déboisement progresse rarement de façon continue et, même lorsque les superficies de forêts restantes sont encore importantes, nombre d’espèces peuvent disparaître à cause de la fragmentation de leur habitat. Les forêts des zones arides peuvent assurer de façon durable l’approvisionnement en fourrage et en bois de feu. La qualité de cet approvisionnement dépend largement du remplissage des aquifères des zones arides, mécanisme dont le bon fonctionnement dépend de la diversité de la couverture végétale et du sous-sol végétal qui dépend à son tour de la diversité végétale globale. La déforestation accélère donc la désertification par ses effets sur la biodiversité.</w:t>
      </w:r>
    </w:p>
    <w:p w:rsidR="0018320E" w:rsidRPr="006558BC" w:rsidRDefault="0018320E" w:rsidP="0018320E">
      <w:pPr>
        <w:spacing w:after="0"/>
        <w:ind w:right="288"/>
        <w:rPr>
          <w:rFonts w:ascii="Tahoma" w:hAnsi="Tahoma" w:cs="Tahoma"/>
          <w:color w:val="FF0000"/>
          <w:sz w:val="24"/>
          <w:szCs w:val="24"/>
          <w:lang w:val="fr-FR"/>
        </w:rPr>
      </w:pPr>
    </w:p>
    <w:p w:rsidR="00B967EC" w:rsidRPr="00CC22A5" w:rsidRDefault="00B967EC" w:rsidP="008B7C2D">
      <w:pPr>
        <w:pStyle w:val="ListParagraph"/>
        <w:numPr>
          <w:ilvl w:val="1"/>
          <w:numId w:val="73"/>
        </w:numPr>
        <w:spacing w:after="0"/>
        <w:ind w:right="288"/>
        <w:rPr>
          <w:rFonts w:ascii="Tahoma" w:hAnsi="Tahoma" w:cs="Tahoma"/>
          <w:b/>
          <w:sz w:val="24"/>
          <w:szCs w:val="24"/>
          <w:lang w:val="fr-FR"/>
        </w:rPr>
      </w:pPr>
      <w:r w:rsidRPr="00CC22A5">
        <w:rPr>
          <w:rFonts w:ascii="Tahoma" w:hAnsi="Tahoma" w:cs="Tahoma"/>
          <w:b/>
          <w:sz w:val="24"/>
          <w:szCs w:val="24"/>
          <w:lang w:val="fr-FR"/>
        </w:rPr>
        <w:t>Appa</w:t>
      </w:r>
      <w:r w:rsidR="000C37A2">
        <w:rPr>
          <w:rFonts w:ascii="Tahoma" w:hAnsi="Tahoma" w:cs="Tahoma"/>
          <w:b/>
          <w:sz w:val="24"/>
          <w:szCs w:val="24"/>
          <w:lang w:val="fr-FR"/>
        </w:rPr>
        <w:t xml:space="preserve">uvrissent la couche d’Ozone et Changements Climatiques </w:t>
      </w:r>
    </w:p>
    <w:p w:rsidR="00820ABB" w:rsidRPr="00820ABB" w:rsidRDefault="00820ABB" w:rsidP="00820ABB">
      <w:pPr>
        <w:spacing w:before="100" w:beforeAutospacing="1" w:after="100" w:afterAutospacing="1" w:line="240" w:lineRule="auto"/>
        <w:rPr>
          <w:rFonts w:ascii="Tahoma" w:hAnsi="Tahoma" w:cs="Tahoma"/>
          <w:sz w:val="24"/>
          <w:szCs w:val="24"/>
          <w:lang w:val="fr-FR" w:eastAsia="fr-FR"/>
        </w:rPr>
      </w:pPr>
      <w:r w:rsidRPr="00820ABB">
        <w:rPr>
          <w:rFonts w:ascii="Tahoma" w:hAnsi="Tahoma" w:cs="Tahoma"/>
          <w:sz w:val="24"/>
          <w:szCs w:val="24"/>
          <w:lang w:val="fr-FR" w:eastAsia="fr-FR"/>
        </w:rPr>
        <w:t>La </w:t>
      </w:r>
      <w:hyperlink r:id="rId15" w:tooltip="Convention de Vienne sur la protection de la couche d'ozone" w:history="1">
        <w:r w:rsidRPr="00820ABB">
          <w:rPr>
            <w:rFonts w:ascii="Tahoma" w:hAnsi="Tahoma" w:cs="Tahoma"/>
            <w:sz w:val="24"/>
            <w:szCs w:val="24"/>
            <w:lang w:val="fr-FR" w:eastAsia="fr-FR"/>
          </w:rPr>
          <w:t>Convention de Vienne pour la protection de la couche d'ozone</w:t>
        </w:r>
      </w:hyperlink>
      <w:r w:rsidRPr="00820ABB">
        <w:rPr>
          <w:rFonts w:ascii="Tahoma" w:hAnsi="Tahoma" w:cs="Tahoma"/>
          <w:sz w:val="24"/>
          <w:szCs w:val="24"/>
          <w:lang w:val="fr-FR" w:eastAsia="fr-FR"/>
        </w:rPr>
        <w:t xml:space="preserve">, adoptée le 22 mars 1985 et le </w:t>
      </w:r>
      <w:r w:rsidRPr="00820ABB">
        <w:rPr>
          <w:rFonts w:ascii="Tahoma" w:hAnsi="Tahoma" w:cs="Tahoma"/>
          <w:bCs/>
          <w:sz w:val="24"/>
          <w:szCs w:val="24"/>
          <w:lang w:val="fr-FR" w:eastAsia="fr-FR"/>
        </w:rPr>
        <w:t xml:space="preserve">Protocole de Montréal relatif à des substances </w:t>
      </w:r>
      <w:r w:rsidRPr="00820ABB">
        <w:rPr>
          <w:rFonts w:ascii="Tahoma" w:hAnsi="Tahoma" w:cs="Tahoma"/>
          <w:sz w:val="24"/>
          <w:szCs w:val="24"/>
          <w:lang w:val="fr-FR" w:eastAsia="fr-FR"/>
        </w:rPr>
        <w:t> qui appauvrissent la couche d’ozone</w:t>
      </w:r>
      <w:r w:rsidR="00010D57">
        <w:rPr>
          <w:rFonts w:ascii="Tahoma" w:hAnsi="Tahoma" w:cs="Tahoma"/>
          <w:sz w:val="24"/>
          <w:szCs w:val="24"/>
          <w:lang w:val="fr-FR" w:eastAsia="fr-FR"/>
        </w:rPr>
        <w:t xml:space="preserve"> (SAO)</w:t>
      </w:r>
      <w:r w:rsidR="006A5892">
        <w:rPr>
          <w:rFonts w:ascii="Tahoma" w:hAnsi="Tahoma" w:cs="Tahoma"/>
          <w:sz w:val="24"/>
          <w:szCs w:val="24"/>
          <w:lang w:val="fr-FR" w:eastAsia="fr-FR"/>
        </w:rPr>
        <w:t>, adopté 16 septembre 19</w:t>
      </w:r>
      <w:r w:rsidRPr="00820ABB">
        <w:rPr>
          <w:rFonts w:ascii="Tahoma" w:hAnsi="Tahoma" w:cs="Tahoma"/>
          <w:sz w:val="24"/>
          <w:szCs w:val="24"/>
          <w:lang w:val="fr-FR" w:eastAsia="fr-FR"/>
        </w:rPr>
        <w:t xml:space="preserve">87, sont des accords internationaux qui </w:t>
      </w:r>
      <w:r w:rsidRPr="00820ABB">
        <w:rPr>
          <w:rFonts w:ascii="Tahoma" w:hAnsi="Tahoma" w:cs="Tahoma"/>
          <w:sz w:val="24"/>
          <w:szCs w:val="24"/>
          <w:lang w:val="fr-FR" w:eastAsia="fr-FR"/>
        </w:rPr>
        <w:lastRenderedPageBreak/>
        <w:t>s’appliquent sur la protection de l’environnement</w:t>
      </w:r>
      <w:r w:rsidR="00861241">
        <w:rPr>
          <w:rFonts w:ascii="Tahoma" w:hAnsi="Tahoma" w:cs="Tahoma"/>
          <w:sz w:val="24"/>
          <w:szCs w:val="24"/>
          <w:lang w:val="fr-FR" w:eastAsia="fr-FR"/>
        </w:rPr>
        <w:t xml:space="preserve">. </w:t>
      </w:r>
      <w:r w:rsidRPr="00820ABB">
        <w:rPr>
          <w:rFonts w:ascii="Tahoma" w:hAnsi="Tahoma" w:cs="Tahoma"/>
          <w:sz w:val="24"/>
          <w:szCs w:val="24"/>
          <w:lang w:val="fr-FR" w:eastAsia="fr-FR"/>
        </w:rPr>
        <w:t xml:space="preserve">Ils ont pour objectif de réduire </w:t>
      </w:r>
      <w:r w:rsidR="00861241">
        <w:rPr>
          <w:rFonts w:ascii="Tahoma" w:hAnsi="Tahoma" w:cs="Tahoma"/>
          <w:sz w:val="24"/>
          <w:szCs w:val="24"/>
          <w:lang w:val="fr-FR" w:eastAsia="fr-FR"/>
        </w:rPr>
        <w:t xml:space="preserve">progressivement et, </w:t>
      </w:r>
      <w:r w:rsidRPr="00820ABB">
        <w:rPr>
          <w:rFonts w:ascii="Tahoma" w:hAnsi="Tahoma" w:cs="Tahoma"/>
          <w:sz w:val="24"/>
          <w:szCs w:val="24"/>
          <w:lang w:val="fr-FR" w:eastAsia="fr-FR"/>
        </w:rPr>
        <w:t>à terme, d'éliminer complètement la production et la consommation des substances qui sont à l’origine de la destruction de la </w:t>
      </w:r>
      <w:hyperlink r:id="rId16" w:tooltip="Couche d'ozone" w:history="1">
        <w:r w:rsidRPr="00820ABB">
          <w:rPr>
            <w:rFonts w:ascii="Tahoma" w:hAnsi="Tahoma" w:cs="Tahoma"/>
            <w:sz w:val="24"/>
            <w:szCs w:val="24"/>
            <w:lang w:val="fr-FR" w:eastAsia="fr-FR"/>
          </w:rPr>
          <w:t>couche d'ozone</w:t>
        </w:r>
      </w:hyperlink>
      <w:r w:rsidRPr="00820ABB">
        <w:rPr>
          <w:rFonts w:ascii="Tahoma" w:hAnsi="Tahoma" w:cs="Tahoma"/>
          <w:sz w:val="24"/>
          <w:szCs w:val="24"/>
          <w:lang w:val="fr-FR" w:eastAsia="fr-FR"/>
        </w:rPr>
        <w:t>. En 2009, 196 pays sont signataires du Protocole de Montréal</w:t>
      </w:r>
      <w:r w:rsidR="00250CDF">
        <w:rPr>
          <w:rFonts w:ascii="Tahoma" w:hAnsi="Tahoma" w:cs="Tahoma"/>
          <w:sz w:val="24"/>
          <w:szCs w:val="24"/>
          <w:lang w:val="fr-FR" w:eastAsia="fr-FR"/>
        </w:rPr>
        <w:t xml:space="preserve"> dont le Congo</w:t>
      </w:r>
      <w:r w:rsidRPr="00820ABB">
        <w:rPr>
          <w:rFonts w:ascii="Tahoma" w:hAnsi="Tahoma" w:cs="Tahoma"/>
          <w:sz w:val="24"/>
          <w:szCs w:val="24"/>
          <w:lang w:val="fr-FR" w:eastAsia="fr-FR"/>
        </w:rPr>
        <w:t>. A cet effet, il constitue aujourd’hui  le  premier Accord multilatéral sur l’environnement à atteindre la ratification universelle.</w:t>
      </w:r>
    </w:p>
    <w:p w:rsidR="00820ABB" w:rsidRDefault="00820ABB" w:rsidP="00820ABB">
      <w:pPr>
        <w:spacing w:before="100" w:beforeAutospacing="1" w:after="100" w:afterAutospacing="1" w:line="240" w:lineRule="auto"/>
        <w:rPr>
          <w:rFonts w:ascii="Tahoma" w:hAnsi="Tahoma" w:cs="Tahoma"/>
          <w:sz w:val="24"/>
          <w:szCs w:val="24"/>
          <w:lang w:val="fr-FR" w:eastAsia="fr-FR"/>
        </w:rPr>
      </w:pPr>
      <w:r w:rsidRPr="00820ABB">
        <w:rPr>
          <w:rFonts w:ascii="Tahoma" w:hAnsi="Tahoma" w:cs="Tahoma"/>
          <w:sz w:val="24"/>
          <w:szCs w:val="24"/>
          <w:lang w:val="fr-FR" w:eastAsia="fr-FR"/>
        </w:rPr>
        <w:t xml:space="preserve">Ce </w:t>
      </w:r>
      <w:r w:rsidR="000C37A2">
        <w:rPr>
          <w:rFonts w:ascii="Tahoma" w:hAnsi="Tahoma" w:cs="Tahoma"/>
          <w:sz w:val="24"/>
          <w:szCs w:val="24"/>
          <w:lang w:val="fr-FR" w:eastAsia="fr-FR"/>
        </w:rPr>
        <w:t>P</w:t>
      </w:r>
      <w:r w:rsidRPr="00820ABB">
        <w:rPr>
          <w:rFonts w:ascii="Tahoma" w:hAnsi="Tahoma" w:cs="Tahoma"/>
          <w:sz w:val="24"/>
          <w:szCs w:val="24"/>
          <w:lang w:val="fr-FR" w:eastAsia="fr-FR"/>
        </w:rPr>
        <w:t>rotocole impose la suppression de l'utilisation des Chlorofluorocarbones (</w:t>
      </w:r>
      <w:hyperlink r:id="rId17" w:tooltip="Chlorofluorocarbure" w:history="1">
        <w:r w:rsidRPr="00820ABB">
          <w:rPr>
            <w:rFonts w:ascii="Tahoma" w:hAnsi="Tahoma" w:cs="Tahoma"/>
            <w:sz w:val="24"/>
            <w:szCs w:val="24"/>
            <w:lang w:val="fr-FR" w:eastAsia="fr-FR"/>
          </w:rPr>
          <w:t>CFC</w:t>
        </w:r>
      </w:hyperlink>
      <w:r w:rsidRPr="00820ABB">
        <w:rPr>
          <w:rFonts w:ascii="Tahoma" w:hAnsi="Tahoma" w:cs="Tahoma"/>
          <w:sz w:val="24"/>
          <w:szCs w:val="24"/>
          <w:lang w:val="fr-FR" w:eastAsia="fr-FR"/>
        </w:rPr>
        <w:t>), des bromochlorofluorométhanes</w:t>
      </w:r>
      <w:r w:rsidRPr="00820ABB">
        <w:rPr>
          <w:rFonts w:ascii="Tahoma" w:hAnsi="Tahoma" w:cs="Tahoma"/>
          <w:sz w:val="24"/>
          <w:szCs w:val="24"/>
          <w:lang w:val="fr-FR"/>
        </w:rPr>
        <w:t xml:space="preserve"> (</w:t>
      </w:r>
      <w:r w:rsidR="00250CDF">
        <w:rPr>
          <w:rFonts w:ascii="Tahoma" w:hAnsi="Tahoma" w:cs="Tahoma"/>
          <w:sz w:val="24"/>
          <w:szCs w:val="24"/>
          <w:lang w:val="fr-FR"/>
        </w:rPr>
        <w:t>BCFC</w:t>
      </w:r>
      <w:r w:rsidRPr="00820ABB">
        <w:rPr>
          <w:rFonts w:ascii="Tahoma" w:hAnsi="Tahoma" w:cs="Tahoma"/>
          <w:sz w:val="24"/>
          <w:szCs w:val="24"/>
          <w:lang w:val="fr-FR" w:eastAsia="fr-FR"/>
        </w:rPr>
        <w:t>)</w:t>
      </w:r>
      <w:r w:rsidR="00250CDF">
        <w:rPr>
          <w:rFonts w:ascii="Tahoma" w:hAnsi="Tahoma" w:cs="Tahoma"/>
          <w:sz w:val="24"/>
          <w:szCs w:val="24"/>
          <w:lang w:val="fr-FR" w:eastAsia="fr-FR"/>
        </w:rPr>
        <w:t xml:space="preserve"> ou </w:t>
      </w:r>
      <w:hyperlink r:id="rId18" w:tooltip="Halon" w:history="1">
        <w:r w:rsidR="00250CDF" w:rsidRPr="00820ABB">
          <w:rPr>
            <w:rFonts w:ascii="Tahoma" w:hAnsi="Tahoma" w:cs="Tahoma"/>
            <w:sz w:val="24"/>
            <w:szCs w:val="24"/>
            <w:lang w:val="fr-FR" w:eastAsia="fr-FR"/>
          </w:rPr>
          <w:t>halons</w:t>
        </w:r>
      </w:hyperlink>
      <w:r w:rsidRPr="00820ABB">
        <w:rPr>
          <w:rFonts w:ascii="Tahoma" w:hAnsi="Tahoma" w:cs="Tahoma"/>
          <w:sz w:val="24"/>
          <w:szCs w:val="24"/>
          <w:lang w:val="fr-FR" w:eastAsia="fr-FR"/>
        </w:rPr>
        <w:t xml:space="preserve">, du </w:t>
      </w:r>
      <w:hyperlink r:id="rId19" w:tooltip="Bromure de méthyle" w:history="1">
        <w:r w:rsidRPr="00820ABB">
          <w:rPr>
            <w:rFonts w:ascii="Tahoma" w:hAnsi="Tahoma" w:cs="Tahoma"/>
            <w:sz w:val="24"/>
            <w:szCs w:val="24"/>
            <w:lang w:val="fr-FR" w:eastAsia="fr-FR"/>
          </w:rPr>
          <w:t>bromure de méthyle</w:t>
        </w:r>
      </w:hyperlink>
      <w:r w:rsidRPr="00820ABB">
        <w:rPr>
          <w:rFonts w:ascii="Tahoma" w:hAnsi="Tahoma" w:cs="Tahoma"/>
          <w:sz w:val="24"/>
          <w:szCs w:val="24"/>
          <w:lang w:val="fr-FR" w:eastAsia="fr-FR"/>
        </w:rPr>
        <w:t xml:space="preserve">, </w:t>
      </w:r>
      <w:r>
        <w:rPr>
          <w:rFonts w:ascii="Tahoma" w:hAnsi="Tahoma" w:cs="Tahoma"/>
          <w:sz w:val="24"/>
          <w:szCs w:val="24"/>
          <w:lang w:val="fr-FR" w:eastAsia="fr-FR"/>
        </w:rPr>
        <w:t>le</w:t>
      </w:r>
      <w:r w:rsidRPr="00820ABB">
        <w:rPr>
          <w:rFonts w:ascii="Tahoma" w:hAnsi="Tahoma" w:cs="Tahoma"/>
          <w:sz w:val="24"/>
          <w:szCs w:val="24"/>
          <w:lang w:val="fr-FR" w:eastAsia="fr-FR"/>
        </w:rPr>
        <w:t> </w:t>
      </w:r>
      <w:hyperlink r:id="rId20" w:tooltip="Tétrachlorométhane" w:history="1">
        <w:r w:rsidRPr="00820ABB">
          <w:rPr>
            <w:rFonts w:ascii="Tahoma" w:hAnsi="Tahoma" w:cs="Tahoma"/>
            <w:sz w:val="24"/>
            <w:szCs w:val="24"/>
            <w:lang w:val="fr-FR" w:eastAsia="fr-FR"/>
          </w:rPr>
          <w:t>tétrachlorure de carbone</w:t>
        </w:r>
      </w:hyperlink>
      <w:r w:rsidRPr="00820ABB">
        <w:rPr>
          <w:rFonts w:ascii="Tahoma" w:hAnsi="Tahoma" w:cs="Tahoma"/>
          <w:sz w:val="24"/>
          <w:szCs w:val="24"/>
          <w:lang w:val="fr-FR" w:eastAsia="fr-FR"/>
        </w:rPr>
        <w:t xml:space="preserve">, </w:t>
      </w:r>
      <w:r>
        <w:rPr>
          <w:rFonts w:ascii="Tahoma" w:hAnsi="Tahoma" w:cs="Tahoma"/>
          <w:sz w:val="24"/>
          <w:szCs w:val="24"/>
          <w:lang w:val="fr-FR" w:eastAsia="fr-FR"/>
        </w:rPr>
        <w:t xml:space="preserve">le bromochlorométhane et le </w:t>
      </w:r>
      <w:r w:rsidRPr="00820ABB">
        <w:rPr>
          <w:rFonts w:ascii="Tahoma" w:hAnsi="Tahoma" w:cs="Tahoma"/>
          <w:sz w:val="24"/>
          <w:szCs w:val="24"/>
          <w:lang w:val="fr-FR" w:eastAsia="fr-FR"/>
        </w:rPr>
        <w:t xml:space="preserve">méthyle </w:t>
      </w:r>
      <w:r>
        <w:rPr>
          <w:rFonts w:ascii="Tahoma" w:hAnsi="Tahoma" w:cs="Tahoma"/>
          <w:sz w:val="24"/>
          <w:szCs w:val="24"/>
          <w:lang w:val="fr-FR" w:eastAsia="fr-FR"/>
        </w:rPr>
        <w:t>chloroforme</w:t>
      </w:r>
      <w:r w:rsidRPr="00820ABB">
        <w:rPr>
          <w:rFonts w:ascii="Tahoma" w:hAnsi="Tahoma" w:cs="Tahoma"/>
          <w:sz w:val="24"/>
          <w:szCs w:val="24"/>
          <w:lang w:val="fr-FR" w:eastAsia="fr-FR"/>
        </w:rPr>
        <w:t>, sauf pour des utilisations qualifiées de critiques ou essentielles. Conformément au calendrier imposé par le Protocole, à partir du 1</w:t>
      </w:r>
      <w:r w:rsidRPr="00820ABB">
        <w:rPr>
          <w:rFonts w:ascii="Tahoma" w:hAnsi="Tahoma" w:cs="Tahoma"/>
          <w:sz w:val="24"/>
          <w:szCs w:val="24"/>
          <w:vertAlign w:val="superscript"/>
          <w:lang w:val="fr-FR" w:eastAsia="fr-FR"/>
        </w:rPr>
        <w:t>er</w:t>
      </w:r>
      <w:r w:rsidRPr="00820ABB">
        <w:rPr>
          <w:rFonts w:ascii="Tahoma" w:hAnsi="Tahoma" w:cs="Tahoma"/>
          <w:sz w:val="24"/>
          <w:szCs w:val="24"/>
          <w:lang w:val="fr-FR" w:eastAsia="fr-FR"/>
        </w:rPr>
        <w:t xml:space="preserve"> janvier 2010, les CFC et les halons  ont été définitivement éliminés à travers le monde, à l'exception de quantités très minimes et indispensables pour les utilisations essentielles en médecine et dans l’aéronautique.</w:t>
      </w:r>
    </w:p>
    <w:p w:rsidR="00010D57" w:rsidRPr="00820ABB" w:rsidRDefault="00010D57" w:rsidP="00010D57">
      <w:pPr>
        <w:spacing w:before="100" w:beforeAutospacing="1" w:after="100" w:afterAutospacing="1" w:line="240" w:lineRule="auto"/>
        <w:rPr>
          <w:rFonts w:ascii="Tahoma" w:hAnsi="Tahoma" w:cs="Tahoma"/>
          <w:sz w:val="24"/>
          <w:szCs w:val="24"/>
          <w:lang w:val="fr-FR" w:eastAsia="fr-FR"/>
        </w:rPr>
      </w:pPr>
      <w:r>
        <w:rPr>
          <w:rFonts w:ascii="Tahoma" w:hAnsi="Tahoma" w:cs="Tahoma"/>
          <w:sz w:val="24"/>
          <w:szCs w:val="24"/>
          <w:lang w:val="fr-FR" w:eastAsia="fr-FR"/>
        </w:rPr>
        <w:t>Cependant, des substances de transition et/ou alternatives aux CFC et halons sont aussi largement utilisées à travers le monde. C’est le cas des hydroclorofluorocarbones (HCFC), des hydrobromofluorocarbones</w:t>
      </w:r>
      <w:r w:rsidR="00855C32">
        <w:rPr>
          <w:rFonts w:ascii="Tahoma" w:hAnsi="Tahoma" w:cs="Tahoma"/>
          <w:sz w:val="24"/>
          <w:szCs w:val="24"/>
          <w:lang w:val="fr-FR" w:eastAsia="fr-FR"/>
        </w:rPr>
        <w:t xml:space="preserve"> (</w:t>
      </w:r>
      <w:r w:rsidR="00C168C8">
        <w:rPr>
          <w:rFonts w:ascii="Tahoma" w:hAnsi="Tahoma" w:cs="Tahoma"/>
          <w:sz w:val="24"/>
          <w:szCs w:val="24"/>
          <w:lang w:val="fr-FR" w:eastAsia="fr-FR"/>
        </w:rPr>
        <w:t xml:space="preserve">HBCFC qui sont des </w:t>
      </w:r>
      <w:r w:rsidR="00855C32">
        <w:rPr>
          <w:rFonts w:ascii="Tahoma" w:hAnsi="Tahoma" w:cs="Tahoma"/>
          <w:sz w:val="24"/>
          <w:szCs w:val="24"/>
          <w:lang w:val="fr-FR" w:eastAsia="fr-FR"/>
        </w:rPr>
        <w:t>alternatives aux halons)</w:t>
      </w:r>
      <w:r w:rsidR="00E92EC8">
        <w:rPr>
          <w:rFonts w:ascii="Tahoma" w:hAnsi="Tahoma" w:cs="Tahoma"/>
          <w:sz w:val="24"/>
          <w:szCs w:val="24"/>
          <w:lang w:val="fr-FR" w:eastAsia="fr-FR"/>
        </w:rPr>
        <w:t xml:space="preserve">, </w:t>
      </w:r>
      <w:r>
        <w:rPr>
          <w:rFonts w:ascii="Tahoma" w:hAnsi="Tahoma" w:cs="Tahoma"/>
          <w:sz w:val="24"/>
          <w:szCs w:val="24"/>
          <w:lang w:val="fr-FR" w:eastAsia="fr-FR"/>
        </w:rPr>
        <w:t>des hydro</w:t>
      </w:r>
      <w:r w:rsidR="00855C32">
        <w:rPr>
          <w:rFonts w:ascii="Tahoma" w:hAnsi="Tahoma" w:cs="Tahoma"/>
          <w:sz w:val="24"/>
          <w:szCs w:val="24"/>
          <w:lang w:val="fr-FR" w:eastAsia="fr-FR"/>
        </w:rPr>
        <w:t>fluorocarbone (HFC</w:t>
      </w:r>
      <w:r w:rsidR="00C168C8">
        <w:rPr>
          <w:rFonts w:ascii="Tahoma" w:hAnsi="Tahoma" w:cs="Tahoma"/>
          <w:sz w:val="24"/>
          <w:szCs w:val="24"/>
          <w:lang w:val="fr-FR" w:eastAsia="fr-FR"/>
        </w:rPr>
        <w:t>, alternatives aux CFC et HCFC</w:t>
      </w:r>
      <w:r w:rsidR="00855C32">
        <w:rPr>
          <w:rFonts w:ascii="Tahoma" w:hAnsi="Tahoma" w:cs="Tahoma"/>
          <w:sz w:val="24"/>
          <w:szCs w:val="24"/>
          <w:lang w:val="fr-FR" w:eastAsia="fr-FR"/>
        </w:rPr>
        <w:t>)</w:t>
      </w:r>
      <w:r w:rsidR="00E92EC8">
        <w:rPr>
          <w:rFonts w:ascii="Tahoma" w:hAnsi="Tahoma" w:cs="Tahoma"/>
          <w:sz w:val="24"/>
          <w:szCs w:val="24"/>
          <w:lang w:val="fr-FR" w:eastAsia="fr-FR"/>
        </w:rPr>
        <w:t xml:space="preserve"> et autre</w:t>
      </w:r>
      <w:r w:rsidR="00861241">
        <w:rPr>
          <w:rFonts w:ascii="Tahoma" w:hAnsi="Tahoma" w:cs="Tahoma"/>
          <w:sz w:val="24"/>
          <w:szCs w:val="24"/>
          <w:lang w:val="fr-FR" w:eastAsia="fr-FR"/>
        </w:rPr>
        <w:t>s</w:t>
      </w:r>
      <w:r w:rsidR="00E92EC8">
        <w:rPr>
          <w:rFonts w:ascii="Tahoma" w:hAnsi="Tahoma" w:cs="Tahoma"/>
          <w:sz w:val="24"/>
          <w:szCs w:val="24"/>
          <w:lang w:val="fr-FR" w:eastAsia="fr-FR"/>
        </w:rPr>
        <w:t xml:space="preserve"> hydrocarbures perfluorés (PFC)</w:t>
      </w:r>
      <w:r w:rsidR="00855C32">
        <w:rPr>
          <w:rFonts w:ascii="Tahoma" w:hAnsi="Tahoma" w:cs="Tahoma"/>
          <w:sz w:val="24"/>
          <w:szCs w:val="24"/>
          <w:lang w:val="fr-FR" w:eastAsia="fr-FR"/>
        </w:rPr>
        <w:t xml:space="preserve">. </w:t>
      </w:r>
      <w:r w:rsidR="005944FC">
        <w:rPr>
          <w:rFonts w:ascii="Tahoma" w:hAnsi="Tahoma" w:cs="Tahoma"/>
          <w:sz w:val="24"/>
          <w:szCs w:val="24"/>
          <w:lang w:val="fr-FR" w:eastAsia="fr-FR"/>
        </w:rPr>
        <w:t>L</w:t>
      </w:r>
      <w:r>
        <w:rPr>
          <w:rFonts w:ascii="Tahoma" w:hAnsi="Tahoma" w:cs="Tahoma"/>
          <w:sz w:val="24"/>
          <w:szCs w:val="24"/>
          <w:lang w:val="fr-FR" w:eastAsia="fr-FR"/>
        </w:rPr>
        <w:t xml:space="preserve">es </w:t>
      </w:r>
      <w:r w:rsidR="005944FC">
        <w:rPr>
          <w:rFonts w:ascii="Tahoma" w:hAnsi="Tahoma" w:cs="Tahoma"/>
          <w:sz w:val="24"/>
          <w:szCs w:val="24"/>
          <w:lang w:val="fr-FR" w:eastAsia="fr-FR"/>
        </w:rPr>
        <w:t xml:space="preserve">Amendements de Londres (1990), de Copenhague (1992), de Montréal (1997) et de Beijing (1999) </w:t>
      </w:r>
      <w:r>
        <w:rPr>
          <w:rFonts w:ascii="Tahoma" w:hAnsi="Tahoma" w:cs="Tahoma"/>
          <w:sz w:val="24"/>
          <w:szCs w:val="24"/>
          <w:lang w:val="fr-FR" w:eastAsia="fr-FR"/>
        </w:rPr>
        <w:t>au Protocole de Montréal règlementent l’utilisation de ces s</w:t>
      </w:r>
      <w:r w:rsidR="00250CDF">
        <w:rPr>
          <w:rFonts w:ascii="Tahoma" w:hAnsi="Tahoma" w:cs="Tahoma"/>
          <w:sz w:val="24"/>
          <w:szCs w:val="24"/>
          <w:lang w:val="fr-FR" w:eastAsia="fr-FR"/>
        </w:rPr>
        <w:t>ubstances alternatives en</w:t>
      </w:r>
      <w:r>
        <w:rPr>
          <w:rFonts w:ascii="Tahoma" w:hAnsi="Tahoma" w:cs="Tahoma"/>
          <w:sz w:val="24"/>
          <w:szCs w:val="24"/>
          <w:lang w:val="fr-FR" w:eastAsia="fr-FR"/>
        </w:rPr>
        <w:t xml:space="preserve"> vue de leur élimination. </w:t>
      </w:r>
    </w:p>
    <w:p w:rsidR="00053CED" w:rsidRDefault="005944FC" w:rsidP="00053CED">
      <w:pPr>
        <w:spacing w:before="100" w:beforeAutospacing="1" w:after="100" w:afterAutospacing="1" w:line="240" w:lineRule="auto"/>
        <w:rPr>
          <w:rFonts w:ascii="Tahoma" w:hAnsi="Tahoma" w:cs="Tahoma"/>
          <w:sz w:val="24"/>
          <w:szCs w:val="24"/>
          <w:lang w:val="fr-FR" w:eastAsia="fr-FR"/>
        </w:rPr>
      </w:pPr>
      <w:r>
        <w:rPr>
          <w:rFonts w:ascii="Tahoma" w:hAnsi="Tahoma" w:cs="Tahoma"/>
          <w:sz w:val="24"/>
          <w:szCs w:val="24"/>
          <w:lang w:val="fr-FR" w:eastAsia="fr-FR"/>
        </w:rPr>
        <w:t>Au titre</w:t>
      </w:r>
      <w:r w:rsidR="00053CED">
        <w:rPr>
          <w:rFonts w:ascii="Tahoma" w:hAnsi="Tahoma" w:cs="Tahoma"/>
          <w:sz w:val="24"/>
          <w:szCs w:val="24"/>
          <w:lang w:val="fr-FR" w:eastAsia="fr-FR"/>
        </w:rPr>
        <w:t xml:space="preserve"> du Protocole de Kyoto, les principaux gaz à effet de serre pris en compte sont :</w:t>
      </w:r>
    </w:p>
    <w:p w:rsidR="00053CED" w:rsidRPr="00957245" w:rsidRDefault="00053CED" w:rsidP="008B7C2D">
      <w:pPr>
        <w:pStyle w:val="ListParagraph"/>
        <w:numPr>
          <w:ilvl w:val="0"/>
          <w:numId w:val="76"/>
        </w:numPr>
        <w:spacing w:after="0" w:line="288" w:lineRule="atLeast"/>
        <w:jc w:val="left"/>
        <w:rPr>
          <w:rFonts w:ascii="Tahoma" w:hAnsi="Tahoma" w:cs="Tahoma"/>
          <w:color w:val="333333"/>
          <w:sz w:val="24"/>
          <w:lang w:val="fr-FR" w:eastAsia="fr-FR"/>
        </w:rPr>
      </w:pPr>
      <w:r w:rsidRPr="00957245">
        <w:rPr>
          <w:rFonts w:ascii="Tahoma" w:hAnsi="Tahoma" w:cs="Tahoma"/>
          <w:color w:val="333333"/>
          <w:sz w:val="24"/>
          <w:lang w:val="fr-FR" w:eastAsia="fr-FR"/>
        </w:rPr>
        <w:t>le dioxyde de carbone (CO</w:t>
      </w:r>
      <w:r w:rsidRPr="00957245">
        <w:rPr>
          <w:rFonts w:ascii="Tahoma" w:hAnsi="Tahoma" w:cs="Tahoma"/>
          <w:color w:val="333333"/>
          <w:sz w:val="24"/>
          <w:vertAlign w:val="subscript"/>
          <w:lang w:val="fr-FR" w:eastAsia="fr-FR"/>
        </w:rPr>
        <w:t>2</w:t>
      </w:r>
      <w:r>
        <w:rPr>
          <w:rFonts w:ascii="Tahoma" w:hAnsi="Tahoma" w:cs="Tahoma"/>
          <w:color w:val="333333"/>
          <w:sz w:val="24"/>
          <w:lang w:val="fr-FR" w:eastAsia="fr-FR"/>
        </w:rPr>
        <w:t> ;</w:t>
      </w:r>
    </w:p>
    <w:p w:rsidR="00053CED" w:rsidRPr="00957245" w:rsidRDefault="00053CED" w:rsidP="008B7C2D">
      <w:pPr>
        <w:pStyle w:val="ListParagraph"/>
        <w:numPr>
          <w:ilvl w:val="0"/>
          <w:numId w:val="76"/>
        </w:numPr>
        <w:spacing w:after="0" w:line="288" w:lineRule="atLeast"/>
        <w:jc w:val="left"/>
        <w:rPr>
          <w:rFonts w:ascii="Tahoma" w:hAnsi="Tahoma" w:cs="Tahoma"/>
          <w:color w:val="333333"/>
          <w:sz w:val="24"/>
          <w:lang w:val="fr-FR" w:eastAsia="fr-FR"/>
        </w:rPr>
      </w:pPr>
      <w:r w:rsidRPr="00957245">
        <w:rPr>
          <w:rFonts w:ascii="Tahoma" w:hAnsi="Tahoma" w:cs="Tahoma"/>
          <w:color w:val="333333"/>
          <w:sz w:val="24"/>
          <w:lang w:val="fr-FR" w:eastAsia="fr-FR"/>
        </w:rPr>
        <w:t>le méthane (CH</w:t>
      </w:r>
      <w:r w:rsidRPr="00957245">
        <w:rPr>
          <w:rFonts w:ascii="Tahoma" w:hAnsi="Tahoma" w:cs="Tahoma"/>
          <w:color w:val="333333"/>
          <w:sz w:val="24"/>
          <w:vertAlign w:val="subscript"/>
          <w:lang w:val="fr-FR" w:eastAsia="fr-FR"/>
        </w:rPr>
        <w:t>4</w:t>
      </w:r>
      <w:r w:rsidRPr="00957245">
        <w:rPr>
          <w:rFonts w:ascii="Tahoma" w:hAnsi="Tahoma" w:cs="Tahoma"/>
          <w:color w:val="333333"/>
          <w:sz w:val="24"/>
          <w:lang w:val="fr-FR" w:eastAsia="fr-FR"/>
        </w:rPr>
        <w:t>)</w:t>
      </w:r>
      <w:r>
        <w:rPr>
          <w:rFonts w:ascii="Tahoma" w:hAnsi="Tahoma" w:cs="Tahoma"/>
          <w:color w:val="333333"/>
          <w:sz w:val="24"/>
          <w:lang w:val="fr-FR" w:eastAsia="fr-FR"/>
        </w:rPr>
        <w:t xml:space="preserve"> </w:t>
      </w:r>
      <w:r w:rsidRPr="00957245">
        <w:rPr>
          <w:rFonts w:ascii="Tahoma" w:hAnsi="Tahoma" w:cs="Tahoma"/>
          <w:color w:val="333333"/>
          <w:sz w:val="24"/>
          <w:lang w:val="fr-FR" w:eastAsia="fr-FR"/>
        </w:rPr>
        <w:t>;</w:t>
      </w:r>
    </w:p>
    <w:p w:rsidR="00053CED" w:rsidRPr="00957245" w:rsidRDefault="00053CED" w:rsidP="008B7C2D">
      <w:pPr>
        <w:pStyle w:val="ListParagraph"/>
        <w:numPr>
          <w:ilvl w:val="0"/>
          <w:numId w:val="76"/>
        </w:numPr>
        <w:spacing w:after="0" w:line="288" w:lineRule="atLeast"/>
        <w:jc w:val="left"/>
        <w:rPr>
          <w:rFonts w:ascii="Tahoma" w:hAnsi="Tahoma" w:cs="Tahoma"/>
          <w:color w:val="333333"/>
          <w:sz w:val="24"/>
          <w:lang w:val="fr-FR" w:eastAsia="fr-FR"/>
        </w:rPr>
      </w:pPr>
      <w:r w:rsidRPr="00957245">
        <w:rPr>
          <w:rFonts w:ascii="Tahoma" w:hAnsi="Tahoma" w:cs="Tahoma"/>
          <w:color w:val="333333"/>
          <w:sz w:val="24"/>
          <w:lang w:val="fr-FR" w:eastAsia="fr-FR"/>
        </w:rPr>
        <w:t>l'oxyde nitreux (N</w:t>
      </w:r>
      <w:r w:rsidRPr="00957245">
        <w:rPr>
          <w:rFonts w:ascii="Tahoma" w:hAnsi="Tahoma" w:cs="Tahoma"/>
          <w:color w:val="333333"/>
          <w:sz w:val="24"/>
          <w:vertAlign w:val="subscript"/>
          <w:lang w:val="fr-FR" w:eastAsia="fr-FR"/>
        </w:rPr>
        <w:t>2</w:t>
      </w:r>
      <w:r w:rsidRPr="00957245">
        <w:rPr>
          <w:rFonts w:ascii="Tahoma" w:hAnsi="Tahoma" w:cs="Tahoma"/>
          <w:color w:val="333333"/>
          <w:sz w:val="24"/>
          <w:lang w:val="fr-FR" w:eastAsia="fr-FR"/>
        </w:rPr>
        <w:t>O)</w:t>
      </w:r>
      <w:r>
        <w:rPr>
          <w:rFonts w:ascii="Tahoma" w:hAnsi="Tahoma" w:cs="Tahoma"/>
          <w:color w:val="333333"/>
          <w:sz w:val="24"/>
          <w:lang w:val="fr-FR" w:eastAsia="fr-FR"/>
        </w:rPr>
        <w:t xml:space="preserve"> </w:t>
      </w:r>
      <w:r w:rsidRPr="00957245">
        <w:rPr>
          <w:rFonts w:ascii="Tahoma" w:hAnsi="Tahoma" w:cs="Tahoma"/>
          <w:color w:val="333333"/>
          <w:sz w:val="24"/>
          <w:lang w:val="fr-FR" w:eastAsia="fr-FR"/>
        </w:rPr>
        <w:t>;</w:t>
      </w:r>
    </w:p>
    <w:p w:rsidR="00053CED" w:rsidRPr="00957245" w:rsidRDefault="00053CED" w:rsidP="008B7C2D">
      <w:pPr>
        <w:pStyle w:val="ListParagraph"/>
        <w:numPr>
          <w:ilvl w:val="0"/>
          <w:numId w:val="76"/>
        </w:numPr>
        <w:spacing w:after="0" w:line="288" w:lineRule="atLeast"/>
        <w:jc w:val="left"/>
        <w:rPr>
          <w:rFonts w:ascii="Tahoma" w:hAnsi="Tahoma" w:cs="Tahoma"/>
          <w:color w:val="333333"/>
          <w:sz w:val="24"/>
          <w:lang w:val="fr-FR" w:eastAsia="fr-FR"/>
        </w:rPr>
      </w:pPr>
      <w:r w:rsidRPr="00957245">
        <w:rPr>
          <w:rFonts w:ascii="Tahoma" w:hAnsi="Tahoma" w:cs="Tahoma"/>
          <w:color w:val="333333"/>
          <w:sz w:val="24"/>
          <w:lang w:val="fr-FR" w:eastAsia="fr-FR"/>
        </w:rPr>
        <w:t xml:space="preserve">les </w:t>
      </w:r>
      <w:r w:rsidRPr="00E92EC8">
        <w:rPr>
          <w:rFonts w:ascii="Tahoma" w:hAnsi="Tahoma" w:cs="Tahoma"/>
          <w:color w:val="333333"/>
          <w:sz w:val="24"/>
          <w:lang w:val="fr-FR" w:eastAsia="fr-FR"/>
        </w:rPr>
        <w:t>hydrofluorocarbones</w:t>
      </w:r>
      <w:r w:rsidRPr="00957245">
        <w:rPr>
          <w:rFonts w:ascii="Tahoma" w:hAnsi="Tahoma" w:cs="Tahoma"/>
          <w:color w:val="333333"/>
          <w:sz w:val="24"/>
          <w:lang w:val="fr-FR" w:eastAsia="fr-FR"/>
        </w:rPr>
        <w:t xml:space="preserve"> (HFCs)</w:t>
      </w:r>
      <w:r>
        <w:rPr>
          <w:rFonts w:ascii="Tahoma" w:hAnsi="Tahoma" w:cs="Tahoma"/>
          <w:color w:val="333333"/>
          <w:sz w:val="24"/>
          <w:lang w:val="fr-FR" w:eastAsia="fr-FR"/>
        </w:rPr>
        <w:t xml:space="preserve"> </w:t>
      </w:r>
      <w:r w:rsidRPr="00957245">
        <w:rPr>
          <w:rFonts w:ascii="Tahoma" w:hAnsi="Tahoma" w:cs="Tahoma"/>
          <w:color w:val="333333"/>
          <w:sz w:val="24"/>
          <w:lang w:val="fr-FR" w:eastAsia="fr-FR"/>
        </w:rPr>
        <w:t>;</w:t>
      </w:r>
    </w:p>
    <w:p w:rsidR="00053CED" w:rsidRPr="00957245" w:rsidRDefault="00053CED" w:rsidP="008B7C2D">
      <w:pPr>
        <w:pStyle w:val="ListParagraph"/>
        <w:numPr>
          <w:ilvl w:val="0"/>
          <w:numId w:val="76"/>
        </w:numPr>
        <w:spacing w:after="0" w:line="288" w:lineRule="atLeast"/>
        <w:jc w:val="left"/>
        <w:rPr>
          <w:rFonts w:ascii="Tahoma" w:hAnsi="Tahoma" w:cs="Tahoma"/>
          <w:color w:val="333333"/>
          <w:sz w:val="24"/>
          <w:lang w:eastAsia="fr-FR"/>
        </w:rPr>
      </w:pPr>
      <w:r>
        <w:rPr>
          <w:rFonts w:ascii="Tahoma" w:hAnsi="Tahoma" w:cs="Tahoma"/>
          <w:color w:val="333333"/>
          <w:sz w:val="24"/>
          <w:lang w:val="fr-FR" w:eastAsia="fr-FR"/>
        </w:rPr>
        <w:t>les P</w:t>
      </w:r>
      <w:r w:rsidRPr="00E92EC8">
        <w:rPr>
          <w:rFonts w:ascii="Tahoma" w:hAnsi="Tahoma" w:cs="Tahoma"/>
          <w:color w:val="333333"/>
          <w:sz w:val="24"/>
          <w:lang w:val="fr-FR" w:eastAsia="fr-FR"/>
        </w:rPr>
        <w:t>erfluor</w:t>
      </w:r>
      <w:r>
        <w:rPr>
          <w:rFonts w:ascii="Tahoma" w:hAnsi="Tahoma" w:cs="Tahoma"/>
          <w:color w:val="333333"/>
          <w:sz w:val="24"/>
          <w:lang w:val="fr-FR" w:eastAsia="fr-FR"/>
        </w:rPr>
        <w:t>ocarbones</w:t>
      </w:r>
      <w:r w:rsidRPr="00957245">
        <w:rPr>
          <w:rFonts w:ascii="Tahoma" w:hAnsi="Tahoma" w:cs="Tahoma"/>
          <w:color w:val="333333"/>
          <w:sz w:val="24"/>
          <w:lang w:eastAsia="fr-FR"/>
        </w:rPr>
        <w:t xml:space="preserve"> (PFCs)</w:t>
      </w:r>
      <w:r>
        <w:rPr>
          <w:rFonts w:ascii="Tahoma" w:hAnsi="Tahoma" w:cs="Tahoma"/>
          <w:color w:val="333333"/>
          <w:sz w:val="24"/>
          <w:lang w:eastAsia="fr-FR"/>
        </w:rPr>
        <w:t xml:space="preserve"> </w:t>
      </w:r>
      <w:r w:rsidRPr="00957245">
        <w:rPr>
          <w:rFonts w:ascii="Tahoma" w:hAnsi="Tahoma" w:cs="Tahoma"/>
          <w:color w:val="333333"/>
          <w:sz w:val="24"/>
          <w:lang w:eastAsia="fr-FR"/>
        </w:rPr>
        <w:t>;</w:t>
      </w:r>
    </w:p>
    <w:p w:rsidR="00053CED" w:rsidRPr="00A51A8A" w:rsidRDefault="00053CED" w:rsidP="008B7C2D">
      <w:pPr>
        <w:pStyle w:val="ListParagraph"/>
        <w:numPr>
          <w:ilvl w:val="0"/>
          <w:numId w:val="76"/>
        </w:numPr>
        <w:spacing w:before="100" w:beforeAutospacing="1" w:after="100" w:afterAutospacing="1" w:line="240" w:lineRule="auto"/>
        <w:rPr>
          <w:rFonts w:ascii="Tahoma" w:hAnsi="Tahoma" w:cs="Tahoma"/>
          <w:sz w:val="32"/>
          <w:szCs w:val="24"/>
          <w:lang w:val="fr-FR" w:eastAsia="fr-FR"/>
        </w:rPr>
      </w:pPr>
      <w:r w:rsidRPr="00957245">
        <w:rPr>
          <w:rFonts w:ascii="Tahoma" w:hAnsi="Tahoma" w:cs="Tahoma"/>
          <w:color w:val="333333"/>
          <w:sz w:val="24"/>
          <w:lang w:val="fr-FR" w:eastAsia="fr-FR"/>
        </w:rPr>
        <w:t>l'hexafluorure</w:t>
      </w:r>
      <w:r w:rsidRPr="00957245">
        <w:rPr>
          <w:rFonts w:ascii="Tahoma" w:hAnsi="Tahoma" w:cs="Tahoma"/>
          <w:color w:val="333333"/>
          <w:sz w:val="24"/>
          <w:lang w:eastAsia="fr-FR"/>
        </w:rPr>
        <w:t xml:space="preserve"> de </w:t>
      </w:r>
      <w:r w:rsidRPr="00957245">
        <w:rPr>
          <w:rFonts w:ascii="Tahoma" w:hAnsi="Tahoma" w:cs="Tahoma"/>
          <w:color w:val="333333"/>
          <w:sz w:val="24"/>
          <w:lang w:val="fr-FR" w:eastAsia="fr-FR"/>
        </w:rPr>
        <w:t>soufre</w:t>
      </w:r>
      <w:r w:rsidRPr="00957245">
        <w:rPr>
          <w:rFonts w:ascii="Tahoma" w:hAnsi="Tahoma" w:cs="Tahoma"/>
          <w:color w:val="333333"/>
          <w:sz w:val="24"/>
          <w:lang w:eastAsia="fr-FR"/>
        </w:rPr>
        <w:t xml:space="preserve"> (SF</w:t>
      </w:r>
      <w:r w:rsidRPr="00957245">
        <w:rPr>
          <w:rFonts w:ascii="Tahoma" w:hAnsi="Tahoma" w:cs="Tahoma"/>
          <w:color w:val="333333"/>
          <w:sz w:val="24"/>
          <w:vertAlign w:val="subscript"/>
          <w:lang w:eastAsia="fr-FR"/>
        </w:rPr>
        <w:t>6</w:t>
      </w:r>
      <w:r>
        <w:rPr>
          <w:rFonts w:ascii="Tahoma" w:hAnsi="Tahoma" w:cs="Tahoma"/>
          <w:color w:val="333333"/>
          <w:sz w:val="24"/>
          <w:lang w:eastAsia="fr-FR"/>
        </w:rPr>
        <w:t>) ;</w:t>
      </w:r>
    </w:p>
    <w:p w:rsidR="00053CED" w:rsidRPr="00957245" w:rsidRDefault="00053CED" w:rsidP="008B7C2D">
      <w:pPr>
        <w:pStyle w:val="ListParagraph"/>
        <w:numPr>
          <w:ilvl w:val="0"/>
          <w:numId w:val="76"/>
        </w:numPr>
        <w:spacing w:before="100" w:beforeAutospacing="1" w:after="100" w:afterAutospacing="1" w:line="240" w:lineRule="auto"/>
        <w:rPr>
          <w:rFonts w:ascii="Tahoma" w:hAnsi="Tahoma" w:cs="Tahoma"/>
          <w:sz w:val="32"/>
          <w:szCs w:val="24"/>
          <w:lang w:val="fr-FR" w:eastAsia="fr-FR"/>
        </w:rPr>
      </w:pPr>
      <w:r>
        <w:rPr>
          <w:rFonts w:ascii="Tahoma" w:hAnsi="Tahoma" w:cs="Tahoma"/>
          <w:color w:val="333333"/>
          <w:sz w:val="24"/>
          <w:lang w:eastAsia="fr-FR"/>
        </w:rPr>
        <w:t>le trichlorure d’azote (NCl</w:t>
      </w:r>
      <w:r w:rsidRPr="00250CDF">
        <w:rPr>
          <w:rFonts w:ascii="Tahoma" w:hAnsi="Tahoma" w:cs="Tahoma"/>
          <w:color w:val="333333"/>
          <w:sz w:val="24"/>
          <w:vertAlign w:val="subscript"/>
          <w:lang w:eastAsia="fr-FR"/>
        </w:rPr>
        <w:t>3</w:t>
      </w:r>
      <w:r>
        <w:rPr>
          <w:rFonts w:ascii="Tahoma" w:hAnsi="Tahoma" w:cs="Tahoma"/>
          <w:color w:val="333333"/>
          <w:sz w:val="24"/>
          <w:lang w:eastAsia="fr-FR"/>
        </w:rPr>
        <w:t>).</w:t>
      </w:r>
    </w:p>
    <w:p w:rsidR="005944FC" w:rsidRPr="005944FC" w:rsidRDefault="005944FC" w:rsidP="005944FC">
      <w:pPr>
        <w:spacing w:before="100" w:beforeAutospacing="1" w:after="100" w:afterAutospacing="1" w:line="240" w:lineRule="auto"/>
        <w:rPr>
          <w:rFonts w:ascii="Tahoma" w:hAnsi="Tahoma" w:cs="Tahoma"/>
          <w:sz w:val="24"/>
          <w:szCs w:val="24"/>
          <w:lang w:val="fr-FR" w:eastAsia="fr-FR"/>
        </w:rPr>
      </w:pPr>
      <w:r w:rsidRPr="005944FC">
        <w:rPr>
          <w:rFonts w:ascii="Tahoma" w:hAnsi="Tahoma" w:cs="Tahoma"/>
          <w:sz w:val="24"/>
          <w:szCs w:val="24"/>
          <w:lang w:val="fr-FR" w:eastAsia="fr-FR"/>
        </w:rPr>
        <w:t>L’ozone (O</w:t>
      </w:r>
      <w:r w:rsidRPr="005944FC">
        <w:rPr>
          <w:rFonts w:ascii="Tahoma" w:hAnsi="Tahoma" w:cs="Tahoma"/>
          <w:sz w:val="24"/>
          <w:szCs w:val="24"/>
          <w:vertAlign w:val="subscript"/>
          <w:lang w:val="fr-FR" w:eastAsia="fr-FR"/>
        </w:rPr>
        <w:t>3</w:t>
      </w:r>
      <w:r w:rsidRPr="005944FC">
        <w:rPr>
          <w:rFonts w:ascii="Tahoma" w:hAnsi="Tahoma" w:cs="Tahoma"/>
          <w:sz w:val="24"/>
          <w:szCs w:val="24"/>
          <w:lang w:val="fr-FR" w:eastAsia="fr-FR"/>
        </w:rPr>
        <w:t>) et la vapeur d’eau (H</w:t>
      </w:r>
      <w:r w:rsidRPr="005944FC">
        <w:rPr>
          <w:rFonts w:ascii="Tahoma" w:hAnsi="Tahoma" w:cs="Tahoma"/>
          <w:sz w:val="24"/>
          <w:szCs w:val="24"/>
          <w:vertAlign w:val="subscript"/>
          <w:lang w:val="fr-FR" w:eastAsia="fr-FR"/>
        </w:rPr>
        <w:t>2</w:t>
      </w:r>
      <w:r w:rsidRPr="005944FC">
        <w:rPr>
          <w:rFonts w:ascii="Tahoma" w:hAnsi="Tahoma" w:cs="Tahoma"/>
          <w:sz w:val="24"/>
          <w:szCs w:val="24"/>
          <w:lang w:val="fr-FR" w:eastAsia="fr-FR"/>
        </w:rPr>
        <w:t>O) qui sont aussi des gaz à effet de serre ne sont pas pris en compte au titre du Protocole de Kyoto.</w:t>
      </w:r>
    </w:p>
    <w:p w:rsidR="005944FC" w:rsidRDefault="00010D57" w:rsidP="00820ABB">
      <w:pPr>
        <w:spacing w:before="100" w:beforeAutospacing="1" w:after="100" w:afterAutospacing="1" w:line="240" w:lineRule="auto"/>
        <w:rPr>
          <w:rFonts w:ascii="Tahoma" w:hAnsi="Tahoma" w:cs="Tahoma"/>
          <w:sz w:val="24"/>
          <w:szCs w:val="24"/>
          <w:lang w:val="fr-FR" w:eastAsia="fr-FR"/>
        </w:rPr>
      </w:pPr>
      <w:r>
        <w:rPr>
          <w:rFonts w:ascii="Tahoma" w:hAnsi="Tahoma" w:cs="Tahoma"/>
          <w:sz w:val="24"/>
          <w:szCs w:val="24"/>
          <w:lang w:val="fr-FR" w:eastAsia="fr-FR"/>
        </w:rPr>
        <w:t>Malheureusement, toutes les substances qui appauvrissent la couche d’ozone</w:t>
      </w:r>
      <w:r w:rsidR="008874D3">
        <w:rPr>
          <w:rFonts w:ascii="Tahoma" w:hAnsi="Tahoma" w:cs="Tahoma"/>
          <w:sz w:val="24"/>
          <w:szCs w:val="24"/>
          <w:lang w:val="fr-FR" w:eastAsia="fr-FR"/>
        </w:rPr>
        <w:t xml:space="preserve"> (SAO) </w:t>
      </w:r>
      <w:r w:rsidR="005944FC">
        <w:rPr>
          <w:rFonts w:ascii="Tahoma" w:hAnsi="Tahoma" w:cs="Tahoma"/>
          <w:sz w:val="24"/>
          <w:szCs w:val="24"/>
          <w:lang w:val="fr-FR" w:eastAsia="fr-FR"/>
        </w:rPr>
        <w:t>sont de puissants gaz à effet de serre</w:t>
      </w:r>
      <w:r>
        <w:rPr>
          <w:rFonts w:ascii="Tahoma" w:hAnsi="Tahoma" w:cs="Tahoma"/>
          <w:sz w:val="24"/>
          <w:szCs w:val="24"/>
          <w:lang w:val="fr-FR" w:eastAsia="fr-FR"/>
        </w:rPr>
        <w:t xml:space="preserve"> et contribuent au réchauffement climatique. </w:t>
      </w:r>
      <w:r w:rsidR="008874D3">
        <w:rPr>
          <w:rFonts w:ascii="Tahoma" w:hAnsi="Tahoma" w:cs="Tahoma"/>
          <w:sz w:val="24"/>
          <w:szCs w:val="24"/>
          <w:lang w:val="fr-FR" w:eastAsia="fr-FR"/>
        </w:rPr>
        <w:t xml:space="preserve">Leur potentiel de réchauffement global varie entre 1 et 10.000. </w:t>
      </w:r>
    </w:p>
    <w:p w:rsidR="005944FC" w:rsidRDefault="005944FC" w:rsidP="00820ABB">
      <w:pPr>
        <w:spacing w:before="100" w:beforeAutospacing="1" w:after="100" w:afterAutospacing="1" w:line="240" w:lineRule="auto"/>
        <w:rPr>
          <w:rFonts w:ascii="Tahoma" w:hAnsi="Tahoma" w:cs="Tahoma"/>
          <w:sz w:val="24"/>
          <w:szCs w:val="24"/>
          <w:lang w:val="fr-FR" w:eastAsia="fr-FR"/>
        </w:rPr>
      </w:pPr>
      <w:r>
        <w:rPr>
          <w:rFonts w:ascii="Tahoma" w:hAnsi="Tahoma" w:cs="Tahoma"/>
          <w:sz w:val="24"/>
          <w:szCs w:val="24"/>
          <w:lang w:val="fr-FR" w:eastAsia="fr-FR"/>
        </w:rPr>
        <w:t>Les HFC et autres hydrocarbures perfluorés sont pris en charge au titre du Protocole de Kyoto pour leur élimination.</w:t>
      </w:r>
    </w:p>
    <w:p w:rsidR="00957245" w:rsidRDefault="005944FC" w:rsidP="00820ABB">
      <w:pPr>
        <w:spacing w:before="100" w:beforeAutospacing="1" w:after="100" w:afterAutospacing="1" w:line="240" w:lineRule="auto"/>
        <w:rPr>
          <w:rFonts w:ascii="Tahoma" w:hAnsi="Tahoma" w:cs="Tahoma"/>
          <w:sz w:val="24"/>
          <w:szCs w:val="24"/>
          <w:lang w:val="fr-FR" w:eastAsia="fr-FR"/>
        </w:rPr>
      </w:pPr>
      <w:r>
        <w:rPr>
          <w:rFonts w:ascii="Tahoma" w:hAnsi="Tahoma" w:cs="Tahoma"/>
          <w:sz w:val="24"/>
          <w:szCs w:val="24"/>
          <w:lang w:val="fr-FR" w:eastAsia="fr-FR"/>
        </w:rPr>
        <w:t>Par contre l</w:t>
      </w:r>
      <w:r w:rsidR="000C37A2">
        <w:rPr>
          <w:rFonts w:ascii="Tahoma" w:hAnsi="Tahoma" w:cs="Tahoma"/>
          <w:sz w:val="24"/>
          <w:szCs w:val="24"/>
          <w:lang w:val="fr-FR" w:eastAsia="fr-FR"/>
        </w:rPr>
        <w:t xml:space="preserve">es CFC, </w:t>
      </w:r>
      <w:r w:rsidR="00E92EC8">
        <w:rPr>
          <w:rFonts w:ascii="Tahoma" w:hAnsi="Tahoma" w:cs="Tahoma"/>
          <w:sz w:val="24"/>
          <w:szCs w:val="24"/>
          <w:lang w:val="fr-FR" w:eastAsia="fr-FR"/>
        </w:rPr>
        <w:t xml:space="preserve">les HCFC </w:t>
      </w:r>
      <w:r w:rsidR="000C37A2">
        <w:rPr>
          <w:rFonts w:ascii="Tahoma" w:hAnsi="Tahoma" w:cs="Tahoma"/>
          <w:sz w:val="24"/>
          <w:szCs w:val="24"/>
          <w:lang w:val="fr-FR" w:eastAsia="fr-FR"/>
        </w:rPr>
        <w:t xml:space="preserve">et autres SAO </w:t>
      </w:r>
      <w:r w:rsidR="00E92EC8">
        <w:rPr>
          <w:rFonts w:ascii="Tahoma" w:hAnsi="Tahoma" w:cs="Tahoma"/>
          <w:sz w:val="24"/>
          <w:szCs w:val="24"/>
          <w:lang w:val="fr-FR" w:eastAsia="fr-FR"/>
        </w:rPr>
        <w:t xml:space="preserve">sont éliminés </w:t>
      </w:r>
      <w:r>
        <w:rPr>
          <w:rFonts w:ascii="Tahoma" w:hAnsi="Tahoma" w:cs="Tahoma"/>
          <w:sz w:val="24"/>
          <w:szCs w:val="24"/>
          <w:lang w:val="fr-FR" w:eastAsia="fr-FR"/>
        </w:rPr>
        <w:t xml:space="preserve">dans le cadre de la mise en œuvre </w:t>
      </w:r>
      <w:r w:rsidR="00E92EC8">
        <w:rPr>
          <w:rFonts w:ascii="Tahoma" w:hAnsi="Tahoma" w:cs="Tahoma"/>
          <w:sz w:val="24"/>
          <w:szCs w:val="24"/>
          <w:lang w:val="fr-FR" w:eastAsia="fr-FR"/>
        </w:rPr>
        <w:t xml:space="preserve">du Protocole de </w:t>
      </w:r>
      <w:r w:rsidR="00053CED">
        <w:rPr>
          <w:rFonts w:ascii="Tahoma" w:hAnsi="Tahoma" w:cs="Tahoma"/>
          <w:sz w:val="24"/>
          <w:szCs w:val="24"/>
          <w:lang w:val="fr-FR" w:eastAsia="fr-FR"/>
        </w:rPr>
        <w:t>Montréal</w:t>
      </w:r>
      <w:r w:rsidR="00E92EC8">
        <w:rPr>
          <w:rFonts w:ascii="Tahoma" w:hAnsi="Tahoma" w:cs="Tahoma"/>
          <w:sz w:val="24"/>
          <w:szCs w:val="24"/>
          <w:lang w:val="fr-FR" w:eastAsia="fr-FR"/>
        </w:rPr>
        <w:t xml:space="preserve">. </w:t>
      </w:r>
    </w:p>
    <w:p w:rsidR="00053CED" w:rsidRPr="00053CED" w:rsidRDefault="00053CED" w:rsidP="00053CED">
      <w:pPr>
        <w:spacing w:before="100" w:beforeAutospacing="1" w:after="100" w:afterAutospacing="1" w:line="240" w:lineRule="auto"/>
        <w:rPr>
          <w:rFonts w:ascii="Tahoma" w:hAnsi="Tahoma" w:cs="Tahoma"/>
          <w:color w:val="000000"/>
          <w:sz w:val="24"/>
          <w:szCs w:val="24"/>
          <w:lang w:val="fr-FR" w:eastAsia="fr-FR"/>
        </w:rPr>
      </w:pPr>
      <w:r w:rsidRPr="00053CED">
        <w:rPr>
          <w:rFonts w:ascii="Tahoma" w:hAnsi="Tahoma" w:cs="Tahoma"/>
          <w:color w:val="000000"/>
          <w:sz w:val="24"/>
          <w:szCs w:val="24"/>
          <w:lang w:val="fr-FR" w:eastAsia="fr-FR"/>
        </w:rPr>
        <w:lastRenderedPageBreak/>
        <w:t>En 2007, à l’occasion du 20</w:t>
      </w:r>
      <w:r w:rsidRPr="00053CED">
        <w:rPr>
          <w:rFonts w:ascii="Tahoma" w:hAnsi="Tahoma" w:cs="Tahoma"/>
          <w:color w:val="000000"/>
          <w:sz w:val="24"/>
          <w:szCs w:val="24"/>
          <w:vertAlign w:val="superscript"/>
          <w:lang w:val="fr-FR" w:eastAsia="fr-FR"/>
        </w:rPr>
        <w:t>ème</w:t>
      </w:r>
      <w:r w:rsidRPr="00053CED">
        <w:rPr>
          <w:rFonts w:ascii="Tahoma" w:hAnsi="Tahoma" w:cs="Tahoma"/>
          <w:color w:val="000000"/>
          <w:sz w:val="24"/>
          <w:szCs w:val="24"/>
          <w:lang w:val="fr-FR" w:eastAsia="fr-FR"/>
        </w:rPr>
        <w:t xml:space="preserve"> anniversaire de la signature du Protocole de Montréal,  il est louable de constater que </w:t>
      </w:r>
      <w:r w:rsidR="005944FC">
        <w:rPr>
          <w:rFonts w:ascii="Tahoma" w:hAnsi="Tahoma" w:cs="Tahoma"/>
          <w:color w:val="000000"/>
          <w:sz w:val="24"/>
          <w:szCs w:val="24"/>
          <w:lang w:val="fr-FR" w:eastAsia="fr-FR"/>
        </w:rPr>
        <w:t xml:space="preserve">les efforts consentis dans </w:t>
      </w:r>
      <w:r w:rsidRPr="00053CED">
        <w:rPr>
          <w:rFonts w:ascii="Tahoma" w:hAnsi="Tahoma" w:cs="Tahoma"/>
          <w:color w:val="000000"/>
          <w:sz w:val="24"/>
          <w:szCs w:val="24"/>
          <w:lang w:val="fr-FR" w:eastAsia="fr-FR"/>
        </w:rPr>
        <w:t xml:space="preserve">la mise en œuvre </w:t>
      </w:r>
      <w:r w:rsidR="005944FC">
        <w:rPr>
          <w:rFonts w:ascii="Tahoma" w:hAnsi="Tahoma" w:cs="Tahoma"/>
          <w:color w:val="000000"/>
          <w:sz w:val="24"/>
          <w:szCs w:val="24"/>
          <w:lang w:val="fr-FR" w:eastAsia="fr-FR"/>
        </w:rPr>
        <w:t xml:space="preserve">de ce </w:t>
      </w:r>
      <w:r w:rsidRPr="00053CED">
        <w:rPr>
          <w:rFonts w:ascii="Tahoma" w:hAnsi="Tahoma" w:cs="Tahoma"/>
          <w:color w:val="000000"/>
          <w:sz w:val="24"/>
          <w:szCs w:val="24"/>
          <w:lang w:val="fr-FR" w:eastAsia="fr-FR"/>
        </w:rPr>
        <w:t xml:space="preserve"> Protocole connai</w:t>
      </w:r>
      <w:r w:rsidR="005944FC">
        <w:rPr>
          <w:rFonts w:ascii="Tahoma" w:hAnsi="Tahoma" w:cs="Tahoma"/>
          <w:color w:val="000000"/>
          <w:sz w:val="24"/>
          <w:szCs w:val="24"/>
          <w:lang w:val="fr-FR" w:eastAsia="fr-FR"/>
        </w:rPr>
        <w:t>ssen</w:t>
      </w:r>
      <w:r w:rsidRPr="00053CED">
        <w:rPr>
          <w:rFonts w:ascii="Tahoma" w:hAnsi="Tahoma" w:cs="Tahoma"/>
          <w:color w:val="000000"/>
          <w:sz w:val="24"/>
          <w:szCs w:val="24"/>
          <w:lang w:val="fr-FR" w:eastAsia="fr-FR"/>
        </w:rPr>
        <w:t>t des succès qui se</w:t>
      </w:r>
      <w:r w:rsidR="005944FC">
        <w:rPr>
          <w:rFonts w:ascii="Tahoma" w:hAnsi="Tahoma" w:cs="Tahoma"/>
          <w:color w:val="000000"/>
          <w:sz w:val="24"/>
          <w:szCs w:val="24"/>
          <w:lang w:val="fr-FR" w:eastAsia="fr-FR"/>
        </w:rPr>
        <w:t xml:space="preserve"> sont </w:t>
      </w:r>
      <w:r w:rsidRPr="00053CED">
        <w:rPr>
          <w:rFonts w:ascii="Tahoma" w:hAnsi="Tahoma" w:cs="Tahoma"/>
          <w:color w:val="000000"/>
          <w:sz w:val="24"/>
          <w:szCs w:val="24"/>
          <w:lang w:val="fr-FR" w:eastAsia="fr-FR"/>
        </w:rPr>
        <w:t>concrétis</w:t>
      </w:r>
      <w:r w:rsidR="005944FC">
        <w:rPr>
          <w:rFonts w:ascii="Tahoma" w:hAnsi="Tahoma" w:cs="Tahoma"/>
          <w:color w:val="000000"/>
          <w:sz w:val="24"/>
          <w:szCs w:val="24"/>
          <w:lang w:val="fr-FR" w:eastAsia="fr-FR"/>
        </w:rPr>
        <w:t>és</w:t>
      </w:r>
      <w:r w:rsidRPr="00053CED">
        <w:rPr>
          <w:rFonts w:ascii="Tahoma" w:hAnsi="Tahoma" w:cs="Tahoma"/>
          <w:color w:val="000000"/>
          <w:sz w:val="24"/>
          <w:szCs w:val="24"/>
          <w:lang w:val="fr-FR" w:eastAsia="fr-FR"/>
        </w:rPr>
        <w:t xml:space="preserve"> par l’arrêt total de la production des </w:t>
      </w:r>
      <w:hyperlink r:id="rId21" w:tooltip="CFC" w:history="1">
        <w:r w:rsidRPr="00053CED">
          <w:rPr>
            <w:rFonts w:ascii="Tahoma" w:hAnsi="Tahoma" w:cs="Tahoma"/>
            <w:sz w:val="24"/>
            <w:szCs w:val="24"/>
            <w:lang w:val="fr-FR" w:eastAsia="fr-FR"/>
          </w:rPr>
          <w:t>CFC</w:t>
        </w:r>
      </w:hyperlink>
      <w:r w:rsidR="000C37A2" w:rsidRPr="000C37A2">
        <w:rPr>
          <w:rFonts w:ascii="Tahoma" w:hAnsi="Tahoma" w:cs="Tahoma"/>
          <w:sz w:val="24"/>
          <w:szCs w:val="24"/>
          <w:lang w:val="fr-FR" w:eastAsia="fr-FR"/>
        </w:rPr>
        <w:t xml:space="preserve"> et des halons</w:t>
      </w:r>
      <w:r w:rsidRPr="00053CED">
        <w:rPr>
          <w:rFonts w:ascii="Tahoma" w:hAnsi="Tahoma" w:cs="Tahoma"/>
          <w:sz w:val="24"/>
          <w:szCs w:val="24"/>
          <w:lang w:val="fr-FR" w:eastAsia="fr-FR"/>
        </w:rPr>
        <w:t> </w:t>
      </w:r>
      <w:r w:rsidRPr="00053CED">
        <w:rPr>
          <w:rFonts w:ascii="Tahoma" w:hAnsi="Tahoma" w:cs="Tahoma"/>
          <w:color w:val="000000"/>
          <w:sz w:val="24"/>
          <w:szCs w:val="24"/>
          <w:lang w:val="fr-FR" w:eastAsia="fr-FR"/>
        </w:rPr>
        <w:t>en 2010 comme prévu</w:t>
      </w:r>
      <w:r w:rsidR="000C37A2">
        <w:rPr>
          <w:rFonts w:ascii="Tahoma" w:hAnsi="Tahoma" w:cs="Tahoma"/>
          <w:color w:val="000000"/>
          <w:sz w:val="24"/>
          <w:szCs w:val="24"/>
          <w:lang w:val="fr-FR" w:eastAsia="fr-FR"/>
        </w:rPr>
        <w:t xml:space="preserve">. De même, </w:t>
      </w:r>
      <w:r w:rsidRPr="00053CED">
        <w:rPr>
          <w:rFonts w:ascii="Tahoma" w:hAnsi="Tahoma" w:cs="Tahoma"/>
          <w:color w:val="000000"/>
          <w:sz w:val="24"/>
          <w:szCs w:val="24"/>
          <w:lang w:val="fr-FR" w:eastAsia="fr-FR"/>
        </w:rPr>
        <w:t xml:space="preserve">une estimation optimiste </w:t>
      </w:r>
      <w:r w:rsidR="005944FC">
        <w:rPr>
          <w:rFonts w:ascii="Tahoma" w:hAnsi="Tahoma" w:cs="Tahoma"/>
          <w:color w:val="000000"/>
          <w:sz w:val="24"/>
          <w:szCs w:val="24"/>
          <w:lang w:val="fr-FR" w:eastAsia="fr-FR"/>
        </w:rPr>
        <w:t>par</w:t>
      </w:r>
      <w:r w:rsidR="000C37A2">
        <w:rPr>
          <w:rFonts w:ascii="Tahoma" w:hAnsi="Tahoma" w:cs="Tahoma"/>
          <w:color w:val="000000"/>
          <w:sz w:val="24"/>
          <w:szCs w:val="24"/>
          <w:lang w:val="fr-FR" w:eastAsia="fr-FR"/>
        </w:rPr>
        <w:t xml:space="preserve"> la communauté scientifique </w:t>
      </w:r>
      <w:r w:rsidRPr="00053CED">
        <w:rPr>
          <w:rFonts w:ascii="Tahoma" w:hAnsi="Tahoma" w:cs="Tahoma"/>
          <w:color w:val="000000"/>
          <w:sz w:val="24"/>
          <w:szCs w:val="24"/>
          <w:lang w:val="fr-FR" w:eastAsia="fr-FR"/>
        </w:rPr>
        <w:t>prévoit que la couche d'ozone pou</w:t>
      </w:r>
      <w:r w:rsidR="005944FC">
        <w:rPr>
          <w:rFonts w:ascii="Tahoma" w:hAnsi="Tahoma" w:cs="Tahoma"/>
          <w:color w:val="000000"/>
          <w:sz w:val="24"/>
          <w:szCs w:val="24"/>
          <w:lang w:val="fr-FR" w:eastAsia="fr-FR"/>
        </w:rPr>
        <w:t>rra se restaurer et retrouver son</w:t>
      </w:r>
      <w:r w:rsidRPr="00053CED">
        <w:rPr>
          <w:rFonts w:ascii="Tahoma" w:hAnsi="Tahoma" w:cs="Tahoma"/>
          <w:color w:val="000000"/>
          <w:sz w:val="24"/>
          <w:szCs w:val="24"/>
          <w:lang w:val="fr-FR" w:eastAsia="fr-FR"/>
        </w:rPr>
        <w:t xml:space="preserve"> niveau de 1980 durant la période comprise entre 2055 et 2065.</w:t>
      </w:r>
    </w:p>
    <w:p w:rsidR="00053CED" w:rsidRPr="00053CED" w:rsidRDefault="00053CED" w:rsidP="00053CED">
      <w:pPr>
        <w:spacing w:before="100" w:beforeAutospacing="1" w:after="100" w:afterAutospacing="1" w:line="240" w:lineRule="auto"/>
        <w:rPr>
          <w:rFonts w:ascii="Tahoma" w:hAnsi="Tahoma" w:cs="Tahoma"/>
          <w:color w:val="000000"/>
          <w:sz w:val="24"/>
          <w:szCs w:val="24"/>
          <w:lang w:val="fr-FR" w:eastAsia="fr-FR"/>
        </w:rPr>
      </w:pPr>
      <w:r w:rsidRPr="00053CED">
        <w:rPr>
          <w:rFonts w:ascii="Tahoma" w:hAnsi="Tahoma" w:cs="Tahoma"/>
          <w:color w:val="000000"/>
          <w:sz w:val="24"/>
          <w:szCs w:val="24"/>
          <w:lang w:val="fr-FR" w:eastAsia="fr-FR"/>
        </w:rPr>
        <w:t xml:space="preserve">Cependant, </w:t>
      </w:r>
      <w:r w:rsidR="000C37A2">
        <w:rPr>
          <w:rFonts w:ascii="Tahoma" w:hAnsi="Tahoma" w:cs="Tahoma"/>
          <w:color w:val="000000"/>
          <w:sz w:val="24"/>
          <w:szCs w:val="24"/>
          <w:lang w:val="fr-FR" w:eastAsia="fr-FR"/>
        </w:rPr>
        <w:t>on peut faire mieux si des synergies existent entre le Protocole de Montréal et le Protocole de Kyoto</w:t>
      </w:r>
      <w:r w:rsidRPr="00053CED">
        <w:rPr>
          <w:rFonts w:ascii="Tahoma" w:hAnsi="Tahoma" w:cs="Tahoma"/>
          <w:color w:val="000000"/>
          <w:sz w:val="24"/>
          <w:szCs w:val="24"/>
          <w:lang w:val="fr-FR" w:eastAsia="fr-FR"/>
        </w:rPr>
        <w:t xml:space="preserve">. </w:t>
      </w:r>
      <w:r w:rsidR="000C37A2">
        <w:rPr>
          <w:rFonts w:ascii="Tahoma" w:hAnsi="Tahoma" w:cs="Tahoma"/>
          <w:color w:val="000000"/>
          <w:sz w:val="24"/>
          <w:szCs w:val="24"/>
          <w:lang w:val="fr-FR" w:eastAsia="fr-FR"/>
        </w:rPr>
        <w:t>En effet, l</w:t>
      </w:r>
      <w:r w:rsidRPr="00053CED">
        <w:rPr>
          <w:rFonts w:ascii="Tahoma" w:hAnsi="Tahoma" w:cs="Tahoma"/>
          <w:color w:val="000000"/>
          <w:sz w:val="24"/>
          <w:szCs w:val="24"/>
          <w:lang w:val="fr-FR" w:eastAsia="fr-FR"/>
        </w:rPr>
        <w:t>’élimination des  </w:t>
      </w:r>
      <w:hyperlink r:id="rId22" w:tooltip="HCFC" w:history="1">
        <w:r w:rsidRPr="00053CED">
          <w:rPr>
            <w:rFonts w:ascii="Tahoma" w:hAnsi="Tahoma" w:cs="Tahoma"/>
            <w:sz w:val="24"/>
            <w:szCs w:val="24"/>
            <w:lang w:val="fr-FR" w:eastAsia="fr-FR"/>
          </w:rPr>
          <w:t>HCFC</w:t>
        </w:r>
      </w:hyperlink>
      <w:r w:rsidRPr="00053CED">
        <w:rPr>
          <w:rFonts w:ascii="Tahoma" w:hAnsi="Tahoma" w:cs="Tahoma"/>
          <w:color w:val="000000"/>
          <w:sz w:val="24"/>
          <w:szCs w:val="24"/>
          <w:lang w:val="fr-FR" w:eastAsia="fr-FR"/>
        </w:rPr>
        <w:t>, principaux substituts des CFC, est prévue pour 2020 pour les pays industrialisés et 2040 pour les pays en voie de développement. Mais des chercheurs ont établi récemment que l'élimination précoce (10 ans plus tôt, soit en 2030) des HCFC réduirait l'effet de serre</w:t>
      </w:r>
      <w:hyperlink r:id="rId23" w:anchor="cite_note-3" w:history="1"/>
      <w:r w:rsidRPr="00053CED">
        <w:rPr>
          <w:rFonts w:ascii="Tahoma" w:hAnsi="Tahoma" w:cs="Tahoma"/>
          <w:color w:val="000000"/>
          <w:sz w:val="24"/>
          <w:szCs w:val="24"/>
          <w:vertAlign w:val="superscript"/>
          <w:lang w:val="fr-FR" w:eastAsia="fr-FR"/>
        </w:rPr>
        <w:t xml:space="preserve"> </w:t>
      </w:r>
      <w:r w:rsidRPr="00053CED">
        <w:rPr>
          <w:rFonts w:ascii="Tahoma" w:hAnsi="Tahoma" w:cs="Tahoma"/>
          <w:color w:val="000000"/>
          <w:sz w:val="24"/>
          <w:szCs w:val="24"/>
          <w:lang w:val="fr-FR" w:eastAsia="fr-FR"/>
        </w:rPr>
        <w:t xml:space="preserve"> dans une proportion supérieure à ce que doit permettre </w:t>
      </w:r>
      <w:r w:rsidRPr="00053CED">
        <w:rPr>
          <w:rFonts w:ascii="Tahoma" w:hAnsi="Tahoma" w:cs="Tahoma"/>
          <w:sz w:val="24"/>
          <w:szCs w:val="24"/>
          <w:lang w:val="fr-FR" w:eastAsia="fr-FR"/>
        </w:rPr>
        <w:t>le </w:t>
      </w:r>
      <w:hyperlink r:id="rId24" w:tooltip="Protocole de Kyoto" w:history="1">
        <w:r w:rsidRPr="00053CED">
          <w:rPr>
            <w:rFonts w:ascii="Tahoma" w:hAnsi="Tahoma" w:cs="Tahoma"/>
            <w:sz w:val="24"/>
            <w:szCs w:val="24"/>
            <w:lang w:val="fr-FR" w:eastAsia="fr-FR"/>
          </w:rPr>
          <w:t>Protocole de Kyoto</w:t>
        </w:r>
      </w:hyperlink>
      <w:r w:rsidRPr="00053CED">
        <w:rPr>
          <w:rFonts w:ascii="Tahoma" w:hAnsi="Tahoma" w:cs="Tahoma"/>
          <w:color w:val="000000"/>
          <w:sz w:val="24"/>
          <w:szCs w:val="24"/>
          <w:lang w:val="fr-FR" w:eastAsia="fr-FR"/>
        </w:rPr>
        <w:t> sur le changement climatique.</w:t>
      </w:r>
    </w:p>
    <w:p w:rsidR="00053CED" w:rsidRPr="00053CED" w:rsidRDefault="00053CED" w:rsidP="00053CED">
      <w:pPr>
        <w:spacing w:before="100" w:beforeAutospacing="1" w:after="100" w:afterAutospacing="1" w:line="240" w:lineRule="auto"/>
        <w:rPr>
          <w:rFonts w:ascii="Tahoma" w:hAnsi="Tahoma" w:cs="Tahoma"/>
          <w:color w:val="000000"/>
          <w:sz w:val="24"/>
          <w:szCs w:val="24"/>
          <w:lang w:val="fr-FR" w:eastAsia="fr-FR"/>
        </w:rPr>
      </w:pPr>
      <w:r w:rsidRPr="00053CED">
        <w:rPr>
          <w:rFonts w:ascii="Tahoma" w:hAnsi="Tahoma" w:cs="Tahoma"/>
          <w:color w:val="000000"/>
          <w:sz w:val="24"/>
          <w:szCs w:val="24"/>
          <w:lang w:val="fr-FR" w:eastAsia="fr-FR"/>
        </w:rPr>
        <w:t>Un accord a été conclu lors de la 19</w:t>
      </w:r>
      <w:r w:rsidRPr="00053CED">
        <w:rPr>
          <w:rFonts w:ascii="Tahoma" w:hAnsi="Tahoma" w:cs="Tahoma"/>
          <w:color w:val="000000"/>
          <w:sz w:val="24"/>
          <w:szCs w:val="24"/>
          <w:vertAlign w:val="superscript"/>
          <w:lang w:val="fr-FR" w:eastAsia="fr-FR"/>
        </w:rPr>
        <w:t>e</w:t>
      </w:r>
      <w:r w:rsidRPr="00053CED">
        <w:rPr>
          <w:rFonts w:ascii="Tahoma" w:hAnsi="Tahoma" w:cs="Tahoma"/>
          <w:color w:val="000000"/>
          <w:sz w:val="24"/>
          <w:szCs w:val="24"/>
          <w:lang w:val="fr-FR" w:eastAsia="fr-FR"/>
        </w:rPr>
        <w:t> Réunion des Parties qui permet une élimination accélérée de l'utilisation des </w:t>
      </w:r>
      <w:hyperlink r:id="rId25" w:tooltip="HCFC" w:history="1">
        <w:r w:rsidRPr="00053CED">
          <w:rPr>
            <w:rFonts w:ascii="Tahoma" w:hAnsi="Tahoma" w:cs="Tahoma"/>
            <w:sz w:val="24"/>
            <w:szCs w:val="24"/>
            <w:lang w:val="fr-FR" w:eastAsia="fr-FR"/>
          </w:rPr>
          <w:t>HCFC</w:t>
        </w:r>
      </w:hyperlink>
      <w:r w:rsidRPr="00053CED">
        <w:rPr>
          <w:rFonts w:ascii="Tahoma" w:hAnsi="Tahoma" w:cs="Tahoma"/>
          <w:sz w:val="24"/>
          <w:szCs w:val="24"/>
          <w:lang w:val="fr-FR" w:eastAsia="fr-FR"/>
        </w:rPr>
        <w:t xml:space="preserve"> qui sont de puissants gaz à effet de serre.</w:t>
      </w:r>
      <w:r w:rsidRPr="00053CED">
        <w:rPr>
          <w:rFonts w:ascii="Tahoma" w:hAnsi="Tahoma" w:cs="Tahoma"/>
          <w:color w:val="000000"/>
          <w:sz w:val="24"/>
          <w:szCs w:val="24"/>
          <w:lang w:val="fr-FR" w:eastAsia="fr-FR"/>
        </w:rPr>
        <w:t xml:space="preserve"> Au titre de cet Accord, la production de ces substances sera gelée à partir de  2013 au niveau moyen des années 2009-2010. Ainsi, les pays industrialisés arrêteront la production et la consommation en 2020. Ils les réduiront de 75 % en 2010 et 90 % en 2015. Par ailleurs, les pays en développement réduiront de 10 % en 2015, 35 % en 2020, 67,5 % en 2025, gardant 2,5 % en moyenne sur les cinq dernières années pour la maintenance.</w:t>
      </w:r>
    </w:p>
    <w:p w:rsidR="0018320E" w:rsidRPr="00CC22A5" w:rsidRDefault="00370F62" w:rsidP="008B7C2D">
      <w:pPr>
        <w:pStyle w:val="ListParagraph"/>
        <w:numPr>
          <w:ilvl w:val="1"/>
          <w:numId w:val="73"/>
        </w:numPr>
        <w:spacing w:after="0"/>
        <w:ind w:right="288"/>
        <w:rPr>
          <w:rFonts w:ascii="Tahoma" w:hAnsi="Tahoma" w:cs="Tahoma"/>
          <w:b/>
          <w:sz w:val="24"/>
          <w:szCs w:val="24"/>
          <w:lang w:val="fr-FR"/>
        </w:rPr>
      </w:pPr>
      <w:r w:rsidRPr="00CC22A5">
        <w:rPr>
          <w:rFonts w:ascii="Tahoma" w:hAnsi="Tahoma" w:cs="Tahoma"/>
          <w:b/>
          <w:sz w:val="24"/>
          <w:szCs w:val="24"/>
          <w:lang w:val="fr-FR"/>
        </w:rPr>
        <w:t xml:space="preserve">Dégradation des terres et </w:t>
      </w:r>
      <w:r w:rsidR="0018320E" w:rsidRPr="00CC22A5">
        <w:rPr>
          <w:rFonts w:ascii="Tahoma" w:hAnsi="Tahoma" w:cs="Tahoma"/>
          <w:b/>
          <w:sz w:val="24"/>
          <w:szCs w:val="24"/>
          <w:lang w:val="fr-FR"/>
        </w:rPr>
        <w:t xml:space="preserve"> végétation</w:t>
      </w:r>
    </w:p>
    <w:p w:rsidR="0018320E" w:rsidRPr="00370F62" w:rsidRDefault="0018320E" w:rsidP="0018320E">
      <w:pPr>
        <w:spacing w:after="0"/>
        <w:ind w:right="288"/>
        <w:rPr>
          <w:rFonts w:ascii="Tahoma" w:hAnsi="Tahoma" w:cs="Tahoma"/>
          <w:b/>
          <w:sz w:val="24"/>
          <w:szCs w:val="24"/>
          <w:lang w:val="fr-FR"/>
        </w:rPr>
      </w:pP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 xml:space="preserve">La végétation est une preuve de fertilité des sols. La coupe anarchique des forets entraine automatiquement  la perte de la couche superficielle qui s’érode, faisant perdre au sol, toutes ses matières organiques qui contribuent à la capacité de rétention d’eau, les éléments nutritifs essentiels à la croissance des végétaux et des graines permettant la régénération de la végétation. </w:t>
      </w: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 xml:space="preserve">La couverture végétale protège la couche superficielle de l’érosion par le vent à la saison sèche. La destruction de la couverture végétale est provoquée par la surexploitation aux fins de la collecte de bois de feu ou de plantes à usage médicinal. </w:t>
      </w: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 xml:space="preserve">Une fois l’érosion amorcée, régénérer la végétation naturelle est difficile même si l’on parvient à supprimer les causes de cette érosion car la couche superficielle a déjà été emportée. </w:t>
      </w:r>
    </w:p>
    <w:p w:rsidR="0018320E" w:rsidRPr="00370F62" w:rsidRDefault="0018320E" w:rsidP="0018320E">
      <w:pPr>
        <w:spacing w:after="0"/>
        <w:ind w:right="288"/>
        <w:rPr>
          <w:rFonts w:ascii="Tahoma" w:hAnsi="Tahoma" w:cs="Tahoma"/>
          <w:sz w:val="24"/>
          <w:szCs w:val="24"/>
          <w:lang w:val="fr-FR"/>
        </w:rPr>
      </w:pPr>
    </w:p>
    <w:p w:rsidR="0018320E" w:rsidRPr="00370F62" w:rsidRDefault="0018320E" w:rsidP="0018320E">
      <w:pPr>
        <w:spacing w:after="0"/>
        <w:ind w:right="288"/>
        <w:rPr>
          <w:rFonts w:ascii="Tahoma" w:hAnsi="Tahoma" w:cs="Tahoma"/>
          <w:sz w:val="24"/>
          <w:szCs w:val="24"/>
          <w:lang w:val="fr-FR"/>
        </w:rPr>
      </w:pPr>
      <w:r w:rsidRPr="00370F62">
        <w:rPr>
          <w:rFonts w:ascii="Tahoma" w:hAnsi="Tahoma" w:cs="Tahoma"/>
          <w:sz w:val="24"/>
          <w:szCs w:val="24"/>
          <w:lang w:val="fr-FR"/>
        </w:rPr>
        <w:t xml:space="preserve">Cette irréversibilité est caractéristique de la dégradation des terres. La perte  de la couverture végétale  réduit le pouvoir réfléchissant de la surface du sol, ce qui peut entraîner une diminution des précipitations ; modifie la rugosité de la surface, ce qui </w:t>
      </w:r>
      <w:r w:rsidRPr="00370F62">
        <w:rPr>
          <w:rFonts w:ascii="Tahoma" w:hAnsi="Tahoma" w:cs="Tahoma"/>
          <w:sz w:val="24"/>
          <w:szCs w:val="24"/>
          <w:lang w:val="fr-FR"/>
        </w:rPr>
        <w:lastRenderedPageBreak/>
        <w:t xml:space="preserve">influe sur la vitesse du vent, et les turbulences conditionnant l’évapotranspiration ce qui amplifie le réchauffement du fait de la baisse de l’évapotranspiration. </w:t>
      </w:r>
    </w:p>
    <w:p w:rsidR="0018320E" w:rsidRPr="00370F62" w:rsidRDefault="0018320E" w:rsidP="0018320E">
      <w:pPr>
        <w:spacing w:after="0"/>
        <w:ind w:right="288"/>
        <w:rPr>
          <w:rFonts w:ascii="Tahoma" w:hAnsi="Tahoma" w:cs="Tahoma"/>
          <w:sz w:val="24"/>
          <w:szCs w:val="24"/>
          <w:lang w:val="fr-FR"/>
        </w:rPr>
      </w:pP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Ainsi, le manque de précipitation a des impacts  considérables sur les activités agricoles et  la régénération de la végétation.</w:t>
      </w:r>
    </w:p>
    <w:p w:rsidR="0018320E" w:rsidRPr="008058DE" w:rsidRDefault="0018320E" w:rsidP="008B7C2D">
      <w:pPr>
        <w:pStyle w:val="ListParagraph"/>
        <w:numPr>
          <w:ilvl w:val="1"/>
          <w:numId w:val="73"/>
        </w:numPr>
        <w:ind w:right="288"/>
        <w:rPr>
          <w:rFonts w:ascii="Tahoma" w:hAnsi="Tahoma" w:cs="Tahoma"/>
          <w:b/>
          <w:sz w:val="24"/>
          <w:szCs w:val="24"/>
          <w:lang w:val="fr-FR"/>
        </w:rPr>
      </w:pPr>
      <w:r w:rsidRPr="008058DE">
        <w:rPr>
          <w:rFonts w:ascii="Tahoma" w:hAnsi="Tahoma" w:cs="Tahoma"/>
          <w:b/>
          <w:sz w:val="24"/>
          <w:szCs w:val="24"/>
          <w:lang w:val="fr-FR"/>
        </w:rPr>
        <w:t>Diversité biologique et végétation</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Dans les écosystèmes terrestres, la diversité des espèces végétales (diversité de la végétation) constitue un élément de la biodi</w:t>
      </w:r>
      <w:r w:rsidR="00370F62">
        <w:rPr>
          <w:rFonts w:ascii="Tahoma" w:hAnsi="Tahoma" w:cs="Tahoma"/>
          <w:sz w:val="24"/>
          <w:szCs w:val="24"/>
          <w:lang w:val="fr-FR"/>
        </w:rPr>
        <w:t>versité (formule abrégée pour ‘‘</w:t>
      </w:r>
      <w:r w:rsidRPr="00370F62">
        <w:rPr>
          <w:rFonts w:ascii="Tahoma" w:hAnsi="Tahoma" w:cs="Tahoma"/>
          <w:sz w:val="24"/>
          <w:szCs w:val="24"/>
          <w:lang w:val="fr-FR"/>
        </w:rPr>
        <w:t xml:space="preserve">diversité biologique’’).  </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 xml:space="preserve">Au Congo, la diversité de la végétation est  un atout sous l’angle de la protection de la couche superficielle du sol. L’architecture complexe tant de la végétation épigée que des systèmes radiculaires hypogés déterminent l’impact des précipitations et des rafales de vent sur la couche superficielle du sol. </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 xml:space="preserve">Les risques d’érosion du sol sont d’autant moins grands que cet impact est faible. Toutes les espèces végétales sont tributaires du sol pour se procurer l’eau et les éléments nutritifs dont elles sont besoin et la plupart d’entre elles contribuent conjointement à protéger la couche superficielle du sol contre l’érosion. </w:t>
      </w:r>
    </w:p>
    <w:p w:rsidR="0018320E" w:rsidRPr="00370F62" w:rsidRDefault="0018320E" w:rsidP="0018320E">
      <w:pPr>
        <w:ind w:right="288"/>
        <w:rPr>
          <w:rFonts w:ascii="Tahoma" w:hAnsi="Tahoma" w:cs="Tahoma"/>
          <w:b/>
          <w:i/>
          <w:sz w:val="24"/>
          <w:szCs w:val="24"/>
          <w:lang w:val="fr-FR"/>
        </w:rPr>
      </w:pPr>
      <w:r w:rsidRPr="00370F62">
        <w:rPr>
          <w:rFonts w:ascii="Tahoma" w:hAnsi="Tahoma" w:cs="Tahoma"/>
          <w:sz w:val="24"/>
          <w:szCs w:val="24"/>
          <w:lang w:val="fr-FR"/>
        </w:rPr>
        <w:t>Dès lors que la détérioration de la biodiversité est amorcée, il y  a amplification de l’érosion de la couche superficielle du sol, avec pour résultat ultime la dégradation des sols.</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 xml:space="preserve">Dans certains départements  du Congo ou le déboisement est  enclenché pour les bois de chauffe  ou pour les bois d’art, comme le Pool, il  y a des menaces, non seulement pour l’agriculture mais aussi pour la biodiversité, qui perd son rôle de fertilisant et de protection du sol contre l’érosion. </w:t>
      </w:r>
    </w:p>
    <w:p w:rsidR="0018320E" w:rsidRDefault="0018320E" w:rsidP="0018320E">
      <w:pPr>
        <w:ind w:right="288"/>
        <w:rPr>
          <w:rFonts w:ascii="Tahoma" w:hAnsi="Tahoma" w:cs="Tahoma"/>
          <w:sz w:val="24"/>
          <w:szCs w:val="24"/>
          <w:lang w:val="fr-FR"/>
        </w:rPr>
      </w:pPr>
      <w:r w:rsidRPr="00370F62">
        <w:rPr>
          <w:rFonts w:ascii="Tahoma" w:hAnsi="Tahoma" w:cs="Tahoma"/>
          <w:sz w:val="24"/>
          <w:szCs w:val="24"/>
          <w:lang w:val="fr-FR"/>
        </w:rPr>
        <w:t>Certains avantages considérables découlent de la richesse de la biodiversité tel le tourisme écologique. Tous ces avantages de la biodiversité sont menacés par la perte de productivité des habitats imputable au déboisement et à l’érosion qui  peut rendre les sites touristiques impraticables.</w:t>
      </w:r>
    </w:p>
    <w:p w:rsidR="0018320E" w:rsidRPr="008058DE" w:rsidRDefault="0018320E" w:rsidP="008B7C2D">
      <w:pPr>
        <w:pStyle w:val="ListParagraph"/>
        <w:numPr>
          <w:ilvl w:val="1"/>
          <w:numId w:val="73"/>
        </w:numPr>
        <w:ind w:right="288"/>
        <w:rPr>
          <w:rFonts w:ascii="Tahoma" w:hAnsi="Tahoma" w:cs="Tahoma"/>
          <w:b/>
          <w:sz w:val="24"/>
          <w:szCs w:val="24"/>
          <w:lang w:val="fr-FR"/>
        </w:rPr>
      </w:pPr>
      <w:bookmarkStart w:id="10" w:name="_Toc30568506"/>
      <w:r w:rsidRPr="008058DE">
        <w:rPr>
          <w:rFonts w:ascii="Tahoma" w:hAnsi="Tahoma" w:cs="Tahoma"/>
          <w:b/>
          <w:sz w:val="24"/>
          <w:szCs w:val="24"/>
          <w:lang w:val="fr-FR"/>
        </w:rPr>
        <w:t>Changement climatique, désertification et diversité biologique</w:t>
      </w:r>
      <w:bookmarkEnd w:id="10"/>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La végétation fonctionne comme un puits de carbone. En effet, les plantes convertissent le dioxyde de carbone- gaz à effet de serre naturellement présent dans l’atmosph</w:t>
      </w:r>
      <w:r w:rsidR="00BE0370">
        <w:rPr>
          <w:rFonts w:ascii="Tahoma" w:hAnsi="Tahoma" w:cs="Tahoma"/>
          <w:sz w:val="24"/>
          <w:szCs w:val="24"/>
          <w:lang w:val="fr-FR"/>
        </w:rPr>
        <w:t xml:space="preserve">ère. Ce </w:t>
      </w:r>
      <w:r w:rsidR="002D1C1A">
        <w:rPr>
          <w:rFonts w:ascii="Tahoma" w:hAnsi="Tahoma" w:cs="Tahoma"/>
          <w:sz w:val="24"/>
          <w:szCs w:val="24"/>
          <w:lang w:val="fr-FR"/>
        </w:rPr>
        <w:t>‘‘</w:t>
      </w:r>
      <w:r w:rsidR="00BE0370">
        <w:rPr>
          <w:rFonts w:ascii="Tahoma" w:hAnsi="Tahoma" w:cs="Tahoma"/>
          <w:sz w:val="24"/>
          <w:szCs w:val="24"/>
          <w:lang w:val="fr-FR"/>
        </w:rPr>
        <w:t>puits’’ alimente un ‘‘</w:t>
      </w:r>
      <w:r w:rsidRPr="00370F62">
        <w:rPr>
          <w:rFonts w:ascii="Tahoma" w:hAnsi="Tahoma" w:cs="Tahoma"/>
          <w:sz w:val="24"/>
          <w:szCs w:val="24"/>
          <w:lang w:val="fr-FR"/>
        </w:rPr>
        <w:t xml:space="preserve">réservoir’’ (ensemble de la matière organique vivante ou morte, aérienne et souterraine) dont les plantes constituent la majeure </w:t>
      </w:r>
      <w:r w:rsidRPr="00370F62">
        <w:rPr>
          <w:rFonts w:ascii="Tahoma" w:hAnsi="Tahoma" w:cs="Tahoma"/>
          <w:sz w:val="24"/>
          <w:szCs w:val="24"/>
          <w:lang w:val="fr-FR"/>
        </w:rPr>
        <w:lastRenderedPageBreak/>
        <w:t xml:space="preserve">partie. Les atteintes à ce réservoir se traduisent par l’émission dans l’atmosphère du carbone stocké tout en nuisant au fonctionnement ultérieur du puits. </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Au Congo, la pratique de la culture itinérante sur brulis, transforme le sol et la couverture végétale. Par exemple, lorsqu’un arbre abattu est brûlé ou se décompose, le carbone qui y est stocké finit par se retrouver dans l’atmosphère sous forme de dioxyde de carbone. L’arbre mort est donc un réservoir perdu et puisqu’il ne peut plus absorber de dioxyde de carbone atmosphérique et le transformer en carbone organique. C’est un puits qui cesse de fonctionner.</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 xml:space="preserve">La réduction des réservoirs et  des puits de carbone  à la suite des activités anthropiques, est à la fois une cause et un effet de la dégradation des terres au Congo. Elle contribue ainsi aux changements climatiques. </w:t>
      </w:r>
    </w:p>
    <w:p w:rsidR="0018320E" w:rsidRPr="00370F62" w:rsidRDefault="0018320E" w:rsidP="0018320E">
      <w:pPr>
        <w:ind w:right="288"/>
        <w:rPr>
          <w:rFonts w:ascii="Tahoma" w:hAnsi="Tahoma" w:cs="Tahoma"/>
          <w:sz w:val="24"/>
          <w:szCs w:val="24"/>
          <w:lang w:val="fr-FR"/>
        </w:rPr>
      </w:pPr>
      <w:r w:rsidRPr="00370F62">
        <w:rPr>
          <w:rFonts w:ascii="Tahoma" w:hAnsi="Tahoma" w:cs="Tahoma"/>
          <w:sz w:val="24"/>
          <w:szCs w:val="24"/>
          <w:lang w:val="fr-FR"/>
        </w:rPr>
        <w:t>La fonction de puits  et de réservoirs dépend de la biomasse végétale globale indépendamment des espèces végétales la composant, c’est-à-dire de la diversité biologique. Certaines espèces pourraient être interchangeables, mais on ne sait pas à quel point. Il est donc important d’assurer la conservation de la totalité de la diversité biologique   du bassin du Congo, afin que la végétation  continue à servir de puits et de réservoir.</w:t>
      </w:r>
    </w:p>
    <w:p w:rsidR="00C43742" w:rsidRDefault="00C43742" w:rsidP="000A5461">
      <w:pPr>
        <w:pStyle w:val="ListParagraph"/>
        <w:spacing w:line="240" w:lineRule="auto"/>
        <w:ind w:left="2835" w:right="288"/>
        <w:rPr>
          <w:rFonts w:ascii="Tahoma" w:hAnsi="Tahoma" w:cs="Tahoma"/>
          <w:sz w:val="24"/>
          <w:szCs w:val="24"/>
          <w:lang w:val="fr-FR"/>
        </w:rPr>
      </w:pPr>
    </w:p>
    <w:p w:rsidR="00370F62" w:rsidRPr="008058DE" w:rsidRDefault="00370F62" w:rsidP="008B7C2D">
      <w:pPr>
        <w:pStyle w:val="ListParagraph"/>
        <w:numPr>
          <w:ilvl w:val="1"/>
          <w:numId w:val="73"/>
        </w:numPr>
        <w:spacing w:after="0"/>
        <w:ind w:right="288"/>
        <w:rPr>
          <w:rFonts w:ascii="Tahoma" w:hAnsi="Tahoma" w:cs="Tahoma"/>
          <w:b/>
          <w:sz w:val="24"/>
          <w:szCs w:val="24"/>
          <w:lang w:val="fr-FR"/>
        </w:rPr>
      </w:pPr>
      <w:r w:rsidRPr="008058DE">
        <w:rPr>
          <w:rFonts w:ascii="Tahoma" w:hAnsi="Tahoma" w:cs="Tahoma"/>
          <w:b/>
          <w:sz w:val="24"/>
          <w:szCs w:val="24"/>
          <w:lang w:val="fr-FR"/>
        </w:rPr>
        <w:t>Interactions multisectorielles</w:t>
      </w:r>
    </w:p>
    <w:p w:rsidR="00370F62" w:rsidRPr="00370F62" w:rsidRDefault="00370F62" w:rsidP="00370F62">
      <w:pPr>
        <w:spacing w:after="0"/>
        <w:ind w:right="288"/>
        <w:rPr>
          <w:rFonts w:ascii="Tahoma" w:hAnsi="Tahoma" w:cs="Tahoma"/>
          <w:sz w:val="24"/>
          <w:szCs w:val="24"/>
          <w:lang w:val="fr-FR"/>
        </w:rPr>
      </w:pPr>
    </w:p>
    <w:p w:rsidR="00370F62" w:rsidRPr="00370F62" w:rsidRDefault="00370F62" w:rsidP="00370F62">
      <w:pPr>
        <w:spacing w:after="0"/>
        <w:ind w:right="288"/>
        <w:rPr>
          <w:rFonts w:ascii="Tahoma" w:hAnsi="Tahoma" w:cs="Tahoma"/>
          <w:sz w:val="24"/>
          <w:szCs w:val="24"/>
          <w:lang w:val="fr-FR"/>
        </w:rPr>
      </w:pPr>
      <w:r w:rsidRPr="00370F62">
        <w:rPr>
          <w:rFonts w:ascii="Tahoma" w:hAnsi="Tahoma" w:cs="Tahoma"/>
          <w:sz w:val="24"/>
          <w:szCs w:val="24"/>
          <w:lang w:val="fr-FR"/>
        </w:rPr>
        <w:t>Les changements climatiques du passé ont été suffisamment lents pour permettre aux espèces forestières de modifier leurs aires de répartition géographique et aux écosystèmes de rétablir leur structure et leurs fonctions. Beaucoup plus rapide que prévu, le réchauffement mondial empêchera les écosystèmes d’effectuer ce rétablissement.</w:t>
      </w:r>
    </w:p>
    <w:p w:rsidR="00370F62" w:rsidRPr="00370F62" w:rsidRDefault="00370F62" w:rsidP="00370F62">
      <w:pPr>
        <w:spacing w:after="0"/>
        <w:ind w:right="288"/>
        <w:rPr>
          <w:rFonts w:ascii="Tahoma" w:hAnsi="Tahoma" w:cs="Tahoma"/>
          <w:sz w:val="24"/>
          <w:szCs w:val="24"/>
          <w:lang w:val="fr-FR"/>
        </w:rPr>
      </w:pPr>
    </w:p>
    <w:p w:rsidR="00370F62" w:rsidRPr="00370F62" w:rsidRDefault="00370F62" w:rsidP="00370F62">
      <w:pPr>
        <w:spacing w:after="0"/>
        <w:ind w:right="288"/>
        <w:rPr>
          <w:rFonts w:ascii="Tahoma" w:hAnsi="Tahoma" w:cs="Tahoma"/>
          <w:sz w:val="24"/>
          <w:szCs w:val="24"/>
          <w:lang w:val="fr-FR"/>
        </w:rPr>
      </w:pPr>
      <w:r w:rsidRPr="00370F62">
        <w:rPr>
          <w:rFonts w:ascii="Tahoma" w:hAnsi="Tahoma" w:cs="Tahoma"/>
          <w:sz w:val="24"/>
          <w:szCs w:val="24"/>
          <w:lang w:val="fr-FR"/>
        </w:rPr>
        <w:t xml:space="preserve"> Les espèces habitant les forêts des zones arides subiront de tels changements quant à leur répartition géographique et à leurs effectifs que certaines d’entre elles risquent de devenir des espèces menacées ou même de s’éteindre, tandis que d’autres formeront peut-être de nouvelles communautés dans des écosystèmes dont la qualité aura diminué. </w:t>
      </w:r>
    </w:p>
    <w:p w:rsidR="00370F62" w:rsidRPr="00370F62" w:rsidRDefault="00370F62" w:rsidP="00370F62">
      <w:pPr>
        <w:spacing w:after="0"/>
        <w:ind w:right="288"/>
        <w:rPr>
          <w:rFonts w:ascii="Tahoma" w:hAnsi="Tahoma" w:cs="Tahoma"/>
          <w:sz w:val="24"/>
          <w:szCs w:val="24"/>
          <w:lang w:val="fr-FR"/>
        </w:rPr>
      </w:pPr>
    </w:p>
    <w:p w:rsidR="00370F62" w:rsidRPr="00370F62" w:rsidRDefault="00370F62" w:rsidP="00370F62">
      <w:pPr>
        <w:spacing w:after="0"/>
        <w:ind w:right="288"/>
        <w:rPr>
          <w:rFonts w:ascii="Tahoma" w:hAnsi="Tahoma" w:cs="Tahoma"/>
          <w:sz w:val="24"/>
          <w:szCs w:val="24"/>
          <w:lang w:val="fr-FR"/>
        </w:rPr>
      </w:pPr>
      <w:r w:rsidRPr="00370F62">
        <w:rPr>
          <w:rFonts w:ascii="Tahoma" w:hAnsi="Tahoma" w:cs="Tahoma"/>
          <w:sz w:val="24"/>
          <w:szCs w:val="24"/>
          <w:lang w:val="fr-FR"/>
        </w:rPr>
        <w:t xml:space="preserve">A titre d’exemple, les nouveaux écosystèmes forestiers des zones arides pourraient causer une modification de l’albédo des sols qui, en raison de leur diversité microbienne réduite, aurait un rôle amoindri dans la décomposition et le cycle des éléments nutritifs. </w:t>
      </w:r>
    </w:p>
    <w:p w:rsidR="00370F62" w:rsidRPr="00370F62" w:rsidRDefault="00370F62" w:rsidP="00370F62">
      <w:pPr>
        <w:spacing w:after="0"/>
        <w:ind w:right="288"/>
        <w:rPr>
          <w:rFonts w:ascii="Tahoma" w:hAnsi="Tahoma" w:cs="Tahoma"/>
          <w:sz w:val="24"/>
          <w:szCs w:val="24"/>
          <w:lang w:val="fr-FR"/>
        </w:rPr>
      </w:pPr>
    </w:p>
    <w:p w:rsidR="00370F62" w:rsidRPr="00370F62" w:rsidRDefault="00370F62" w:rsidP="00370F62">
      <w:pPr>
        <w:spacing w:after="0"/>
        <w:ind w:right="288"/>
        <w:rPr>
          <w:rFonts w:ascii="Tahoma" w:hAnsi="Tahoma" w:cs="Tahoma"/>
          <w:sz w:val="24"/>
          <w:szCs w:val="24"/>
          <w:lang w:val="fr-FR"/>
        </w:rPr>
      </w:pPr>
      <w:r w:rsidRPr="00370F62">
        <w:rPr>
          <w:rFonts w:ascii="Tahoma" w:hAnsi="Tahoma" w:cs="Tahoma"/>
          <w:sz w:val="24"/>
          <w:szCs w:val="24"/>
          <w:lang w:val="fr-FR"/>
        </w:rPr>
        <w:lastRenderedPageBreak/>
        <w:t>Ainsi, d’une part, les forêts atténuent les effets néfastes des changements climatiques sur la diversité biologique et par conséquent sur la désertification, alors que d’autre part, les changements climatiques d’origine anthropique et les pressions exercées par l’homme sur la biodiversité des écosystèmes forestiers, pourraient indépendamment ou conjointement, réduire la diversité forestière et finir par altérer les services rendus par les écosystèmes forestiers, et par conséquent aggraver la dégradation des terres.</w:t>
      </w:r>
    </w:p>
    <w:p w:rsidR="00C43742" w:rsidRDefault="00C43742" w:rsidP="00370F62">
      <w:pPr>
        <w:spacing w:line="240" w:lineRule="auto"/>
        <w:ind w:right="288"/>
        <w:rPr>
          <w:rFonts w:ascii="Tahoma" w:hAnsi="Tahoma" w:cs="Tahoma"/>
          <w:sz w:val="24"/>
          <w:szCs w:val="24"/>
          <w:lang w:val="fr-FR"/>
        </w:rPr>
      </w:pPr>
    </w:p>
    <w:p w:rsidR="00A7528D" w:rsidRDefault="00A7528D" w:rsidP="008B7C2D">
      <w:pPr>
        <w:pStyle w:val="ListParagraph"/>
        <w:numPr>
          <w:ilvl w:val="0"/>
          <w:numId w:val="72"/>
        </w:numPr>
        <w:ind w:right="288"/>
        <w:rPr>
          <w:rFonts w:ascii="Tahoma" w:hAnsi="Tahoma" w:cs="Tahoma"/>
          <w:b/>
          <w:sz w:val="24"/>
          <w:szCs w:val="24"/>
          <w:lang w:val="fr-FR"/>
        </w:rPr>
      </w:pPr>
      <w:r w:rsidRPr="00A7528D">
        <w:rPr>
          <w:rFonts w:ascii="Tahoma" w:hAnsi="Tahoma" w:cs="Tahoma"/>
          <w:b/>
          <w:sz w:val="24"/>
          <w:szCs w:val="24"/>
          <w:lang w:val="fr-FR"/>
        </w:rPr>
        <w:t>L</w:t>
      </w:r>
      <w:r w:rsidR="00860B6B" w:rsidRPr="00A7528D">
        <w:rPr>
          <w:rFonts w:ascii="Tahoma" w:hAnsi="Tahoma" w:cs="Tahoma"/>
          <w:b/>
          <w:sz w:val="24"/>
          <w:szCs w:val="24"/>
          <w:lang w:val="fr-FR"/>
        </w:rPr>
        <w:t xml:space="preserve">iens </w:t>
      </w:r>
      <w:r w:rsidR="00860B6B">
        <w:rPr>
          <w:rFonts w:ascii="Tahoma" w:hAnsi="Tahoma" w:cs="Tahoma"/>
          <w:b/>
          <w:sz w:val="24"/>
          <w:szCs w:val="24"/>
          <w:lang w:val="fr-FR"/>
        </w:rPr>
        <w:t>e</w:t>
      </w:r>
      <w:r w:rsidR="00860B6B" w:rsidRPr="00A7528D">
        <w:rPr>
          <w:rFonts w:ascii="Tahoma" w:hAnsi="Tahoma" w:cs="Tahoma"/>
          <w:b/>
          <w:sz w:val="24"/>
          <w:szCs w:val="24"/>
          <w:lang w:val="fr-FR"/>
        </w:rPr>
        <w:t xml:space="preserve">ntre </w:t>
      </w:r>
      <w:r w:rsidR="00860B6B">
        <w:rPr>
          <w:rFonts w:ascii="Tahoma" w:hAnsi="Tahoma" w:cs="Tahoma"/>
          <w:b/>
          <w:sz w:val="24"/>
          <w:szCs w:val="24"/>
          <w:lang w:val="fr-FR"/>
        </w:rPr>
        <w:t>l</w:t>
      </w:r>
      <w:r w:rsidR="00860B6B" w:rsidRPr="00A7528D">
        <w:rPr>
          <w:rFonts w:ascii="Tahoma" w:hAnsi="Tahoma" w:cs="Tahoma"/>
          <w:b/>
          <w:sz w:val="24"/>
          <w:szCs w:val="24"/>
          <w:lang w:val="fr-FR"/>
        </w:rPr>
        <w:t>es Trois Conventions De Rio</w:t>
      </w:r>
      <w:r w:rsidRPr="00A7528D">
        <w:rPr>
          <w:rFonts w:ascii="Tahoma" w:hAnsi="Tahoma" w:cs="Tahoma"/>
          <w:b/>
          <w:sz w:val="24"/>
          <w:szCs w:val="24"/>
          <w:lang w:val="fr-FR"/>
        </w:rPr>
        <w:t xml:space="preserve"> </w:t>
      </w:r>
    </w:p>
    <w:p w:rsidR="002424EA" w:rsidRPr="00B967EC" w:rsidRDefault="006D7AF3" w:rsidP="00564B2B">
      <w:pPr>
        <w:pStyle w:val="Heading4"/>
        <w:numPr>
          <w:ilvl w:val="1"/>
          <w:numId w:val="79"/>
        </w:numPr>
      </w:pPr>
      <w:r>
        <w:t>S</w:t>
      </w:r>
      <w:r w:rsidR="002424EA" w:rsidRPr="00B967EC">
        <w:t>ynergies entre les trois Conventions de Rio</w:t>
      </w:r>
    </w:p>
    <w:p w:rsidR="006D7AF3" w:rsidRDefault="006D7AF3" w:rsidP="006D7AF3">
      <w:pPr>
        <w:spacing w:after="0" w:line="240" w:lineRule="auto"/>
        <w:ind w:right="288"/>
        <w:rPr>
          <w:rFonts w:ascii="Tahoma" w:hAnsi="Tahoma" w:cs="Tahoma"/>
          <w:sz w:val="24"/>
          <w:szCs w:val="24"/>
          <w:lang w:val="fr-FR"/>
        </w:rPr>
      </w:pPr>
    </w:p>
    <w:p w:rsidR="00A7528D" w:rsidRPr="002424EA" w:rsidRDefault="00A7528D" w:rsidP="006D7AF3">
      <w:pPr>
        <w:spacing w:after="0" w:line="240" w:lineRule="auto"/>
        <w:ind w:right="288"/>
        <w:rPr>
          <w:rFonts w:ascii="Tahoma" w:hAnsi="Tahoma" w:cs="Tahoma"/>
          <w:sz w:val="24"/>
          <w:szCs w:val="24"/>
          <w:lang w:val="fr-FR"/>
        </w:rPr>
      </w:pPr>
      <w:r w:rsidRPr="002424EA">
        <w:rPr>
          <w:rFonts w:ascii="Tahoma" w:hAnsi="Tahoma" w:cs="Tahoma"/>
          <w:sz w:val="24"/>
          <w:szCs w:val="24"/>
          <w:lang w:val="fr-FR"/>
        </w:rPr>
        <w:t xml:space="preserve">Les </w:t>
      </w:r>
      <w:r w:rsidR="002424EA">
        <w:rPr>
          <w:rFonts w:ascii="Tahoma" w:hAnsi="Tahoma" w:cs="Tahoma"/>
          <w:sz w:val="24"/>
          <w:szCs w:val="24"/>
          <w:lang w:val="fr-FR"/>
        </w:rPr>
        <w:t>défis</w:t>
      </w:r>
      <w:r w:rsidRPr="002424EA">
        <w:rPr>
          <w:rFonts w:ascii="Tahoma" w:hAnsi="Tahoma" w:cs="Tahoma"/>
          <w:sz w:val="24"/>
          <w:szCs w:val="24"/>
          <w:lang w:val="fr-FR"/>
        </w:rPr>
        <w:t xml:space="preserve"> globaux de  gestion de l’environnement ont  des problématiques et posent des divergence</w:t>
      </w:r>
      <w:r w:rsidR="002424EA">
        <w:rPr>
          <w:rFonts w:ascii="Tahoma" w:hAnsi="Tahoma" w:cs="Tahoma"/>
          <w:sz w:val="24"/>
          <w:szCs w:val="24"/>
          <w:lang w:val="fr-FR"/>
        </w:rPr>
        <w:t xml:space="preserve">s pour certains AME, notamment entre </w:t>
      </w:r>
      <w:r w:rsidRPr="002424EA">
        <w:rPr>
          <w:rFonts w:ascii="Tahoma" w:hAnsi="Tahoma" w:cs="Tahoma"/>
          <w:sz w:val="24"/>
          <w:szCs w:val="24"/>
          <w:lang w:val="fr-FR"/>
        </w:rPr>
        <w:t>l</w:t>
      </w:r>
      <w:r w:rsidR="002424EA">
        <w:rPr>
          <w:rFonts w:ascii="Tahoma" w:hAnsi="Tahoma" w:cs="Tahoma"/>
          <w:sz w:val="24"/>
          <w:szCs w:val="24"/>
          <w:lang w:val="fr-FR"/>
        </w:rPr>
        <w:t>a</w:t>
      </w:r>
      <w:r w:rsidRPr="002424EA">
        <w:rPr>
          <w:rFonts w:ascii="Tahoma" w:hAnsi="Tahoma" w:cs="Tahoma"/>
          <w:sz w:val="24"/>
          <w:szCs w:val="24"/>
          <w:lang w:val="fr-FR"/>
        </w:rPr>
        <w:t xml:space="preserve"> </w:t>
      </w:r>
      <w:r w:rsidR="002424EA">
        <w:rPr>
          <w:rFonts w:ascii="Tahoma" w:hAnsi="Tahoma" w:cs="Tahoma"/>
          <w:sz w:val="24"/>
          <w:szCs w:val="24"/>
          <w:lang w:val="fr-FR"/>
        </w:rPr>
        <w:t>Convention</w:t>
      </w:r>
      <w:r w:rsidRPr="002424EA">
        <w:rPr>
          <w:rFonts w:ascii="Tahoma" w:hAnsi="Tahoma" w:cs="Tahoma"/>
          <w:sz w:val="24"/>
          <w:szCs w:val="24"/>
          <w:lang w:val="fr-FR"/>
        </w:rPr>
        <w:t xml:space="preserve"> des Nations Unies sur </w:t>
      </w:r>
      <w:r w:rsidR="002424EA">
        <w:rPr>
          <w:rFonts w:ascii="Tahoma" w:hAnsi="Tahoma" w:cs="Tahoma"/>
          <w:sz w:val="24"/>
          <w:szCs w:val="24"/>
          <w:lang w:val="fr-FR"/>
        </w:rPr>
        <w:t xml:space="preserve">la lutte contre </w:t>
      </w:r>
      <w:r w:rsidRPr="002424EA">
        <w:rPr>
          <w:rFonts w:ascii="Tahoma" w:hAnsi="Tahoma" w:cs="Tahoma"/>
          <w:sz w:val="24"/>
          <w:szCs w:val="24"/>
          <w:lang w:val="fr-FR"/>
        </w:rPr>
        <w:t xml:space="preserve">la </w:t>
      </w:r>
      <w:r w:rsidR="002424EA">
        <w:rPr>
          <w:rFonts w:ascii="Tahoma" w:hAnsi="Tahoma" w:cs="Tahoma"/>
          <w:sz w:val="24"/>
          <w:szCs w:val="24"/>
          <w:lang w:val="fr-FR"/>
        </w:rPr>
        <w:t>D</w:t>
      </w:r>
      <w:r w:rsidRPr="002424EA">
        <w:rPr>
          <w:rFonts w:ascii="Tahoma" w:hAnsi="Tahoma" w:cs="Tahoma"/>
          <w:sz w:val="24"/>
          <w:szCs w:val="24"/>
          <w:lang w:val="fr-FR"/>
        </w:rPr>
        <w:t>ésertification (C</w:t>
      </w:r>
      <w:r w:rsidR="002424EA">
        <w:rPr>
          <w:rFonts w:ascii="Tahoma" w:hAnsi="Tahoma" w:cs="Tahoma"/>
          <w:sz w:val="24"/>
          <w:szCs w:val="24"/>
          <w:lang w:val="fr-FR"/>
        </w:rPr>
        <w:t>NUL</w:t>
      </w:r>
      <w:r w:rsidRPr="002424EA">
        <w:rPr>
          <w:rFonts w:ascii="Tahoma" w:hAnsi="Tahoma" w:cs="Tahoma"/>
          <w:sz w:val="24"/>
          <w:szCs w:val="24"/>
          <w:lang w:val="fr-FR"/>
        </w:rPr>
        <w:t xml:space="preserve">CD), </w:t>
      </w:r>
      <w:r w:rsidR="002424EA">
        <w:rPr>
          <w:rFonts w:ascii="Tahoma" w:hAnsi="Tahoma" w:cs="Tahoma"/>
          <w:sz w:val="24"/>
          <w:szCs w:val="24"/>
          <w:lang w:val="fr-FR"/>
        </w:rPr>
        <w:t xml:space="preserve">la Convention sur  </w:t>
      </w:r>
      <w:r w:rsidRPr="002424EA">
        <w:rPr>
          <w:rFonts w:ascii="Tahoma" w:hAnsi="Tahoma" w:cs="Tahoma"/>
          <w:sz w:val="24"/>
          <w:szCs w:val="24"/>
          <w:lang w:val="fr-FR"/>
        </w:rPr>
        <w:t xml:space="preserve">la </w:t>
      </w:r>
      <w:r w:rsidR="002424EA">
        <w:rPr>
          <w:rFonts w:ascii="Tahoma" w:hAnsi="Tahoma" w:cs="Tahoma"/>
          <w:sz w:val="24"/>
          <w:szCs w:val="24"/>
          <w:lang w:val="fr-FR"/>
        </w:rPr>
        <w:t>D</w:t>
      </w:r>
      <w:r w:rsidRPr="002424EA">
        <w:rPr>
          <w:rFonts w:ascii="Tahoma" w:hAnsi="Tahoma" w:cs="Tahoma"/>
          <w:sz w:val="24"/>
          <w:szCs w:val="24"/>
          <w:lang w:val="fr-FR"/>
        </w:rPr>
        <w:t xml:space="preserve">iversité </w:t>
      </w:r>
      <w:r w:rsidR="002424EA">
        <w:rPr>
          <w:rFonts w:ascii="Tahoma" w:hAnsi="Tahoma" w:cs="Tahoma"/>
          <w:sz w:val="24"/>
          <w:szCs w:val="24"/>
          <w:lang w:val="fr-FR"/>
        </w:rPr>
        <w:t>B</w:t>
      </w:r>
      <w:r w:rsidRPr="002424EA">
        <w:rPr>
          <w:rFonts w:ascii="Tahoma" w:hAnsi="Tahoma" w:cs="Tahoma"/>
          <w:sz w:val="24"/>
          <w:szCs w:val="24"/>
          <w:lang w:val="fr-FR"/>
        </w:rPr>
        <w:t>iologique (CDB) et</w:t>
      </w:r>
      <w:r w:rsidR="002424EA">
        <w:rPr>
          <w:rFonts w:ascii="Tahoma" w:hAnsi="Tahoma" w:cs="Tahoma"/>
          <w:sz w:val="24"/>
          <w:szCs w:val="24"/>
          <w:lang w:val="fr-FR"/>
        </w:rPr>
        <w:t xml:space="preserve"> la Convention-cadre </w:t>
      </w:r>
      <w:r w:rsidR="002424EA" w:rsidRPr="002424EA">
        <w:rPr>
          <w:rFonts w:ascii="Tahoma" w:hAnsi="Tahoma" w:cs="Tahoma"/>
          <w:sz w:val="24"/>
          <w:szCs w:val="24"/>
          <w:lang w:val="fr-FR"/>
        </w:rPr>
        <w:t>des Nations Unies</w:t>
      </w:r>
      <w:r w:rsidRPr="002424EA">
        <w:rPr>
          <w:rFonts w:ascii="Tahoma" w:hAnsi="Tahoma" w:cs="Tahoma"/>
          <w:sz w:val="24"/>
          <w:szCs w:val="24"/>
          <w:lang w:val="fr-FR"/>
        </w:rPr>
        <w:t xml:space="preserve"> </w:t>
      </w:r>
      <w:r w:rsidR="002424EA">
        <w:rPr>
          <w:rFonts w:ascii="Tahoma" w:hAnsi="Tahoma" w:cs="Tahoma"/>
          <w:sz w:val="24"/>
          <w:szCs w:val="24"/>
          <w:lang w:val="fr-FR"/>
        </w:rPr>
        <w:t>sur les C</w:t>
      </w:r>
      <w:r w:rsidRPr="002424EA">
        <w:rPr>
          <w:rFonts w:ascii="Tahoma" w:hAnsi="Tahoma" w:cs="Tahoma"/>
          <w:sz w:val="24"/>
          <w:szCs w:val="24"/>
          <w:lang w:val="fr-FR"/>
        </w:rPr>
        <w:t xml:space="preserve">hangements </w:t>
      </w:r>
      <w:r w:rsidR="002424EA">
        <w:rPr>
          <w:rFonts w:ascii="Tahoma" w:hAnsi="Tahoma" w:cs="Tahoma"/>
          <w:sz w:val="24"/>
          <w:szCs w:val="24"/>
          <w:lang w:val="fr-FR"/>
        </w:rPr>
        <w:t>C</w:t>
      </w:r>
      <w:r w:rsidRPr="002424EA">
        <w:rPr>
          <w:rFonts w:ascii="Tahoma" w:hAnsi="Tahoma" w:cs="Tahoma"/>
          <w:sz w:val="24"/>
          <w:szCs w:val="24"/>
          <w:lang w:val="fr-FR"/>
        </w:rPr>
        <w:t>limatiques (CCNUCC), en tenant compte de la spécificité de leurs objectifs et engagements particuliers de leurs domaines.</w:t>
      </w:r>
    </w:p>
    <w:p w:rsidR="009926B0" w:rsidRDefault="009926B0"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b/>
          <w:i/>
          <w:sz w:val="24"/>
          <w:szCs w:val="24"/>
          <w:lang w:val="fr-FR"/>
        </w:rPr>
      </w:pPr>
      <w:r w:rsidRPr="002424EA">
        <w:rPr>
          <w:rFonts w:ascii="Tahoma" w:hAnsi="Tahoma" w:cs="Tahoma"/>
          <w:sz w:val="24"/>
          <w:szCs w:val="24"/>
          <w:lang w:val="fr-FR"/>
        </w:rPr>
        <w:t>Dans la mise en œuvre respective de ces trois accords</w:t>
      </w:r>
      <w:r w:rsidR="002424EA">
        <w:rPr>
          <w:rFonts w:ascii="Tahoma" w:hAnsi="Tahoma" w:cs="Tahoma"/>
          <w:sz w:val="24"/>
          <w:szCs w:val="24"/>
          <w:lang w:val="fr-FR"/>
        </w:rPr>
        <w:t>,</w:t>
      </w:r>
      <w:r w:rsidRPr="002424EA">
        <w:rPr>
          <w:rFonts w:ascii="Tahoma" w:hAnsi="Tahoma" w:cs="Tahoma"/>
          <w:sz w:val="24"/>
          <w:szCs w:val="24"/>
          <w:lang w:val="fr-FR"/>
        </w:rPr>
        <w:t xml:space="preserve"> on note des interactions  dans l’application de leurs dispositions. </w:t>
      </w:r>
      <w:r w:rsidRPr="002424EA">
        <w:rPr>
          <w:rFonts w:ascii="Tahoma" w:hAnsi="Tahoma" w:cs="Tahoma"/>
          <w:b/>
          <w:i/>
          <w:sz w:val="24"/>
          <w:szCs w:val="24"/>
          <w:lang w:val="fr-FR"/>
        </w:rPr>
        <w:tab/>
      </w:r>
    </w:p>
    <w:p w:rsidR="002424EA" w:rsidRDefault="002424EA" w:rsidP="00A7528D">
      <w:pPr>
        <w:spacing w:after="0"/>
        <w:ind w:right="288"/>
        <w:rPr>
          <w:rFonts w:ascii="Tahoma" w:hAnsi="Tahoma" w:cs="Tahoma"/>
          <w:color w:val="FF0000"/>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 xml:space="preserve">Cependant il </w:t>
      </w:r>
      <w:r w:rsidR="009926B0">
        <w:rPr>
          <w:rFonts w:ascii="Tahoma" w:hAnsi="Tahoma" w:cs="Tahoma"/>
          <w:sz w:val="24"/>
          <w:szCs w:val="24"/>
          <w:lang w:val="fr-FR"/>
        </w:rPr>
        <w:t>sied de signaler</w:t>
      </w:r>
      <w:r w:rsidRPr="002424EA">
        <w:rPr>
          <w:rFonts w:ascii="Tahoma" w:hAnsi="Tahoma" w:cs="Tahoma"/>
          <w:sz w:val="24"/>
          <w:szCs w:val="24"/>
          <w:lang w:val="fr-FR"/>
        </w:rPr>
        <w:t xml:space="preserve"> qu’elles présentent des simil</w:t>
      </w:r>
      <w:r w:rsidR="002424EA" w:rsidRPr="002424EA">
        <w:rPr>
          <w:rFonts w:ascii="Tahoma" w:hAnsi="Tahoma" w:cs="Tahoma"/>
          <w:sz w:val="24"/>
          <w:szCs w:val="24"/>
          <w:lang w:val="fr-FR"/>
        </w:rPr>
        <w:t>itudes</w:t>
      </w:r>
      <w:r w:rsidRPr="002424EA">
        <w:rPr>
          <w:rFonts w:ascii="Tahoma" w:hAnsi="Tahoma" w:cs="Tahoma"/>
          <w:sz w:val="24"/>
          <w:szCs w:val="24"/>
          <w:lang w:val="fr-FR"/>
        </w:rPr>
        <w:t>, qui portent sur :</w:t>
      </w:r>
    </w:p>
    <w:p w:rsidR="00A7528D" w:rsidRPr="002424EA" w:rsidRDefault="00A7528D" w:rsidP="00F0158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la coordination des activités des institutions gouvernementales et de la société civile;</w:t>
      </w:r>
    </w:p>
    <w:p w:rsidR="00A7528D" w:rsidRPr="002424EA" w:rsidRDefault="00A7528D" w:rsidP="00F0158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l’élaboration de stratégies et plans d’action servant de cadres pour la mise en œuvre au niveau local des pays ;</w:t>
      </w:r>
    </w:p>
    <w:p w:rsidR="00A7528D" w:rsidRPr="002424EA" w:rsidRDefault="00A7528D" w:rsidP="00F0158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 xml:space="preserve">la collection des données et </w:t>
      </w:r>
      <w:r w:rsidR="009926B0">
        <w:rPr>
          <w:rFonts w:ascii="Tahoma" w:hAnsi="Tahoma" w:cs="Tahoma"/>
          <w:sz w:val="24"/>
          <w:szCs w:val="24"/>
          <w:lang w:val="fr-FR"/>
        </w:rPr>
        <w:t xml:space="preserve">la </w:t>
      </w:r>
      <w:r w:rsidRPr="002424EA">
        <w:rPr>
          <w:rFonts w:ascii="Tahoma" w:hAnsi="Tahoma" w:cs="Tahoma"/>
          <w:sz w:val="24"/>
          <w:szCs w:val="24"/>
          <w:lang w:val="fr-FR"/>
        </w:rPr>
        <w:t>gestion de l’information</w:t>
      </w:r>
      <w:r w:rsidR="009926B0">
        <w:rPr>
          <w:rFonts w:ascii="Tahoma" w:hAnsi="Tahoma" w:cs="Tahoma"/>
          <w:sz w:val="24"/>
          <w:szCs w:val="24"/>
          <w:lang w:val="fr-FR"/>
        </w:rPr>
        <w:t> ;</w:t>
      </w:r>
    </w:p>
    <w:p w:rsidR="00A7528D" w:rsidRPr="002424EA" w:rsidRDefault="00A7528D" w:rsidP="00F0158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 xml:space="preserve">les nouvelles capacités dans les ressources humaines </w:t>
      </w:r>
      <w:r w:rsidR="009926B0">
        <w:rPr>
          <w:rFonts w:ascii="Tahoma" w:hAnsi="Tahoma" w:cs="Tahoma"/>
          <w:sz w:val="24"/>
          <w:szCs w:val="24"/>
          <w:lang w:val="fr-FR"/>
        </w:rPr>
        <w:t xml:space="preserve">et structures institutionnelles </w:t>
      </w:r>
      <w:r w:rsidRPr="002424EA">
        <w:rPr>
          <w:rFonts w:ascii="Tahoma" w:hAnsi="Tahoma" w:cs="Tahoma"/>
          <w:sz w:val="24"/>
          <w:szCs w:val="24"/>
          <w:lang w:val="fr-FR"/>
        </w:rPr>
        <w:t>et</w:t>
      </w:r>
      <w:r w:rsidR="009926B0">
        <w:rPr>
          <w:rFonts w:ascii="Tahoma" w:hAnsi="Tahoma" w:cs="Tahoma"/>
          <w:sz w:val="24"/>
          <w:szCs w:val="24"/>
          <w:lang w:val="fr-FR"/>
        </w:rPr>
        <w:t>,</w:t>
      </w:r>
    </w:p>
    <w:p w:rsidR="00A7528D" w:rsidRPr="002424EA" w:rsidRDefault="00A7528D" w:rsidP="00F01582">
      <w:pPr>
        <w:pStyle w:val="ListParagraph"/>
        <w:numPr>
          <w:ilvl w:val="0"/>
          <w:numId w:val="44"/>
        </w:numPr>
        <w:spacing w:after="0"/>
        <w:ind w:left="851" w:right="288" w:hanging="284"/>
        <w:rPr>
          <w:rFonts w:ascii="Tahoma" w:hAnsi="Tahoma" w:cs="Tahoma"/>
          <w:sz w:val="24"/>
          <w:szCs w:val="24"/>
          <w:lang w:val="fr-FR"/>
        </w:rPr>
      </w:pPr>
      <w:r w:rsidRPr="002424EA">
        <w:rPr>
          <w:rFonts w:ascii="Tahoma" w:hAnsi="Tahoma" w:cs="Tahoma"/>
          <w:sz w:val="24"/>
          <w:szCs w:val="24"/>
          <w:lang w:val="fr-FR"/>
        </w:rPr>
        <w:t xml:space="preserve">le rapport de l’évaluation des obligations des </w:t>
      </w:r>
      <w:r w:rsidR="009926B0">
        <w:rPr>
          <w:rFonts w:ascii="Tahoma" w:hAnsi="Tahoma" w:cs="Tahoma"/>
          <w:sz w:val="24"/>
          <w:szCs w:val="24"/>
          <w:lang w:val="fr-FR"/>
        </w:rPr>
        <w:t>P</w:t>
      </w:r>
      <w:r w:rsidRPr="002424EA">
        <w:rPr>
          <w:rFonts w:ascii="Tahoma" w:hAnsi="Tahoma" w:cs="Tahoma"/>
          <w:sz w:val="24"/>
          <w:szCs w:val="24"/>
          <w:lang w:val="fr-FR"/>
        </w:rPr>
        <w:t xml:space="preserve">arties.  </w:t>
      </w:r>
    </w:p>
    <w:p w:rsidR="00A7528D" w:rsidRDefault="00A7528D" w:rsidP="005264D5">
      <w:pPr>
        <w:spacing w:after="0" w:line="240" w:lineRule="auto"/>
        <w:ind w:right="288"/>
        <w:rPr>
          <w:rFonts w:ascii="Tahoma" w:hAnsi="Tahoma" w:cs="Tahoma"/>
          <w:color w:val="FF0000"/>
          <w:sz w:val="24"/>
          <w:szCs w:val="24"/>
          <w:lang w:val="fr-FR"/>
        </w:rPr>
      </w:pPr>
    </w:p>
    <w:p w:rsidR="009926B0" w:rsidRPr="009926B0" w:rsidRDefault="009926B0" w:rsidP="005264D5">
      <w:pPr>
        <w:spacing w:after="0" w:line="240" w:lineRule="auto"/>
        <w:ind w:right="288"/>
        <w:rPr>
          <w:rFonts w:ascii="Tahoma" w:hAnsi="Tahoma" w:cs="Tahoma"/>
          <w:sz w:val="24"/>
          <w:szCs w:val="24"/>
          <w:lang w:val="fr-FR"/>
        </w:rPr>
      </w:pPr>
      <w:r w:rsidRPr="009926B0">
        <w:rPr>
          <w:rFonts w:ascii="Tahoma" w:hAnsi="Tahoma" w:cs="Tahoma"/>
          <w:sz w:val="24"/>
          <w:szCs w:val="24"/>
          <w:lang w:val="fr-FR"/>
        </w:rPr>
        <w:t xml:space="preserve">Les synergies entre les différentes Conventions de Rio ont été considérées en fonction de </w:t>
      </w:r>
      <w:r>
        <w:rPr>
          <w:rFonts w:ascii="Tahoma" w:hAnsi="Tahoma" w:cs="Tahoma"/>
          <w:sz w:val="24"/>
          <w:szCs w:val="24"/>
          <w:lang w:val="fr-FR"/>
        </w:rPr>
        <w:t>leurs bases écologique et socio-</w:t>
      </w:r>
      <w:r w:rsidRPr="009926B0">
        <w:rPr>
          <w:rFonts w:ascii="Tahoma" w:hAnsi="Tahoma" w:cs="Tahoma"/>
          <w:sz w:val="24"/>
          <w:szCs w:val="24"/>
          <w:lang w:val="fr-FR"/>
        </w:rPr>
        <w:t>économique.</w:t>
      </w:r>
    </w:p>
    <w:p w:rsidR="00A7528D" w:rsidRPr="006558BC" w:rsidRDefault="00A7528D" w:rsidP="005264D5">
      <w:pPr>
        <w:spacing w:after="0" w:line="240" w:lineRule="auto"/>
        <w:ind w:right="288"/>
        <w:rPr>
          <w:rFonts w:ascii="Tahoma" w:hAnsi="Tahoma" w:cs="Tahoma"/>
          <w:color w:val="FF0000"/>
          <w:sz w:val="24"/>
          <w:szCs w:val="24"/>
          <w:lang w:val="fr-FR"/>
        </w:rPr>
      </w:pPr>
    </w:p>
    <w:p w:rsidR="00A7528D" w:rsidRPr="006D7AF3" w:rsidRDefault="002424EA" w:rsidP="008B7C2D">
      <w:pPr>
        <w:pStyle w:val="ListParagraph"/>
        <w:numPr>
          <w:ilvl w:val="1"/>
          <w:numId w:val="79"/>
        </w:numPr>
        <w:spacing w:after="0"/>
        <w:ind w:right="288"/>
        <w:rPr>
          <w:rFonts w:ascii="Tahoma" w:hAnsi="Tahoma" w:cs="Tahoma"/>
          <w:b/>
          <w:bCs/>
          <w:sz w:val="24"/>
          <w:szCs w:val="24"/>
          <w:lang w:val="fr-FR"/>
        </w:rPr>
      </w:pPr>
      <w:r w:rsidRPr="006D7AF3">
        <w:rPr>
          <w:rFonts w:ascii="Tahoma" w:hAnsi="Tahoma" w:cs="Tahoma"/>
          <w:b/>
          <w:bCs/>
          <w:sz w:val="24"/>
          <w:szCs w:val="24"/>
          <w:lang w:val="fr-FR"/>
        </w:rPr>
        <w:t>B</w:t>
      </w:r>
      <w:r w:rsidR="00A7528D" w:rsidRPr="006D7AF3">
        <w:rPr>
          <w:rFonts w:ascii="Tahoma" w:hAnsi="Tahoma" w:cs="Tahoma"/>
          <w:b/>
          <w:bCs/>
          <w:sz w:val="24"/>
          <w:szCs w:val="24"/>
          <w:lang w:val="fr-FR"/>
        </w:rPr>
        <w:t>ase écologique de la synergie</w:t>
      </w:r>
    </w:p>
    <w:p w:rsidR="00A7528D" w:rsidRPr="002424EA" w:rsidRDefault="00A7528D" w:rsidP="00A7528D">
      <w:pPr>
        <w:spacing w:after="0"/>
        <w:ind w:right="288"/>
        <w:rPr>
          <w:rFonts w:ascii="Tahoma" w:hAnsi="Tahoma" w:cs="Tahoma"/>
          <w:b/>
          <w:bCs/>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Le changement climatique, la diversité biologique et la désertification affectent chacun les changements dans la fonction</w:t>
      </w:r>
      <w:r w:rsidR="009926B0">
        <w:rPr>
          <w:rFonts w:ascii="Tahoma" w:hAnsi="Tahoma" w:cs="Tahoma"/>
          <w:sz w:val="24"/>
          <w:szCs w:val="24"/>
          <w:lang w:val="fr-FR"/>
        </w:rPr>
        <w:t xml:space="preserve"> et la santé des écosystèmes et</w:t>
      </w:r>
      <w:r w:rsidRPr="002424EA">
        <w:rPr>
          <w:rFonts w:ascii="Tahoma" w:hAnsi="Tahoma" w:cs="Tahoma"/>
          <w:sz w:val="24"/>
          <w:szCs w:val="24"/>
          <w:lang w:val="fr-FR"/>
        </w:rPr>
        <w:t xml:space="preserve">/ou en sont affectés. Le changement climatique, par exemple, peut altérer le fonctionnement </w:t>
      </w:r>
      <w:r w:rsidRPr="002424EA">
        <w:rPr>
          <w:rFonts w:ascii="Tahoma" w:hAnsi="Tahoma" w:cs="Tahoma"/>
          <w:sz w:val="24"/>
          <w:szCs w:val="24"/>
          <w:lang w:val="fr-FR"/>
        </w:rPr>
        <w:lastRenderedPageBreak/>
        <w:t>d’un écosystème (p</w:t>
      </w:r>
      <w:r w:rsidR="00111D25">
        <w:rPr>
          <w:rFonts w:ascii="Tahoma" w:hAnsi="Tahoma" w:cs="Tahoma"/>
          <w:sz w:val="24"/>
          <w:szCs w:val="24"/>
          <w:lang w:val="fr-FR"/>
        </w:rPr>
        <w:t xml:space="preserve">ar </w:t>
      </w:r>
      <w:r w:rsidRPr="002424EA">
        <w:rPr>
          <w:rFonts w:ascii="Tahoma" w:hAnsi="Tahoma" w:cs="Tahoma"/>
          <w:sz w:val="24"/>
          <w:szCs w:val="24"/>
          <w:lang w:val="fr-FR"/>
        </w:rPr>
        <w:t>ex</w:t>
      </w:r>
      <w:r w:rsidR="00111D25">
        <w:rPr>
          <w:rFonts w:ascii="Tahoma" w:hAnsi="Tahoma" w:cs="Tahoma"/>
          <w:sz w:val="24"/>
          <w:szCs w:val="24"/>
          <w:lang w:val="fr-FR"/>
        </w:rPr>
        <w:t>emple</w:t>
      </w:r>
      <w:r w:rsidRPr="002424EA">
        <w:rPr>
          <w:rFonts w:ascii="Tahoma" w:hAnsi="Tahoma" w:cs="Tahoma"/>
          <w:sz w:val="24"/>
          <w:szCs w:val="24"/>
          <w:lang w:val="fr-FR"/>
        </w:rPr>
        <w:t>, un récif de corail ou une forêt tropicale), ce qui peut entraîner l’extinction d’une espèce vulnérable. De même, l’élimination de la biodiversité de la flore, la réduction de</w:t>
      </w:r>
      <w:r w:rsidR="002424EA">
        <w:rPr>
          <w:rFonts w:ascii="Tahoma" w:hAnsi="Tahoma" w:cs="Tahoma"/>
          <w:sz w:val="24"/>
          <w:szCs w:val="24"/>
          <w:lang w:val="fr-FR"/>
        </w:rPr>
        <w:t xml:space="preserve"> </w:t>
      </w:r>
      <w:r w:rsidRPr="002424EA">
        <w:rPr>
          <w:rFonts w:ascii="Tahoma" w:hAnsi="Tahoma" w:cs="Tahoma"/>
          <w:sz w:val="24"/>
          <w:szCs w:val="24"/>
          <w:lang w:val="fr-FR"/>
        </w:rPr>
        <w:t>l’humidité du sol et l’exploitation accrue d’énergie dans le but d’accroître la température de l’air, la désertification risque de provoquer des changements microclimatiques.</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Ces changements microclimatiques risquent d’accroître l’effet du changement climatique global au niveau local.</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L’inter connectivité des écosystèmes signifie que les mesures prises en appui à un AME peuvent affecter la capacité d’un pays de réaliser ses objectifs aux termes d’un autre AME.</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Cette incidence est négative, neutre ou positive, selon les mesures prises. Par exemple, l’irrigation intensive pour pallier à une sécheresse accrue attribuable au changement climatique risque de provoquer le drainage d’importantes couches aquifères et d’endommager la diversité biologique des systèmes riverains et des terres humides. D’autre part, les mesures qui favorisent la conservation de la diversité biologique risquent d’accroître la capacité d’un écosystème à s’adapter à des conditions météorologiques particulièrement mauvaises plus fréquentes attribuables au changement climatique.</w:t>
      </w:r>
    </w:p>
    <w:p w:rsidR="00B967EC" w:rsidRPr="006558BC" w:rsidRDefault="00B967EC" w:rsidP="00A7528D">
      <w:pPr>
        <w:spacing w:after="0"/>
        <w:ind w:right="288"/>
        <w:rPr>
          <w:rFonts w:ascii="Tahoma" w:hAnsi="Tahoma" w:cs="Tahoma"/>
          <w:color w:val="FF0000"/>
          <w:sz w:val="24"/>
          <w:szCs w:val="24"/>
          <w:lang w:val="fr-FR"/>
        </w:rPr>
      </w:pPr>
    </w:p>
    <w:p w:rsidR="00A7528D" w:rsidRPr="006D7AF3" w:rsidRDefault="00A7528D" w:rsidP="008B7C2D">
      <w:pPr>
        <w:pStyle w:val="ListParagraph"/>
        <w:numPr>
          <w:ilvl w:val="1"/>
          <w:numId w:val="79"/>
        </w:numPr>
        <w:spacing w:after="0"/>
        <w:ind w:right="288"/>
        <w:rPr>
          <w:rFonts w:ascii="Tahoma" w:hAnsi="Tahoma" w:cs="Tahoma"/>
          <w:b/>
          <w:bCs/>
          <w:sz w:val="24"/>
          <w:szCs w:val="24"/>
          <w:lang w:val="fr-FR"/>
        </w:rPr>
      </w:pPr>
      <w:r w:rsidRPr="006D7AF3">
        <w:rPr>
          <w:rFonts w:ascii="Tahoma" w:hAnsi="Tahoma" w:cs="Tahoma"/>
          <w:b/>
          <w:bCs/>
          <w:sz w:val="24"/>
          <w:szCs w:val="24"/>
          <w:lang w:val="fr-FR"/>
        </w:rPr>
        <w:t>La base socio-économique des synergies</w:t>
      </w:r>
    </w:p>
    <w:p w:rsidR="00A7528D" w:rsidRPr="002424EA" w:rsidRDefault="00A7528D" w:rsidP="00A7528D">
      <w:pPr>
        <w:spacing w:after="0"/>
        <w:ind w:right="288"/>
        <w:rPr>
          <w:rFonts w:ascii="Tahoma" w:hAnsi="Tahoma" w:cs="Tahoma"/>
          <w:b/>
          <w:bCs/>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 xml:space="preserve">Les possibilités d’atteinte d’une collaboration et de synergies reposent également dans les structures bureaucratiques, sociales et économiques que les pays ont mis en place pour protéger, gérer et utiliser les ressources naturelles et résoudre les problèmes relatifs au changement climatique, à la diversité biologique et à la désertification. Ces possibilités résident dans des secteurs comme les structures institutionnelles, les administrations publiques, les activités de recherche économiques et de développement économique. </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 xml:space="preserve">Par exemple, les points focaux nationaux des AME d’un pays peuvent résider au sein de différentes entités gouvernementales dépendant de la même expertise ou banque de données académiques pour obtenir conseil et information et être responsable de respecter des obligations additionnelles semblables. </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 xml:space="preserve">Parallèlement, les organismes de la société civile et des groupes communautaires au niveau des collectivités peuvent à différentes occasions être approchés par les </w:t>
      </w:r>
      <w:r w:rsidRPr="002424EA">
        <w:rPr>
          <w:rFonts w:ascii="Tahoma" w:hAnsi="Tahoma" w:cs="Tahoma"/>
          <w:sz w:val="24"/>
          <w:szCs w:val="24"/>
          <w:lang w:val="fr-FR"/>
        </w:rPr>
        <w:lastRenderedPageBreak/>
        <w:t xml:space="preserve">individus de chaque point de contact national sur des questions relatives à la diversité biologique, à la désertification et à l’adaptation aux changements climatiques. </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De plus, des activités économiques comme la foresterie risquent, si elles sont mal encadrées, d’accroître les effets de la désertification, de réduire la diversité biologique et d’accroître le processus de réchauffement de la planète par l’élimination d’un puits de carbone. On peut éviter ces situations par la coordination améliorée des structures encadrant les modalités d’é</w:t>
      </w:r>
      <w:r w:rsidR="005264D5">
        <w:rPr>
          <w:rFonts w:ascii="Tahoma" w:hAnsi="Tahoma" w:cs="Tahoma"/>
          <w:sz w:val="24"/>
          <w:szCs w:val="24"/>
          <w:lang w:val="fr-FR"/>
        </w:rPr>
        <w:t xml:space="preserve">laboration des plans d’action des </w:t>
      </w:r>
      <w:r w:rsidRPr="002424EA">
        <w:rPr>
          <w:rFonts w:ascii="Tahoma" w:hAnsi="Tahoma" w:cs="Tahoma"/>
          <w:sz w:val="24"/>
          <w:szCs w:val="24"/>
          <w:lang w:val="fr-FR"/>
        </w:rPr>
        <w:t>AME.</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Il est possible d’identifier les secteurs propices à l’amélioration de la coordination et à la simplification des activités de planification pendant la préparation des Plan</w:t>
      </w:r>
      <w:r w:rsidR="00BE0370">
        <w:rPr>
          <w:rFonts w:ascii="Tahoma" w:hAnsi="Tahoma" w:cs="Tahoma"/>
          <w:sz w:val="24"/>
          <w:szCs w:val="24"/>
          <w:lang w:val="fr-FR"/>
        </w:rPr>
        <w:t>s d’Action Nationaux (PAN)</w:t>
      </w:r>
      <w:r w:rsidRPr="002424EA">
        <w:rPr>
          <w:rFonts w:ascii="Tahoma" w:hAnsi="Tahoma" w:cs="Tahoma"/>
          <w:sz w:val="24"/>
          <w:szCs w:val="24"/>
          <w:lang w:val="fr-FR"/>
        </w:rPr>
        <w:t xml:space="preserve">. </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 xml:space="preserve">Ces possibilités ont peut-être </w:t>
      </w:r>
      <w:r w:rsidR="00BE0370">
        <w:rPr>
          <w:rFonts w:ascii="Tahoma" w:hAnsi="Tahoma" w:cs="Tahoma"/>
          <w:sz w:val="24"/>
          <w:szCs w:val="24"/>
          <w:lang w:val="fr-FR"/>
        </w:rPr>
        <w:t xml:space="preserve">déjà été identifiées au cours des </w:t>
      </w:r>
      <w:r w:rsidRPr="002424EA">
        <w:rPr>
          <w:rFonts w:ascii="Tahoma" w:hAnsi="Tahoma" w:cs="Tahoma"/>
          <w:sz w:val="24"/>
          <w:szCs w:val="24"/>
          <w:lang w:val="fr-FR"/>
        </w:rPr>
        <w:t>études et de rapports élaborés antérieurement au chapitre des communications natio</w:t>
      </w:r>
      <w:r w:rsidR="005264D5">
        <w:rPr>
          <w:rFonts w:ascii="Tahoma" w:hAnsi="Tahoma" w:cs="Tahoma"/>
          <w:sz w:val="24"/>
          <w:szCs w:val="24"/>
          <w:lang w:val="fr-FR"/>
        </w:rPr>
        <w:t>nales de la CCNUCC, de la CDB et/</w:t>
      </w:r>
      <w:r w:rsidRPr="002424EA">
        <w:rPr>
          <w:rFonts w:ascii="Tahoma" w:hAnsi="Tahoma" w:cs="Tahoma"/>
          <w:sz w:val="24"/>
          <w:szCs w:val="24"/>
          <w:lang w:val="fr-FR"/>
        </w:rPr>
        <w:t>ou</w:t>
      </w:r>
      <w:r w:rsidR="005264D5">
        <w:rPr>
          <w:rFonts w:ascii="Tahoma" w:hAnsi="Tahoma" w:cs="Tahoma"/>
          <w:sz w:val="24"/>
          <w:szCs w:val="24"/>
          <w:lang w:val="fr-FR"/>
        </w:rPr>
        <w:t xml:space="preserve"> de la C</w:t>
      </w:r>
      <w:r w:rsidR="00FE52F6">
        <w:rPr>
          <w:rFonts w:ascii="Tahoma" w:hAnsi="Tahoma" w:cs="Tahoma"/>
          <w:sz w:val="24"/>
          <w:szCs w:val="24"/>
          <w:lang w:val="fr-FR"/>
        </w:rPr>
        <w:t>NU</w:t>
      </w:r>
      <w:r w:rsidR="005264D5">
        <w:rPr>
          <w:rFonts w:ascii="Tahoma" w:hAnsi="Tahoma" w:cs="Tahoma"/>
          <w:sz w:val="24"/>
          <w:szCs w:val="24"/>
          <w:lang w:val="fr-FR"/>
        </w:rPr>
        <w:t>LC</w:t>
      </w:r>
      <w:r w:rsidRPr="002424EA">
        <w:rPr>
          <w:rFonts w:ascii="Tahoma" w:hAnsi="Tahoma" w:cs="Tahoma"/>
          <w:sz w:val="24"/>
          <w:szCs w:val="24"/>
          <w:lang w:val="fr-FR"/>
        </w:rPr>
        <w:t xml:space="preserve">D. </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spacing w:after="0"/>
        <w:ind w:right="288"/>
        <w:rPr>
          <w:rFonts w:ascii="Tahoma" w:hAnsi="Tahoma" w:cs="Tahoma"/>
          <w:sz w:val="24"/>
          <w:szCs w:val="24"/>
          <w:lang w:val="fr-FR"/>
        </w:rPr>
      </w:pPr>
      <w:r w:rsidRPr="002424EA">
        <w:rPr>
          <w:rFonts w:ascii="Tahoma" w:hAnsi="Tahoma" w:cs="Tahoma"/>
          <w:sz w:val="24"/>
          <w:szCs w:val="24"/>
          <w:lang w:val="fr-FR"/>
        </w:rPr>
        <w:t>Un examen des liens socioéconomiques et institutionnels entre les efforts de mise en œuvre de la CC</w:t>
      </w:r>
      <w:r w:rsidR="00BE0370">
        <w:rPr>
          <w:rFonts w:ascii="Tahoma" w:hAnsi="Tahoma" w:cs="Tahoma"/>
          <w:sz w:val="24"/>
          <w:szCs w:val="24"/>
          <w:lang w:val="fr-FR"/>
        </w:rPr>
        <w:t>NU</w:t>
      </w:r>
      <w:r w:rsidRPr="002424EA">
        <w:rPr>
          <w:rFonts w:ascii="Tahoma" w:hAnsi="Tahoma" w:cs="Tahoma"/>
          <w:sz w:val="24"/>
          <w:szCs w:val="24"/>
          <w:lang w:val="fr-FR"/>
        </w:rPr>
        <w:t>CC, de la CDB et de l</w:t>
      </w:r>
      <w:r w:rsidR="00BE0370">
        <w:rPr>
          <w:rFonts w:ascii="Tahoma" w:hAnsi="Tahoma" w:cs="Tahoma"/>
          <w:sz w:val="24"/>
          <w:szCs w:val="24"/>
          <w:lang w:val="fr-FR"/>
        </w:rPr>
        <w:t>a CNULCD,</w:t>
      </w:r>
      <w:r w:rsidRPr="002424EA">
        <w:rPr>
          <w:rFonts w:ascii="Tahoma" w:hAnsi="Tahoma" w:cs="Tahoma"/>
          <w:sz w:val="24"/>
          <w:szCs w:val="24"/>
          <w:lang w:val="fr-FR"/>
        </w:rPr>
        <w:t xml:space="preserve"> jette les bases à partir desquelles il est possible de déterminer où résident les possibilités de synergies fonctionnelles et à partir desquelles il est possible d’élaborer des plans permettant d’optimiser le potentiel qu’elles présentent.</w:t>
      </w:r>
    </w:p>
    <w:p w:rsidR="00A7528D" w:rsidRPr="002424EA" w:rsidRDefault="00A7528D" w:rsidP="00A7528D">
      <w:pPr>
        <w:spacing w:after="0"/>
        <w:ind w:right="288"/>
        <w:rPr>
          <w:rFonts w:ascii="Tahoma" w:hAnsi="Tahoma" w:cs="Tahoma"/>
          <w:sz w:val="24"/>
          <w:szCs w:val="24"/>
          <w:lang w:val="fr-FR"/>
        </w:rPr>
      </w:pPr>
    </w:p>
    <w:p w:rsidR="00A7528D" w:rsidRPr="002424EA" w:rsidRDefault="00A7528D" w:rsidP="00A7528D">
      <w:pPr>
        <w:ind w:right="288"/>
        <w:rPr>
          <w:rFonts w:ascii="Tahoma" w:hAnsi="Tahoma" w:cs="Tahoma"/>
          <w:i/>
          <w:iCs/>
          <w:sz w:val="24"/>
          <w:szCs w:val="24"/>
          <w:lang w:val="fr-FR"/>
        </w:rPr>
      </w:pPr>
      <w:r w:rsidRPr="002424EA">
        <w:rPr>
          <w:rFonts w:ascii="Tahoma" w:hAnsi="Tahoma" w:cs="Tahoma"/>
          <w:iCs/>
          <w:sz w:val="24"/>
          <w:szCs w:val="24"/>
          <w:lang w:val="fr-FR"/>
        </w:rPr>
        <w:t>Dans la mesure où une approche éco systémique convient, la façon dont celle-ci a été intégrée au processus de planification utilisé par d’autres AME</w:t>
      </w:r>
      <w:r w:rsidRPr="002424EA">
        <w:rPr>
          <w:rFonts w:ascii="Tahoma" w:hAnsi="Tahoma" w:cs="Tahoma"/>
          <w:i/>
          <w:iCs/>
          <w:sz w:val="24"/>
          <w:szCs w:val="24"/>
          <w:lang w:val="fr-FR"/>
        </w:rPr>
        <w:t>.</w:t>
      </w:r>
    </w:p>
    <w:p w:rsidR="00A7528D" w:rsidRPr="002424EA" w:rsidRDefault="00A7528D" w:rsidP="00A7528D">
      <w:pPr>
        <w:ind w:right="288"/>
        <w:rPr>
          <w:rFonts w:ascii="Tahoma" w:hAnsi="Tahoma" w:cs="Tahoma"/>
          <w:sz w:val="24"/>
          <w:szCs w:val="24"/>
          <w:lang w:val="fr-FR"/>
        </w:rPr>
      </w:pPr>
      <w:r w:rsidRPr="002424EA">
        <w:rPr>
          <w:rFonts w:ascii="Tahoma" w:hAnsi="Tahoma" w:cs="Tahoma"/>
          <w:sz w:val="24"/>
          <w:szCs w:val="24"/>
          <w:lang w:val="fr-FR"/>
        </w:rPr>
        <w:t xml:space="preserve">Une approche fondée sur les écosystèmes intègre le caractère inévitable du changement dans les processus de planification (gestion adaptative) et constitue un cadre utile pour intégrer les efforts de conservation au plan de gestion des écosystèmes à fins multiples. </w:t>
      </w:r>
    </w:p>
    <w:p w:rsidR="00A7528D" w:rsidRDefault="00A7528D" w:rsidP="00A7528D">
      <w:pPr>
        <w:ind w:right="288"/>
        <w:rPr>
          <w:rFonts w:ascii="Tahoma" w:hAnsi="Tahoma" w:cs="Tahoma"/>
          <w:sz w:val="24"/>
          <w:szCs w:val="24"/>
          <w:lang w:val="fr-FR"/>
        </w:rPr>
      </w:pPr>
      <w:r w:rsidRPr="002424EA">
        <w:rPr>
          <w:rFonts w:ascii="Tahoma" w:hAnsi="Tahoma" w:cs="Tahoma"/>
          <w:sz w:val="24"/>
          <w:szCs w:val="24"/>
          <w:lang w:val="fr-FR"/>
        </w:rPr>
        <w:t>La mise en œuvre d’une approche fondée sur un écosystème peut être entreprise au niveau local et nation</w:t>
      </w:r>
      <w:r w:rsidR="002424EA">
        <w:rPr>
          <w:rFonts w:ascii="Tahoma" w:hAnsi="Tahoma" w:cs="Tahoma"/>
          <w:sz w:val="24"/>
          <w:szCs w:val="24"/>
          <w:lang w:val="fr-FR"/>
        </w:rPr>
        <w:t>al et entre différents secteurs, p</w:t>
      </w:r>
      <w:r w:rsidRPr="002424EA">
        <w:rPr>
          <w:rFonts w:ascii="Tahoma" w:hAnsi="Tahoma" w:cs="Tahoma"/>
          <w:sz w:val="24"/>
          <w:szCs w:val="24"/>
          <w:lang w:val="fr-FR"/>
        </w:rPr>
        <w:t>ar exemple, et de son processus de planification, peut offrir aux équipes nationales de l’information et des conseils valables sur la façon d’élaborer des plans d’action nationaux.</w:t>
      </w:r>
    </w:p>
    <w:p w:rsidR="00D65F07" w:rsidRDefault="00D65F07" w:rsidP="00A7528D">
      <w:pPr>
        <w:ind w:right="288"/>
        <w:rPr>
          <w:rFonts w:ascii="Tahoma" w:hAnsi="Tahoma" w:cs="Tahoma"/>
          <w:sz w:val="24"/>
          <w:szCs w:val="24"/>
          <w:lang w:val="fr-FR"/>
        </w:rPr>
      </w:pPr>
    </w:p>
    <w:p w:rsidR="00A45D5D" w:rsidRPr="008058DE" w:rsidRDefault="00A45D5D" w:rsidP="008B7C2D">
      <w:pPr>
        <w:pStyle w:val="ListParagraph"/>
        <w:numPr>
          <w:ilvl w:val="1"/>
          <w:numId w:val="79"/>
        </w:numPr>
        <w:spacing w:after="0"/>
        <w:ind w:right="288"/>
        <w:rPr>
          <w:rFonts w:ascii="Tahoma" w:hAnsi="Tahoma" w:cs="Tahoma"/>
          <w:b/>
          <w:sz w:val="24"/>
          <w:szCs w:val="24"/>
          <w:lang w:val="fr-FR"/>
        </w:rPr>
      </w:pPr>
      <w:r w:rsidRPr="008058DE">
        <w:rPr>
          <w:rFonts w:ascii="Tahoma" w:hAnsi="Tahoma" w:cs="Tahoma"/>
          <w:b/>
          <w:sz w:val="24"/>
          <w:szCs w:val="24"/>
          <w:lang w:val="fr-FR"/>
        </w:rPr>
        <w:lastRenderedPageBreak/>
        <w:t>Initiatives internationales visant la synergie entre les AME de RIO</w:t>
      </w:r>
    </w:p>
    <w:p w:rsidR="00A45D5D" w:rsidRPr="00C02F14" w:rsidRDefault="00A45D5D" w:rsidP="00A45D5D">
      <w:pPr>
        <w:spacing w:after="0"/>
        <w:ind w:right="288"/>
        <w:rPr>
          <w:rFonts w:ascii="Tahoma" w:hAnsi="Tahoma" w:cs="Tahoma"/>
          <w:sz w:val="24"/>
          <w:szCs w:val="24"/>
          <w:lang w:val="fr-FR"/>
        </w:rPr>
      </w:pPr>
    </w:p>
    <w:p w:rsidR="00A45D5D" w:rsidRPr="00C02F14" w:rsidRDefault="00A45D5D" w:rsidP="00A45D5D">
      <w:pPr>
        <w:spacing w:after="0"/>
        <w:ind w:right="288"/>
        <w:rPr>
          <w:rFonts w:ascii="Tahoma" w:hAnsi="Tahoma" w:cs="Tahoma"/>
          <w:sz w:val="24"/>
          <w:szCs w:val="24"/>
          <w:lang w:val="fr-FR"/>
        </w:rPr>
      </w:pPr>
      <w:r w:rsidRPr="00C02F14">
        <w:rPr>
          <w:rFonts w:ascii="Tahoma" w:hAnsi="Tahoma" w:cs="Tahoma"/>
          <w:sz w:val="24"/>
          <w:szCs w:val="24"/>
          <w:lang w:val="fr-FR"/>
        </w:rPr>
        <w:t>Au cours des dernières années, les Secrétariats de la CCNUCC, de la CDB et de la CNULCD, ont faits plusieurs recommandations, conclusions et décisions visant à accroître la compréhension et la coordination mutuelle. En mars 2001, l’organe scientifique de la CDB a demandé que son secrétaire exécutif examine la possibilité de mettre sur pied un Groupe de travail conjoint (GTC) responsable d’améliorer la coordination entre la CDB et la CC</w:t>
      </w:r>
      <w:r w:rsidR="005264D5">
        <w:rPr>
          <w:rFonts w:ascii="Tahoma" w:hAnsi="Tahoma" w:cs="Tahoma"/>
          <w:sz w:val="24"/>
          <w:szCs w:val="24"/>
          <w:lang w:val="fr-FR"/>
        </w:rPr>
        <w:t>NU</w:t>
      </w:r>
      <w:r w:rsidRPr="00C02F14">
        <w:rPr>
          <w:rFonts w:ascii="Tahoma" w:hAnsi="Tahoma" w:cs="Tahoma"/>
          <w:sz w:val="24"/>
          <w:szCs w:val="24"/>
          <w:lang w:val="fr-FR"/>
        </w:rPr>
        <w:t>CC. La mise sur pied d’un GTC a été endossée par les parties prenantes à la CC</w:t>
      </w:r>
      <w:r w:rsidR="005264D5">
        <w:rPr>
          <w:rFonts w:ascii="Tahoma" w:hAnsi="Tahoma" w:cs="Tahoma"/>
          <w:sz w:val="24"/>
          <w:szCs w:val="24"/>
          <w:lang w:val="fr-FR"/>
        </w:rPr>
        <w:t>NU</w:t>
      </w:r>
      <w:r w:rsidRPr="00C02F14">
        <w:rPr>
          <w:rFonts w:ascii="Tahoma" w:hAnsi="Tahoma" w:cs="Tahoma"/>
          <w:sz w:val="24"/>
          <w:szCs w:val="24"/>
          <w:lang w:val="fr-FR"/>
        </w:rPr>
        <w:t>CC en juillet 2001 et par les parties de l</w:t>
      </w:r>
      <w:r w:rsidR="005264D5">
        <w:rPr>
          <w:rFonts w:ascii="Tahoma" w:hAnsi="Tahoma" w:cs="Tahoma"/>
          <w:sz w:val="24"/>
          <w:szCs w:val="24"/>
          <w:lang w:val="fr-FR"/>
        </w:rPr>
        <w:t>a CNULC</w:t>
      </w:r>
      <w:r w:rsidRPr="00C02F14">
        <w:rPr>
          <w:rFonts w:ascii="Tahoma" w:hAnsi="Tahoma" w:cs="Tahoma"/>
          <w:sz w:val="24"/>
          <w:szCs w:val="24"/>
          <w:lang w:val="fr-FR"/>
        </w:rPr>
        <w:t>D en août 2001. Le GTC a tenu sa première assemblée en décembre 2001, et d’autres assemblées ont eu lieu en janvier et en avril 2002. Le GTC a mis sur pied un calendrier des événements communs accessibles en ligne relatif aux trois conventions et envisage la tenue d’un atelier conjoint sur les secteurs thématiques et des activités intersectorielles.</w:t>
      </w:r>
    </w:p>
    <w:p w:rsidR="00A45D5D" w:rsidRPr="00C02F14" w:rsidRDefault="00A45D5D" w:rsidP="00A45D5D">
      <w:pPr>
        <w:spacing w:after="0"/>
        <w:ind w:right="288"/>
        <w:rPr>
          <w:rFonts w:ascii="Tahoma" w:hAnsi="Tahoma" w:cs="Tahoma"/>
          <w:sz w:val="24"/>
          <w:szCs w:val="24"/>
          <w:lang w:val="fr-FR"/>
        </w:rPr>
      </w:pPr>
    </w:p>
    <w:p w:rsidR="00A45D5D" w:rsidRPr="00C02F14" w:rsidRDefault="00A45D5D" w:rsidP="00A45D5D">
      <w:pPr>
        <w:spacing w:after="0"/>
        <w:ind w:right="288"/>
        <w:rPr>
          <w:rFonts w:ascii="Tahoma" w:hAnsi="Tahoma" w:cs="Tahoma"/>
          <w:sz w:val="24"/>
          <w:szCs w:val="24"/>
          <w:lang w:val="fr-FR"/>
        </w:rPr>
      </w:pPr>
      <w:r w:rsidRPr="00C02F14">
        <w:rPr>
          <w:rFonts w:ascii="Tahoma" w:hAnsi="Tahoma" w:cs="Tahoma"/>
          <w:sz w:val="24"/>
          <w:szCs w:val="24"/>
          <w:lang w:val="fr-FR"/>
        </w:rPr>
        <w:t>En outre, la CDB a m</w:t>
      </w:r>
      <w:r>
        <w:rPr>
          <w:rFonts w:ascii="Tahoma" w:hAnsi="Tahoma" w:cs="Tahoma"/>
          <w:sz w:val="24"/>
          <w:szCs w:val="24"/>
          <w:lang w:val="fr-FR"/>
        </w:rPr>
        <w:t>is sur pied le Groupe Ad Hoc d’E</w:t>
      </w:r>
      <w:r w:rsidRPr="00C02F14">
        <w:rPr>
          <w:rFonts w:ascii="Tahoma" w:hAnsi="Tahoma" w:cs="Tahoma"/>
          <w:sz w:val="24"/>
          <w:szCs w:val="24"/>
          <w:lang w:val="fr-FR"/>
        </w:rPr>
        <w:t>x</w:t>
      </w:r>
      <w:r>
        <w:rPr>
          <w:rFonts w:ascii="Tahoma" w:hAnsi="Tahoma" w:cs="Tahoma"/>
          <w:sz w:val="24"/>
          <w:szCs w:val="24"/>
          <w:lang w:val="fr-FR"/>
        </w:rPr>
        <w:t>perts T</w:t>
      </w:r>
      <w:r w:rsidRPr="00C02F14">
        <w:rPr>
          <w:rFonts w:ascii="Tahoma" w:hAnsi="Tahoma" w:cs="Tahoma"/>
          <w:sz w:val="24"/>
          <w:szCs w:val="24"/>
          <w:lang w:val="fr-FR"/>
        </w:rPr>
        <w:t xml:space="preserve">echniques (GAHET) dans le but d’obtenir des conseils scientifiques sur les interrelations qui existent entre la diversité biologique et le changement climatique, et d’identifier des approches et des outils déjà en place qui peuvent être utilisés pour réaliser à la fois les objectifs relatifs à l’augmentation de la diversité biologique et ceux relatifs au changement climatique. </w:t>
      </w:r>
    </w:p>
    <w:p w:rsidR="00A45D5D" w:rsidRPr="00C02F14" w:rsidRDefault="00A45D5D" w:rsidP="00A45D5D">
      <w:pPr>
        <w:spacing w:after="0"/>
        <w:ind w:right="288"/>
        <w:rPr>
          <w:rFonts w:ascii="Tahoma" w:hAnsi="Tahoma" w:cs="Tahoma"/>
          <w:sz w:val="24"/>
          <w:szCs w:val="24"/>
          <w:lang w:val="fr-FR"/>
        </w:rPr>
      </w:pPr>
    </w:p>
    <w:p w:rsidR="00A45D5D" w:rsidRPr="00C02F14" w:rsidRDefault="00A45D5D" w:rsidP="00A45D5D">
      <w:pPr>
        <w:spacing w:after="0"/>
        <w:ind w:right="288"/>
        <w:rPr>
          <w:rFonts w:ascii="Tahoma" w:hAnsi="Tahoma" w:cs="Tahoma"/>
          <w:sz w:val="24"/>
          <w:szCs w:val="24"/>
          <w:lang w:val="fr-FR"/>
        </w:rPr>
      </w:pPr>
      <w:r w:rsidRPr="00C02F14">
        <w:rPr>
          <w:rFonts w:ascii="Tahoma" w:hAnsi="Tahoma" w:cs="Tahoma"/>
          <w:sz w:val="24"/>
          <w:szCs w:val="24"/>
          <w:lang w:val="fr-FR"/>
        </w:rPr>
        <w:t xml:space="preserve">La première </w:t>
      </w:r>
      <w:r>
        <w:rPr>
          <w:rFonts w:ascii="Tahoma" w:hAnsi="Tahoma" w:cs="Tahoma"/>
          <w:sz w:val="24"/>
          <w:szCs w:val="24"/>
          <w:lang w:val="fr-FR"/>
        </w:rPr>
        <w:t>A</w:t>
      </w:r>
      <w:r w:rsidRPr="00C02F14">
        <w:rPr>
          <w:rFonts w:ascii="Tahoma" w:hAnsi="Tahoma" w:cs="Tahoma"/>
          <w:sz w:val="24"/>
          <w:szCs w:val="24"/>
          <w:lang w:val="fr-FR"/>
        </w:rPr>
        <w:t xml:space="preserve">ssemblée du </w:t>
      </w:r>
      <w:r w:rsidRPr="00F006EA">
        <w:rPr>
          <w:rFonts w:ascii="Tahoma" w:hAnsi="Tahoma" w:cs="Tahoma"/>
          <w:sz w:val="24"/>
          <w:szCs w:val="24"/>
          <w:lang w:val="fr-FR"/>
        </w:rPr>
        <w:t>GAHET</w:t>
      </w:r>
      <w:r w:rsidRPr="00C02F14">
        <w:rPr>
          <w:rFonts w:ascii="Tahoma" w:hAnsi="Tahoma" w:cs="Tahoma"/>
          <w:sz w:val="24"/>
          <w:szCs w:val="24"/>
          <w:lang w:val="fr-FR"/>
        </w:rPr>
        <w:t xml:space="preserve"> a eu lieu en janvier 2002; une réunion de suivi  s’est tenue en  octobre 2002. La CDB travaille également à l’élaboration d’un programme de travail conjoint avec </w:t>
      </w:r>
      <w:r>
        <w:rPr>
          <w:rFonts w:ascii="Tahoma" w:hAnsi="Tahoma" w:cs="Tahoma"/>
          <w:sz w:val="24"/>
          <w:szCs w:val="24"/>
          <w:lang w:val="fr-FR"/>
        </w:rPr>
        <w:t>la CNULCD</w:t>
      </w:r>
      <w:r w:rsidRPr="00C02F14">
        <w:rPr>
          <w:rFonts w:ascii="Tahoma" w:hAnsi="Tahoma" w:cs="Tahoma"/>
          <w:sz w:val="24"/>
          <w:szCs w:val="24"/>
          <w:lang w:val="fr-FR"/>
        </w:rPr>
        <w:t xml:space="preserve"> dans le but d’examiner les options favorisant la conservation et l’utilisation durable des terres arides et semi-arides.</w:t>
      </w:r>
    </w:p>
    <w:p w:rsidR="00A45D5D" w:rsidRPr="00C02F14" w:rsidRDefault="00A45D5D" w:rsidP="00A45D5D">
      <w:pPr>
        <w:spacing w:after="0"/>
        <w:ind w:right="288"/>
        <w:rPr>
          <w:rFonts w:ascii="Tahoma" w:hAnsi="Tahoma" w:cs="Tahoma"/>
          <w:sz w:val="24"/>
          <w:szCs w:val="24"/>
          <w:lang w:val="fr-FR"/>
        </w:rPr>
      </w:pPr>
    </w:p>
    <w:p w:rsidR="00A45D5D" w:rsidRPr="00C02F14" w:rsidRDefault="00A45D5D" w:rsidP="00A45D5D">
      <w:pPr>
        <w:spacing w:after="0"/>
        <w:ind w:right="288"/>
        <w:rPr>
          <w:rFonts w:ascii="Tahoma" w:hAnsi="Tahoma" w:cs="Tahoma"/>
          <w:sz w:val="24"/>
          <w:szCs w:val="24"/>
          <w:lang w:val="fr-FR"/>
        </w:rPr>
      </w:pPr>
      <w:r w:rsidRPr="00C02F14">
        <w:rPr>
          <w:rFonts w:ascii="Tahoma" w:hAnsi="Tahoma" w:cs="Tahoma"/>
          <w:sz w:val="24"/>
          <w:szCs w:val="24"/>
          <w:lang w:val="fr-FR"/>
        </w:rPr>
        <w:t xml:space="preserve">Le </w:t>
      </w:r>
      <w:r>
        <w:rPr>
          <w:rFonts w:ascii="Tahoma" w:hAnsi="Tahoma" w:cs="Tahoma"/>
          <w:sz w:val="24"/>
          <w:szCs w:val="24"/>
          <w:lang w:val="fr-FR"/>
        </w:rPr>
        <w:t>S</w:t>
      </w:r>
      <w:r w:rsidRPr="00C02F14">
        <w:rPr>
          <w:rFonts w:ascii="Tahoma" w:hAnsi="Tahoma" w:cs="Tahoma"/>
          <w:sz w:val="24"/>
          <w:szCs w:val="24"/>
          <w:lang w:val="fr-FR"/>
        </w:rPr>
        <w:t>ecrétariat de l</w:t>
      </w:r>
      <w:r>
        <w:rPr>
          <w:rFonts w:ascii="Tahoma" w:hAnsi="Tahoma" w:cs="Tahoma"/>
          <w:sz w:val="24"/>
          <w:szCs w:val="24"/>
          <w:lang w:val="fr-FR"/>
        </w:rPr>
        <w:t>a CNULCD</w:t>
      </w:r>
      <w:r w:rsidRPr="00C02F14">
        <w:rPr>
          <w:rFonts w:ascii="Tahoma" w:hAnsi="Tahoma" w:cs="Tahoma"/>
          <w:sz w:val="24"/>
          <w:szCs w:val="24"/>
          <w:lang w:val="fr-FR"/>
        </w:rPr>
        <w:t xml:space="preserve"> a examiné la façon de promouvoir et de raffermir ses relations avec les conventions connexes, les organismes internationaux et autres institutions lors de la cinquième conférence des parties qui a eu lieu en octobre 2001. Avant la tenue de cett</w:t>
      </w:r>
      <w:r>
        <w:rPr>
          <w:rFonts w:ascii="Tahoma" w:hAnsi="Tahoma" w:cs="Tahoma"/>
          <w:sz w:val="24"/>
          <w:szCs w:val="24"/>
          <w:lang w:val="fr-FR"/>
        </w:rPr>
        <w:t>e dernière, le secrétariat de la CNULCD</w:t>
      </w:r>
      <w:r w:rsidRPr="00C02F14">
        <w:rPr>
          <w:rFonts w:ascii="Tahoma" w:hAnsi="Tahoma" w:cs="Tahoma"/>
          <w:sz w:val="24"/>
          <w:szCs w:val="24"/>
          <w:lang w:val="fr-FR"/>
        </w:rPr>
        <w:t xml:space="preserve"> a participé au colloque d’avril 2001 au cours duquel une version préliminaire des lignes directrices encadrant la préparation des Plans d’Action Nationaux a été élaborée.</w:t>
      </w:r>
    </w:p>
    <w:p w:rsidR="00A45D5D" w:rsidRPr="00C02F14" w:rsidRDefault="00A45D5D" w:rsidP="00A45D5D">
      <w:pPr>
        <w:spacing w:after="0"/>
        <w:ind w:right="288"/>
        <w:rPr>
          <w:rFonts w:ascii="Tahoma" w:hAnsi="Tahoma" w:cs="Tahoma"/>
          <w:sz w:val="24"/>
          <w:szCs w:val="24"/>
          <w:lang w:val="fr-FR"/>
        </w:rPr>
      </w:pPr>
    </w:p>
    <w:p w:rsidR="00A45D5D" w:rsidRPr="00C02F14" w:rsidRDefault="00A45D5D" w:rsidP="00A45D5D">
      <w:pPr>
        <w:spacing w:after="0"/>
        <w:ind w:right="288"/>
        <w:rPr>
          <w:rFonts w:ascii="Tahoma" w:hAnsi="Tahoma" w:cs="Tahoma"/>
          <w:sz w:val="24"/>
          <w:szCs w:val="24"/>
          <w:lang w:val="fr-FR"/>
        </w:rPr>
      </w:pPr>
      <w:r w:rsidRPr="00C02F14">
        <w:rPr>
          <w:rFonts w:ascii="Tahoma" w:hAnsi="Tahoma" w:cs="Tahoma"/>
          <w:sz w:val="24"/>
          <w:szCs w:val="24"/>
          <w:lang w:val="fr-FR"/>
        </w:rPr>
        <w:t>L’étude des synergies a également lieu par le biais d’un certain nombre d’autres initiatives au niveau international.</w:t>
      </w:r>
      <w:r>
        <w:rPr>
          <w:rFonts w:ascii="Tahoma" w:hAnsi="Tahoma" w:cs="Tahoma"/>
          <w:sz w:val="24"/>
          <w:szCs w:val="24"/>
          <w:lang w:val="fr-FR"/>
        </w:rPr>
        <w:t xml:space="preserve"> </w:t>
      </w:r>
      <w:r w:rsidRPr="00C02F14">
        <w:rPr>
          <w:rFonts w:ascii="Tahoma" w:hAnsi="Tahoma" w:cs="Tahoma"/>
          <w:sz w:val="24"/>
          <w:szCs w:val="24"/>
          <w:lang w:val="fr-FR"/>
        </w:rPr>
        <w:t xml:space="preserve">Parmi celles-ci, </w:t>
      </w:r>
      <w:r>
        <w:rPr>
          <w:rFonts w:ascii="Tahoma" w:hAnsi="Tahoma" w:cs="Tahoma"/>
          <w:sz w:val="24"/>
          <w:szCs w:val="24"/>
          <w:lang w:val="fr-FR"/>
        </w:rPr>
        <w:t>on peut citer</w:t>
      </w:r>
      <w:r w:rsidRPr="00C02F14">
        <w:rPr>
          <w:rFonts w:ascii="Tahoma" w:hAnsi="Tahoma" w:cs="Tahoma"/>
          <w:sz w:val="24"/>
          <w:szCs w:val="24"/>
          <w:lang w:val="fr-FR"/>
        </w:rPr>
        <w:t xml:space="preserve"> : </w:t>
      </w:r>
    </w:p>
    <w:p w:rsidR="00A45D5D" w:rsidRPr="00C02F14"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un document technique de l’IPCC sur les interrelations entre le changement climatique, la biodiversité et la désertification</w:t>
      </w:r>
      <w:r>
        <w:rPr>
          <w:rFonts w:ascii="Tahoma" w:hAnsi="Tahoma" w:cs="Tahoma"/>
          <w:sz w:val="24"/>
          <w:szCs w:val="24"/>
          <w:lang w:val="fr-FR"/>
        </w:rPr>
        <w:t xml:space="preserve"> </w:t>
      </w:r>
      <w:r w:rsidRPr="00C02F14">
        <w:rPr>
          <w:rFonts w:ascii="Tahoma" w:hAnsi="Tahoma" w:cs="Tahoma"/>
          <w:sz w:val="24"/>
          <w:szCs w:val="24"/>
          <w:lang w:val="fr-FR"/>
        </w:rPr>
        <w:t>;</w:t>
      </w:r>
    </w:p>
    <w:p w:rsidR="00A45D5D"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lastRenderedPageBreak/>
        <w:t>une étude du CAD de l’OCDE sur les synergies entre les AME</w:t>
      </w:r>
      <w:r>
        <w:rPr>
          <w:rFonts w:ascii="Tahoma" w:hAnsi="Tahoma" w:cs="Tahoma"/>
          <w:sz w:val="24"/>
          <w:szCs w:val="24"/>
          <w:lang w:val="fr-FR"/>
        </w:rPr>
        <w:t xml:space="preserve"> </w:t>
      </w:r>
      <w:r w:rsidRPr="00C02F14">
        <w:rPr>
          <w:rFonts w:ascii="Tahoma" w:hAnsi="Tahoma" w:cs="Tahoma"/>
          <w:sz w:val="24"/>
          <w:szCs w:val="24"/>
          <w:lang w:val="fr-FR"/>
        </w:rPr>
        <w:t xml:space="preserve">; </w:t>
      </w:r>
    </w:p>
    <w:p w:rsidR="00A45D5D"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une étude de la Division de l’énergie durable et de l’environnement ;</w:t>
      </w:r>
    </w:p>
    <w:p w:rsidR="00A45D5D"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une étude du PNUD sur les synergies entre la mise en œuvre nationale des accords de Rio</w:t>
      </w:r>
      <w:r>
        <w:rPr>
          <w:rFonts w:ascii="Tahoma" w:hAnsi="Tahoma" w:cs="Tahoma"/>
          <w:sz w:val="24"/>
          <w:szCs w:val="24"/>
          <w:lang w:val="fr-FR"/>
        </w:rPr>
        <w:t xml:space="preserve"> </w:t>
      </w:r>
      <w:r w:rsidRPr="00C02F14">
        <w:rPr>
          <w:rFonts w:ascii="Tahoma" w:hAnsi="Tahoma" w:cs="Tahoma"/>
          <w:sz w:val="24"/>
          <w:szCs w:val="24"/>
          <w:lang w:val="fr-FR"/>
        </w:rPr>
        <w:t xml:space="preserve">; </w:t>
      </w:r>
    </w:p>
    <w:p w:rsidR="00A45D5D"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des études du PNUE sur les synergies entre les conventions</w:t>
      </w:r>
      <w:r>
        <w:rPr>
          <w:rFonts w:ascii="Tahoma" w:hAnsi="Tahoma" w:cs="Tahoma"/>
          <w:sz w:val="24"/>
          <w:szCs w:val="24"/>
          <w:lang w:val="fr-FR"/>
        </w:rPr>
        <w:t xml:space="preserve"> </w:t>
      </w:r>
      <w:r w:rsidRPr="00C02F14">
        <w:rPr>
          <w:rFonts w:ascii="Tahoma" w:hAnsi="Tahoma" w:cs="Tahoma"/>
          <w:sz w:val="24"/>
          <w:szCs w:val="24"/>
          <w:lang w:val="fr-FR"/>
        </w:rPr>
        <w:t>;</w:t>
      </w:r>
    </w:p>
    <w:p w:rsidR="00A45D5D" w:rsidRDefault="00A45D5D" w:rsidP="003B0C6A">
      <w:pPr>
        <w:pStyle w:val="ListParagraph"/>
        <w:numPr>
          <w:ilvl w:val="0"/>
          <w:numId w:val="50"/>
        </w:numPr>
        <w:spacing w:after="0"/>
        <w:ind w:right="288"/>
        <w:rPr>
          <w:rFonts w:ascii="Tahoma" w:hAnsi="Tahoma" w:cs="Tahoma"/>
          <w:sz w:val="24"/>
          <w:szCs w:val="24"/>
          <w:lang w:val="fr-FR"/>
        </w:rPr>
      </w:pPr>
      <w:r w:rsidRPr="00C02F14">
        <w:rPr>
          <w:rFonts w:ascii="Tahoma" w:hAnsi="Tahoma" w:cs="Tahoma"/>
          <w:sz w:val="24"/>
          <w:szCs w:val="24"/>
          <w:lang w:val="fr-FR"/>
        </w:rPr>
        <w:t>l’initiative d’Interconnexion de l’Université des Nations Unies.</w:t>
      </w:r>
    </w:p>
    <w:p w:rsidR="00D65F07" w:rsidRPr="00C02F14" w:rsidRDefault="00D65F07" w:rsidP="00D65F07">
      <w:pPr>
        <w:pStyle w:val="ListParagraph"/>
        <w:spacing w:after="0"/>
        <w:ind w:right="288"/>
        <w:rPr>
          <w:rFonts w:ascii="Tahoma" w:hAnsi="Tahoma" w:cs="Tahoma"/>
          <w:sz w:val="24"/>
          <w:szCs w:val="24"/>
          <w:lang w:val="fr-FR"/>
        </w:rPr>
      </w:pPr>
    </w:p>
    <w:p w:rsidR="00204940" w:rsidRPr="008058DE" w:rsidRDefault="00204940" w:rsidP="008B7C2D">
      <w:pPr>
        <w:pStyle w:val="ListParagraph"/>
        <w:numPr>
          <w:ilvl w:val="1"/>
          <w:numId w:val="79"/>
        </w:numPr>
        <w:spacing w:after="0"/>
        <w:ind w:right="288"/>
        <w:rPr>
          <w:rFonts w:ascii="Tahoma" w:hAnsi="Tahoma" w:cs="Tahoma"/>
          <w:b/>
          <w:sz w:val="24"/>
          <w:szCs w:val="24"/>
          <w:lang w:val="fr-FR"/>
        </w:rPr>
      </w:pPr>
      <w:r w:rsidRPr="008058DE">
        <w:rPr>
          <w:rFonts w:ascii="Tahoma" w:hAnsi="Tahoma" w:cs="Tahoma"/>
          <w:b/>
          <w:sz w:val="24"/>
          <w:szCs w:val="24"/>
          <w:lang w:val="fr-FR"/>
        </w:rPr>
        <w:t>Lignes directrices pour l’établissement de plans d’action nationaux aux fins de l’adaptation par les Points Focaux (PF) nommés dans différents départements ministériels.</w:t>
      </w:r>
    </w:p>
    <w:p w:rsidR="00204940" w:rsidRPr="006558BC" w:rsidRDefault="00204940" w:rsidP="00204940">
      <w:pPr>
        <w:spacing w:after="0"/>
        <w:ind w:right="288"/>
        <w:rPr>
          <w:rFonts w:ascii="Tahoma" w:hAnsi="Tahoma" w:cs="Tahoma"/>
          <w:color w:val="FF0000"/>
          <w:sz w:val="24"/>
          <w:szCs w:val="24"/>
          <w:lang w:val="fr-FR"/>
        </w:rPr>
      </w:pP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Les points focaux nommés dans les départements ministériels pourraient :</w:t>
      </w:r>
    </w:p>
    <w:p w:rsidR="00204940" w:rsidRPr="00204940" w:rsidRDefault="00BE0370" w:rsidP="00C47845">
      <w:pPr>
        <w:numPr>
          <w:ilvl w:val="0"/>
          <w:numId w:val="5"/>
        </w:numPr>
        <w:spacing w:after="0"/>
        <w:ind w:right="288"/>
        <w:rPr>
          <w:rFonts w:ascii="Tahoma" w:hAnsi="Tahoma" w:cs="Tahoma"/>
          <w:sz w:val="24"/>
          <w:szCs w:val="24"/>
          <w:lang w:val="fr-FR"/>
        </w:rPr>
      </w:pPr>
      <w:r>
        <w:rPr>
          <w:rFonts w:ascii="Tahoma" w:hAnsi="Tahoma" w:cs="Tahoma"/>
          <w:sz w:val="24"/>
          <w:szCs w:val="24"/>
          <w:lang w:val="fr-FR"/>
        </w:rPr>
        <w:t xml:space="preserve">S’approprier une </w:t>
      </w:r>
      <w:r w:rsidR="00204940" w:rsidRPr="00204940">
        <w:rPr>
          <w:rFonts w:ascii="Tahoma" w:hAnsi="Tahoma" w:cs="Tahoma"/>
          <w:sz w:val="24"/>
          <w:szCs w:val="24"/>
          <w:lang w:val="fr-FR"/>
        </w:rPr>
        <w:t>approche pour suivre la mise en œuvre de l’AME dont il est responsable;</w:t>
      </w:r>
    </w:p>
    <w:p w:rsidR="00204940" w:rsidRPr="00204940" w:rsidRDefault="00204940" w:rsidP="00C47845">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entreprendre des consultations conjointement avec les parties prenantes, de manière à ce que les dirigeants au niveau communautaire et les représentants d’organismes non gouvernementaux ;</w:t>
      </w:r>
    </w:p>
    <w:p w:rsidR="00204940" w:rsidRPr="00204940" w:rsidRDefault="00204940" w:rsidP="00C47845">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explorer les changements qu’il est possible d’apporter aux structures juridiques déjà en place en appui à la réalisation de leurs objectifs; ou</w:t>
      </w:r>
    </w:p>
    <w:p w:rsidR="00204940" w:rsidRPr="00204940" w:rsidRDefault="00204940" w:rsidP="00C47845">
      <w:pPr>
        <w:numPr>
          <w:ilvl w:val="0"/>
          <w:numId w:val="5"/>
        </w:numPr>
        <w:spacing w:after="0"/>
        <w:ind w:right="288"/>
        <w:rPr>
          <w:rFonts w:ascii="Tahoma" w:hAnsi="Tahoma" w:cs="Tahoma"/>
          <w:sz w:val="24"/>
          <w:szCs w:val="24"/>
          <w:lang w:val="fr-FR"/>
        </w:rPr>
      </w:pPr>
      <w:r w:rsidRPr="00204940">
        <w:rPr>
          <w:rFonts w:ascii="Tahoma" w:hAnsi="Tahoma" w:cs="Tahoma"/>
          <w:sz w:val="24"/>
          <w:szCs w:val="24"/>
          <w:lang w:val="fr-FR"/>
        </w:rPr>
        <w:t xml:space="preserve">travailler avec les fonctionnaires d’autres </w:t>
      </w:r>
      <w:r w:rsidR="00BE0370">
        <w:rPr>
          <w:rFonts w:ascii="Tahoma" w:hAnsi="Tahoma" w:cs="Tahoma"/>
          <w:sz w:val="24"/>
          <w:szCs w:val="24"/>
          <w:lang w:val="fr-FR"/>
        </w:rPr>
        <w:t>M</w:t>
      </w:r>
      <w:r w:rsidRPr="00204940">
        <w:rPr>
          <w:rFonts w:ascii="Tahoma" w:hAnsi="Tahoma" w:cs="Tahoma"/>
          <w:sz w:val="24"/>
          <w:szCs w:val="24"/>
          <w:lang w:val="fr-FR"/>
        </w:rPr>
        <w:t>inistères aux niveaux local, régional et national pour promouvoi</w:t>
      </w:r>
      <w:r w:rsidR="005264D5">
        <w:rPr>
          <w:rFonts w:ascii="Tahoma" w:hAnsi="Tahoma" w:cs="Tahoma"/>
          <w:sz w:val="24"/>
          <w:szCs w:val="24"/>
          <w:lang w:val="fr-FR"/>
        </w:rPr>
        <w:t xml:space="preserve">r l’intégration des activités des </w:t>
      </w:r>
      <w:r w:rsidRPr="00204940">
        <w:rPr>
          <w:rFonts w:ascii="Tahoma" w:hAnsi="Tahoma" w:cs="Tahoma"/>
          <w:sz w:val="24"/>
          <w:szCs w:val="24"/>
          <w:lang w:val="fr-FR"/>
        </w:rPr>
        <w:t>AME.</w:t>
      </w:r>
    </w:p>
    <w:p w:rsidR="00204940" w:rsidRPr="00204940" w:rsidRDefault="00204940" w:rsidP="00204940">
      <w:pPr>
        <w:spacing w:after="0"/>
        <w:ind w:left="720" w:right="288"/>
        <w:rPr>
          <w:rFonts w:ascii="Tahoma" w:hAnsi="Tahoma" w:cs="Tahoma"/>
          <w:sz w:val="24"/>
          <w:szCs w:val="24"/>
          <w:lang w:val="fr-FR"/>
        </w:rPr>
      </w:pP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Pour un meilleur suivi de la mise en œ</w:t>
      </w:r>
      <w:r w:rsidR="005264D5">
        <w:rPr>
          <w:rFonts w:ascii="Tahoma" w:hAnsi="Tahoma" w:cs="Tahoma"/>
          <w:sz w:val="24"/>
          <w:szCs w:val="24"/>
          <w:lang w:val="fr-FR"/>
        </w:rPr>
        <w:t xml:space="preserve">uvre des mesures relatives à  un </w:t>
      </w:r>
      <w:r w:rsidRPr="00204940">
        <w:rPr>
          <w:rFonts w:ascii="Tahoma" w:hAnsi="Tahoma" w:cs="Tahoma"/>
          <w:sz w:val="24"/>
          <w:szCs w:val="24"/>
          <w:lang w:val="fr-FR"/>
        </w:rPr>
        <w:t>AME</w:t>
      </w:r>
      <w:r w:rsidR="005264D5">
        <w:rPr>
          <w:rFonts w:ascii="Tahoma" w:hAnsi="Tahoma" w:cs="Tahoma"/>
          <w:sz w:val="24"/>
          <w:szCs w:val="24"/>
          <w:lang w:val="fr-FR"/>
        </w:rPr>
        <w:t xml:space="preserve"> donné,</w:t>
      </w:r>
      <w:r w:rsidRPr="00204940">
        <w:rPr>
          <w:rFonts w:ascii="Tahoma" w:hAnsi="Tahoma" w:cs="Tahoma"/>
          <w:sz w:val="24"/>
          <w:szCs w:val="24"/>
          <w:lang w:val="fr-FR"/>
        </w:rPr>
        <w:t xml:space="preserve"> il </w:t>
      </w:r>
      <w:r w:rsidR="005264D5">
        <w:rPr>
          <w:rFonts w:ascii="Tahoma" w:hAnsi="Tahoma" w:cs="Tahoma"/>
          <w:sz w:val="24"/>
          <w:szCs w:val="24"/>
          <w:lang w:val="fr-FR"/>
        </w:rPr>
        <w:t>indispensable</w:t>
      </w:r>
      <w:r w:rsidRPr="00204940">
        <w:rPr>
          <w:rFonts w:ascii="Tahoma" w:hAnsi="Tahoma" w:cs="Tahoma"/>
          <w:sz w:val="24"/>
          <w:szCs w:val="24"/>
          <w:lang w:val="fr-FR"/>
        </w:rPr>
        <w:t xml:space="preserve"> de réunir tous les points de contact autour d’un seul et même organe responsable.</w:t>
      </w:r>
    </w:p>
    <w:p w:rsidR="00204940" w:rsidRPr="004B35AB" w:rsidRDefault="00FE52F6" w:rsidP="008B7C2D">
      <w:pPr>
        <w:pStyle w:val="ListParagraph"/>
        <w:numPr>
          <w:ilvl w:val="1"/>
          <w:numId w:val="79"/>
        </w:numPr>
        <w:ind w:right="288"/>
        <w:rPr>
          <w:rFonts w:ascii="Tahoma" w:hAnsi="Tahoma" w:cs="Tahoma"/>
          <w:b/>
          <w:sz w:val="24"/>
          <w:szCs w:val="24"/>
          <w:lang w:val="fr-FR"/>
        </w:rPr>
      </w:pPr>
      <w:r>
        <w:rPr>
          <w:rFonts w:ascii="Tahoma" w:hAnsi="Tahoma" w:cs="Tahoma"/>
          <w:b/>
          <w:sz w:val="24"/>
          <w:szCs w:val="24"/>
          <w:lang w:val="fr-FR"/>
        </w:rPr>
        <w:t>Critère</w:t>
      </w:r>
      <w:r w:rsidR="00204940" w:rsidRPr="004B35AB">
        <w:rPr>
          <w:rFonts w:ascii="Tahoma" w:hAnsi="Tahoma" w:cs="Tahoma"/>
          <w:b/>
          <w:sz w:val="24"/>
          <w:szCs w:val="24"/>
          <w:lang w:val="fr-FR"/>
        </w:rPr>
        <w:t>s de financements nationaux </w:t>
      </w:r>
    </w:p>
    <w:p w:rsidR="005264D5" w:rsidRPr="005264D5" w:rsidRDefault="005264D5" w:rsidP="005264D5">
      <w:pPr>
        <w:ind w:right="288"/>
        <w:rPr>
          <w:rFonts w:ascii="Tahoma" w:hAnsi="Tahoma" w:cs="Tahoma"/>
          <w:sz w:val="24"/>
          <w:szCs w:val="24"/>
          <w:lang w:val="fr-FR"/>
        </w:rPr>
      </w:pPr>
      <w:r w:rsidRPr="005264D5">
        <w:rPr>
          <w:rFonts w:ascii="Tahoma" w:hAnsi="Tahoma" w:cs="Tahoma"/>
          <w:sz w:val="24"/>
          <w:szCs w:val="24"/>
          <w:lang w:val="fr-FR"/>
        </w:rPr>
        <w:t>Les critères pour le financement d’une coordination peuvent comprendre la collaboration interministérielle, la participation des organisations des collectivités et d’autres exigences qui permettent de veiller à la mise sur pied des initiatives multidisciplinaires et multisectorielles.</w:t>
      </w:r>
    </w:p>
    <w:p w:rsidR="005264D5" w:rsidRPr="005264D5" w:rsidRDefault="005264D5" w:rsidP="005264D5">
      <w:pPr>
        <w:ind w:right="288"/>
        <w:rPr>
          <w:rFonts w:ascii="Tahoma" w:hAnsi="Tahoma" w:cs="Tahoma"/>
          <w:sz w:val="24"/>
          <w:szCs w:val="24"/>
          <w:lang w:val="fr-FR"/>
        </w:rPr>
      </w:pPr>
      <w:r w:rsidRPr="005264D5">
        <w:rPr>
          <w:rFonts w:ascii="Tahoma" w:hAnsi="Tahoma" w:cs="Tahoma"/>
          <w:sz w:val="24"/>
          <w:szCs w:val="24"/>
          <w:lang w:val="fr-FR"/>
        </w:rPr>
        <w:t>Tout au long du processus de préparation d’une coordination nationale, des efforts seront déployés pour s’assurer qu’il existe des voies de communication disponibles, efficaces et fréquemment utilisées entre les points de contact des AME et les Comités connexes. Des systèmes de mise en commun de l’information élaborés peuvent devenir la base d’une éventuelle collaboration et faciliteront l’élaboration  exhaustive des programmes et plans au  profit des possibilités existantes en vue de réaliser des synergies entre les AME.</w:t>
      </w:r>
    </w:p>
    <w:p w:rsidR="00204940" w:rsidRPr="004B35AB" w:rsidRDefault="00204940" w:rsidP="008B7C2D">
      <w:pPr>
        <w:pStyle w:val="ListParagraph"/>
        <w:numPr>
          <w:ilvl w:val="1"/>
          <w:numId w:val="79"/>
        </w:numPr>
        <w:ind w:right="288"/>
        <w:rPr>
          <w:rFonts w:ascii="Tahoma" w:hAnsi="Tahoma" w:cs="Tahoma"/>
          <w:b/>
          <w:bCs/>
          <w:sz w:val="24"/>
          <w:szCs w:val="24"/>
          <w:lang w:val="fr-FR"/>
        </w:rPr>
      </w:pPr>
      <w:r w:rsidRPr="004B35AB">
        <w:rPr>
          <w:rFonts w:ascii="Tahoma" w:hAnsi="Tahoma" w:cs="Tahoma"/>
          <w:b/>
          <w:bCs/>
          <w:sz w:val="24"/>
          <w:szCs w:val="24"/>
          <w:lang w:val="fr-FR"/>
        </w:rPr>
        <w:lastRenderedPageBreak/>
        <w:t>Obstacles à la réalisation des synergies</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La réalisation de synergies entre les AME représente un défi pour l’ensemble des pays pour différentes raisons et circonstances. Les obstacles à la réalisation de synergies au niveau national sont en partie tributaires des modalités de résolutions des problèmes environnementaux au niveau international. Des problèmes comme ceux liés au changement climatique,  à la désertification et à la biodiversité ont été résolus de manière ciblée et succincte.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Les conventions élaborées en réponse à ces problèmes ont été conçues de manière à promouvoir les synergies avec d’autres accords, ce qui reflète peut-être la complexité des problèmes que chacun tente de résoudre de façon indépendante au niveau national.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Bien souvent, les personnes responsables de négocier un accord ne connaissent pas suffisamment les objectifs, la teneur et les programmes d’action associés avec d’autres accords.</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Ainsi, leur capacité de voir la valeur de la promotion des liens entre les AME </w:t>
      </w:r>
      <w:r w:rsidR="00E45272">
        <w:rPr>
          <w:rFonts w:ascii="Tahoma" w:hAnsi="Tahoma" w:cs="Tahoma"/>
          <w:sz w:val="24"/>
          <w:szCs w:val="24"/>
          <w:lang w:val="fr-FR"/>
        </w:rPr>
        <w:t xml:space="preserve">se trouve </w:t>
      </w:r>
      <w:r w:rsidRPr="00204940">
        <w:rPr>
          <w:rFonts w:ascii="Tahoma" w:hAnsi="Tahoma" w:cs="Tahoma"/>
          <w:sz w:val="24"/>
          <w:szCs w:val="24"/>
          <w:lang w:val="fr-FR"/>
        </w:rPr>
        <w:t xml:space="preserve">limitée. La communication entre les </w:t>
      </w:r>
      <w:r w:rsidR="00E45272">
        <w:rPr>
          <w:rFonts w:ascii="Tahoma" w:hAnsi="Tahoma" w:cs="Tahoma"/>
          <w:sz w:val="24"/>
          <w:szCs w:val="24"/>
          <w:lang w:val="fr-FR"/>
        </w:rPr>
        <w:t>S</w:t>
      </w:r>
      <w:r w:rsidRPr="00204940">
        <w:rPr>
          <w:rFonts w:ascii="Tahoma" w:hAnsi="Tahoma" w:cs="Tahoma"/>
          <w:sz w:val="24"/>
          <w:szCs w:val="24"/>
          <w:lang w:val="fr-FR"/>
        </w:rPr>
        <w:t>ecrétariats a souvent été limitée</w:t>
      </w:r>
      <w:r w:rsidR="00E45272">
        <w:rPr>
          <w:rFonts w:ascii="Tahoma" w:hAnsi="Tahoma" w:cs="Tahoma"/>
          <w:sz w:val="24"/>
          <w:szCs w:val="24"/>
          <w:lang w:val="fr-FR"/>
        </w:rPr>
        <w:t>,</w:t>
      </w:r>
      <w:r w:rsidRPr="00204940">
        <w:rPr>
          <w:rFonts w:ascii="Tahoma" w:hAnsi="Tahoma" w:cs="Tahoma"/>
          <w:sz w:val="24"/>
          <w:szCs w:val="24"/>
          <w:lang w:val="fr-FR"/>
        </w:rPr>
        <w:t xml:space="preserve"> ce qui reflète une tendance à ne pas reconnaître les objectifs communs des AME et à sous-estimer l’importance de la mise en œuvre concertée des accords au niveau local et international.</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Cette situation s’explique également par l’absence d’un cadre stratégique pour la réalisation des synergies entre les AME.</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Au cours des dernières années, les </w:t>
      </w:r>
      <w:r w:rsidR="00E45272">
        <w:rPr>
          <w:rFonts w:ascii="Tahoma" w:hAnsi="Tahoma" w:cs="Tahoma"/>
          <w:sz w:val="24"/>
          <w:szCs w:val="24"/>
          <w:lang w:val="fr-FR"/>
        </w:rPr>
        <w:t>S</w:t>
      </w:r>
      <w:r w:rsidRPr="00204940">
        <w:rPr>
          <w:rFonts w:ascii="Tahoma" w:hAnsi="Tahoma" w:cs="Tahoma"/>
          <w:sz w:val="24"/>
          <w:szCs w:val="24"/>
          <w:lang w:val="fr-FR"/>
        </w:rPr>
        <w:t>ecrétariats de l</w:t>
      </w:r>
      <w:r w:rsidR="00E45272">
        <w:rPr>
          <w:rFonts w:ascii="Tahoma" w:hAnsi="Tahoma" w:cs="Tahoma"/>
          <w:sz w:val="24"/>
          <w:szCs w:val="24"/>
          <w:lang w:val="fr-FR"/>
        </w:rPr>
        <w:t>a CNULCD</w:t>
      </w:r>
      <w:r w:rsidRPr="00204940">
        <w:rPr>
          <w:rFonts w:ascii="Tahoma" w:hAnsi="Tahoma" w:cs="Tahoma"/>
          <w:sz w:val="24"/>
          <w:szCs w:val="24"/>
          <w:lang w:val="fr-FR"/>
        </w:rPr>
        <w:t>, de la CDB et de la CC</w:t>
      </w:r>
      <w:r w:rsidR="00E45272">
        <w:rPr>
          <w:rFonts w:ascii="Tahoma" w:hAnsi="Tahoma" w:cs="Tahoma"/>
          <w:sz w:val="24"/>
          <w:szCs w:val="24"/>
          <w:lang w:val="fr-FR"/>
        </w:rPr>
        <w:t>NU</w:t>
      </w:r>
      <w:r w:rsidRPr="00204940">
        <w:rPr>
          <w:rFonts w:ascii="Tahoma" w:hAnsi="Tahoma" w:cs="Tahoma"/>
          <w:sz w:val="24"/>
          <w:szCs w:val="24"/>
          <w:lang w:val="fr-FR"/>
        </w:rPr>
        <w:t xml:space="preserve">CC ont décidé de résoudre cette situation par le truchement d’initiatives comme la mise sur pied du Groupe de </w:t>
      </w:r>
      <w:r w:rsidR="00E45272">
        <w:rPr>
          <w:rFonts w:ascii="Tahoma" w:hAnsi="Tahoma" w:cs="Tahoma"/>
          <w:sz w:val="24"/>
          <w:szCs w:val="24"/>
          <w:lang w:val="fr-FR"/>
        </w:rPr>
        <w:t>T</w:t>
      </w:r>
      <w:r w:rsidRPr="00204940">
        <w:rPr>
          <w:rFonts w:ascii="Tahoma" w:hAnsi="Tahoma" w:cs="Tahoma"/>
          <w:sz w:val="24"/>
          <w:szCs w:val="24"/>
          <w:lang w:val="fr-FR"/>
        </w:rPr>
        <w:t xml:space="preserve">ravail </w:t>
      </w:r>
      <w:r w:rsidR="00E45272">
        <w:rPr>
          <w:rFonts w:ascii="Tahoma" w:hAnsi="Tahoma" w:cs="Tahoma"/>
          <w:sz w:val="24"/>
          <w:szCs w:val="24"/>
          <w:lang w:val="fr-FR"/>
        </w:rPr>
        <w:t>C</w:t>
      </w:r>
      <w:r w:rsidRPr="00204940">
        <w:rPr>
          <w:rFonts w:ascii="Tahoma" w:hAnsi="Tahoma" w:cs="Tahoma"/>
          <w:sz w:val="24"/>
          <w:szCs w:val="24"/>
          <w:lang w:val="fr-FR"/>
        </w:rPr>
        <w:t>onjoint</w:t>
      </w:r>
      <w:r w:rsidR="00A361F8">
        <w:rPr>
          <w:rFonts w:ascii="Tahoma" w:hAnsi="Tahoma" w:cs="Tahoma"/>
          <w:sz w:val="24"/>
          <w:szCs w:val="24"/>
          <w:lang w:val="fr-FR"/>
        </w:rPr>
        <w:t xml:space="preserve"> (GTC)</w:t>
      </w:r>
      <w:r w:rsidRPr="00204940">
        <w:rPr>
          <w:rFonts w:ascii="Tahoma" w:hAnsi="Tahoma" w:cs="Tahoma"/>
          <w:sz w:val="24"/>
          <w:szCs w:val="24"/>
          <w:lang w:val="fr-FR"/>
        </w:rPr>
        <w:t xml:space="preserve">.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Ainsi, des efforts visant l’élaboration d’un cadre stratégique pour promouvoir les synergies entre les AME sont déployés par le biais du Programme d’Interconnexion de l’Université des Nations Unies et par des organi</w:t>
      </w:r>
      <w:r w:rsidR="00A361F8">
        <w:rPr>
          <w:rFonts w:ascii="Tahoma" w:hAnsi="Tahoma" w:cs="Tahoma"/>
          <w:sz w:val="24"/>
          <w:szCs w:val="24"/>
          <w:lang w:val="fr-FR"/>
        </w:rPr>
        <w:t xml:space="preserve">sations comme le PNUD, le PNUE </w:t>
      </w:r>
      <w:r w:rsidRPr="00204940">
        <w:rPr>
          <w:rFonts w:ascii="Tahoma" w:hAnsi="Tahoma" w:cs="Tahoma"/>
          <w:sz w:val="24"/>
          <w:szCs w:val="24"/>
          <w:lang w:val="fr-FR"/>
        </w:rPr>
        <w:t xml:space="preserve">et l’OCDE.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Le Fonds pour l’</w:t>
      </w:r>
      <w:r w:rsidR="00E45272">
        <w:rPr>
          <w:rFonts w:ascii="Tahoma" w:hAnsi="Tahoma" w:cs="Tahoma"/>
          <w:sz w:val="24"/>
          <w:szCs w:val="24"/>
          <w:lang w:val="fr-FR"/>
        </w:rPr>
        <w:t>E</w:t>
      </w:r>
      <w:r w:rsidRPr="00204940">
        <w:rPr>
          <w:rFonts w:ascii="Tahoma" w:hAnsi="Tahoma" w:cs="Tahoma"/>
          <w:sz w:val="24"/>
          <w:szCs w:val="24"/>
          <w:lang w:val="fr-FR"/>
        </w:rPr>
        <w:t xml:space="preserve">nvironnement </w:t>
      </w:r>
      <w:r w:rsidR="00E45272">
        <w:rPr>
          <w:rFonts w:ascii="Tahoma" w:hAnsi="Tahoma" w:cs="Tahoma"/>
          <w:sz w:val="24"/>
          <w:szCs w:val="24"/>
          <w:lang w:val="fr-FR"/>
        </w:rPr>
        <w:t>M</w:t>
      </w:r>
      <w:r w:rsidRPr="00204940">
        <w:rPr>
          <w:rFonts w:ascii="Tahoma" w:hAnsi="Tahoma" w:cs="Tahoma"/>
          <w:sz w:val="24"/>
          <w:szCs w:val="24"/>
          <w:lang w:val="fr-FR"/>
        </w:rPr>
        <w:t xml:space="preserve">ondial </w:t>
      </w:r>
      <w:r w:rsidR="00E45272">
        <w:rPr>
          <w:rFonts w:ascii="Tahoma" w:hAnsi="Tahoma" w:cs="Tahoma"/>
          <w:sz w:val="24"/>
          <w:szCs w:val="24"/>
          <w:lang w:val="fr-FR"/>
        </w:rPr>
        <w:t xml:space="preserve">(FEM) </w:t>
      </w:r>
      <w:r w:rsidRPr="00204940">
        <w:rPr>
          <w:rFonts w:ascii="Tahoma" w:hAnsi="Tahoma" w:cs="Tahoma"/>
          <w:sz w:val="24"/>
          <w:szCs w:val="24"/>
          <w:lang w:val="fr-FR"/>
        </w:rPr>
        <w:t>et l’initiative de développement des capacités PNUD constituent un exemple de travail holistique entrepris au niveau international démontrant l’existence des synergies entre les conventions.</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Les insuffisances et le morcellement des responsabilités et des activités réalisées au niveau international se répercutent souvent au niveau national.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lastRenderedPageBreak/>
        <w:t>Les points focaux établis pour mettre en œuvre les mesures dans le cadre de l</w:t>
      </w:r>
      <w:r w:rsidR="000E7A5C">
        <w:rPr>
          <w:rFonts w:ascii="Tahoma" w:hAnsi="Tahoma" w:cs="Tahoma"/>
          <w:sz w:val="24"/>
          <w:szCs w:val="24"/>
          <w:lang w:val="fr-FR"/>
        </w:rPr>
        <w:t>a CNULCD</w:t>
      </w:r>
      <w:r w:rsidRPr="00204940">
        <w:rPr>
          <w:rFonts w:ascii="Tahoma" w:hAnsi="Tahoma" w:cs="Tahoma"/>
          <w:sz w:val="24"/>
          <w:szCs w:val="24"/>
          <w:lang w:val="fr-FR"/>
        </w:rPr>
        <w:t xml:space="preserve">, par exemple, risquent de se trouver au sein d’entités différentes et n’ont que très peu d’interaction avec les </w:t>
      </w:r>
      <w:r w:rsidR="000E7A5C">
        <w:rPr>
          <w:rFonts w:ascii="Tahoma" w:hAnsi="Tahoma" w:cs="Tahoma"/>
          <w:sz w:val="24"/>
          <w:szCs w:val="24"/>
          <w:lang w:val="fr-FR"/>
        </w:rPr>
        <w:t>p</w:t>
      </w:r>
      <w:r w:rsidRPr="00204940">
        <w:rPr>
          <w:rFonts w:ascii="Tahoma" w:hAnsi="Tahoma" w:cs="Tahoma"/>
          <w:sz w:val="24"/>
          <w:szCs w:val="24"/>
          <w:lang w:val="fr-FR"/>
        </w:rPr>
        <w:t>oints de contact de la CDB ou de la CC</w:t>
      </w:r>
      <w:r w:rsidR="000E7A5C">
        <w:rPr>
          <w:rFonts w:ascii="Tahoma" w:hAnsi="Tahoma" w:cs="Tahoma"/>
          <w:sz w:val="24"/>
          <w:szCs w:val="24"/>
          <w:lang w:val="fr-FR"/>
        </w:rPr>
        <w:t>NU</w:t>
      </w:r>
      <w:r w:rsidRPr="00204940">
        <w:rPr>
          <w:rFonts w:ascii="Tahoma" w:hAnsi="Tahoma" w:cs="Tahoma"/>
          <w:sz w:val="24"/>
          <w:szCs w:val="24"/>
          <w:lang w:val="fr-FR"/>
        </w:rPr>
        <w:t xml:space="preserve">CC.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 xml:space="preserve">La faiblesse de communication  parfois, entre les points focaux, peut entraîner une méconnaissance générale des possibilités de réalisation de synergies et des avantages qui y sont rattachés. </w:t>
      </w:r>
    </w:p>
    <w:p w:rsidR="00204940" w:rsidRPr="00204940" w:rsidRDefault="00204940" w:rsidP="00204940">
      <w:pPr>
        <w:ind w:right="288"/>
        <w:rPr>
          <w:rFonts w:ascii="Tahoma" w:hAnsi="Tahoma" w:cs="Tahoma"/>
          <w:sz w:val="24"/>
          <w:szCs w:val="24"/>
          <w:lang w:val="fr-FR"/>
        </w:rPr>
      </w:pPr>
      <w:r w:rsidRPr="00204940">
        <w:rPr>
          <w:rFonts w:ascii="Tahoma" w:hAnsi="Tahoma" w:cs="Tahoma"/>
          <w:sz w:val="24"/>
          <w:szCs w:val="24"/>
          <w:lang w:val="fr-FR"/>
        </w:rPr>
        <w:t>Cette situation peut être aggravée par des préoccupations relatives à la continuité d’accès aux ressources et à la perte de maîtrise d’un problème.</w:t>
      </w:r>
    </w:p>
    <w:p w:rsidR="006D0CC4" w:rsidRDefault="00204940" w:rsidP="000E7A5C">
      <w:pPr>
        <w:spacing w:after="0"/>
        <w:ind w:right="288"/>
        <w:rPr>
          <w:rFonts w:ascii="Tahoma" w:hAnsi="Tahoma" w:cs="Tahoma"/>
          <w:sz w:val="24"/>
          <w:szCs w:val="24"/>
          <w:lang w:val="fr-FR"/>
        </w:rPr>
      </w:pPr>
      <w:r w:rsidRPr="00204940">
        <w:rPr>
          <w:rFonts w:ascii="Tahoma" w:hAnsi="Tahoma" w:cs="Tahoma"/>
          <w:sz w:val="24"/>
          <w:szCs w:val="24"/>
          <w:lang w:val="fr-FR"/>
        </w:rPr>
        <w:t xml:space="preserve">Il </w:t>
      </w:r>
      <w:r w:rsidR="000E7A5C">
        <w:rPr>
          <w:rFonts w:ascii="Tahoma" w:hAnsi="Tahoma" w:cs="Tahoma"/>
          <w:sz w:val="24"/>
          <w:szCs w:val="24"/>
          <w:lang w:val="fr-FR"/>
        </w:rPr>
        <w:t>est</w:t>
      </w:r>
      <w:r w:rsidRPr="00204940">
        <w:rPr>
          <w:rFonts w:ascii="Tahoma" w:hAnsi="Tahoma" w:cs="Tahoma"/>
          <w:sz w:val="24"/>
          <w:szCs w:val="24"/>
          <w:lang w:val="fr-FR"/>
        </w:rPr>
        <w:t xml:space="preserve"> possible de surmonter ces obsta</w:t>
      </w:r>
      <w:r w:rsidR="000E7A5C">
        <w:rPr>
          <w:rFonts w:ascii="Tahoma" w:hAnsi="Tahoma" w:cs="Tahoma"/>
          <w:sz w:val="24"/>
          <w:szCs w:val="24"/>
          <w:lang w:val="fr-FR"/>
        </w:rPr>
        <w:t>cles à condition de</w:t>
      </w:r>
      <w:r w:rsidR="006D0CC4">
        <w:rPr>
          <w:rFonts w:ascii="Tahoma" w:hAnsi="Tahoma" w:cs="Tahoma"/>
          <w:sz w:val="24"/>
          <w:szCs w:val="24"/>
          <w:lang w:val="fr-FR"/>
        </w:rPr>
        <w:t> :</w:t>
      </w:r>
    </w:p>
    <w:p w:rsidR="006D0CC4" w:rsidRDefault="00204940" w:rsidP="003B0C6A">
      <w:pPr>
        <w:pStyle w:val="ListParagraph"/>
        <w:numPr>
          <w:ilvl w:val="0"/>
          <w:numId w:val="57"/>
        </w:numPr>
        <w:spacing w:after="0"/>
        <w:ind w:right="288"/>
        <w:rPr>
          <w:rFonts w:ascii="Tahoma" w:hAnsi="Tahoma" w:cs="Tahoma"/>
          <w:sz w:val="24"/>
          <w:szCs w:val="24"/>
          <w:lang w:val="fr-FR"/>
        </w:rPr>
      </w:pPr>
      <w:r w:rsidRPr="006D0CC4">
        <w:rPr>
          <w:rFonts w:ascii="Tahoma" w:hAnsi="Tahoma" w:cs="Tahoma"/>
          <w:sz w:val="24"/>
          <w:szCs w:val="24"/>
          <w:lang w:val="fr-FR"/>
        </w:rPr>
        <w:t>procéder à l’examen des structures institutionnelles déjà en place</w:t>
      </w:r>
      <w:r w:rsidR="006D0CC4">
        <w:rPr>
          <w:rFonts w:ascii="Tahoma" w:hAnsi="Tahoma" w:cs="Tahoma"/>
          <w:sz w:val="24"/>
          <w:szCs w:val="24"/>
          <w:lang w:val="fr-FR"/>
        </w:rPr>
        <w:t> ;</w:t>
      </w:r>
    </w:p>
    <w:p w:rsidR="00204940" w:rsidRPr="006D0CC4" w:rsidRDefault="00204940" w:rsidP="003B0C6A">
      <w:pPr>
        <w:pStyle w:val="ListParagraph"/>
        <w:numPr>
          <w:ilvl w:val="0"/>
          <w:numId w:val="57"/>
        </w:numPr>
        <w:spacing w:after="0"/>
        <w:ind w:right="288"/>
        <w:rPr>
          <w:rFonts w:ascii="Tahoma" w:hAnsi="Tahoma" w:cs="Tahoma"/>
          <w:sz w:val="24"/>
          <w:szCs w:val="24"/>
          <w:lang w:val="fr-FR"/>
        </w:rPr>
      </w:pPr>
      <w:r w:rsidRPr="006D0CC4">
        <w:rPr>
          <w:rFonts w:ascii="Tahoma" w:hAnsi="Tahoma" w:cs="Tahoma"/>
          <w:sz w:val="24"/>
          <w:szCs w:val="24"/>
          <w:lang w:val="fr-FR"/>
        </w:rPr>
        <w:t xml:space="preserve">modifier </w:t>
      </w:r>
      <w:r w:rsidR="006D0CC4">
        <w:rPr>
          <w:rFonts w:ascii="Tahoma" w:hAnsi="Tahoma" w:cs="Tahoma"/>
          <w:sz w:val="24"/>
          <w:szCs w:val="24"/>
          <w:lang w:val="fr-FR"/>
        </w:rPr>
        <w:t xml:space="preserve">ces structures </w:t>
      </w:r>
      <w:r w:rsidRPr="006D0CC4">
        <w:rPr>
          <w:rFonts w:ascii="Tahoma" w:hAnsi="Tahoma" w:cs="Tahoma"/>
          <w:sz w:val="24"/>
          <w:szCs w:val="24"/>
          <w:lang w:val="fr-FR"/>
        </w:rPr>
        <w:t>pour</w:t>
      </w:r>
      <w:r w:rsidR="000E7A5C" w:rsidRPr="006D0CC4">
        <w:rPr>
          <w:rFonts w:ascii="Tahoma" w:hAnsi="Tahoma" w:cs="Tahoma"/>
          <w:sz w:val="24"/>
          <w:szCs w:val="24"/>
          <w:lang w:val="fr-FR"/>
        </w:rPr>
        <w:t xml:space="preserve"> </w:t>
      </w:r>
      <w:r w:rsidRPr="006D0CC4">
        <w:rPr>
          <w:rFonts w:ascii="Tahoma" w:hAnsi="Tahoma" w:cs="Tahoma"/>
          <w:sz w:val="24"/>
          <w:szCs w:val="24"/>
          <w:lang w:val="fr-FR"/>
        </w:rPr>
        <w:t>faciliter une meilleure communication et collaboration entre l</w:t>
      </w:r>
      <w:r w:rsidR="006D0CC4">
        <w:rPr>
          <w:rFonts w:ascii="Tahoma" w:hAnsi="Tahoma" w:cs="Tahoma"/>
          <w:sz w:val="24"/>
          <w:szCs w:val="24"/>
          <w:lang w:val="fr-FR"/>
        </w:rPr>
        <w:t>es points de contact</w:t>
      </w:r>
      <w:r w:rsidR="00564B2B">
        <w:rPr>
          <w:rFonts w:ascii="Tahoma" w:hAnsi="Tahoma" w:cs="Tahoma"/>
          <w:sz w:val="24"/>
          <w:szCs w:val="24"/>
          <w:lang w:val="fr-FR"/>
        </w:rPr>
        <w:t xml:space="preserve"> ou Points Focaux</w:t>
      </w:r>
      <w:r w:rsidR="006D0CC4">
        <w:rPr>
          <w:rFonts w:ascii="Tahoma" w:hAnsi="Tahoma" w:cs="Tahoma"/>
          <w:sz w:val="24"/>
          <w:szCs w:val="24"/>
          <w:lang w:val="fr-FR"/>
        </w:rPr>
        <w:t xml:space="preserve"> (PF) d</w:t>
      </w:r>
      <w:r w:rsidR="005264D5">
        <w:rPr>
          <w:rFonts w:ascii="Tahoma" w:hAnsi="Tahoma" w:cs="Tahoma"/>
          <w:sz w:val="24"/>
          <w:szCs w:val="24"/>
          <w:lang w:val="fr-FR"/>
        </w:rPr>
        <w:t xml:space="preserve">es </w:t>
      </w:r>
      <w:r w:rsidR="006D0CC4">
        <w:rPr>
          <w:rFonts w:ascii="Tahoma" w:hAnsi="Tahoma" w:cs="Tahoma"/>
          <w:sz w:val="24"/>
          <w:szCs w:val="24"/>
          <w:lang w:val="fr-FR"/>
        </w:rPr>
        <w:t>AME.</w:t>
      </w:r>
    </w:p>
    <w:p w:rsidR="006D0CC4" w:rsidRDefault="006D0CC4" w:rsidP="00204940">
      <w:pPr>
        <w:spacing w:after="0"/>
        <w:ind w:right="288"/>
        <w:rPr>
          <w:rFonts w:ascii="Tahoma" w:hAnsi="Tahoma" w:cs="Tahoma"/>
          <w:sz w:val="24"/>
          <w:szCs w:val="24"/>
          <w:lang w:val="fr-FR"/>
        </w:rPr>
      </w:pP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Il est également possible d’entreprendre le développement des capacités pour consolider la capacité des responsables de la mise en œuvre des AME à résoudre les conflits et d’amorcer un proc</w:t>
      </w:r>
      <w:r w:rsidR="00A361F8">
        <w:rPr>
          <w:rFonts w:ascii="Tahoma" w:hAnsi="Tahoma" w:cs="Tahoma"/>
          <w:sz w:val="24"/>
          <w:szCs w:val="24"/>
          <w:lang w:val="fr-FR"/>
        </w:rPr>
        <w:t>essus de planification intégré.</w:t>
      </w:r>
    </w:p>
    <w:p w:rsidR="006D0CC4" w:rsidRDefault="006D0CC4" w:rsidP="00204940">
      <w:pPr>
        <w:spacing w:after="0"/>
        <w:ind w:right="288"/>
        <w:rPr>
          <w:rFonts w:ascii="Tahoma" w:hAnsi="Tahoma" w:cs="Tahoma"/>
          <w:sz w:val="24"/>
          <w:szCs w:val="24"/>
          <w:lang w:val="fr-FR"/>
        </w:rPr>
      </w:pP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 xml:space="preserve">Il est  </w:t>
      </w:r>
      <w:r w:rsidR="006D0CC4">
        <w:rPr>
          <w:rFonts w:ascii="Tahoma" w:hAnsi="Tahoma" w:cs="Tahoma"/>
          <w:sz w:val="24"/>
          <w:szCs w:val="24"/>
          <w:lang w:val="fr-FR"/>
        </w:rPr>
        <w:t xml:space="preserve">enfin </w:t>
      </w:r>
      <w:r w:rsidRPr="00204940">
        <w:rPr>
          <w:rFonts w:ascii="Tahoma" w:hAnsi="Tahoma" w:cs="Tahoma"/>
          <w:sz w:val="24"/>
          <w:szCs w:val="24"/>
          <w:lang w:val="fr-FR"/>
        </w:rPr>
        <w:t>possible d’entreprendre des activités d’éducation et de sensibilisation aux objectifs et aux activités des différents AME en collaboration avec les principaux points de contact pour mettre en lumière leurs intérêts mutuels.</w:t>
      </w:r>
    </w:p>
    <w:p w:rsidR="00204940" w:rsidRPr="00204940" w:rsidRDefault="00204940" w:rsidP="00204940">
      <w:pPr>
        <w:spacing w:after="0"/>
        <w:ind w:right="288"/>
        <w:rPr>
          <w:rFonts w:ascii="Tahoma" w:hAnsi="Tahoma" w:cs="Tahoma"/>
          <w:sz w:val="24"/>
          <w:szCs w:val="24"/>
          <w:lang w:val="fr-FR"/>
        </w:rPr>
      </w:pP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Bien que certains pays comme le Congo, aient m</w:t>
      </w:r>
      <w:r w:rsidR="000E7A5C">
        <w:rPr>
          <w:rFonts w:ascii="Tahoma" w:hAnsi="Tahoma" w:cs="Tahoma"/>
          <w:sz w:val="24"/>
          <w:szCs w:val="24"/>
          <w:lang w:val="fr-FR"/>
        </w:rPr>
        <w:t xml:space="preserve">is sur pied des points focaux des </w:t>
      </w:r>
      <w:r w:rsidRPr="00204940">
        <w:rPr>
          <w:rFonts w:ascii="Tahoma" w:hAnsi="Tahoma" w:cs="Tahoma"/>
          <w:sz w:val="24"/>
          <w:szCs w:val="24"/>
          <w:lang w:val="fr-FR"/>
        </w:rPr>
        <w:t>AME et des structures de mise en œuvre</w:t>
      </w:r>
      <w:r w:rsidR="000E7A5C">
        <w:rPr>
          <w:rFonts w:ascii="Tahoma" w:hAnsi="Tahoma" w:cs="Tahoma"/>
          <w:sz w:val="24"/>
          <w:szCs w:val="24"/>
          <w:lang w:val="fr-FR"/>
        </w:rPr>
        <w:t>, dans d’autres pays par contre</w:t>
      </w:r>
      <w:r w:rsidRPr="00204940">
        <w:rPr>
          <w:rFonts w:ascii="Tahoma" w:hAnsi="Tahoma" w:cs="Tahoma"/>
          <w:sz w:val="24"/>
          <w:szCs w:val="24"/>
          <w:lang w:val="fr-FR"/>
        </w:rPr>
        <w:t>, seul un certain nombre d’individus peuvent être responsables de l’ensemble des activités relatives à l</w:t>
      </w:r>
      <w:r w:rsidR="000E7A5C">
        <w:rPr>
          <w:rFonts w:ascii="Tahoma" w:hAnsi="Tahoma" w:cs="Tahoma"/>
          <w:sz w:val="24"/>
          <w:szCs w:val="24"/>
          <w:lang w:val="fr-FR"/>
        </w:rPr>
        <w:t>a CNULCD</w:t>
      </w:r>
      <w:r w:rsidRPr="00204940">
        <w:rPr>
          <w:rFonts w:ascii="Tahoma" w:hAnsi="Tahoma" w:cs="Tahoma"/>
          <w:sz w:val="24"/>
          <w:szCs w:val="24"/>
          <w:lang w:val="fr-FR"/>
        </w:rPr>
        <w:t>, à la CDB et à la CC</w:t>
      </w:r>
      <w:r w:rsidR="000E7A5C">
        <w:rPr>
          <w:rFonts w:ascii="Tahoma" w:hAnsi="Tahoma" w:cs="Tahoma"/>
          <w:sz w:val="24"/>
          <w:szCs w:val="24"/>
          <w:lang w:val="fr-FR"/>
        </w:rPr>
        <w:t>NU</w:t>
      </w:r>
      <w:r w:rsidRPr="00204940">
        <w:rPr>
          <w:rFonts w:ascii="Tahoma" w:hAnsi="Tahoma" w:cs="Tahoma"/>
          <w:sz w:val="24"/>
          <w:szCs w:val="24"/>
          <w:lang w:val="fr-FR"/>
        </w:rPr>
        <w:t>CC.</w:t>
      </w:r>
    </w:p>
    <w:p w:rsidR="00204940" w:rsidRPr="00204940" w:rsidRDefault="00204940" w:rsidP="00204940">
      <w:pPr>
        <w:spacing w:after="0"/>
        <w:ind w:right="288"/>
        <w:rPr>
          <w:rFonts w:ascii="Tahoma" w:hAnsi="Tahoma" w:cs="Tahoma"/>
          <w:sz w:val="24"/>
          <w:szCs w:val="24"/>
          <w:lang w:val="fr-FR"/>
        </w:rPr>
      </w:pPr>
    </w:p>
    <w:p w:rsidR="00204940" w:rsidRPr="002D32DC" w:rsidRDefault="00204940" w:rsidP="00204940">
      <w:pPr>
        <w:spacing w:after="0"/>
        <w:ind w:right="288"/>
        <w:rPr>
          <w:rFonts w:ascii="Tahoma" w:hAnsi="Tahoma" w:cs="Tahoma"/>
          <w:sz w:val="24"/>
          <w:szCs w:val="24"/>
          <w:lang w:val="fr-FR"/>
        </w:rPr>
      </w:pPr>
      <w:r w:rsidRPr="002D32DC">
        <w:rPr>
          <w:rFonts w:ascii="Tahoma" w:hAnsi="Tahoma" w:cs="Tahoma"/>
          <w:sz w:val="24"/>
          <w:szCs w:val="24"/>
          <w:lang w:val="fr-FR"/>
        </w:rPr>
        <w:t xml:space="preserve"> Dans ces cas, le manque de temps et de ressources </w:t>
      </w:r>
      <w:r w:rsidR="002D32DC" w:rsidRPr="002D32DC">
        <w:rPr>
          <w:rFonts w:ascii="Tahoma" w:hAnsi="Tahoma" w:cs="Tahoma"/>
          <w:sz w:val="24"/>
          <w:szCs w:val="24"/>
          <w:lang w:val="fr-FR"/>
        </w:rPr>
        <w:t xml:space="preserve">ne permet pas </w:t>
      </w:r>
      <w:r w:rsidRPr="002D32DC">
        <w:rPr>
          <w:rFonts w:ascii="Tahoma" w:hAnsi="Tahoma" w:cs="Tahoma"/>
          <w:sz w:val="24"/>
          <w:szCs w:val="24"/>
          <w:lang w:val="fr-FR"/>
        </w:rPr>
        <w:t>la mise en œuvre efficace de ces accords.</w:t>
      </w:r>
    </w:p>
    <w:p w:rsidR="002D32DC" w:rsidRPr="00204940" w:rsidRDefault="002D32DC" w:rsidP="00204940">
      <w:pPr>
        <w:spacing w:after="0"/>
        <w:ind w:right="288"/>
        <w:rPr>
          <w:rFonts w:ascii="Tahoma" w:hAnsi="Tahoma" w:cs="Tahoma"/>
          <w:sz w:val="24"/>
          <w:szCs w:val="24"/>
          <w:lang w:val="fr-FR"/>
        </w:rPr>
      </w:pPr>
    </w:p>
    <w:p w:rsid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 xml:space="preserve">Ainsi, des </w:t>
      </w:r>
      <w:r w:rsidR="002D32DC">
        <w:rPr>
          <w:rFonts w:ascii="Tahoma" w:hAnsi="Tahoma" w:cs="Tahoma"/>
          <w:sz w:val="24"/>
          <w:szCs w:val="24"/>
          <w:lang w:val="fr-FR"/>
        </w:rPr>
        <w:t>pays peuvent être  parties à  la CNULCD</w:t>
      </w:r>
      <w:r w:rsidRPr="00204940">
        <w:rPr>
          <w:rFonts w:ascii="Tahoma" w:hAnsi="Tahoma" w:cs="Tahoma"/>
          <w:sz w:val="24"/>
          <w:szCs w:val="24"/>
          <w:lang w:val="fr-FR"/>
        </w:rPr>
        <w:t>,  la CDB et à la CC</w:t>
      </w:r>
      <w:r w:rsidR="002D32DC">
        <w:rPr>
          <w:rFonts w:ascii="Tahoma" w:hAnsi="Tahoma" w:cs="Tahoma"/>
          <w:sz w:val="24"/>
          <w:szCs w:val="24"/>
          <w:lang w:val="fr-FR"/>
        </w:rPr>
        <w:t>NU</w:t>
      </w:r>
      <w:r w:rsidRPr="00204940">
        <w:rPr>
          <w:rFonts w:ascii="Tahoma" w:hAnsi="Tahoma" w:cs="Tahoma"/>
          <w:sz w:val="24"/>
          <w:szCs w:val="24"/>
          <w:lang w:val="fr-FR"/>
        </w:rPr>
        <w:t xml:space="preserve">CC mais risquent de n’avoir complété aucun plan d’action découlant de chacune de ces conventions. </w:t>
      </w:r>
    </w:p>
    <w:p w:rsidR="002D32DC" w:rsidRPr="00204940" w:rsidRDefault="002D32DC" w:rsidP="00204940">
      <w:pPr>
        <w:spacing w:after="0"/>
        <w:ind w:right="288"/>
        <w:rPr>
          <w:rFonts w:ascii="Tahoma" w:hAnsi="Tahoma" w:cs="Tahoma"/>
          <w:sz w:val="24"/>
          <w:szCs w:val="24"/>
          <w:lang w:val="fr-FR"/>
        </w:rPr>
      </w:pPr>
    </w:p>
    <w:p w:rsid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 xml:space="preserve">Bien que ces situations posent des difficultés, elles créent également des possibilités. Les coordinations nationales peuvent se trouver dans une meilleure position pour réaliser des synergies entre les AME puisque le nombre de personnes avec lequel il est nécessaire de coordonner les activités est moindre et que les structures </w:t>
      </w:r>
      <w:r w:rsidRPr="00204940">
        <w:rPr>
          <w:rFonts w:ascii="Tahoma" w:hAnsi="Tahoma" w:cs="Tahoma"/>
          <w:sz w:val="24"/>
          <w:szCs w:val="24"/>
          <w:lang w:val="fr-FR"/>
        </w:rPr>
        <w:lastRenderedPageBreak/>
        <w:t xml:space="preserve">ministérielles et les affiliations inflexibles risquent de ne pas avoir été mis sur pied aussi solidement que dans d’autres pays. </w:t>
      </w:r>
    </w:p>
    <w:p w:rsidR="00204940" w:rsidRPr="00204940" w:rsidRDefault="00204940" w:rsidP="00204940">
      <w:pPr>
        <w:spacing w:after="0"/>
        <w:ind w:right="288"/>
        <w:rPr>
          <w:rFonts w:ascii="Tahoma" w:hAnsi="Tahoma" w:cs="Tahoma"/>
          <w:sz w:val="24"/>
          <w:szCs w:val="24"/>
          <w:lang w:val="fr-FR"/>
        </w:rPr>
      </w:pP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Peu importe les modalités d’élaboration des structures de mise en œuvre nationale d’AME, mais  surmonter les obstacles à la réalisation des synergies entre les AME nécessite un appui tangible provenant des plus hautes sphères des politiques nationales.</w:t>
      </w: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 xml:space="preserve"> </w:t>
      </w:r>
    </w:p>
    <w:p w:rsidR="00204940" w:rsidRPr="00204940" w:rsidRDefault="00204940" w:rsidP="00204940">
      <w:pPr>
        <w:spacing w:after="0"/>
        <w:ind w:right="288"/>
        <w:rPr>
          <w:rFonts w:ascii="Tahoma" w:hAnsi="Tahoma" w:cs="Tahoma"/>
          <w:sz w:val="24"/>
          <w:szCs w:val="24"/>
          <w:lang w:val="fr-FR"/>
        </w:rPr>
      </w:pPr>
      <w:r w:rsidRPr="00204940">
        <w:rPr>
          <w:rFonts w:ascii="Tahoma" w:hAnsi="Tahoma" w:cs="Tahoma"/>
          <w:sz w:val="24"/>
          <w:szCs w:val="24"/>
          <w:lang w:val="fr-FR"/>
        </w:rPr>
        <w:t>Les décideurs politiques doivent clairement comprendre et transmettre les nombreux liens positifs entre la réalisation des synergies entre les AME et la réalisation des objectifs nationaux en matière de développement comme la réduction de la pauvreté et la promotion des moyens de subsistance durables.</w:t>
      </w:r>
    </w:p>
    <w:p w:rsidR="00250CDF" w:rsidRDefault="00250CDF" w:rsidP="00825DD7">
      <w:pPr>
        <w:spacing w:after="0"/>
        <w:ind w:right="288"/>
        <w:rPr>
          <w:rFonts w:ascii="Tahoma" w:hAnsi="Tahoma" w:cs="Tahoma"/>
          <w:sz w:val="24"/>
          <w:szCs w:val="24"/>
          <w:lang w:val="fr-FR"/>
        </w:rPr>
      </w:pPr>
    </w:p>
    <w:p w:rsidR="00825DD7" w:rsidRPr="004B35AB" w:rsidRDefault="00825DD7" w:rsidP="008B7C2D">
      <w:pPr>
        <w:pStyle w:val="ListParagraph"/>
        <w:numPr>
          <w:ilvl w:val="1"/>
          <w:numId w:val="79"/>
        </w:numPr>
        <w:spacing w:after="0"/>
        <w:ind w:right="288"/>
        <w:rPr>
          <w:rFonts w:ascii="Tahoma" w:hAnsi="Tahoma" w:cs="Tahoma"/>
          <w:b/>
          <w:bCs/>
          <w:sz w:val="24"/>
          <w:szCs w:val="24"/>
          <w:lang w:val="fr-FR"/>
        </w:rPr>
      </w:pPr>
      <w:r w:rsidRPr="004B35AB">
        <w:rPr>
          <w:rFonts w:ascii="Tahoma" w:hAnsi="Tahoma" w:cs="Tahoma"/>
          <w:b/>
          <w:bCs/>
          <w:sz w:val="24"/>
          <w:szCs w:val="24"/>
          <w:lang w:val="fr-FR"/>
        </w:rPr>
        <w:t>Réalisation des synergies dans les activités de mise en œuvre des AME</w:t>
      </w:r>
    </w:p>
    <w:p w:rsidR="00825DD7" w:rsidRDefault="00825DD7" w:rsidP="00825DD7">
      <w:pPr>
        <w:spacing w:after="0"/>
        <w:ind w:right="288"/>
        <w:rPr>
          <w:rFonts w:ascii="Tahoma" w:hAnsi="Tahoma" w:cs="Tahoma"/>
          <w:sz w:val="24"/>
          <w:szCs w:val="24"/>
          <w:lang w:val="fr-FR"/>
        </w:rPr>
      </w:pPr>
    </w:p>
    <w:p w:rsidR="00825DD7" w:rsidRPr="00C02F14" w:rsidRDefault="00057B74" w:rsidP="00825DD7">
      <w:pPr>
        <w:spacing w:after="0"/>
        <w:ind w:right="288"/>
        <w:rPr>
          <w:rFonts w:ascii="Tahoma" w:hAnsi="Tahoma" w:cs="Tahoma"/>
          <w:sz w:val="24"/>
          <w:szCs w:val="24"/>
          <w:lang w:val="fr-FR"/>
        </w:rPr>
      </w:pPr>
      <w:r>
        <w:rPr>
          <w:rFonts w:ascii="Tahoma" w:hAnsi="Tahoma" w:cs="Tahoma"/>
          <w:sz w:val="24"/>
          <w:szCs w:val="24"/>
          <w:lang w:val="fr-FR"/>
        </w:rPr>
        <w:t xml:space="preserve">C’est par la mise en œuvre des </w:t>
      </w:r>
      <w:r w:rsidR="00825DD7" w:rsidRPr="00C02F14">
        <w:rPr>
          <w:rFonts w:ascii="Tahoma" w:hAnsi="Tahoma" w:cs="Tahoma"/>
          <w:sz w:val="24"/>
          <w:szCs w:val="24"/>
          <w:lang w:val="fr-FR"/>
        </w:rPr>
        <w:t xml:space="preserve">activités </w:t>
      </w:r>
      <w:r>
        <w:rPr>
          <w:rFonts w:ascii="Tahoma" w:hAnsi="Tahoma" w:cs="Tahoma"/>
          <w:sz w:val="24"/>
          <w:szCs w:val="24"/>
          <w:lang w:val="fr-FR"/>
        </w:rPr>
        <w:t xml:space="preserve">en </w:t>
      </w:r>
      <w:r w:rsidR="00825DD7" w:rsidRPr="00C02F14">
        <w:rPr>
          <w:rFonts w:ascii="Tahoma" w:hAnsi="Tahoma" w:cs="Tahoma"/>
          <w:sz w:val="24"/>
          <w:szCs w:val="24"/>
          <w:lang w:val="fr-FR"/>
        </w:rPr>
        <w:t>collaborati</w:t>
      </w:r>
      <w:r>
        <w:rPr>
          <w:rFonts w:ascii="Tahoma" w:hAnsi="Tahoma" w:cs="Tahoma"/>
          <w:sz w:val="24"/>
          <w:szCs w:val="24"/>
          <w:lang w:val="fr-FR"/>
        </w:rPr>
        <w:t>on</w:t>
      </w:r>
      <w:r w:rsidR="00825DD7" w:rsidRPr="00C02F14">
        <w:rPr>
          <w:rFonts w:ascii="Tahoma" w:hAnsi="Tahoma" w:cs="Tahoma"/>
          <w:sz w:val="24"/>
          <w:szCs w:val="24"/>
          <w:lang w:val="fr-FR"/>
        </w:rPr>
        <w:t xml:space="preserve"> qu’il est le plus probable de réaliser les avantages rattachés aux synergies entre les AME. A cet effet la coordination devrait préparer un plan, avec les possibilités d’identifier des mesures collaboratives et d’initiatives de réalisation de synergies. Les activités dans ces secteurs peuvent soit être identifiées comme activités prioritaires ou comme effort de collaboration pour mettre en œuvre les priorités identifiées.</w:t>
      </w:r>
    </w:p>
    <w:p w:rsidR="00825DD7" w:rsidRPr="00C02F14" w:rsidRDefault="00825DD7" w:rsidP="00825DD7">
      <w:pPr>
        <w:spacing w:after="0"/>
        <w:ind w:right="288"/>
        <w:rPr>
          <w:rFonts w:ascii="Tahoma" w:hAnsi="Tahoma" w:cs="Tahoma"/>
          <w:sz w:val="24"/>
          <w:szCs w:val="24"/>
          <w:lang w:val="fr-FR"/>
        </w:rPr>
      </w:pPr>
    </w:p>
    <w:p w:rsidR="00825DD7" w:rsidRPr="00C02F14" w:rsidRDefault="00825DD7" w:rsidP="00825DD7">
      <w:pPr>
        <w:ind w:right="288"/>
        <w:rPr>
          <w:rFonts w:ascii="Tahoma" w:hAnsi="Tahoma" w:cs="Tahoma"/>
          <w:sz w:val="24"/>
          <w:szCs w:val="24"/>
          <w:lang w:val="fr-FR"/>
        </w:rPr>
      </w:pPr>
      <w:r w:rsidRPr="00C02F14">
        <w:rPr>
          <w:rFonts w:ascii="Tahoma" w:hAnsi="Tahoma" w:cs="Tahoma"/>
          <w:sz w:val="24"/>
          <w:szCs w:val="24"/>
          <w:lang w:val="fr-FR"/>
        </w:rPr>
        <w:t>Toutefois, il s’avère plus pertinent de considérer ces initiatives comme partie intégrante des efforts de développement national de nature générale plutôt que comme les priorités réelles d’une  coordination nationale.</w:t>
      </w:r>
    </w:p>
    <w:p w:rsidR="00825DD7" w:rsidRPr="00C02F14" w:rsidRDefault="00825DD7" w:rsidP="00825DD7">
      <w:pPr>
        <w:ind w:right="288"/>
        <w:rPr>
          <w:rFonts w:ascii="Tahoma" w:hAnsi="Tahoma" w:cs="Tahoma"/>
          <w:iCs/>
          <w:sz w:val="24"/>
          <w:szCs w:val="24"/>
          <w:lang w:val="fr-FR"/>
        </w:rPr>
      </w:pPr>
      <w:r w:rsidRPr="00C02F14">
        <w:rPr>
          <w:rFonts w:ascii="Tahoma" w:hAnsi="Tahoma" w:cs="Tahoma"/>
          <w:sz w:val="24"/>
          <w:szCs w:val="24"/>
          <w:lang w:val="fr-FR"/>
        </w:rPr>
        <w:t xml:space="preserve">Il est recommandé que la coordination nationale mette en place des mécanismes de </w:t>
      </w:r>
      <w:r w:rsidRPr="00C02F14">
        <w:rPr>
          <w:rFonts w:ascii="Tahoma" w:hAnsi="Tahoma" w:cs="Tahoma"/>
          <w:iCs/>
          <w:sz w:val="24"/>
          <w:szCs w:val="24"/>
          <w:lang w:val="fr-FR"/>
        </w:rPr>
        <w:t xml:space="preserve">développement des capacités institutionnelles et </w:t>
      </w:r>
      <w:r>
        <w:rPr>
          <w:rFonts w:ascii="Tahoma" w:hAnsi="Tahoma" w:cs="Tahoma"/>
          <w:iCs/>
          <w:sz w:val="24"/>
          <w:szCs w:val="24"/>
          <w:lang w:val="fr-FR"/>
        </w:rPr>
        <w:t>techniques qui visent l</w:t>
      </w:r>
      <w:r w:rsidRPr="00C02F14">
        <w:rPr>
          <w:rFonts w:ascii="Tahoma" w:hAnsi="Tahoma" w:cs="Tahoma"/>
          <w:sz w:val="24"/>
          <w:szCs w:val="24"/>
          <w:lang w:val="fr-FR"/>
        </w:rPr>
        <w:t>es principales audiences ciblées pour l’éducation et la formation qui constituent la capacité d’adaptation  qui devrait comprendre les entités suivantes :</w:t>
      </w:r>
    </w:p>
    <w:p w:rsidR="00825DD7" w:rsidRPr="00C02F14" w:rsidRDefault="00825DD7" w:rsidP="00825DD7">
      <w:pPr>
        <w:pStyle w:val="ListParagraph"/>
        <w:numPr>
          <w:ilvl w:val="0"/>
          <w:numId w:val="1"/>
        </w:numPr>
        <w:spacing w:after="0"/>
        <w:ind w:right="288"/>
        <w:rPr>
          <w:rFonts w:ascii="Tahoma" w:hAnsi="Tahoma" w:cs="Tahoma"/>
          <w:sz w:val="24"/>
          <w:szCs w:val="24"/>
          <w:lang w:val="fr-FR"/>
        </w:rPr>
      </w:pPr>
      <w:r w:rsidRPr="00C02F14">
        <w:rPr>
          <w:rFonts w:ascii="Tahoma" w:hAnsi="Tahoma" w:cs="Tahoma"/>
          <w:sz w:val="24"/>
          <w:szCs w:val="24"/>
          <w:lang w:val="fr-FR"/>
        </w:rPr>
        <w:t>La communauté scientifique qui peut nécessiter de la formation pour les prévisions, l’évaluation et la surveillance écologique et sociale et certains secteurs d’étude scientifique</w:t>
      </w:r>
      <w:r>
        <w:rPr>
          <w:rFonts w:ascii="Tahoma" w:hAnsi="Tahoma" w:cs="Tahoma"/>
          <w:sz w:val="24"/>
          <w:szCs w:val="24"/>
          <w:lang w:val="fr-FR"/>
        </w:rPr>
        <w:t xml:space="preserve"> </w:t>
      </w:r>
      <w:r w:rsidRPr="00C02F14">
        <w:rPr>
          <w:rFonts w:ascii="Tahoma" w:hAnsi="Tahoma" w:cs="Tahoma"/>
          <w:sz w:val="24"/>
          <w:szCs w:val="24"/>
          <w:lang w:val="fr-FR"/>
        </w:rPr>
        <w:t>;</w:t>
      </w:r>
    </w:p>
    <w:p w:rsidR="00825DD7" w:rsidRPr="00C02F14" w:rsidRDefault="00825DD7" w:rsidP="00825DD7">
      <w:pPr>
        <w:pStyle w:val="ListParagraph"/>
        <w:numPr>
          <w:ilvl w:val="0"/>
          <w:numId w:val="1"/>
        </w:numPr>
        <w:spacing w:after="0"/>
        <w:ind w:right="288"/>
        <w:rPr>
          <w:rFonts w:ascii="Tahoma" w:hAnsi="Tahoma" w:cs="Tahoma"/>
          <w:sz w:val="24"/>
          <w:szCs w:val="24"/>
          <w:lang w:val="fr-FR"/>
        </w:rPr>
      </w:pPr>
      <w:r w:rsidRPr="00C02F14">
        <w:rPr>
          <w:rFonts w:ascii="Tahoma" w:hAnsi="Tahoma" w:cs="Tahoma"/>
          <w:sz w:val="24"/>
          <w:szCs w:val="24"/>
          <w:lang w:val="fr-FR"/>
        </w:rPr>
        <w:t>Les décisionnaires et les planificateurs financiers qui peuvent nécessiter de la formation dans l’élaboration de politiques intersectorielles, la planification, la mise sur pied de programmes et la résolution de conflits</w:t>
      </w:r>
      <w:r>
        <w:rPr>
          <w:rFonts w:ascii="Tahoma" w:hAnsi="Tahoma" w:cs="Tahoma"/>
          <w:sz w:val="24"/>
          <w:szCs w:val="24"/>
          <w:lang w:val="fr-FR"/>
        </w:rPr>
        <w:t xml:space="preserve"> </w:t>
      </w:r>
      <w:r w:rsidRPr="00C02F14">
        <w:rPr>
          <w:rFonts w:ascii="Tahoma" w:hAnsi="Tahoma" w:cs="Tahoma"/>
          <w:sz w:val="24"/>
          <w:szCs w:val="24"/>
          <w:lang w:val="fr-FR"/>
        </w:rPr>
        <w:t>;</w:t>
      </w:r>
    </w:p>
    <w:p w:rsidR="00825DD7" w:rsidRPr="00C02F14" w:rsidRDefault="00825DD7" w:rsidP="00825DD7">
      <w:pPr>
        <w:pStyle w:val="ListParagraph"/>
        <w:numPr>
          <w:ilvl w:val="0"/>
          <w:numId w:val="1"/>
        </w:numPr>
        <w:spacing w:after="0"/>
        <w:ind w:right="288"/>
        <w:rPr>
          <w:rFonts w:ascii="Tahoma" w:hAnsi="Tahoma" w:cs="Tahoma"/>
          <w:sz w:val="24"/>
          <w:szCs w:val="24"/>
          <w:lang w:val="fr-FR"/>
        </w:rPr>
      </w:pPr>
      <w:r w:rsidRPr="00C02F14">
        <w:rPr>
          <w:rFonts w:ascii="Tahoma" w:hAnsi="Tahoma" w:cs="Tahoma"/>
          <w:sz w:val="24"/>
          <w:szCs w:val="24"/>
          <w:lang w:val="fr-FR"/>
        </w:rPr>
        <w:t xml:space="preserve">Les fonctionnaires qui peuvent nécessiter une meilleure compréhension des activités de gestion des données et de l’information, de la sensibilisation </w:t>
      </w:r>
      <w:r w:rsidRPr="00C02F14">
        <w:rPr>
          <w:rFonts w:ascii="Tahoma" w:hAnsi="Tahoma" w:cs="Tahoma"/>
          <w:sz w:val="24"/>
          <w:szCs w:val="24"/>
          <w:lang w:val="fr-FR"/>
        </w:rPr>
        <w:lastRenderedPageBreak/>
        <w:t>publique, des communications, du développement institutionnel et de la gestion des ressources</w:t>
      </w:r>
      <w:r>
        <w:rPr>
          <w:rFonts w:ascii="Tahoma" w:hAnsi="Tahoma" w:cs="Tahoma"/>
          <w:sz w:val="24"/>
          <w:szCs w:val="24"/>
          <w:lang w:val="fr-FR"/>
        </w:rPr>
        <w:t xml:space="preserve"> </w:t>
      </w:r>
      <w:r w:rsidRPr="00C02F14">
        <w:rPr>
          <w:rFonts w:ascii="Tahoma" w:hAnsi="Tahoma" w:cs="Tahoma"/>
          <w:sz w:val="24"/>
          <w:szCs w:val="24"/>
          <w:lang w:val="fr-FR"/>
        </w:rPr>
        <w:t>;</w:t>
      </w:r>
    </w:p>
    <w:p w:rsidR="00825DD7" w:rsidRPr="00C02F14" w:rsidRDefault="00825DD7" w:rsidP="00825DD7">
      <w:pPr>
        <w:pStyle w:val="ListParagraph"/>
        <w:numPr>
          <w:ilvl w:val="0"/>
          <w:numId w:val="1"/>
        </w:numPr>
        <w:spacing w:after="0"/>
        <w:ind w:right="288"/>
        <w:rPr>
          <w:rFonts w:ascii="Tahoma" w:hAnsi="Tahoma" w:cs="Tahoma"/>
          <w:sz w:val="24"/>
          <w:szCs w:val="24"/>
          <w:lang w:val="fr-FR"/>
        </w:rPr>
      </w:pPr>
      <w:r w:rsidRPr="00C02F14">
        <w:rPr>
          <w:rFonts w:ascii="Tahoma" w:hAnsi="Tahoma" w:cs="Tahoma"/>
          <w:sz w:val="24"/>
          <w:szCs w:val="24"/>
          <w:lang w:val="fr-FR"/>
        </w:rPr>
        <w:t>La société civile qui peut nécessiter des connaissances sur la défense des droits et la façon d’exercer une influence sur la politique publique</w:t>
      </w:r>
      <w:r>
        <w:rPr>
          <w:rFonts w:ascii="Tahoma" w:hAnsi="Tahoma" w:cs="Tahoma"/>
          <w:sz w:val="24"/>
          <w:szCs w:val="24"/>
          <w:lang w:val="fr-FR"/>
        </w:rPr>
        <w:t xml:space="preserve"> </w:t>
      </w:r>
      <w:r w:rsidRPr="00C02F14">
        <w:rPr>
          <w:rFonts w:ascii="Tahoma" w:hAnsi="Tahoma" w:cs="Tahoma"/>
          <w:sz w:val="24"/>
          <w:szCs w:val="24"/>
          <w:lang w:val="fr-FR"/>
        </w:rPr>
        <w:t>et</w:t>
      </w:r>
      <w:r>
        <w:rPr>
          <w:rFonts w:ascii="Tahoma" w:hAnsi="Tahoma" w:cs="Tahoma"/>
          <w:sz w:val="24"/>
          <w:szCs w:val="24"/>
          <w:lang w:val="fr-FR"/>
        </w:rPr>
        <w:t>,</w:t>
      </w:r>
    </w:p>
    <w:p w:rsidR="00825DD7" w:rsidRDefault="00825DD7" w:rsidP="00825DD7">
      <w:pPr>
        <w:pStyle w:val="ListParagraph"/>
        <w:numPr>
          <w:ilvl w:val="0"/>
          <w:numId w:val="1"/>
        </w:numPr>
        <w:spacing w:after="0"/>
        <w:ind w:right="288"/>
        <w:rPr>
          <w:rFonts w:ascii="Tahoma" w:hAnsi="Tahoma" w:cs="Tahoma"/>
          <w:sz w:val="24"/>
          <w:szCs w:val="24"/>
          <w:lang w:val="fr-FR"/>
        </w:rPr>
      </w:pPr>
      <w:r w:rsidRPr="00C02F14">
        <w:rPr>
          <w:rFonts w:ascii="Tahoma" w:hAnsi="Tahoma" w:cs="Tahoma"/>
          <w:sz w:val="24"/>
          <w:szCs w:val="24"/>
          <w:lang w:val="fr-FR"/>
        </w:rPr>
        <w:t xml:space="preserve">Les médias qui peuvent nécessiter de la formation sur les connaissances en écologie de manière à mieux sensibiliser le public </w:t>
      </w:r>
      <w:r>
        <w:rPr>
          <w:rFonts w:ascii="Tahoma" w:hAnsi="Tahoma" w:cs="Tahoma"/>
          <w:sz w:val="24"/>
          <w:szCs w:val="24"/>
          <w:lang w:val="fr-FR"/>
        </w:rPr>
        <w:t>sur les questions relatives à la CCNUCC</w:t>
      </w:r>
      <w:r w:rsidRPr="00C02F14">
        <w:rPr>
          <w:rFonts w:ascii="Tahoma" w:hAnsi="Tahoma" w:cs="Tahoma"/>
          <w:sz w:val="24"/>
          <w:szCs w:val="24"/>
          <w:lang w:val="fr-FR"/>
        </w:rPr>
        <w:t>, la C</w:t>
      </w:r>
      <w:r>
        <w:rPr>
          <w:rFonts w:ascii="Tahoma" w:hAnsi="Tahoma" w:cs="Tahoma"/>
          <w:sz w:val="24"/>
          <w:szCs w:val="24"/>
          <w:lang w:val="fr-FR"/>
        </w:rPr>
        <w:t>NULCD</w:t>
      </w:r>
      <w:r w:rsidRPr="00C02F14">
        <w:rPr>
          <w:rFonts w:ascii="Tahoma" w:hAnsi="Tahoma" w:cs="Tahoma"/>
          <w:sz w:val="24"/>
          <w:szCs w:val="24"/>
          <w:lang w:val="fr-FR"/>
        </w:rPr>
        <w:t xml:space="preserve"> et la CDB.</w:t>
      </w:r>
    </w:p>
    <w:p w:rsidR="00825DD7" w:rsidRPr="00C02F14" w:rsidRDefault="00825DD7" w:rsidP="00825DD7">
      <w:pPr>
        <w:pStyle w:val="ListParagraph"/>
        <w:spacing w:after="0"/>
        <w:ind w:right="288"/>
        <w:rPr>
          <w:rFonts w:ascii="Tahoma" w:hAnsi="Tahoma" w:cs="Tahoma"/>
          <w:sz w:val="24"/>
          <w:szCs w:val="24"/>
          <w:lang w:val="fr-FR"/>
        </w:rPr>
      </w:pPr>
    </w:p>
    <w:p w:rsidR="00825DD7" w:rsidRPr="004B35AB" w:rsidRDefault="00825DD7" w:rsidP="008B7C2D">
      <w:pPr>
        <w:pStyle w:val="ListParagraph"/>
        <w:numPr>
          <w:ilvl w:val="1"/>
          <w:numId w:val="79"/>
        </w:numPr>
        <w:ind w:right="288"/>
        <w:rPr>
          <w:rFonts w:ascii="Tahoma" w:hAnsi="Tahoma" w:cs="Tahoma"/>
          <w:b/>
          <w:sz w:val="24"/>
          <w:szCs w:val="24"/>
          <w:lang w:val="fr-FR"/>
        </w:rPr>
      </w:pPr>
      <w:r w:rsidRPr="004B35AB">
        <w:rPr>
          <w:rFonts w:ascii="Tahoma" w:hAnsi="Tahoma" w:cs="Tahoma"/>
          <w:b/>
          <w:sz w:val="24"/>
          <w:szCs w:val="24"/>
          <w:lang w:val="fr-FR"/>
        </w:rPr>
        <w:t>Rôle des partenaires au développement</w:t>
      </w:r>
    </w:p>
    <w:p w:rsidR="00825DD7" w:rsidRDefault="00825DD7" w:rsidP="00825DD7">
      <w:pPr>
        <w:ind w:right="288"/>
        <w:rPr>
          <w:rFonts w:ascii="Tahoma" w:hAnsi="Tahoma" w:cs="Tahoma"/>
          <w:sz w:val="24"/>
          <w:szCs w:val="24"/>
          <w:lang w:val="fr-FR"/>
        </w:rPr>
      </w:pPr>
      <w:r w:rsidRPr="00A45D5D">
        <w:rPr>
          <w:rFonts w:ascii="Tahoma" w:hAnsi="Tahoma" w:cs="Tahoma"/>
          <w:sz w:val="24"/>
          <w:szCs w:val="24"/>
          <w:lang w:val="fr-FR"/>
        </w:rPr>
        <w:t xml:space="preserve">L’amélioration du dialogue entre les institutions financières et les secrétariats des conventions est nécessaire pour promouvoir des synergies. Le FEM, le PNUE, le PNUD, </w:t>
      </w:r>
      <w:r>
        <w:rPr>
          <w:rFonts w:ascii="Tahoma" w:hAnsi="Tahoma" w:cs="Tahoma"/>
          <w:sz w:val="24"/>
          <w:szCs w:val="24"/>
          <w:lang w:val="fr-FR"/>
        </w:rPr>
        <w:t xml:space="preserve">l’ONUDI, </w:t>
      </w:r>
      <w:r w:rsidRPr="00A45D5D">
        <w:rPr>
          <w:rFonts w:ascii="Tahoma" w:hAnsi="Tahoma" w:cs="Tahoma"/>
          <w:sz w:val="24"/>
          <w:szCs w:val="24"/>
          <w:lang w:val="fr-FR"/>
        </w:rPr>
        <w:t>la FAO et les autres institutions  multilatérales de développement et les agences de coopération, compte tenu des objectifs de ces conventions dans leurs opérations et leurs politiques sectorielles, devraient ainsi  appuyer les Etats dans la mise en œuvre des AME au niveau national.</w:t>
      </w:r>
    </w:p>
    <w:p w:rsidR="00B967EC" w:rsidRDefault="00B967EC" w:rsidP="00825DD7">
      <w:pPr>
        <w:ind w:right="288"/>
        <w:rPr>
          <w:rFonts w:ascii="Tahoma" w:hAnsi="Tahoma" w:cs="Tahoma"/>
          <w:sz w:val="24"/>
          <w:szCs w:val="24"/>
          <w:lang w:val="fr-FR"/>
        </w:rPr>
      </w:pPr>
    </w:p>
    <w:p w:rsidR="0012466A" w:rsidRPr="00A361F8" w:rsidRDefault="0012466A" w:rsidP="00A361F8">
      <w:pPr>
        <w:pStyle w:val="ListParagraph"/>
        <w:numPr>
          <w:ilvl w:val="0"/>
          <w:numId w:val="24"/>
        </w:numPr>
        <w:ind w:right="288"/>
        <w:rPr>
          <w:rFonts w:ascii="Tahoma" w:hAnsi="Tahoma" w:cs="Tahoma"/>
          <w:b/>
          <w:sz w:val="24"/>
          <w:szCs w:val="24"/>
          <w:lang w:val="fr-FR"/>
        </w:rPr>
      </w:pPr>
      <w:r w:rsidRPr="00A361F8">
        <w:rPr>
          <w:rFonts w:ascii="Tahoma" w:hAnsi="Tahoma" w:cs="Tahoma"/>
          <w:b/>
          <w:sz w:val="24"/>
          <w:szCs w:val="24"/>
          <w:lang w:val="fr-FR"/>
        </w:rPr>
        <w:t>CONTRAINTES DES ACTEURS CHARGES DE LA MISE EN ŒUVRE DES AME</w:t>
      </w:r>
    </w:p>
    <w:p w:rsidR="0012466A" w:rsidRDefault="0012466A" w:rsidP="0012466A">
      <w:pPr>
        <w:pStyle w:val="ListParagraph"/>
        <w:ind w:left="1080" w:right="288"/>
        <w:rPr>
          <w:rFonts w:ascii="Tahoma" w:hAnsi="Tahoma" w:cs="Tahoma"/>
          <w:sz w:val="24"/>
          <w:szCs w:val="24"/>
          <w:lang w:val="fr-FR"/>
        </w:rPr>
      </w:pPr>
    </w:p>
    <w:p w:rsidR="0012466A" w:rsidRDefault="0012466A" w:rsidP="0012466A">
      <w:pPr>
        <w:ind w:right="288"/>
        <w:rPr>
          <w:rFonts w:ascii="Tahoma" w:hAnsi="Tahoma" w:cs="Tahoma"/>
          <w:sz w:val="24"/>
          <w:szCs w:val="24"/>
          <w:lang w:val="fr-FR"/>
        </w:rPr>
      </w:pPr>
      <w:r>
        <w:rPr>
          <w:rFonts w:ascii="Tahoma" w:hAnsi="Tahoma" w:cs="Tahoma"/>
          <w:sz w:val="24"/>
          <w:szCs w:val="24"/>
          <w:lang w:val="fr-FR"/>
        </w:rPr>
        <w:t>Ces contraintes sont d’ordre institutionnel et financier.</w:t>
      </w:r>
    </w:p>
    <w:p w:rsidR="0012466A" w:rsidRPr="0012466A" w:rsidRDefault="0012466A" w:rsidP="008B7C2D">
      <w:pPr>
        <w:pStyle w:val="ListParagraph"/>
        <w:numPr>
          <w:ilvl w:val="0"/>
          <w:numId w:val="77"/>
        </w:numPr>
        <w:ind w:left="1843" w:right="288" w:hanging="709"/>
        <w:rPr>
          <w:rFonts w:ascii="Tahoma" w:hAnsi="Tahoma" w:cs="Tahoma"/>
          <w:b/>
          <w:sz w:val="24"/>
          <w:szCs w:val="24"/>
          <w:lang w:val="fr-FR"/>
        </w:rPr>
      </w:pPr>
      <w:r w:rsidRPr="0012466A">
        <w:rPr>
          <w:rFonts w:ascii="Tahoma" w:hAnsi="Tahoma" w:cs="Tahoma"/>
          <w:b/>
          <w:sz w:val="24"/>
          <w:szCs w:val="24"/>
          <w:lang w:val="fr-FR"/>
        </w:rPr>
        <w:t>Contraintes d’ordre institutionnel</w:t>
      </w:r>
    </w:p>
    <w:p w:rsidR="00B967EC" w:rsidRPr="00564B2B" w:rsidRDefault="00B967EC" w:rsidP="00564B2B">
      <w:pPr>
        <w:pStyle w:val="Heading4"/>
      </w:pPr>
      <w:r w:rsidRPr="00564B2B">
        <w:t xml:space="preserve">Les contraintes d’ordre institutionnel relèvent de : </w:t>
      </w:r>
    </w:p>
    <w:p w:rsidR="00B967EC" w:rsidRPr="006D6765" w:rsidRDefault="00B967EC" w:rsidP="00A361F8">
      <w:pPr>
        <w:pStyle w:val="ListParagraph"/>
        <w:numPr>
          <w:ilvl w:val="0"/>
          <w:numId w:val="52"/>
        </w:numPr>
        <w:spacing w:before="100" w:beforeAutospacing="1" w:after="100" w:afterAutospacing="1"/>
        <w:ind w:left="851" w:hanging="425"/>
        <w:rPr>
          <w:rFonts w:ascii="Tahoma" w:hAnsi="Tahoma" w:cs="Tahoma"/>
          <w:sz w:val="24"/>
          <w:szCs w:val="24"/>
          <w:lang w:val="fr-FR"/>
        </w:rPr>
      </w:pPr>
      <w:r w:rsidRPr="006D6765">
        <w:rPr>
          <w:rFonts w:ascii="Tahoma" w:hAnsi="Tahoma" w:cs="Tahoma"/>
          <w:sz w:val="24"/>
          <w:szCs w:val="24"/>
          <w:lang w:val="fr-FR"/>
        </w:rPr>
        <w:t xml:space="preserve">la répartition, entre plusieurs </w:t>
      </w:r>
      <w:r>
        <w:rPr>
          <w:rFonts w:ascii="Tahoma" w:hAnsi="Tahoma" w:cs="Tahoma"/>
          <w:sz w:val="24"/>
          <w:szCs w:val="24"/>
          <w:lang w:val="fr-FR"/>
        </w:rPr>
        <w:t>M</w:t>
      </w:r>
      <w:r w:rsidRPr="006D6765">
        <w:rPr>
          <w:rFonts w:ascii="Tahoma" w:hAnsi="Tahoma" w:cs="Tahoma"/>
          <w:sz w:val="24"/>
          <w:szCs w:val="24"/>
          <w:lang w:val="fr-FR"/>
        </w:rPr>
        <w:t>inistères sectoriels, de plusieurs compétences susceptibles d’être toutes confiées au M</w:t>
      </w:r>
      <w:r>
        <w:rPr>
          <w:rFonts w:ascii="Tahoma" w:hAnsi="Tahoma" w:cs="Tahoma"/>
          <w:sz w:val="24"/>
          <w:szCs w:val="24"/>
          <w:lang w:val="fr-FR"/>
        </w:rPr>
        <w:t>TE et au MEFDD</w:t>
      </w:r>
      <w:r w:rsidRPr="006D6765">
        <w:rPr>
          <w:rFonts w:ascii="Tahoma" w:hAnsi="Tahoma" w:cs="Tahoma"/>
          <w:sz w:val="24"/>
          <w:szCs w:val="24"/>
          <w:lang w:val="fr-FR"/>
        </w:rPr>
        <w:t xml:space="preserve">, rappelant ainsi la transversalité interministérielle des questions environnementales mais surtout aussi les risques de duplication des compétences, voire de conflits de compétence entre les </w:t>
      </w:r>
      <w:r>
        <w:rPr>
          <w:rFonts w:ascii="Tahoma" w:hAnsi="Tahoma" w:cs="Tahoma"/>
          <w:sz w:val="24"/>
          <w:szCs w:val="24"/>
          <w:lang w:val="fr-FR"/>
        </w:rPr>
        <w:t>Ministères sectoriels,</w:t>
      </w:r>
      <w:r w:rsidRPr="006D6765">
        <w:rPr>
          <w:rFonts w:ascii="Tahoma" w:hAnsi="Tahoma" w:cs="Tahoma"/>
          <w:sz w:val="24"/>
          <w:szCs w:val="24"/>
          <w:lang w:val="fr-FR"/>
        </w:rPr>
        <w:t xml:space="preserve"> le M</w:t>
      </w:r>
      <w:r>
        <w:rPr>
          <w:rFonts w:ascii="Tahoma" w:hAnsi="Tahoma" w:cs="Tahoma"/>
          <w:sz w:val="24"/>
          <w:szCs w:val="24"/>
          <w:lang w:val="fr-FR"/>
        </w:rPr>
        <w:t xml:space="preserve">TE et </w:t>
      </w:r>
      <w:r w:rsidRPr="006D6765">
        <w:rPr>
          <w:rFonts w:ascii="Tahoma" w:hAnsi="Tahoma" w:cs="Tahoma"/>
          <w:sz w:val="24"/>
          <w:szCs w:val="24"/>
          <w:lang w:val="fr-FR"/>
        </w:rPr>
        <w:t> </w:t>
      </w:r>
      <w:r>
        <w:rPr>
          <w:rFonts w:ascii="Tahoma" w:hAnsi="Tahoma" w:cs="Tahoma"/>
          <w:sz w:val="24"/>
          <w:szCs w:val="24"/>
          <w:lang w:val="fr-FR"/>
        </w:rPr>
        <w:t xml:space="preserve">le MEFDD </w:t>
      </w:r>
      <w:r w:rsidRPr="006D6765">
        <w:rPr>
          <w:rFonts w:ascii="Tahoma" w:hAnsi="Tahoma" w:cs="Tahoma"/>
          <w:sz w:val="24"/>
          <w:szCs w:val="24"/>
          <w:lang w:val="fr-FR"/>
        </w:rPr>
        <w:t xml:space="preserve">; </w:t>
      </w:r>
    </w:p>
    <w:p w:rsidR="00B967EC" w:rsidRPr="006D6765" w:rsidRDefault="00B967EC" w:rsidP="00A361F8">
      <w:pPr>
        <w:pStyle w:val="ListParagraph"/>
        <w:numPr>
          <w:ilvl w:val="0"/>
          <w:numId w:val="52"/>
        </w:numPr>
        <w:spacing w:before="100" w:beforeAutospacing="1" w:after="100" w:afterAutospacing="1"/>
        <w:ind w:left="851" w:hanging="425"/>
        <w:rPr>
          <w:rFonts w:ascii="Tahoma" w:hAnsi="Tahoma" w:cs="Tahoma"/>
          <w:sz w:val="24"/>
          <w:szCs w:val="24"/>
          <w:lang w:val="fr-FR"/>
        </w:rPr>
      </w:pPr>
      <w:r w:rsidRPr="006D6765">
        <w:rPr>
          <w:rFonts w:ascii="Tahoma" w:hAnsi="Tahoma" w:cs="Tahoma"/>
          <w:sz w:val="24"/>
          <w:szCs w:val="24"/>
          <w:lang w:val="fr-FR"/>
        </w:rPr>
        <w:t xml:space="preserve">la relative jeunesse du </w:t>
      </w:r>
      <w:r>
        <w:rPr>
          <w:rFonts w:ascii="Tahoma" w:hAnsi="Tahoma" w:cs="Tahoma"/>
          <w:sz w:val="24"/>
          <w:szCs w:val="24"/>
          <w:lang w:val="fr-FR"/>
        </w:rPr>
        <w:t>MTE et surtout du MEFDD (créé depuis seulement 2010)</w:t>
      </w:r>
      <w:r w:rsidRPr="006D6765">
        <w:rPr>
          <w:rFonts w:ascii="Tahoma" w:hAnsi="Tahoma" w:cs="Tahoma"/>
          <w:sz w:val="24"/>
          <w:szCs w:val="24"/>
          <w:lang w:val="fr-FR"/>
        </w:rPr>
        <w:t xml:space="preserve"> qui doi</w:t>
      </w:r>
      <w:r>
        <w:rPr>
          <w:rFonts w:ascii="Tahoma" w:hAnsi="Tahoma" w:cs="Tahoma"/>
          <w:sz w:val="24"/>
          <w:szCs w:val="24"/>
          <w:lang w:val="fr-FR"/>
        </w:rPr>
        <w:t>ven</w:t>
      </w:r>
      <w:r w:rsidRPr="006D6765">
        <w:rPr>
          <w:rFonts w:ascii="Tahoma" w:hAnsi="Tahoma" w:cs="Tahoma"/>
          <w:sz w:val="24"/>
          <w:szCs w:val="24"/>
          <w:lang w:val="fr-FR"/>
        </w:rPr>
        <w:t xml:space="preserve">t faire face à des défis environnementaux de plus en plus pressants et nécessitant un renforcement des capacités techniques comme d’ailleurs au sein des autres départements ministériels subissant des pressions similaires ; </w:t>
      </w:r>
    </w:p>
    <w:p w:rsidR="00B967EC" w:rsidRPr="006D6765" w:rsidRDefault="00B967EC" w:rsidP="00A361F8">
      <w:pPr>
        <w:pStyle w:val="ListParagraph"/>
        <w:numPr>
          <w:ilvl w:val="0"/>
          <w:numId w:val="52"/>
        </w:numPr>
        <w:spacing w:before="100" w:beforeAutospacing="1" w:after="100" w:afterAutospacing="1"/>
        <w:ind w:left="851" w:hanging="425"/>
        <w:rPr>
          <w:rFonts w:ascii="Tahoma" w:hAnsi="Tahoma" w:cs="Tahoma"/>
          <w:sz w:val="24"/>
          <w:szCs w:val="24"/>
          <w:lang w:val="fr-FR"/>
        </w:rPr>
      </w:pPr>
      <w:r w:rsidRPr="006D6765">
        <w:rPr>
          <w:rFonts w:ascii="Tahoma" w:hAnsi="Tahoma" w:cs="Tahoma"/>
          <w:sz w:val="24"/>
          <w:szCs w:val="24"/>
          <w:lang w:val="fr-FR"/>
        </w:rPr>
        <w:t xml:space="preserve">les lenteurs dans la mise en œuvre progressive de la décentralisation dont l’achèvement occasionnerait un transfert effectif des compétences environnementales aux collectivités décentralisées et donc un décongestionnement des administrations centrales ; </w:t>
      </w:r>
    </w:p>
    <w:p w:rsidR="00B967EC" w:rsidRDefault="00B967EC" w:rsidP="00A361F8">
      <w:pPr>
        <w:pStyle w:val="ListParagraph"/>
        <w:numPr>
          <w:ilvl w:val="0"/>
          <w:numId w:val="52"/>
        </w:numPr>
        <w:spacing w:before="100" w:beforeAutospacing="1" w:after="100" w:afterAutospacing="1"/>
        <w:ind w:left="851" w:hanging="425"/>
        <w:rPr>
          <w:rFonts w:ascii="Tahoma" w:hAnsi="Tahoma" w:cs="Tahoma"/>
          <w:sz w:val="24"/>
          <w:szCs w:val="24"/>
          <w:lang w:val="fr-FR"/>
        </w:rPr>
      </w:pPr>
      <w:r w:rsidRPr="006D6765">
        <w:rPr>
          <w:rFonts w:ascii="Tahoma" w:hAnsi="Tahoma" w:cs="Tahoma"/>
          <w:sz w:val="24"/>
          <w:szCs w:val="24"/>
          <w:lang w:val="fr-FR"/>
        </w:rPr>
        <w:lastRenderedPageBreak/>
        <w:t xml:space="preserve">les retards dans la mise en place des institutions telles que l’Observatoire National </w:t>
      </w:r>
      <w:r>
        <w:rPr>
          <w:rFonts w:ascii="Tahoma" w:hAnsi="Tahoma" w:cs="Tahoma"/>
          <w:sz w:val="24"/>
          <w:szCs w:val="24"/>
          <w:lang w:val="fr-FR"/>
        </w:rPr>
        <w:t xml:space="preserve">sur le Changement Climatique </w:t>
      </w:r>
      <w:r w:rsidRPr="006D6765">
        <w:rPr>
          <w:rFonts w:ascii="Tahoma" w:hAnsi="Tahoma" w:cs="Tahoma"/>
          <w:sz w:val="24"/>
          <w:szCs w:val="24"/>
          <w:lang w:val="fr-FR"/>
        </w:rPr>
        <w:t xml:space="preserve">ou le </w:t>
      </w:r>
      <w:r>
        <w:rPr>
          <w:rFonts w:ascii="Tahoma" w:hAnsi="Tahoma" w:cs="Tahoma"/>
          <w:sz w:val="24"/>
          <w:szCs w:val="24"/>
          <w:lang w:val="fr-FR"/>
        </w:rPr>
        <w:t xml:space="preserve">non </w:t>
      </w:r>
      <w:r w:rsidRPr="006D6765">
        <w:rPr>
          <w:rFonts w:ascii="Tahoma" w:hAnsi="Tahoma" w:cs="Tahoma"/>
          <w:sz w:val="24"/>
          <w:szCs w:val="24"/>
          <w:lang w:val="fr-FR"/>
        </w:rPr>
        <w:t xml:space="preserve">fonctionnement </w:t>
      </w:r>
      <w:r>
        <w:rPr>
          <w:rFonts w:ascii="Tahoma" w:hAnsi="Tahoma" w:cs="Tahoma"/>
          <w:sz w:val="24"/>
          <w:szCs w:val="24"/>
          <w:lang w:val="fr-FR"/>
        </w:rPr>
        <w:t>à cette date de la Commission Nationale sur le Développement Durable mise en place en décembre 2011, qui permettraien</w:t>
      </w:r>
      <w:r w:rsidRPr="006D6765">
        <w:rPr>
          <w:rFonts w:ascii="Tahoma" w:hAnsi="Tahoma" w:cs="Tahoma"/>
          <w:sz w:val="24"/>
          <w:szCs w:val="24"/>
          <w:lang w:val="fr-FR"/>
        </w:rPr>
        <w:t>t d’avoir plus de visibilité sur la mise en œuvre des AME et l’application de la législation, des politiques, stratégies, plans, programmes et projets nationaux relatifs à l’environnement et à la gestion rationne</w:t>
      </w:r>
      <w:r>
        <w:rPr>
          <w:rFonts w:ascii="Tahoma" w:hAnsi="Tahoma" w:cs="Tahoma"/>
          <w:sz w:val="24"/>
          <w:szCs w:val="24"/>
          <w:lang w:val="fr-FR"/>
        </w:rPr>
        <w:t>lle des ressources naturelles.</w:t>
      </w:r>
    </w:p>
    <w:p w:rsidR="00B967EC" w:rsidRDefault="00B967EC" w:rsidP="00B967EC">
      <w:pPr>
        <w:pStyle w:val="ListParagraph"/>
        <w:spacing w:before="100" w:beforeAutospacing="1" w:after="100" w:afterAutospacing="1"/>
        <w:ind w:left="1134"/>
        <w:rPr>
          <w:rFonts w:ascii="Tahoma" w:hAnsi="Tahoma" w:cs="Tahoma"/>
          <w:sz w:val="24"/>
          <w:szCs w:val="24"/>
          <w:lang w:val="fr-FR"/>
        </w:rPr>
      </w:pPr>
    </w:p>
    <w:p w:rsidR="00B967EC" w:rsidRPr="004B35AB" w:rsidRDefault="00B967EC" w:rsidP="008B7C2D">
      <w:pPr>
        <w:pStyle w:val="ListParagraph"/>
        <w:numPr>
          <w:ilvl w:val="0"/>
          <w:numId w:val="77"/>
        </w:numPr>
        <w:spacing w:before="100" w:beforeAutospacing="1" w:after="100" w:afterAutospacing="1"/>
        <w:ind w:left="1843" w:hanging="709"/>
        <w:rPr>
          <w:rFonts w:ascii="Tahoma" w:hAnsi="Tahoma" w:cs="Tahoma"/>
          <w:b/>
          <w:sz w:val="24"/>
          <w:szCs w:val="24"/>
          <w:lang w:val="fr-FR"/>
        </w:rPr>
      </w:pPr>
      <w:r w:rsidRPr="004B35AB">
        <w:rPr>
          <w:rFonts w:ascii="Tahoma" w:hAnsi="Tahoma" w:cs="Tahoma"/>
          <w:b/>
          <w:sz w:val="24"/>
          <w:szCs w:val="24"/>
          <w:lang w:val="fr-FR"/>
        </w:rPr>
        <w:t>Contraintes d’ordre financier</w:t>
      </w:r>
    </w:p>
    <w:p w:rsidR="00B967EC" w:rsidRPr="004B35AB" w:rsidRDefault="00B967EC" w:rsidP="00B967EC">
      <w:pPr>
        <w:spacing w:before="100" w:beforeAutospacing="1" w:after="100" w:afterAutospacing="1"/>
        <w:rPr>
          <w:rFonts w:ascii="Tahoma" w:hAnsi="Tahoma" w:cs="Tahoma"/>
          <w:sz w:val="24"/>
          <w:szCs w:val="24"/>
          <w:lang w:val="fr-FR"/>
        </w:rPr>
      </w:pPr>
      <w:r w:rsidRPr="004B35AB">
        <w:rPr>
          <w:rFonts w:ascii="Tahoma" w:hAnsi="Tahoma" w:cs="Tahoma"/>
          <w:sz w:val="24"/>
          <w:szCs w:val="24"/>
          <w:lang w:val="fr-FR"/>
        </w:rPr>
        <w:t xml:space="preserve">Les contraintes d’ordre financier ont une incidence considérable sur la mise en œuvre des AME par les pouvoirs publics. Elles révèlent : </w:t>
      </w:r>
    </w:p>
    <w:p w:rsidR="00B967EC" w:rsidRPr="006D6765" w:rsidRDefault="00B967EC" w:rsidP="00A361F8">
      <w:pPr>
        <w:pStyle w:val="ListParagraph"/>
        <w:numPr>
          <w:ilvl w:val="0"/>
          <w:numId w:val="53"/>
        </w:numPr>
        <w:tabs>
          <w:tab w:val="left" w:pos="851"/>
        </w:tabs>
        <w:spacing w:before="100" w:beforeAutospacing="1" w:after="100" w:afterAutospacing="1"/>
        <w:ind w:left="851" w:hanging="425"/>
        <w:rPr>
          <w:rFonts w:ascii="Tahoma" w:hAnsi="Tahoma" w:cs="Tahoma"/>
          <w:sz w:val="24"/>
          <w:szCs w:val="24"/>
          <w:lang w:val="fr-FR"/>
        </w:rPr>
      </w:pPr>
      <w:r>
        <w:rPr>
          <w:rFonts w:ascii="Tahoma" w:hAnsi="Tahoma" w:cs="Tahoma"/>
          <w:sz w:val="24"/>
          <w:szCs w:val="24"/>
          <w:lang w:val="fr-FR"/>
        </w:rPr>
        <w:t>la difficulté d’</w:t>
      </w:r>
      <w:r w:rsidRPr="006D6765">
        <w:rPr>
          <w:rFonts w:ascii="Tahoma" w:hAnsi="Tahoma" w:cs="Tahoma"/>
          <w:sz w:val="24"/>
          <w:szCs w:val="24"/>
          <w:lang w:val="fr-FR"/>
        </w:rPr>
        <w:t>investir des fonds d</w:t>
      </w:r>
      <w:r>
        <w:rPr>
          <w:rFonts w:ascii="Tahoma" w:hAnsi="Tahoma" w:cs="Tahoma"/>
          <w:sz w:val="24"/>
          <w:szCs w:val="24"/>
          <w:lang w:val="fr-FR"/>
        </w:rPr>
        <w:t>ans les programmes et projets relatifs à la</w:t>
      </w:r>
      <w:r w:rsidRPr="006D6765">
        <w:rPr>
          <w:rFonts w:ascii="Tahoma" w:hAnsi="Tahoma" w:cs="Tahoma"/>
          <w:sz w:val="24"/>
          <w:szCs w:val="24"/>
          <w:lang w:val="fr-FR"/>
        </w:rPr>
        <w:t xml:space="preserve"> protection de l’environnement </w:t>
      </w:r>
      <w:r>
        <w:rPr>
          <w:rFonts w:ascii="Tahoma" w:hAnsi="Tahoma" w:cs="Tahoma"/>
          <w:sz w:val="24"/>
          <w:szCs w:val="24"/>
          <w:lang w:val="fr-FR"/>
        </w:rPr>
        <w:t xml:space="preserve">et des ressources naturelles </w:t>
      </w:r>
      <w:r w:rsidRPr="006D6765">
        <w:rPr>
          <w:rFonts w:ascii="Tahoma" w:hAnsi="Tahoma" w:cs="Tahoma"/>
          <w:sz w:val="24"/>
          <w:szCs w:val="24"/>
          <w:lang w:val="fr-FR"/>
        </w:rPr>
        <w:t xml:space="preserve">dans un </w:t>
      </w:r>
      <w:r>
        <w:rPr>
          <w:rFonts w:ascii="Tahoma" w:hAnsi="Tahoma" w:cs="Tahoma"/>
          <w:sz w:val="24"/>
          <w:szCs w:val="24"/>
          <w:lang w:val="fr-FR"/>
        </w:rPr>
        <w:t>pays</w:t>
      </w:r>
      <w:r w:rsidRPr="006D6765">
        <w:rPr>
          <w:rFonts w:ascii="Tahoma" w:hAnsi="Tahoma" w:cs="Tahoma"/>
          <w:sz w:val="24"/>
          <w:szCs w:val="24"/>
          <w:lang w:val="fr-FR"/>
        </w:rPr>
        <w:t xml:space="preserve"> en développement </w:t>
      </w:r>
      <w:r>
        <w:rPr>
          <w:rFonts w:ascii="Tahoma" w:hAnsi="Tahoma" w:cs="Tahoma"/>
          <w:sz w:val="24"/>
          <w:szCs w:val="24"/>
          <w:lang w:val="fr-FR"/>
        </w:rPr>
        <w:t>qui doit</w:t>
      </w:r>
      <w:r w:rsidRPr="006D6765">
        <w:rPr>
          <w:rFonts w:ascii="Tahoma" w:hAnsi="Tahoma" w:cs="Tahoma"/>
          <w:sz w:val="24"/>
          <w:szCs w:val="24"/>
          <w:lang w:val="fr-FR"/>
        </w:rPr>
        <w:t xml:space="preserve"> faire face à de nombreux autres défis tels que la sécurité, la défense du territoire, l’éducation, la santé, le chômage, la réalisation des</w:t>
      </w:r>
      <w:r>
        <w:rPr>
          <w:rFonts w:ascii="Tahoma" w:hAnsi="Tahoma" w:cs="Tahoma"/>
          <w:sz w:val="24"/>
          <w:szCs w:val="24"/>
          <w:lang w:val="fr-FR"/>
        </w:rPr>
        <w:t xml:space="preserve"> infrastructures, </w:t>
      </w:r>
      <w:r w:rsidRPr="006D6765">
        <w:rPr>
          <w:rFonts w:ascii="Tahoma" w:hAnsi="Tahoma" w:cs="Tahoma"/>
          <w:sz w:val="24"/>
          <w:szCs w:val="24"/>
          <w:lang w:val="fr-FR"/>
        </w:rPr>
        <w:t xml:space="preserve">etc. ; </w:t>
      </w:r>
    </w:p>
    <w:p w:rsidR="00B967EC" w:rsidRDefault="00B967EC" w:rsidP="00A361F8">
      <w:pPr>
        <w:pStyle w:val="ListParagraph"/>
        <w:numPr>
          <w:ilvl w:val="0"/>
          <w:numId w:val="53"/>
        </w:numPr>
        <w:tabs>
          <w:tab w:val="left" w:pos="851"/>
        </w:tabs>
        <w:spacing w:before="100" w:beforeAutospacing="1" w:after="100" w:afterAutospacing="1"/>
        <w:ind w:left="851" w:hanging="425"/>
        <w:rPr>
          <w:rFonts w:ascii="Tahoma" w:hAnsi="Tahoma" w:cs="Tahoma"/>
          <w:sz w:val="24"/>
          <w:szCs w:val="24"/>
          <w:lang w:val="fr-FR"/>
        </w:rPr>
      </w:pPr>
      <w:r w:rsidRPr="006D6765">
        <w:rPr>
          <w:rFonts w:ascii="Tahoma" w:hAnsi="Tahoma" w:cs="Tahoma"/>
          <w:sz w:val="24"/>
          <w:szCs w:val="24"/>
          <w:lang w:val="fr-FR"/>
        </w:rPr>
        <w:t>l</w:t>
      </w:r>
      <w:r>
        <w:rPr>
          <w:rFonts w:ascii="Tahoma" w:hAnsi="Tahoma" w:cs="Tahoma"/>
          <w:sz w:val="24"/>
          <w:szCs w:val="24"/>
          <w:lang w:val="fr-FR"/>
        </w:rPr>
        <w:t xml:space="preserve">’insuffisance </w:t>
      </w:r>
      <w:r w:rsidRPr="006D6765">
        <w:rPr>
          <w:rFonts w:ascii="Tahoma" w:hAnsi="Tahoma" w:cs="Tahoma"/>
          <w:sz w:val="24"/>
          <w:szCs w:val="24"/>
          <w:lang w:val="fr-FR"/>
        </w:rPr>
        <w:t xml:space="preserve">des fonds des différents partenaires internationaux et étrangers </w:t>
      </w:r>
      <w:r>
        <w:rPr>
          <w:rFonts w:ascii="Tahoma" w:hAnsi="Tahoma" w:cs="Tahoma"/>
          <w:sz w:val="24"/>
          <w:szCs w:val="24"/>
          <w:lang w:val="fr-FR"/>
        </w:rPr>
        <w:t xml:space="preserve">alloués </w:t>
      </w:r>
      <w:r w:rsidRPr="006D6765">
        <w:rPr>
          <w:rFonts w:ascii="Tahoma" w:hAnsi="Tahoma" w:cs="Tahoma"/>
          <w:sz w:val="24"/>
          <w:szCs w:val="24"/>
          <w:lang w:val="fr-FR"/>
        </w:rPr>
        <w:t xml:space="preserve">à la protection de l’environnement et </w:t>
      </w:r>
      <w:r>
        <w:rPr>
          <w:rFonts w:ascii="Tahoma" w:hAnsi="Tahoma" w:cs="Tahoma"/>
          <w:sz w:val="24"/>
          <w:szCs w:val="24"/>
          <w:lang w:val="fr-FR"/>
        </w:rPr>
        <w:t xml:space="preserve">à </w:t>
      </w:r>
      <w:r w:rsidRPr="006D6765">
        <w:rPr>
          <w:rFonts w:ascii="Tahoma" w:hAnsi="Tahoma" w:cs="Tahoma"/>
          <w:sz w:val="24"/>
          <w:szCs w:val="24"/>
          <w:lang w:val="fr-FR"/>
        </w:rPr>
        <w:t xml:space="preserve">la gestion rationnelle des ressources naturelles du fait des crises financières internationales. </w:t>
      </w:r>
    </w:p>
    <w:p w:rsidR="00A361F8" w:rsidRPr="006D6765" w:rsidRDefault="00A361F8" w:rsidP="00A361F8">
      <w:pPr>
        <w:pStyle w:val="ListParagraph"/>
        <w:tabs>
          <w:tab w:val="left" w:pos="851"/>
        </w:tabs>
        <w:spacing w:before="100" w:beforeAutospacing="1" w:after="100" w:afterAutospacing="1"/>
        <w:ind w:left="851"/>
        <w:rPr>
          <w:rFonts w:ascii="Tahoma" w:hAnsi="Tahoma" w:cs="Tahoma"/>
          <w:sz w:val="24"/>
          <w:szCs w:val="24"/>
          <w:lang w:val="fr-FR"/>
        </w:rPr>
      </w:pPr>
    </w:p>
    <w:p w:rsidR="00825DD7" w:rsidRPr="00606785" w:rsidRDefault="00606785" w:rsidP="00A361F8">
      <w:pPr>
        <w:pStyle w:val="ListParagraph"/>
        <w:numPr>
          <w:ilvl w:val="0"/>
          <w:numId w:val="24"/>
        </w:numPr>
        <w:ind w:right="288"/>
        <w:rPr>
          <w:rFonts w:ascii="Tahoma" w:hAnsi="Tahoma" w:cs="Tahoma"/>
          <w:b/>
          <w:sz w:val="24"/>
          <w:szCs w:val="24"/>
          <w:lang w:val="fr-FR"/>
        </w:rPr>
      </w:pPr>
      <w:r w:rsidRPr="00606785">
        <w:rPr>
          <w:rFonts w:ascii="Tahoma" w:hAnsi="Tahoma" w:cs="Tahoma"/>
          <w:b/>
          <w:sz w:val="24"/>
          <w:szCs w:val="24"/>
          <w:lang w:val="fr-FR"/>
        </w:rPr>
        <w:t>TENTATIVE DE MISE EN PLACE D’UNE STRUCTURE DE SUIVI  POUR LA MISE EN ŒUVRE  DES AME AU CONGO</w:t>
      </w:r>
    </w:p>
    <w:p w:rsidR="00825DD7" w:rsidRPr="00825DD7" w:rsidRDefault="00825DD7" w:rsidP="00825DD7">
      <w:pPr>
        <w:ind w:right="288"/>
        <w:rPr>
          <w:rFonts w:ascii="Tahoma" w:hAnsi="Tahoma" w:cs="Tahoma"/>
          <w:sz w:val="24"/>
          <w:szCs w:val="24"/>
          <w:lang w:val="fr-FR" w:eastAsia="fr-FR"/>
        </w:rPr>
      </w:pPr>
      <w:r w:rsidRPr="00825DD7">
        <w:rPr>
          <w:rFonts w:ascii="Tahoma" w:hAnsi="Tahoma" w:cs="Tahoma"/>
          <w:sz w:val="24"/>
          <w:szCs w:val="24"/>
          <w:lang w:val="fr-FR" w:eastAsia="fr-FR"/>
        </w:rPr>
        <w:t>Le Congo, à l’image d</w:t>
      </w:r>
      <w:r w:rsidR="00E67AC2">
        <w:rPr>
          <w:rFonts w:ascii="Tahoma" w:hAnsi="Tahoma" w:cs="Tahoma"/>
          <w:sz w:val="24"/>
          <w:szCs w:val="24"/>
          <w:lang w:val="fr-FR" w:eastAsia="fr-FR"/>
        </w:rPr>
        <w:t>’</w:t>
      </w:r>
      <w:r w:rsidRPr="00825DD7">
        <w:rPr>
          <w:rFonts w:ascii="Tahoma" w:hAnsi="Tahoma" w:cs="Tahoma"/>
          <w:sz w:val="24"/>
          <w:szCs w:val="24"/>
          <w:lang w:val="fr-FR" w:eastAsia="fr-FR"/>
        </w:rPr>
        <w:t xml:space="preserve">autres pays, a ratifié plusieurs accords internationaux en matière d’environnement. Mais, il manque souvent </w:t>
      </w:r>
      <w:r w:rsidR="00E67AC2">
        <w:rPr>
          <w:rFonts w:ascii="Tahoma" w:hAnsi="Tahoma" w:cs="Tahoma"/>
          <w:sz w:val="24"/>
          <w:szCs w:val="24"/>
          <w:lang w:val="fr-FR" w:eastAsia="fr-FR"/>
        </w:rPr>
        <w:t>d</w:t>
      </w:r>
      <w:r w:rsidRPr="00825DD7">
        <w:rPr>
          <w:rFonts w:ascii="Tahoma" w:hAnsi="Tahoma" w:cs="Tahoma"/>
          <w:sz w:val="24"/>
          <w:szCs w:val="24"/>
          <w:lang w:val="fr-FR" w:eastAsia="fr-FR"/>
        </w:rPr>
        <w:t xml:space="preserve">e synergie dans la mise en œuvre de ces différentes conventions. </w:t>
      </w:r>
    </w:p>
    <w:p w:rsidR="00825DD7" w:rsidRPr="00825DD7" w:rsidRDefault="00825DD7" w:rsidP="00825DD7">
      <w:p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Le Fonds pour l’Environnement Mondial (FEM) avait  lancé </w:t>
      </w:r>
      <w:r w:rsidR="00E67AC2">
        <w:rPr>
          <w:rFonts w:ascii="Tahoma" w:hAnsi="Tahoma" w:cs="Tahoma"/>
          <w:sz w:val="24"/>
          <w:szCs w:val="24"/>
          <w:lang w:val="fr-FR" w:eastAsia="fr-FR"/>
        </w:rPr>
        <w:t xml:space="preserve">une </w:t>
      </w:r>
      <w:r w:rsidRPr="00825DD7">
        <w:rPr>
          <w:rFonts w:ascii="Tahoma" w:hAnsi="Tahoma" w:cs="Tahoma"/>
          <w:sz w:val="24"/>
          <w:szCs w:val="24"/>
          <w:lang w:val="fr-FR" w:eastAsia="fr-FR"/>
        </w:rPr>
        <w:t xml:space="preserve">initiative en mettant en place au niveau du PNUD, </w:t>
      </w:r>
      <w:r w:rsidR="00E67AC2">
        <w:rPr>
          <w:rFonts w:ascii="Tahoma" w:hAnsi="Tahoma" w:cs="Tahoma"/>
          <w:sz w:val="24"/>
          <w:szCs w:val="24"/>
          <w:lang w:val="fr-FR" w:eastAsia="fr-FR"/>
        </w:rPr>
        <w:t>un projet intitulé ‘‘</w:t>
      </w:r>
      <w:r w:rsidRPr="00825DD7">
        <w:rPr>
          <w:rFonts w:ascii="Tahoma" w:hAnsi="Tahoma" w:cs="Tahoma"/>
          <w:sz w:val="24"/>
          <w:szCs w:val="24"/>
          <w:lang w:val="fr-FR" w:eastAsia="fr-FR"/>
        </w:rPr>
        <w:t>Autoévaluation National des Capacités à Renforcer</w:t>
      </w:r>
      <w:r w:rsidR="00E67AC2">
        <w:rPr>
          <w:rFonts w:ascii="Tahoma" w:hAnsi="Tahoma" w:cs="Tahoma"/>
          <w:sz w:val="24"/>
          <w:szCs w:val="24"/>
          <w:lang w:val="fr-FR" w:eastAsia="fr-FR"/>
        </w:rPr>
        <w:t xml:space="preserve"> (</w:t>
      </w:r>
      <w:r w:rsidR="00E67AC2" w:rsidRPr="00825DD7">
        <w:rPr>
          <w:rFonts w:ascii="Tahoma" w:hAnsi="Tahoma" w:cs="Tahoma"/>
          <w:sz w:val="24"/>
          <w:szCs w:val="24"/>
          <w:lang w:val="fr-FR" w:eastAsia="fr-FR"/>
        </w:rPr>
        <w:t>ANCR</w:t>
      </w:r>
      <w:r w:rsidRPr="00825DD7">
        <w:rPr>
          <w:rFonts w:ascii="Tahoma" w:hAnsi="Tahoma" w:cs="Tahoma"/>
          <w:sz w:val="24"/>
          <w:szCs w:val="24"/>
          <w:lang w:val="fr-FR" w:eastAsia="fr-FR"/>
        </w:rPr>
        <w:t xml:space="preserve">) en vue du suivi de la gestion  l’environnement national et </w:t>
      </w:r>
      <w:r w:rsidR="00E67AC2">
        <w:rPr>
          <w:rFonts w:ascii="Tahoma" w:hAnsi="Tahoma" w:cs="Tahoma"/>
          <w:sz w:val="24"/>
          <w:szCs w:val="24"/>
          <w:lang w:val="fr-FR" w:eastAsia="fr-FR"/>
        </w:rPr>
        <w:t>global</w:t>
      </w:r>
      <w:r w:rsidRPr="00825DD7">
        <w:rPr>
          <w:rFonts w:ascii="Tahoma" w:hAnsi="Tahoma" w:cs="Tahoma"/>
          <w:sz w:val="24"/>
          <w:szCs w:val="24"/>
          <w:lang w:val="fr-FR" w:eastAsia="fr-FR"/>
        </w:rPr>
        <w:t xml:space="preserve">. </w:t>
      </w:r>
    </w:p>
    <w:p w:rsidR="00E67AC2" w:rsidRDefault="00E67AC2" w:rsidP="00825DD7">
      <w:pPr>
        <w:spacing w:after="0"/>
        <w:ind w:right="288"/>
        <w:rPr>
          <w:rFonts w:ascii="Tahoma" w:hAnsi="Tahoma" w:cs="Tahoma"/>
          <w:sz w:val="24"/>
          <w:szCs w:val="24"/>
          <w:lang w:val="fr-FR" w:eastAsia="fr-FR"/>
        </w:rPr>
      </w:pPr>
    </w:p>
    <w:p w:rsidR="00825DD7" w:rsidRDefault="00825DD7" w:rsidP="00825DD7">
      <w:p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L’ANCR </w:t>
      </w:r>
      <w:r w:rsidR="00E67AC2">
        <w:rPr>
          <w:rFonts w:ascii="Tahoma" w:hAnsi="Tahoma" w:cs="Tahoma"/>
          <w:sz w:val="24"/>
          <w:szCs w:val="24"/>
          <w:lang w:val="fr-FR" w:eastAsia="fr-FR"/>
        </w:rPr>
        <w:t>avait eu pour objectifs, entre autres, de</w:t>
      </w:r>
      <w:r w:rsidR="00204940">
        <w:rPr>
          <w:rFonts w:ascii="Tahoma" w:hAnsi="Tahoma" w:cs="Tahoma"/>
          <w:sz w:val="24"/>
          <w:szCs w:val="24"/>
          <w:lang w:val="fr-FR" w:eastAsia="fr-FR"/>
        </w:rPr>
        <w:t xml:space="preserve"> </w:t>
      </w:r>
      <w:r w:rsidRPr="00825DD7">
        <w:rPr>
          <w:rFonts w:ascii="Tahoma" w:hAnsi="Tahoma" w:cs="Tahoma"/>
          <w:sz w:val="24"/>
          <w:szCs w:val="24"/>
          <w:lang w:val="fr-FR" w:eastAsia="fr-FR"/>
        </w:rPr>
        <w:t>:</w:t>
      </w:r>
    </w:p>
    <w:p w:rsidR="00204940" w:rsidRPr="00825DD7" w:rsidRDefault="00204940" w:rsidP="00825DD7">
      <w:pPr>
        <w:spacing w:after="0"/>
        <w:ind w:right="288"/>
        <w:rPr>
          <w:rFonts w:ascii="Tahoma" w:hAnsi="Tahoma" w:cs="Tahoma"/>
          <w:sz w:val="24"/>
          <w:szCs w:val="24"/>
          <w:lang w:val="fr-FR" w:eastAsia="fr-FR"/>
        </w:rPr>
      </w:pP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identifier les capacités systémiques, institutionnelles et individuelles du Congo ;</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ration</w:t>
      </w:r>
      <w:r w:rsidR="000C5AB9">
        <w:rPr>
          <w:rFonts w:ascii="Tahoma" w:hAnsi="Tahoma" w:cs="Tahoma"/>
          <w:sz w:val="24"/>
          <w:szCs w:val="24"/>
          <w:lang w:val="fr-FR" w:eastAsia="fr-FR"/>
        </w:rPr>
        <w:t>aliser la mise en œuvre des AME</w:t>
      </w:r>
      <w:r w:rsidRPr="00825DD7">
        <w:rPr>
          <w:rFonts w:ascii="Tahoma" w:hAnsi="Tahoma" w:cs="Tahoma"/>
          <w:sz w:val="24"/>
          <w:szCs w:val="24"/>
          <w:lang w:val="fr-FR" w:eastAsia="fr-FR"/>
        </w:rPr>
        <w:t xml:space="preserve"> au Congo ;</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lastRenderedPageBreak/>
        <w:t>renforcer les synergies effectives et des passerelles entre les AME en élaborant une stratégie de développement national, principal</w:t>
      </w:r>
      <w:r w:rsidR="000C5AB9">
        <w:rPr>
          <w:rFonts w:ascii="Tahoma" w:hAnsi="Tahoma" w:cs="Tahoma"/>
          <w:sz w:val="24"/>
          <w:szCs w:val="24"/>
          <w:lang w:val="fr-FR" w:eastAsia="fr-FR"/>
        </w:rPr>
        <w:t>ement sur les conventions de Rio</w:t>
      </w:r>
      <w:r w:rsidRPr="00825DD7">
        <w:rPr>
          <w:rFonts w:ascii="Tahoma" w:hAnsi="Tahoma" w:cs="Tahoma"/>
          <w:sz w:val="24"/>
          <w:szCs w:val="24"/>
          <w:lang w:val="fr-FR" w:eastAsia="fr-FR"/>
        </w:rPr>
        <w:t xml:space="preserve"> (C</w:t>
      </w:r>
      <w:r w:rsidR="00204940">
        <w:rPr>
          <w:rFonts w:ascii="Tahoma" w:hAnsi="Tahoma" w:cs="Tahoma"/>
          <w:sz w:val="24"/>
          <w:szCs w:val="24"/>
          <w:lang w:val="fr-FR" w:eastAsia="fr-FR"/>
        </w:rPr>
        <w:t>NULCD</w:t>
      </w:r>
      <w:r w:rsidRPr="00825DD7">
        <w:rPr>
          <w:rFonts w:ascii="Tahoma" w:hAnsi="Tahoma" w:cs="Tahoma"/>
          <w:sz w:val="24"/>
          <w:szCs w:val="24"/>
          <w:lang w:val="fr-FR" w:eastAsia="fr-FR"/>
        </w:rPr>
        <w:t>, CCNUCC,</w:t>
      </w:r>
      <w:r w:rsidR="00204940">
        <w:rPr>
          <w:rFonts w:ascii="Tahoma" w:hAnsi="Tahoma" w:cs="Tahoma"/>
          <w:sz w:val="24"/>
          <w:szCs w:val="24"/>
          <w:lang w:val="fr-FR" w:eastAsia="fr-FR"/>
        </w:rPr>
        <w:t xml:space="preserve"> CBD</w:t>
      </w:r>
      <w:r w:rsidR="000C5AB9">
        <w:rPr>
          <w:rFonts w:ascii="Tahoma" w:hAnsi="Tahoma" w:cs="Tahoma"/>
          <w:sz w:val="24"/>
          <w:szCs w:val="24"/>
          <w:lang w:val="fr-FR" w:eastAsia="fr-FR"/>
        </w:rPr>
        <w:t>) ;</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eastAsia="fr-FR"/>
        </w:rPr>
        <w:t>revoir les données et les i</w:t>
      </w:r>
      <w:r w:rsidR="000C5AB9">
        <w:rPr>
          <w:rFonts w:ascii="Tahoma" w:hAnsi="Tahoma" w:cs="Tahoma"/>
          <w:sz w:val="24"/>
          <w:szCs w:val="24"/>
          <w:lang w:val="fr-FR" w:eastAsia="fr-FR"/>
        </w:rPr>
        <w:t xml:space="preserve">nformations thématiques sur la </w:t>
      </w:r>
      <w:r w:rsidRPr="00825DD7">
        <w:rPr>
          <w:rFonts w:ascii="Tahoma" w:hAnsi="Tahoma" w:cs="Tahoma"/>
          <w:sz w:val="24"/>
          <w:szCs w:val="24"/>
          <w:lang w:val="fr-FR" w:eastAsia="fr-FR"/>
        </w:rPr>
        <w:t>C</w:t>
      </w:r>
      <w:r w:rsidR="000C5AB9">
        <w:rPr>
          <w:rFonts w:ascii="Tahoma" w:hAnsi="Tahoma" w:cs="Tahoma"/>
          <w:sz w:val="24"/>
          <w:szCs w:val="24"/>
          <w:lang w:val="fr-FR" w:eastAsia="fr-FR"/>
        </w:rPr>
        <w:t>NUL</w:t>
      </w:r>
      <w:r w:rsidRPr="00825DD7">
        <w:rPr>
          <w:rFonts w:ascii="Tahoma" w:hAnsi="Tahoma" w:cs="Tahoma"/>
          <w:sz w:val="24"/>
          <w:szCs w:val="24"/>
          <w:lang w:val="fr-FR" w:eastAsia="fr-FR"/>
        </w:rPr>
        <w:t xml:space="preserve">CD, </w:t>
      </w:r>
      <w:r w:rsidR="000C5AB9">
        <w:rPr>
          <w:rFonts w:ascii="Tahoma" w:hAnsi="Tahoma" w:cs="Tahoma"/>
          <w:sz w:val="24"/>
          <w:szCs w:val="24"/>
          <w:lang w:val="fr-FR" w:eastAsia="fr-FR"/>
        </w:rPr>
        <w:t xml:space="preserve">la </w:t>
      </w:r>
      <w:r w:rsidRPr="00825DD7">
        <w:rPr>
          <w:rFonts w:ascii="Tahoma" w:hAnsi="Tahoma" w:cs="Tahoma"/>
          <w:sz w:val="24"/>
          <w:szCs w:val="24"/>
          <w:lang w:val="fr-FR" w:eastAsia="fr-FR"/>
        </w:rPr>
        <w:t>CCNUCC,</w:t>
      </w:r>
      <w:r w:rsidR="00204940">
        <w:rPr>
          <w:rFonts w:ascii="Tahoma" w:hAnsi="Tahoma" w:cs="Tahoma"/>
          <w:sz w:val="24"/>
          <w:szCs w:val="24"/>
          <w:lang w:val="fr-FR" w:eastAsia="fr-FR"/>
        </w:rPr>
        <w:t xml:space="preserve"> </w:t>
      </w:r>
      <w:r w:rsidR="000C5AB9">
        <w:rPr>
          <w:rFonts w:ascii="Tahoma" w:hAnsi="Tahoma" w:cs="Tahoma"/>
          <w:sz w:val="24"/>
          <w:szCs w:val="24"/>
          <w:lang w:val="fr-FR" w:eastAsia="fr-FR"/>
        </w:rPr>
        <w:t xml:space="preserve">la </w:t>
      </w:r>
      <w:r w:rsidRPr="00825DD7">
        <w:rPr>
          <w:rFonts w:ascii="Tahoma" w:hAnsi="Tahoma" w:cs="Tahoma"/>
          <w:sz w:val="24"/>
          <w:szCs w:val="24"/>
          <w:lang w:val="fr-FR" w:eastAsia="fr-FR"/>
        </w:rPr>
        <w:t xml:space="preserve">CBD, les </w:t>
      </w:r>
      <w:r w:rsidR="000C5AB9">
        <w:rPr>
          <w:rFonts w:ascii="Tahoma" w:hAnsi="Tahoma" w:cs="Tahoma"/>
          <w:sz w:val="24"/>
          <w:szCs w:val="24"/>
          <w:lang w:val="fr-FR" w:eastAsia="fr-FR"/>
        </w:rPr>
        <w:t>P</w:t>
      </w:r>
      <w:r w:rsidRPr="00825DD7">
        <w:rPr>
          <w:rFonts w:ascii="Tahoma" w:hAnsi="Tahoma" w:cs="Tahoma"/>
          <w:sz w:val="24"/>
          <w:szCs w:val="24"/>
          <w:lang w:val="fr-FR" w:eastAsia="fr-FR"/>
        </w:rPr>
        <w:t xml:space="preserve">olluants </w:t>
      </w:r>
      <w:r w:rsidR="000C5AB9">
        <w:rPr>
          <w:rFonts w:ascii="Tahoma" w:hAnsi="Tahoma" w:cs="Tahoma"/>
          <w:sz w:val="24"/>
          <w:szCs w:val="24"/>
          <w:lang w:val="fr-FR" w:eastAsia="fr-FR"/>
        </w:rPr>
        <w:t>O</w:t>
      </w:r>
      <w:r w:rsidRPr="00825DD7">
        <w:rPr>
          <w:rFonts w:ascii="Tahoma" w:hAnsi="Tahoma" w:cs="Tahoma"/>
          <w:sz w:val="24"/>
          <w:szCs w:val="24"/>
          <w:lang w:val="fr-FR" w:eastAsia="fr-FR"/>
        </w:rPr>
        <w:t xml:space="preserve">rganiques </w:t>
      </w:r>
      <w:r w:rsidR="000C5AB9">
        <w:rPr>
          <w:rFonts w:ascii="Tahoma" w:hAnsi="Tahoma" w:cs="Tahoma"/>
          <w:sz w:val="24"/>
          <w:szCs w:val="24"/>
          <w:lang w:val="fr-FR" w:eastAsia="fr-FR"/>
        </w:rPr>
        <w:t>Persistants et la GIRE ;</w:t>
      </w:r>
      <w:r w:rsidRPr="00825DD7">
        <w:rPr>
          <w:rFonts w:ascii="Tahoma" w:hAnsi="Tahoma" w:cs="Tahoma"/>
          <w:sz w:val="24"/>
          <w:szCs w:val="24"/>
          <w:lang w:val="fr-FR" w:eastAsia="fr-FR"/>
        </w:rPr>
        <w:t xml:space="preserve"> </w:t>
      </w:r>
    </w:p>
    <w:p w:rsidR="00825DD7" w:rsidRPr="00825DD7" w:rsidRDefault="00825DD7" w:rsidP="00C47845">
      <w:pPr>
        <w:numPr>
          <w:ilvl w:val="0"/>
          <w:numId w:val="5"/>
        </w:numPr>
        <w:spacing w:after="0"/>
        <w:ind w:right="288"/>
        <w:rPr>
          <w:rFonts w:ascii="Tahoma" w:hAnsi="Tahoma" w:cs="Tahoma"/>
          <w:sz w:val="24"/>
          <w:szCs w:val="24"/>
          <w:lang w:val="fr-FR" w:eastAsia="fr-FR"/>
        </w:rPr>
      </w:pPr>
      <w:r w:rsidRPr="00825DD7">
        <w:rPr>
          <w:rFonts w:ascii="Tahoma" w:hAnsi="Tahoma" w:cs="Tahoma"/>
          <w:sz w:val="24"/>
          <w:szCs w:val="24"/>
          <w:lang w:val="fr-FR" w:eastAsia="fr-FR"/>
        </w:rPr>
        <w:t xml:space="preserve">inventorier de façon concertée les besoins de renforcement </w:t>
      </w:r>
      <w:r w:rsidR="000C5AB9">
        <w:rPr>
          <w:rFonts w:ascii="Tahoma" w:hAnsi="Tahoma" w:cs="Tahoma"/>
          <w:sz w:val="24"/>
          <w:szCs w:val="24"/>
          <w:lang w:val="fr-FR" w:eastAsia="fr-FR"/>
        </w:rPr>
        <w:t>des</w:t>
      </w:r>
      <w:r w:rsidRPr="00825DD7">
        <w:rPr>
          <w:rFonts w:ascii="Tahoma" w:hAnsi="Tahoma" w:cs="Tahoma"/>
          <w:sz w:val="24"/>
          <w:szCs w:val="24"/>
          <w:lang w:val="fr-FR" w:eastAsia="fr-FR"/>
        </w:rPr>
        <w:t xml:space="preserve"> capacité</w:t>
      </w:r>
      <w:r w:rsidR="000C5AB9">
        <w:rPr>
          <w:rFonts w:ascii="Tahoma" w:hAnsi="Tahoma" w:cs="Tahoma"/>
          <w:sz w:val="24"/>
          <w:szCs w:val="24"/>
          <w:lang w:val="fr-FR" w:eastAsia="fr-FR"/>
        </w:rPr>
        <w:t>s</w:t>
      </w:r>
      <w:r w:rsidRPr="00825DD7">
        <w:rPr>
          <w:rFonts w:ascii="Tahoma" w:hAnsi="Tahoma" w:cs="Tahoma"/>
          <w:sz w:val="24"/>
          <w:szCs w:val="24"/>
          <w:lang w:val="fr-FR" w:eastAsia="fr-FR"/>
        </w:rPr>
        <w:t xml:space="preserve"> pour la gestion de l’e</w:t>
      </w:r>
      <w:r w:rsidR="000C5AB9">
        <w:rPr>
          <w:rFonts w:ascii="Tahoma" w:hAnsi="Tahoma" w:cs="Tahoma"/>
          <w:sz w:val="24"/>
          <w:szCs w:val="24"/>
          <w:lang w:val="fr-FR" w:eastAsia="fr-FR"/>
        </w:rPr>
        <w:t>nvironnement à tous les niveaux ;</w:t>
      </w:r>
    </w:p>
    <w:p w:rsidR="00825DD7" w:rsidRPr="00825DD7" w:rsidRDefault="00825DD7" w:rsidP="00C47845">
      <w:pPr>
        <w:numPr>
          <w:ilvl w:val="0"/>
          <w:numId w:val="5"/>
        </w:numPr>
        <w:ind w:right="288"/>
        <w:rPr>
          <w:rFonts w:ascii="Tahoma" w:hAnsi="Tahoma" w:cs="Tahoma"/>
          <w:sz w:val="24"/>
          <w:szCs w:val="24"/>
          <w:lang w:val="fr-FR" w:eastAsia="fr-FR"/>
        </w:rPr>
      </w:pPr>
      <w:r w:rsidRPr="00825DD7">
        <w:rPr>
          <w:rFonts w:ascii="Tahoma" w:hAnsi="Tahoma" w:cs="Tahoma"/>
          <w:sz w:val="24"/>
          <w:szCs w:val="24"/>
          <w:lang w:val="fr-FR" w:eastAsia="fr-FR"/>
        </w:rPr>
        <w:t xml:space="preserve">définir un plan d’action de renforcement des capacités et faire un plaidoyer pour la mobilisation des moyens et des ressources auprès des différents partenaires. </w:t>
      </w:r>
    </w:p>
    <w:p w:rsidR="00825DD7" w:rsidRPr="00825DD7" w:rsidRDefault="00825DD7" w:rsidP="00825DD7">
      <w:pPr>
        <w:ind w:right="288"/>
        <w:rPr>
          <w:rFonts w:ascii="Tahoma" w:hAnsi="Tahoma" w:cs="Tahoma"/>
          <w:sz w:val="24"/>
          <w:szCs w:val="24"/>
          <w:lang w:val="fr-FR"/>
        </w:rPr>
      </w:pPr>
      <w:r w:rsidRPr="00825DD7">
        <w:rPr>
          <w:rFonts w:ascii="Tahoma" w:hAnsi="Tahoma" w:cs="Tahoma"/>
          <w:sz w:val="24"/>
          <w:szCs w:val="24"/>
          <w:lang w:val="fr-FR"/>
        </w:rPr>
        <w:t xml:space="preserve">Il manque  une institution de coordination nationale effective pour la mise en œuvre des AME au Congo. Il serait  donc opportun d’élaborer  une stratégie cohérente pour une meilleure coordination nationale, devant assurer la coopération et la collaboration avec les partenaires pour la mise en œuvre des AME. </w:t>
      </w:r>
    </w:p>
    <w:p w:rsidR="00825DD7" w:rsidRPr="00825DD7" w:rsidRDefault="00825DD7" w:rsidP="00825DD7">
      <w:pPr>
        <w:ind w:right="288"/>
        <w:rPr>
          <w:rFonts w:ascii="Tahoma" w:hAnsi="Tahoma" w:cs="Tahoma"/>
          <w:sz w:val="24"/>
          <w:szCs w:val="24"/>
          <w:lang w:val="fr-FR"/>
        </w:rPr>
      </w:pPr>
      <w:r w:rsidRPr="00825DD7">
        <w:rPr>
          <w:rFonts w:ascii="Tahoma" w:hAnsi="Tahoma" w:cs="Tahoma"/>
          <w:sz w:val="24"/>
          <w:szCs w:val="24"/>
          <w:lang w:val="fr-FR"/>
        </w:rPr>
        <w:t>La création de cette  structure</w:t>
      </w:r>
      <w:r w:rsidR="000C5AB9">
        <w:rPr>
          <w:rFonts w:ascii="Tahoma" w:hAnsi="Tahoma" w:cs="Tahoma"/>
          <w:sz w:val="24"/>
          <w:szCs w:val="24"/>
          <w:lang w:val="fr-FR"/>
        </w:rPr>
        <w:t>, qu’on pourrait dénommer, «</w:t>
      </w:r>
      <w:r w:rsidRPr="00825DD7">
        <w:rPr>
          <w:rFonts w:ascii="Tahoma" w:hAnsi="Tahoma" w:cs="Tahoma"/>
          <w:sz w:val="24"/>
          <w:szCs w:val="24"/>
          <w:lang w:val="fr-FR"/>
        </w:rPr>
        <w:t>Coordination Nationale des Accords Int</w:t>
      </w:r>
      <w:r w:rsidR="000C5AB9">
        <w:rPr>
          <w:rFonts w:ascii="Tahoma" w:hAnsi="Tahoma" w:cs="Tahoma"/>
          <w:sz w:val="24"/>
          <w:szCs w:val="24"/>
          <w:lang w:val="fr-FR"/>
        </w:rPr>
        <w:t>ernationaux sur l’Environnement</w:t>
      </w:r>
      <w:r w:rsidRPr="00825DD7">
        <w:rPr>
          <w:rFonts w:ascii="Tahoma" w:hAnsi="Tahoma" w:cs="Tahoma"/>
          <w:sz w:val="24"/>
          <w:szCs w:val="24"/>
          <w:lang w:val="fr-FR"/>
        </w:rPr>
        <w:t xml:space="preserve">», en  sigle CNAIE, devient une nécessité. </w:t>
      </w:r>
    </w:p>
    <w:p w:rsidR="00825DD7" w:rsidRPr="00825DD7" w:rsidRDefault="00825DD7" w:rsidP="00825DD7">
      <w:pPr>
        <w:spacing w:after="0"/>
        <w:ind w:right="288"/>
        <w:rPr>
          <w:rFonts w:ascii="Tahoma" w:hAnsi="Tahoma" w:cs="Tahoma"/>
          <w:sz w:val="24"/>
          <w:szCs w:val="24"/>
          <w:lang w:val="fr-FR"/>
        </w:rPr>
      </w:pPr>
      <w:r w:rsidRPr="00825DD7">
        <w:rPr>
          <w:rFonts w:ascii="Tahoma" w:hAnsi="Tahoma" w:cs="Tahoma"/>
          <w:sz w:val="24"/>
          <w:szCs w:val="24"/>
          <w:lang w:val="fr-FR"/>
        </w:rPr>
        <w:t xml:space="preserve">A cet effet, les </w:t>
      </w:r>
      <w:r w:rsidR="000C5AB9">
        <w:rPr>
          <w:rFonts w:ascii="Tahoma" w:hAnsi="Tahoma" w:cs="Tahoma"/>
          <w:sz w:val="24"/>
          <w:szCs w:val="24"/>
          <w:lang w:val="fr-FR"/>
        </w:rPr>
        <w:t>P</w:t>
      </w:r>
      <w:r w:rsidRPr="00825DD7">
        <w:rPr>
          <w:rFonts w:ascii="Tahoma" w:hAnsi="Tahoma" w:cs="Tahoma"/>
          <w:sz w:val="24"/>
          <w:szCs w:val="24"/>
          <w:lang w:val="fr-FR"/>
        </w:rPr>
        <w:t>oints focaux des trois principales conventions devraient faire des efforts pour engager les autorités nationales en vue d’identifier comment les engagements des conventions pourraient être cadrés avec le développement national car cette  coordination pourrait exiger des ressources spécifiques.</w:t>
      </w:r>
    </w:p>
    <w:p w:rsidR="00825DD7" w:rsidRPr="00825DD7" w:rsidRDefault="00825DD7" w:rsidP="00825DD7">
      <w:pPr>
        <w:spacing w:after="0"/>
        <w:ind w:right="288"/>
        <w:rPr>
          <w:rFonts w:ascii="Tahoma" w:hAnsi="Tahoma" w:cs="Tahoma"/>
          <w:sz w:val="24"/>
          <w:szCs w:val="24"/>
          <w:lang w:val="fr-FR"/>
        </w:rPr>
      </w:pPr>
    </w:p>
    <w:p w:rsidR="00825DD7" w:rsidRPr="00825DD7" w:rsidRDefault="00825DD7" w:rsidP="00825DD7">
      <w:pPr>
        <w:spacing w:after="0"/>
        <w:ind w:right="288"/>
        <w:rPr>
          <w:rFonts w:ascii="Tahoma" w:hAnsi="Tahoma" w:cs="Tahoma"/>
          <w:sz w:val="24"/>
          <w:szCs w:val="24"/>
          <w:lang w:val="fr-FR"/>
        </w:rPr>
      </w:pPr>
      <w:r w:rsidRPr="00825DD7">
        <w:rPr>
          <w:rFonts w:ascii="Tahoma" w:hAnsi="Tahoma" w:cs="Tahoma"/>
          <w:sz w:val="24"/>
          <w:szCs w:val="24"/>
          <w:lang w:val="fr-FR"/>
        </w:rPr>
        <w:t>Il faudrait ainsi fixer les priorités de renforcement des capacités financières axées sur:</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rPr>
        <w:t>le développement des capacités des acteurs pour comprendre et identifier des synergies</w:t>
      </w:r>
      <w:r>
        <w:rPr>
          <w:rFonts w:ascii="Tahoma" w:hAnsi="Tahoma" w:cs="Tahoma"/>
          <w:sz w:val="24"/>
          <w:szCs w:val="24"/>
          <w:lang w:val="fr-FR"/>
        </w:rPr>
        <w:t xml:space="preserve"> </w:t>
      </w:r>
      <w:r w:rsidRPr="00825DD7">
        <w:rPr>
          <w:rFonts w:ascii="Tahoma" w:hAnsi="Tahoma" w:cs="Tahoma"/>
          <w:sz w:val="24"/>
          <w:szCs w:val="24"/>
          <w:lang w:val="fr-FR"/>
        </w:rPr>
        <w:t>;</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rPr>
        <w:t>l’amélioration des prises de conscience pour accéder aux moyens et ressources financières ;</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rPr>
        <w:t>le développement des capacités des acteurs nationaux et locaux pour évaluer et suivre la mise en œuvre des AME ;</w:t>
      </w:r>
    </w:p>
    <w:p w:rsidR="00825DD7" w:rsidRPr="00825DD7" w:rsidRDefault="00825DD7" w:rsidP="00C47845">
      <w:pPr>
        <w:numPr>
          <w:ilvl w:val="0"/>
          <w:numId w:val="5"/>
        </w:numPr>
        <w:spacing w:after="0"/>
        <w:ind w:right="288"/>
        <w:rPr>
          <w:rFonts w:ascii="Tahoma" w:hAnsi="Tahoma" w:cs="Tahoma"/>
          <w:sz w:val="24"/>
          <w:szCs w:val="24"/>
          <w:lang w:val="fr-FR"/>
        </w:rPr>
      </w:pPr>
      <w:r w:rsidRPr="00825DD7">
        <w:rPr>
          <w:rFonts w:ascii="Tahoma" w:hAnsi="Tahoma" w:cs="Tahoma"/>
          <w:sz w:val="24"/>
          <w:szCs w:val="24"/>
          <w:lang w:val="fr-FR"/>
        </w:rPr>
        <w:t>l’amélioration des conduites et outils des études et des évaluations d’impact environnemental et social.</w:t>
      </w:r>
    </w:p>
    <w:p w:rsidR="00825DD7" w:rsidRDefault="008B7C2D" w:rsidP="008B7C2D">
      <w:pPr>
        <w:tabs>
          <w:tab w:val="left" w:pos="915"/>
        </w:tabs>
        <w:ind w:right="288"/>
        <w:rPr>
          <w:rFonts w:ascii="Tahoma" w:hAnsi="Tahoma" w:cs="Tahoma"/>
          <w:sz w:val="24"/>
          <w:szCs w:val="24"/>
          <w:lang w:val="fr-FR"/>
        </w:rPr>
      </w:pPr>
      <w:r>
        <w:rPr>
          <w:rFonts w:ascii="Tahoma" w:hAnsi="Tahoma" w:cs="Tahoma"/>
          <w:sz w:val="24"/>
          <w:szCs w:val="24"/>
          <w:lang w:val="fr-FR"/>
        </w:rPr>
        <w:tab/>
      </w:r>
    </w:p>
    <w:p w:rsidR="00782BF6" w:rsidRDefault="00782BF6" w:rsidP="008B7C2D">
      <w:pPr>
        <w:tabs>
          <w:tab w:val="left" w:pos="915"/>
        </w:tabs>
        <w:ind w:right="288"/>
        <w:rPr>
          <w:rFonts w:ascii="Tahoma" w:hAnsi="Tahoma" w:cs="Tahoma"/>
          <w:sz w:val="24"/>
          <w:szCs w:val="24"/>
          <w:lang w:val="fr-FR"/>
        </w:rPr>
      </w:pPr>
    </w:p>
    <w:p w:rsidR="00782BF6" w:rsidRDefault="00782BF6" w:rsidP="008B7C2D">
      <w:pPr>
        <w:tabs>
          <w:tab w:val="left" w:pos="915"/>
        </w:tabs>
        <w:ind w:right="288"/>
        <w:rPr>
          <w:rFonts w:ascii="Tahoma" w:hAnsi="Tahoma" w:cs="Tahoma"/>
          <w:sz w:val="24"/>
          <w:szCs w:val="24"/>
          <w:lang w:val="fr-FR"/>
        </w:rPr>
      </w:pPr>
    </w:p>
    <w:p w:rsidR="008B7C2D" w:rsidRPr="008B7C2D" w:rsidRDefault="008B7C2D" w:rsidP="008B7C2D">
      <w:pPr>
        <w:pStyle w:val="ListParagraph"/>
        <w:numPr>
          <w:ilvl w:val="0"/>
          <w:numId w:val="24"/>
        </w:numPr>
        <w:tabs>
          <w:tab w:val="left" w:pos="915"/>
        </w:tabs>
        <w:ind w:right="288"/>
        <w:rPr>
          <w:rFonts w:ascii="Tahoma" w:hAnsi="Tahoma" w:cs="Tahoma"/>
          <w:b/>
          <w:sz w:val="24"/>
          <w:szCs w:val="24"/>
          <w:lang w:val="fr-FR"/>
        </w:rPr>
      </w:pPr>
      <w:r w:rsidRPr="008B7C2D">
        <w:rPr>
          <w:rFonts w:ascii="Tahoma" w:hAnsi="Tahoma" w:cs="Tahoma"/>
          <w:b/>
          <w:sz w:val="24"/>
          <w:szCs w:val="24"/>
          <w:lang w:val="fr-FR"/>
        </w:rPr>
        <w:lastRenderedPageBreak/>
        <w:t>ESQUISSE D’UNE STRATEGIE DE COORDINATION DES AME AU CONGO</w:t>
      </w:r>
    </w:p>
    <w:p w:rsidR="00606785" w:rsidRPr="00564B2B" w:rsidRDefault="00606785" w:rsidP="00564B2B">
      <w:pPr>
        <w:pStyle w:val="Heading4"/>
        <w:numPr>
          <w:ilvl w:val="0"/>
          <w:numId w:val="88"/>
        </w:numPr>
      </w:pPr>
      <w:r w:rsidRPr="00564B2B">
        <w:t>Revue du Mécanisme de Coordination des AME</w:t>
      </w:r>
    </w:p>
    <w:p w:rsidR="00606785" w:rsidRPr="006558BC" w:rsidRDefault="00606785" w:rsidP="00606785">
      <w:pPr>
        <w:spacing w:after="0"/>
        <w:ind w:right="288"/>
        <w:rPr>
          <w:rFonts w:ascii="Tahoma" w:hAnsi="Tahoma" w:cs="Tahoma"/>
          <w:color w:val="FF0000"/>
          <w:sz w:val="24"/>
          <w:szCs w:val="24"/>
          <w:lang w:val="fr-FR"/>
        </w:rPr>
      </w:pPr>
    </w:p>
    <w:p w:rsidR="00606785" w:rsidRPr="00A45D5D" w:rsidRDefault="0012466A" w:rsidP="00606785">
      <w:pPr>
        <w:ind w:right="288"/>
        <w:rPr>
          <w:rFonts w:ascii="Tahoma" w:hAnsi="Tahoma" w:cs="Tahoma"/>
          <w:sz w:val="24"/>
          <w:szCs w:val="24"/>
          <w:lang w:val="fr-FR"/>
        </w:rPr>
      </w:pPr>
      <w:r>
        <w:rPr>
          <w:rFonts w:ascii="Tahoma" w:hAnsi="Tahoma" w:cs="Tahoma"/>
          <w:sz w:val="24"/>
          <w:szCs w:val="24"/>
          <w:lang w:val="fr-FR"/>
        </w:rPr>
        <w:t xml:space="preserve">Certains </w:t>
      </w:r>
      <w:r w:rsidR="00606785" w:rsidRPr="00A45D5D">
        <w:rPr>
          <w:rFonts w:ascii="Tahoma" w:hAnsi="Tahoma" w:cs="Tahoma"/>
          <w:sz w:val="24"/>
          <w:szCs w:val="24"/>
          <w:lang w:val="fr-FR"/>
        </w:rPr>
        <w:t xml:space="preserve">pays </w:t>
      </w:r>
      <w:r>
        <w:rPr>
          <w:rFonts w:ascii="Tahoma" w:hAnsi="Tahoma" w:cs="Tahoma"/>
          <w:sz w:val="24"/>
          <w:szCs w:val="24"/>
          <w:lang w:val="fr-FR"/>
        </w:rPr>
        <w:t xml:space="preserve">de la </w:t>
      </w:r>
      <w:r w:rsidR="001769AD">
        <w:rPr>
          <w:rFonts w:ascii="Tahoma" w:hAnsi="Tahoma" w:cs="Tahoma"/>
          <w:sz w:val="24"/>
          <w:szCs w:val="24"/>
          <w:lang w:val="fr-FR"/>
        </w:rPr>
        <w:t>sous-région</w:t>
      </w:r>
      <w:r w:rsidR="00606785" w:rsidRPr="00A45D5D">
        <w:rPr>
          <w:rFonts w:ascii="Tahoma" w:hAnsi="Tahoma" w:cs="Tahoma"/>
          <w:sz w:val="24"/>
          <w:szCs w:val="24"/>
          <w:lang w:val="fr-FR"/>
        </w:rPr>
        <w:t xml:space="preserve"> ont eu  à élaborer des plans et stratégies de mise en œuvre des AME.</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t>A titre d’illustration on peut citer :</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t xml:space="preserve">En 1996, le gouvernement du Gambie a profité des consultations avec les </w:t>
      </w:r>
      <w:r>
        <w:rPr>
          <w:rFonts w:ascii="Tahoma" w:hAnsi="Tahoma" w:cs="Tahoma"/>
          <w:sz w:val="24"/>
          <w:szCs w:val="24"/>
          <w:lang w:val="fr-FR"/>
        </w:rPr>
        <w:t>P</w:t>
      </w:r>
      <w:r w:rsidRPr="00A45D5D">
        <w:rPr>
          <w:rFonts w:ascii="Tahoma" w:hAnsi="Tahoma" w:cs="Tahoma"/>
          <w:sz w:val="24"/>
          <w:szCs w:val="24"/>
          <w:lang w:val="fr-FR"/>
        </w:rPr>
        <w:t>arti</w:t>
      </w:r>
      <w:r>
        <w:rPr>
          <w:rFonts w:ascii="Tahoma" w:hAnsi="Tahoma" w:cs="Tahoma"/>
          <w:sz w:val="24"/>
          <w:szCs w:val="24"/>
          <w:lang w:val="fr-FR"/>
        </w:rPr>
        <w:t>es prenantes pour élaborer des P</w:t>
      </w:r>
      <w:r w:rsidRPr="00A45D5D">
        <w:rPr>
          <w:rFonts w:ascii="Tahoma" w:hAnsi="Tahoma" w:cs="Tahoma"/>
          <w:sz w:val="24"/>
          <w:szCs w:val="24"/>
          <w:lang w:val="fr-FR"/>
        </w:rPr>
        <w:t>lans d’</w:t>
      </w:r>
      <w:r>
        <w:rPr>
          <w:rFonts w:ascii="Tahoma" w:hAnsi="Tahoma" w:cs="Tahoma"/>
          <w:sz w:val="24"/>
          <w:szCs w:val="24"/>
          <w:lang w:val="fr-FR"/>
        </w:rPr>
        <w:t>A</w:t>
      </w:r>
      <w:r w:rsidRPr="00A45D5D">
        <w:rPr>
          <w:rFonts w:ascii="Tahoma" w:hAnsi="Tahoma" w:cs="Tahoma"/>
          <w:sz w:val="24"/>
          <w:szCs w:val="24"/>
          <w:lang w:val="fr-FR"/>
        </w:rPr>
        <w:t xml:space="preserve">ction </w:t>
      </w:r>
      <w:r>
        <w:rPr>
          <w:rFonts w:ascii="Tahoma" w:hAnsi="Tahoma" w:cs="Tahoma"/>
          <w:sz w:val="24"/>
          <w:szCs w:val="24"/>
          <w:lang w:val="fr-FR"/>
        </w:rPr>
        <w:t>L</w:t>
      </w:r>
      <w:r w:rsidRPr="00A45D5D">
        <w:rPr>
          <w:rFonts w:ascii="Tahoma" w:hAnsi="Tahoma" w:cs="Tahoma"/>
          <w:sz w:val="24"/>
          <w:szCs w:val="24"/>
          <w:lang w:val="fr-FR"/>
        </w:rPr>
        <w:t>ocaux en matière d’</w:t>
      </w:r>
      <w:r>
        <w:rPr>
          <w:rFonts w:ascii="Tahoma" w:hAnsi="Tahoma" w:cs="Tahoma"/>
          <w:sz w:val="24"/>
          <w:szCs w:val="24"/>
          <w:lang w:val="fr-FR"/>
        </w:rPr>
        <w:t>E</w:t>
      </w:r>
      <w:r w:rsidRPr="00A45D5D">
        <w:rPr>
          <w:rFonts w:ascii="Tahoma" w:hAnsi="Tahoma" w:cs="Tahoma"/>
          <w:sz w:val="24"/>
          <w:szCs w:val="24"/>
          <w:lang w:val="fr-FR"/>
        </w:rPr>
        <w:t xml:space="preserve">nvironnement (PALE) et des </w:t>
      </w:r>
      <w:r>
        <w:rPr>
          <w:rFonts w:ascii="Tahoma" w:hAnsi="Tahoma" w:cs="Tahoma"/>
          <w:sz w:val="24"/>
          <w:szCs w:val="24"/>
          <w:lang w:val="fr-FR"/>
        </w:rPr>
        <w:t>P</w:t>
      </w:r>
      <w:r w:rsidRPr="00A45D5D">
        <w:rPr>
          <w:rFonts w:ascii="Tahoma" w:hAnsi="Tahoma" w:cs="Tahoma"/>
          <w:sz w:val="24"/>
          <w:szCs w:val="24"/>
          <w:lang w:val="fr-FR"/>
        </w:rPr>
        <w:t>lans d’</w:t>
      </w:r>
      <w:r>
        <w:rPr>
          <w:rFonts w:ascii="Tahoma" w:hAnsi="Tahoma" w:cs="Tahoma"/>
          <w:sz w:val="24"/>
          <w:szCs w:val="24"/>
          <w:lang w:val="fr-FR"/>
        </w:rPr>
        <w:t>A</w:t>
      </w:r>
      <w:r w:rsidRPr="00A45D5D">
        <w:rPr>
          <w:rFonts w:ascii="Tahoma" w:hAnsi="Tahoma" w:cs="Tahoma"/>
          <w:sz w:val="24"/>
          <w:szCs w:val="24"/>
          <w:lang w:val="fr-FR"/>
        </w:rPr>
        <w:t xml:space="preserve">ction </w:t>
      </w:r>
      <w:r>
        <w:rPr>
          <w:rFonts w:ascii="Tahoma" w:hAnsi="Tahoma" w:cs="Tahoma"/>
          <w:sz w:val="24"/>
          <w:szCs w:val="24"/>
          <w:lang w:val="fr-FR"/>
        </w:rPr>
        <w:t>N</w:t>
      </w:r>
      <w:r w:rsidRPr="00A45D5D">
        <w:rPr>
          <w:rFonts w:ascii="Tahoma" w:hAnsi="Tahoma" w:cs="Tahoma"/>
          <w:sz w:val="24"/>
          <w:szCs w:val="24"/>
          <w:lang w:val="fr-FR"/>
        </w:rPr>
        <w:t xml:space="preserve">ationaux (PAN) pour les </w:t>
      </w:r>
      <w:r>
        <w:rPr>
          <w:rFonts w:ascii="Tahoma" w:hAnsi="Tahoma" w:cs="Tahoma"/>
          <w:sz w:val="24"/>
          <w:szCs w:val="24"/>
          <w:lang w:val="fr-FR"/>
        </w:rPr>
        <w:t>A</w:t>
      </w:r>
      <w:r w:rsidRPr="00A45D5D">
        <w:rPr>
          <w:rFonts w:ascii="Tahoma" w:hAnsi="Tahoma" w:cs="Tahoma"/>
          <w:sz w:val="24"/>
          <w:szCs w:val="24"/>
          <w:lang w:val="fr-FR"/>
        </w:rPr>
        <w:t xml:space="preserve">ccords </w:t>
      </w:r>
      <w:r>
        <w:rPr>
          <w:rFonts w:ascii="Tahoma" w:hAnsi="Tahoma" w:cs="Tahoma"/>
          <w:sz w:val="24"/>
          <w:szCs w:val="24"/>
          <w:lang w:val="fr-FR"/>
        </w:rPr>
        <w:t>M</w:t>
      </w:r>
      <w:r w:rsidRPr="00A45D5D">
        <w:rPr>
          <w:rFonts w:ascii="Tahoma" w:hAnsi="Tahoma" w:cs="Tahoma"/>
          <w:sz w:val="24"/>
          <w:szCs w:val="24"/>
          <w:lang w:val="fr-FR"/>
        </w:rPr>
        <w:t>ultilatéraux sur l’</w:t>
      </w:r>
      <w:r>
        <w:rPr>
          <w:rFonts w:ascii="Tahoma" w:hAnsi="Tahoma" w:cs="Tahoma"/>
          <w:sz w:val="24"/>
          <w:szCs w:val="24"/>
          <w:lang w:val="fr-FR"/>
        </w:rPr>
        <w:t>E</w:t>
      </w:r>
      <w:r w:rsidRPr="00A45D5D">
        <w:rPr>
          <w:rFonts w:ascii="Tahoma" w:hAnsi="Tahoma" w:cs="Tahoma"/>
          <w:sz w:val="24"/>
          <w:szCs w:val="24"/>
          <w:lang w:val="fr-FR"/>
        </w:rPr>
        <w:t>nvironnement (AME) et aux politiques en matière de développement.</w:t>
      </w:r>
    </w:p>
    <w:p w:rsidR="00606785" w:rsidRDefault="00606785" w:rsidP="00606785">
      <w:pPr>
        <w:ind w:right="288"/>
        <w:rPr>
          <w:rFonts w:ascii="Tahoma" w:hAnsi="Tahoma" w:cs="Tahoma"/>
          <w:sz w:val="24"/>
          <w:szCs w:val="24"/>
          <w:lang w:val="fr-FR"/>
        </w:rPr>
      </w:pPr>
      <w:r w:rsidRPr="00A45D5D">
        <w:rPr>
          <w:rFonts w:ascii="Tahoma" w:hAnsi="Tahoma" w:cs="Tahoma"/>
          <w:sz w:val="24"/>
          <w:szCs w:val="24"/>
          <w:lang w:val="fr-FR"/>
        </w:rPr>
        <w:t>Au C</w:t>
      </w:r>
      <w:r>
        <w:rPr>
          <w:rFonts w:ascii="Tahoma" w:hAnsi="Tahoma" w:cs="Tahoma"/>
          <w:sz w:val="24"/>
          <w:szCs w:val="24"/>
          <w:lang w:val="fr-FR"/>
        </w:rPr>
        <w:t>ameroun</w:t>
      </w:r>
      <w:r w:rsidRPr="00A45D5D">
        <w:rPr>
          <w:rFonts w:ascii="Tahoma" w:hAnsi="Tahoma" w:cs="Tahoma"/>
          <w:sz w:val="24"/>
          <w:szCs w:val="24"/>
          <w:lang w:val="fr-FR"/>
        </w:rPr>
        <w:t>, l’information pertinente pour chaque AME a</w:t>
      </w:r>
      <w:r>
        <w:rPr>
          <w:rFonts w:ascii="Tahoma" w:hAnsi="Tahoma" w:cs="Tahoma"/>
          <w:sz w:val="24"/>
          <w:szCs w:val="24"/>
          <w:lang w:val="fr-FR"/>
        </w:rPr>
        <w:t xml:space="preserve"> été épurée dans les rapports départementaux</w:t>
      </w:r>
      <w:r w:rsidRPr="00A45D5D">
        <w:rPr>
          <w:rFonts w:ascii="Tahoma" w:hAnsi="Tahoma" w:cs="Tahoma"/>
          <w:sz w:val="24"/>
          <w:szCs w:val="24"/>
          <w:lang w:val="fr-FR"/>
        </w:rPr>
        <w:t xml:space="preserve"> et nationa</w:t>
      </w:r>
      <w:r>
        <w:rPr>
          <w:rFonts w:ascii="Tahoma" w:hAnsi="Tahoma" w:cs="Tahoma"/>
          <w:sz w:val="24"/>
          <w:szCs w:val="24"/>
          <w:lang w:val="fr-FR"/>
        </w:rPr>
        <w:t>ux</w:t>
      </w:r>
      <w:r w:rsidRPr="00A45D5D">
        <w:rPr>
          <w:rFonts w:ascii="Tahoma" w:hAnsi="Tahoma" w:cs="Tahoma"/>
          <w:sz w:val="24"/>
          <w:szCs w:val="24"/>
          <w:lang w:val="fr-FR"/>
        </w:rPr>
        <w:t xml:space="preserve"> et utilisée pour élaborer la </w:t>
      </w:r>
      <w:r>
        <w:rPr>
          <w:rFonts w:ascii="Tahoma" w:hAnsi="Tahoma" w:cs="Tahoma"/>
          <w:sz w:val="24"/>
          <w:szCs w:val="24"/>
          <w:lang w:val="fr-FR"/>
        </w:rPr>
        <w:t>Stratégie et les</w:t>
      </w:r>
      <w:r w:rsidRPr="00A45D5D">
        <w:rPr>
          <w:rFonts w:ascii="Tahoma" w:hAnsi="Tahoma" w:cs="Tahoma"/>
          <w:sz w:val="24"/>
          <w:szCs w:val="24"/>
          <w:lang w:val="fr-FR"/>
        </w:rPr>
        <w:t xml:space="preserve"> </w:t>
      </w:r>
      <w:r>
        <w:rPr>
          <w:rFonts w:ascii="Tahoma" w:hAnsi="Tahoma" w:cs="Tahoma"/>
          <w:sz w:val="24"/>
          <w:szCs w:val="24"/>
          <w:lang w:val="fr-FR"/>
        </w:rPr>
        <w:t>P</w:t>
      </w:r>
      <w:r w:rsidRPr="00A45D5D">
        <w:rPr>
          <w:rFonts w:ascii="Tahoma" w:hAnsi="Tahoma" w:cs="Tahoma"/>
          <w:sz w:val="24"/>
          <w:szCs w:val="24"/>
          <w:lang w:val="fr-FR"/>
        </w:rPr>
        <w:t>lans d’</w:t>
      </w:r>
      <w:r>
        <w:rPr>
          <w:rFonts w:ascii="Tahoma" w:hAnsi="Tahoma" w:cs="Tahoma"/>
          <w:sz w:val="24"/>
          <w:szCs w:val="24"/>
          <w:lang w:val="fr-FR"/>
        </w:rPr>
        <w:t>A</w:t>
      </w:r>
      <w:r w:rsidRPr="00A45D5D">
        <w:rPr>
          <w:rFonts w:ascii="Tahoma" w:hAnsi="Tahoma" w:cs="Tahoma"/>
          <w:sz w:val="24"/>
          <w:szCs w:val="24"/>
          <w:lang w:val="fr-FR"/>
        </w:rPr>
        <w:t>ction nationaux relatifs à la diversité biologique (SPANDB) pour la convention</w:t>
      </w:r>
      <w:r>
        <w:rPr>
          <w:rFonts w:ascii="Tahoma" w:hAnsi="Tahoma" w:cs="Tahoma"/>
          <w:sz w:val="24"/>
          <w:szCs w:val="24"/>
          <w:lang w:val="fr-FR"/>
        </w:rPr>
        <w:t xml:space="preserve"> sur la diversité biologique, </w:t>
      </w:r>
      <w:r w:rsidRPr="00A45D5D">
        <w:rPr>
          <w:rFonts w:ascii="Tahoma" w:hAnsi="Tahoma" w:cs="Tahoma"/>
          <w:sz w:val="24"/>
          <w:szCs w:val="24"/>
          <w:lang w:val="fr-FR"/>
        </w:rPr>
        <w:t>le plan d’action national (PAN) pour la convention sur la lutte contre la désertification</w:t>
      </w:r>
      <w:r>
        <w:rPr>
          <w:rFonts w:ascii="Tahoma" w:hAnsi="Tahoma" w:cs="Tahoma"/>
          <w:sz w:val="24"/>
          <w:szCs w:val="24"/>
          <w:lang w:val="fr-FR"/>
        </w:rPr>
        <w:t xml:space="preserve"> et les première et seconde communications nationales en matière de changement climatique</w:t>
      </w:r>
      <w:r w:rsidRPr="00A45D5D">
        <w:rPr>
          <w:rFonts w:ascii="Tahoma" w:hAnsi="Tahoma" w:cs="Tahoma"/>
          <w:sz w:val="24"/>
          <w:szCs w:val="24"/>
          <w:lang w:val="fr-FR"/>
        </w:rPr>
        <w:t xml:space="preserve">. Les consultations ont également permis de mettre au jour les connaissances populaires et traditionnelles relatives au changement climatique. </w:t>
      </w:r>
    </w:p>
    <w:p w:rsidR="00606785" w:rsidRDefault="00606785" w:rsidP="00606785">
      <w:pPr>
        <w:ind w:right="288"/>
        <w:rPr>
          <w:rFonts w:ascii="Tahoma" w:hAnsi="Tahoma" w:cs="Tahoma"/>
          <w:sz w:val="24"/>
          <w:szCs w:val="24"/>
          <w:lang w:val="fr-FR"/>
        </w:rPr>
      </w:pPr>
      <w:r>
        <w:rPr>
          <w:rFonts w:ascii="Tahoma" w:hAnsi="Tahoma" w:cs="Tahoma"/>
          <w:sz w:val="24"/>
          <w:szCs w:val="24"/>
          <w:lang w:val="fr-FR"/>
        </w:rPr>
        <w:t xml:space="preserve">Au Congo, </w:t>
      </w:r>
      <w:r w:rsidRPr="00A45D5D">
        <w:rPr>
          <w:rFonts w:ascii="Tahoma" w:hAnsi="Tahoma" w:cs="Tahoma"/>
          <w:sz w:val="24"/>
          <w:szCs w:val="24"/>
          <w:lang w:val="fr-FR"/>
        </w:rPr>
        <w:t xml:space="preserve">la </w:t>
      </w:r>
      <w:r>
        <w:rPr>
          <w:rFonts w:ascii="Tahoma" w:hAnsi="Tahoma" w:cs="Tahoma"/>
          <w:sz w:val="24"/>
          <w:szCs w:val="24"/>
          <w:lang w:val="fr-FR"/>
        </w:rPr>
        <w:t>Stratégie et le</w:t>
      </w:r>
      <w:r w:rsidRPr="00A45D5D">
        <w:rPr>
          <w:rFonts w:ascii="Tahoma" w:hAnsi="Tahoma" w:cs="Tahoma"/>
          <w:sz w:val="24"/>
          <w:szCs w:val="24"/>
          <w:lang w:val="fr-FR"/>
        </w:rPr>
        <w:t xml:space="preserve"> </w:t>
      </w:r>
      <w:r>
        <w:rPr>
          <w:rFonts w:ascii="Tahoma" w:hAnsi="Tahoma" w:cs="Tahoma"/>
          <w:sz w:val="24"/>
          <w:szCs w:val="24"/>
          <w:lang w:val="fr-FR"/>
        </w:rPr>
        <w:t>Plan</w:t>
      </w:r>
      <w:r w:rsidRPr="00A45D5D">
        <w:rPr>
          <w:rFonts w:ascii="Tahoma" w:hAnsi="Tahoma" w:cs="Tahoma"/>
          <w:sz w:val="24"/>
          <w:szCs w:val="24"/>
          <w:lang w:val="fr-FR"/>
        </w:rPr>
        <w:t xml:space="preserve"> d’</w:t>
      </w:r>
      <w:r>
        <w:rPr>
          <w:rFonts w:ascii="Tahoma" w:hAnsi="Tahoma" w:cs="Tahoma"/>
          <w:sz w:val="24"/>
          <w:szCs w:val="24"/>
          <w:lang w:val="fr-FR"/>
        </w:rPr>
        <w:t>A</w:t>
      </w:r>
      <w:r w:rsidRPr="00A45D5D">
        <w:rPr>
          <w:rFonts w:ascii="Tahoma" w:hAnsi="Tahoma" w:cs="Tahoma"/>
          <w:sz w:val="24"/>
          <w:szCs w:val="24"/>
          <w:lang w:val="fr-FR"/>
        </w:rPr>
        <w:t xml:space="preserve">ction </w:t>
      </w:r>
      <w:r>
        <w:rPr>
          <w:rFonts w:ascii="Tahoma" w:hAnsi="Tahoma" w:cs="Tahoma"/>
          <w:sz w:val="24"/>
          <w:szCs w:val="24"/>
          <w:lang w:val="fr-FR"/>
        </w:rPr>
        <w:t>N</w:t>
      </w:r>
      <w:r w:rsidRPr="00A45D5D">
        <w:rPr>
          <w:rFonts w:ascii="Tahoma" w:hAnsi="Tahoma" w:cs="Tahoma"/>
          <w:sz w:val="24"/>
          <w:szCs w:val="24"/>
          <w:lang w:val="fr-FR"/>
        </w:rPr>
        <w:t>ationa</w:t>
      </w:r>
      <w:r>
        <w:rPr>
          <w:rFonts w:ascii="Tahoma" w:hAnsi="Tahoma" w:cs="Tahoma"/>
          <w:sz w:val="24"/>
          <w:szCs w:val="24"/>
          <w:lang w:val="fr-FR"/>
        </w:rPr>
        <w:t>l</w:t>
      </w:r>
      <w:r w:rsidRPr="00A45D5D">
        <w:rPr>
          <w:rFonts w:ascii="Tahoma" w:hAnsi="Tahoma" w:cs="Tahoma"/>
          <w:sz w:val="24"/>
          <w:szCs w:val="24"/>
          <w:lang w:val="fr-FR"/>
        </w:rPr>
        <w:t xml:space="preserve"> </w:t>
      </w:r>
      <w:r>
        <w:rPr>
          <w:rFonts w:ascii="Tahoma" w:hAnsi="Tahoma" w:cs="Tahoma"/>
          <w:sz w:val="24"/>
          <w:szCs w:val="24"/>
          <w:lang w:val="fr-FR"/>
        </w:rPr>
        <w:t xml:space="preserve">en matière de diversité biologique (SPANDB), </w:t>
      </w:r>
      <w:r w:rsidRPr="00A45D5D">
        <w:rPr>
          <w:rFonts w:ascii="Tahoma" w:hAnsi="Tahoma" w:cs="Tahoma"/>
          <w:sz w:val="24"/>
          <w:szCs w:val="24"/>
          <w:lang w:val="fr-FR"/>
        </w:rPr>
        <w:t xml:space="preserve">le </w:t>
      </w:r>
      <w:r>
        <w:rPr>
          <w:rFonts w:ascii="Tahoma" w:hAnsi="Tahoma" w:cs="Tahoma"/>
          <w:sz w:val="24"/>
          <w:szCs w:val="24"/>
          <w:lang w:val="fr-FR"/>
        </w:rPr>
        <w:t>P</w:t>
      </w:r>
      <w:r w:rsidRPr="00A45D5D">
        <w:rPr>
          <w:rFonts w:ascii="Tahoma" w:hAnsi="Tahoma" w:cs="Tahoma"/>
          <w:sz w:val="24"/>
          <w:szCs w:val="24"/>
          <w:lang w:val="fr-FR"/>
        </w:rPr>
        <w:t>lan d’</w:t>
      </w:r>
      <w:r>
        <w:rPr>
          <w:rFonts w:ascii="Tahoma" w:hAnsi="Tahoma" w:cs="Tahoma"/>
          <w:sz w:val="24"/>
          <w:szCs w:val="24"/>
          <w:lang w:val="fr-FR"/>
        </w:rPr>
        <w:t>A</w:t>
      </w:r>
      <w:r w:rsidRPr="00A45D5D">
        <w:rPr>
          <w:rFonts w:ascii="Tahoma" w:hAnsi="Tahoma" w:cs="Tahoma"/>
          <w:sz w:val="24"/>
          <w:szCs w:val="24"/>
          <w:lang w:val="fr-FR"/>
        </w:rPr>
        <w:t xml:space="preserve">ction </w:t>
      </w:r>
      <w:r>
        <w:rPr>
          <w:rFonts w:ascii="Tahoma" w:hAnsi="Tahoma" w:cs="Tahoma"/>
          <w:sz w:val="24"/>
          <w:szCs w:val="24"/>
          <w:lang w:val="fr-FR"/>
        </w:rPr>
        <w:t>N</w:t>
      </w:r>
      <w:r w:rsidRPr="00A45D5D">
        <w:rPr>
          <w:rFonts w:ascii="Tahoma" w:hAnsi="Tahoma" w:cs="Tahoma"/>
          <w:sz w:val="24"/>
          <w:szCs w:val="24"/>
          <w:lang w:val="fr-FR"/>
        </w:rPr>
        <w:t xml:space="preserve">ational pour </w:t>
      </w:r>
      <w:r>
        <w:rPr>
          <w:rFonts w:ascii="Tahoma" w:hAnsi="Tahoma" w:cs="Tahoma"/>
          <w:sz w:val="24"/>
          <w:szCs w:val="24"/>
          <w:lang w:val="fr-FR"/>
        </w:rPr>
        <w:t>la</w:t>
      </w:r>
      <w:r w:rsidRPr="00A45D5D">
        <w:rPr>
          <w:rFonts w:ascii="Tahoma" w:hAnsi="Tahoma" w:cs="Tahoma"/>
          <w:sz w:val="24"/>
          <w:szCs w:val="24"/>
          <w:lang w:val="fr-FR"/>
        </w:rPr>
        <w:t xml:space="preserve"> lutte contre la désertification</w:t>
      </w:r>
      <w:r>
        <w:rPr>
          <w:rFonts w:ascii="Tahoma" w:hAnsi="Tahoma" w:cs="Tahoma"/>
          <w:sz w:val="24"/>
          <w:szCs w:val="24"/>
          <w:lang w:val="fr-FR"/>
        </w:rPr>
        <w:t xml:space="preserve"> </w:t>
      </w:r>
      <w:r w:rsidRPr="00A45D5D">
        <w:rPr>
          <w:rFonts w:ascii="Tahoma" w:hAnsi="Tahoma" w:cs="Tahoma"/>
          <w:sz w:val="24"/>
          <w:szCs w:val="24"/>
          <w:lang w:val="fr-FR"/>
        </w:rPr>
        <w:t>(PAN)</w:t>
      </w:r>
      <w:r>
        <w:rPr>
          <w:rFonts w:ascii="Tahoma" w:hAnsi="Tahoma" w:cs="Tahoma"/>
          <w:sz w:val="24"/>
          <w:szCs w:val="24"/>
          <w:lang w:val="fr-FR"/>
        </w:rPr>
        <w:t>, ainsi que les Première et Seconde Communications Nationales en matière de changement climatique, ont été élaborés selon un processus participatifs, incluant les populations locales et autochtones</w:t>
      </w:r>
      <w:r w:rsidRPr="00A45D5D">
        <w:rPr>
          <w:rFonts w:ascii="Tahoma" w:hAnsi="Tahoma" w:cs="Tahoma"/>
          <w:sz w:val="24"/>
          <w:szCs w:val="24"/>
          <w:lang w:val="fr-FR"/>
        </w:rPr>
        <w:t xml:space="preserve">. Les consultations ont également permis de mettre au jour les connaissances populaires et traditionnelles relatives au changement climatique. </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t>Dans l’ensemble, le processus montre que la population</w:t>
      </w:r>
      <w:r w:rsidR="001769AD">
        <w:rPr>
          <w:rFonts w:ascii="Tahoma" w:hAnsi="Tahoma" w:cs="Tahoma"/>
          <w:sz w:val="24"/>
          <w:szCs w:val="24"/>
          <w:lang w:val="fr-FR"/>
        </w:rPr>
        <w:t>,</w:t>
      </w:r>
      <w:r w:rsidRPr="00A45D5D">
        <w:rPr>
          <w:rFonts w:ascii="Tahoma" w:hAnsi="Tahoma" w:cs="Tahoma"/>
          <w:sz w:val="24"/>
          <w:szCs w:val="24"/>
          <w:lang w:val="fr-FR"/>
        </w:rPr>
        <w:t xml:space="preserve"> en général</w:t>
      </w:r>
      <w:r w:rsidR="001769AD">
        <w:rPr>
          <w:rFonts w:ascii="Tahoma" w:hAnsi="Tahoma" w:cs="Tahoma"/>
          <w:sz w:val="24"/>
          <w:szCs w:val="24"/>
          <w:lang w:val="fr-FR"/>
        </w:rPr>
        <w:t>,</w:t>
      </w:r>
      <w:r w:rsidRPr="00A45D5D">
        <w:rPr>
          <w:rFonts w:ascii="Tahoma" w:hAnsi="Tahoma" w:cs="Tahoma"/>
          <w:sz w:val="24"/>
          <w:szCs w:val="24"/>
          <w:lang w:val="fr-FR"/>
        </w:rPr>
        <w:t xml:space="preserve"> possède une connaissance valable </w:t>
      </w:r>
      <w:r>
        <w:rPr>
          <w:rFonts w:ascii="Tahoma" w:hAnsi="Tahoma" w:cs="Tahoma"/>
          <w:sz w:val="24"/>
          <w:szCs w:val="24"/>
          <w:lang w:val="fr-FR"/>
        </w:rPr>
        <w:t xml:space="preserve">du milieu </w:t>
      </w:r>
      <w:r w:rsidRPr="00A45D5D">
        <w:rPr>
          <w:rFonts w:ascii="Tahoma" w:hAnsi="Tahoma" w:cs="Tahoma"/>
          <w:sz w:val="24"/>
          <w:szCs w:val="24"/>
          <w:lang w:val="fr-FR"/>
        </w:rPr>
        <w:t xml:space="preserve">dans lequel elle vit et, avec le temps, a élaboré des stratégies d’adaptation aux effets néfastes. </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t>Toutefois, il n’a pas été facile d’expliquer le lien entre les effets environnementaux et la variabilité et le changement du climat.</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t xml:space="preserve"> Le comité technique mis sur pied </w:t>
      </w:r>
      <w:r>
        <w:rPr>
          <w:rFonts w:ascii="Tahoma" w:hAnsi="Tahoma" w:cs="Tahoma"/>
          <w:sz w:val="24"/>
          <w:szCs w:val="24"/>
          <w:lang w:val="fr-FR"/>
        </w:rPr>
        <w:t>au</w:t>
      </w:r>
      <w:r w:rsidRPr="00A45D5D">
        <w:rPr>
          <w:rFonts w:ascii="Tahoma" w:hAnsi="Tahoma" w:cs="Tahoma"/>
          <w:sz w:val="24"/>
          <w:szCs w:val="24"/>
          <w:lang w:val="fr-FR"/>
        </w:rPr>
        <w:t xml:space="preserve"> Burkina Faso afin d’a</w:t>
      </w:r>
      <w:r>
        <w:rPr>
          <w:rFonts w:ascii="Tahoma" w:hAnsi="Tahoma" w:cs="Tahoma"/>
          <w:sz w:val="24"/>
          <w:szCs w:val="24"/>
          <w:lang w:val="fr-FR"/>
        </w:rPr>
        <w:t>ccroître la coordination entre l</w:t>
      </w:r>
      <w:r w:rsidRPr="00A45D5D">
        <w:rPr>
          <w:rFonts w:ascii="Tahoma" w:hAnsi="Tahoma" w:cs="Tahoma"/>
          <w:sz w:val="24"/>
          <w:szCs w:val="24"/>
          <w:lang w:val="fr-FR"/>
        </w:rPr>
        <w:t xml:space="preserve">es activités </w:t>
      </w:r>
      <w:r>
        <w:rPr>
          <w:rFonts w:ascii="Tahoma" w:hAnsi="Tahoma" w:cs="Tahoma"/>
          <w:sz w:val="24"/>
          <w:szCs w:val="24"/>
          <w:lang w:val="fr-FR"/>
        </w:rPr>
        <w:t>de la CNULCD</w:t>
      </w:r>
      <w:r w:rsidRPr="00A45D5D">
        <w:rPr>
          <w:rFonts w:ascii="Tahoma" w:hAnsi="Tahoma" w:cs="Tahoma"/>
          <w:sz w:val="24"/>
          <w:szCs w:val="24"/>
          <w:lang w:val="fr-FR"/>
        </w:rPr>
        <w:t>, de l</w:t>
      </w:r>
      <w:r>
        <w:rPr>
          <w:rFonts w:ascii="Tahoma" w:hAnsi="Tahoma" w:cs="Tahoma"/>
          <w:sz w:val="24"/>
          <w:szCs w:val="24"/>
          <w:lang w:val="fr-FR"/>
        </w:rPr>
        <w:t>a C</w:t>
      </w:r>
      <w:r w:rsidRPr="00A45D5D">
        <w:rPr>
          <w:rFonts w:ascii="Tahoma" w:hAnsi="Tahoma" w:cs="Tahoma"/>
          <w:sz w:val="24"/>
          <w:szCs w:val="24"/>
          <w:lang w:val="fr-FR"/>
        </w:rPr>
        <w:t>DB et de la CC</w:t>
      </w:r>
      <w:r>
        <w:rPr>
          <w:rFonts w:ascii="Tahoma" w:hAnsi="Tahoma" w:cs="Tahoma"/>
          <w:sz w:val="24"/>
          <w:szCs w:val="24"/>
          <w:lang w:val="fr-FR"/>
        </w:rPr>
        <w:t>NU</w:t>
      </w:r>
      <w:r w:rsidRPr="00A45D5D">
        <w:rPr>
          <w:rFonts w:ascii="Tahoma" w:hAnsi="Tahoma" w:cs="Tahoma"/>
          <w:sz w:val="24"/>
          <w:szCs w:val="24"/>
          <w:lang w:val="fr-FR"/>
        </w:rPr>
        <w:t>CC</w:t>
      </w:r>
      <w:r>
        <w:rPr>
          <w:rFonts w:ascii="Tahoma" w:hAnsi="Tahoma" w:cs="Tahoma"/>
          <w:sz w:val="24"/>
          <w:szCs w:val="24"/>
          <w:lang w:val="fr-FR"/>
        </w:rPr>
        <w:t>,</w:t>
      </w:r>
      <w:r w:rsidRPr="00A45D5D">
        <w:rPr>
          <w:rFonts w:ascii="Tahoma" w:hAnsi="Tahoma" w:cs="Tahoma"/>
          <w:sz w:val="24"/>
          <w:szCs w:val="24"/>
          <w:lang w:val="fr-FR"/>
        </w:rPr>
        <w:t xml:space="preserve"> constitue un modèle de ce type d’organisation institutionnelle.</w:t>
      </w:r>
    </w:p>
    <w:p w:rsidR="00606785" w:rsidRPr="00A45D5D" w:rsidRDefault="00606785" w:rsidP="00606785">
      <w:pPr>
        <w:ind w:right="288"/>
        <w:rPr>
          <w:rFonts w:ascii="Tahoma" w:hAnsi="Tahoma" w:cs="Tahoma"/>
          <w:sz w:val="24"/>
          <w:szCs w:val="24"/>
          <w:lang w:val="fr-FR"/>
        </w:rPr>
      </w:pPr>
      <w:r w:rsidRPr="00A45D5D">
        <w:rPr>
          <w:rFonts w:ascii="Tahoma" w:hAnsi="Tahoma" w:cs="Tahoma"/>
          <w:sz w:val="24"/>
          <w:szCs w:val="24"/>
          <w:lang w:val="fr-FR"/>
        </w:rPr>
        <w:lastRenderedPageBreak/>
        <w:t xml:space="preserve">Il </w:t>
      </w:r>
      <w:r w:rsidR="001769AD">
        <w:rPr>
          <w:rFonts w:ascii="Tahoma" w:hAnsi="Tahoma" w:cs="Tahoma"/>
          <w:sz w:val="24"/>
          <w:szCs w:val="24"/>
          <w:lang w:val="fr-FR"/>
        </w:rPr>
        <w:t xml:space="preserve">est </w:t>
      </w:r>
      <w:r w:rsidRPr="00A45D5D">
        <w:rPr>
          <w:rFonts w:ascii="Tahoma" w:hAnsi="Tahoma" w:cs="Tahoma"/>
          <w:sz w:val="24"/>
          <w:szCs w:val="24"/>
          <w:lang w:val="fr-FR"/>
        </w:rPr>
        <w:t>nécessaire</w:t>
      </w:r>
      <w:r w:rsidR="001769AD">
        <w:rPr>
          <w:rFonts w:ascii="Tahoma" w:hAnsi="Tahoma" w:cs="Tahoma"/>
          <w:sz w:val="24"/>
          <w:szCs w:val="24"/>
          <w:lang w:val="fr-FR"/>
        </w:rPr>
        <w:t>,</w:t>
      </w:r>
      <w:r w:rsidRPr="00A45D5D">
        <w:rPr>
          <w:rFonts w:ascii="Tahoma" w:hAnsi="Tahoma" w:cs="Tahoma"/>
          <w:sz w:val="24"/>
          <w:szCs w:val="24"/>
          <w:lang w:val="fr-FR"/>
        </w:rPr>
        <w:t xml:space="preserve">  à l’image de ces pays, </w:t>
      </w:r>
      <w:r w:rsidR="001769AD">
        <w:rPr>
          <w:rFonts w:ascii="Tahoma" w:hAnsi="Tahoma" w:cs="Tahoma"/>
          <w:sz w:val="24"/>
          <w:szCs w:val="24"/>
          <w:lang w:val="fr-FR"/>
        </w:rPr>
        <w:t xml:space="preserve">de </w:t>
      </w:r>
      <w:r w:rsidRPr="00A45D5D">
        <w:rPr>
          <w:rFonts w:ascii="Tahoma" w:hAnsi="Tahoma" w:cs="Tahoma"/>
          <w:sz w:val="24"/>
          <w:szCs w:val="24"/>
          <w:lang w:val="fr-FR"/>
        </w:rPr>
        <w:t>créer au Congo une structure de coordination nationale des AME.</w:t>
      </w:r>
    </w:p>
    <w:p w:rsidR="00606785" w:rsidRPr="00A45D5D" w:rsidRDefault="001769AD" w:rsidP="00606785">
      <w:pPr>
        <w:ind w:right="288"/>
        <w:rPr>
          <w:rFonts w:ascii="Tahoma" w:hAnsi="Tahoma" w:cs="Tahoma"/>
          <w:sz w:val="24"/>
          <w:szCs w:val="24"/>
          <w:lang w:val="fr-FR"/>
        </w:rPr>
      </w:pPr>
      <w:r>
        <w:rPr>
          <w:rFonts w:ascii="Tahoma" w:hAnsi="Tahoma" w:cs="Tahoma"/>
          <w:sz w:val="24"/>
          <w:szCs w:val="24"/>
          <w:lang w:val="fr-FR"/>
        </w:rPr>
        <w:t xml:space="preserve">Il faut alors veiller à ce que </w:t>
      </w:r>
      <w:r w:rsidR="00606785" w:rsidRPr="00A45D5D">
        <w:rPr>
          <w:rFonts w:ascii="Tahoma" w:hAnsi="Tahoma" w:cs="Tahoma"/>
          <w:sz w:val="24"/>
          <w:szCs w:val="24"/>
          <w:lang w:val="fr-FR"/>
        </w:rPr>
        <w:t xml:space="preserve">les structures ou les comités </w:t>
      </w:r>
      <w:r>
        <w:rPr>
          <w:rFonts w:ascii="Tahoma" w:hAnsi="Tahoma" w:cs="Tahoma"/>
          <w:sz w:val="24"/>
          <w:szCs w:val="24"/>
          <w:lang w:val="fr-FR"/>
        </w:rPr>
        <w:t>créés</w:t>
      </w:r>
      <w:r w:rsidR="00606785" w:rsidRPr="00A45D5D">
        <w:rPr>
          <w:rFonts w:ascii="Tahoma" w:hAnsi="Tahoma" w:cs="Tahoma"/>
          <w:sz w:val="24"/>
          <w:szCs w:val="24"/>
          <w:lang w:val="fr-FR"/>
        </w:rPr>
        <w:t xml:space="preserve"> pour coordonner des activités intersectorielles so</w:t>
      </w:r>
      <w:r w:rsidR="00250CDF">
        <w:rPr>
          <w:rFonts w:ascii="Tahoma" w:hAnsi="Tahoma" w:cs="Tahoma"/>
          <w:sz w:val="24"/>
          <w:szCs w:val="24"/>
          <w:lang w:val="fr-FR"/>
        </w:rPr>
        <w:t>ie</w:t>
      </w:r>
      <w:r w:rsidR="00606785" w:rsidRPr="00A45D5D">
        <w:rPr>
          <w:rFonts w:ascii="Tahoma" w:hAnsi="Tahoma" w:cs="Tahoma"/>
          <w:sz w:val="24"/>
          <w:szCs w:val="24"/>
          <w:lang w:val="fr-FR"/>
        </w:rPr>
        <w:t xml:space="preserve">nt </w:t>
      </w:r>
      <w:r w:rsidR="00250CDF">
        <w:rPr>
          <w:rFonts w:ascii="Tahoma" w:hAnsi="Tahoma" w:cs="Tahoma"/>
          <w:sz w:val="24"/>
          <w:szCs w:val="24"/>
          <w:lang w:val="fr-FR"/>
        </w:rPr>
        <w:t xml:space="preserve">mis </w:t>
      </w:r>
      <w:r>
        <w:rPr>
          <w:rFonts w:ascii="Tahoma" w:hAnsi="Tahoma" w:cs="Tahoma"/>
          <w:sz w:val="24"/>
          <w:szCs w:val="24"/>
          <w:lang w:val="fr-FR"/>
        </w:rPr>
        <w:t xml:space="preserve">en place. </w:t>
      </w:r>
      <w:r w:rsidR="00250CDF">
        <w:rPr>
          <w:rFonts w:ascii="Tahoma" w:hAnsi="Tahoma" w:cs="Tahoma"/>
          <w:sz w:val="24"/>
          <w:szCs w:val="24"/>
          <w:lang w:val="fr-FR"/>
        </w:rPr>
        <w:t>Il y a lieu d’éviter les erreurs du passé où, c</w:t>
      </w:r>
      <w:r>
        <w:rPr>
          <w:rFonts w:ascii="Tahoma" w:hAnsi="Tahoma" w:cs="Tahoma"/>
          <w:sz w:val="24"/>
          <w:szCs w:val="24"/>
          <w:lang w:val="fr-FR"/>
        </w:rPr>
        <w:t xml:space="preserve">es institutions, une fois </w:t>
      </w:r>
      <w:r w:rsidR="00606785" w:rsidRPr="00A45D5D">
        <w:rPr>
          <w:rFonts w:ascii="Tahoma" w:hAnsi="Tahoma" w:cs="Tahoma"/>
          <w:sz w:val="24"/>
          <w:szCs w:val="24"/>
          <w:lang w:val="fr-FR"/>
        </w:rPr>
        <w:t>établies</w:t>
      </w:r>
      <w:r>
        <w:rPr>
          <w:rFonts w:ascii="Tahoma" w:hAnsi="Tahoma" w:cs="Tahoma"/>
          <w:sz w:val="24"/>
          <w:szCs w:val="24"/>
          <w:lang w:val="fr-FR"/>
        </w:rPr>
        <w:t>,</w:t>
      </w:r>
      <w:r w:rsidR="00606785" w:rsidRPr="00A45D5D">
        <w:rPr>
          <w:rFonts w:ascii="Tahoma" w:hAnsi="Tahoma" w:cs="Tahoma"/>
          <w:sz w:val="24"/>
          <w:szCs w:val="24"/>
          <w:lang w:val="fr-FR"/>
        </w:rPr>
        <w:t xml:space="preserve"> </w:t>
      </w:r>
      <w:r w:rsidR="00250CDF">
        <w:rPr>
          <w:rFonts w:ascii="Tahoma" w:hAnsi="Tahoma" w:cs="Tahoma"/>
          <w:sz w:val="24"/>
          <w:szCs w:val="24"/>
          <w:lang w:val="fr-FR"/>
        </w:rPr>
        <w:t xml:space="preserve">soient bloquées </w:t>
      </w:r>
      <w:r w:rsidR="00606785">
        <w:rPr>
          <w:rFonts w:ascii="Tahoma" w:hAnsi="Tahoma" w:cs="Tahoma"/>
          <w:sz w:val="24"/>
          <w:szCs w:val="24"/>
          <w:lang w:val="fr-FR"/>
        </w:rPr>
        <w:t xml:space="preserve">car </w:t>
      </w:r>
      <w:r w:rsidR="00606785" w:rsidRPr="00A45D5D">
        <w:rPr>
          <w:rFonts w:ascii="Tahoma" w:hAnsi="Tahoma" w:cs="Tahoma"/>
          <w:sz w:val="24"/>
          <w:szCs w:val="24"/>
          <w:lang w:val="fr-FR"/>
        </w:rPr>
        <w:t xml:space="preserve">nécessitent un soutien financier ou politique supplémentaire pour entreprendre des initiatives de planification et de mise en œuvre conjointe. </w:t>
      </w:r>
      <w:r>
        <w:rPr>
          <w:rFonts w:ascii="Tahoma" w:hAnsi="Tahoma" w:cs="Tahoma"/>
          <w:sz w:val="24"/>
          <w:szCs w:val="24"/>
          <w:lang w:val="fr-FR"/>
        </w:rPr>
        <w:t>C’est le cas du Conseil Supérieur de l’Environnement (CSE) qui n’a pas pu fonctionner depuis sa création.</w:t>
      </w:r>
    </w:p>
    <w:p w:rsidR="00606785" w:rsidRPr="00606785" w:rsidRDefault="00606785" w:rsidP="00606785">
      <w:pPr>
        <w:pStyle w:val="ListParagraph"/>
        <w:spacing w:after="0"/>
        <w:ind w:left="1701" w:right="288"/>
        <w:rPr>
          <w:rFonts w:ascii="Tahoma" w:hAnsi="Tahoma" w:cs="Tahoma"/>
          <w:b/>
          <w:sz w:val="24"/>
          <w:szCs w:val="24"/>
          <w:lang w:val="fr-FR"/>
        </w:rPr>
      </w:pPr>
    </w:p>
    <w:p w:rsidR="00E9736F" w:rsidRPr="00564B2B" w:rsidRDefault="00606785" w:rsidP="00564B2B">
      <w:pPr>
        <w:pStyle w:val="ListParagraph"/>
        <w:numPr>
          <w:ilvl w:val="0"/>
          <w:numId w:val="88"/>
        </w:numPr>
        <w:spacing w:after="0"/>
        <w:ind w:right="288"/>
        <w:rPr>
          <w:rFonts w:ascii="Tahoma" w:hAnsi="Tahoma" w:cs="Tahoma"/>
          <w:b/>
          <w:sz w:val="24"/>
          <w:szCs w:val="24"/>
          <w:lang w:val="fr-FR"/>
        </w:rPr>
      </w:pPr>
      <w:r w:rsidRPr="00564B2B">
        <w:rPr>
          <w:rFonts w:ascii="Tahoma" w:hAnsi="Tahoma" w:cs="Tahoma"/>
          <w:b/>
          <w:bCs/>
          <w:sz w:val="24"/>
          <w:szCs w:val="24"/>
          <w:lang w:val="fr-FR" w:eastAsia="fr-FR"/>
        </w:rPr>
        <w:t>Proposition d’une Structure de C</w:t>
      </w:r>
      <w:r w:rsidR="00E9736F" w:rsidRPr="00564B2B">
        <w:rPr>
          <w:rFonts w:ascii="Tahoma" w:hAnsi="Tahoma" w:cs="Tahoma"/>
          <w:b/>
          <w:bCs/>
          <w:sz w:val="24"/>
          <w:szCs w:val="24"/>
          <w:lang w:val="fr-FR" w:eastAsia="fr-FR"/>
        </w:rPr>
        <w:t xml:space="preserve">oordination </w:t>
      </w:r>
      <w:r w:rsidRPr="00564B2B">
        <w:rPr>
          <w:rFonts w:ascii="Tahoma" w:hAnsi="Tahoma" w:cs="Tahoma"/>
          <w:b/>
          <w:bCs/>
          <w:sz w:val="24"/>
          <w:szCs w:val="24"/>
          <w:lang w:val="fr-FR" w:eastAsia="fr-FR"/>
        </w:rPr>
        <w:t xml:space="preserve">des </w:t>
      </w:r>
      <w:r w:rsidR="00E9736F" w:rsidRPr="00564B2B">
        <w:rPr>
          <w:rFonts w:ascii="Tahoma" w:hAnsi="Tahoma" w:cs="Tahoma"/>
          <w:b/>
          <w:bCs/>
          <w:sz w:val="24"/>
          <w:szCs w:val="24"/>
          <w:lang w:val="fr-FR" w:eastAsia="fr-FR"/>
        </w:rPr>
        <w:t xml:space="preserve">AME </w:t>
      </w:r>
      <w:r w:rsidRPr="00564B2B">
        <w:rPr>
          <w:rFonts w:ascii="Tahoma" w:hAnsi="Tahoma" w:cs="Tahoma"/>
          <w:b/>
          <w:bCs/>
          <w:sz w:val="24"/>
          <w:szCs w:val="24"/>
          <w:lang w:val="fr-FR" w:eastAsia="fr-FR"/>
        </w:rPr>
        <w:t>et Mission</w:t>
      </w:r>
      <w:r w:rsidR="00E9736F" w:rsidRPr="00564B2B">
        <w:rPr>
          <w:rFonts w:ascii="Tahoma" w:hAnsi="Tahoma" w:cs="Tahoma"/>
          <w:b/>
          <w:bCs/>
          <w:sz w:val="24"/>
          <w:szCs w:val="24"/>
          <w:lang w:val="fr-FR" w:eastAsia="fr-FR"/>
        </w:rPr>
        <w:t> </w:t>
      </w:r>
    </w:p>
    <w:p w:rsidR="00E9736F" w:rsidRPr="00FF13F5" w:rsidRDefault="00E9736F" w:rsidP="00E9736F">
      <w:pPr>
        <w:spacing w:after="0"/>
        <w:ind w:right="288"/>
        <w:rPr>
          <w:rFonts w:ascii="Tahoma" w:hAnsi="Tahoma" w:cs="Tahoma"/>
          <w:sz w:val="24"/>
          <w:szCs w:val="24"/>
          <w:lang w:val="fr-FR"/>
        </w:rPr>
      </w:pPr>
    </w:p>
    <w:p w:rsidR="00E9736F" w:rsidRPr="00FF13F5" w:rsidRDefault="00E9736F" w:rsidP="000371D5">
      <w:pPr>
        <w:spacing w:after="0"/>
        <w:ind w:right="288"/>
        <w:rPr>
          <w:rFonts w:ascii="Tahoma" w:hAnsi="Tahoma" w:cs="Tahoma"/>
          <w:sz w:val="24"/>
          <w:szCs w:val="24"/>
          <w:lang w:val="fr-FR"/>
        </w:rPr>
      </w:pPr>
      <w:r w:rsidRPr="00FF13F5">
        <w:rPr>
          <w:rFonts w:ascii="Tahoma" w:hAnsi="Tahoma" w:cs="Tahoma"/>
          <w:sz w:val="24"/>
          <w:szCs w:val="24"/>
          <w:lang w:val="fr-FR"/>
        </w:rPr>
        <w:t>La Coordination Nationale des Accords Internationaux sur l’Environnement (CNAIE) devrait présenter certaines particularités fonctionnelles</w:t>
      </w:r>
      <w:r w:rsidR="000371D5">
        <w:rPr>
          <w:rFonts w:ascii="Tahoma" w:hAnsi="Tahoma" w:cs="Tahoma"/>
          <w:sz w:val="24"/>
          <w:szCs w:val="24"/>
          <w:lang w:val="fr-FR"/>
        </w:rPr>
        <w:t>. Elle doit correspondre à</w:t>
      </w:r>
      <w:r w:rsidRPr="00FF13F5">
        <w:rPr>
          <w:rFonts w:ascii="Tahoma" w:hAnsi="Tahoma" w:cs="Tahoma"/>
          <w:sz w:val="24"/>
          <w:szCs w:val="24"/>
          <w:lang w:val="fr-FR"/>
        </w:rPr>
        <w:t xml:space="preserve"> une institu</w:t>
      </w:r>
      <w:r w:rsidR="000371D5">
        <w:rPr>
          <w:rFonts w:ascii="Tahoma" w:hAnsi="Tahoma" w:cs="Tahoma"/>
          <w:sz w:val="24"/>
          <w:szCs w:val="24"/>
          <w:lang w:val="fr-FR"/>
        </w:rPr>
        <w:t xml:space="preserve">tion administrative permanente. </w:t>
      </w:r>
      <w:r w:rsidRPr="00FF13F5">
        <w:rPr>
          <w:rFonts w:ascii="Tahoma" w:hAnsi="Tahoma" w:cs="Tahoma"/>
          <w:sz w:val="24"/>
          <w:szCs w:val="24"/>
          <w:lang w:val="fr-FR"/>
        </w:rPr>
        <w:t xml:space="preserve">Elle </w:t>
      </w:r>
      <w:r w:rsidR="000371D5">
        <w:rPr>
          <w:rFonts w:ascii="Tahoma" w:hAnsi="Tahoma" w:cs="Tahoma"/>
          <w:sz w:val="24"/>
          <w:szCs w:val="24"/>
          <w:lang w:val="fr-FR"/>
        </w:rPr>
        <w:t>doit avoir</w:t>
      </w:r>
      <w:r w:rsidRPr="00FF13F5">
        <w:rPr>
          <w:rFonts w:ascii="Tahoma" w:hAnsi="Tahoma" w:cs="Tahoma"/>
          <w:sz w:val="24"/>
          <w:szCs w:val="24"/>
          <w:lang w:val="fr-FR"/>
        </w:rPr>
        <w:t xml:space="preserve"> un siège à Brazzaville, pour répondre </w:t>
      </w:r>
      <w:r w:rsidR="000371D5">
        <w:rPr>
          <w:rFonts w:ascii="Tahoma" w:hAnsi="Tahoma" w:cs="Tahoma"/>
          <w:sz w:val="24"/>
          <w:szCs w:val="24"/>
          <w:lang w:val="fr-FR"/>
        </w:rPr>
        <w:t xml:space="preserve">à tous besoins de localisation. </w:t>
      </w:r>
      <w:r w:rsidRPr="00FF13F5">
        <w:rPr>
          <w:rFonts w:ascii="Tahoma" w:hAnsi="Tahoma" w:cs="Tahoma"/>
          <w:sz w:val="24"/>
          <w:szCs w:val="24"/>
          <w:lang w:val="fr-FR"/>
        </w:rPr>
        <w:t xml:space="preserve">Elle </w:t>
      </w:r>
      <w:r w:rsidR="000371D5">
        <w:rPr>
          <w:rFonts w:ascii="Tahoma" w:hAnsi="Tahoma" w:cs="Tahoma"/>
          <w:sz w:val="24"/>
          <w:szCs w:val="24"/>
          <w:lang w:val="fr-FR"/>
        </w:rPr>
        <w:t>doit être</w:t>
      </w:r>
      <w:r w:rsidRPr="00FF13F5">
        <w:rPr>
          <w:rFonts w:ascii="Tahoma" w:hAnsi="Tahoma" w:cs="Tahoma"/>
          <w:sz w:val="24"/>
          <w:szCs w:val="24"/>
          <w:lang w:val="fr-FR"/>
        </w:rPr>
        <w:t xml:space="preserve"> placée sous la tutelle du Ministère en charge de l’environnement (Direction Générale de l’Environnement) en tant que ministère clé sur les questions environnementales</w:t>
      </w:r>
      <w:r w:rsidR="000371D5">
        <w:rPr>
          <w:rFonts w:ascii="Tahoma" w:hAnsi="Tahoma" w:cs="Tahoma"/>
          <w:sz w:val="24"/>
          <w:szCs w:val="24"/>
          <w:lang w:val="fr-FR"/>
        </w:rPr>
        <w:t xml:space="preserve"> ou, pourquoi pas sous la tutelle du Ministère en charge du Développement Durable.</w:t>
      </w:r>
    </w:p>
    <w:p w:rsidR="00E9736F" w:rsidRPr="00FF13F5" w:rsidRDefault="00E9736F" w:rsidP="00C47845">
      <w:pPr>
        <w:numPr>
          <w:ilvl w:val="0"/>
          <w:numId w:val="5"/>
        </w:numPr>
        <w:spacing w:after="0"/>
        <w:ind w:right="288"/>
        <w:rPr>
          <w:rFonts w:ascii="Tahoma" w:hAnsi="Tahoma" w:cs="Tahoma"/>
          <w:sz w:val="24"/>
          <w:szCs w:val="24"/>
          <w:lang w:val="fr-FR"/>
        </w:rPr>
      </w:pPr>
      <w:r w:rsidRPr="00FF13F5">
        <w:rPr>
          <w:rFonts w:ascii="Tahoma" w:hAnsi="Tahoma" w:cs="Tahoma"/>
          <w:sz w:val="24"/>
          <w:szCs w:val="24"/>
          <w:lang w:val="fr-FR"/>
        </w:rPr>
        <w:t>Elle est animée par une coordination nommée par le ministre en charge de l’environnement.</w:t>
      </w:r>
    </w:p>
    <w:p w:rsidR="00E9736F" w:rsidRPr="00FF13F5" w:rsidRDefault="00E9736F" w:rsidP="00E9736F">
      <w:pPr>
        <w:spacing w:after="0"/>
        <w:ind w:left="720"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La  CNA</w:t>
      </w:r>
      <w:r w:rsidR="00606785">
        <w:rPr>
          <w:rFonts w:ascii="Tahoma" w:hAnsi="Tahoma" w:cs="Tahoma"/>
          <w:sz w:val="24"/>
          <w:szCs w:val="24"/>
          <w:lang w:val="fr-FR"/>
        </w:rPr>
        <w:t>M</w:t>
      </w:r>
      <w:r w:rsidRPr="00FF13F5">
        <w:rPr>
          <w:rFonts w:ascii="Tahoma" w:hAnsi="Tahoma" w:cs="Tahoma"/>
          <w:sz w:val="24"/>
          <w:szCs w:val="24"/>
          <w:lang w:val="fr-FR"/>
        </w:rPr>
        <w:t xml:space="preserve">E aura </w:t>
      </w:r>
      <w:r w:rsidR="009A58F3">
        <w:rPr>
          <w:rFonts w:ascii="Tahoma" w:hAnsi="Tahoma" w:cs="Tahoma"/>
          <w:sz w:val="24"/>
          <w:szCs w:val="24"/>
          <w:lang w:val="fr-FR"/>
        </w:rPr>
        <w:t xml:space="preserve">comme principale </w:t>
      </w:r>
      <w:r w:rsidRPr="00FF13F5">
        <w:rPr>
          <w:rFonts w:ascii="Tahoma" w:hAnsi="Tahoma" w:cs="Tahoma"/>
          <w:sz w:val="24"/>
          <w:szCs w:val="24"/>
          <w:lang w:val="fr-FR"/>
        </w:rPr>
        <w:t xml:space="preserve">mission  d’assurer la coordination de la mise en œuvre des AME au Congo et en mettant un accent particulier sur une  bonne coopération et </w:t>
      </w:r>
      <w:r w:rsidR="009A58F3">
        <w:rPr>
          <w:rFonts w:ascii="Tahoma" w:hAnsi="Tahoma" w:cs="Tahoma"/>
          <w:sz w:val="24"/>
          <w:szCs w:val="24"/>
          <w:lang w:val="fr-FR"/>
        </w:rPr>
        <w:t xml:space="preserve">une </w:t>
      </w:r>
      <w:r w:rsidRPr="00FF13F5">
        <w:rPr>
          <w:rFonts w:ascii="Tahoma" w:hAnsi="Tahoma" w:cs="Tahoma"/>
          <w:sz w:val="24"/>
          <w:szCs w:val="24"/>
          <w:lang w:val="fr-FR"/>
        </w:rPr>
        <w:t xml:space="preserve">collaboration </w:t>
      </w:r>
      <w:r w:rsidR="009A58F3">
        <w:rPr>
          <w:rFonts w:ascii="Tahoma" w:hAnsi="Tahoma" w:cs="Tahoma"/>
          <w:sz w:val="24"/>
          <w:szCs w:val="24"/>
          <w:lang w:val="fr-FR"/>
        </w:rPr>
        <w:t xml:space="preserve">en </w:t>
      </w:r>
      <w:r w:rsidRPr="00FF13F5">
        <w:rPr>
          <w:rFonts w:ascii="Tahoma" w:hAnsi="Tahoma" w:cs="Tahoma"/>
          <w:sz w:val="24"/>
          <w:szCs w:val="24"/>
          <w:lang w:val="fr-FR"/>
        </w:rPr>
        <w:t>synergie</w:t>
      </w:r>
      <w:r w:rsidR="009A58F3">
        <w:rPr>
          <w:rFonts w:ascii="Tahoma" w:hAnsi="Tahoma" w:cs="Tahoma"/>
          <w:sz w:val="24"/>
          <w:szCs w:val="24"/>
          <w:lang w:val="fr-FR"/>
        </w:rPr>
        <w:t xml:space="preserve"> avec l</w:t>
      </w:r>
      <w:r w:rsidRPr="00FF13F5">
        <w:rPr>
          <w:rFonts w:ascii="Tahoma" w:hAnsi="Tahoma" w:cs="Tahoma"/>
          <w:sz w:val="24"/>
          <w:szCs w:val="24"/>
          <w:lang w:val="fr-FR"/>
        </w:rPr>
        <w:t>es parties prenantes impliquées et en vue de réaliser des objectifs spécifiques définis par les accords de référence.</w:t>
      </w:r>
    </w:p>
    <w:p w:rsidR="009A58F3" w:rsidRDefault="009A58F3" w:rsidP="00E9736F">
      <w:pPr>
        <w:spacing w:after="0"/>
        <w:ind w:right="288"/>
        <w:rPr>
          <w:rFonts w:ascii="Tahoma" w:hAnsi="Tahoma" w:cs="Tahoma"/>
          <w:sz w:val="24"/>
          <w:szCs w:val="24"/>
          <w:lang w:val="fr-FR"/>
        </w:rPr>
      </w:pPr>
    </w:p>
    <w:p w:rsidR="00E9736F"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Elle sera l’organe opérationnel qui assurera la coordination pour  un meilleur  suivi des AME</w:t>
      </w:r>
      <w:r w:rsidR="009A58F3">
        <w:rPr>
          <w:rFonts w:ascii="Tahoma" w:hAnsi="Tahoma" w:cs="Tahoma"/>
          <w:sz w:val="24"/>
          <w:szCs w:val="24"/>
          <w:lang w:val="fr-FR"/>
        </w:rPr>
        <w:t xml:space="preserve"> sera composée de :</w:t>
      </w:r>
    </w:p>
    <w:p w:rsidR="00E9736F" w:rsidRDefault="00E9736F" w:rsidP="00E9736F">
      <w:pPr>
        <w:spacing w:after="0"/>
        <w:ind w:right="288"/>
        <w:rPr>
          <w:rFonts w:ascii="Tahoma" w:hAnsi="Tahoma" w:cs="Tahoma"/>
          <w:sz w:val="24"/>
          <w:szCs w:val="24"/>
          <w:lang w:val="fr-FR"/>
        </w:rPr>
      </w:pPr>
    </w:p>
    <w:p w:rsidR="00606785" w:rsidRPr="00575BA3" w:rsidRDefault="009A58F3" w:rsidP="008B7C2D">
      <w:pPr>
        <w:pStyle w:val="ListParagraph"/>
        <w:numPr>
          <w:ilvl w:val="0"/>
          <w:numId w:val="75"/>
        </w:numPr>
        <w:spacing w:after="0"/>
        <w:ind w:left="1701" w:right="288" w:hanging="567"/>
        <w:rPr>
          <w:rFonts w:ascii="Tahoma" w:hAnsi="Tahoma" w:cs="Tahoma"/>
          <w:b/>
          <w:sz w:val="24"/>
          <w:szCs w:val="24"/>
          <w:lang w:val="fr-FR"/>
        </w:rPr>
      </w:pPr>
      <w:r>
        <w:rPr>
          <w:rFonts w:ascii="Tahoma" w:hAnsi="Tahoma" w:cs="Tahoma"/>
          <w:b/>
          <w:sz w:val="24"/>
          <w:szCs w:val="24"/>
          <w:lang w:val="fr-FR"/>
        </w:rPr>
        <w:t xml:space="preserve">La </w:t>
      </w:r>
      <w:r w:rsidR="00606785">
        <w:rPr>
          <w:rFonts w:ascii="Tahoma" w:hAnsi="Tahoma" w:cs="Tahoma"/>
          <w:b/>
          <w:sz w:val="24"/>
          <w:szCs w:val="24"/>
          <w:lang w:val="fr-FR"/>
        </w:rPr>
        <w:t>Coordination Nationale (CN)</w:t>
      </w:r>
    </w:p>
    <w:p w:rsidR="00606785" w:rsidRPr="00FF13F5" w:rsidRDefault="00606785" w:rsidP="00E9736F">
      <w:pPr>
        <w:spacing w:after="0"/>
        <w:ind w:right="288"/>
        <w:rPr>
          <w:rFonts w:ascii="Tahoma" w:hAnsi="Tahoma" w:cs="Tahoma"/>
          <w:sz w:val="24"/>
          <w:szCs w:val="24"/>
          <w:lang w:val="fr-FR"/>
        </w:rPr>
      </w:pPr>
    </w:p>
    <w:p w:rsidR="00E9736F" w:rsidRPr="00FF13F5" w:rsidRDefault="009A58F3" w:rsidP="00E9736F">
      <w:pPr>
        <w:spacing w:after="0"/>
        <w:ind w:right="288"/>
        <w:rPr>
          <w:rFonts w:ascii="Tahoma" w:hAnsi="Tahoma" w:cs="Tahoma"/>
          <w:sz w:val="24"/>
          <w:szCs w:val="24"/>
          <w:lang w:val="fr-FR"/>
        </w:rPr>
      </w:pPr>
      <w:r>
        <w:rPr>
          <w:rFonts w:ascii="Tahoma" w:hAnsi="Tahoma" w:cs="Tahoma"/>
          <w:sz w:val="24"/>
          <w:szCs w:val="24"/>
          <w:lang w:val="fr-FR"/>
        </w:rPr>
        <w:t>Elle</w:t>
      </w:r>
      <w:r w:rsidR="00E9736F" w:rsidRPr="00FF13F5">
        <w:rPr>
          <w:rFonts w:ascii="Tahoma" w:hAnsi="Tahoma" w:cs="Tahoma"/>
          <w:sz w:val="24"/>
          <w:szCs w:val="24"/>
          <w:lang w:val="fr-FR"/>
        </w:rPr>
        <w:t xml:space="preserve"> veille à la  coordination des activités de la CNIAE afin de  rendre compte à la hiérarchie.</w:t>
      </w:r>
    </w:p>
    <w:p w:rsidR="00FF13F5" w:rsidRPr="00FF13F5" w:rsidRDefault="00FF13F5" w:rsidP="00E9736F">
      <w:pPr>
        <w:spacing w:after="0"/>
        <w:ind w:right="288"/>
        <w:rPr>
          <w:rFonts w:ascii="Tahoma" w:hAnsi="Tahoma" w:cs="Tahoma"/>
          <w:sz w:val="24"/>
          <w:szCs w:val="24"/>
          <w:lang w:val="fr-FR"/>
        </w:rPr>
      </w:pPr>
    </w:p>
    <w:p w:rsidR="00E9736F" w:rsidRPr="00FF13F5" w:rsidRDefault="009A58F3" w:rsidP="00E9736F">
      <w:pPr>
        <w:spacing w:after="0"/>
        <w:ind w:right="288"/>
        <w:rPr>
          <w:rFonts w:ascii="Tahoma" w:hAnsi="Tahoma" w:cs="Tahoma"/>
          <w:sz w:val="24"/>
          <w:szCs w:val="24"/>
          <w:lang w:val="fr-FR"/>
        </w:rPr>
      </w:pPr>
      <w:r>
        <w:rPr>
          <w:rFonts w:ascii="Tahoma" w:hAnsi="Tahoma" w:cs="Tahoma"/>
          <w:sz w:val="24"/>
          <w:szCs w:val="24"/>
          <w:lang w:val="fr-FR"/>
        </w:rPr>
        <w:t>Elle</w:t>
      </w:r>
      <w:r w:rsidR="00E9736F" w:rsidRPr="00FF13F5">
        <w:rPr>
          <w:rFonts w:ascii="Tahoma" w:hAnsi="Tahoma" w:cs="Tahoma"/>
          <w:sz w:val="24"/>
          <w:szCs w:val="24"/>
          <w:lang w:val="fr-FR"/>
        </w:rPr>
        <w:t xml:space="preserve"> accomplit aussi sa mission principale de coordination en s’appuyant sur sa propre collaboration avec les parties prenantes à la mise en œuvre des AME tels que les </w:t>
      </w:r>
      <w:r w:rsidR="00E9736F" w:rsidRPr="00FF13F5">
        <w:rPr>
          <w:rFonts w:ascii="Tahoma" w:hAnsi="Tahoma" w:cs="Tahoma"/>
          <w:sz w:val="24"/>
          <w:szCs w:val="24"/>
          <w:lang w:val="fr-FR"/>
        </w:rPr>
        <w:lastRenderedPageBreak/>
        <w:t xml:space="preserve">pouvoirs publics, les organisations de la société civiles, les populations autochtones et locales, etc. </w:t>
      </w:r>
    </w:p>
    <w:p w:rsidR="00FF13F5" w:rsidRPr="00FF13F5" w:rsidRDefault="00FF13F5" w:rsidP="00E9736F">
      <w:pPr>
        <w:spacing w:after="0"/>
        <w:ind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 xml:space="preserve">De la même façon, sa mission principale de coordination s’appuie sur la coopération qu’il entretient avec les organisations et institutions internationales, telles que la Banque mondiale, la BAD, le PNUD, PNUE, l’UA, l’IUCN, WWF, UICN,  la COMIFAC, etc. </w:t>
      </w:r>
    </w:p>
    <w:p w:rsidR="00FF13F5" w:rsidRPr="00FF13F5" w:rsidRDefault="00FF13F5" w:rsidP="00E9736F">
      <w:pPr>
        <w:spacing w:after="0"/>
        <w:ind w:right="288"/>
        <w:rPr>
          <w:rFonts w:ascii="Tahoma" w:hAnsi="Tahoma" w:cs="Tahoma"/>
          <w:b/>
          <w:i/>
          <w:sz w:val="24"/>
          <w:szCs w:val="24"/>
          <w:lang w:val="fr-FR"/>
        </w:rPr>
      </w:pPr>
    </w:p>
    <w:p w:rsidR="00606785" w:rsidRDefault="00606785" w:rsidP="003B0C6A">
      <w:pPr>
        <w:pStyle w:val="ListParagraph"/>
        <w:spacing w:after="0"/>
        <w:ind w:left="1701" w:right="288"/>
        <w:rPr>
          <w:rFonts w:ascii="Tahoma" w:hAnsi="Tahoma" w:cs="Tahoma"/>
          <w:b/>
          <w:sz w:val="24"/>
          <w:szCs w:val="24"/>
          <w:lang w:val="fr-FR"/>
        </w:rPr>
      </w:pPr>
    </w:p>
    <w:p w:rsidR="003B0C6A" w:rsidRPr="003B0C6A" w:rsidRDefault="009A58F3" w:rsidP="008B7C2D">
      <w:pPr>
        <w:pStyle w:val="ListParagraph"/>
        <w:numPr>
          <w:ilvl w:val="0"/>
          <w:numId w:val="75"/>
        </w:numPr>
        <w:spacing w:after="0"/>
        <w:ind w:left="1701" w:right="288" w:hanging="567"/>
        <w:rPr>
          <w:rFonts w:ascii="Tahoma" w:hAnsi="Tahoma" w:cs="Tahoma"/>
          <w:b/>
          <w:sz w:val="24"/>
          <w:szCs w:val="24"/>
          <w:lang w:val="fr-FR"/>
        </w:rPr>
      </w:pPr>
      <w:r>
        <w:rPr>
          <w:rFonts w:ascii="Tahoma" w:hAnsi="Tahoma" w:cs="Tahoma"/>
          <w:b/>
          <w:sz w:val="24"/>
          <w:szCs w:val="24"/>
          <w:lang w:val="fr-FR"/>
        </w:rPr>
        <w:t xml:space="preserve">Le </w:t>
      </w:r>
      <w:r w:rsidR="003B0C6A" w:rsidRPr="003B0C6A">
        <w:rPr>
          <w:rFonts w:ascii="Tahoma" w:hAnsi="Tahoma" w:cs="Tahoma"/>
          <w:b/>
          <w:sz w:val="24"/>
          <w:szCs w:val="24"/>
          <w:lang w:val="fr-FR"/>
        </w:rPr>
        <w:t>Secrétariat de Direction (SD) </w:t>
      </w:r>
    </w:p>
    <w:p w:rsidR="00E9736F" w:rsidRPr="00FF13F5" w:rsidRDefault="00E9736F" w:rsidP="00E9736F">
      <w:pPr>
        <w:spacing w:after="0"/>
        <w:ind w:right="288"/>
        <w:rPr>
          <w:rFonts w:ascii="Tahoma" w:hAnsi="Tahoma" w:cs="Tahoma"/>
          <w:b/>
          <w:i/>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 xml:space="preserve">Il assure le travail de saisi de tous les documents relatifs  au fonctionnement  de la CNAIE </w:t>
      </w:r>
    </w:p>
    <w:p w:rsidR="00FF13F5" w:rsidRPr="00FF13F5" w:rsidRDefault="00FF13F5" w:rsidP="00E9736F">
      <w:pPr>
        <w:spacing w:after="0"/>
        <w:ind w:right="288"/>
        <w:rPr>
          <w:rFonts w:ascii="Tahoma" w:hAnsi="Tahoma" w:cs="Tahoma"/>
          <w:b/>
          <w:i/>
          <w:sz w:val="24"/>
          <w:szCs w:val="24"/>
          <w:lang w:val="fr-FR"/>
        </w:rPr>
      </w:pPr>
    </w:p>
    <w:p w:rsidR="00E9736F" w:rsidRPr="00575BA3" w:rsidRDefault="009A58F3" w:rsidP="008B7C2D">
      <w:pPr>
        <w:pStyle w:val="ListParagraph"/>
        <w:numPr>
          <w:ilvl w:val="0"/>
          <w:numId w:val="75"/>
        </w:numPr>
        <w:spacing w:after="0"/>
        <w:ind w:left="1701" w:right="288" w:hanging="567"/>
        <w:rPr>
          <w:rFonts w:ascii="Tahoma" w:hAnsi="Tahoma" w:cs="Tahoma"/>
          <w:b/>
          <w:sz w:val="24"/>
          <w:szCs w:val="24"/>
          <w:lang w:val="fr-FR"/>
        </w:rPr>
      </w:pPr>
      <w:r>
        <w:rPr>
          <w:rFonts w:ascii="Tahoma" w:hAnsi="Tahoma" w:cs="Tahoma"/>
          <w:b/>
          <w:sz w:val="24"/>
          <w:szCs w:val="24"/>
          <w:lang w:val="fr-FR"/>
        </w:rPr>
        <w:t xml:space="preserve">Le </w:t>
      </w:r>
      <w:r w:rsidR="00575BA3">
        <w:rPr>
          <w:rFonts w:ascii="Tahoma" w:hAnsi="Tahoma" w:cs="Tahoma"/>
          <w:b/>
          <w:sz w:val="24"/>
          <w:szCs w:val="24"/>
          <w:lang w:val="fr-FR"/>
        </w:rPr>
        <w:t>Bureau  de la C</w:t>
      </w:r>
      <w:r w:rsidR="00E9736F" w:rsidRPr="00575BA3">
        <w:rPr>
          <w:rFonts w:ascii="Tahoma" w:hAnsi="Tahoma" w:cs="Tahoma"/>
          <w:b/>
          <w:sz w:val="24"/>
          <w:szCs w:val="24"/>
          <w:lang w:val="fr-FR"/>
        </w:rPr>
        <w:t>oopération (BC)</w:t>
      </w:r>
      <w:r w:rsidR="00FF13F5" w:rsidRPr="00575BA3">
        <w:rPr>
          <w:rFonts w:ascii="Tahoma" w:hAnsi="Tahoma" w:cs="Tahoma"/>
          <w:b/>
          <w:sz w:val="24"/>
          <w:szCs w:val="24"/>
          <w:lang w:val="fr-FR"/>
        </w:rPr>
        <w:t> </w:t>
      </w:r>
    </w:p>
    <w:p w:rsidR="00E9736F" w:rsidRPr="00FF13F5" w:rsidRDefault="00E9736F" w:rsidP="00E9736F">
      <w:pPr>
        <w:spacing w:after="0"/>
        <w:ind w:right="288"/>
        <w:rPr>
          <w:rFonts w:ascii="Tahoma" w:hAnsi="Tahoma" w:cs="Tahoma"/>
          <w:b/>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Il  assure le suivi des accords et leur mise en œuvre. Il sera un point de relai et de collaboration pour toutes les informations sur les AME, entre la CNIAE et les différents points focaux nationaux(PFN) et les autres institutions impliquées dans la mise en œuvre des AME.</w:t>
      </w:r>
    </w:p>
    <w:p w:rsidR="00FF13F5" w:rsidRPr="00FF13F5" w:rsidRDefault="00FF13F5" w:rsidP="00E9736F">
      <w:pPr>
        <w:spacing w:after="0"/>
        <w:ind w:right="288"/>
        <w:rPr>
          <w:rFonts w:ascii="Tahoma" w:hAnsi="Tahoma" w:cs="Tahoma"/>
          <w:sz w:val="24"/>
          <w:szCs w:val="24"/>
          <w:lang w:val="fr-FR"/>
        </w:rPr>
      </w:pPr>
    </w:p>
    <w:p w:rsidR="00E9736F" w:rsidRPr="00575BA3" w:rsidRDefault="00FF13F5" w:rsidP="008B7C2D">
      <w:pPr>
        <w:pStyle w:val="ListParagraph"/>
        <w:numPr>
          <w:ilvl w:val="0"/>
          <w:numId w:val="75"/>
        </w:numPr>
        <w:spacing w:after="0"/>
        <w:ind w:left="1701" w:right="288" w:hanging="567"/>
        <w:rPr>
          <w:rFonts w:ascii="Tahoma" w:hAnsi="Tahoma" w:cs="Tahoma"/>
          <w:b/>
          <w:sz w:val="24"/>
          <w:szCs w:val="24"/>
          <w:lang w:val="fr-FR"/>
        </w:rPr>
      </w:pPr>
      <w:r w:rsidRPr="00575BA3">
        <w:rPr>
          <w:rFonts w:ascii="Tahoma" w:hAnsi="Tahoma" w:cs="Tahoma"/>
          <w:b/>
          <w:sz w:val="24"/>
          <w:szCs w:val="24"/>
          <w:lang w:val="fr-FR"/>
        </w:rPr>
        <w:t xml:space="preserve"> </w:t>
      </w:r>
      <w:r w:rsidR="009A58F3">
        <w:rPr>
          <w:rFonts w:ascii="Tahoma" w:hAnsi="Tahoma" w:cs="Tahoma"/>
          <w:b/>
          <w:sz w:val="24"/>
          <w:szCs w:val="24"/>
          <w:lang w:val="fr-FR"/>
        </w:rPr>
        <w:t xml:space="preserve">Le </w:t>
      </w:r>
      <w:r w:rsidR="00575BA3">
        <w:rPr>
          <w:rFonts w:ascii="Tahoma" w:hAnsi="Tahoma" w:cs="Tahoma"/>
          <w:b/>
          <w:sz w:val="24"/>
          <w:szCs w:val="24"/>
          <w:lang w:val="fr-FR"/>
        </w:rPr>
        <w:t>Bureau de l’Information et des A</w:t>
      </w:r>
      <w:r w:rsidR="00E9736F" w:rsidRPr="00575BA3">
        <w:rPr>
          <w:rFonts w:ascii="Tahoma" w:hAnsi="Tahoma" w:cs="Tahoma"/>
          <w:b/>
          <w:sz w:val="24"/>
          <w:szCs w:val="24"/>
          <w:lang w:val="fr-FR"/>
        </w:rPr>
        <w:t>rchives</w:t>
      </w:r>
      <w:r w:rsidRPr="00575BA3">
        <w:rPr>
          <w:rFonts w:ascii="Tahoma" w:hAnsi="Tahoma" w:cs="Tahoma"/>
          <w:b/>
          <w:sz w:val="24"/>
          <w:szCs w:val="24"/>
          <w:lang w:val="fr-FR"/>
        </w:rPr>
        <w:t xml:space="preserve"> </w:t>
      </w:r>
      <w:r w:rsidR="00E9736F" w:rsidRPr="00575BA3">
        <w:rPr>
          <w:rFonts w:ascii="Tahoma" w:hAnsi="Tahoma" w:cs="Tahoma"/>
          <w:b/>
          <w:sz w:val="24"/>
          <w:szCs w:val="24"/>
          <w:lang w:val="fr-FR"/>
        </w:rPr>
        <w:t>(BIA)</w:t>
      </w:r>
      <w:r w:rsidRPr="00575BA3">
        <w:rPr>
          <w:rFonts w:ascii="Tahoma" w:hAnsi="Tahoma" w:cs="Tahoma"/>
          <w:b/>
          <w:sz w:val="24"/>
          <w:szCs w:val="24"/>
          <w:lang w:val="fr-FR"/>
        </w:rPr>
        <w:t> </w:t>
      </w:r>
    </w:p>
    <w:p w:rsidR="00E9736F" w:rsidRPr="00FF13F5" w:rsidRDefault="00E9736F" w:rsidP="00E9736F">
      <w:pPr>
        <w:spacing w:after="0"/>
        <w:ind w:right="288"/>
        <w:rPr>
          <w:rFonts w:ascii="Tahoma" w:hAnsi="Tahoma" w:cs="Tahoma"/>
          <w:b/>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 xml:space="preserve">Il assure le renforcement des capacités par la diffusion de l’information, la sensibilisation, l’éducation, la formation  du public et de toutes les parties prenantes à la mise en œuvre des AME.  </w:t>
      </w:r>
    </w:p>
    <w:p w:rsidR="00E9736F" w:rsidRPr="00FF13F5" w:rsidRDefault="00E9736F" w:rsidP="00E9736F">
      <w:pPr>
        <w:spacing w:after="0"/>
        <w:ind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Il dispose des textes des AME et de toutes les  archives relatives aux rencontres, conférences  sur les AME et à leur mise en œuvre.</w:t>
      </w:r>
    </w:p>
    <w:p w:rsidR="00575BA3" w:rsidRPr="00FF13F5" w:rsidRDefault="00575BA3" w:rsidP="00E9736F">
      <w:pPr>
        <w:spacing w:after="0"/>
        <w:ind w:right="288"/>
        <w:rPr>
          <w:rFonts w:ascii="Tahoma" w:hAnsi="Tahoma" w:cs="Tahoma"/>
          <w:sz w:val="24"/>
          <w:szCs w:val="24"/>
          <w:lang w:val="fr-FR"/>
        </w:rPr>
      </w:pPr>
    </w:p>
    <w:p w:rsidR="00E9736F" w:rsidRPr="00575BA3" w:rsidRDefault="009A58F3" w:rsidP="008B7C2D">
      <w:pPr>
        <w:pStyle w:val="ListParagraph"/>
        <w:numPr>
          <w:ilvl w:val="0"/>
          <w:numId w:val="75"/>
        </w:numPr>
        <w:spacing w:after="0"/>
        <w:ind w:left="1843" w:right="288" w:hanging="709"/>
        <w:rPr>
          <w:rFonts w:ascii="Tahoma" w:hAnsi="Tahoma" w:cs="Tahoma"/>
          <w:b/>
          <w:sz w:val="24"/>
          <w:szCs w:val="24"/>
          <w:lang w:val="fr-FR"/>
        </w:rPr>
      </w:pPr>
      <w:r>
        <w:rPr>
          <w:rFonts w:ascii="Tahoma" w:hAnsi="Tahoma" w:cs="Tahoma"/>
          <w:b/>
          <w:sz w:val="24"/>
          <w:szCs w:val="24"/>
          <w:lang w:val="fr-FR"/>
        </w:rPr>
        <w:t xml:space="preserve">Le </w:t>
      </w:r>
      <w:r w:rsidR="00575BA3">
        <w:rPr>
          <w:rFonts w:ascii="Tahoma" w:hAnsi="Tahoma" w:cs="Tahoma"/>
          <w:b/>
          <w:sz w:val="24"/>
          <w:szCs w:val="24"/>
          <w:lang w:val="fr-FR"/>
        </w:rPr>
        <w:t>Bureau L</w:t>
      </w:r>
      <w:r w:rsidR="00E9736F" w:rsidRPr="00575BA3">
        <w:rPr>
          <w:rFonts w:ascii="Tahoma" w:hAnsi="Tahoma" w:cs="Tahoma"/>
          <w:b/>
          <w:sz w:val="24"/>
          <w:szCs w:val="24"/>
          <w:lang w:val="fr-FR"/>
        </w:rPr>
        <w:t>ogistique (BL)</w:t>
      </w:r>
      <w:r w:rsidR="00FF13F5" w:rsidRPr="00575BA3">
        <w:rPr>
          <w:rFonts w:ascii="Tahoma" w:hAnsi="Tahoma" w:cs="Tahoma"/>
          <w:b/>
          <w:sz w:val="24"/>
          <w:szCs w:val="24"/>
          <w:lang w:val="fr-FR"/>
        </w:rPr>
        <w:t> </w:t>
      </w:r>
    </w:p>
    <w:p w:rsidR="00E9736F" w:rsidRPr="00FF13F5" w:rsidRDefault="00E9736F" w:rsidP="00E9736F">
      <w:pPr>
        <w:spacing w:after="0"/>
        <w:ind w:right="288"/>
        <w:rPr>
          <w:rFonts w:ascii="Tahoma" w:hAnsi="Tahoma" w:cs="Tahoma"/>
          <w:b/>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 xml:space="preserve">Il assure la maintenance des équipements et la gestion des moyens multiformes de la CNAIE. </w:t>
      </w:r>
    </w:p>
    <w:p w:rsidR="00E9736F" w:rsidRPr="00FF13F5" w:rsidRDefault="00E9736F" w:rsidP="00E9736F">
      <w:pPr>
        <w:spacing w:after="0"/>
        <w:ind w:right="288"/>
        <w:rPr>
          <w:rFonts w:ascii="Tahoma" w:hAnsi="Tahoma" w:cs="Tahoma"/>
          <w:sz w:val="24"/>
          <w:szCs w:val="24"/>
          <w:lang w:val="fr-FR"/>
        </w:rPr>
      </w:pPr>
    </w:p>
    <w:p w:rsidR="00E9736F" w:rsidRPr="00575BA3" w:rsidRDefault="000371D5" w:rsidP="008B7C2D">
      <w:pPr>
        <w:pStyle w:val="ListParagraph"/>
        <w:numPr>
          <w:ilvl w:val="0"/>
          <w:numId w:val="75"/>
        </w:numPr>
        <w:spacing w:after="0"/>
        <w:ind w:left="1843" w:right="288" w:hanging="709"/>
        <w:rPr>
          <w:rFonts w:ascii="Tahoma" w:hAnsi="Tahoma" w:cs="Tahoma"/>
          <w:b/>
          <w:sz w:val="24"/>
          <w:szCs w:val="24"/>
          <w:lang w:val="fr-FR"/>
        </w:rPr>
      </w:pPr>
      <w:r w:rsidRPr="00575BA3">
        <w:rPr>
          <w:rFonts w:ascii="Tahoma" w:hAnsi="Tahoma" w:cs="Tahoma"/>
          <w:b/>
          <w:sz w:val="24"/>
          <w:szCs w:val="24"/>
          <w:lang w:val="fr-FR"/>
        </w:rPr>
        <w:t>I</w:t>
      </w:r>
      <w:r w:rsidR="00E9736F" w:rsidRPr="00575BA3">
        <w:rPr>
          <w:rFonts w:ascii="Tahoma" w:hAnsi="Tahoma" w:cs="Tahoma"/>
          <w:b/>
          <w:sz w:val="24"/>
          <w:szCs w:val="24"/>
          <w:lang w:val="fr-FR"/>
        </w:rPr>
        <w:t xml:space="preserve">mpacts de la mise en </w:t>
      </w:r>
      <w:r w:rsidR="00FF13F5" w:rsidRPr="00575BA3">
        <w:rPr>
          <w:rFonts w:ascii="Tahoma" w:hAnsi="Tahoma" w:cs="Tahoma"/>
          <w:b/>
          <w:sz w:val="24"/>
          <w:szCs w:val="24"/>
          <w:lang w:val="fr-FR"/>
        </w:rPr>
        <w:t>œuvre de la stratégie au Congo </w:t>
      </w:r>
    </w:p>
    <w:p w:rsidR="00E9736F" w:rsidRPr="00FF13F5" w:rsidRDefault="00E9736F" w:rsidP="00E9736F">
      <w:pPr>
        <w:spacing w:after="0"/>
        <w:ind w:right="288"/>
        <w:rPr>
          <w:rFonts w:ascii="Tahoma" w:hAnsi="Tahoma" w:cs="Tahoma"/>
          <w:b/>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Tenant compte des expériences de certains pays de</w:t>
      </w:r>
      <w:r w:rsidR="00FF13F5" w:rsidRPr="00FF13F5">
        <w:rPr>
          <w:rFonts w:ascii="Tahoma" w:hAnsi="Tahoma" w:cs="Tahoma"/>
          <w:sz w:val="24"/>
          <w:szCs w:val="24"/>
          <w:lang w:val="fr-FR"/>
        </w:rPr>
        <w:t xml:space="preserve"> la sous-</w:t>
      </w:r>
      <w:r w:rsidRPr="00FF13F5">
        <w:rPr>
          <w:rFonts w:ascii="Tahoma" w:hAnsi="Tahoma" w:cs="Tahoma"/>
          <w:sz w:val="24"/>
          <w:szCs w:val="24"/>
          <w:lang w:val="fr-FR"/>
        </w:rPr>
        <w:t xml:space="preserve">région, il ressort que  certains  impacts  sont prévisibles, en  cas de développer une stratégie nationale </w:t>
      </w:r>
      <w:r w:rsidRPr="00FF13F5">
        <w:rPr>
          <w:rFonts w:ascii="Tahoma" w:hAnsi="Tahoma" w:cs="Tahoma"/>
          <w:sz w:val="24"/>
          <w:szCs w:val="24"/>
          <w:lang w:val="fr-FR"/>
        </w:rPr>
        <w:lastRenderedPageBreak/>
        <w:t>pour la mise en œuvre des AME, qui devrait assurer la coordination, la collaboration et la coopération  avec toutes les parties prenantes, afin d’éviter que les informations sur les AME, ne soient qu’une affaire personnelle.</w:t>
      </w:r>
    </w:p>
    <w:p w:rsidR="00E9736F" w:rsidRPr="00FF13F5" w:rsidRDefault="00E9736F" w:rsidP="00E9736F">
      <w:pPr>
        <w:spacing w:after="0"/>
        <w:ind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La CNA</w:t>
      </w:r>
      <w:r w:rsidR="009A58F3">
        <w:rPr>
          <w:rFonts w:ascii="Tahoma" w:hAnsi="Tahoma" w:cs="Tahoma"/>
          <w:sz w:val="24"/>
          <w:szCs w:val="24"/>
          <w:lang w:val="fr-FR"/>
        </w:rPr>
        <w:t>M</w:t>
      </w:r>
      <w:r w:rsidRPr="00FF13F5">
        <w:rPr>
          <w:rFonts w:ascii="Tahoma" w:hAnsi="Tahoma" w:cs="Tahoma"/>
          <w:sz w:val="24"/>
          <w:szCs w:val="24"/>
          <w:lang w:val="fr-FR"/>
        </w:rPr>
        <w:t>E devrait être ainsi, un cadre institutionnel, de concertation et de collaboration des parties prenantes au niveau national, surtout  celles   qui méconnaissent les objectifs que ce sont fixés certains AME.</w:t>
      </w: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Elle permettrait de faciliter :</w:t>
      </w:r>
    </w:p>
    <w:p w:rsidR="00E9736F" w:rsidRPr="00FF13F5" w:rsidRDefault="00E9736F" w:rsidP="00C47845">
      <w:pPr>
        <w:numPr>
          <w:ilvl w:val="0"/>
          <w:numId w:val="5"/>
        </w:numPr>
        <w:spacing w:after="0"/>
        <w:ind w:right="288"/>
        <w:rPr>
          <w:rFonts w:ascii="Tahoma" w:hAnsi="Tahoma" w:cs="Tahoma"/>
          <w:sz w:val="24"/>
          <w:szCs w:val="24"/>
          <w:lang w:val="fr-FR"/>
        </w:rPr>
      </w:pPr>
      <w:r w:rsidRPr="00FF13F5">
        <w:rPr>
          <w:rFonts w:ascii="Tahoma" w:hAnsi="Tahoma" w:cs="Tahoma"/>
          <w:sz w:val="24"/>
          <w:szCs w:val="24"/>
          <w:lang w:val="fr-FR"/>
        </w:rPr>
        <w:t>l’échange d’information entre les différents acteurs grâce à des contacts permanents ;</w:t>
      </w:r>
    </w:p>
    <w:p w:rsidR="00E9736F" w:rsidRPr="00FF13F5" w:rsidRDefault="00E9736F" w:rsidP="00C47845">
      <w:pPr>
        <w:numPr>
          <w:ilvl w:val="0"/>
          <w:numId w:val="5"/>
        </w:numPr>
        <w:spacing w:after="0"/>
        <w:ind w:right="288"/>
        <w:rPr>
          <w:rFonts w:ascii="Tahoma" w:hAnsi="Tahoma" w:cs="Tahoma"/>
          <w:sz w:val="24"/>
          <w:szCs w:val="24"/>
          <w:lang w:val="fr-FR"/>
        </w:rPr>
      </w:pPr>
      <w:r w:rsidRPr="00FF13F5">
        <w:rPr>
          <w:rFonts w:ascii="Tahoma" w:hAnsi="Tahoma" w:cs="Tahoma"/>
          <w:sz w:val="24"/>
          <w:szCs w:val="24"/>
          <w:lang w:val="fr-FR"/>
        </w:rPr>
        <w:t xml:space="preserve">une synergie  et la complémentarité entre les parties prenantes en vue d’éviter les conflits, les chevauchements et une meilleure visibilité des activités. </w:t>
      </w:r>
    </w:p>
    <w:p w:rsidR="00E9736F" w:rsidRPr="00FF13F5" w:rsidRDefault="00E9736F" w:rsidP="00E9736F">
      <w:pPr>
        <w:spacing w:after="0"/>
        <w:ind w:left="720"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L’identification  des contraintes et des lacunes des points focaux et le renforcement œuvre des AME au Congo et que la CNA</w:t>
      </w:r>
      <w:r w:rsidR="009A58F3">
        <w:rPr>
          <w:rFonts w:ascii="Tahoma" w:hAnsi="Tahoma" w:cs="Tahoma"/>
          <w:sz w:val="24"/>
          <w:szCs w:val="24"/>
          <w:lang w:val="fr-FR"/>
        </w:rPr>
        <w:t>M</w:t>
      </w:r>
      <w:r w:rsidRPr="00FF13F5">
        <w:rPr>
          <w:rFonts w:ascii="Tahoma" w:hAnsi="Tahoma" w:cs="Tahoma"/>
          <w:sz w:val="24"/>
          <w:szCs w:val="24"/>
          <w:lang w:val="fr-FR"/>
        </w:rPr>
        <w:t>E serait la bienvenue.</w:t>
      </w:r>
    </w:p>
    <w:p w:rsidR="00E9736F" w:rsidRPr="00FF13F5" w:rsidRDefault="00E9736F" w:rsidP="00E9736F">
      <w:pPr>
        <w:spacing w:after="0"/>
        <w:ind w:right="288"/>
        <w:rPr>
          <w:rFonts w:ascii="Tahoma" w:hAnsi="Tahoma" w:cs="Tahoma"/>
          <w:sz w:val="24"/>
          <w:szCs w:val="24"/>
          <w:lang w:val="fr-FR"/>
        </w:rPr>
      </w:pPr>
    </w:p>
    <w:p w:rsidR="00E9736F"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 xml:space="preserve">En effet, les ressources humaines disponibles, bien que dispersées  dans plusieurs ministères, sont  parfois, en dépit de leurs compétences techniques, relèvent de chaque mouvement ministériel. </w:t>
      </w:r>
    </w:p>
    <w:p w:rsidR="009A58F3" w:rsidRPr="00FF13F5" w:rsidRDefault="009A58F3" w:rsidP="00E9736F">
      <w:pPr>
        <w:spacing w:after="0"/>
        <w:ind w:right="288"/>
        <w:rPr>
          <w:rFonts w:ascii="Tahoma" w:hAnsi="Tahoma" w:cs="Tahoma"/>
          <w:sz w:val="24"/>
          <w:szCs w:val="24"/>
          <w:lang w:val="fr-FR"/>
        </w:rPr>
      </w:pP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Les performances opérationnelles du CNA</w:t>
      </w:r>
      <w:r w:rsidR="009A58F3">
        <w:rPr>
          <w:rFonts w:ascii="Tahoma" w:hAnsi="Tahoma" w:cs="Tahoma"/>
          <w:sz w:val="24"/>
          <w:szCs w:val="24"/>
          <w:lang w:val="fr-FR"/>
        </w:rPr>
        <w:t>M</w:t>
      </w:r>
      <w:r w:rsidRPr="00FF13F5">
        <w:rPr>
          <w:rFonts w:ascii="Tahoma" w:hAnsi="Tahoma" w:cs="Tahoma"/>
          <w:sz w:val="24"/>
          <w:szCs w:val="24"/>
          <w:lang w:val="fr-FR"/>
        </w:rPr>
        <w:t xml:space="preserve">E dépendront largement de la qualité des ressources humaines disponibles, ce qui nécessiterait une sélection. Toutes fois des cadres d’appui peuvent être désignés en vue de renforcer leurs capacités afin de maintenir et surtout de rehausser le </w:t>
      </w:r>
      <w:r w:rsidR="009A58F3">
        <w:rPr>
          <w:rFonts w:ascii="Tahoma" w:hAnsi="Tahoma" w:cs="Tahoma"/>
          <w:sz w:val="24"/>
          <w:szCs w:val="24"/>
          <w:lang w:val="fr-FR"/>
        </w:rPr>
        <w:t>niveau de performance de la CNAM</w:t>
      </w:r>
      <w:r w:rsidRPr="00FF13F5">
        <w:rPr>
          <w:rFonts w:ascii="Tahoma" w:hAnsi="Tahoma" w:cs="Tahoma"/>
          <w:sz w:val="24"/>
          <w:szCs w:val="24"/>
          <w:lang w:val="fr-FR"/>
        </w:rPr>
        <w:t>E.</w:t>
      </w:r>
    </w:p>
    <w:p w:rsidR="00FF13F5" w:rsidRPr="00FF13F5" w:rsidRDefault="00FF13F5" w:rsidP="00E9736F">
      <w:pPr>
        <w:tabs>
          <w:tab w:val="center" w:pos="4680"/>
        </w:tabs>
        <w:spacing w:after="0"/>
        <w:ind w:right="288"/>
        <w:rPr>
          <w:rFonts w:ascii="Tahoma" w:hAnsi="Tahoma" w:cs="Tahoma"/>
          <w:b/>
          <w:sz w:val="24"/>
          <w:szCs w:val="24"/>
          <w:lang w:val="fr-FR"/>
        </w:rPr>
      </w:pPr>
    </w:p>
    <w:p w:rsidR="00E9736F" w:rsidRPr="00575BA3" w:rsidRDefault="00E9736F" w:rsidP="008B7C2D">
      <w:pPr>
        <w:pStyle w:val="ListParagraph"/>
        <w:numPr>
          <w:ilvl w:val="0"/>
          <w:numId w:val="75"/>
        </w:numPr>
        <w:spacing w:after="0"/>
        <w:ind w:left="1843" w:right="288" w:hanging="709"/>
        <w:rPr>
          <w:rFonts w:ascii="Tahoma" w:hAnsi="Tahoma" w:cs="Tahoma"/>
          <w:b/>
          <w:sz w:val="24"/>
          <w:szCs w:val="24"/>
          <w:lang w:val="fr-FR"/>
        </w:rPr>
      </w:pPr>
      <w:r w:rsidRPr="00575BA3">
        <w:rPr>
          <w:rFonts w:ascii="Tahoma" w:hAnsi="Tahoma" w:cs="Tahoma"/>
          <w:b/>
          <w:sz w:val="24"/>
          <w:szCs w:val="24"/>
          <w:lang w:val="fr-FR"/>
        </w:rPr>
        <w:t xml:space="preserve">Les défis à relever </w:t>
      </w:r>
    </w:p>
    <w:p w:rsidR="00E9736F" w:rsidRPr="00FF13F5" w:rsidRDefault="00E9736F" w:rsidP="00E9736F">
      <w:pPr>
        <w:tabs>
          <w:tab w:val="center" w:pos="4680"/>
        </w:tabs>
        <w:spacing w:after="0"/>
        <w:ind w:right="288"/>
        <w:rPr>
          <w:rFonts w:ascii="Tahoma" w:hAnsi="Tahoma" w:cs="Tahoma"/>
          <w:b/>
          <w:sz w:val="24"/>
          <w:szCs w:val="24"/>
          <w:lang w:val="fr-FR"/>
        </w:rPr>
      </w:pPr>
      <w:r w:rsidRPr="00FF13F5">
        <w:rPr>
          <w:rFonts w:ascii="Tahoma" w:hAnsi="Tahoma" w:cs="Tahoma"/>
          <w:b/>
          <w:sz w:val="24"/>
          <w:szCs w:val="24"/>
          <w:lang w:val="fr-FR"/>
        </w:rPr>
        <w:tab/>
      </w:r>
    </w:p>
    <w:p w:rsidR="00E9736F" w:rsidRPr="00FF13F5" w:rsidRDefault="00E9736F" w:rsidP="00E9736F">
      <w:pPr>
        <w:spacing w:after="0"/>
        <w:ind w:right="288"/>
        <w:rPr>
          <w:rFonts w:ascii="Tahoma" w:hAnsi="Tahoma" w:cs="Tahoma"/>
          <w:sz w:val="24"/>
          <w:szCs w:val="24"/>
          <w:lang w:val="fr-FR"/>
        </w:rPr>
      </w:pPr>
      <w:r w:rsidRPr="00FF13F5">
        <w:rPr>
          <w:rFonts w:ascii="Tahoma" w:hAnsi="Tahoma" w:cs="Tahoma"/>
          <w:sz w:val="24"/>
          <w:szCs w:val="24"/>
          <w:lang w:val="fr-FR"/>
        </w:rPr>
        <w:t>Le bénéfice de tous les avantages ci-dessus est tributaire d’un certain nombre de défis à relever. Ces défis ont essentiellement trait au manque d’un cadre institutionnel relatif à la mise en œuvre des AME,  ce qui devrait  susciter l’intérêt du Gouvernement Congolais afin</w:t>
      </w:r>
      <w:r w:rsidR="009A58F3">
        <w:rPr>
          <w:rFonts w:ascii="Tahoma" w:hAnsi="Tahoma" w:cs="Tahoma"/>
          <w:sz w:val="24"/>
          <w:szCs w:val="24"/>
          <w:lang w:val="fr-FR"/>
        </w:rPr>
        <w:t xml:space="preserve"> que la CNAM</w:t>
      </w:r>
      <w:r w:rsidR="00FF13F5" w:rsidRPr="00FF13F5">
        <w:rPr>
          <w:rFonts w:ascii="Tahoma" w:hAnsi="Tahoma" w:cs="Tahoma"/>
          <w:sz w:val="24"/>
          <w:szCs w:val="24"/>
          <w:lang w:val="fr-FR"/>
        </w:rPr>
        <w:t>E soit créée</w:t>
      </w:r>
      <w:r w:rsidRPr="00FF13F5">
        <w:rPr>
          <w:rFonts w:ascii="Tahoma" w:hAnsi="Tahoma" w:cs="Tahoma"/>
          <w:sz w:val="24"/>
          <w:szCs w:val="24"/>
          <w:lang w:val="fr-FR"/>
        </w:rPr>
        <w:t xml:space="preserve"> en vue de mettre en œuvre  une stratégie de coordination nationale unique, pour la collaboration et la coopération des parties prenantes à la mise en œuvre des AME.</w:t>
      </w:r>
    </w:p>
    <w:p w:rsidR="00E9736F" w:rsidRDefault="00E9736F" w:rsidP="00A7528D">
      <w:pPr>
        <w:ind w:right="288"/>
        <w:rPr>
          <w:rFonts w:ascii="Tahoma" w:hAnsi="Tahoma" w:cs="Tahoma"/>
          <w:b/>
          <w:sz w:val="24"/>
          <w:szCs w:val="24"/>
          <w:lang w:val="fr-FR"/>
        </w:rPr>
      </w:pPr>
    </w:p>
    <w:p w:rsidR="00575BA3" w:rsidRDefault="00575BA3">
      <w:pPr>
        <w:jc w:val="left"/>
        <w:rPr>
          <w:rFonts w:ascii="Tahoma" w:hAnsi="Tahoma" w:cs="Tahoma"/>
          <w:b/>
          <w:sz w:val="24"/>
          <w:szCs w:val="24"/>
          <w:lang w:val="fr-FR"/>
        </w:rPr>
      </w:pPr>
      <w:r>
        <w:rPr>
          <w:rFonts w:ascii="Tahoma" w:hAnsi="Tahoma" w:cs="Tahoma"/>
          <w:b/>
          <w:sz w:val="24"/>
          <w:szCs w:val="24"/>
          <w:lang w:val="fr-FR"/>
        </w:rPr>
        <w:br w:type="page"/>
      </w:r>
    </w:p>
    <w:p w:rsidR="00C9055B" w:rsidRDefault="00A45D5D" w:rsidP="00A7528D">
      <w:pPr>
        <w:ind w:right="288"/>
        <w:rPr>
          <w:rFonts w:ascii="Tahoma" w:hAnsi="Tahoma" w:cs="Tahoma"/>
          <w:b/>
          <w:sz w:val="24"/>
          <w:szCs w:val="24"/>
          <w:lang w:val="fr-FR"/>
        </w:rPr>
      </w:pPr>
      <w:r w:rsidRPr="00A45D5D">
        <w:rPr>
          <w:rFonts w:ascii="Tahoma" w:hAnsi="Tahoma" w:cs="Tahoma"/>
          <w:b/>
          <w:sz w:val="24"/>
          <w:szCs w:val="24"/>
          <w:lang w:val="fr-FR"/>
        </w:rPr>
        <w:lastRenderedPageBreak/>
        <w:t xml:space="preserve">CONCLUSIONS GENERALES ET </w:t>
      </w:r>
      <w:r w:rsidR="00C9055B" w:rsidRPr="00A45D5D">
        <w:rPr>
          <w:rFonts w:ascii="Tahoma" w:hAnsi="Tahoma" w:cs="Tahoma"/>
          <w:b/>
          <w:sz w:val="24"/>
          <w:szCs w:val="24"/>
          <w:lang w:val="fr-FR"/>
        </w:rPr>
        <w:t>RECOMMANDATIONS</w:t>
      </w:r>
    </w:p>
    <w:p w:rsidR="00FF13F5" w:rsidRPr="00564B2B" w:rsidRDefault="00E94CDB" w:rsidP="00564B2B">
      <w:pPr>
        <w:ind w:right="288"/>
        <w:rPr>
          <w:rFonts w:ascii="Tahoma" w:hAnsi="Tahoma" w:cs="Tahoma"/>
          <w:b/>
          <w:sz w:val="24"/>
          <w:szCs w:val="24"/>
          <w:lang w:val="fr-FR"/>
        </w:rPr>
      </w:pPr>
      <w:r w:rsidRPr="00564B2B">
        <w:rPr>
          <w:rFonts w:ascii="Tahoma" w:hAnsi="Tahoma" w:cs="Tahoma"/>
          <w:b/>
          <w:sz w:val="24"/>
          <w:szCs w:val="24"/>
          <w:lang w:val="fr-FR"/>
        </w:rPr>
        <w:t>Conclusions G</w:t>
      </w:r>
      <w:r w:rsidR="00FF13F5" w:rsidRPr="00564B2B">
        <w:rPr>
          <w:rFonts w:ascii="Tahoma" w:hAnsi="Tahoma" w:cs="Tahoma"/>
          <w:b/>
          <w:sz w:val="24"/>
          <w:szCs w:val="24"/>
          <w:lang w:val="fr-FR"/>
        </w:rPr>
        <w:t>énérale</w:t>
      </w:r>
      <w:r w:rsidRPr="00564B2B">
        <w:rPr>
          <w:rFonts w:ascii="Tahoma" w:hAnsi="Tahoma" w:cs="Tahoma"/>
          <w:b/>
          <w:sz w:val="24"/>
          <w:szCs w:val="24"/>
          <w:lang w:val="fr-FR"/>
        </w:rPr>
        <w:t>s</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Aujourd’hui, la gouvernance mondiale de l’environnement repose sur un ensemble d’accords multilatéraux. Dans cette structure complexe et mal définie, nombre d’activités et institutions nationales et régionales visent à résoudre des problèmes semblables, souvent liés, qui exigent des ressources humaines, financières et matérielles importants. Le principe de synergie s’applique automatiquement au niveau des écosystèmes complexes inter</w:t>
      </w:r>
      <w:r>
        <w:rPr>
          <w:rFonts w:ascii="Tahoma" w:hAnsi="Tahoma" w:cs="Tahoma"/>
          <w:sz w:val="24"/>
          <w:szCs w:val="24"/>
          <w:lang w:val="fr-FR"/>
        </w:rPr>
        <w:t>-</w:t>
      </w:r>
      <w:r w:rsidRPr="00FF13F5">
        <w:rPr>
          <w:rFonts w:ascii="Tahoma" w:hAnsi="Tahoma" w:cs="Tahoma"/>
          <w:sz w:val="24"/>
          <w:szCs w:val="24"/>
          <w:lang w:val="fr-FR"/>
        </w:rPr>
        <w:t>reliés, mais n’est pas encore gravé dans la mémoire des hommes et de leurs organisations structurées. Une bonne gouvernance en matière d’environnement exige une action concertée, une définition précise des rôles et une répartition des tâches.</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 xml:space="preserve">La présente étude a  donc été initiée à partir du constat de manque de visibilité sur la mise en œuvre des AME au Congo. Le constat établi, ces carences sont dues notamment au déficit de coopération et de collaboration entre les multiples parties prenantes à cette mise en œuvre. Pour  pallier à ce vide, il est apparu la nécessité d’élaborer une stratégie de coordination  nationale pour la coopération et la collaboration des multiples acteurs en vue d’un meilleure implémentation des AME, d’une part, et, évidemment, la confection d’un cadre </w:t>
      </w:r>
      <w:r>
        <w:rPr>
          <w:rFonts w:ascii="Tahoma" w:hAnsi="Tahoma" w:cs="Tahoma"/>
          <w:sz w:val="24"/>
          <w:szCs w:val="24"/>
          <w:lang w:val="fr-FR"/>
        </w:rPr>
        <w:t>suivi</w:t>
      </w:r>
      <w:r w:rsidRPr="00FF13F5">
        <w:rPr>
          <w:rFonts w:ascii="Tahoma" w:hAnsi="Tahoma" w:cs="Tahoma"/>
          <w:sz w:val="24"/>
          <w:szCs w:val="24"/>
          <w:lang w:val="fr-FR"/>
        </w:rPr>
        <w:t xml:space="preserve"> en vue de garantir l’effectivité et la durabilité des projets AME au niveau national, d’autre part. Ces différentes propositions constituent, pour ainsi dire, l’objectif principal de cette étude</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 xml:space="preserve">Ainsi,  afin d’éviter un engorgement administratif et des résultats écologiques médiocres sur le terrain, il y a une nécessité impérieuse de rationaliser, de simplifier et d’affermir le système actuel des AME. Cet objectif doit être atteint en empruntant une voie qui élargira l’aptitude de la communauté internationale à surveiller l’environnement de la planète, à faire face aux problèmes qui surgiront, à élaborer des politiques adaptées, à promouvoir des stratégies d’action collective optimales propres à l’acquittement des engagements souscrits. </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Il peut être atteint par la coordination   à la suite des efforts, des évaluations concertées sur les acquis  qui doivent permettre de créer des liens et des synergies entre les trois principales conventions de Rio.</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 xml:space="preserve">Le regroupement des organes de décisions et de surveillance à l’échelon des fonctions  ou à l’échelon du programme et la coordination des fonctions assurées par les secrétariats des trois conventions, par exemple, sur le renforcement des capacités, le suivi du respect des obligations, etc., en pratiquant le rapprochement </w:t>
      </w:r>
      <w:r w:rsidRPr="00FF13F5">
        <w:rPr>
          <w:rFonts w:ascii="Tahoma" w:hAnsi="Tahoma" w:cs="Tahoma"/>
          <w:sz w:val="24"/>
          <w:szCs w:val="24"/>
          <w:lang w:val="fr-FR"/>
        </w:rPr>
        <w:lastRenderedPageBreak/>
        <w:t>des accords, tel que demandé par le PNUD, pour une collaboration systématique en matière d’application des AME.</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Les trois conventions référentielles de cette étude englobent des questions aussi bien socio-économiques qu’environnementales. Ainsi à ce niveau, en mettant l’accent directement sur le développement durable, il y a nécessairement une approche encore plus globale qu’auparavant puisque c’est l’évolution de l’environnement naturel et humain qui est au centre des préoccupations tout en incluant les préoccupations des AME.</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 xml:space="preserve">Par ailleurs, la collaboration entre les gouvernements, la société civile et le secteur privé doit s’étendre grâce aux réseaux d’information publique et à une formation continue générale en matière de gestion environnementale. </w:t>
      </w:r>
    </w:p>
    <w:p w:rsidR="00FF13F5" w:rsidRPr="00FF13F5" w:rsidRDefault="00FF13F5" w:rsidP="00FF13F5">
      <w:pPr>
        <w:tabs>
          <w:tab w:val="left" w:pos="360"/>
        </w:tabs>
        <w:ind w:right="288"/>
        <w:rPr>
          <w:rFonts w:ascii="Tahoma" w:hAnsi="Tahoma" w:cs="Tahoma"/>
          <w:sz w:val="24"/>
          <w:szCs w:val="24"/>
          <w:lang w:val="fr-FR"/>
        </w:rPr>
      </w:pPr>
      <w:r w:rsidRPr="00FF13F5">
        <w:rPr>
          <w:rFonts w:ascii="Tahoma" w:hAnsi="Tahoma" w:cs="Tahoma"/>
          <w:sz w:val="24"/>
          <w:szCs w:val="24"/>
          <w:lang w:val="fr-FR"/>
        </w:rPr>
        <w:t xml:space="preserve">L’analyse  révèle la participation  d’une multiplicité d’acteurs à la mise en œuvre des AME. Il s’agit tantôt des acteurs publics ou des acteurs privés, tantôt des acteurs nationaux ou des acteurs internationaux, tantôt des institutions publiques et privées ou acteurs informels, etc. </w:t>
      </w:r>
    </w:p>
    <w:p w:rsidR="00FF13F5" w:rsidRPr="00FF13F5" w:rsidRDefault="00FF13F5" w:rsidP="00FF13F5">
      <w:pPr>
        <w:tabs>
          <w:tab w:val="left" w:pos="360"/>
        </w:tabs>
        <w:ind w:right="288"/>
        <w:rPr>
          <w:rFonts w:ascii="Tahoma" w:hAnsi="Tahoma" w:cs="Tahoma"/>
          <w:sz w:val="24"/>
          <w:szCs w:val="24"/>
          <w:lang w:val="fr-FR"/>
        </w:rPr>
      </w:pPr>
      <w:r w:rsidRPr="00FF13F5">
        <w:rPr>
          <w:rFonts w:ascii="Tahoma" w:hAnsi="Tahoma" w:cs="Tahoma"/>
          <w:sz w:val="24"/>
          <w:szCs w:val="24"/>
          <w:lang w:val="fr-FR"/>
        </w:rPr>
        <w:t xml:space="preserve">Bref, tous ont été identifiés et à la suite de cela le rôle joué par chacun d’eux dans la mise en œuvre des AME a pu être cerné avec plus ou moins de précisions selon les données disponibles. De même, l’accent a été mis sur les rapports entretenus par chaque acteur avec les autres parties prenantes à cette mise en œuvre ainsi que sur la détermination des bénéfices et contraintes résultant de leur collaboration ou coopération. Les acteurs identifiés prennent effectivement part à la mise en œuvre des AME. Le niveau de participation de chacun n’est pas identique à celui des autres en raison de la nature institutionnelle et même du rôle joué par chacun. Les acteurs ne réalisent pas toujours que par leurs actions, ils contribuent même indirectement à cette mise en œuvre. En effet, ils ignorent parfois l’existence des AME ou le savent sans pour autant connaître leur contenu, les objectifs ou l’évolution. Nombre d’entre eux aussi affirment les mettre en œuvre de manière indirecte, à travers les législations, politiques, programmes, etc. qui s’en inspirent et qu’ils appliquent ou dont ils concourent à la réalisation. </w:t>
      </w:r>
    </w:p>
    <w:p w:rsidR="00392605" w:rsidRDefault="00FF13F5" w:rsidP="00FF13F5">
      <w:pPr>
        <w:pStyle w:val="ListParagraph"/>
        <w:tabs>
          <w:tab w:val="left" w:pos="360"/>
        </w:tabs>
        <w:ind w:left="0" w:right="288"/>
        <w:contextualSpacing w:val="0"/>
        <w:rPr>
          <w:rFonts w:ascii="Tahoma" w:hAnsi="Tahoma" w:cs="Tahoma"/>
          <w:sz w:val="24"/>
          <w:szCs w:val="24"/>
          <w:lang w:val="fr-FR"/>
        </w:rPr>
      </w:pPr>
      <w:r w:rsidRPr="00FF13F5">
        <w:rPr>
          <w:rFonts w:ascii="Tahoma" w:hAnsi="Tahoma" w:cs="Tahoma"/>
          <w:sz w:val="24"/>
          <w:szCs w:val="24"/>
          <w:lang w:val="fr-FR"/>
        </w:rPr>
        <w:t xml:space="preserve">La collaboration entre les parties prenantes n’est  pas effective </w:t>
      </w:r>
      <w:r>
        <w:rPr>
          <w:rFonts w:ascii="Tahoma" w:hAnsi="Tahoma" w:cs="Tahoma"/>
          <w:sz w:val="24"/>
          <w:szCs w:val="24"/>
          <w:lang w:val="fr-FR"/>
        </w:rPr>
        <w:t>c</w:t>
      </w:r>
      <w:r w:rsidRPr="00FF13F5">
        <w:rPr>
          <w:rFonts w:ascii="Tahoma" w:hAnsi="Tahoma" w:cs="Tahoma"/>
          <w:sz w:val="24"/>
          <w:szCs w:val="24"/>
          <w:lang w:val="fr-FR"/>
        </w:rPr>
        <w:t xml:space="preserve">ar  l’échange d’information est défectueux ou leurs actions sont disparates, parfois dupliquées voire lentes et accusent ainsi d’un manque de coordination. </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 xml:space="preserve">L’objectif visé dans la présente analyse est de présenter un état des lieux de la coordination pour la collaboration et la coopération des multiples parties prenantes à la mise en œuvre des AME. Au regard des données collectées, il ressort que plusieurs </w:t>
      </w:r>
      <w:r w:rsidRPr="00FF13F5">
        <w:rPr>
          <w:rFonts w:ascii="Tahoma" w:hAnsi="Tahoma" w:cs="Tahoma"/>
          <w:sz w:val="24"/>
          <w:szCs w:val="24"/>
          <w:lang w:val="fr-FR"/>
        </w:rPr>
        <w:lastRenderedPageBreak/>
        <w:t>institutions sont expressément ou implicitement investies des pouvoirs de coordonner  les AME.</w:t>
      </w:r>
    </w:p>
    <w:p w:rsidR="00FF13F5" w:rsidRPr="00FF13F5" w:rsidRDefault="00FF13F5" w:rsidP="00FF13F5">
      <w:pPr>
        <w:ind w:right="288"/>
        <w:rPr>
          <w:rFonts w:ascii="Tahoma" w:hAnsi="Tahoma" w:cs="Tahoma"/>
          <w:sz w:val="24"/>
          <w:szCs w:val="24"/>
          <w:lang w:val="fr-FR"/>
        </w:rPr>
      </w:pPr>
      <w:r w:rsidRPr="00FF13F5">
        <w:rPr>
          <w:rFonts w:ascii="Tahoma" w:hAnsi="Tahoma" w:cs="Tahoma"/>
          <w:sz w:val="24"/>
          <w:szCs w:val="24"/>
          <w:lang w:val="fr-FR"/>
        </w:rPr>
        <w:t>Enfin, les sources de financement restant limitées, la mise en place d’une bonne gouvernance environnementale, c’est-à-dire simple, efficace et peu onéreuse, au niveau national comme au niveau international est d’autant plus nécessaire pour que l’environnement naturel et social, local et national, profite réellement et directement des synergies possibles entre tous les traités et accords environnementaux  multilatéraux.</w:t>
      </w:r>
    </w:p>
    <w:p w:rsidR="00FF13F5" w:rsidRPr="00564B2B" w:rsidRDefault="00392605" w:rsidP="00564B2B">
      <w:pPr>
        <w:ind w:right="288"/>
        <w:rPr>
          <w:rFonts w:ascii="Tahoma" w:hAnsi="Tahoma" w:cs="Tahoma"/>
          <w:b/>
          <w:sz w:val="24"/>
          <w:szCs w:val="24"/>
          <w:lang w:val="fr-FR"/>
        </w:rPr>
      </w:pPr>
      <w:r w:rsidRPr="00564B2B">
        <w:rPr>
          <w:rFonts w:ascii="Tahoma" w:hAnsi="Tahoma" w:cs="Tahoma"/>
          <w:b/>
          <w:sz w:val="24"/>
          <w:szCs w:val="24"/>
          <w:lang w:val="fr-FR"/>
        </w:rPr>
        <w:t>Recommandations</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CH"/>
        </w:rPr>
        <w:t xml:space="preserve">La gestion de l’information représente la partie centrale des conventions de Rio. </w:t>
      </w:r>
      <w:r w:rsidRPr="00392605">
        <w:rPr>
          <w:rFonts w:ascii="Tahoma" w:hAnsi="Tahoma" w:cs="Tahoma"/>
          <w:sz w:val="24"/>
          <w:szCs w:val="24"/>
          <w:lang w:val="fr-FR"/>
        </w:rPr>
        <w:t>Cependant, il est nécessaire de</w:t>
      </w:r>
      <w:r w:rsidR="00CC22A5">
        <w:rPr>
          <w:rFonts w:ascii="Tahoma" w:hAnsi="Tahoma" w:cs="Tahoma"/>
          <w:sz w:val="24"/>
          <w:szCs w:val="24"/>
          <w:lang w:val="fr-FR"/>
        </w:rPr>
        <w:t xml:space="preserve"> </w:t>
      </w:r>
      <w:r w:rsidRPr="00392605">
        <w:rPr>
          <w:rFonts w:ascii="Tahoma" w:hAnsi="Tahoma" w:cs="Tahoma"/>
          <w:sz w:val="24"/>
          <w:szCs w:val="24"/>
          <w:lang w:val="fr-FR"/>
        </w:rPr>
        <w:t>:</w:t>
      </w:r>
    </w:p>
    <w:p w:rsidR="00E9736F" w:rsidRPr="00392605" w:rsidRDefault="00E9736F" w:rsidP="00C47845">
      <w:pPr>
        <w:pStyle w:val="ListParagraph"/>
        <w:numPr>
          <w:ilvl w:val="0"/>
          <w:numId w:val="5"/>
        </w:numPr>
        <w:ind w:right="288"/>
        <w:rPr>
          <w:rFonts w:ascii="Tahoma" w:hAnsi="Tahoma" w:cs="Tahoma"/>
          <w:sz w:val="24"/>
          <w:szCs w:val="24"/>
          <w:lang w:val="fr-FR"/>
        </w:rPr>
      </w:pPr>
      <w:r w:rsidRPr="00392605">
        <w:rPr>
          <w:rFonts w:ascii="Tahoma" w:hAnsi="Tahoma" w:cs="Tahoma"/>
          <w:sz w:val="24"/>
          <w:szCs w:val="24"/>
          <w:lang w:val="fr-FR"/>
        </w:rPr>
        <w:t>développer des méthodes de gestion de données et de l’information scientifique standardisée et harmonisée (en provenance des systèmes mondiaux d’observation et des organisations internationales, par exemple) pour servir à des fins spécifiques et à des publics ciblés ;</w:t>
      </w:r>
    </w:p>
    <w:p w:rsidR="00E9736F" w:rsidRPr="00392605" w:rsidRDefault="00E9736F" w:rsidP="00C47845">
      <w:pPr>
        <w:pStyle w:val="ListParagraph"/>
        <w:numPr>
          <w:ilvl w:val="0"/>
          <w:numId w:val="5"/>
        </w:numPr>
        <w:ind w:right="288"/>
        <w:rPr>
          <w:rFonts w:ascii="Tahoma" w:hAnsi="Tahoma" w:cs="Tahoma"/>
          <w:sz w:val="24"/>
          <w:szCs w:val="24"/>
          <w:lang w:val="fr-FR"/>
        </w:rPr>
      </w:pPr>
      <w:r w:rsidRPr="00392605">
        <w:rPr>
          <w:rFonts w:ascii="Tahoma" w:hAnsi="Tahoma" w:cs="Tahoma"/>
          <w:sz w:val="24"/>
          <w:szCs w:val="24"/>
          <w:lang w:val="fr-FR"/>
        </w:rPr>
        <w:t>instituer une charte de qualité à laquelle souscrivent les parties intéressées et qui fixe des normes minimales pour l’information de source onusienne portant sur l’environnement et le développement durable afin d’obtenir plus de transparence dans les renseignements fournis par les organismes de l’ONU ;</w:t>
      </w:r>
    </w:p>
    <w:p w:rsidR="00E9736F" w:rsidRPr="00392605" w:rsidRDefault="00E9736F" w:rsidP="00727C1F">
      <w:pPr>
        <w:pStyle w:val="ListParagraph"/>
        <w:numPr>
          <w:ilvl w:val="0"/>
          <w:numId w:val="21"/>
        </w:numPr>
        <w:ind w:right="288"/>
        <w:rPr>
          <w:rFonts w:ascii="Tahoma" w:hAnsi="Tahoma" w:cs="Tahoma"/>
          <w:sz w:val="24"/>
          <w:szCs w:val="24"/>
          <w:lang w:val="fr-FR"/>
        </w:rPr>
      </w:pPr>
      <w:r w:rsidRPr="00392605">
        <w:rPr>
          <w:rFonts w:ascii="Tahoma" w:hAnsi="Tahoma" w:cs="Tahoma"/>
          <w:sz w:val="24"/>
          <w:szCs w:val="24"/>
          <w:lang w:val="fr-FR"/>
        </w:rPr>
        <w:t>améliorer l’accès à la myriade de documents et de rapports produits par l’ONU en créant un site permettant de localiser sur toile toute l’information générée par le système de l’ONU en matière d’environnement et de développement durable ;</w:t>
      </w:r>
    </w:p>
    <w:p w:rsidR="00E9736F" w:rsidRPr="00392605" w:rsidRDefault="00E9736F" w:rsidP="00727C1F">
      <w:pPr>
        <w:pStyle w:val="ListParagraph"/>
        <w:numPr>
          <w:ilvl w:val="0"/>
          <w:numId w:val="21"/>
        </w:numPr>
        <w:ind w:right="288"/>
        <w:rPr>
          <w:rFonts w:ascii="Tahoma" w:hAnsi="Tahoma" w:cs="Tahoma"/>
          <w:sz w:val="24"/>
          <w:szCs w:val="24"/>
          <w:lang w:val="fr-FR"/>
        </w:rPr>
      </w:pPr>
      <w:r w:rsidRPr="00392605">
        <w:rPr>
          <w:rFonts w:ascii="Tahoma" w:hAnsi="Tahoma" w:cs="Tahoma"/>
          <w:sz w:val="24"/>
          <w:szCs w:val="24"/>
          <w:lang w:val="fr-FR"/>
        </w:rPr>
        <w:t>aider les organes subsidiaires des trois principales conventions en demandant aux organisations internationales de réaliser les investissements nécessaires pour que les points Focaux Nationaux deviennent vraiment efficaces et pour mettre les organismes nationaux responsables en condition de mener à bien la présentation de leurs rapports.</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La recherche de  synergies devrait être poursuivie dans les domaines où des bénéfices significatifs sont identifiés. Il est notamment important de :</w:t>
      </w:r>
    </w:p>
    <w:p w:rsidR="00E9736F" w:rsidRPr="00392605" w:rsidRDefault="00E9736F" w:rsidP="00727C1F">
      <w:pPr>
        <w:pStyle w:val="ListParagraph"/>
        <w:numPr>
          <w:ilvl w:val="0"/>
          <w:numId w:val="22"/>
        </w:numPr>
        <w:ind w:right="288"/>
        <w:rPr>
          <w:rFonts w:ascii="Tahoma" w:hAnsi="Tahoma" w:cs="Tahoma"/>
          <w:sz w:val="24"/>
          <w:szCs w:val="24"/>
          <w:lang w:val="fr-FR"/>
        </w:rPr>
      </w:pPr>
      <w:r w:rsidRPr="00392605">
        <w:rPr>
          <w:rFonts w:ascii="Tahoma" w:hAnsi="Tahoma" w:cs="Tahoma"/>
          <w:sz w:val="24"/>
          <w:szCs w:val="24"/>
          <w:lang w:val="fr-FR"/>
        </w:rPr>
        <w:t>développer des projets d’opération de synergies à tous les niveaux ; de rechercher des synergies entre les AME et les priorités de développement socio-économique, incluant la réduction de la pauvreté ;</w:t>
      </w:r>
    </w:p>
    <w:p w:rsidR="00E9736F" w:rsidRPr="00392605" w:rsidRDefault="00E9736F" w:rsidP="00727C1F">
      <w:pPr>
        <w:pStyle w:val="ListParagraph"/>
        <w:numPr>
          <w:ilvl w:val="0"/>
          <w:numId w:val="22"/>
        </w:numPr>
        <w:ind w:right="288"/>
        <w:rPr>
          <w:rFonts w:ascii="Tahoma" w:hAnsi="Tahoma" w:cs="Tahoma"/>
          <w:sz w:val="24"/>
          <w:szCs w:val="24"/>
          <w:lang w:val="fr-FR"/>
        </w:rPr>
      </w:pPr>
      <w:r w:rsidRPr="00392605">
        <w:rPr>
          <w:rFonts w:ascii="Tahoma" w:hAnsi="Tahoma" w:cs="Tahoma"/>
          <w:sz w:val="24"/>
          <w:szCs w:val="24"/>
          <w:lang w:val="fr-FR"/>
        </w:rPr>
        <w:t>harmoniser les priorités des bailleurs de fonds et des pays hôtes dans la préparation et la conception des projets. La mise en œuvre durable des A</w:t>
      </w:r>
      <w:r w:rsidR="00392605">
        <w:rPr>
          <w:rFonts w:ascii="Tahoma" w:hAnsi="Tahoma" w:cs="Tahoma"/>
          <w:sz w:val="24"/>
          <w:szCs w:val="24"/>
          <w:lang w:val="fr-FR"/>
        </w:rPr>
        <w:t xml:space="preserve">ME </w:t>
      </w:r>
      <w:r w:rsidRPr="00392605">
        <w:rPr>
          <w:rFonts w:ascii="Tahoma" w:hAnsi="Tahoma" w:cs="Tahoma"/>
          <w:sz w:val="24"/>
          <w:szCs w:val="24"/>
          <w:lang w:val="fr-FR"/>
        </w:rPr>
        <w:lastRenderedPageBreak/>
        <w:t xml:space="preserve">dans les pays en voie de développement et pays à économie de transition, doit renforcer et compléter les objectifs socio-économiques de développement. Il est nécessaire de renforcer les capacités des négociateurs des pays en voie de développement pour participer effectivement aux négociations des AME. Le renforcement effectif des mécanismes financiers doit être considérer pour les conventions et en créant si possible des synergies. Il faut faire la part de différence entre les mécanismes financiers des conventions de l’assistance au développement comme ils surgissent des engagements des conventions sous le principe de commun, mais de responsabilités différenciées. </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La complexité des procédures existantes pour le déboursement de l’assistance bilatérale et multilatérale a été clairement identifiée. Afin d’améliorer cette situation il est nécessaire de :</w:t>
      </w:r>
    </w:p>
    <w:p w:rsidR="00E9736F" w:rsidRPr="00392605" w:rsidRDefault="00E9736F" w:rsidP="00727C1F">
      <w:pPr>
        <w:pStyle w:val="ListParagraph"/>
        <w:numPr>
          <w:ilvl w:val="0"/>
          <w:numId w:val="23"/>
        </w:numPr>
        <w:ind w:right="288"/>
        <w:rPr>
          <w:rFonts w:ascii="Tahoma" w:hAnsi="Tahoma" w:cs="Tahoma"/>
          <w:sz w:val="24"/>
          <w:szCs w:val="24"/>
          <w:lang w:val="fr-FR"/>
        </w:rPr>
      </w:pPr>
      <w:r w:rsidRPr="00392605">
        <w:rPr>
          <w:rFonts w:ascii="Tahoma" w:hAnsi="Tahoma" w:cs="Tahoma"/>
          <w:sz w:val="24"/>
          <w:szCs w:val="24"/>
          <w:lang w:val="fr-FR"/>
        </w:rPr>
        <w:t>améliorer les processus à l’étape d’approbation et de déboursement des financements. Les banques multilatérales de développement et les agences de coopération doivent incorporer les principes généraux des lois environnementales dans leurs politiques et opérations ;</w:t>
      </w:r>
    </w:p>
    <w:p w:rsidR="00E9736F" w:rsidRPr="00392605" w:rsidRDefault="00E9736F" w:rsidP="00727C1F">
      <w:pPr>
        <w:pStyle w:val="ListParagraph"/>
        <w:numPr>
          <w:ilvl w:val="0"/>
          <w:numId w:val="23"/>
        </w:numPr>
        <w:ind w:right="288"/>
        <w:rPr>
          <w:rFonts w:ascii="Tahoma" w:hAnsi="Tahoma" w:cs="Tahoma"/>
          <w:sz w:val="24"/>
          <w:szCs w:val="24"/>
          <w:lang w:val="fr-FR"/>
        </w:rPr>
      </w:pPr>
      <w:r w:rsidRPr="00392605">
        <w:rPr>
          <w:rFonts w:ascii="Tahoma" w:hAnsi="Tahoma" w:cs="Tahoma"/>
          <w:sz w:val="24"/>
          <w:szCs w:val="24"/>
          <w:lang w:val="fr-FR"/>
        </w:rPr>
        <w:t>renforcer les capacités des acteurs nationaux en matière de formulation des projets d’opération de synergie susceptible de mobiliser des financements ;</w:t>
      </w:r>
    </w:p>
    <w:p w:rsidR="00E9736F" w:rsidRPr="00392605" w:rsidRDefault="00E9736F" w:rsidP="00727C1F">
      <w:pPr>
        <w:pStyle w:val="ListParagraph"/>
        <w:numPr>
          <w:ilvl w:val="0"/>
          <w:numId w:val="23"/>
        </w:numPr>
        <w:ind w:right="288"/>
        <w:rPr>
          <w:rFonts w:ascii="Tahoma" w:hAnsi="Tahoma" w:cs="Tahoma"/>
          <w:sz w:val="24"/>
          <w:szCs w:val="24"/>
          <w:lang w:val="fr-FR"/>
        </w:rPr>
      </w:pPr>
      <w:r w:rsidRPr="00392605">
        <w:rPr>
          <w:rFonts w:ascii="Tahoma" w:hAnsi="Tahoma" w:cs="Tahoma"/>
          <w:sz w:val="24"/>
          <w:szCs w:val="24"/>
          <w:lang w:val="fr-FR"/>
        </w:rPr>
        <w:t>renforcer les capacités des institutions régionales de gestion des bassins partagés pour mobiliser dans le cadre de leurs activités courantes, des ressources financières pour la mise en œuvre concertée des AME ;</w:t>
      </w:r>
    </w:p>
    <w:p w:rsidR="00E9736F" w:rsidRPr="00392605" w:rsidRDefault="00E9736F" w:rsidP="00727C1F">
      <w:pPr>
        <w:pStyle w:val="ListParagraph"/>
        <w:numPr>
          <w:ilvl w:val="0"/>
          <w:numId w:val="23"/>
        </w:numPr>
        <w:ind w:right="288"/>
        <w:rPr>
          <w:rFonts w:ascii="Tahoma" w:hAnsi="Tahoma" w:cs="Tahoma"/>
          <w:sz w:val="24"/>
          <w:szCs w:val="24"/>
          <w:lang w:val="fr-FR"/>
        </w:rPr>
      </w:pPr>
      <w:r w:rsidRPr="00392605">
        <w:rPr>
          <w:rFonts w:ascii="Tahoma" w:hAnsi="Tahoma" w:cs="Tahoma"/>
          <w:sz w:val="24"/>
          <w:szCs w:val="24"/>
          <w:lang w:val="fr-FR"/>
        </w:rPr>
        <w:t>mettre en place des mécanismes financiers et fonds nationaux et régionaux de l’environnement</w:t>
      </w:r>
      <w:r w:rsidR="00CC22A5">
        <w:rPr>
          <w:rFonts w:ascii="Tahoma" w:hAnsi="Tahoma" w:cs="Tahoma"/>
          <w:sz w:val="24"/>
          <w:szCs w:val="24"/>
          <w:lang w:val="fr-FR"/>
        </w:rPr>
        <w:t>.</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La gestion opérationnelle des programmes et projets de synergie sur le terrain au niveau national et régional doit s’inspirer d’une approche éco-participative et concertée. Pour c</w:t>
      </w:r>
      <w:r w:rsidR="00CC22A5">
        <w:rPr>
          <w:rFonts w:ascii="Tahoma" w:hAnsi="Tahoma" w:cs="Tahoma"/>
          <w:sz w:val="24"/>
          <w:szCs w:val="24"/>
          <w:lang w:val="fr-FR"/>
        </w:rPr>
        <w:t>ela, il est nécessaire de m</w:t>
      </w:r>
      <w:r w:rsidRPr="00392605">
        <w:rPr>
          <w:rFonts w:ascii="Tahoma" w:hAnsi="Tahoma" w:cs="Tahoma"/>
          <w:sz w:val="24"/>
          <w:szCs w:val="24"/>
          <w:lang w:val="fr-FR"/>
        </w:rPr>
        <w:t>ettre en place un mécanisme de concertation régul</w:t>
      </w:r>
      <w:r w:rsidR="00CC22A5">
        <w:rPr>
          <w:rFonts w:ascii="Tahoma" w:hAnsi="Tahoma" w:cs="Tahoma"/>
          <w:sz w:val="24"/>
          <w:szCs w:val="24"/>
          <w:lang w:val="fr-FR"/>
        </w:rPr>
        <w:t>ier pour  réaliser la synergie.</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L’information des services techniques, ONG, bref de tous les acteurs de terrains est indispensable pour obtenir une bonne compréhension des syner</w:t>
      </w:r>
      <w:r w:rsidR="00CC22A5">
        <w:rPr>
          <w:rFonts w:ascii="Tahoma" w:hAnsi="Tahoma" w:cs="Tahoma"/>
          <w:sz w:val="24"/>
          <w:szCs w:val="24"/>
          <w:lang w:val="fr-FR"/>
        </w:rPr>
        <w:t>gies à développer.</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L’élaboration par les structures nationales et sous régionales de coordination, notamment au niveau local, des projets qui intègrent les préoccupations des trois conventions.</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lastRenderedPageBreak/>
        <w:t>Une participation totale et efficace des délégations nationales au niveau régional et global, particulièrement celles des pays en voie de développement, est essentielle pour promouvoir des synergies et améliorer la qualité de la prise de décision.</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Il y a donc lieu de mettre en place des mécanismes institutionnels souples et fédérateurs qui facilitent la coordination des trois conventions et garantissent un véritable dialogue entre les acteurs nationaux de ces conventions aux différents niveaux d’échelle : national et local.</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 xml:space="preserve">Le Gouvernement doit donner la priorité à la protection de l’environnement par la mise en œuvre de synergies entre les conventions de Rio. Dans ce but, il doit allouer des ressources budgétaires en rapport avec leurs capacités financières. La prise de mesures nécessaires, y compris législatives, et l’occasion de permettre la participation des populations, en particulier les groupes vulnérables (femmes et jeunes), dans la gestion des programmes et projets d’opération des synergies. </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 xml:space="preserve">Il faut mettre à la disposition des structures nationales de coordination des conventions de ressources financières, humaines et matérielles. </w:t>
      </w:r>
    </w:p>
    <w:p w:rsidR="00E9736F" w:rsidRPr="00392605" w:rsidRDefault="00E9736F" w:rsidP="00E9736F">
      <w:pPr>
        <w:ind w:right="288"/>
        <w:rPr>
          <w:rFonts w:ascii="Tahoma" w:hAnsi="Tahoma" w:cs="Tahoma"/>
          <w:sz w:val="24"/>
          <w:szCs w:val="24"/>
          <w:lang w:val="fr-FR"/>
        </w:rPr>
      </w:pPr>
      <w:r w:rsidRPr="00392605">
        <w:rPr>
          <w:rFonts w:ascii="Tahoma" w:hAnsi="Tahoma" w:cs="Tahoma"/>
          <w:sz w:val="24"/>
          <w:szCs w:val="24"/>
          <w:lang w:val="fr-FR"/>
        </w:rPr>
        <w:t xml:space="preserve">Le  </w:t>
      </w:r>
      <w:r w:rsidR="00CC22A5">
        <w:rPr>
          <w:rFonts w:ascii="Tahoma" w:hAnsi="Tahoma" w:cs="Tahoma"/>
          <w:sz w:val="24"/>
          <w:szCs w:val="24"/>
          <w:lang w:val="fr-FR"/>
        </w:rPr>
        <w:t>G</w:t>
      </w:r>
      <w:r w:rsidRPr="00392605">
        <w:rPr>
          <w:rFonts w:ascii="Tahoma" w:hAnsi="Tahoma" w:cs="Tahoma"/>
          <w:sz w:val="24"/>
          <w:szCs w:val="24"/>
          <w:lang w:val="fr-FR"/>
        </w:rPr>
        <w:t xml:space="preserve">ouvernement doit encourager la mise en cohérence des trois conventions et bien d’autres au niveau national et </w:t>
      </w:r>
      <w:r w:rsidR="001F5E09" w:rsidRPr="00392605">
        <w:rPr>
          <w:rFonts w:ascii="Tahoma" w:hAnsi="Tahoma" w:cs="Tahoma"/>
          <w:sz w:val="24"/>
          <w:szCs w:val="24"/>
          <w:lang w:val="fr-FR"/>
        </w:rPr>
        <w:t>sous régional</w:t>
      </w:r>
      <w:r w:rsidRPr="00392605">
        <w:rPr>
          <w:rFonts w:ascii="Tahoma" w:hAnsi="Tahoma" w:cs="Tahoma"/>
          <w:sz w:val="24"/>
          <w:szCs w:val="24"/>
          <w:lang w:val="fr-FR"/>
        </w:rPr>
        <w:t xml:space="preserve"> et leur intégration dans les stratégies de développement durable, notamment les documents des stratégies de réduction de la pauvreté (DSRP).</w:t>
      </w:r>
    </w:p>
    <w:p w:rsidR="00CC22A5" w:rsidRPr="006870AA" w:rsidRDefault="00CC22A5" w:rsidP="00CC22A5">
      <w:pPr>
        <w:spacing w:after="0"/>
        <w:ind w:right="288"/>
        <w:rPr>
          <w:rFonts w:ascii="Tahoma" w:hAnsi="Tahoma" w:cs="Tahoma"/>
          <w:sz w:val="24"/>
          <w:szCs w:val="24"/>
          <w:lang w:val="fr-FR"/>
        </w:rPr>
      </w:pPr>
      <w:r w:rsidRPr="006870AA">
        <w:rPr>
          <w:rFonts w:ascii="Tahoma" w:hAnsi="Tahoma" w:cs="Tahoma"/>
          <w:sz w:val="24"/>
          <w:szCs w:val="24"/>
          <w:lang w:val="fr-FR"/>
        </w:rPr>
        <w:t xml:space="preserve">La réduction des gaz à effet de serre devient un défi majeur pour le développement économique. Bien que le protocole de Kyoto soit reconduit pour sa deuxième période d’engagement, il serait souhaitable que des politiques et mesures soient renforcées dans le cadre de sa mise en œuvre à l’instar du Protocole de Montréal. On ne saurait se limiter aux mécanismes de flexibilité qui connaissent des problèmes de dysfonctionnement. C’est le cas du Mécanisme pour un Développement Propre (MDP). </w:t>
      </w:r>
    </w:p>
    <w:p w:rsidR="00A7528D" w:rsidRDefault="00A7528D" w:rsidP="00A7528D">
      <w:pPr>
        <w:spacing w:after="0"/>
        <w:ind w:right="288"/>
        <w:rPr>
          <w:rFonts w:ascii="Tahoma" w:hAnsi="Tahoma" w:cs="Tahoma"/>
          <w:color w:val="FF0000"/>
          <w:sz w:val="24"/>
          <w:szCs w:val="24"/>
          <w:lang w:val="fr-FR"/>
        </w:rPr>
      </w:pPr>
    </w:p>
    <w:p w:rsidR="00C9055B" w:rsidRDefault="00C9055B" w:rsidP="00A7528D">
      <w:pPr>
        <w:spacing w:after="0"/>
        <w:ind w:right="288"/>
        <w:rPr>
          <w:rFonts w:ascii="Tahoma" w:hAnsi="Tahoma" w:cs="Tahoma"/>
          <w:color w:val="FF0000"/>
          <w:sz w:val="24"/>
          <w:szCs w:val="24"/>
          <w:lang w:val="fr-FR"/>
        </w:rPr>
      </w:pPr>
    </w:p>
    <w:p w:rsidR="00C43742" w:rsidRPr="00A7528D" w:rsidRDefault="00C43742" w:rsidP="00A7528D">
      <w:pPr>
        <w:spacing w:line="240" w:lineRule="auto"/>
        <w:ind w:right="288"/>
        <w:rPr>
          <w:rFonts w:ascii="Tahoma" w:hAnsi="Tahoma" w:cs="Tahoma"/>
          <w:sz w:val="24"/>
          <w:szCs w:val="24"/>
          <w:lang w:val="fr-FR"/>
        </w:rPr>
      </w:pPr>
    </w:p>
    <w:p w:rsidR="00C43742" w:rsidRDefault="00C43742" w:rsidP="000A5461">
      <w:pPr>
        <w:pStyle w:val="ListParagraph"/>
        <w:spacing w:line="240" w:lineRule="auto"/>
        <w:ind w:left="2835" w:right="288"/>
        <w:rPr>
          <w:rFonts w:ascii="Tahoma" w:hAnsi="Tahoma" w:cs="Tahoma"/>
          <w:sz w:val="24"/>
          <w:szCs w:val="24"/>
          <w:lang w:val="fr-FR"/>
        </w:rPr>
      </w:pPr>
    </w:p>
    <w:p w:rsidR="00C43742" w:rsidRDefault="00C43742" w:rsidP="000A5461">
      <w:pPr>
        <w:pStyle w:val="ListParagraph"/>
        <w:spacing w:line="240" w:lineRule="auto"/>
        <w:ind w:left="2835" w:right="288"/>
        <w:rPr>
          <w:rFonts w:ascii="Tahoma" w:hAnsi="Tahoma" w:cs="Tahoma"/>
          <w:sz w:val="24"/>
          <w:szCs w:val="24"/>
          <w:lang w:val="fr-FR"/>
        </w:rPr>
      </w:pPr>
    </w:p>
    <w:p w:rsidR="00C43742" w:rsidRDefault="00C43742" w:rsidP="000A5461">
      <w:pPr>
        <w:pStyle w:val="ListParagraph"/>
        <w:spacing w:line="240" w:lineRule="auto"/>
        <w:ind w:left="2835" w:right="288"/>
        <w:rPr>
          <w:rFonts w:ascii="Tahoma" w:hAnsi="Tahoma" w:cs="Tahoma"/>
          <w:sz w:val="24"/>
          <w:szCs w:val="24"/>
          <w:lang w:val="fr-FR"/>
        </w:rPr>
      </w:pPr>
    </w:p>
    <w:p w:rsidR="00393D73" w:rsidRPr="006558BC" w:rsidRDefault="00393D73" w:rsidP="00393D73">
      <w:pPr>
        <w:tabs>
          <w:tab w:val="left" w:pos="360"/>
        </w:tabs>
        <w:spacing w:after="0"/>
        <w:ind w:right="288"/>
        <w:rPr>
          <w:rFonts w:ascii="Tahoma" w:hAnsi="Tahoma" w:cs="Tahoma"/>
          <w:color w:val="FF0000"/>
          <w:sz w:val="24"/>
          <w:szCs w:val="24"/>
          <w:lang w:val="fr-FR"/>
        </w:rPr>
      </w:pPr>
    </w:p>
    <w:p w:rsidR="00393D73" w:rsidRDefault="00393D73" w:rsidP="00393D73">
      <w:pPr>
        <w:pStyle w:val="ListParagraph"/>
        <w:spacing w:after="0"/>
        <w:ind w:left="0" w:right="288"/>
        <w:rPr>
          <w:rFonts w:ascii="Tahoma" w:hAnsi="Tahoma" w:cs="Tahoma"/>
          <w:color w:val="FF0000"/>
          <w:sz w:val="24"/>
          <w:szCs w:val="24"/>
          <w:lang w:val="fr-FR"/>
        </w:rPr>
      </w:pPr>
    </w:p>
    <w:p w:rsidR="00392605" w:rsidRDefault="00392605" w:rsidP="00393D73">
      <w:pPr>
        <w:pStyle w:val="ListParagraph"/>
        <w:spacing w:after="0"/>
        <w:ind w:left="0" w:right="288"/>
        <w:rPr>
          <w:rFonts w:ascii="Tahoma" w:hAnsi="Tahoma" w:cs="Tahoma"/>
          <w:color w:val="FF0000"/>
          <w:sz w:val="24"/>
          <w:szCs w:val="24"/>
          <w:lang w:val="fr-FR"/>
        </w:rPr>
      </w:pPr>
    </w:p>
    <w:p w:rsidR="00E94CDB" w:rsidRDefault="00E94CDB" w:rsidP="00E94CDB">
      <w:pPr>
        <w:pStyle w:val="Heading1"/>
      </w:pPr>
      <w:bookmarkStart w:id="11" w:name="_Toc323723299"/>
      <w:bookmarkStart w:id="12" w:name="_Toc323723396"/>
      <w:r>
        <w:lastRenderedPageBreak/>
        <w:t>ANNEXES</w:t>
      </w:r>
    </w:p>
    <w:p w:rsidR="00E94CDB" w:rsidRDefault="00E94CDB" w:rsidP="00E94CDB">
      <w:pPr>
        <w:pStyle w:val="Heading1"/>
      </w:pPr>
    </w:p>
    <w:p w:rsidR="00E94CDB" w:rsidRDefault="00E94CDB" w:rsidP="00E94CDB">
      <w:pPr>
        <w:pStyle w:val="Heading1"/>
      </w:pPr>
    </w:p>
    <w:p w:rsidR="00393D73" w:rsidRPr="006558BC" w:rsidRDefault="00E94CDB" w:rsidP="00E94CDB">
      <w:pPr>
        <w:pStyle w:val="Heading1"/>
        <w:jc w:val="both"/>
      </w:pPr>
      <w:r>
        <w:t xml:space="preserve">Annexe 1 : </w:t>
      </w:r>
      <w:r w:rsidRPr="006558BC">
        <w:t>Bibliographie Indicative</w:t>
      </w:r>
      <w:bookmarkEnd w:id="11"/>
      <w:bookmarkEnd w:id="12"/>
    </w:p>
    <w:p w:rsidR="00393D73" w:rsidRPr="006558BC" w:rsidRDefault="00393D73" w:rsidP="00393D73">
      <w:pPr>
        <w:ind w:right="288"/>
        <w:rPr>
          <w:rFonts w:ascii="Tahoma" w:hAnsi="Tahoma" w:cs="Tahoma"/>
          <w:b/>
          <w:color w:val="FF0000"/>
          <w:sz w:val="24"/>
          <w:szCs w:val="24"/>
          <w:lang w:val="fr-FR"/>
        </w:rPr>
      </w:pPr>
    </w:p>
    <w:p w:rsidR="00393D73" w:rsidRPr="003364B2" w:rsidRDefault="00393D73" w:rsidP="00C47845">
      <w:pPr>
        <w:pStyle w:val="ListParagraph"/>
        <w:numPr>
          <w:ilvl w:val="0"/>
          <w:numId w:val="3"/>
        </w:numPr>
        <w:spacing w:before="240"/>
        <w:ind w:right="288"/>
        <w:rPr>
          <w:rFonts w:ascii="Tahoma" w:hAnsi="Tahoma" w:cs="Tahoma"/>
          <w:sz w:val="24"/>
          <w:szCs w:val="24"/>
          <w:lang w:val="fr-FR"/>
        </w:rPr>
      </w:pPr>
      <w:r w:rsidRPr="003364B2">
        <w:rPr>
          <w:rFonts w:ascii="Tahoma" w:hAnsi="Tahoma" w:cs="Tahoma"/>
          <w:sz w:val="24"/>
          <w:szCs w:val="24"/>
          <w:lang w:val="fr-FR"/>
        </w:rPr>
        <w:t>NGUINGUIRI (J.C.), « Les approches participatives dans la gestion des écosystèmes forestiers d’Afrique Centrale: Revue des initiatives existantes », Occassional paper no. 23, CIFOR, Bogor, 1999.</w:t>
      </w:r>
    </w:p>
    <w:p w:rsidR="003364B2" w:rsidRPr="003364B2" w:rsidRDefault="003364B2" w:rsidP="003364B2">
      <w:pPr>
        <w:pStyle w:val="ListParagraph"/>
        <w:spacing w:before="240"/>
        <w:ind w:right="288"/>
        <w:rPr>
          <w:rFonts w:ascii="Tahoma" w:hAnsi="Tahoma" w:cs="Tahoma"/>
          <w:sz w:val="24"/>
          <w:szCs w:val="24"/>
          <w:lang w:val="fr-FR"/>
        </w:rPr>
      </w:pPr>
    </w:p>
    <w:p w:rsidR="00393D73" w:rsidRPr="003364B2" w:rsidRDefault="00393D73" w:rsidP="00C47845">
      <w:pPr>
        <w:pStyle w:val="ListParagraph"/>
        <w:numPr>
          <w:ilvl w:val="0"/>
          <w:numId w:val="3"/>
        </w:numPr>
        <w:ind w:right="288"/>
        <w:rPr>
          <w:rFonts w:ascii="Tahoma" w:hAnsi="Tahoma" w:cs="Tahoma"/>
          <w:sz w:val="24"/>
          <w:szCs w:val="24"/>
        </w:rPr>
      </w:pPr>
      <w:r w:rsidRPr="003364B2">
        <w:rPr>
          <w:rFonts w:ascii="Tahoma" w:hAnsi="Tahoma" w:cs="Tahoma"/>
          <w:sz w:val="24"/>
          <w:szCs w:val="24"/>
        </w:rPr>
        <w:t xml:space="preserve">UNEP, Africa Environment Outlook 2 : Our Environment, Our Wealth, Nairobi, 2006. </w:t>
      </w:r>
    </w:p>
    <w:p w:rsidR="00393D73" w:rsidRPr="003364B2" w:rsidRDefault="00393D73" w:rsidP="00C47845">
      <w:pPr>
        <w:pStyle w:val="FootnoteText"/>
        <w:numPr>
          <w:ilvl w:val="0"/>
          <w:numId w:val="3"/>
        </w:numPr>
        <w:spacing w:after="200" w:line="276" w:lineRule="auto"/>
        <w:ind w:right="288"/>
        <w:rPr>
          <w:rFonts w:ascii="Tahoma" w:hAnsi="Tahoma" w:cs="Tahoma"/>
          <w:sz w:val="24"/>
          <w:szCs w:val="24"/>
        </w:rPr>
      </w:pPr>
      <w:r w:rsidRPr="003364B2">
        <w:rPr>
          <w:rFonts w:ascii="Tahoma" w:hAnsi="Tahoma" w:cs="Tahoma"/>
          <w:sz w:val="24"/>
          <w:szCs w:val="24"/>
        </w:rPr>
        <w:t xml:space="preserve">UNEP, Manual on Compliance and Enforcement of Multilateral Environmental </w:t>
      </w:r>
    </w:p>
    <w:p w:rsidR="003364B2" w:rsidRDefault="00925260" w:rsidP="003364B2">
      <w:pPr>
        <w:pStyle w:val="FootnoteText"/>
        <w:numPr>
          <w:ilvl w:val="0"/>
          <w:numId w:val="3"/>
        </w:numPr>
        <w:spacing w:after="200" w:line="276" w:lineRule="auto"/>
        <w:ind w:right="288"/>
        <w:rPr>
          <w:rFonts w:ascii="Tahoma" w:hAnsi="Tahoma" w:cs="Tahoma"/>
          <w:sz w:val="24"/>
          <w:szCs w:val="24"/>
        </w:rPr>
      </w:pPr>
      <w:r w:rsidRPr="003364B2">
        <w:rPr>
          <w:rFonts w:ascii="Tahoma" w:hAnsi="Tahoma" w:cs="Tahoma"/>
          <w:sz w:val="24"/>
          <w:szCs w:val="24"/>
        </w:rPr>
        <w:t xml:space="preserve"> </w:t>
      </w:r>
      <w:r w:rsidR="00393D73" w:rsidRPr="003364B2">
        <w:rPr>
          <w:rFonts w:ascii="Tahoma" w:hAnsi="Tahoma" w:cs="Tahoma"/>
          <w:sz w:val="24"/>
          <w:szCs w:val="24"/>
        </w:rPr>
        <w:t xml:space="preserve">Agreement, UNEP, Nairobi, 2006. </w:t>
      </w:r>
    </w:p>
    <w:p w:rsidR="003364B2" w:rsidRDefault="003364B2" w:rsidP="003364B2">
      <w:pPr>
        <w:pStyle w:val="FootnoteText"/>
        <w:numPr>
          <w:ilvl w:val="0"/>
          <w:numId w:val="3"/>
        </w:numPr>
        <w:spacing w:after="200" w:line="276" w:lineRule="auto"/>
        <w:ind w:right="288"/>
        <w:rPr>
          <w:rFonts w:ascii="Tahoma" w:hAnsi="Tahoma" w:cs="Tahoma"/>
          <w:sz w:val="24"/>
          <w:szCs w:val="24"/>
          <w:lang w:val="fr-FR"/>
        </w:rPr>
      </w:pPr>
      <w:r w:rsidRPr="003364B2">
        <w:rPr>
          <w:rFonts w:ascii="Tahoma" w:hAnsi="Tahoma" w:cs="Tahoma"/>
          <w:sz w:val="24"/>
          <w:szCs w:val="24"/>
          <w:lang w:val="fr-FR"/>
        </w:rPr>
        <w:t>TAMASANG (Christopher), « Rapport définitif de l’étude sur l’identification des domaines de l’environnement et des ressources naturelles en vue de l’harmonisation des efforts déployés au niveau de la sous-région CEEAC ».</w:t>
      </w:r>
      <w:r>
        <w:rPr>
          <w:rFonts w:ascii="Tahoma" w:hAnsi="Tahoma" w:cs="Tahoma"/>
          <w:sz w:val="24"/>
          <w:szCs w:val="24"/>
          <w:lang w:val="fr-FR"/>
        </w:rPr>
        <w:t xml:space="preserve"> </w:t>
      </w:r>
      <w:r w:rsidRPr="003364B2">
        <w:rPr>
          <w:rFonts w:ascii="Tahoma" w:hAnsi="Tahoma" w:cs="Tahoma"/>
          <w:sz w:val="24"/>
          <w:szCs w:val="24"/>
          <w:lang w:val="fr-FR"/>
        </w:rPr>
        <w:t>Mai 2011.</w:t>
      </w:r>
    </w:p>
    <w:p w:rsidR="003364B2" w:rsidRDefault="003364B2" w:rsidP="003364B2">
      <w:pPr>
        <w:pStyle w:val="FootnoteText"/>
        <w:numPr>
          <w:ilvl w:val="0"/>
          <w:numId w:val="3"/>
        </w:numPr>
        <w:spacing w:after="200" w:line="276" w:lineRule="auto"/>
        <w:ind w:right="288"/>
        <w:rPr>
          <w:rFonts w:ascii="Tahoma" w:hAnsi="Tahoma" w:cs="Tahoma"/>
          <w:sz w:val="24"/>
          <w:szCs w:val="24"/>
          <w:lang w:val="fr-FR"/>
        </w:rPr>
      </w:pPr>
      <w:r w:rsidRPr="003364B2">
        <w:rPr>
          <w:rFonts w:ascii="Tahoma" w:hAnsi="Tahoma" w:cs="Tahoma"/>
          <w:sz w:val="24"/>
          <w:szCs w:val="24"/>
          <w:lang w:val="fr-FR"/>
        </w:rPr>
        <w:t>CVETEK (N) et DAIBER (F.), Qu’est-ce que la société civile ? FANABEAZANA OLOM – PIRENENA et FRIEDRICH EBERT STIFTUNG, Antananarivo, octobre 2009, p. 10-12.</w:t>
      </w:r>
    </w:p>
    <w:p w:rsidR="003364B2" w:rsidRDefault="003364B2" w:rsidP="003364B2">
      <w:pPr>
        <w:pStyle w:val="FootnoteText"/>
        <w:numPr>
          <w:ilvl w:val="0"/>
          <w:numId w:val="3"/>
        </w:numPr>
        <w:spacing w:after="200" w:line="276" w:lineRule="auto"/>
        <w:ind w:right="288"/>
        <w:rPr>
          <w:rFonts w:ascii="Tahoma" w:hAnsi="Tahoma" w:cs="Tahoma"/>
          <w:sz w:val="24"/>
          <w:szCs w:val="24"/>
        </w:rPr>
      </w:pPr>
      <w:r w:rsidRPr="003364B2">
        <w:rPr>
          <w:rFonts w:ascii="Tahoma" w:hAnsi="Tahoma" w:cs="Tahoma"/>
          <w:sz w:val="24"/>
          <w:szCs w:val="24"/>
        </w:rPr>
        <w:t>KAGIZO KEATIMILWE, MASEGO MPOTOKWANE et SEGAMETS MOATLHAPING, Implementation strategy for Multilateral Environmental Agreements, Department of Environmental Affairs, Gaborone, 2007.</w:t>
      </w:r>
    </w:p>
    <w:p w:rsidR="003364B2" w:rsidRDefault="003364B2" w:rsidP="003364B2">
      <w:pPr>
        <w:pStyle w:val="FootnoteText"/>
        <w:numPr>
          <w:ilvl w:val="0"/>
          <w:numId w:val="3"/>
        </w:numPr>
        <w:spacing w:after="200" w:line="276" w:lineRule="auto"/>
        <w:ind w:right="288"/>
        <w:rPr>
          <w:rFonts w:ascii="Tahoma" w:hAnsi="Tahoma" w:cs="Tahoma"/>
          <w:sz w:val="24"/>
          <w:szCs w:val="24"/>
        </w:rPr>
      </w:pPr>
      <w:r w:rsidRPr="003364B2">
        <w:rPr>
          <w:rFonts w:ascii="Tahoma" w:hAnsi="Tahoma" w:cs="Tahoma"/>
          <w:sz w:val="24"/>
          <w:szCs w:val="24"/>
          <w:lang w:val="fr-FR"/>
        </w:rPr>
        <w:t xml:space="preserve">Michelot (Agnès). Cours UNITAR 9 Environnement et Commerce 2003. </w:t>
      </w:r>
      <w:r w:rsidRPr="003364B2">
        <w:rPr>
          <w:rFonts w:ascii="Tahoma" w:hAnsi="Tahoma" w:cs="Tahoma"/>
          <w:sz w:val="24"/>
          <w:szCs w:val="24"/>
        </w:rPr>
        <w:t>146P.</w:t>
      </w:r>
    </w:p>
    <w:p w:rsidR="003364B2" w:rsidRPr="003364B2" w:rsidRDefault="003364B2" w:rsidP="003364B2">
      <w:pPr>
        <w:pStyle w:val="FootnoteText"/>
        <w:numPr>
          <w:ilvl w:val="0"/>
          <w:numId w:val="3"/>
        </w:numPr>
        <w:spacing w:after="200" w:line="276" w:lineRule="auto"/>
        <w:ind w:right="288"/>
        <w:rPr>
          <w:rFonts w:ascii="Tahoma" w:hAnsi="Tahoma" w:cs="Tahoma"/>
          <w:sz w:val="24"/>
          <w:szCs w:val="24"/>
        </w:rPr>
      </w:pPr>
      <w:r w:rsidRPr="003364B2">
        <w:rPr>
          <w:rFonts w:ascii="Tahoma" w:hAnsi="Tahoma" w:cs="Tahoma"/>
          <w:sz w:val="24"/>
          <w:szCs w:val="24"/>
          <w:lang w:val="fr-FR"/>
        </w:rPr>
        <w:t xml:space="preserve">KISS (Alexandre) et SHEZTOW (Dinah) Evolution et Principales tendances du droit international de l’environnement. 1999. 139p. </w:t>
      </w:r>
    </w:p>
    <w:p w:rsidR="003364B2" w:rsidRPr="003364B2" w:rsidRDefault="003364B2" w:rsidP="003364B2">
      <w:pPr>
        <w:rPr>
          <w:rFonts w:ascii="Tahoma" w:hAnsi="Tahoma" w:cs="Tahoma"/>
          <w:b/>
          <w:sz w:val="24"/>
          <w:szCs w:val="24"/>
          <w:lang w:val="fr-FR"/>
        </w:rPr>
      </w:pPr>
      <w:r w:rsidRPr="003364B2">
        <w:rPr>
          <w:rFonts w:ascii="Tahoma" w:hAnsi="Tahoma" w:cs="Tahoma"/>
          <w:b/>
          <w:sz w:val="24"/>
          <w:szCs w:val="24"/>
          <w:lang w:val="fr-FR"/>
        </w:rPr>
        <w:t>B.- Rapports et autres documents</w:t>
      </w:r>
    </w:p>
    <w:p w:rsidR="003364B2" w:rsidRDefault="003364B2" w:rsidP="008B7C2D">
      <w:pPr>
        <w:pStyle w:val="ListParagraph"/>
        <w:numPr>
          <w:ilvl w:val="0"/>
          <w:numId w:val="61"/>
        </w:numPr>
        <w:rPr>
          <w:rFonts w:ascii="Tahoma" w:hAnsi="Tahoma" w:cs="Tahoma"/>
          <w:sz w:val="24"/>
          <w:szCs w:val="24"/>
          <w:lang w:val="fr-FR"/>
        </w:rPr>
      </w:pPr>
      <w:r w:rsidRPr="003364B2">
        <w:rPr>
          <w:rFonts w:ascii="Tahoma" w:hAnsi="Tahoma" w:cs="Tahoma"/>
          <w:sz w:val="24"/>
          <w:szCs w:val="24"/>
          <w:lang w:val="fr-FR"/>
        </w:rPr>
        <w:t>BIZENGA (Jean François), Rapport sur l’évaluation des impacts socio-économiques des changements climatiques, 2011.</w:t>
      </w:r>
    </w:p>
    <w:p w:rsidR="003364B2" w:rsidRDefault="003364B2" w:rsidP="003364B2">
      <w:pPr>
        <w:pStyle w:val="ListParagraph"/>
        <w:ind w:left="510"/>
        <w:rPr>
          <w:rFonts w:ascii="Tahoma" w:hAnsi="Tahoma" w:cs="Tahoma"/>
          <w:sz w:val="24"/>
          <w:szCs w:val="24"/>
          <w:lang w:val="fr-FR"/>
        </w:rPr>
      </w:pPr>
    </w:p>
    <w:p w:rsidR="003364B2" w:rsidRDefault="003364B2" w:rsidP="008B7C2D">
      <w:pPr>
        <w:pStyle w:val="ListParagraph"/>
        <w:numPr>
          <w:ilvl w:val="0"/>
          <w:numId w:val="61"/>
        </w:numPr>
        <w:rPr>
          <w:rFonts w:ascii="Tahoma" w:hAnsi="Tahoma" w:cs="Tahoma"/>
          <w:sz w:val="24"/>
          <w:szCs w:val="24"/>
          <w:lang w:val="fr-FR"/>
        </w:rPr>
      </w:pPr>
      <w:r w:rsidRPr="003364B2">
        <w:rPr>
          <w:rFonts w:ascii="Tahoma" w:hAnsi="Tahoma" w:cs="Tahoma"/>
          <w:sz w:val="24"/>
          <w:szCs w:val="24"/>
          <w:lang w:val="fr-FR"/>
        </w:rPr>
        <w:t>Discours du Président de la République du Congo sur l’état de la nation devant le Parlement réuni en Congrès. Brazzaville, 12 août 2011</w:t>
      </w:r>
      <w:r>
        <w:rPr>
          <w:rFonts w:ascii="Tahoma" w:hAnsi="Tahoma" w:cs="Tahoma"/>
          <w:sz w:val="24"/>
          <w:szCs w:val="24"/>
          <w:lang w:val="fr-FR"/>
        </w:rPr>
        <w:t>.</w:t>
      </w:r>
    </w:p>
    <w:p w:rsidR="003364B2" w:rsidRPr="003364B2" w:rsidRDefault="003364B2" w:rsidP="003364B2">
      <w:pPr>
        <w:pStyle w:val="ListParagraph"/>
        <w:rPr>
          <w:rFonts w:ascii="Tahoma" w:hAnsi="Tahoma" w:cs="Tahoma"/>
          <w:sz w:val="24"/>
          <w:szCs w:val="24"/>
          <w:lang w:val="fr-FR"/>
        </w:rPr>
      </w:pPr>
    </w:p>
    <w:p w:rsidR="003364B2" w:rsidRPr="003364B2" w:rsidRDefault="003364B2" w:rsidP="008B7C2D">
      <w:pPr>
        <w:pStyle w:val="ListParagraph"/>
        <w:numPr>
          <w:ilvl w:val="0"/>
          <w:numId w:val="61"/>
        </w:numPr>
        <w:rPr>
          <w:rFonts w:ascii="Tahoma" w:hAnsi="Tahoma" w:cs="Tahoma"/>
          <w:sz w:val="24"/>
          <w:szCs w:val="24"/>
          <w:lang w:val="fr-FR"/>
        </w:rPr>
      </w:pPr>
      <w:r w:rsidRPr="003364B2">
        <w:rPr>
          <w:rFonts w:ascii="Tahoma" w:hAnsi="Tahoma" w:cs="Tahoma"/>
          <w:sz w:val="24"/>
          <w:szCs w:val="24"/>
          <w:lang w:val="fr-FR"/>
        </w:rPr>
        <w:lastRenderedPageBreak/>
        <w:t xml:space="preserve">Contribution du Secteur forestier au PIB et à la création d’emplois directs </w:t>
      </w:r>
      <w:hyperlink r:id="rId26" w:history="1">
        <w:r w:rsidRPr="003364B2">
          <w:rPr>
            <w:rStyle w:val="Hyperlink"/>
            <w:sz w:val="24"/>
            <w:szCs w:val="24"/>
            <w:lang w:val="fr-FR"/>
          </w:rPr>
          <w:t>WWW.observatoire-comifac.net</w:t>
        </w:r>
      </w:hyperlink>
      <w:r w:rsidRPr="003364B2">
        <w:rPr>
          <w:rFonts w:ascii="Tahoma" w:hAnsi="Tahoma" w:cs="Tahoma"/>
          <w:sz w:val="24"/>
          <w:szCs w:val="24"/>
          <w:lang w:val="fr-FR"/>
        </w:rPr>
        <w:t xml:space="preserve">  </w:t>
      </w:r>
    </w:p>
    <w:p w:rsidR="003364B2" w:rsidRPr="003364B2" w:rsidRDefault="003364B2" w:rsidP="008B7C2D">
      <w:pPr>
        <w:pStyle w:val="ListParagraph"/>
        <w:numPr>
          <w:ilvl w:val="0"/>
          <w:numId w:val="61"/>
        </w:numPr>
        <w:jc w:val="left"/>
        <w:rPr>
          <w:rFonts w:ascii="Tahoma" w:hAnsi="Tahoma" w:cs="Tahoma"/>
          <w:sz w:val="24"/>
          <w:szCs w:val="24"/>
        </w:rPr>
      </w:pPr>
      <w:r w:rsidRPr="003364B2">
        <w:rPr>
          <w:rFonts w:ascii="Tahoma" w:hAnsi="Tahoma" w:cs="Tahoma"/>
          <w:sz w:val="24"/>
          <w:szCs w:val="24"/>
          <w:lang w:val="fr-FR"/>
        </w:rPr>
        <w:t>BAMANA (D.G.), Stratégie et Politique de Relance des principales filières agro-pastorales. Direction générale de l’agriculture </w:t>
      </w:r>
      <w:r w:rsidRPr="003364B2">
        <w:rPr>
          <w:rFonts w:ascii="Tahoma" w:hAnsi="Tahoma" w:cs="Tahoma"/>
          <w:sz w:val="24"/>
          <w:szCs w:val="24"/>
        </w:rPr>
        <w:t>; 2009.</w:t>
      </w:r>
    </w:p>
    <w:p w:rsidR="003364B2" w:rsidRPr="003364B2" w:rsidRDefault="003364B2" w:rsidP="008B7C2D">
      <w:pPr>
        <w:numPr>
          <w:ilvl w:val="0"/>
          <w:numId w:val="61"/>
        </w:numPr>
        <w:jc w:val="left"/>
        <w:rPr>
          <w:rFonts w:ascii="Tahoma" w:hAnsi="Tahoma" w:cs="Tahoma"/>
          <w:sz w:val="24"/>
          <w:szCs w:val="24"/>
          <w:lang w:val="fr-FR"/>
        </w:rPr>
      </w:pPr>
      <w:r w:rsidRPr="003364B2">
        <w:rPr>
          <w:rFonts w:ascii="Tahoma" w:hAnsi="Tahoma" w:cs="Tahoma"/>
          <w:sz w:val="24"/>
          <w:szCs w:val="24"/>
          <w:lang w:val="fr-FR"/>
        </w:rPr>
        <w:t>Constitution du 20 janvier 2002 de la République du Congo (en vigueur).</w:t>
      </w:r>
    </w:p>
    <w:p w:rsidR="003364B2" w:rsidRPr="003364B2" w:rsidRDefault="003364B2" w:rsidP="008B7C2D">
      <w:pPr>
        <w:numPr>
          <w:ilvl w:val="0"/>
          <w:numId w:val="61"/>
        </w:numPr>
        <w:jc w:val="left"/>
        <w:rPr>
          <w:rFonts w:ascii="Tahoma" w:hAnsi="Tahoma" w:cs="Tahoma"/>
          <w:sz w:val="24"/>
          <w:szCs w:val="24"/>
          <w:lang w:val="fr-FR"/>
        </w:rPr>
      </w:pPr>
      <w:r w:rsidRPr="003364B2">
        <w:rPr>
          <w:rFonts w:ascii="Tahoma" w:hAnsi="Tahoma" w:cs="Tahoma"/>
          <w:sz w:val="24"/>
          <w:szCs w:val="24"/>
          <w:lang w:val="fr-FR"/>
        </w:rPr>
        <w:t>COMIFAC, Accord sous - régional sur le contrôle forestier en Afrique Centrale, série n°1, Yaoundé 2010.</w:t>
      </w:r>
    </w:p>
    <w:p w:rsidR="003364B2" w:rsidRPr="00C3046C" w:rsidRDefault="003364B2" w:rsidP="008B7C2D">
      <w:pPr>
        <w:numPr>
          <w:ilvl w:val="0"/>
          <w:numId w:val="61"/>
        </w:numPr>
        <w:jc w:val="left"/>
        <w:rPr>
          <w:rFonts w:ascii="Tahoma" w:hAnsi="Tahoma" w:cs="Tahoma"/>
          <w:sz w:val="24"/>
          <w:szCs w:val="24"/>
        </w:rPr>
      </w:pPr>
      <w:r w:rsidRPr="003364B2">
        <w:rPr>
          <w:rFonts w:ascii="Tahoma" w:hAnsi="Tahoma" w:cs="Tahoma"/>
          <w:sz w:val="24"/>
          <w:szCs w:val="24"/>
          <w:lang w:val="fr-FR"/>
        </w:rPr>
        <w:t xml:space="preserve">COMIFAC, Directives sous - régionales relatives à la Gestion Durable des Produits Forestiers non - ligneux d’origine végétale en Afrique Centrale, Série Politique, n°2. </w:t>
      </w:r>
      <w:r w:rsidRPr="00C3046C">
        <w:rPr>
          <w:rFonts w:ascii="Tahoma" w:hAnsi="Tahoma" w:cs="Tahoma"/>
          <w:sz w:val="24"/>
          <w:szCs w:val="24"/>
        </w:rPr>
        <w:t>Yaoundé 2010.</w:t>
      </w:r>
    </w:p>
    <w:p w:rsidR="003364B2" w:rsidRPr="00C3046C" w:rsidRDefault="003364B2" w:rsidP="008B7C2D">
      <w:pPr>
        <w:numPr>
          <w:ilvl w:val="0"/>
          <w:numId w:val="61"/>
        </w:numPr>
        <w:rPr>
          <w:rFonts w:ascii="Tahoma" w:hAnsi="Tahoma" w:cs="Tahoma"/>
          <w:sz w:val="24"/>
          <w:szCs w:val="24"/>
        </w:rPr>
      </w:pPr>
      <w:r w:rsidRPr="003364B2">
        <w:rPr>
          <w:rFonts w:ascii="Tahoma" w:hAnsi="Tahoma" w:cs="Tahoma"/>
          <w:sz w:val="24"/>
          <w:szCs w:val="24"/>
          <w:lang w:val="fr-FR"/>
        </w:rPr>
        <w:t xml:space="preserve">Rapport final. Définition d’un cadre politique de l’Economie Verte dans le contexte de l’Adaptation aux Changements Climatiques dans la République du Congo. Politique, stratégie, plan d’Action, Programme d’ Investissement et Méthodologie. Knowledge Srl. </w:t>
      </w:r>
      <w:r w:rsidRPr="00C3046C">
        <w:rPr>
          <w:rFonts w:ascii="Tahoma" w:hAnsi="Tahoma" w:cs="Tahoma"/>
          <w:sz w:val="24"/>
          <w:szCs w:val="24"/>
        </w:rPr>
        <w:t xml:space="preserve">Email: </w:t>
      </w:r>
      <w:hyperlink r:id="rId27" w:history="1">
        <w:r w:rsidRPr="00C3046C">
          <w:rPr>
            <w:rStyle w:val="Hyperlink"/>
            <w:sz w:val="24"/>
            <w:szCs w:val="24"/>
          </w:rPr>
          <w:t>andrea.bassi@ke-srl.com</w:t>
        </w:r>
      </w:hyperlink>
      <w:r w:rsidRPr="00C3046C">
        <w:rPr>
          <w:rFonts w:ascii="Tahoma" w:hAnsi="Tahoma" w:cs="Tahoma"/>
          <w:sz w:val="24"/>
          <w:szCs w:val="24"/>
        </w:rPr>
        <w:t xml:space="preserve"> </w:t>
      </w:r>
      <w:hyperlink r:id="rId28" w:history="1">
        <w:r w:rsidRPr="00C3046C">
          <w:rPr>
            <w:rStyle w:val="Hyperlink"/>
            <w:sz w:val="24"/>
            <w:szCs w:val="24"/>
          </w:rPr>
          <w:t>www.ke-srl.com</w:t>
        </w:r>
      </w:hyperlink>
    </w:p>
    <w:p w:rsidR="003364B2" w:rsidRPr="003364B2" w:rsidRDefault="003364B2" w:rsidP="008B7C2D">
      <w:pPr>
        <w:numPr>
          <w:ilvl w:val="0"/>
          <w:numId w:val="61"/>
        </w:numPr>
        <w:rPr>
          <w:rFonts w:ascii="Tahoma" w:hAnsi="Tahoma" w:cs="Tahoma"/>
          <w:sz w:val="24"/>
          <w:szCs w:val="24"/>
          <w:lang w:val="fr-FR"/>
        </w:rPr>
      </w:pPr>
      <w:r w:rsidRPr="003364B2">
        <w:rPr>
          <w:rFonts w:ascii="Tahoma" w:hAnsi="Tahoma" w:cs="Tahoma"/>
          <w:sz w:val="24"/>
          <w:szCs w:val="24"/>
          <w:lang w:val="fr-FR"/>
        </w:rPr>
        <w:t>Communications sur les Changements Climatiques (1</w:t>
      </w:r>
      <w:r w:rsidRPr="003364B2">
        <w:rPr>
          <w:rFonts w:ascii="Tahoma" w:hAnsi="Tahoma" w:cs="Tahoma"/>
          <w:sz w:val="24"/>
          <w:szCs w:val="24"/>
          <w:vertAlign w:val="superscript"/>
          <w:lang w:val="fr-FR"/>
        </w:rPr>
        <w:t>er</w:t>
      </w:r>
      <w:r w:rsidRPr="003364B2">
        <w:rPr>
          <w:rFonts w:ascii="Tahoma" w:hAnsi="Tahoma" w:cs="Tahoma"/>
          <w:sz w:val="24"/>
          <w:szCs w:val="24"/>
          <w:lang w:val="fr-FR"/>
        </w:rPr>
        <w:t xml:space="preserve"> et 2</w:t>
      </w:r>
      <w:r w:rsidRPr="003364B2">
        <w:rPr>
          <w:rFonts w:ascii="Tahoma" w:hAnsi="Tahoma" w:cs="Tahoma"/>
          <w:sz w:val="24"/>
          <w:szCs w:val="24"/>
          <w:vertAlign w:val="superscript"/>
          <w:lang w:val="fr-FR"/>
        </w:rPr>
        <w:t>e</w:t>
      </w:r>
      <w:r w:rsidRPr="003364B2">
        <w:rPr>
          <w:rFonts w:ascii="Tahoma" w:hAnsi="Tahoma" w:cs="Tahoma"/>
          <w:sz w:val="24"/>
          <w:szCs w:val="24"/>
          <w:lang w:val="fr-FR"/>
        </w:rPr>
        <w:t xml:space="preserve"> communications) 1994 et 2008).</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Plan National d’Intervention d’Urgence en cas de pollution majeure par les hydrocarbures. Février 2001 7P</w:t>
      </w:r>
    </w:p>
    <w:p w:rsidR="003364B2" w:rsidRPr="003364B2" w:rsidRDefault="003364B2" w:rsidP="008B7C2D">
      <w:pPr>
        <w:numPr>
          <w:ilvl w:val="0"/>
          <w:numId w:val="61"/>
        </w:numPr>
        <w:jc w:val="left"/>
        <w:rPr>
          <w:rFonts w:ascii="Tahoma" w:hAnsi="Tahoma" w:cs="Tahoma"/>
          <w:sz w:val="24"/>
          <w:szCs w:val="24"/>
          <w:lang w:val="fr-FR"/>
        </w:rPr>
      </w:pPr>
      <w:r w:rsidRPr="003364B2">
        <w:rPr>
          <w:rFonts w:ascii="Tahoma" w:hAnsi="Tahoma" w:cs="Tahoma"/>
          <w:sz w:val="24"/>
          <w:szCs w:val="24"/>
          <w:lang w:val="fr-FR"/>
        </w:rPr>
        <w:t xml:space="preserve"> </w:t>
      </w:r>
      <w:r w:rsidRPr="003364B2">
        <w:rPr>
          <w:rFonts w:ascii="Tahoma" w:hAnsi="Tahoma" w:cs="Tahoma"/>
          <w:sz w:val="24"/>
          <w:szCs w:val="24"/>
          <w:lang w:val="fr-FR"/>
        </w:rPr>
        <w:tab/>
        <w:t xml:space="preserve">Loi n° 003/91 du 23 avril 1991 sur la Protection de l’environnement </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Loi n° 2-2000 du 1</w:t>
      </w:r>
      <w:r w:rsidRPr="003364B2">
        <w:rPr>
          <w:rFonts w:ascii="Tahoma" w:hAnsi="Tahoma" w:cs="Tahoma"/>
          <w:sz w:val="24"/>
          <w:szCs w:val="24"/>
          <w:vertAlign w:val="superscript"/>
          <w:lang w:val="fr-FR"/>
        </w:rPr>
        <w:t>er</w:t>
      </w:r>
      <w:r w:rsidRPr="003364B2">
        <w:rPr>
          <w:rFonts w:ascii="Tahoma" w:hAnsi="Tahoma" w:cs="Tahoma"/>
          <w:sz w:val="24"/>
          <w:szCs w:val="24"/>
          <w:lang w:val="fr-FR"/>
        </w:rPr>
        <w:t xml:space="preserve"> février 2000 portant organisation de la pêche maritime en République du Congo.</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Décret n°2009-471 du 24 décembre 2009 portant organisation du Ministère des Mines et de la Géologie</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Décret n°2009-304 du 31 août 2009 instituant un comité interministériel de concertation en cas d’usage superposée dans les écosystèmes naturels</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Décret n°2008-306 du 5 août 2008 portant organisation du Ministère du Tourisme et de l’Environnement</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Décret n°2010-76 du 2 février 2010 portant attribution et organisation de la Direction Générale du Développement Durable.</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t>Décret n°2003-241du 25 septembre 2003 portant organisation du Ministère des Hydrocarbures.</w:t>
      </w:r>
    </w:p>
    <w:p w:rsidR="003364B2" w:rsidRPr="003364B2" w:rsidRDefault="003364B2" w:rsidP="008B7C2D">
      <w:pPr>
        <w:numPr>
          <w:ilvl w:val="0"/>
          <w:numId w:val="61"/>
        </w:numPr>
        <w:ind w:left="709" w:hanging="559"/>
        <w:rPr>
          <w:rFonts w:ascii="Tahoma" w:hAnsi="Tahoma" w:cs="Tahoma"/>
          <w:sz w:val="24"/>
          <w:szCs w:val="24"/>
          <w:lang w:val="fr-FR"/>
        </w:rPr>
      </w:pPr>
      <w:r w:rsidRPr="003364B2">
        <w:rPr>
          <w:rFonts w:ascii="Tahoma" w:hAnsi="Tahoma" w:cs="Tahoma"/>
          <w:sz w:val="24"/>
          <w:szCs w:val="24"/>
          <w:lang w:val="fr-FR"/>
        </w:rPr>
        <w:lastRenderedPageBreak/>
        <w:t>Décret n°2011-485 du 20 juillet 2011 réglementant la production, l’importation, la commercialisation et l’utilisation des sacs, sachets et films en plastique.</w:t>
      </w:r>
    </w:p>
    <w:p w:rsidR="003364B2" w:rsidRPr="006D116E" w:rsidRDefault="003364B2" w:rsidP="003364B2">
      <w:pPr>
        <w:rPr>
          <w:rFonts w:ascii="Tahoma" w:hAnsi="Tahoma" w:cs="Tahoma"/>
          <w:b/>
          <w:sz w:val="24"/>
          <w:szCs w:val="24"/>
        </w:rPr>
      </w:pPr>
      <w:r w:rsidRPr="006D116E">
        <w:rPr>
          <w:rFonts w:ascii="Tahoma" w:hAnsi="Tahoma" w:cs="Tahoma"/>
          <w:b/>
          <w:sz w:val="24"/>
          <w:szCs w:val="24"/>
        </w:rPr>
        <w:t>C.</w:t>
      </w:r>
      <w:r>
        <w:rPr>
          <w:rFonts w:ascii="Tahoma" w:hAnsi="Tahoma" w:cs="Tahoma"/>
          <w:b/>
          <w:sz w:val="24"/>
          <w:szCs w:val="24"/>
        </w:rPr>
        <w:t>-</w:t>
      </w:r>
      <w:r w:rsidRPr="006D116E">
        <w:rPr>
          <w:rFonts w:ascii="Tahoma" w:hAnsi="Tahoma" w:cs="Tahoma"/>
          <w:b/>
          <w:sz w:val="24"/>
          <w:szCs w:val="24"/>
        </w:rPr>
        <w:t xml:space="preserve"> Lexique</w:t>
      </w:r>
      <w:r>
        <w:rPr>
          <w:rFonts w:ascii="Tahoma" w:hAnsi="Tahoma" w:cs="Tahoma"/>
          <w:b/>
          <w:sz w:val="24"/>
          <w:szCs w:val="24"/>
        </w:rPr>
        <w:t>s et</w:t>
      </w:r>
      <w:r w:rsidRPr="006D116E">
        <w:rPr>
          <w:rFonts w:ascii="Tahoma" w:hAnsi="Tahoma" w:cs="Tahoma"/>
          <w:b/>
          <w:sz w:val="24"/>
          <w:szCs w:val="24"/>
        </w:rPr>
        <w:t xml:space="preserve"> Dictionnaire</w:t>
      </w:r>
      <w:r>
        <w:rPr>
          <w:rFonts w:ascii="Tahoma" w:hAnsi="Tahoma" w:cs="Tahoma"/>
          <w:b/>
          <w:sz w:val="24"/>
          <w:szCs w:val="24"/>
        </w:rPr>
        <w:t>s</w:t>
      </w:r>
    </w:p>
    <w:p w:rsidR="003364B2" w:rsidRDefault="003364B2" w:rsidP="008B7C2D">
      <w:pPr>
        <w:numPr>
          <w:ilvl w:val="0"/>
          <w:numId w:val="60"/>
        </w:numPr>
        <w:jc w:val="left"/>
        <w:rPr>
          <w:rFonts w:ascii="Tahoma" w:hAnsi="Tahoma" w:cs="Tahoma"/>
          <w:sz w:val="24"/>
          <w:szCs w:val="24"/>
        </w:rPr>
      </w:pPr>
      <w:r w:rsidRPr="003364B2">
        <w:rPr>
          <w:rFonts w:ascii="Tahoma" w:hAnsi="Tahoma" w:cs="Tahoma"/>
          <w:sz w:val="24"/>
          <w:szCs w:val="24"/>
          <w:lang w:val="fr-FR"/>
        </w:rPr>
        <w:t xml:space="preserve">CORNU (Gérard), Vocabulaire juridique, PUF. </w:t>
      </w:r>
      <w:r>
        <w:rPr>
          <w:rFonts w:ascii="Tahoma" w:hAnsi="Tahoma" w:cs="Tahoma"/>
          <w:sz w:val="24"/>
          <w:szCs w:val="24"/>
        </w:rPr>
        <w:t>Paris 2005</w:t>
      </w:r>
    </w:p>
    <w:p w:rsidR="003364B2" w:rsidRPr="003364B2" w:rsidRDefault="003364B2" w:rsidP="008B7C2D">
      <w:pPr>
        <w:numPr>
          <w:ilvl w:val="0"/>
          <w:numId w:val="60"/>
        </w:numPr>
        <w:jc w:val="left"/>
        <w:rPr>
          <w:rFonts w:ascii="Tahoma" w:hAnsi="Tahoma" w:cs="Tahoma"/>
          <w:sz w:val="24"/>
          <w:szCs w:val="24"/>
          <w:lang w:val="fr-FR"/>
        </w:rPr>
      </w:pPr>
      <w:r w:rsidRPr="003364B2">
        <w:rPr>
          <w:rFonts w:ascii="Tahoma" w:hAnsi="Tahoma" w:cs="Tahoma"/>
          <w:sz w:val="24"/>
          <w:szCs w:val="24"/>
          <w:lang w:val="fr-FR"/>
        </w:rPr>
        <w:t>Dictionnaire Le  Robert (Dixel 2010), Le petit Larousse illustré, Dictionnaire le livre.</w:t>
      </w:r>
    </w:p>
    <w:p w:rsidR="003364B2" w:rsidRPr="003364B2" w:rsidRDefault="003364B2" w:rsidP="008B7C2D">
      <w:pPr>
        <w:numPr>
          <w:ilvl w:val="0"/>
          <w:numId w:val="60"/>
        </w:numPr>
        <w:rPr>
          <w:rFonts w:ascii="Tahoma" w:hAnsi="Tahoma" w:cs="Tahoma"/>
          <w:sz w:val="24"/>
          <w:szCs w:val="24"/>
          <w:lang w:val="fr-FR"/>
        </w:rPr>
      </w:pPr>
      <w:r w:rsidRPr="003364B2">
        <w:rPr>
          <w:rFonts w:ascii="Tahoma" w:hAnsi="Tahoma" w:cs="Tahoma"/>
          <w:sz w:val="24"/>
          <w:szCs w:val="24"/>
          <w:lang w:val="fr-FR"/>
        </w:rPr>
        <w:t>GUILLIEN (Raymond) et VINCENT (Jean) (Dir.), lexique des termes juridiques, Dalloz, Pris, 2001.</w:t>
      </w:r>
    </w:p>
    <w:p w:rsidR="003364B2" w:rsidRPr="006D116E" w:rsidRDefault="003364B2" w:rsidP="003364B2">
      <w:pPr>
        <w:rPr>
          <w:rFonts w:ascii="Tahoma" w:hAnsi="Tahoma" w:cs="Tahoma"/>
          <w:b/>
          <w:sz w:val="24"/>
          <w:szCs w:val="24"/>
        </w:rPr>
      </w:pPr>
      <w:r w:rsidRPr="006D116E">
        <w:rPr>
          <w:rFonts w:ascii="Tahoma" w:hAnsi="Tahoma" w:cs="Tahoma"/>
          <w:b/>
          <w:sz w:val="24"/>
          <w:szCs w:val="24"/>
        </w:rPr>
        <w:t>D.</w:t>
      </w:r>
      <w:r>
        <w:rPr>
          <w:rFonts w:ascii="Tahoma" w:hAnsi="Tahoma" w:cs="Tahoma"/>
          <w:b/>
          <w:sz w:val="24"/>
          <w:szCs w:val="24"/>
        </w:rPr>
        <w:t>-</w:t>
      </w:r>
      <w:r w:rsidRPr="006D116E">
        <w:rPr>
          <w:rFonts w:ascii="Tahoma" w:hAnsi="Tahoma" w:cs="Tahoma"/>
          <w:b/>
          <w:sz w:val="24"/>
          <w:szCs w:val="24"/>
        </w:rPr>
        <w:t xml:space="preserve"> Journaux et autres Magazines</w:t>
      </w:r>
    </w:p>
    <w:p w:rsidR="003364B2"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 xml:space="preserve">Wildlife Justice - Bimensuel d’application de la loi faunique, n°003, août 2006 ; n°005, novembre 2007 ; n°006, juin 2009. </w:t>
      </w:r>
    </w:p>
    <w:p w:rsidR="00E70DD5" w:rsidRPr="000201E8" w:rsidRDefault="00E70DD5" w:rsidP="00E70DD5">
      <w:pPr>
        <w:pStyle w:val="ListParagraph"/>
        <w:ind w:left="993"/>
        <w:rPr>
          <w:rFonts w:ascii="Tahoma" w:hAnsi="Tahoma" w:cs="Tahoma"/>
          <w:sz w:val="24"/>
          <w:szCs w:val="24"/>
          <w:lang w:val="fr-FR"/>
        </w:rPr>
      </w:pPr>
    </w:p>
    <w:p w:rsidR="00E70DD5"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 xml:space="preserve">Cpac Info – Pesticides, Bulletin n°007, juillet - septembre 2009 ; volume III, janvier -décembre 2010. </w:t>
      </w:r>
      <w:hyperlink r:id="rId29" w:history="1">
        <w:r w:rsidRPr="00E70DD5">
          <w:rPr>
            <w:rStyle w:val="Hyperlink"/>
            <w:sz w:val="24"/>
            <w:szCs w:val="24"/>
            <w:lang w:val="fr-FR"/>
          </w:rPr>
          <w:t>www.cpac.comifac.org</w:t>
        </w:r>
      </w:hyperlink>
      <w:r w:rsidRPr="00E70DD5">
        <w:rPr>
          <w:rFonts w:ascii="Tahoma" w:hAnsi="Tahoma" w:cs="Tahoma"/>
          <w:sz w:val="24"/>
          <w:szCs w:val="24"/>
          <w:lang w:val="fr-FR"/>
        </w:rPr>
        <w:t xml:space="preserve"> 27p.</w:t>
      </w:r>
    </w:p>
    <w:p w:rsidR="00E70DD5" w:rsidRPr="00E70DD5" w:rsidRDefault="00E70DD5" w:rsidP="00E70DD5">
      <w:pPr>
        <w:pStyle w:val="ListParagraph"/>
        <w:rPr>
          <w:rFonts w:ascii="Tahoma" w:hAnsi="Tahoma" w:cs="Tahoma"/>
          <w:sz w:val="24"/>
          <w:szCs w:val="24"/>
          <w:lang w:val="fr-FR"/>
        </w:rPr>
      </w:pPr>
    </w:p>
    <w:p w:rsidR="003364B2" w:rsidRPr="00E70DD5"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 xml:space="preserve">Cpac Info – Pesticides, Bulletin n°019, Juillet - septembre 2012. </w:t>
      </w:r>
      <w:hyperlink w:history="1">
        <w:r w:rsidRPr="00E70DD5">
          <w:rPr>
            <w:rStyle w:val="Hyperlink"/>
            <w:sz w:val="24"/>
            <w:szCs w:val="24"/>
            <w:lang w:val="fr-FR"/>
          </w:rPr>
          <w:t xml:space="preserve">www.cpac-comifac.org </w:t>
        </w:r>
      </w:hyperlink>
      <w:r w:rsidRPr="00E70DD5">
        <w:rPr>
          <w:rFonts w:ascii="Tahoma" w:hAnsi="Tahoma" w:cs="Tahoma"/>
          <w:sz w:val="24"/>
          <w:szCs w:val="24"/>
          <w:lang w:val="fr-FR"/>
        </w:rPr>
        <w:t>25p.</w:t>
      </w:r>
    </w:p>
    <w:p w:rsidR="00E70DD5" w:rsidRDefault="00E70DD5" w:rsidP="00E70DD5">
      <w:pPr>
        <w:pStyle w:val="ListParagraph"/>
        <w:ind w:left="993"/>
        <w:rPr>
          <w:rFonts w:ascii="Tahoma" w:hAnsi="Tahoma" w:cs="Tahoma"/>
          <w:sz w:val="24"/>
          <w:szCs w:val="24"/>
          <w:lang w:val="fr-FR"/>
        </w:rPr>
      </w:pPr>
    </w:p>
    <w:p w:rsidR="003364B2" w:rsidRPr="006E3BBE"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Objectif terre (bulletin de liaison du développement durable de l’espace francophone) vol 8 n°3 octobre 206 p15-23.</w:t>
      </w:r>
    </w:p>
    <w:p w:rsidR="00E70DD5" w:rsidRPr="000201E8" w:rsidRDefault="00E70DD5" w:rsidP="00E70DD5">
      <w:pPr>
        <w:pStyle w:val="ListParagraph"/>
        <w:ind w:left="993"/>
        <w:jc w:val="left"/>
        <w:rPr>
          <w:rFonts w:ascii="Tahoma" w:hAnsi="Tahoma" w:cs="Tahoma"/>
          <w:sz w:val="24"/>
          <w:szCs w:val="24"/>
          <w:lang w:val="fr-FR"/>
        </w:rPr>
      </w:pPr>
    </w:p>
    <w:p w:rsidR="003364B2" w:rsidRPr="00E70DD5" w:rsidRDefault="003364B2" w:rsidP="008B7C2D">
      <w:pPr>
        <w:pStyle w:val="ListParagraph"/>
        <w:numPr>
          <w:ilvl w:val="0"/>
          <w:numId w:val="62"/>
        </w:numPr>
        <w:ind w:left="993" w:hanging="633"/>
        <w:jc w:val="left"/>
        <w:rPr>
          <w:rFonts w:ascii="Tahoma" w:hAnsi="Tahoma" w:cs="Tahoma"/>
          <w:sz w:val="24"/>
          <w:szCs w:val="24"/>
          <w:lang w:val="fr-FR"/>
        </w:rPr>
      </w:pPr>
      <w:r w:rsidRPr="006E3BBE">
        <w:rPr>
          <w:rFonts w:ascii="Tahoma" w:hAnsi="Tahoma" w:cs="Tahoma"/>
          <w:sz w:val="24"/>
          <w:szCs w:val="24"/>
          <w:lang w:val="fr-FR"/>
        </w:rPr>
        <w:t xml:space="preserve">Inventaire national des polychlorobiphényles et des équipements. </w:t>
      </w:r>
      <w:r w:rsidRPr="00E70DD5">
        <w:rPr>
          <w:rFonts w:ascii="Tahoma" w:hAnsi="Tahoma" w:cs="Tahoma"/>
          <w:sz w:val="24"/>
          <w:szCs w:val="24"/>
          <w:lang w:val="fr-FR"/>
        </w:rPr>
        <w:t xml:space="preserve">PCB Congo. </w:t>
      </w:r>
      <w:r w:rsidRPr="006E3BBE">
        <w:rPr>
          <w:rFonts w:ascii="Tahoma" w:hAnsi="Tahoma" w:cs="Tahoma"/>
          <w:sz w:val="24"/>
          <w:szCs w:val="24"/>
          <w:lang w:val="fr-FR"/>
        </w:rPr>
        <w:t>Projet</w:t>
      </w:r>
      <w:r w:rsidRPr="00E70DD5">
        <w:rPr>
          <w:rFonts w:ascii="Tahoma" w:hAnsi="Tahoma" w:cs="Tahoma"/>
          <w:sz w:val="24"/>
          <w:szCs w:val="24"/>
          <w:lang w:val="fr-FR"/>
        </w:rPr>
        <w:t xml:space="preserve"> POPS. Brazzaville, </w:t>
      </w:r>
      <w:r w:rsidRPr="006E3BBE">
        <w:rPr>
          <w:rFonts w:ascii="Tahoma" w:hAnsi="Tahoma" w:cs="Tahoma"/>
          <w:sz w:val="24"/>
          <w:szCs w:val="24"/>
          <w:lang w:val="fr-FR"/>
        </w:rPr>
        <w:t>août</w:t>
      </w:r>
      <w:r w:rsidRPr="00E70DD5">
        <w:rPr>
          <w:rFonts w:ascii="Tahoma" w:hAnsi="Tahoma" w:cs="Tahoma"/>
          <w:sz w:val="24"/>
          <w:szCs w:val="24"/>
          <w:lang w:val="fr-FR"/>
        </w:rPr>
        <w:t xml:space="preserve"> 2003.</w:t>
      </w:r>
    </w:p>
    <w:p w:rsidR="00E70DD5" w:rsidRDefault="00E70DD5" w:rsidP="00727C1F">
      <w:pPr>
        <w:pStyle w:val="ListParagraph"/>
        <w:ind w:left="993"/>
        <w:jc w:val="left"/>
        <w:rPr>
          <w:rFonts w:ascii="Tahoma" w:hAnsi="Tahoma" w:cs="Tahoma"/>
          <w:sz w:val="24"/>
          <w:szCs w:val="24"/>
        </w:rPr>
      </w:pPr>
    </w:p>
    <w:p w:rsidR="003364B2" w:rsidRPr="006E3BBE" w:rsidRDefault="003364B2" w:rsidP="008B7C2D">
      <w:pPr>
        <w:pStyle w:val="ListParagraph"/>
        <w:numPr>
          <w:ilvl w:val="0"/>
          <w:numId w:val="62"/>
        </w:numPr>
        <w:ind w:left="993" w:hanging="633"/>
        <w:jc w:val="left"/>
        <w:rPr>
          <w:rFonts w:ascii="Tahoma" w:hAnsi="Tahoma" w:cs="Tahoma"/>
          <w:sz w:val="24"/>
          <w:szCs w:val="24"/>
        </w:rPr>
      </w:pPr>
      <w:r w:rsidRPr="006E3BBE">
        <w:rPr>
          <w:rFonts w:ascii="Tahoma" w:hAnsi="Tahoma" w:cs="Tahoma"/>
          <w:sz w:val="24"/>
          <w:szCs w:val="24"/>
        </w:rPr>
        <w:t>Negociations and implementing MEAS : A manual for NGOS UNEP. 2007 195P.</w:t>
      </w:r>
    </w:p>
    <w:p w:rsidR="00727C1F" w:rsidRDefault="00727C1F" w:rsidP="00727C1F">
      <w:pPr>
        <w:pStyle w:val="ListParagraph"/>
        <w:ind w:left="993"/>
        <w:rPr>
          <w:rFonts w:ascii="Tahoma" w:hAnsi="Tahoma" w:cs="Tahoma"/>
          <w:sz w:val="24"/>
          <w:szCs w:val="24"/>
        </w:rPr>
      </w:pPr>
    </w:p>
    <w:p w:rsidR="003364B2" w:rsidRPr="006E3BBE" w:rsidRDefault="003364B2" w:rsidP="008B7C2D">
      <w:pPr>
        <w:pStyle w:val="ListParagraph"/>
        <w:numPr>
          <w:ilvl w:val="0"/>
          <w:numId w:val="62"/>
        </w:numPr>
        <w:ind w:left="993" w:hanging="633"/>
        <w:rPr>
          <w:rFonts w:ascii="Tahoma" w:hAnsi="Tahoma" w:cs="Tahoma"/>
          <w:sz w:val="24"/>
          <w:szCs w:val="24"/>
        </w:rPr>
      </w:pPr>
      <w:r w:rsidRPr="006E3BBE">
        <w:rPr>
          <w:rFonts w:ascii="Tahoma" w:hAnsi="Tahoma" w:cs="Tahoma"/>
          <w:sz w:val="24"/>
          <w:szCs w:val="24"/>
        </w:rPr>
        <w:t>Compliance Mechanisms under selected Multilateral Environmental Agreements UNEP .2007 143p</w:t>
      </w:r>
    </w:p>
    <w:p w:rsidR="00727C1F" w:rsidRDefault="00727C1F" w:rsidP="00727C1F">
      <w:pPr>
        <w:pStyle w:val="ListParagraph"/>
        <w:ind w:left="993"/>
        <w:rPr>
          <w:rFonts w:ascii="Tahoma" w:hAnsi="Tahoma" w:cs="Tahoma"/>
          <w:sz w:val="24"/>
          <w:szCs w:val="24"/>
        </w:rPr>
      </w:pPr>
    </w:p>
    <w:p w:rsidR="003364B2" w:rsidRPr="00727C1F"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 xml:space="preserve">Principes et directives d’Addis Abeba pour l’utilisation durable de la diversité biologique. </w:t>
      </w:r>
      <w:r w:rsidRPr="00727C1F">
        <w:rPr>
          <w:rFonts w:ascii="Tahoma" w:hAnsi="Tahoma" w:cs="Tahoma"/>
          <w:sz w:val="24"/>
          <w:szCs w:val="24"/>
          <w:lang w:val="fr-FR"/>
        </w:rPr>
        <w:t>Secrétariat de la CDB. 2004 22p.</w:t>
      </w:r>
    </w:p>
    <w:p w:rsidR="00727C1F" w:rsidRDefault="00727C1F" w:rsidP="00727C1F">
      <w:pPr>
        <w:pStyle w:val="ListParagraph"/>
        <w:spacing w:after="0"/>
        <w:ind w:left="993"/>
        <w:jc w:val="left"/>
        <w:rPr>
          <w:rFonts w:ascii="Tahoma" w:hAnsi="Tahoma" w:cs="Tahoma"/>
          <w:sz w:val="24"/>
          <w:szCs w:val="24"/>
          <w:lang w:val="fr-FR"/>
        </w:rPr>
      </w:pPr>
    </w:p>
    <w:p w:rsidR="003364B2" w:rsidRPr="006E3BBE" w:rsidRDefault="003364B2" w:rsidP="008B7C2D">
      <w:pPr>
        <w:pStyle w:val="ListParagraph"/>
        <w:numPr>
          <w:ilvl w:val="0"/>
          <w:numId w:val="62"/>
        </w:numPr>
        <w:spacing w:after="0"/>
        <w:ind w:left="993" w:hanging="633"/>
        <w:jc w:val="left"/>
        <w:rPr>
          <w:rFonts w:ascii="Tahoma" w:hAnsi="Tahoma" w:cs="Tahoma"/>
          <w:sz w:val="24"/>
          <w:szCs w:val="24"/>
          <w:lang w:val="fr-FR"/>
        </w:rPr>
      </w:pPr>
      <w:r w:rsidRPr="006E3BBE">
        <w:rPr>
          <w:rFonts w:ascii="Tahoma" w:hAnsi="Tahoma" w:cs="Tahoma"/>
          <w:sz w:val="24"/>
          <w:szCs w:val="24"/>
          <w:lang w:val="fr-FR"/>
        </w:rPr>
        <w:t xml:space="preserve">Guide de l’Environnement et du Commerce. </w:t>
      </w:r>
    </w:p>
    <w:p w:rsidR="00727C1F" w:rsidRDefault="00727C1F" w:rsidP="00727C1F">
      <w:pPr>
        <w:pStyle w:val="ListParagraph"/>
        <w:spacing w:after="0"/>
        <w:ind w:left="993"/>
        <w:rPr>
          <w:rFonts w:ascii="Tahoma" w:hAnsi="Tahoma" w:cs="Tahoma"/>
          <w:sz w:val="24"/>
          <w:szCs w:val="24"/>
          <w:lang w:val="fr-FR"/>
        </w:rPr>
      </w:pPr>
    </w:p>
    <w:p w:rsidR="003364B2" w:rsidRPr="006E3BBE" w:rsidRDefault="003364B2" w:rsidP="008B7C2D">
      <w:pPr>
        <w:pStyle w:val="ListParagraph"/>
        <w:numPr>
          <w:ilvl w:val="0"/>
          <w:numId w:val="62"/>
        </w:numPr>
        <w:spacing w:after="0"/>
        <w:ind w:left="993" w:hanging="633"/>
        <w:rPr>
          <w:rFonts w:ascii="Tahoma" w:hAnsi="Tahoma" w:cs="Tahoma"/>
          <w:sz w:val="24"/>
          <w:szCs w:val="24"/>
          <w:lang w:val="fr-FR"/>
        </w:rPr>
      </w:pPr>
      <w:r w:rsidRPr="006E3BBE">
        <w:rPr>
          <w:rFonts w:ascii="Tahoma" w:hAnsi="Tahoma" w:cs="Tahoma"/>
          <w:sz w:val="24"/>
          <w:szCs w:val="24"/>
          <w:lang w:val="fr-FR"/>
        </w:rPr>
        <w:t>PNUE et IIDD (Institut International du Développement Durable) 2001 ; 98p.</w:t>
      </w:r>
    </w:p>
    <w:p w:rsidR="00727C1F" w:rsidRDefault="00727C1F" w:rsidP="00727C1F">
      <w:pPr>
        <w:pStyle w:val="ListParagraph"/>
        <w:ind w:left="993"/>
        <w:rPr>
          <w:rFonts w:ascii="Tahoma" w:hAnsi="Tahoma" w:cs="Tahoma"/>
          <w:sz w:val="24"/>
          <w:szCs w:val="24"/>
          <w:lang w:val="fr-FR"/>
        </w:rPr>
      </w:pPr>
    </w:p>
    <w:p w:rsidR="003364B2" w:rsidRPr="006E3BBE" w:rsidRDefault="003364B2" w:rsidP="008B7C2D">
      <w:pPr>
        <w:pStyle w:val="ListParagraph"/>
        <w:numPr>
          <w:ilvl w:val="0"/>
          <w:numId w:val="62"/>
        </w:numPr>
        <w:ind w:left="993" w:hanging="633"/>
        <w:rPr>
          <w:rFonts w:ascii="Tahoma" w:hAnsi="Tahoma" w:cs="Tahoma"/>
          <w:sz w:val="24"/>
          <w:szCs w:val="24"/>
          <w:lang w:val="fr-FR"/>
        </w:rPr>
      </w:pPr>
      <w:r w:rsidRPr="006E3BBE">
        <w:rPr>
          <w:rFonts w:ascii="Tahoma" w:hAnsi="Tahoma" w:cs="Tahoma"/>
          <w:sz w:val="24"/>
          <w:szCs w:val="24"/>
          <w:lang w:val="fr-FR"/>
        </w:rPr>
        <w:t>Règlementation communautaire sur le contrôle de la consommation des substances appauvrissant la couche d’ozone dans l’espace CEMAC. Secrétariat exécutif CEMAC. 2006 24p.</w:t>
      </w:r>
    </w:p>
    <w:p w:rsidR="00727C1F" w:rsidRPr="00727C1F" w:rsidRDefault="00727C1F" w:rsidP="00727C1F">
      <w:pPr>
        <w:pStyle w:val="ListParagraph"/>
        <w:ind w:left="993"/>
        <w:rPr>
          <w:rFonts w:ascii="Tahoma" w:hAnsi="Tahoma" w:cs="Tahoma"/>
          <w:sz w:val="24"/>
          <w:szCs w:val="24"/>
        </w:rPr>
      </w:pPr>
    </w:p>
    <w:p w:rsidR="003364B2" w:rsidRPr="006E3BBE" w:rsidRDefault="003364B2" w:rsidP="008B7C2D">
      <w:pPr>
        <w:pStyle w:val="ListParagraph"/>
        <w:numPr>
          <w:ilvl w:val="0"/>
          <w:numId w:val="62"/>
        </w:numPr>
        <w:ind w:left="993" w:hanging="633"/>
        <w:rPr>
          <w:rFonts w:ascii="Tahoma" w:hAnsi="Tahoma" w:cs="Tahoma"/>
          <w:sz w:val="24"/>
          <w:szCs w:val="24"/>
        </w:rPr>
      </w:pPr>
      <w:r w:rsidRPr="006E3BBE">
        <w:rPr>
          <w:rFonts w:ascii="Tahoma" w:hAnsi="Tahoma" w:cs="Tahoma"/>
          <w:sz w:val="24"/>
          <w:szCs w:val="24"/>
          <w:lang w:val="fr-FR"/>
        </w:rPr>
        <w:t xml:space="preserve">Cours 4-UNITAR. Négociations Internationales sur l’Environnement. </w:t>
      </w:r>
      <w:r w:rsidRPr="006E3BBE">
        <w:rPr>
          <w:rFonts w:ascii="Tahoma" w:hAnsi="Tahoma" w:cs="Tahoma"/>
          <w:sz w:val="24"/>
          <w:szCs w:val="24"/>
        </w:rPr>
        <w:t xml:space="preserve">Prof. LANG Winfried 1999.72p. </w:t>
      </w:r>
    </w:p>
    <w:p w:rsidR="00393D73" w:rsidRPr="006558BC" w:rsidRDefault="00393D73" w:rsidP="00393D73">
      <w:pPr>
        <w:ind w:right="288"/>
        <w:jc w:val="left"/>
        <w:rPr>
          <w:rFonts w:ascii="Tahoma" w:hAnsi="Tahoma" w:cs="Tahoma"/>
          <w:color w:val="FF0000"/>
          <w:sz w:val="24"/>
          <w:szCs w:val="24"/>
          <w:lang w:val="fr-FR"/>
        </w:rPr>
      </w:pPr>
    </w:p>
    <w:p w:rsidR="00727C1F" w:rsidRDefault="00727C1F">
      <w:pPr>
        <w:jc w:val="left"/>
        <w:rPr>
          <w:rFonts w:ascii="Tahoma" w:hAnsi="Tahoma" w:cs="Tahoma"/>
          <w:b/>
          <w:bCs/>
          <w:sz w:val="22"/>
          <w:szCs w:val="22"/>
          <w:lang w:val="fr-FR"/>
        </w:rPr>
      </w:pPr>
      <w:bookmarkStart w:id="13" w:name="_Toc323723298"/>
      <w:r>
        <w:br w:type="page"/>
      </w:r>
    </w:p>
    <w:p w:rsidR="006A74C7" w:rsidRDefault="000B66FF" w:rsidP="000B66FF">
      <w:pPr>
        <w:pStyle w:val="Heading2"/>
      </w:pPr>
      <w:r w:rsidRPr="006E3BBE">
        <w:lastRenderedPageBreak/>
        <w:t xml:space="preserve">Annexe </w:t>
      </w:r>
      <w:r>
        <w:t>2</w:t>
      </w:r>
      <w:r w:rsidRPr="006E3BBE">
        <w:t xml:space="preserve"> –</w:t>
      </w:r>
      <w:r>
        <w:t xml:space="preserve"> Liste des Accords Multilatéraux Environnementaux ratifiés par le Congo</w:t>
      </w:r>
    </w:p>
    <w:p w:rsidR="006A74C7" w:rsidRDefault="006A74C7" w:rsidP="000B66FF">
      <w:pPr>
        <w:pStyle w:val="Heading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009"/>
        <w:gridCol w:w="1867"/>
        <w:gridCol w:w="1843"/>
        <w:gridCol w:w="1843"/>
      </w:tblGrid>
      <w:tr w:rsidR="00A46D06" w:rsidRPr="00455C8C" w:rsidTr="00A46D06">
        <w:tc>
          <w:tcPr>
            <w:tcW w:w="3684" w:type="dxa"/>
            <w:gridSpan w:val="2"/>
            <w:vAlign w:val="center"/>
          </w:tcPr>
          <w:p w:rsidR="00A46D06" w:rsidRPr="00A46D06" w:rsidRDefault="00A46D06" w:rsidP="00A46D06">
            <w:pPr>
              <w:spacing w:after="0" w:line="240" w:lineRule="auto"/>
              <w:jc w:val="center"/>
              <w:rPr>
                <w:sz w:val="22"/>
                <w:szCs w:val="22"/>
              </w:rPr>
            </w:pPr>
            <w:r w:rsidRPr="00A46D06">
              <w:rPr>
                <w:b/>
                <w:bCs/>
                <w:sz w:val="22"/>
                <w:szCs w:val="22"/>
              </w:rPr>
              <w:t>CONVENTIONS</w:t>
            </w:r>
          </w:p>
        </w:tc>
        <w:tc>
          <w:tcPr>
            <w:tcW w:w="1867" w:type="dxa"/>
          </w:tcPr>
          <w:p w:rsidR="00A46D06" w:rsidRPr="00A46D06" w:rsidRDefault="00A46D06" w:rsidP="00D85BC6">
            <w:pPr>
              <w:autoSpaceDE w:val="0"/>
              <w:autoSpaceDN w:val="0"/>
              <w:adjustRightInd w:val="0"/>
              <w:spacing w:after="0" w:line="240" w:lineRule="auto"/>
              <w:rPr>
                <w:b/>
                <w:bCs/>
                <w:sz w:val="22"/>
                <w:szCs w:val="22"/>
              </w:rPr>
            </w:pPr>
            <w:r w:rsidRPr="00A46D06">
              <w:rPr>
                <w:b/>
                <w:bCs/>
                <w:sz w:val="22"/>
                <w:szCs w:val="22"/>
              </w:rPr>
              <w:t>DATE D’ADHESION/</w:t>
            </w:r>
          </w:p>
          <w:p w:rsidR="00A46D06" w:rsidRPr="00A46D06" w:rsidRDefault="00A46D06" w:rsidP="00D85BC6">
            <w:pPr>
              <w:autoSpaceDE w:val="0"/>
              <w:autoSpaceDN w:val="0"/>
              <w:adjustRightInd w:val="0"/>
              <w:spacing w:after="0" w:line="240" w:lineRule="auto"/>
              <w:rPr>
                <w:b/>
                <w:bCs/>
                <w:sz w:val="22"/>
                <w:szCs w:val="22"/>
              </w:rPr>
            </w:pPr>
            <w:r w:rsidRPr="00A46D06">
              <w:rPr>
                <w:b/>
                <w:bCs/>
                <w:sz w:val="22"/>
                <w:szCs w:val="22"/>
              </w:rPr>
              <w:t>DATE DE RATIFICATION</w:t>
            </w:r>
          </w:p>
          <w:p w:rsidR="00A46D06" w:rsidRPr="00A46D06" w:rsidRDefault="00A46D06" w:rsidP="00D85BC6">
            <w:pPr>
              <w:spacing w:after="0" w:line="240" w:lineRule="auto"/>
              <w:jc w:val="right"/>
              <w:rPr>
                <w:sz w:val="22"/>
                <w:szCs w:val="22"/>
              </w:rPr>
            </w:pPr>
          </w:p>
        </w:tc>
        <w:tc>
          <w:tcPr>
            <w:tcW w:w="1843" w:type="dxa"/>
          </w:tcPr>
          <w:p w:rsidR="00A46D06" w:rsidRPr="00A46D06" w:rsidRDefault="00A46D06" w:rsidP="00D85BC6">
            <w:pPr>
              <w:autoSpaceDE w:val="0"/>
              <w:autoSpaceDN w:val="0"/>
              <w:adjustRightInd w:val="0"/>
              <w:spacing w:after="0" w:line="240" w:lineRule="auto"/>
              <w:rPr>
                <w:sz w:val="22"/>
                <w:szCs w:val="22"/>
              </w:rPr>
            </w:pPr>
            <w:r w:rsidRPr="00A46D06">
              <w:rPr>
                <w:b/>
                <w:bCs/>
                <w:sz w:val="22"/>
                <w:szCs w:val="22"/>
              </w:rPr>
              <w:t xml:space="preserve">OBJECTIF GENERAL </w:t>
            </w:r>
          </w:p>
        </w:tc>
        <w:tc>
          <w:tcPr>
            <w:tcW w:w="1843" w:type="dxa"/>
          </w:tcPr>
          <w:p w:rsidR="00A46D06" w:rsidRPr="00A46D06" w:rsidRDefault="00A46D06" w:rsidP="00D85BC6">
            <w:pPr>
              <w:autoSpaceDE w:val="0"/>
              <w:autoSpaceDN w:val="0"/>
              <w:adjustRightInd w:val="0"/>
              <w:spacing w:after="0" w:line="240" w:lineRule="auto"/>
              <w:rPr>
                <w:b/>
                <w:bCs/>
                <w:sz w:val="22"/>
                <w:szCs w:val="22"/>
              </w:rPr>
            </w:pPr>
            <w:r w:rsidRPr="00A46D06">
              <w:rPr>
                <w:b/>
                <w:bCs/>
                <w:sz w:val="22"/>
                <w:szCs w:val="22"/>
              </w:rPr>
              <w:t>INSTITUTION</w:t>
            </w:r>
          </w:p>
          <w:p w:rsidR="00A46D06" w:rsidRPr="00A46D06" w:rsidRDefault="00A46D06" w:rsidP="00D85BC6">
            <w:pPr>
              <w:autoSpaceDE w:val="0"/>
              <w:autoSpaceDN w:val="0"/>
              <w:adjustRightInd w:val="0"/>
              <w:spacing w:after="0" w:line="240" w:lineRule="auto"/>
              <w:rPr>
                <w:b/>
                <w:bCs/>
                <w:sz w:val="22"/>
                <w:szCs w:val="22"/>
              </w:rPr>
            </w:pPr>
            <w:r w:rsidRPr="00A46D06">
              <w:rPr>
                <w:b/>
                <w:bCs/>
                <w:sz w:val="22"/>
                <w:szCs w:val="22"/>
              </w:rPr>
              <w:t>RESPONSABLE</w:t>
            </w:r>
          </w:p>
          <w:p w:rsidR="00A46D06" w:rsidRPr="00A46D06" w:rsidRDefault="00A46D06" w:rsidP="00D85BC6">
            <w:pPr>
              <w:spacing w:after="0" w:line="240" w:lineRule="auto"/>
              <w:jc w:val="right"/>
              <w:rPr>
                <w:sz w:val="22"/>
                <w:szCs w:val="22"/>
              </w:rPr>
            </w:pPr>
          </w:p>
        </w:tc>
      </w:tr>
      <w:tr w:rsidR="006A74C7" w:rsidRPr="00455C8C" w:rsidTr="00A46D06">
        <w:tc>
          <w:tcPr>
            <w:tcW w:w="9237" w:type="dxa"/>
            <w:gridSpan w:val="5"/>
          </w:tcPr>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ENVIRONNEMENT AQUATIQUE</w:t>
            </w:r>
          </w:p>
          <w:p w:rsidR="006A74C7" w:rsidRPr="00A46D06" w:rsidRDefault="006A74C7" w:rsidP="00D85BC6">
            <w:pPr>
              <w:spacing w:after="0" w:line="240" w:lineRule="auto"/>
              <w:jc w:val="right"/>
              <w:rPr>
                <w:sz w:val="22"/>
                <w:szCs w:val="22"/>
              </w:rPr>
            </w:pPr>
          </w:p>
        </w:tc>
      </w:tr>
      <w:tr w:rsidR="006A74C7" w:rsidRPr="00455C8C" w:rsidTr="00A46D06">
        <w:tc>
          <w:tcPr>
            <w:tcW w:w="675" w:type="dxa"/>
          </w:tcPr>
          <w:p w:rsidR="006A74C7" w:rsidRPr="00A46D06" w:rsidRDefault="006A74C7" w:rsidP="00D85BC6">
            <w:pPr>
              <w:spacing w:after="0" w:line="240" w:lineRule="auto"/>
              <w:jc w:val="right"/>
              <w:rPr>
                <w:sz w:val="22"/>
                <w:szCs w:val="22"/>
              </w:rPr>
            </w:pPr>
            <w:r w:rsidRPr="00A46D06">
              <w:rPr>
                <w:sz w:val="22"/>
                <w:szCs w:val="22"/>
              </w:rPr>
              <w:t>1</w:t>
            </w:r>
          </w:p>
        </w:tc>
        <w:tc>
          <w:tcPr>
            <w:tcW w:w="3009" w:type="dxa"/>
            <w:vAlign w:val="center"/>
          </w:tcPr>
          <w:p w:rsidR="006A74C7" w:rsidRPr="00A46D06" w:rsidRDefault="006A74C7" w:rsidP="00A46D06">
            <w:pPr>
              <w:autoSpaceDE w:val="0"/>
              <w:autoSpaceDN w:val="0"/>
              <w:adjustRightInd w:val="0"/>
              <w:spacing w:after="0" w:line="240" w:lineRule="auto"/>
              <w:jc w:val="left"/>
              <w:rPr>
                <w:b/>
                <w:i/>
                <w:iCs/>
                <w:sz w:val="22"/>
                <w:szCs w:val="22"/>
                <w:lang w:val="fr-FR" w:eastAsia="fr-FR"/>
              </w:rPr>
            </w:pPr>
            <w:r w:rsidRPr="00A46D06">
              <w:rPr>
                <w:b/>
                <w:i/>
                <w:iCs/>
                <w:sz w:val="22"/>
                <w:szCs w:val="22"/>
                <w:lang w:val="fr-FR" w:eastAsia="fr-FR"/>
              </w:rPr>
              <w:t xml:space="preserve">Convention internationale pour la prévention de la pollution par les navires </w:t>
            </w:r>
            <w:r w:rsidRPr="00A46D06">
              <w:rPr>
                <w:b/>
                <w:sz w:val="22"/>
                <w:szCs w:val="22"/>
                <w:lang w:val="fr-FR" w:eastAsia="fr-FR"/>
              </w:rPr>
              <w:t>(appelée MARPOL</w:t>
            </w:r>
          </w:p>
          <w:p w:rsidR="006A74C7" w:rsidRPr="00A46D06" w:rsidRDefault="006A74C7" w:rsidP="00A46D06">
            <w:pPr>
              <w:autoSpaceDE w:val="0"/>
              <w:autoSpaceDN w:val="0"/>
              <w:adjustRightInd w:val="0"/>
              <w:spacing w:after="0" w:line="240" w:lineRule="auto"/>
              <w:jc w:val="left"/>
              <w:rPr>
                <w:b/>
                <w:sz w:val="22"/>
                <w:szCs w:val="22"/>
                <w:lang w:val="fr-FR" w:eastAsia="fr-FR"/>
              </w:rPr>
            </w:pPr>
            <w:r w:rsidRPr="00A46D06">
              <w:rPr>
                <w:b/>
                <w:sz w:val="22"/>
                <w:szCs w:val="22"/>
                <w:lang w:val="fr-FR" w:eastAsia="fr-FR"/>
              </w:rPr>
              <w:t>73/78 – adoptée en 1973 et modifiée en 1978 par le</w:t>
            </w:r>
          </w:p>
          <w:p w:rsidR="006A74C7" w:rsidRPr="00A46D06" w:rsidRDefault="006A74C7" w:rsidP="00A46D06">
            <w:pPr>
              <w:autoSpaceDE w:val="0"/>
              <w:autoSpaceDN w:val="0"/>
              <w:adjustRightInd w:val="0"/>
              <w:spacing w:after="0" w:line="240" w:lineRule="auto"/>
              <w:jc w:val="left"/>
              <w:rPr>
                <w:b/>
                <w:bCs/>
                <w:sz w:val="22"/>
                <w:szCs w:val="22"/>
              </w:rPr>
            </w:pPr>
            <w:r w:rsidRPr="00A46D06">
              <w:rPr>
                <w:b/>
                <w:sz w:val="22"/>
                <w:szCs w:val="22"/>
                <w:lang w:val="fr-FR" w:eastAsia="fr-FR"/>
              </w:rPr>
              <w:t>Protocole</w:t>
            </w:r>
            <w:r w:rsidRPr="00A46D06">
              <w:rPr>
                <w:b/>
                <w:sz w:val="22"/>
                <w:szCs w:val="22"/>
                <w:lang w:eastAsia="fr-FR"/>
              </w:rPr>
              <w:t xml:space="preserve"> </w:t>
            </w:r>
            <w:r w:rsidRPr="00A46D06">
              <w:rPr>
                <w:b/>
                <w:sz w:val="22"/>
                <w:szCs w:val="22"/>
                <w:lang w:val="fr-FR" w:eastAsia="fr-FR"/>
              </w:rPr>
              <w:t>lui</w:t>
            </w:r>
            <w:r w:rsidRPr="00A46D06">
              <w:rPr>
                <w:b/>
                <w:sz w:val="22"/>
                <w:szCs w:val="22"/>
                <w:lang w:eastAsia="fr-FR"/>
              </w:rPr>
              <w:t xml:space="preserve"> </w:t>
            </w:r>
            <w:r w:rsidRPr="00A46D06">
              <w:rPr>
                <w:b/>
                <w:sz w:val="22"/>
                <w:szCs w:val="22"/>
                <w:lang w:val="fr-FR" w:eastAsia="fr-FR"/>
              </w:rPr>
              <w:t>étant</w:t>
            </w:r>
            <w:r w:rsidRPr="00A46D06">
              <w:rPr>
                <w:b/>
                <w:sz w:val="22"/>
                <w:szCs w:val="22"/>
                <w:lang w:eastAsia="fr-FR"/>
              </w:rPr>
              <w:t xml:space="preserve"> </w:t>
            </w:r>
            <w:r w:rsidRPr="00A46D06">
              <w:rPr>
                <w:b/>
                <w:sz w:val="22"/>
                <w:szCs w:val="22"/>
                <w:lang w:val="fr-FR" w:eastAsia="fr-FR"/>
              </w:rPr>
              <w:t>rattaché</w:t>
            </w:r>
          </w:p>
        </w:tc>
        <w:tc>
          <w:tcPr>
            <w:tcW w:w="1867" w:type="dxa"/>
            <w:vAlign w:val="center"/>
          </w:tcPr>
          <w:p w:rsidR="006A74C7" w:rsidRPr="00A46D06" w:rsidRDefault="006A74C7" w:rsidP="00A46D06">
            <w:pPr>
              <w:spacing w:after="0" w:line="240" w:lineRule="auto"/>
              <w:jc w:val="center"/>
              <w:rPr>
                <w:rFonts w:ascii="Tahoma" w:hAnsi="Tahoma" w:cs="Tahoma"/>
                <w:sz w:val="22"/>
                <w:szCs w:val="22"/>
              </w:rPr>
            </w:pPr>
            <w:r w:rsidRPr="00A46D06">
              <w:rPr>
                <w:rFonts w:ascii="Tahoma" w:hAnsi="Tahoma" w:cs="Tahoma"/>
                <w:sz w:val="22"/>
                <w:szCs w:val="22"/>
                <w:lang w:val="fr-FR"/>
              </w:rPr>
              <w:t>Loi</w:t>
            </w:r>
            <w:r w:rsidRPr="00A46D06">
              <w:rPr>
                <w:rFonts w:ascii="Tahoma" w:hAnsi="Tahoma" w:cs="Tahoma"/>
                <w:sz w:val="22"/>
                <w:szCs w:val="22"/>
              </w:rPr>
              <w:t xml:space="preserve"> n°10/80</w:t>
            </w:r>
          </w:p>
          <w:p w:rsidR="006A74C7" w:rsidRPr="00A46D06" w:rsidRDefault="006A74C7" w:rsidP="00A46D06">
            <w:pPr>
              <w:spacing w:after="0" w:line="240" w:lineRule="auto"/>
              <w:jc w:val="center"/>
              <w:rPr>
                <w:sz w:val="22"/>
                <w:szCs w:val="22"/>
              </w:rPr>
            </w:pPr>
            <w:r w:rsidRPr="00A46D06">
              <w:rPr>
                <w:rFonts w:ascii="Tahoma" w:hAnsi="Tahoma" w:cs="Tahoma"/>
                <w:sz w:val="22"/>
                <w:szCs w:val="22"/>
              </w:rPr>
              <w:t xml:space="preserve">du 21 </w:t>
            </w:r>
            <w:r w:rsidRPr="00A46D06">
              <w:rPr>
                <w:rFonts w:ascii="Tahoma" w:hAnsi="Tahoma" w:cs="Tahoma"/>
                <w:sz w:val="22"/>
                <w:szCs w:val="22"/>
                <w:lang w:val="fr-FR"/>
              </w:rPr>
              <w:t>juillet</w:t>
            </w:r>
            <w:r w:rsidRPr="00A46D06">
              <w:rPr>
                <w:rFonts w:ascii="Tahoma" w:hAnsi="Tahoma" w:cs="Tahoma"/>
                <w:sz w:val="22"/>
                <w:szCs w:val="22"/>
              </w:rPr>
              <w:t xml:space="preserve"> 1980</w:t>
            </w:r>
          </w:p>
        </w:tc>
        <w:tc>
          <w:tcPr>
            <w:tcW w:w="1843" w:type="dxa"/>
          </w:tcPr>
          <w:p w:rsidR="006A74C7" w:rsidRPr="00A46D06" w:rsidRDefault="006A74C7" w:rsidP="00D85BC6">
            <w:pPr>
              <w:spacing w:after="0" w:line="240" w:lineRule="auto"/>
              <w:jc w:val="right"/>
              <w:rPr>
                <w:sz w:val="22"/>
                <w:szCs w:val="22"/>
              </w:rPr>
            </w:pPr>
          </w:p>
        </w:tc>
        <w:tc>
          <w:tcPr>
            <w:tcW w:w="1843" w:type="dxa"/>
            <w:vAlign w:val="center"/>
          </w:tcPr>
          <w:p w:rsidR="006A74C7" w:rsidRPr="00A46D06" w:rsidRDefault="006A74C7" w:rsidP="00A46D06">
            <w:pPr>
              <w:spacing w:after="0" w:line="240" w:lineRule="auto"/>
              <w:jc w:val="left"/>
              <w:rPr>
                <w:sz w:val="22"/>
                <w:szCs w:val="22"/>
              </w:rPr>
            </w:pPr>
            <w:r w:rsidRPr="00A46D06">
              <w:rPr>
                <w:sz w:val="22"/>
                <w:szCs w:val="22"/>
              </w:rPr>
              <w:t xml:space="preserve">Marine </w:t>
            </w:r>
            <w:r w:rsidRPr="00A46D06">
              <w:rPr>
                <w:sz w:val="22"/>
                <w:szCs w:val="22"/>
                <w:lang w:val="fr-FR"/>
              </w:rPr>
              <w:t>Marchande</w:t>
            </w:r>
          </w:p>
        </w:tc>
      </w:tr>
      <w:tr w:rsidR="006A74C7" w:rsidRPr="00455C8C" w:rsidTr="00A46D06">
        <w:tc>
          <w:tcPr>
            <w:tcW w:w="675" w:type="dxa"/>
          </w:tcPr>
          <w:p w:rsidR="006A74C7" w:rsidRPr="00A46D06" w:rsidRDefault="006A74C7" w:rsidP="00D85BC6">
            <w:pPr>
              <w:spacing w:after="0" w:line="240" w:lineRule="auto"/>
              <w:jc w:val="right"/>
              <w:rPr>
                <w:sz w:val="22"/>
                <w:szCs w:val="22"/>
              </w:rPr>
            </w:pPr>
            <w:r w:rsidRPr="00A46D06">
              <w:rPr>
                <w:sz w:val="22"/>
                <w:szCs w:val="22"/>
              </w:rPr>
              <w:t>2</w:t>
            </w:r>
          </w:p>
        </w:tc>
        <w:tc>
          <w:tcPr>
            <w:tcW w:w="3009" w:type="dxa"/>
            <w:vAlign w:val="center"/>
          </w:tcPr>
          <w:p w:rsidR="006A74C7" w:rsidRPr="00A46D06" w:rsidRDefault="006A74C7" w:rsidP="00A46D06">
            <w:pPr>
              <w:autoSpaceDE w:val="0"/>
              <w:autoSpaceDN w:val="0"/>
              <w:adjustRightInd w:val="0"/>
              <w:spacing w:after="0" w:line="240" w:lineRule="auto"/>
              <w:jc w:val="left"/>
              <w:rPr>
                <w:b/>
                <w:bCs/>
                <w:sz w:val="22"/>
                <w:szCs w:val="22"/>
                <w:lang w:val="fr-FR"/>
              </w:rPr>
            </w:pPr>
            <w:r w:rsidRPr="00A46D06">
              <w:rPr>
                <w:b/>
                <w:bCs/>
                <w:sz w:val="22"/>
                <w:szCs w:val="22"/>
                <w:lang w:val="fr-FR"/>
              </w:rPr>
              <w:t>Convention internationale sur la responsabilité civile</w:t>
            </w:r>
          </w:p>
          <w:p w:rsidR="006A74C7" w:rsidRPr="00A46D06" w:rsidRDefault="006A74C7" w:rsidP="00A46D06">
            <w:pPr>
              <w:autoSpaceDE w:val="0"/>
              <w:autoSpaceDN w:val="0"/>
              <w:adjustRightInd w:val="0"/>
              <w:spacing w:after="0" w:line="240" w:lineRule="auto"/>
              <w:jc w:val="left"/>
              <w:rPr>
                <w:b/>
                <w:bCs/>
                <w:sz w:val="22"/>
                <w:szCs w:val="22"/>
                <w:lang w:val="fr-FR"/>
              </w:rPr>
            </w:pPr>
            <w:r w:rsidRPr="00A46D06">
              <w:rPr>
                <w:b/>
                <w:bCs/>
                <w:sz w:val="22"/>
                <w:szCs w:val="22"/>
                <w:lang w:val="fr-FR"/>
              </w:rPr>
              <w:t>dans les dommages dus à la pollution par les</w:t>
            </w:r>
          </w:p>
          <w:p w:rsidR="006A74C7" w:rsidRPr="00A46D06" w:rsidRDefault="006A74C7" w:rsidP="00A46D06">
            <w:pPr>
              <w:spacing w:after="0" w:line="240" w:lineRule="auto"/>
              <w:jc w:val="left"/>
              <w:rPr>
                <w:sz w:val="22"/>
                <w:szCs w:val="22"/>
              </w:rPr>
            </w:pPr>
            <w:r w:rsidRPr="00A46D06">
              <w:rPr>
                <w:b/>
                <w:bCs/>
                <w:sz w:val="22"/>
                <w:szCs w:val="22"/>
                <w:lang w:val="fr-FR"/>
              </w:rPr>
              <w:t>hydrocarbures</w:t>
            </w:r>
            <w:r w:rsidRPr="00A46D06">
              <w:rPr>
                <w:b/>
                <w:bCs/>
                <w:sz w:val="22"/>
                <w:szCs w:val="22"/>
              </w:rPr>
              <w:t xml:space="preserve"> (</w:t>
            </w:r>
            <w:r w:rsidRPr="00A46D06">
              <w:rPr>
                <w:b/>
                <w:bCs/>
                <w:sz w:val="22"/>
                <w:szCs w:val="22"/>
                <w:lang w:val="fr-FR"/>
              </w:rPr>
              <w:t>Bruxelles</w:t>
            </w:r>
            <w:r w:rsidRPr="00A46D06">
              <w:rPr>
                <w:b/>
                <w:bCs/>
                <w:sz w:val="22"/>
                <w:szCs w:val="22"/>
              </w:rPr>
              <w:t>, 1969</w:t>
            </w:r>
          </w:p>
        </w:tc>
        <w:tc>
          <w:tcPr>
            <w:tcW w:w="1867"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r>
      <w:tr w:rsidR="006A74C7" w:rsidRPr="008519AB" w:rsidTr="00A46D06">
        <w:tc>
          <w:tcPr>
            <w:tcW w:w="675" w:type="dxa"/>
          </w:tcPr>
          <w:p w:rsidR="006A74C7" w:rsidRPr="00A46D06" w:rsidRDefault="006A74C7" w:rsidP="00D85BC6">
            <w:pPr>
              <w:spacing w:after="0" w:line="240" w:lineRule="auto"/>
              <w:jc w:val="right"/>
              <w:rPr>
                <w:sz w:val="22"/>
                <w:szCs w:val="22"/>
              </w:rPr>
            </w:pPr>
            <w:r w:rsidRPr="00A46D06">
              <w:rPr>
                <w:sz w:val="22"/>
                <w:szCs w:val="22"/>
              </w:rPr>
              <w:t>3</w:t>
            </w: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internationale sur l’intervention en</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haute mer en cas d’accident entraînant ou pouvant</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entraîner une pollution par les hydrocarbures</w:t>
            </w:r>
          </w:p>
          <w:p w:rsidR="006A74C7" w:rsidRPr="00A46D06" w:rsidRDefault="006A74C7" w:rsidP="00D85BC6">
            <w:pPr>
              <w:spacing w:after="0" w:line="240" w:lineRule="auto"/>
              <w:jc w:val="right"/>
              <w:rPr>
                <w:sz w:val="22"/>
                <w:szCs w:val="22"/>
                <w:lang w:val="fr-FR"/>
              </w:rPr>
            </w:pPr>
          </w:p>
        </w:tc>
        <w:tc>
          <w:tcPr>
            <w:tcW w:w="1867" w:type="dxa"/>
          </w:tcPr>
          <w:p w:rsidR="006A74C7" w:rsidRPr="00A46D06" w:rsidRDefault="006A74C7" w:rsidP="00D85BC6">
            <w:pPr>
              <w:spacing w:after="0" w:line="240" w:lineRule="auto"/>
              <w:jc w:val="right"/>
              <w:rPr>
                <w:sz w:val="22"/>
                <w:szCs w:val="22"/>
                <w:lang w:val="fr-FR"/>
              </w:rPr>
            </w:pPr>
          </w:p>
        </w:tc>
        <w:tc>
          <w:tcPr>
            <w:tcW w:w="1843" w:type="dxa"/>
          </w:tcPr>
          <w:p w:rsidR="006A74C7" w:rsidRPr="00A46D06" w:rsidRDefault="006A74C7" w:rsidP="00D85BC6">
            <w:pPr>
              <w:spacing w:after="0" w:line="240" w:lineRule="auto"/>
              <w:jc w:val="right"/>
              <w:rPr>
                <w:sz w:val="22"/>
                <w:szCs w:val="22"/>
                <w:lang w:val="fr-FR"/>
              </w:rPr>
            </w:pPr>
          </w:p>
        </w:tc>
        <w:tc>
          <w:tcPr>
            <w:tcW w:w="1843" w:type="dxa"/>
          </w:tcPr>
          <w:p w:rsidR="006A74C7" w:rsidRPr="00A46D06" w:rsidRDefault="006A74C7" w:rsidP="00D85BC6">
            <w:pPr>
              <w:spacing w:after="0" w:line="240" w:lineRule="auto"/>
              <w:jc w:val="right"/>
              <w:rPr>
                <w:sz w:val="22"/>
                <w:szCs w:val="22"/>
                <w:lang w:val="fr-FR"/>
              </w:rPr>
            </w:pPr>
          </w:p>
        </w:tc>
      </w:tr>
      <w:tr w:rsidR="006A74C7" w:rsidRPr="00455C8C" w:rsidTr="00A46D06">
        <w:tc>
          <w:tcPr>
            <w:tcW w:w="675" w:type="dxa"/>
          </w:tcPr>
          <w:p w:rsidR="006A74C7" w:rsidRPr="00A46D06" w:rsidRDefault="006A74C7" w:rsidP="00D85BC6">
            <w:pPr>
              <w:tabs>
                <w:tab w:val="left" w:pos="285"/>
              </w:tabs>
              <w:spacing w:after="0" w:line="240" w:lineRule="auto"/>
              <w:rPr>
                <w:sz w:val="22"/>
                <w:szCs w:val="22"/>
              </w:rPr>
            </w:pPr>
            <w:r w:rsidRPr="00A46D06">
              <w:rPr>
                <w:sz w:val="22"/>
                <w:szCs w:val="22"/>
                <w:lang w:val="fr-FR"/>
              </w:rPr>
              <w:tab/>
            </w:r>
            <w:r w:rsidRPr="00A46D06">
              <w:rPr>
                <w:sz w:val="22"/>
                <w:szCs w:val="22"/>
              </w:rPr>
              <w:t>4</w:t>
            </w: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des Nations Unies sur les Droits de la</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lang w:val="fr-FR"/>
              </w:rPr>
              <w:t>Mer</w:t>
            </w:r>
            <w:r w:rsidRPr="00A46D06">
              <w:rPr>
                <w:b/>
                <w:bCs/>
                <w:sz w:val="22"/>
                <w:szCs w:val="22"/>
              </w:rPr>
              <w:t xml:space="preserve"> (Montego Bay)</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right"/>
              <w:rPr>
                <w:sz w:val="22"/>
                <w:szCs w:val="22"/>
              </w:rPr>
            </w:pPr>
            <w:r w:rsidRPr="00A46D06">
              <w:rPr>
                <w:sz w:val="22"/>
                <w:szCs w:val="22"/>
              </w:rPr>
              <w:t xml:space="preserve">R : 09/07/2008 </w:t>
            </w: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r>
      <w:tr w:rsidR="006A74C7" w:rsidRPr="00455C8C" w:rsidTr="00131C18">
        <w:tc>
          <w:tcPr>
            <w:tcW w:w="675" w:type="dxa"/>
          </w:tcPr>
          <w:p w:rsidR="006A74C7" w:rsidRPr="00A46D06" w:rsidRDefault="006A74C7" w:rsidP="00D85BC6">
            <w:pPr>
              <w:spacing w:after="0" w:line="240" w:lineRule="auto"/>
              <w:jc w:val="right"/>
              <w:rPr>
                <w:sz w:val="22"/>
                <w:szCs w:val="22"/>
              </w:rPr>
            </w:pPr>
            <w:r w:rsidRPr="00A46D06">
              <w:rPr>
                <w:sz w:val="22"/>
                <w:szCs w:val="22"/>
              </w:rPr>
              <w:t>5</w:t>
            </w: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relative à la coopération en matière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protection et de mise en valeur du milieu marin et</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des zones côtières de la région de l’Afrique de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l’Ouest et du Centre (</w:t>
            </w:r>
            <w:r w:rsidR="00A46D06">
              <w:rPr>
                <w:b/>
                <w:bCs/>
                <w:sz w:val="22"/>
                <w:szCs w:val="22"/>
                <w:lang w:val="fr-FR"/>
              </w:rPr>
              <w:t>Convention d’</w:t>
            </w:r>
            <w:r w:rsidRPr="00A46D06">
              <w:rPr>
                <w:b/>
                <w:bCs/>
                <w:sz w:val="22"/>
                <w:szCs w:val="22"/>
                <w:lang w:val="fr-FR"/>
              </w:rPr>
              <w:t>Abidjan)</w:t>
            </w:r>
          </w:p>
          <w:p w:rsidR="006A74C7" w:rsidRPr="00A46D06" w:rsidRDefault="006A74C7" w:rsidP="00D85BC6">
            <w:pPr>
              <w:spacing w:after="0" w:line="240" w:lineRule="auto"/>
              <w:jc w:val="right"/>
              <w:rPr>
                <w:sz w:val="22"/>
                <w:szCs w:val="22"/>
                <w:lang w:val="fr-FR"/>
              </w:rPr>
            </w:pPr>
          </w:p>
        </w:tc>
        <w:tc>
          <w:tcPr>
            <w:tcW w:w="1867" w:type="dxa"/>
          </w:tcPr>
          <w:p w:rsidR="006A74C7" w:rsidRPr="00A46D06" w:rsidRDefault="006A74C7" w:rsidP="00D85BC6">
            <w:pPr>
              <w:spacing w:after="0" w:line="240" w:lineRule="auto"/>
              <w:jc w:val="right"/>
              <w:rPr>
                <w:sz w:val="22"/>
                <w:szCs w:val="22"/>
              </w:rPr>
            </w:pPr>
            <w:r w:rsidRPr="00A46D06">
              <w:rPr>
                <w:rFonts w:ascii="Tahoma" w:hAnsi="Tahoma" w:cs="Tahoma"/>
                <w:sz w:val="22"/>
                <w:szCs w:val="22"/>
                <w:lang w:val="fr-FR"/>
              </w:rPr>
              <w:t>Loi</w:t>
            </w:r>
            <w:r w:rsidRPr="00A46D06">
              <w:rPr>
                <w:rFonts w:ascii="Tahoma" w:hAnsi="Tahoma" w:cs="Tahoma"/>
                <w:sz w:val="22"/>
                <w:szCs w:val="22"/>
              </w:rPr>
              <w:t xml:space="preserve"> n° 21/85 du 19 </w:t>
            </w:r>
            <w:r w:rsidRPr="00A46D06">
              <w:rPr>
                <w:rFonts w:ascii="Tahoma" w:hAnsi="Tahoma" w:cs="Tahoma"/>
                <w:sz w:val="22"/>
                <w:szCs w:val="22"/>
                <w:lang w:val="fr-FR"/>
              </w:rPr>
              <w:t>juillet</w:t>
            </w:r>
            <w:r w:rsidRPr="00A46D06">
              <w:rPr>
                <w:rFonts w:ascii="Tahoma" w:hAnsi="Tahoma" w:cs="Tahoma"/>
                <w:sz w:val="22"/>
                <w:szCs w:val="22"/>
              </w:rPr>
              <w:t xml:space="preserve"> 1985</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le milieu marin, les zones côtières et les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zones intérieures connexes des Etats de l’Afrique de</w:t>
            </w:r>
          </w:p>
          <w:p w:rsidR="006A74C7" w:rsidRPr="00A46D06" w:rsidRDefault="006A74C7" w:rsidP="00D85BC6">
            <w:pPr>
              <w:autoSpaceDE w:val="0"/>
              <w:autoSpaceDN w:val="0"/>
              <w:adjustRightInd w:val="0"/>
              <w:spacing w:after="0" w:line="240" w:lineRule="auto"/>
              <w:rPr>
                <w:sz w:val="22"/>
                <w:szCs w:val="22"/>
              </w:rPr>
            </w:pPr>
            <w:r w:rsidRPr="00A46D06">
              <w:rPr>
                <w:sz w:val="22"/>
                <w:szCs w:val="22"/>
                <w:lang w:val="fr-FR"/>
              </w:rPr>
              <w:t>l’Ouest</w:t>
            </w:r>
            <w:r w:rsidRPr="00A46D06">
              <w:rPr>
                <w:sz w:val="22"/>
                <w:szCs w:val="22"/>
              </w:rPr>
              <w:t xml:space="preserve"> et du Centre</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DGDD</w:t>
            </w:r>
          </w:p>
        </w:tc>
      </w:tr>
      <w:tr w:rsidR="006A74C7" w:rsidRPr="00455C8C" w:rsidTr="00A46D06">
        <w:tc>
          <w:tcPr>
            <w:tcW w:w="675" w:type="dxa"/>
          </w:tcPr>
          <w:p w:rsidR="006A74C7" w:rsidRPr="00A46D06" w:rsidRDefault="006A74C7" w:rsidP="00D85BC6">
            <w:pPr>
              <w:spacing w:after="0" w:line="240" w:lineRule="auto"/>
              <w:jc w:val="right"/>
              <w:rPr>
                <w:sz w:val="22"/>
                <w:szCs w:val="22"/>
              </w:rPr>
            </w:pPr>
            <w:r w:rsidRPr="00A46D06">
              <w:rPr>
                <w:sz w:val="22"/>
                <w:szCs w:val="22"/>
              </w:rPr>
              <w:t>6</w:t>
            </w:r>
          </w:p>
        </w:tc>
        <w:tc>
          <w:tcPr>
            <w:tcW w:w="3009" w:type="dxa"/>
            <w:vAlign w:val="center"/>
          </w:tcPr>
          <w:p w:rsidR="006A74C7" w:rsidRPr="00A46D06" w:rsidRDefault="006A74C7" w:rsidP="00A46D06">
            <w:pPr>
              <w:autoSpaceDE w:val="0"/>
              <w:autoSpaceDN w:val="0"/>
              <w:adjustRightInd w:val="0"/>
              <w:spacing w:after="0" w:line="240" w:lineRule="auto"/>
              <w:jc w:val="left"/>
              <w:rPr>
                <w:b/>
                <w:bCs/>
                <w:sz w:val="22"/>
                <w:szCs w:val="22"/>
                <w:lang w:val="fr-FR"/>
              </w:rPr>
            </w:pPr>
            <w:r w:rsidRPr="00A46D06">
              <w:rPr>
                <w:rFonts w:cs="Calibri"/>
                <w:sz w:val="22"/>
                <w:szCs w:val="22"/>
                <w:lang w:val="fr-FR"/>
              </w:rPr>
              <w:t xml:space="preserve"> </w:t>
            </w:r>
            <w:r w:rsidRPr="00A46D06">
              <w:rPr>
                <w:b/>
                <w:bCs/>
                <w:sz w:val="22"/>
                <w:szCs w:val="22"/>
                <w:lang w:val="fr-FR"/>
              </w:rPr>
              <w:t>Protocole relatif à la coopération en matière de lutte</w:t>
            </w:r>
            <w:r w:rsidR="00A46D06">
              <w:rPr>
                <w:b/>
                <w:bCs/>
                <w:sz w:val="22"/>
                <w:szCs w:val="22"/>
                <w:lang w:val="fr-FR"/>
              </w:rPr>
              <w:t xml:space="preserve"> </w:t>
            </w:r>
            <w:r w:rsidRPr="00A46D06">
              <w:rPr>
                <w:b/>
                <w:bCs/>
                <w:sz w:val="22"/>
                <w:szCs w:val="22"/>
                <w:lang w:val="fr-FR"/>
              </w:rPr>
              <w:t>contre la pollution en cas de situation critique</w:t>
            </w:r>
          </w:p>
          <w:p w:rsidR="006A74C7" w:rsidRPr="00A46D06" w:rsidRDefault="006A74C7" w:rsidP="00A46D06">
            <w:pPr>
              <w:spacing w:after="0" w:line="240" w:lineRule="auto"/>
              <w:jc w:val="left"/>
              <w:rPr>
                <w:sz w:val="22"/>
                <w:szCs w:val="22"/>
              </w:rPr>
            </w:pPr>
            <w:r w:rsidRPr="00A46D06">
              <w:rPr>
                <w:b/>
                <w:bCs/>
                <w:sz w:val="22"/>
                <w:szCs w:val="22"/>
              </w:rPr>
              <w:t>(Abidjan, 1981</w:t>
            </w:r>
          </w:p>
        </w:tc>
        <w:tc>
          <w:tcPr>
            <w:tcW w:w="1867"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le milieu marin, les zones côtières et les eaux</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 xml:space="preserve">intérieures connexes contre </w:t>
            </w:r>
            <w:r w:rsidRPr="00A46D06">
              <w:rPr>
                <w:sz w:val="22"/>
                <w:szCs w:val="22"/>
                <w:lang w:val="fr-FR"/>
              </w:rPr>
              <w:lastRenderedPageBreak/>
              <w:t>la pollution en cas de</w:t>
            </w:r>
          </w:p>
          <w:p w:rsidR="006A74C7" w:rsidRPr="00A46D06" w:rsidRDefault="006A74C7" w:rsidP="00D85BC6">
            <w:pPr>
              <w:autoSpaceDE w:val="0"/>
              <w:autoSpaceDN w:val="0"/>
              <w:adjustRightInd w:val="0"/>
              <w:spacing w:after="0" w:line="240" w:lineRule="auto"/>
              <w:rPr>
                <w:sz w:val="22"/>
                <w:szCs w:val="22"/>
              </w:rPr>
            </w:pPr>
            <w:r w:rsidRPr="00A46D06">
              <w:rPr>
                <w:sz w:val="22"/>
                <w:szCs w:val="22"/>
              </w:rPr>
              <w:t>situation critique</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r>
      <w:tr w:rsidR="006A74C7" w:rsidRPr="00455C8C" w:rsidTr="00A46D06">
        <w:tc>
          <w:tcPr>
            <w:tcW w:w="9237" w:type="dxa"/>
            <w:gridSpan w:val="5"/>
          </w:tcPr>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lastRenderedPageBreak/>
              <w:t>PROTECTION DE LA COUCHE D’OZONE</w:t>
            </w:r>
          </w:p>
          <w:p w:rsidR="006A74C7" w:rsidRPr="00A46D06" w:rsidRDefault="006A74C7" w:rsidP="00D85BC6">
            <w:pPr>
              <w:spacing w:after="0" w:line="240" w:lineRule="auto"/>
              <w:jc w:val="right"/>
              <w:rPr>
                <w:sz w:val="22"/>
                <w:szCs w:val="22"/>
              </w:rPr>
            </w:pP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Convention de Vienne pour la protection de la</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lang w:val="fr-FR"/>
              </w:rPr>
              <w:t>couche</w:t>
            </w:r>
            <w:r w:rsidRPr="00A46D06">
              <w:rPr>
                <w:b/>
                <w:bCs/>
                <w:sz w:val="22"/>
                <w:szCs w:val="22"/>
              </w:rPr>
              <w:t xml:space="preserve"> </w:t>
            </w:r>
            <w:r w:rsidRPr="00A46D06">
              <w:rPr>
                <w:b/>
                <w:bCs/>
                <w:sz w:val="22"/>
                <w:szCs w:val="22"/>
                <w:lang w:val="fr-FR"/>
              </w:rPr>
              <w:t>d’ozone</w:t>
            </w:r>
          </w:p>
          <w:p w:rsidR="006A74C7" w:rsidRPr="00A46D06" w:rsidRDefault="006A74C7" w:rsidP="00D85BC6">
            <w:pPr>
              <w:autoSpaceDE w:val="0"/>
              <w:autoSpaceDN w:val="0"/>
              <w:adjustRightInd w:val="0"/>
              <w:spacing w:after="0" w:line="240" w:lineRule="auto"/>
              <w:rPr>
                <w:sz w:val="22"/>
                <w:szCs w:val="22"/>
              </w:rPr>
            </w:pPr>
          </w:p>
        </w:tc>
        <w:tc>
          <w:tcPr>
            <w:tcW w:w="1867" w:type="dxa"/>
          </w:tcPr>
          <w:p w:rsidR="006A74C7" w:rsidRPr="00A46D06" w:rsidRDefault="006A74C7" w:rsidP="00D85BC6">
            <w:pPr>
              <w:spacing w:after="0" w:line="240" w:lineRule="auto"/>
              <w:rPr>
                <w:rFonts w:ascii="Tahoma" w:hAnsi="Tahoma" w:cs="Tahoma"/>
                <w:sz w:val="22"/>
                <w:szCs w:val="22"/>
                <w:lang w:val="fr-FR"/>
              </w:rPr>
            </w:pPr>
            <w:r w:rsidRPr="00A46D06">
              <w:rPr>
                <w:rFonts w:ascii="Tahoma" w:hAnsi="Tahoma" w:cs="Tahoma"/>
                <w:sz w:val="22"/>
                <w:szCs w:val="22"/>
                <w:lang w:val="fr-FR"/>
              </w:rPr>
              <w:t>Loi n°01/94 du 1er mars 1994</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la santé humaine et l’environnement contre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les effets néfastes des modifications de la couche</w:t>
            </w:r>
          </w:p>
          <w:p w:rsidR="006A74C7" w:rsidRPr="00A46D06" w:rsidRDefault="006A74C7" w:rsidP="00D85BC6">
            <w:pPr>
              <w:spacing w:after="0" w:line="240" w:lineRule="auto"/>
              <w:rPr>
                <w:sz w:val="22"/>
                <w:szCs w:val="22"/>
              </w:rPr>
            </w:pPr>
            <w:r w:rsidRPr="00A46D06">
              <w:rPr>
                <w:sz w:val="22"/>
                <w:szCs w:val="22"/>
                <w:lang w:val="fr-FR"/>
              </w:rPr>
              <w:t>d’ozone</w:t>
            </w:r>
          </w:p>
        </w:tc>
        <w:tc>
          <w:tcPr>
            <w:tcW w:w="1843" w:type="dxa"/>
          </w:tcPr>
          <w:p w:rsidR="006A74C7" w:rsidRPr="00A46D06" w:rsidRDefault="006A74C7" w:rsidP="00131C18">
            <w:pPr>
              <w:spacing w:after="0" w:line="240" w:lineRule="auto"/>
              <w:jc w:val="left"/>
              <w:rPr>
                <w:sz w:val="22"/>
                <w:szCs w:val="22"/>
              </w:rPr>
            </w:pPr>
            <w:r w:rsidRPr="00A46D06">
              <w:rPr>
                <w:sz w:val="22"/>
                <w:szCs w:val="22"/>
              </w:rPr>
              <w:t>DGE/MTE</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A46D06">
            <w:pPr>
              <w:autoSpaceDE w:val="0"/>
              <w:autoSpaceDN w:val="0"/>
              <w:adjustRightInd w:val="0"/>
              <w:spacing w:after="0" w:line="240" w:lineRule="auto"/>
              <w:rPr>
                <w:b/>
                <w:bCs/>
                <w:sz w:val="22"/>
                <w:szCs w:val="22"/>
                <w:lang w:val="fr-FR" w:eastAsia="fr-FR"/>
              </w:rPr>
            </w:pPr>
            <w:r w:rsidRPr="00A46D06">
              <w:rPr>
                <w:b/>
                <w:bCs/>
                <w:sz w:val="22"/>
                <w:szCs w:val="22"/>
                <w:lang w:val="fr-FR" w:eastAsia="fr-FR"/>
              </w:rPr>
              <w:t>Protocole de Montréal relatif à des substances qui</w:t>
            </w:r>
          </w:p>
          <w:p w:rsidR="006A74C7" w:rsidRPr="00A46D06" w:rsidRDefault="006A74C7" w:rsidP="00A46D06">
            <w:pPr>
              <w:autoSpaceDE w:val="0"/>
              <w:autoSpaceDN w:val="0"/>
              <w:adjustRightInd w:val="0"/>
              <w:spacing w:after="0" w:line="240" w:lineRule="auto"/>
              <w:rPr>
                <w:b/>
                <w:bCs/>
                <w:sz w:val="22"/>
                <w:szCs w:val="22"/>
                <w:lang w:val="fr-FR" w:eastAsia="fr-FR"/>
              </w:rPr>
            </w:pPr>
            <w:r w:rsidRPr="00A46D06">
              <w:rPr>
                <w:b/>
                <w:bCs/>
                <w:sz w:val="22"/>
                <w:szCs w:val="22"/>
                <w:lang w:val="fr-FR" w:eastAsia="fr-FR"/>
              </w:rPr>
              <w:t>appauvrissent la couche d’ozone et ses amendements</w:t>
            </w:r>
          </w:p>
          <w:p w:rsidR="006A74C7" w:rsidRPr="00A46D06" w:rsidRDefault="006A74C7" w:rsidP="00A46D06">
            <w:pPr>
              <w:spacing w:after="0" w:line="240" w:lineRule="auto"/>
              <w:rPr>
                <w:sz w:val="22"/>
                <w:szCs w:val="22"/>
                <w:lang w:val="fr-FR"/>
              </w:rPr>
            </w:pPr>
            <w:r w:rsidRPr="00A46D06">
              <w:rPr>
                <w:b/>
                <w:bCs/>
                <w:sz w:val="22"/>
                <w:szCs w:val="22"/>
                <w:lang w:val="fr-FR" w:eastAsia="fr-FR"/>
              </w:rPr>
              <w:t>de Londres, Copenhague, Montréal, Beijing</w:t>
            </w:r>
          </w:p>
        </w:tc>
        <w:tc>
          <w:tcPr>
            <w:tcW w:w="1867" w:type="dxa"/>
          </w:tcPr>
          <w:p w:rsidR="006A74C7" w:rsidRPr="00A46D06" w:rsidRDefault="006A74C7" w:rsidP="00D85BC6">
            <w:pPr>
              <w:spacing w:after="0" w:line="240" w:lineRule="auto"/>
              <w:jc w:val="right"/>
              <w:rPr>
                <w:sz w:val="22"/>
                <w:szCs w:val="22"/>
                <w:lang w:val="fr-FR"/>
              </w:rPr>
            </w:pPr>
            <w:r w:rsidRPr="00A46D06">
              <w:rPr>
                <w:rFonts w:ascii="Tahoma" w:hAnsi="Tahoma" w:cs="Tahoma"/>
                <w:sz w:val="22"/>
                <w:szCs w:val="22"/>
                <w:lang w:val="fr-FR"/>
              </w:rPr>
              <w:t>Loi n° 03/94 du 1er mars 1994</w:t>
            </w:r>
          </w:p>
        </w:tc>
        <w:tc>
          <w:tcPr>
            <w:tcW w:w="1843" w:type="dxa"/>
          </w:tcPr>
          <w:p w:rsidR="006A74C7" w:rsidRPr="00A46D06" w:rsidRDefault="006A74C7" w:rsidP="00D85BC6">
            <w:pPr>
              <w:autoSpaceDE w:val="0"/>
              <w:autoSpaceDN w:val="0"/>
              <w:adjustRightInd w:val="0"/>
              <w:spacing w:after="0" w:line="240" w:lineRule="auto"/>
              <w:rPr>
                <w:sz w:val="22"/>
                <w:szCs w:val="22"/>
                <w:lang w:val="fr-FR" w:eastAsia="fr-FR"/>
              </w:rPr>
            </w:pPr>
            <w:r w:rsidRPr="00A46D06">
              <w:rPr>
                <w:sz w:val="22"/>
                <w:szCs w:val="22"/>
                <w:lang w:val="fr-FR" w:eastAsia="fr-FR"/>
              </w:rPr>
              <w:t>Protéger la couche d’ozone en prenant des mesures</w:t>
            </w:r>
            <w:r w:rsidR="00131C18">
              <w:rPr>
                <w:sz w:val="22"/>
                <w:szCs w:val="22"/>
                <w:lang w:val="fr-FR" w:eastAsia="fr-FR"/>
              </w:rPr>
              <w:t xml:space="preserve"> pour éliminer</w:t>
            </w:r>
          </w:p>
          <w:p w:rsidR="006A74C7" w:rsidRPr="00A46D06" w:rsidRDefault="006A74C7" w:rsidP="00D85BC6">
            <w:pPr>
              <w:autoSpaceDE w:val="0"/>
              <w:autoSpaceDN w:val="0"/>
              <w:adjustRightInd w:val="0"/>
              <w:spacing w:after="0" w:line="240" w:lineRule="auto"/>
              <w:rPr>
                <w:sz w:val="22"/>
                <w:szCs w:val="22"/>
                <w:lang w:val="fr-FR" w:eastAsia="fr-FR"/>
              </w:rPr>
            </w:pPr>
            <w:r w:rsidRPr="00A46D06">
              <w:rPr>
                <w:sz w:val="22"/>
                <w:szCs w:val="22"/>
                <w:lang w:val="fr-FR" w:eastAsia="fr-FR"/>
              </w:rPr>
              <w:t>pour réglementer les émissions mondiales de</w:t>
            </w:r>
          </w:p>
          <w:p w:rsidR="006A74C7" w:rsidRPr="00A46D06" w:rsidRDefault="006A74C7" w:rsidP="00D85BC6">
            <w:pPr>
              <w:spacing w:after="0" w:line="240" w:lineRule="auto"/>
              <w:jc w:val="right"/>
              <w:rPr>
                <w:sz w:val="22"/>
                <w:szCs w:val="22"/>
              </w:rPr>
            </w:pPr>
            <w:r w:rsidRPr="00A46D06">
              <w:rPr>
                <w:sz w:val="22"/>
                <w:szCs w:val="22"/>
                <w:lang w:eastAsia="fr-FR"/>
              </w:rPr>
              <w:t xml:space="preserve">substances qui </w:t>
            </w:r>
            <w:r w:rsidRPr="00A46D06">
              <w:rPr>
                <w:sz w:val="22"/>
                <w:szCs w:val="22"/>
                <w:lang w:val="fr-FR" w:eastAsia="fr-FR"/>
              </w:rPr>
              <w:t>l’appauvrissent</w:t>
            </w: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455C8C" w:rsidTr="00A46D06">
        <w:tc>
          <w:tcPr>
            <w:tcW w:w="9237" w:type="dxa"/>
            <w:gridSpan w:val="5"/>
          </w:tcPr>
          <w:p w:rsidR="006A74C7" w:rsidRPr="00A46D06" w:rsidRDefault="006A74C7" w:rsidP="00D85BC6">
            <w:pPr>
              <w:spacing w:after="0" w:line="240" w:lineRule="auto"/>
              <w:rPr>
                <w:sz w:val="22"/>
                <w:szCs w:val="22"/>
              </w:rPr>
            </w:pPr>
            <w:r w:rsidRPr="00A46D06">
              <w:rPr>
                <w:b/>
                <w:bCs/>
                <w:sz w:val="22"/>
                <w:szCs w:val="22"/>
                <w:lang w:eastAsia="fr-FR"/>
              </w:rPr>
              <w:t xml:space="preserve">                                                            CHANGEMENTS CLIMATIQUES</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spacing w:after="0" w:line="240" w:lineRule="auto"/>
              <w:rPr>
                <w:sz w:val="22"/>
                <w:szCs w:val="22"/>
                <w:lang w:val="fr-FR"/>
              </w:rPr>
            </w:pPr>
            <w:r w:rsidRPr="00A46D06">
              <w:rPr>
                <w:b/>
                <w:bCs/>
                <w:sz w:val="22"/>
                <w:szCs w:val="22"/>
                <w:lang w:val="fr-FR"/>
              </w:rPr>
              <w:t>Convention Cadre des Nations Unies sur les Changements Climatiques</w:t>
            </w: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lang w:val="fr-FR"/>
              </w:rPr>
              <w:t>Loi</w:t>
            </w:r>
            <w:r w:rsidRPr="00A46D06">
              <w:rPr>
                <w:rFonts w:ascii="Tahoma" w:hAnsi="Tahoma" w:cs="Tahoma"/>
                <w:sz w:val="22"/>
                <w:szCs w:val="22"/>
              </w:rPr>
              <w:t xml:space="preserve"> n°26/96</w:t>
            </w:r>
          </w:p>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 xml:space="preserve"> du 25 </w:t>
            </w:r>
            <w:r w:rsidRPr="00A46D06">
              <w:rPr>
                <w:rFonts w:ascii="Tahoma" w:hAnsi="Tahoma" w:cs="Tahoma"/>
                <w:sz w:val="22"/>
                <w:szCs w:val="22"/>
                <w:lang w:val="fr-FR"/>
              </w:rPr>
              <w:t>juin</w:t>
            </w:r>
            <w:r w:rsidRPr="00A46D06">
              <w:rPr>
                <w:rFonts w:ascii="Tahoma" w:hAnsi="Tahoma" w:cs="Tahoma"/>
                <w:sz w:val="22"/>
                <w:szCs w:val="22"/>
              </w:rPr>
              <w:t xml:space="preserve"> 1996</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Stabiliser les concentrations de gaz à effet de serre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dans l’atmosphère à un niveau qui empêche toute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perturbation anthropique dangereuse du système</w:t>
            </w:r>
          </w:p>
          <w:p w:rsidR="006A74C7" w:rsidRPr="00A46D06" w:rsidRDefault="006A74C7" w:rsidP="00D85BC6">
            <w:pPr>
              <w:spacing w:after="0" w:line="240" w:lineRule="auto"/>
              <w:rPr>
                <w:sz w:val="22"/>
                <w:szCs w:val="22"/>
                <w:lang w:val="fr-FR"/>
              </w:rPr>
            </w:pPr>
            <w:r w:rsidRPr="00A46D06">
              <w:rPr>
                <w:sz w:val="22"/>
                <w:szCs w:val="22"/>
                <w:lang w:val="fr-FR"/>
              </w:rPr>
              <w:t>climatique</w:t>
            </w: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455C8C" w:rsidTr="00A46D06">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spacing w:after="0" w:line="240" w:lineRule="auto"/>
              <w:jc w:val="right"/>
              <w:rPr>
                <w:sz w:val="22"/>
                <w:szCs w:val="22"/>
                <w:lang w:val="fr-FR"/>
              </w:rPr>
            </w:pPr>
            <w:r w:rsidRPr="00A46D06">
              <w:rPr>
                <w:sz w:val="22"/>
                <w:szCs w:val="22"/>
                <w:lang w:val="fr-FR"/>
              </w:rPr>
              <w:t xml:space="preserve">Protocole de Kyoto </w:t>
            </w:r>
            <w:r w:rsidRPr="00A46D06">
              <w:rPr>
                <w:b/>
                <w:bCs/>
                <w:sz w:val="22"/>
                <w:szCs w:val="22"/>
                <w:lang w:val="fr-FR" w:eastAsia="fr-FR"/>
              </w:rPr>
              <w:t>relatif à la</w:t>
            </w:r>
            <w:r w:rsidRPr="00A46D06">
              <w:rPr>
                <w:b/>
                <w:bCs/>
                <w:sz w:val="22"/>
                <w:szCs w:val="22"/>
                <w:lang w:val="fr-FR"/>
              </w:rPr>
              <w:t xml:space="preserve"> Convention Cadre des Nations Unies sur les Changements Climatiques</w:t>
            </w:r>
            <w:r w:rsidRPr="00A46D06">
              <w:rPr>
                <w:b/>
                <w:bCs/>
                <w:sz w:val="22"/>
                <w:szCs w:val="22"/>
                <w:lang w:val="fr-FR" w:eastAsia="fr-FR"/>
              </w:rPr>
              <w:t xml:space="preserve"> </w:t>
            </w:r>
            <w:r w:rsidRPr="00A46D06">
              <w:rPr>
                <w:sz w:val="22"/>
                <w:szCs w:val="22"/>
                <w:lang w:val="fr-FR"/>
              </w:rPr>
              <w:t xml:space="preserve"> </w:t>
            </w:r>
          </w:p>
        </w:tc>
        <w:tc>
          <w:tcPr>
            <w:tcW w:w="1867" w:type="dxa"/>
          </w:tcPr>
          <w:p w:rsidR="006A74C7" w:rsidRPr="00A46D06" w:rsidRDefault="006A74C7" w:rsidP="00D85BC6">
            <w:pPr>
              <w:spacing w:after="0" w:line="240" w:lineRule="auto"/>
              <w:jc w:val="right"/>
              <w:rPr>
                <w:sz w:val="22"/>
                <w:szCs w:val="22"/>
              </w:rPr>
            </w:pPr>
            <w:r w:rsidRPr="00A46D06">
              <w:rPr>
                <w:sz w:val="22"/>
                <w:szCs w:val="22"/>
                <w:lang w:val="fr-FR"/>
              </w:rPr>
              <w:t>Loi</w:t>
            </w:r>
            <w:r w:rsidRPr="00A46D06">
              <w:rPr>
                <w:sz w:val="22"/>
                <w:szCs w:val="22"/>
              </w:rPr>
              <w:t xml:space="preserve"> n°24-2006 du 12/09/ 2006</w:t>
            </w: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r>
      <w:tr w:rsidR="006A74C7" w:rsidRPr="008519AB" w:rsidTr="00A46D06">
        <w:tc>
          <w:tcPr>
            <w:tcW w:w="9237" w:type="dxa"/>
            <w:gridSpan w:val="5"/>
          </w:tcPr>
          <w:p w:rsidR="006A74C7" w:rsidRPr="00A46D06" w:rsidRDefault="006A74C7" w:rsidP="00D85BC6">
            <w:pPr>
              <w:tabs>
                <w:tab w:val="left" w:pos="225"/>
                <w:tab w:val="right" w:pos="8996"/>
              </w:tabs>
              <w:spacing w:after="0" w:line="240" w:lineRule="auto"/>
              <w:rPr>
                <w:sz w:val="22"/>
                <w:szCs w:val="22"/>
                <w:lang w:val="fr-FR"/>
              </w:rPr>
            </w:pPr>
            <w:r w:rsidRPr="00A46D06">
              <w:rPr>
                <w:sz w:val="22"/>
                <w:szCs w:val="22"/>
                <w:lang w:val="fr-FR"/>
              </w:rPr>
              <w:tab/>
            </w:r>
            <w:r w:rsidRPr="00A46D06">
              <w:rPr>
                <w:b/>
                <w:bCs/>
                <w:sz w:val="22"/>
                <w:szCs w:val="22"/>
                <w:lang w:val="fr-FR" w:eastAsia="fr-FR"/>
              </w:rPr>
              <w:t>GESTION ECOLOGIQUEMENT RATIONNELLE DES PRODUITS CHIMIQUES ET DES DECHETS</w:t>
            </w:r>
            <w:r w:rsidRPr="00A46D06">
              <w:rPr>
                <w:sz w:val="22"/>
                <w:szCs w:val="22"/>
                <w:lang w:val="fr-FR"/>
              </w:rPr>
              <w:tab/>
            </w:r>
            <w:r w:rsidRPr="00A46D06">
              <w:rPr>
                <w:sz w:val="22"/>
                <w:szCs w:val="22"/>
                <w:lang w:val="fr-FR"/>
              </w:rPr>
              <w:tab/>
            </w:r>
          </w:p>
        </w:tc>
      </w:tr>
      <w:tr w:rsidR="006A74C7" w:rsidRPr="00455C8C" w:rsidTr="00131C18">
        <w:tc>
          <w:tcPr>
            <w:tcW w:w="675" w:type="dxa"/>
          </w:tcPr>
          <w:p w:rsidR="006A74C7" w:rsidRPr="00A46D06" w:rsidRDefault="006A74C7" w:rsidP="00D85BC6">
            <w:pPr>
              <w:spacing w:after="0" w:line="240" w:lineRule="auto"/>
              <w:jc w:val="right"/>
              <w:rPr>
                <w:sz w:val="22"/>
                <w:szCs w:val="22"/>
                <w:lang w:val="fr-FR"/>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de Bâle sur le contrôle des mouvements</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transfrontières de déchets dangereux et leur</w:t>
            </w:r>
          </w:p>
          <w:p w:rsidR="006A74C7" w:rsidRPr="00A46D06" w:rsidRDefault="006A74C7" w:rsidP="00D85BC6">
            <w:pPr>
              <w:autoSpaceDE w:val="0"/>
              <w:autoSpaceDN w:val="0"/>
              <w:adjustRightInd w:val="0"/>
              <w:spacing w:after="0" w:line="240" w:lineRule="auto"/>
              <w:rPr>
                <w:b/>
                <w:bCs/>
                <w:sz w:val="22"/>
                <w:szCs w:val="22"/>
              </w:rPr>
            </w:pPr>
            <w:r w:rsidRPr="00131C18">
              <w:rPr>
                <w:b/>
                <w:bCs/>
                <w:sz w:val="22"/>
                <w:szCs w:val="22"/>
                <w:lang w:val="fr-FR"/>
              </w:rPr>
              <w:t>élimination</w:t>
            </w:r>
            <w:r w:rsidRPr="00A46D06">
              <w:rPr>
                <w:b/>
                <w:bCs/>
                <w:sz w:val="22"/>
                <w:szCs w:val="22"/>
              </w:rPr>
              <w:t xml:space="preserve"> (</w:t>
            </w:r>
            <w:r w:rsidRPr="00131C18">
              <w:rPr>
                <w:b/>
                <w:bCs/>
                <w:sz w:val="22"/>
                <w:szCs w:val="22"/>
                <w:lang w:val="fr-FR"/>
              </w:rPr>
              <w:t>Bâle</w:t>
            </w:r>
            <w:r w:rsidRPr="00A46D06">
              <w:rPr>
                <w:b/>
                <w:bCs/>
                <w:sz w:val="22"/>
                <w:szCs w:val="22"/>
              </w:rPr>
              <w:t>, 1989)</w:t>
            </w:r>
          </w:p>
          <w:p w:rsidR="006A74C7" w:rsidRPr="00A46D06" w:rsidRDefault="006A74C7" w:rsidP="00D85BC6">
            <w:pPr>
              <w:autoSpaceDE w:val="0"/>
              <w:autoSpaceDN w:val="0"/>
              <w:adjustRightInd w:val="0"/>
              <w:spacing w:after="0" w:line="240" w:lineRule="auto"/>
              <w:rPr>
                <w:b/>
                <w:bCs/>
                <w:sz w:val="22"/>
                <w:szCs w:val="22"/>
              </w:rPr>
            </w:pP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right"/>
              <w:rPr>
                <w:sz w:val="22"/>
                <w:szCs w:val="22"/>
                <w:lang w:val="fr-FR"/>
              </w:rPr>
            </w:pPr>
            <w:r w:rsidRPr="00A46D06">
              <w:rPr>
                <w:sz w:val="22"/>
                <w:szCs w:val="22"/>
                <w:lang w:val="fr-FR"/>
              </w:rPr>
              <w:t>A : Loi n°25-2006 du 14/09/2006</w:t>
            </w:r>
          </w:p>
          <w:p w:rsidR="006A74C7" w:rsidRPr="00A46D06" w:rsidRDefault="006A74C7" w:rsidP="00D85BC6">
            <w:pPr>
              <w:spacing w:after="0" w:line="240" w:lineRule="auto"/>
              <w:jc w:val="center"/>
              <w:rPr>
                <w:sz w:val="22"/>
                <w:szCs w:val="22"/>
                <w:lang w:val="fr-FR"/>
              </w:rPr>
            </w:pPr>
            <w:r w:rsidRPr="00A46D06">
              <w:rPr>
                <w:sz w:val="22"/>
                <w:szCs w:val="22"/>
                <w:lang w:val="fr-FR"/>
              </w:rPr>
              <w:t>R : Loi n°23-2006</w:t>
            </w:r>
          </w:p>
          <w:p w:rsidR="006A74C7" w:rsidRPr="00A46D06" w:rsidRDefault="006A74C7" w:rsidP="00D85BC6">
            <w:pPr>
              <w:spacing w:after="0" w:line="240" w:lineRule="auto"/>
              <w:jc w:val="center"/>
              <w:rPr>
                <w:sz w:val="22"/>
                <w:szCs w:val="22"/>
              </w:rPr>
            </w:pPr>
            <w:r w:rsidRPr="00A46D06">
              <w:rPr>
                <w:sz w:val="22"/>
                <w:szCs w:val="22"/>
              </w:rPr>
              <w:t xml:space="preserve">du 12/09/2006   </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Assurer l’application des dispositions réglementant</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ces mouvements</w:t>
            </w:r>
          </w:p>
          <w:p w:rsidR="006A74C7" w:rsidRPr="00A46D06" w:rsidRDefault="006A74C7" w:rsidP="00D85BC6">
            <w:pPr>
              <w:spacing w:after="0" w:line="240" w:lineRule="auto"/>
              <w:jc w:val="right"/>
              <w:rPr>
                <w:sz w:val="22"/>
                <w:szCs w:val="22"/>
                <w:lang w:val="fr-FR"/>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Convention Africaine sur l’interdiction de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l’importation en Afrique de déchets dangereux sous</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toutes les formes et le contrôle transfrontière de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pareils déchets produits en Afrique (Bamako, 1991)</w:t>
            </w:r>
          </w:p>
          <w:p w:rsidR="006A74C7" w:rsidRPr="00A46D06" w:rsidRDefault="006A74C7" w:rsidP="00D85BC6">
            <w:pPr>
              <w:spacing w:after="0" w:line="240" w:lineRule="auto"/>
              <w:jc w:val="right"/>
              <w:rPr>
                <w:sz w:val="22"/>
                <w:szCs w:val="22"/>
                <w:lang w:val="fr-FR"/>
              </w:rPr>
            </w:pPr>
          </w:p>
        </w:tc>
        <w:tc>
          <w:tcPr>
            <w:tcW w:w="1867" w:type="dxa"/>
          </w:tcPr>
          <w:p w:rsidR="006A74C7" w:rsidRPr="00A46D06" w:rsidRDefault="006A74C7" w:rsidP="00D85BC6">
            <w:pPr>
              <w:spacing w:after="0" w:line="240" w:lineRule="auto"/>
              <w:jc w:val="center"/>
              <w:rPr>
                <w:sz w:val="22"/>
                <w:szCs w:val="22"/>
              </w:rPr>
            </w:pPr>
            <w:r w:rsidRPr="00A46D06">
              <w:rPr>
                <w:rFonts w:ascii="Tahoma" w:hAnsi="Tahoma" w:cs="Tahoma"/>
                <w:sz w:val="22"/>
                <w:szCs w:val="22"/>
              </w:rPr>
              <w:t>Loi n° 21/85 du 19 juillet 1985)</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 xml:space="preserve">Réglementer les mouvements </w:t>
            </w:r>
            <w:r w:rsidRPr="00A46D06">
              <w:rPr>
                <w:b/>
                <w:bCs/>
                <w:sz w:val="22"/>
                <w:szCs w:val="22"/>
                <w:lang w:val="fr-FR"/>
              </w:rPr>
              <w:t>transfrontières</w:t>
            </w:r>
            <w:r w:rsidRPr="00A46D06">
              <w:rPr>
                <w:sz w:val="22"/>
                <w:szCs w:val="22"/>
                <w:lang w:val="fr-FR"/>
              </w:rPr>
              <w:t xml:space="preserve"> de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déchets toxiques. Solidariser les pays Africains contre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toute importation sur le continent de déchets</w:t>
            </w:r>
            <w:r w:rsidRPr="00A46D06">
              <w:rPr>
                <w:sz w:val="22"/>
                <w:szCs w:val="22"/>
                <w:lang w:val="fr-FR"/>
              </w:rPr>
              <w:tab/>
              <w:t>dangereux</w:t>
            </w: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de Rotterdam sur la procédure de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consentement préalable en connaissance de cause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applicable à certains produits chimiques et pesticides</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dangereux qui font l’objet d’un commerce</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international (Rotterdam, 1998)</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right"/>
              <w:rPr>
                <w:sz w:val="22"/>
                <w:szCs w:val="22"/>
              </w:rPr>
            </w:pPr>
            <w:r w:rsidRPr="00A46D06">
              <w:rPr>
                <w:sz w:val="22"/>
                <w:szCs w:val="22"/>
              </w:rPr>
              <w:t>Loi n° 16-2005</w:t>
            </w:r>
          </w:p>
          <w:p w:rsidR="006A74C7" w:rsidRPr="00A46D06" w:rsidRDefault="006A74C7" w:rsidP="00D85BC6">
            <w:pPr>
              <w:spacing w:after="0" w:line="240" w:lineRule="auto"/>
              <w:jc w:val="right"/>
              <w:rPr>
                <w:sz w:val="22"/>
                <w:szCs w:val="22"/>
              </w:rPr>
            </w:pPr>
            <w:r w:rsidRPr="00A46D06">
              <w:rPr>
                <w:sz w:val="22"/>
                <w:szCs w:val="22"/>
              </w:rPr>
              <w:t>Du 25/10/2005</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la santé humaine et l’environnement contre le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risque potentiel du commerce international des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produits chimiques, faciliter l’échange d’information</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sur les pesticides et prévenir le commerce illégal</w:t>
            </w:r>
          </w:p>
          <w:p w:rsidR="006A74C7" w:rsidRPr="00A46D06" w:rsidRDefault="006A74C7" w:rsidP="00D85BC6">
            <w:pPr>
              <w:spacing w:after="0" w:line="240" w:lineRule="auto"/>
              <w:jc w:val="right"/>
              <w:rPr>
                <w:sz w:val="22"/>
                <w:szCs w:val="22"/>
                <w:lang w:val="fr-FR"/>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Tr="00A46D06">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 xml:space="preserve">Convention concernant l’emploi de la céruse dans la peinture </w:t>
            </w:r>
          </w:p>
        </w:tc>
        <w:tc>
          <w:tcPr>
            <w:tcW w:w="1867" w:type="dxa"/>
          </w:tcPr>
          <w:p w:rsidR="006A74C7" w:rsidRPr="00A46D06" w:rsidRDefault="006A74C7" w:rsidP="00D85BC6">
            <w:pPr>
              <w:spacing w:after="0" w:line="240" w:lineRule="auto"/>
              <w:rPr>
                <w:sz w:val="22"/>
                <w:szCs w:val="22"/>
              </w:rPr>
            </w:pPr>
            <w:r w:rsidRPr="00A46D06">
              <w:rPr>
                <w:sz w:val="22"/>
                <w:szCs w:val="22"/>
              </w:rPr>
              <w:t>R : 10/11/1960</w:t>
            </w:r>
          </w:p>
        </w:tc>
        <w:tc>
          <w:tcPr>
            <w:tcW w:w="1843" w:type="dxa"/>
          </w:tcPr>
          <w:p w:rsidR="006A74C7" w:rsidRPr="00A46D06" w:rsidRDefault="006A74C7" w:rsidP="00D85BC6">
            <w:pPr>
              <w:autoSpaceDE w:val="0"/>
              <w:autoSpaceDN w:val="0"/>
              <w:adjustRightInd w:val="0"/>
              <w:spacing w:after="0" w:line="240" w:lineRule="auto"/>
              <w:rPr>
                <w:sz w:val="22"/>
                <w:szCs w:val="22"/>
              </w:rPr>
            </w:pPr>
          </w:p>
        </w:tc>
        <w:tc>
          <w:tcPr>
            <w:tcW w:w="1843" w:type="dxa"/>
          </w:tcPr>
          <w:p w:rsidR="006A74C7" w:rsidRPr="00A46D06" w:rsidRDefault="006A74C7" w:rsidP="00D85BC6">
            <w:pPr>
              <w:spacing w:after="0" w:line="240" w:lineRule="auto"/>
              <w:jc w:val="right"/>
              <w:rPr>
                <w:sz w:val="22"/>
                <w:szCs w:val="22"/>
              </w:rPr>
            </w:pP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Convention de Stockholm sur les Polluants</w:t>
            </w:r>
          </w:p>
          <w:p w:rsidR="006A74C7" w:rsidRPr="00A46D06" w:rsidRDefault="006A74C7" w:rsidP="00D85BC6">
            <w:pPr>
              <w:autoSpaceDE w:val="0"/>
              <w:autoSpaceDN w:val="0"/>
              <w:adjustRightInd w:val="0"/>
              <w:spacing w:after="0" w:line="240" w:lineRule="auto"/>
              <w:rPr>
                <w:b/>
                <w:bCs/>
                <w:sz w:val="22"/>
                <w:szCs w:val="22"/>
              </w:rPr>
            </w:pPr>
            <w:r w:rsidRPr="00131C18">
              <w:rPr>
                <w:b/>
                <w:bCs/>
                <w:sz w:val="22"/>
                <w:szCs w:val="22"/>
                <w:lang w:val="fr-FR"/>
              </w:rPr>
              <w:t>Organiques</w:t>
            </w:r>
            <w:r w:rsidRPr="00A46D06">
              <w:rPr>
                <w:b/>
                <w:bCs/>
                <w:sz w:val="22"/>
                <w:szCs w:val="22"/>
              </w:rPr>
              <w:t xml:space="preserve"> </w:t>
            </w:r>
            <w:r w:rsidRPr="00131C18">
              <w:rPr>
                <w:b/>
                <w:bCs/>
                <w:sz w:val="22"/>
                <w:szCs w:val="22"/>
                <w:lang w:val="fr-FR"/>
              </w:rPr>
              <w:t>Persistants</w:t>
            </w:r>
            <w:r w:rsidRPr="00A46D06">
              <w:rPr>
                <w:b/>
                <w:bCs/>
                <w:sz w:val="22"/>
                <w:szCs w:val="22"/>
              </w:rPr>
              <w:t xml:space="preserve"> (Stockholm, 2001) du 05/10/2006</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right"/>
              <w:rPr>
                <w:sz w:val="22"/>
                <w:szCs w:val="22"/>
              </w:rPr>
            </w:pPr>
            <w:r w:rsidRPr="00131C18">
              <w:rPr>
                <w:sz w:val="22"/>
                <w:szCs w:val="22"/>
                <w:lang w:val="fr-FR"/>
              </w:rPr>
              <w:t>Loi</w:t>
            </w:r>
            <w:r w:rsidRPr="00A46D06">
              <w:rPr>
                <w:sz w:val="22"/>
                <w:szCs w:val="22"/>
              </w:rPr>
              <w:t xml:space="preserve">  n°30-2006 </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la santé humaine et l’environnement contre</w:t>
            </w:r>
          </w:p>
          <w:p w:rsidR="006A74C7" w:rsidRPr="00A46D06" w:rsidRDefault="006A74C7" w:rsidP="00D85BC6">
            <w:pPr>
              <w:autoSpaceDE w:val="0"/>
              <w:autoSpaceDN w:val="0"/>
              <w:adjustRightInd w:val="0"/>
              <w:spacing w:after="0" w:line="240" w:lineRule="auto"/>
              <w:rPr>
                <w:sz w:val="22"/>
                <w:szCs w:val="22"/>
              </w:rPr>
            </w:pPr>
            <w:r w:rsidRPr="00A46D06">
              <w:rPr>
                <w:sz w:val="22"/>
                <w:szCs w:val="22"/>
              </w:rPr>
              <w:t xml:space="preserve">les </w:t>
            </w:r>
            <w:r w:rsidRPr="00131C18">
              <w:rPr>
                <w:sz w:val="22"/>
                <w:szCs w:val="22"/>
                <w:lang w:val="fr-FR"/>
              </w:rPr>
              <w:t>polluants organiques persistants</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8519AB" w:rsidTr="00A46D06">
        <w:tc>
          <w:tcPr>
            <w:tcW w:w="9237" w:type="dxa"/>
            <w:gridSpan w:val="5"/>
          </w:tcPr>
          <w:p w:rsidR="006A74C7" w:rsidRPr="00A46D06" w:rsidRDefault="006A74C7" w:rsidP="00D85BC6">
            <w:pPr>
              <w:autoSpaceDE w:val="0"/>
              <w:autoSpaceDN w:val="0"/>
              <w:adjustRightInd w:val="0"/>
              <w:spacing w:after="0" w:line="240" w:lineRule="auto"/>
              <w:rPr>
                <w:b/>
                <w:bCs/>
                <w:sz w:val="22"/>
                <w:szCs w:val="22"/>
                <w:lang w:val="fr-FR" w:eastAsia="fr-FR"/>
              </w:rPr>
            </w:pPr>
            <w:r w:rsidRPr="00A46D06">
              <w:rPr>
                <w:b/>
                <w:bCs/>
                <w:sz w:val="22"/>
                <w:szCs w:val="22"/>
                <w:lang w:val="fr-FR" w:eastAsia="fr-FR"/>
              </w:rPr>
              <w:t xml:space="preserve">                                   GESTION DES RESSOURCES NATURELLES ET DE LA FAUNE</w:t>
            </w:r>
          </w:p>
          <w:p w:rsidR="006A74C7" w:rsidRPr="00A46D06" w:rsidRDefault="006A74C7" w:rsidP="00D85BC6">
            <w:pPr>
              <w:spacing w:after="0" w:line="240" w:lineRule="auto"/>
              <w:jc w:val="right"/>
              <w:rPr>
                <w:sz w:val="22"/>
                <w:szCs w:val="22"/>
                <w:lang w:val="fr-FR"/>
              </w:rPr>
            </w:pPr>
          </w:p>
        </w:tc>
      </w:tr>
      <w:tr w:rsidR="006A74C7" w:rsidRPr="00455C8C" w:rsidTr="00131C18">
        <w:trPr>
          <w:trHeight w:val="1129"/>
        </w:trPr>
        <w:tc>
          <w:tcPr>
            <w:tcW w:w="675" w:type="dxa"/>
          </w:tcPr>
          <w:p w:rsidR="006A74C7" w:rsidRPr="00A46D06" w:rsidRDefault="006A74C7" w:rsidP="00D85BC6">
            <w:pPr>
              <w:spacing w:after="0" w:line="240" w:lineRule="auto"/>
              <w:jc w:val="right"/>
              <w:rPr>
                <w:sz w:val="22"/>
                <w:szCs w:val="22"/>
                <w:lang w:val="fr-FR"/>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des Nations Unies sur la lutte contre la</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Désertification (Paris, 1994)</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center"/>
              <w:rPr>
                <w:rFonts w:ascii="Tahoma" w:hAnsi="Tahoma" w:cs="Tahoma"/>
                <w:sz w:val="22"/>
                <w:szCs w:val="22"/>
              </w:rPr>
            </w:pPr>
            <w:r w:rsidRPr="00A46D06">
              <w:rPr>
                <w:rFonts w:ascii="Tahoma" w:hAnsi="Tahoma" w:cs="Tahoma"/>
                <w:sz w:val="22"/>
                <w:szCs w:val="22"/>
              </w:rPr>
              <w:t xml:space="preserve">Loi n°008/99 </w:t>
            </w:r>
          </w:p>
          <w:p w:rsidR="006A74C7" w:rsidRPr="00A46D06" w:rsidRDefault="006A74C7" w:rsidP="00D85BC6">
            <w:pPr>
              <w:spacing w:after="0" w:line="240" w:lineRule="auto"/>
              <w:jc w:val="right"/>
              <w:rPr>
                <w:sz w:val="22"/>
                <w:szCs w:val="22"/>
              </w:rPr>
            </w:pPr>
            <w:r w:rsidRPr="00A46D06">
              <w:rPr>
                <w:rFonts w:ascii="Tahoma" w:hAnsi="Tahoma" w:cs="Tahoma"/>
                <w:sz w:val="22"/>
                <w:szCs w:val="22"/>
              </w:rPr>
              <w:t>du 8 janvier 1999</w:t>
            </w:r>
          </w:p>
        </w:tc>
        <w:tc>
          <w:tcPr>
            <w:tcW w:w="1843" w:type="dxa"/>
          </w:tcPr>
          <w:p w:rsidR="006A74C7" w:rsidRPr="00A46D06" w:rsidRDefault="006A74C7" w:rsidP="00D85BC6">
            <w:pPr>
              <w:spacing w:after="0" w:line="240" w:lineRule="auto"/>
              <w:rPr>
                <w:sz w:val="22"/>
                <w:szCs w:val="22"/>
                <w:lang w:val="fr-FR"/>
              </w:rPr>
            </w:pPr>
            <w:r w:rsidRPr="00A46D06">
              <w:rPr>
                <w:sz w:val="22"/>
                <w:szCs w:val="22"/>
                <w:lang w:val="fr-FR"/>
              </w:rPr>
              <w:t>Lutter contre la dégradation des terres</w:t>
            </w:r>
          </w:p>
        </w:tc>
        <w:tc>
          <w:tcPr>
            <w:tcW w:w="1843" w:type="dxa"/>
          </w:tcPr>
          <w:p w:rsidR="006A74C7" w:rsidRPr="00A46D06" w:rsidRDefault="006A74C7" w:rsidP="00131C18">
            <w:pPr>
              <w:spacing w:after="0" w:line="240" w:lineRule="auto"/>
              <w:jc w:val="left"/>
              <w:rPr>
                <w:sz w:val="22"/>
                <w:szCs w:val="22"/>
              </w:rPr>
            </w:pPr>
            <w:r w:rsidRPr="00A46D06">
              <w:rPr>
                <w:sz w:val="22"/>
                <w:szCs w:val="22"/>
              </w:rPr>
              <w:t>DGDD</w:t>
            </w:r>
          </w:p>
        </w:tc>
      </w:tr>
      <w:tr w:rsidR="006A74C7"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color w:val="000000"/>
                <w:sz w:val="22"/>
                <w:szCs w:val="22"/>
                <w:lang w:val="fr-FR" w:eastAsia="fr-FR"/>
              </w:rPr>
              <w:t xml:space="preserve">Traité relatif à la conservation et à la gestion durable des écosystèmes forestiers de l'Afrique Centrale et établissant la COMIFAC, la Politique générale de la CEEAC en </w:t>
            </w:r>
            <w:r w:rsidRPr="00A46D06">
              <w:rPr>
                <w:b/>
                <w:color w:val="000000"/>
                <w:sz w:val="22"/>
                <w:szCs w:val="22"/>
                <w:lang w:val="fr-FR" w:eastAsia="fr-FR"/>
              </w:rPr>
              <w:lastRenderedPageBreak/>
              <w:t>matière d’environnement et de gestion des ressources naturelles</w:t>
            </w:r>
            <w:r w:rsidRPr="00A46D06">
              <w:rPr>
                <w:rFonts w:ascii="Tahoma" w:hAnsi="Tahoma" w:cs="Tahoma"/>
                <w:b/>
                <w:sz w:val="22"/>
                <w:szCs w:val="22"/>
                <w:lang w:val="fr-FR"/>
              </w:rPr>
              <w:t>.</w:t>
            </w:r>
          </w:p>
        </w:tc>
        <w:tc>
          <w:tcPr>
            <w:tcW w:w="1867" w:type="dxa"/>
          </w:tcPr>
          <w:p w:rsidR="006A74C7" w:rsidRPr="00A46D06" w:rsidRDefault="006A74C7" w:rsidP="00D85BC6">
            <w:pPr>
              <w:spacing w:after="0" w:line="240" w:lineRule="auto"/>
              <w:jc w:val="center"/>
              <w:rPr>
                <w:rFonts w:ascii="Tahoma" w:hAnsi="Tahoma" w:cs="Tahoma"/>
                <w:sz w:val="22"/>
                <w:szCs w:val="22"/>
              </w:rPr>
            </w:pPr>
            <w:r w:rsidRPr="00A46D06">
              <w:rPr>
                <w:rFonts w:ascii="Tahoma" w:hAnsi="Tahoma" w:cs="Tahoma"/>
                <w:sz w:val="22"/>
                <w:szCs w:val="22"/>
              </w:rPr>
              <w:lastRenderedPageBreak/>
              <w:t>Loi n°</w:t>
            </w:r>
          </w:p>
          <w:p w:rsidR="006A74C7" w:rsidRPr="00A46D06" w:rsidRDefault="006A74C7" w:rsidP="00D85BC6">
            <w:pPr>
              <w:spacing w:after="0" w:line="240" w:lineRule="auto"/>
              <w:jc w:val="center"/>
              <w:rPr>
                <w:rFonts w:ascii="Tahoma" w:hAnsi="Tahoma" w:cs="Tahoma"/>
                <w:sz w:val="22"/>
                <w:szCs w:val="22"/>
              </w:rPr>
            </w:pPr>
            <w:r w:rsidRPr="00A46D06">
              <w:rPr>
                <w:rFonts w:ascii="Tahoma" w:hAnsi="Tahoma" w:cs="Tahoma"/>
                <w:sz w:val="22"/>
                <w:szCs w:val="22"/>
              </w:rPr>
              <w:t xml:space="preserve">Du   </w:t>
            </w:r>
          </w:p>
        </w:tc>
        <w:tc>
          <w:tcPr>
            <w:tcW w:w="1843" w:type="dxa"/>
          </w:tcPr>
          <w:p w:rsidR="006A74C7" w:rsidRPr="00A46D06" w:rsidRDefault="006A74C7" w:rsidP="00D85BC6">
            <w:pPr>
              <w:spacing w:after="0" w:line="240" w:lineRule="auto"/>
              <w:rPr>
                <w:sz w:val="22"/>
                <w:szCs w:val="22"/>
                <w:lang w:val="fr-FR"/>
              </w:rPr>
            </w:pPr>
            <w:r w:rsidRPr="00A46D06">
              <w:rPr>
                <w:b/>
                <w:color w:val="000000"/>
                <w:sz w:val="22"/>
                <w:szCs w:val="22"/>
                <w:lang w:val="fr-FR" w:eastAsia="fr-FR"/>
              </w:rPr>
              <w:t xml:space="preserve"> conserver et gérer durablement les écosystèmes forestiers de l'Afrique Centrale</w:t>
            </w:r>
          </w:p>
        </w:tc>
        <w:tc>
          <w:tcPr>
            <w:tcW w:w="1843" w:type="dxa"/>
          </w:tcPr>
          <w:p w:rsidR="006A74C7" w:rsidRPr="00A46D06" w:rsidRDefault="006A74C7" w:rsidP="00131C18">
            <w:pPr>
              <w:spacing w:after="0" w:line="240" w:lineRule="auto"/>
              <w:jc w:val="left"/>
              <w:rPr>
                <w:sz w:val="22"/>
                <w:szCs w:val="22"/>
              </w:rPr>
            </w:pPr>
            <w:r w:rsidRPr="00A46D06">
              <w:rPr>
                <w:sz w:val="22"/>
                <w:szCs w:val="22"/>
              </w:rPr>
              <w:t>DGEF</w:t>
            </w:r>
          </w:p>
        </w:tc>
      </w:tr>
      <w:tr w:rsidR="006A74C7"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Internationale pour la protection des végétaux</w:t>
            </w:r>
          </w:p>
        </w:tc>
        <w:tc>
          <w:tcPr>
            <w:tcW w:w="1867" w:type="dxa"/>
          </w:tcPr>
          <w:p w:rsidR="006A74C7" w:rsidRPr="00A46D06" w:rsidRDefault="006A74C7" w:rsidP="00D85BC6">
            <w:pPr>
              <w:spacing w:after="0" w:line="240" w:lineRule="auto"/>
              <w:jc w:val="center"/>
              <w:rPr>
                <w:rFonts w:ascii="Tahoma" w:hAnsi="Tahoma" w:cs="Tahoma"/>
                <w:sz w:val="22"/>
                <w:szCs w:val="22"/>
                <w:lang w:val="fr-FR"/>
              </w:rPr>
            </w:pPr>
            <w:r w:rsidRPr="00A46D06">
              <w:rPr>
                <w:rFonts w:ascii="Tahoma" w:hAnsi="Tahoma" w:cs="Tahoma"/>
                <w:sz w:val="22"/>
                <w:szCs w:val="22"/>
                <w:lang w:val="fr-FR"/>
              </w:rPr>
              <w:t>Adhésion par Loi n° du 14/12/2004</w:t>
            </w:r>
          </w:p>
        </w:tc>
        <w:tc>
          <w:tcPr>
            <w:tcW w:w="1843" w:type="dxa"/>
          </w:tcPr>
          <w:p w:rsidR="006A74C7" w:rsidRPr="00A46D06" w:rsidRDefault="006A74C7" w:rsidP="00D85BC6">
            <w:pPr>
              <w:spacing w:after="0" w:line="240" w:lineRule="auto"/>
              <w:rPr>
                <w:sz w:val="22"/>
                <w:szCs w:val="22"/>
                <w:lang w:val="fr-FR"/>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Agriculture</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africaine sur la Conservation de la nature et des</w:t>
            </w:r>
          </w:p>
          <w:p w:rsidR="006A74C7" w:rsidRPr="00A46D06" w:rsidRDefault="006A74C7" w:rsidP="00D85BC6">
            <w:pPr>
              <w:spacing w:after="0" w:line="240" w:lineRule="auto"/>
              <w:jc w:val="right"/>
              <w:rPr>
                <w:sz w:val="22"/>
                <w:szCs w:val="22"/>
              </w:rPr>
            </w:pPr>
            <w:r w:rsidRPr="00A46D06">
              <w:rPr>
                <w:b/>
                <w:bCs/>
                <w:sz w:val="22"/>
                <w:szCs w:val="22"/>
              </w:rPr>
              <w:t>ressources naturelles (Alger, 1968</w:t>
            </w: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lang w:eastAsia="fr-FR"/>
              </w:rPr>
              <w:t>19 décembre 1987</w:t>
            </w:r>
          </w:p>
        </w:tc>
        <w:tc>
          <w:tcPr>
            <w:tcW w:w="1843" w:type="dxa"/>
          </w:tcPr>
          <w:p w:rsidR="006A74C7" w:rsidRPr="00A46D06" w:rsidRDefault="006A74C7" w:rsidP="00D85BC6">
            <w:pPr>
              <w:spacing w:after="0" w:line="240" w:lineRule="auto"/>
              <w:rPr>
                <w:sz w:val="22"/>
                <w:szCs w:val="22"/>
                <w:lang w:val="fr-FR"/>
              </w:rPr>
            </w:pPr>
            <w:r w:rsidRPr="00A46D06">
              <w:rPr>
                <w:rFonts w:ascii="Tahoma" w:hAnsi="Tahoma" w:cs="Tahoma"/>
                <w:iCs/>
                <w:sz w:val="22"/>
                <w:szCs w:val="22"/>
                <w:lang w:val="fr-FR" w:eastAsia="fr-FR"/>
              </w:rPr>
              <w:t xml:space="preserve">assurer la conservation, l'utilisation et le développement des sols, des eaux, de la flore et des ressources de la faune en se fondant sur des principes scientifiques et en prenant en compte les intérêts majeurs de la population </w:t>
            </w:r>
          </w:p>
        </w:tc>
        <w:tc>
          <w:tcPr>
            <w:tcW w:w="1843" w:type="dxa"/>
          </w:tcPr>
          <w:p w:rsidR="006A74C7" w:rsidRPr="00A46D06" w:rsidRDefault="006A74C7" w:rsidP="00131C18">
            <w:pPr>
              <w:spacing w:after="0" w:line="240" w:lineRule="auto"/>
              <w:jc w:val="left"/>
              <w:rPr>
                <w:sz w:val="22"/>
                <w:szCs w:val="22"/>
              </w:rPr>
            </w:pPr>
            <w:r w:rsidRPr="00A46D06">
              <w:rPr>
                <w:sz w:val="22"/>
                <w:szCs w:val="22"/>
              </w:rPr>
              <w:t>DFAP</w:t>
            </w:r>
          </w:p>
        </w:tc>
      </w:tr>
      <w:tr w:rsidR="006A74C7" w:rsidRPr="008519AB" w:rsidTr="00A46D06">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africaine sur la Conservation de la nature et des</w:t>
            </w:r>
          </w:p>
          <w:p w:rsidR="006A74C7" w:rsidRPr="00A46D06" w:rsidRDefault="006A74C7" w:rsidP="00D85BC6">
            <w:pPr>
              <w:spacing w:after="0" w:line="240" w:lineRule="auto"/>
              <w:jc w:val="right"/>
              <w:rPr>
                <w:sz w:val="22"/>
                <w:szCs w:val="22"/>
              </w:rPr>
            </w:pPr>
            <w:r w:rsidRPr="00A46D06">
              <w:rPr>
                <w:b/>
                <w:bCs/>
                <w:sz w:val="22"/>
                <w:szCs w:val="22"/>
              </w:rPr>
              <w:t>ressources naturelles révisée (Maputo</w:t>
            </w:r>
          </w:p>
        </w:tc>
        <w:tc>
          <w:tcPr>
            <w:tcW w:w="1867" w:type="dxa"/>
          </w:tcPr>
          <w:p w:rsidR="006A74C7" w:rsidRPr="00A46D06" w:rsidRDefault="006A74C7" w:rsidP="00D85BC6">
            <w:pPr>
              <w:spacing w:after="0" w:line="240" w:lineRule="auto"/>
              <w:jc w:val="right"/>
              <w:rPr>
                <w:rFonts w:ascii="Tahoma" w:hAnsi="Tahoma" w:cs="Tahoma"/>
                <w:sz w:val="22"/>
                <w:szCs w:val="22"/>
                <w:lang w:val="fr-FR"/>
              </w:rPr>
            </w:pPr>
            <w:r w:rsidRPr="00A46D06">
              <w:rPr>
                <w:rFonts w:ascii="Tahoma" w:hAnsi="Tahoma" w:cs="Tahoma"/>
                <w:sz w:val="22"/>
                <w:szCs w:val="22"/>
                <w:lang w:val="fr-FR" w:eastAsia="fr-FR"/>
              </w:rPr>
              <w:t>révisée à Maputo en 11 juillet 2003</w:t>
            </w:r>
          </w:p>
        </w:tc>
        <w:tc>
          <w:tcPr>
            <w:tcW w:w="1843" w:type="dxa"/>
          </w:tcPr>
          <w:p w:rsidR="006A74C7" w:rsidRPr="00A46D06" w:rsidRDefault="006A74C7" w:rsidP="00D85BC6">
            <w:pPr>
              <w:spacing w:after="0" w:line="240" w:lineRule="auto"/>
              <w:rPr>
                <w:rFonts w:ascii="Tahoma" w:hAnsi="Tahoma" w:cs="Tahoma"/>
                <w:iCs/>
                <w:sz w:val="22"/>
                <w:szCs w:val="22"/>
                <w:lang w:val="fr-FR" w:eastAsia="fr-FR"/>
              </w:rPr>
            </w:pPr>
            <w:r w:rsidRPr="00A46D06">
              <w:rPr>
                <w:rFonts w:ascii="Tahoma" w:hAnsi="Tahoma" w:cs="Tahoma"/>
                <w:iCs/>
                <w:sz w:val="22"/>
                <w:szCs w:val="22"/>
                <w:lang w:val="fr-FR" w:eastAsia="fr-FR"/>
              </w:rPr>
              <w:t>1. créer, maintenir et, si besoin, agrandir les aires de conservation</w:t>
            </w:r>
          </w:p>
          <w:p w:rsidR="006A74C7" w:rsidRPr="00A46D06" w:rsidRDefault="006A74C7" w:rsidP="00D85BC6">
            <w:pPr>
              <w:spacing w:before="100" w:beforeAutospacing="1" w:after="100" w:afterAutospacing="1" w:line="240" w:lineRule="auto"/>
              <w:rPr>
                <w:rFonts w:ascii="Tahoma" w:hAnsi="Tahoma" w:cs="Tahoma"/>
                <w:sz w:val="22"/>
                <w:szCs w:val="22"/>
                <w:lang w:val="fr-FR" w:eastAsia="fr-FR"/>
              </w:rPr>
            </w:pPr>
            <w:r w:rsidRPr="00A46D06">
              <w:rPr>
                <w:rFonts w:ascii="Tahoma" w:hAnsi="Tahoma" w:cs="Tahoma"/>
                <w:iCs/>
                <w:sz w:val="22"/>
                <w:szCs w:val="22"/>
                <w:lang w:val="fr-FR" w:eastAsia="fr-FR"/>
              </w:rPr>
              <w:t xml:space="preserve">2. favoriser l'établissement par les communautés locales d'aires gérées par elles principalement aux fins de la conservation et de l'utilisation durable de ressources naturelles. </w:t>
            </w:r>
          </w:p>
          <w:p w:rsidR="006A74C7" w:rsidRPr="00A46D06" w:rsidRDefault="006A74C7" w:rsidP="00D85BC6">
            <w:pPr>
              <w:spacing w:before="100" w:beforeAutospacing="1" w:after="100" w:afterAutospacing="1" w:line="240" w:lineRule="auto"/>
              <w:rPr>
                <w:rFonts w:ascii="Tahoma" w:hAnsi="Tahoma" w:cs="Tahoma"/>
                <w:sz w:val="22"/>
                <w:szCs w:val="22"/>
                <w:lang w:val="fr-FR" w:eastAsia="fr-FR"/>
              </w:rPr>
            </w:pPr>
            <w:r w:rsidRPr="00A46D06">
              <w:rPr>
                <w:rFonts w:ascii="Tahoma" w:hAnsi="Tahoma" w:cs="Tahoma"/>
                <w:iCs/>
                <w:sz w:val="22"/>
                <w:szCs w:val="22"/>
                <w:lang w:val="fr-FR" w:eastAsia="fr-FR"/>
              </w:rPr>
              <w:t xml:space="preserve">3. réglementer les activités qui, bien qu'entreprises en dehors des aires de conservation </w:t>
            </w:r>
            <w:r w:rsidRPr="00A46D06">
              <w:rPr>
                <w:rFonts w:ascii="Tahoma" w:hAnsi="Tahoma" w:cs="Tahoma"/>
                <w:iCs/>
                <w:sz w:val="22"/>
                <w:szCs w:val="22"/>
                <w:lang w:val="fr-FR" w:eastAsia="fr-FR"/>
              </w:rPr>
              <w:lastRenderedPageBreak/>
              <w:t>compromettent la réalisation des objectifs pour lesquels ces aires ont été créées, et établissent à cette fin des zones tampons autour de telles aires.</w:t>
            </w:r>
          </w:p>
          <w:p w:rsidR="006A74C7" w:rsidRPr="00A46D06" w:rsidRDefault="006A74C7" w:rsidP="00D85BC6">
            <w:pPr>
              <w:spacing w:after="0" w:line="240" w:lineRule="auto"/>
              <w:ind w:left="720"/>
              <w:rPr>
                <w:rFonts w:ascii="Tahoma" w:hAnsi="Tahoma" w:cs="Tahoma"/>
                <w:sz w:val="22"/>
                <w:szCs w:val="22"/>
                <w:lang w:val="fr-FR"/>
              </w:rPr>
            </w:pPr>
          </w:p>
        </w:tc>
        <w:tc>
          <w:tcPr>
            <w:tcW w:w="1843" w:type="dxa"/>
          </w:tcPr>
          <w:p w:rsidR="006A74C7" w:rsidRPr="00A46D06" w:rsidRDefault="006A74C7" w:rsidP="00D85BC6">
            <w:pPr>
              <w:spacing w:after="0" w:line="240" w:lineRule="auto"/>
              <w:jc w:val="right"/>
              <w:rPr>
                <w:sz w:val="22"/>
                <w:szCs w:val="22"/>
                <w:lang w:val="fr-FR"/>
              </w:rPr>
            </w:pPr>
          </w:p>
        </w:tc>
      </w:tr>
      <w:tr w:rsidR="006A74C7" w:rsidRPr="00455C8C" w:rsidTr="00131C18">
        <w:tc>
          <w:tcPr>
            <w:tcW w:w="675" w:type="dxa"/>
          </w:tcPr>
          <w:p w:rsidR="006A74C7" w:rsidRPr="00A46D06" w:rsidRDefault="006A74C7" w:rsidP="00D85BC6">
            <w:pPr>
              <w:spacing w:after="0" w:line="240" w:lineRule="auto"/>
              <w:jc w:val="right"/>
              <w:rPr>
                <w:sz w:val="22"/>
                <w:szCs w:val="22"/>
                <w:lang w:val="fr-FR"/>
              </w:rPr>
            </w:pPr>
          </w:p>
        </w:tc>
        <w:tc>
          <w:tcPr>
            <w:tcW w:w="3009" w:type="dxa"/>
          </w:tcPr>
          <w:p w:rsidR="006A74C7" w:rsidRPr="00A46D06" w:rsidRDefault="006A74C7" w:rsidP="00D85BC6">
            <w:pPr>
              <w:spacing w:after="0" w:line="240" w:lineRule="auto"/>
              <w:rPr>
                <w:sz w:val="22"/>
                <w:szCs w:val="22"/>
              </w:rPr>
            </w:pPr>
            <w:r w:rsidRPr="00A46D06">
              <w:rPr>
                <w:b/>
                <w:bCs/>
                <w:sz w:val="22"/>
                <w:szCs w:val="22"/>
              </w:rPr>
              <w:t>Convention sur laDiversité Biologique</w:t>
            </w: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 xml:space="preserve">Loi n°29/96 </w:t>
            </w:r>
          </w:p>
          <w:p w:rsidR="006A74C7" w:rsidRPr="00A46D06" w:rsidRDefault="006A74C7" w:rsidP="00D85BC6">
            <w:pPr>
              <w:spacing w:after="0" w:line="240" w:lineRule="auto"/>
              <w:jc w:val="right"/>
              <w:rPr>
                <w:sz w:val="22"/>
                <w:szCs w:val="22"/>
              </w:rPr>
            </w:pPr>
            <w:r w:rsidRPr="00A46D06">
              <w:rPr>
                <w:rFonts w:ascii="Tahoma" w:hAnsi="Tahoma" w:cs="Tahoma"/>
                <w:sz w:val="22"/>
                <w:szCs w:val="22"/>
              </w:rPr>
              <w:t>du 25 juin 1996</w:t>
            </w:r>
          </w:p>
        </w:tc>
        <w:tc>
          <w:tcPr>
            <w:tcW w:w="1843" w:type="dxa"/>
          </w:tcPr>
          <w:p w:rsidR="006A74C7" w:rsidRPr="00A46D06" w:rsidRDefault="006A74C7" w:rsidP="00D85BC6">
            <w:pPr>
              <w:autoSpaceDE w:val="0"/>
              <w:autoSpaceDN w:val="0"/>
              <w:adjustRightInd w:val="0"/>
              <w:spacing w:after="0" w:line="240" w:lineRule="auto"/>
              <w:rPr>
                <w:rFonts w:ascii="Tahoma" w:hAnsi="Tahoma" w:cs="Tahoma"/>
                <w:sz w:val="22"/>
                <w:szCs w:val="22"/>
                <w:lang w:val="fr-FR"/>
              </w:rPr>
            </w:pPr>
            <w:r w:rsidRPr="00A46D06">
              <w:rPr>
                <w:rFonts w:ascii="Tahoma" w:hAnsi="Tahoma" w:cs="Tahoma"/>
                <w:sz w:val="22"/>
                <w:szCs w:val="22"/>
                <w:lang w:val="fr-FR" w:eastAsia="fr-FR"/>
              </w:rPr>
              <w:t>assurer la conservation de la diversité biologique, l'utilisation durable de ses éléments constitutifs et le partage juste et équitable des avantages qui découlent de l'utilisation des ressources génétiques.</w:t>
            </w:r>
          </w:p>
        </w:tc>
        <w:tc>
          <w:tcPr>
            <w:tcW w:w="1843" w:type="dxa"/>
          </w:tcPr>
          <w:p w:rsidR="006A74C7" w:rsidRPr="00A46D06" w:rsidRDefault="006A74C7" w:rsidP="00131C18">
            <w:pPr>
              <w:spacing w:after="0" w:line="240" w:lineRule="auto"/>
              <w:jc w:val="left"/>
              <w:rPr>
                <w:sz w:val="22"/>
                <w:szCs w:val="22"/>
              </w:rPr>
            </w:pPr>
            <w:r w:rsidRPr="00A46D06">
              <w:rPr>
                <w:sz w:val="22"/>
                <w:szCs w:val="22"/>
              </w:rPr>
              <w:t>DGDD</w:t>
            </w:r>
          </w:p>
        </w:tc>
      </w:tr>
      <w:tr w:rsidR="006A74C7"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spacing w:after="0" w:line="240" w:lineRule="auto"/>
              <w:rPr>
                <w:b/>
                <w:bCs/>
                <w:sz w:val="22"/>
                <w:szCs w:val="22"/>
                <w:lang w:val="fr-FR"/>
              </w:rPr>
            </w:pPr>
            <w:r w:rsidRPr="00A46D06">
              <w:rPr>
                <w:b/>
                <w:bCs/>
                <w:sz w:val="22"/>
                <w:szCs w:val="22"/>
                <w:lang w:val="fr-FR"/>
              </w:rPr>
              <w:t xml:space="preserve">Protocole de Nagoya sur l’accès aux ressources génétiques  et le partage juste et équitable des bénéfices découlant de leur exploitation  </w:t>
            </w:r>
          </w:p>
        </w:tc>
        <w:tc>
          <w:tcPr>
            <w:tcW w:w="1867" w:type="dxa"/>
          </w:tcPr>
          <w:p w:rsidR="006A74C7" w:rsidRPr="00A46D06" w:rsidRDefault="006A74C7" w:rsidP="00D85BC6">
            <w:pPr>
              <w:spacing w:after="0" w:line="240" w:lineRule="auto"/>
              <w:rPr>
                <w:rFonts w:ascii="Tahoma" w:hAnsi="Tahoma" w:cs="Tahoma"/>
                <w:sz w:val="22"/>
                <w:szCs w:val="22"/>
                <w:lang w:val="fr-FR"/>
              </w:rPr>
            </w:pPr>
          </w:p>
        </w:tc>
        <w:tc>
          <w:tcPr>
            <w:tcW w:w="1843" w:type="dxa"/>
          </w:tcPr>
          <w:p w:rsidR="006A74C7" w:rsidRPr="00A46D06" w:rsidRDefault="006A74C7" w:rsidP="00D85BC6">
            <w:pPr>
              <w:autoSpaceDE w:val="0"/>
              <w:autoSpaceDN w:val="0"/>
              <w:adjustRightInd w:val="0"/>
              <w:spacing w:after="0" w:line="240" w:lineRule="auto"/>
              <w:rPr>
                <w:rFonts w:ascii="Tahoma" w:hAnsi="Tahoma" w:cs="Tahoma"/>
                <w:sz w:val="22"/>
                <w:szCs w:val="22"/>
                <w:lang w:val="fr-FR" w:eastAsia="fr-FR"/>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DGDD</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Protocole de Cartagena pour la prévention des</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 xml:space="preserve">risques biotechnologiques </w:t>
            </w:r>
          </w:p>
          <w:p w:rsidR="006A74C7" w:rsidRPr="00A46D06" w:rsidRDefault="006A74C7" w:rsidP="00D85BC6">
            <w:pPr>
              <w:spacing w:after="0" w:line="240" w:lineRule="auto"/>
              <w:rPr>
                <w:b/>
                <w:bCs/>
                <w:sz w:val="22"/>
                <w:szCs w:val="22"/>
              </w:rPr>
            </w:pPr>
          </w:p>
        </w:tc>
        <w:tc>
          <w:tcPr>
            <w:tcW w:w="1867"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Contribuer à assurer un degré adéquat de protection</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pour le transfert, la manipulation et l'utilisation sans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danger des organismes vivants modifiés résultant de la</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biotechnologie moderne qui peuvent avoir des effets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 xml:space="preserve">défavorables sur la conservation et </w:t>
            </w:r>
            <w:r w:rsidRPr="00A46D06">
              <w:rPr>
                <w:sz w:val="22"/>
                <w:szCs w:val="22"/>
                <w:lang w:val="fr-FR"/>
              </w:rPr>
              <w:lastRenderedPageBreak/>
              <w:t>l'utilisation durable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de la diversité biologique, compte tenu également des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risques pour la santé humaine, en mettant plus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précisément l'accent sur les mouvements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transfrontières.</w:t>
            </w:r>
          </w:p>
          <w:p w:rsidR="006A74C7" w:rsidRPr="00A46D06" w:rsidRDefault="006A74C7" w:rsidP="00D85BC6">
            <w:pPr>
              <w:autoSpaceDE w:val="0"/>
              <w:autoSpaceDN w:val="0"/>
              <w:adjustRightInd w:val="0"/>
              <w:spacing w:after="0" w:line="240" w:lineRule="auto"/>
              <w:rPr>
                <w:sz w:val="22"/>
                <w:szCs w:val="22"/>
                <w:lang w:val="fr-FR"/>
              </w:rPr>
            </w:pPr>
          </w:p>
        </w:tc>
        <w:tc>
          <w:tcPr>
            <w:tcW w:w="1843" w:type="dxa"/>
          </w:tcPr>
          <w:p w:rsidR="006A74C7" w:rsidRPr="00A46D06" w:rsidRDefault="006A74C7" w:rsidP="00131C18">
            <w:pPr>
              <w:spacing w:after="0" w:line="240" w:lineRule="auto"/>
              <w:jc w:val="left"/>
              <w:rPr>
                <w:sz w:val="22"/>
                <w:szCs w:val="22"/>
              </w:rPr>
            </w:pPr>
            <w:r w:rsidRPr="00A46D06">
              <w:rPr>
                <w:sz w:val="22"/>
                <w:szCs w:val="22"/>
              </w:rPr>
              <w:lastRenderedPageBreak/>
              <w:t>DGDD</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sur le commerce international des espèces</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de faune et de flore sauvages menacées d'extinction</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lang w:val="fr-FR"/>
              </w:rPr>
              <w:t xml:space="preserve">(CITES) dite Convention de Washington. </w:t>
            </w:r>
            <w:r w:rsidRPr="00A46D06">
              <w:rPr>
                <w:b/>
                <w:bCs/>
                <w:sz w:val="22"/>
                <w:szCs w:val="22"/>
              </w:rPr>
              <w:t>(Washington, 1973</w:t>
            </w: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Loi n° 034/82 du 27juillet 1982</w:t>
            </w:r>
          </w:p>
          <w:p w:rsidR="006A74C7" w:rsidRPr="00A46D06" w:rsidRDefault="006A74C7" w:rsidP="00D85BC6">
            <w:pPr>
              <w:spacing w:after="0" w:line="240" w:lineRule="auto"/>
              <w:rPr>
                <w:rFonts w:ascii="Tahoma" w:hAnsi="Tahoma" w:cs="Tahoma"/>
                <w:sz w:val="22"/>
                <w:szCs w:val="22"/>
              </w:rPr>
            </w:pP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Veiller à ce que le commerce international des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spécimens d'animaux et de plantes sauvages ne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menace pas la survie des espèces auxquelles ils</w:t>
            </w:r>
          </w:p>
          <w:p w:rsidR="006A74C7" w:rsidRPr="00A46D06" w:rsidRDefault="006A74C7" w:rsidP="00D85BC6">
            <w:pPr>
              <w:autoSpaceDE w:val="0"/>
              <w:autoSpaceDN w:val="0"/>
              <w:adjustRightInd w:val="0"/>
              <w:spacing w:after="0" w:line="240" w:lineRule="auto"/>
              <w:rPr>
                <w:sz w:val="22"/>
                <w:szCs w:val="22"/>
              </w:rPr>
            </w:pPr>
            <w:r w:rsidRPr="00A46D06">
              <w:rPr>
                <w:sz w:val="22"/>
                <w:szCs w:val="22"/>
              </w:rPr>
              <w:t>appartiennent.</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DFAB</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Accord de Lusaka sur les opérations concertées de</w:t>
            </w:r>
          </w:p>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coercition visant le commerce illicite de la faune et de</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la flore sauvages (Lusaka) 1994</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jc w:val="right"/>
              <w:rPr>
                <w:sz w:val="22"/>
                <w:szCs w:val="22"/>
              </w:rPr>
            </w:pPr>
            <w:r w:rsidRPr="00A46D06">
              <w:rPr>
                <w:rFonts w:ascii="Tahoma" w:hAnsi="Tahoma" w:cs="Tahoma"/>
                <w:sz w:val="22"/>
                <w:szCs w:val="22"/>
              </w:rPr>
              <w:t>Loi n°32/96 du 22août 1996</w:t>
            </w: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DGEF</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Convention de Ramsar sur les zones humides d’importance internationale en particulier comme habitat de la sauvagine</w:t>
            </w: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 xml:space="preserve">Loi n°28/96 </w:t>
            </w:r>
          </w:p>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du 25 juin 1996</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w:t>
            </w:r>
          </w:p>
        </w:tc>
      </w:tr>
      <w:tr w:rsidR="006A74C7" w:rsidRPr="00455C8C" w:rsidTr="00A46D06">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rFonts w:cs="Calibri"/>
                <w:sz w:val="22"/>
                <w:szCs w:val="22"/>
                <w:lang w:val="fr-FR"/>
              </w:rPr>
              <w:t xml:space="preserve"> </w:t>
            </w:r>
            <w:r w:rsidRPr="00A46D06">
              <w:rPr>
                <w:b/>
                <w:bCs/>
                <w:sz w:val="22"/>
                <w:szCs w:val="22"/>
                <w:lang w:val="fr-FR"/>
              </w:rPr>
              <w:t>Accord sur les Oiseaux d’eau migrateurs d’Afrique-</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Eurasie (AEWA)</w:t>
            </w:r>
          </w:p>
          <w:p w:rsidR="006A74C7" w:rsidRPr="00A46D06" w:rsidRDefault="006A74C7" w:rsidP="00D85BC6">
            <w:pPr>
              <w:spacing w:after="0" w:line="240" w:lineRule="auto"/>
              <w:jc w:val="right"/>
              <w:rPr>
                <w:sz w:val="22"/>
                <w:szCs w:val="22"/>
              </w:rPr>
            </w:pP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 xml:space="preserve">Loi n°7/99 </w:t>
            </w:r>
          </w:p>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du 8 janvier 1999</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Protéger de manière coordonnée et concertée prés de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235 espèces d'oiseaux écologiquement dépendants des</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zones humides le long de leurs itinéraires de migration</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 xml:space="preserve">pour au moins </w:t>
            </w:r>
            <w:r w:rsidRPr="00A46D06">
              <w:rPr>
                <w:sz w:val="22"/>
                <w:szCs w:val="22"/>
                <w:lang w:val="fr-FR"/>
              </w:rPr>
              <w:lastRenderedPageBreak/>
              <w:t>une partie de leur cycle annuel.</w:t>
            </w:r>
          </w:p>
          <w:p w:rsidR="006A74C7" w:rsidRPr="00A46D06" w:rsidRDefault="006A74C7" w:rsidP="00D85BC6">
            <w:pPr>
              <w:spacing w:after="0" w:line="240" w:lineRule="auto"/>
              <w:jc w:val="right"/>
              <w:rPr>
                <w:sz w:val="22"/>
                <w:szCs w:val="22"/>
                <w:lang w:val="fr-FR"/>
              </w:rPr>
            </w:pPr>
          </w:p>
        </w:tc>
        <w:tc>
          <w:tcPr>
            <w:tcW w:w="1843" w:type="dxa"/>
          </w:tcPr>
          <w:p w:rsidR="006A74C7" w:rsidRPr="00A46D06" w:rsidRDefault="006A74C7" w:rsidP="00D85BC6">
            <w:pPr>
              <w:spacing w:after="0" w:line="240" w:lineRule="auto"/>
              <w:jc w:val="right"/>
              <w:rPr>
                <w:sz w:val="22"/>
                <w:szCs w:val="22"/>
              </w:rPr>
            </w:pPr>
            <w:r w:rsidRPr="00A46D06">
              <w:rPr>
                <w:sz w:val="22"/>
                <w:szCs w:val="22"/>
              </w:rPr>
              <w:lastRenderedPageBreak/>
              <w:t>DGEF</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de Bonn sur les Espèces Migratrices</w:t>
            </w:r>
          </w:p>
          <w:p w:rsidR="006A74C7" w:rsidRPr="00A46D06" w:rsidRDefault="006A74C7" w:rsidP="00D85BC6">
            <w:pPr>
              <w:autoSpaceDE w:val="0"/>
              <w:autoSpaceDN w:val="0"/>
              <w:adjustRightInd w:val="0"/>
              <w:spacing w:after="0" w:line="240" w:lineRule="auto"/>
              <w:rPr>
                <w:b/>
                <w:bCs/>
                <w:sz w:val="22"/>
                <w:szCs w:val="22"/>
              </w:rPr>
            </w:pPr>
            <w:r w:rsidRPr="00A46D06">
              <w:rPr>
                <w:b/>
                <w:bCs/>
                <w:sz w:val="22"/>
                <w:szCs w:val="22"/>
              </w:rPr>
              <w:t>(CMS) (Bonn, 1979)</w:t>
            </w:r>
          </w:p>
          <w:p w:rsidR="006A74C7" w:rsidRPr="00A46D06" w:rsidRDefault="006A74C7" w:rsidP="00D85BC6">
            <w:pPr>
              <w:autoSpaceDE w:val="0"/>
              <w:autoSpaceDN w:val="0"/>
              <w:adjustRightInd w:val="0"/>
              <w:spacing w:after="0" w:line="240" w:lineRule="auto"/>
              <w:rPr>
                <w:sz w:val="22"/>
                <w:szCs w:val="22"/>
              </w:rPr>
            </w:pPr>
          </w:p>
          <w:p w:rsidR="006A74C7" w:rsidRPr="00A46D06" w:rsidRDefault="006A74C7" w:rsidP="00D85BC6">
            <w:pPr>
              <w:autoSpaceDE w:val="0"/>
              <w:autoSpaceDN w:val="0"/>
              <w:adjustRightInd w:val="0"/>
              <w:spacing w:after="0" w:line="240" w:lineRule="auto"/>
              <w:rPr>
                <w:rFonts w:cs="Calibri"/>
                <w:sz w:val="22"/>
                <w:szCs w:val="22"/>
              </w:rPr>
            </w:pPr>
          </w:p>
        </w:tc>
        <w:tc>
          <w:tcPr>
            <w:tcW w:w="1867" w:type="dxa"/>
          </w:tcPr>
          <w:p w:rsidR="006A74C7" w:rsidRPr="00A46D06" w:rsidRDefault="006A74C7" w:rsidP="00D85BC6">
            <w:pPr>
              <w:spacing w:after="0" w:line="240" w:lineRule="auto"/>
              <w:rPr>
                <w:rFonts w:ascii="Tahoma" w:hAnsi="Tahoma" w:cs="Tahoma"/>
                <w:sz w:val="22"/>
                <w:szCs w:val="22"/>
              </w:rPr>
            </w:pPr>
            <w:r w:rsidRPr="00A46D06">
              <w:rPr>
                <w:rFonts w:ascii="Tahoma" w:hAnsi="Tahoma" w:cs="Tahoma"/>
                <w:sz w:val="22"/>
                <w:szCs w:val="22"/>
              </w:rPr>
              <w:t xml:space="preserve">Loi n°14/99 </w:t>
            </w:r>
          </w:p>
          <w:p w:rsidR="006A74C7" w:rsidRPr="00A46D06" w:rsidRDefault="006A74C7" w:rsidP="00D85BC6">
            <w:pPr>
              <w:spacing w:after="0" w:line="240" w:lineRule="auto"/>
              <w:rPr>
                <w:sz w:val="22"/>
                <w:szCs w:val="22"/>
              </w:rPr>
            </w:pPr>
            <w:r w:rsidRPr="00A46D06">
              <w:rPr>
                <w:rFonts w:ascii="Tahoma" w:hAnsi="Tahoma" w:cs="Tahoma"/>
                <w:sz w:val="22"/>
                <w:szCs w:val="22"/>
              </w:rPr>
              <w:t>du 3 mars1999</w:t>
            </w:r>
          </w:p>
        </w:tc>
        <w:tc>
          <w:tcPr>
            <w:tcW w:w="1843" w:type="dxa"/>
          </w:tcPr>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 xml:space="preserve"> Conserver les espèces migratrices à l'échelle mondiale. La faune sauvage doit faire l'objet d'une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attention particulière, en raison de son importance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mésologique, écologique, génétique, scientifique,</w:t>
            </w:r>
          </w:p>
          <w:p w:rsidR="006A74C7" w:rsidRPr="00A46D06" w:rsidRDefault="006A74C7" w:rsidP="00D85BC6">
            <w:pPr>
              <w:autoSpaceDE w:val="0"/>
              <w:autoSpaceDN w:val="0"/>
              <w:adjustRightInd w:val="0"/>
              <w:spacing w:after="0" w:line="240" w:lineRule="auto"/>
              <w:rPr>
                <w:sz w:val="22"/>
                <w:szCs w:val="22"/>
                <w:lang w:val="fr-FR"/>
              </w:rPr>
            </w:pPr>
            <w:r w:rsidRPr="00A46D06">
              <w:rPr>
                <w:sz w:val="22"/>
                <w:szCs w:val="22"/>
                <w:lang w:val="fr-FR"/>
              </w:rPr>
              <w:t>récréative, culturelle, éducative, sociale et</w:t>
            </w:r>
          </w:p>
          <w:p w:rsidR="006A74C7" w:rsidRPr="00A46D06" w:rsidRDefault="006A74C7" w:rsidP="00D85BC6">
            <w:pPr>
              <w:autoSpaceDE w:val="0"/>
              <w:autoSpaceDN w:val="0"/>
              <w:adjustRightInd w:val="0"/>
              <w:spacing w:after="0" w:line="240" w:lineRule="auto"/>
              <w:rPr>
                <w:sz w:val="22"/>
                <w:szCs w:val="22"/>
              </w:rPr>
            </w:pPr>
            <w:r w:rsidRPr="00A46D06">
              <w:rPr>
                <w:sz w:val="22"/>
                <w:szCs w:val="22"/>
              </w:rPr>
              <w:t>économique.</w:t>
            </w:r>
          </w:p>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DGEF</w:t>
            </w:r>
          </w:p>
        </w:tc>
      </w:tr>
      <w:tr w:rsidR="006A74C7" w:rsidRPr="00455C8C" w:rsidTr="00131C18">
        <w:tc>
          <w:tcPr>
            <w:tcW w:w="675" w:type="dxa"/>
          </w:tcPr>
          <w:p w:rsidR="006A74C7" w:rsidRPr="00A46D06" w:rsidRDefault="006A74C7" w:rsidP="00D85BC6">
            <w:pPr>
              <w:spacing w:after="0" w:line="240" w:lineRule="auto"/>
              <w:jc w:val="right"/>
              <w:rPr>
                <w:sz w:val="22"/>
                <w:szCs w:val="22"/>
              </w:rPr>
            </w:pPr>
          </w:p>
        </w:tc>
        <w:tc>
          <w:tcPr>
            <w:tcW w:w="3009" w:type="dxa"/>
          </w:tcPr>
          <w:p w:rsidR="006A74C7" w:rsidRPr="00A46D06" w:rsidRDefault="006A74C7" w:rsidP="00D85BC6">
            <w:pPr>
              <w:autoSpaceDE w:val="0"/>
              <w:autoSpaceDN w:val="0"/>
              <w:adjustRightInd w:val="0"/>
              <w:spacing w:after="0" w:line="240" w:lineRule="auto"/>
              <w:rPr>
                <w:b/>
                <w:bCs/>
                <w:sz w:val="22"/>
                <w:szCs w:val="22"/>
                <w:lang w:val="fr-FR"/>
              </w:rPr>
            </w:pPr>
            <w:r w:rsidRPr="00A46D06">
              <w:rPr>
                <w:b/>
                <w:bCs/>
                <w:sz w:val="22"/>
                <w:szCs w:val="22"/>
                <w:lang w:val="fr-FR"/>
              </w:rPr>
              <w:t>Convention concernant la Protection du Patrimoine</w:t>
            </w:r>
          </w:p>
          <w:p w:rsidR="006A74C7" w:rsidRPr="00A46D06" w:rsidRDefault="006A74C7" w:rsidP="00D85BC6">
            <w:pPr>
              <w:autoSpaceDE w:val="0"/>
              <w:autoSpaceDN w:val="0"/>
              <w:adjustRightInd w:val="0"/>
              <w:spacing w:after="0" w:line="240" w:lineRule="auto"/>
              <w:rPr>
                <w:rFonts w:cs="Calibri"/>
                <w:sz w:val="22"/>
                <w:szCs w:val="22"/>
                <w:lang w:val="fr-FR"/>
              </w:rPr>
            </w:pPr>
            <w:r w:rsidRPr="00A46D06">
              <w:rPr>
                <w:b/>
                <w:bCs/>
                <w:sz w:val="22"/>
                <w:szCs w:val="22"/>
                <w:lang w:val="fr-FR"/>
              </w:rPr>
              <w:t>mondial, culturel et naturel (Paris)</w:t>
            </w:r>
          </w:p>
        </w:tc>
        <w:tc>
          <w:tcPr>
            <w:tcW w:w="1867" w:type="dxa"/>
          </w:tcPr>
          <w:p w:rsidR="006A74C7" w:rsidRPr="00A46D06" w:rsidRDefault="006A74C7" w:rsidP="00D85BC6">
            <w:pPr>
              <w:spacing w:after="0" w:line="240" w:lineRule="auto"/>
              <w:jc w:val="center"/>
              <w:rPr>
                <w:sz w:val="22"/>
                <w:szCs w:val="22"/>
              </w:rPr>
            </w:pPr>
            <w:r w:rsidRPr="00A46D06">
              <w:rPr>
                <w:rFonts w:ascii="Tahoma" w:hAnsi="Tahoma" w:cs="Tahoma"/>
                <w:sz w:val="22"/>
                <w:szCs w:val="22"/>
              </w:rPr>
              <w:t>Loi n°19/85du 19juillet 1985</w:t>
            </w:r>
          </w:p>
        </w:tc>
        <w:tc>
          <w:tcPr>
            <w:tcW w:w="1843" w:type="dxa"/>
          </w:tcPr>
          <w:p w:rsidR="006A74C7" w:rsidRPr="00A46D06" w:rsidRDefault="006A74C7" w:rsidP="00D85BC6">
            <w:pPr>
              <w:spacing w:after="0" w:line="240" w:lineRule="auto"/>
              <w:jc w:val="right"/>
              <w:rPr>
                <w:sz w:val="22"/>
                <w:szCs w:val="22"/>
              </w:rPr>
            </w:pPr>
          </w:p>
        </w:tc>
        <w:tc>
          <w:tcPr>
            <w:tcW w:w="1843" w:type="dxa"/>
          </w:tcPr>
          <w:p w:rsidR="006A74C7" w:rsidRPr="00A46D06" w:rsidRDefault="006A74C7" w:rsidP="00131C18">
            <w:pPr>
              <w:spacing w:after="0" w:line="240" w:lineRule="auto"/>
              <w:jc w:val="left"/>
              <w:rPr>
                <w:sz w:val="22"/>
                <w:szCs w:val="22"/>
              </w:rPr>
            </w:pPr>
            <w:r w:rsidRPr="00A46D06">
              <w:rPr>
                <w:sz w:val="22"/>
                <w:szCs w:val="22"/>
              </w:rPr>
              <w:t>DGCA</w:t>
            </w:r>
          </w:p>
        </w:tc>
      </w:tr>
    </w:tbl>
    <w:p w:rsidR="006A74C7" w:rsidRDefault="006A74C7" w:rsidP="000B66FF">
      <w:pPr>
        <w:pStyle w:val="Heading2"/>
      </w:pPr>
    </w:p>
    <w:p w:rsidR="006A74C7" w:rsidRDefault="006A74C7" w:rsidP="000B66FF">
      <w:pPr>
        <w:pStyle w:val="Heading2"/>
      </w:pPr>
    </w:p>
    <w:p w:rsidR="006A74C7" w:rsidRDefault="006A74C7" w:rsidP="000B66FF">
      <w:pPr>
        <w:pStyle w:val="Heading2"/>
      </w:pPr>
    </w:p>
    <w:p w:rsidR="000B66FF" w:rsidRDefault="000B66FF">
      <w:pPr>
        <w:jc w:val="left"/>
        <w:rPr>
          <w:rFonts w:ascii="Tahoma" w:hAnsi="Tahoma" w:cs="Tahoma"/>
          <w:b/>
          <w:bCs/>
          <w:sz w:val="22"/>
          <w:szCs w:val="22"/>
          <w:lang w:val="fr-FR"/>
        </w:rPr>
      </w:pPr>
      <w:r>
        <w:br w:type="page"/>
      </w:r>
    </w:p>
    <w:p w:rsidR="00393D73" w:rsidRPr="006E3BBE" w:rsidRDefault="00393D73" w:rsidP="000B66FF">
      <w:pPr>
        <w:pStyle w:val="Heading2"/>
      </w:pPr>
      <w:r w:rsidRPr="006E3BBE">
        <w:lastRenderedPageBreak/>
        <w:t xml:space="preserve">Annexe </w:t>
      </w:r>
      <w:r w:rsidR="000B66FF">
        <w:t>3</w:t>
      </w:r>
      <w:r w:rsidRPr="006E3BBE">
        <w:t xml:space="preserve"> – Liste</w:t>
      </w:r>
      <w:r w:rsidR="00E94CDB">
        <w:t xml:space="preserve"> et Adresses des Personnes</w:t>
      </w:r>
      <w:r w:rsidRPr="006E3BBE">
        <w:t xml:space="preserve"> </w:t>
      </w:r>
      <w:r w:rsidR="00E94CDB">
        <w:t>R</w:t>
      </w:r>
      <w:r w:rsidRPr="006E3BBE">
        <w:t>encontrées</w:t>
      </w:r>
      <w:bookmarkEnd w:id="13"/>
    </w:p>
    <w:p w:rsidR="00393D73" w:rsidRPr="006E3BBE" w:rsidRDefault="00393D73" w:rsidP="00393D73">
      <w:pPr>
        <w:spacing w:before="240"/>
        <w:ind w:right="288" w:firstLine="360"/>
        <w:rPr>
          <w:rFonts w:ascii="Tahoma" w:hAnsi="Tahoma" w:cs="Tahoma"/>
          <w:sz w:val="24"/>
          <w:szCs w:val="24"/>
          <w:lang w:val="fr-FR" w:eastAsia="fr-FR"/>
        </w:rPr>
      </w:pPr>
    </w:p>
    <w:tbl>
      <w:tblPr>
        <w:tblpPr w:leftFromText="141" w:rightFromText="141"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6"/>
        <w:gridCol w:w="2622"/>
        <w:gridCol w:w="2786"/>
        <w:gridCol w:w="2976"/>
      </w:tblGrid>
      <w:tr w:rsidR="008758BD" w:rsidRPr="006E3BBE" w:rsidTr="008758BD">
        <w:tc>
          <w:tcPr>
            <w:tcW w:w="796" w:type="dxa"/>
          </w:tcPr>
          <w:p w:rsidR="008758BD" w:rsidRPr="00E70DD5" w:rsidRDefault="008758BD" w:rsidP="006E3BBE">
            <w:pPr>
              <w:spacing w:after="0" w:line="360" w:lineRule="auto"/>
              <w:ind w:right="288"/>
              <w:rPr>
                <w:rFonts w:ascii="Tahoma" w:hAnsi="Tahoma" w:cs="Tahoma"/>
                <w:b/>
                <w:sz w:val="22"/>
                <w:szCs w:val="22"/>
                <w:lang w:val="fr-FR"/>
              </w:rPr>
            </w:pPr>
            <w:r w:rsidRPr="00E70DD5">
              <w:rPr>
                <w:rFonts w:ascii="Tahoma" w:hAnsi="Tahoma" w:cs="Tahoma"/>
                <w:b/>
                <w:sz w:val="22"/>
                <w:szCs w:val="22"/>
                <w:lang w:val="fr-FR"/>
              </w:rPr>
              <w:t>N°</w:t>
            </w:r>
          </w:p>
        </w:tc>
        <w:tc>
          <w:tcPr>
            <w:tcW w:w="2622" w:type="dxa"/>
          </w:tcPr>
          <w:p w:rsidR="008758BD" w:rsidRPr="00E70DD5" w:rsidRDefault="008758BD" w:rsidP="006E3BBE">
            <w:pPr>
              <w:spacing w:after="0" w:line="360" w:lineRule="auto"/>
              <w:ind w:right="288"/>
              <w:rPr>
                <w:rFonts w:ascii="Tahoma" w:hAnsi="Tahoma" w:cs="Tahoma"/>
                <w:b/>
                <w:sz w:val="22"/>
                <w:szCs w:val="22"/>
                <w:lang w:val="fr-FR"/>
              </w:rPr>
            </w:pPr>
            <w:r w:rsidRPr="00E70DD5">
              <w:rPr>
                <w:rFonts w:ascii="Tahoma" w:hAnsi="Tahoma" w:cs="Tahoma"/>
                <w:b/>
                <w:sz w:val="22"/>
                <w:szCs w:val="22"/>
                <w:lang w:val="fr-FR"/>
              </w:rPr>
              <w:t>NOM</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b/>
                <w:sz w:val="22"/>
                <w:szCs w:val="22"/>
                <w:lang w:val="fr-FR"/>
              </w:rPr>
              <w:t>INSTITUTION</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b/>
                <w:sz w:val="22"/>
                <w:szCs w:val="22"/>
                <w:lang w:val="fr-FR"/>
              </w:rPr>
              <w:t>FONCTION</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01</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Jean Ignace TENDELE</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DGDD</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Directeur Général</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02</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Alexis MINGA</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MEFDD</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Conseiller</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03</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Jacques Bleck Wealthy ONTSIRA</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DGDD</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Directeur</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04</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Jean Pierre THATY</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DGRST</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Chercheur</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05</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Valentin PANGOU</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DGRST</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Chercheur</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06</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Querette Peut-Etre MOUSSOUNDA</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MHC</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Chef de Service</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07</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Théophile TOPANO</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MMG</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Chef de Service</w:t>
            </w:r>
          </w:p>
        </w:tc>
      </w:tr>
      <w:tr w:rsidR="008758BD" w:rsidRPr="006E3BBE"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08</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Grégoire NKEOUA</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MEFDD</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Conseiller aux Forêts</w:t>
            </w:r>
          </w:p>
        </w:tc>
      </w:tr>
      <w:tr w:rsidR="008758BD" w:rsidRPr="006E3BBE" w:rsidTr="008758BD">
        <w:tc>
          <w:tcPr>
            <w:tcW w:w="796" w:type="dxa"/>
          </w:tcPr>
          <w:p w:rsidR="008758BD"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09</w:t>
            </w:r>
          </w:p>
        </w:tc>
        <w:tc>
          <w:tcPr>
            <w:tcW w:w="2622" w:type="dxa"/>
          </w:tcPr>
          <w:p w:rsidR="008758BD"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Joël LOUMETO</w:t>
            </w:r>
          </w:p>
        </w:tc>
        <w:tc>
          <w:tcPr>
            <w:tcW w:w="2786" w:type="dxa"/>
          </w:tcPr>
          <w:p w:rsidR="008758BD" w:rsidRDefault="008758BD" w:rsidP="00564B2B">
            <w:pPr>
              <w:spacing w:after="0" w:line="240" w:lineRule="auto"/>
              <w:ind w:right="288"/>
              <w:jc w:val="left"/>
              <w:rPr>
                <w:rFonts w:ascii="Tahoma" w:hAnsi="Tahoma" w:cs="Tahoma"/>
                <w:sz w:val="22"/>
                <w:szCs w:val="22"/>
                <w:lang w:val="fr-FR"/>
              </w:rPr>
            </w:pPr>
            <w:r>
              <w:rPr>
                <w:rFonts w:ascii="Tahoma" w:hAnsi="Tahoma" w:cs="Tahoma"/>
                <w:sz w:val="22"/>
                <w:szCs w:val="22"/>
                <w:lang w:val="fr-FR"/>
              </w:rPr>
              <w:t>MTE</w:t>
            </w:r>
          </w:p>
        </w:tc>
        <w:tc>
          <w:tcPr>
            <w:tcW w:w="2976" w:type="dxa"/>
          </w:tcPr>
          <w:p w:rsidR="008758BD"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DGE</w:t>
            </w:r>
          </w:p>
        </w:tc>
      </w:tr>
      <w:tr w:rsidR="008758BD" w:rsidRPr="00E70DD5"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10</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Pascal LIMANI</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MEH</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sidRPr="00E70DD5">
              <w:rPr>
                <w:rFonts w:ascii="Tahoma" w:hAnsi="Tahoma" w:cs="Tahoma"/>
                <w:sz w:val="22"/>
                <w:szCs w:val="22"/>
                <w:lang w:val="fr-FR"/>
              </w:rPr>
              <w:t>Chef de Service</w:t>
            </w:r>
          </w:p>
        </w:tc>
      </w:tr>
      <w:tr w:rsidR="008758BD" w:rsidRPr="00E70DD5"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11</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Adélaïde ITOUA</w:t>
            </w: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MTE</w:t>
            </w: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Point Focal Changement Climatique</w:t>
            </w:r>
          </w:p>
        </w:tc>
      </w:tr>
      <w:tr w:rsidR="008758BD" w:rsidRPr="00E70DD5"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12</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p>
        </w:tc>
      </w:tr>
      <w:tr w:rsidR="008758BD" w:rsidRPr="00E70DD5" w:rsidTr="008758BD">
        <w:tc>
          <w:tcPr>
            <w:tcW w:w="796" w:type="dxa"/>
          </w:tcPr>
          <w:p w:rsidR="008758BD" w:rsidRPr="00E70DD5" w:rsidRDefault="008758BD" w:rsidP="006E3BBE">
            <w:pPr>
              <w:spacing w:after="0" w:line="240" w:lineRule="auto"/>
              <w:ind w:right="288"/>
              <w:jc w:val="left"/>
              <w:rPr>
                <w:rFonts w:ascii="Tahoma" w:hAnsi="Tahoma" w:cs="Tahoma"/>
                <w:sz w:val="22"/>
                <w:szCs w:val="22"/>
                <w:lang w:val="fr-FR"/>
              </w:rPr>
            </w:pPr>
            <w:r>
              <w:rPr>
                <w:rFonts w:ascii="Tahoma" w:hAnsi="Tahoma" w:cs="Tahoma"/>
                <w:sz w:val="22"/>
                <w:szCs w:val="22"/>
                <w:lang w:val="fr-FR"/>
              </w:rPr>
              <w:t>13</w:t>
            </w:r>
          </w:p>
        </w:tc>
        <w:tc>
          <w:tcPr>
            <w:tcW w:w="2622" w:type="dxa"/>
          </w:tcPr>
          <w:p w:rsidR="008758BD" w:rsidRPr="00E70DD5" w:rsidRDefault="008758BD" w:rsidP="006E3BBE">
            <w:pPr>
              <w:spacing w:after="0" w:line="240" w:lineRule="auto"/>
              <w:ind w:right="288"/>
              <w:jc w:val="left"/>
              <w:rPr>
                <w:rFonts w:ascii="Tahoma" w:hAnsi="Tahoma" w:cs="Tahoma"/>
                <w:sz w:val="22"/>
                <w:szCs w:val="22"/>
                <w:lang w:val="fr-FR"/>
              </w:rPr>
            </w:pPr>
          </w:p>
        </w:tc>
        <w:tc>
          <w:tcPr>
            <w:tcW w:w="2786" w:type="dxa"/>
          </w:tcPr>
          <w:p w:rsidR="008758BD" w:rsidRPr="00E70DD5" w:rsidRDefault="008758BD" w:rsidP="006E3BBE">
            <w:pPr>
              <w:spacing w:after="0" w:line="240" w:lineRule="auto"/>
              <w:ind w:right="288"/>
              <w:jc w:val="left"/>
              <w:rPr>
                <w:rFonts w:ascii="Tahoma" w:hAnsi="Tahoma" w:cs="Tahoma"/>
                <w:sz w:val="22"/>
                <w:szCs w:val="22"/>
                <w:lang w:val="fr-FR"/>
              </w:rPr>
            </w:pPr>
          </w:p>
        </w:tc>
        <w:tc>
          <w:tcPr>
            <w:tcW w:w="2976" w:type="dxa"/>
          </w:tcPr>
          <w:p w:rsidR="008758BD" w:rsidRPr="00E70DD5" w:rsidRDefault="008758BD" w:rsidP="006E3BBE">
            <w:pPr>
              <w:spacing w:after="0" w:line="240" w:lineRule="auto"/>
              <w:ind w:right="288"/>
              <w:jc w:val="left"/>
              <w:rPr>
                <w:rFonts w:ascii="Tahoma" w:hAnsi="Tahoma" w:cs="Tahoma"/>
                <w:sz w:val="22"/>
                <w:szCs w:val="22"/>
                <w:lang w:val="fr-FR"/>
              </w:rPr>
            </w:pPr>
          </w:p>
        </w:tc>
      </w:tr>
    </w:tbl>
    <w:p w:rsidR="00393D73" w:rsidRPr="006E3BBE" w:rsidRDefault="006E3BBE" w:rsidP="00393D73">
      <w:pPr>
        <w:ind w:right="288"/>
        <w:rPr>
          <w:rFonts w:ascii="Tahoma" w:hAnsi="Tahoma" w:cs="Tahoma"/>
          <w:b/>
          <w:sz w:val="24"/>
          <w:szCs w:val="24"/>
          <w:lang w:val="fr-FR"/>
        </w:rPr>
      </w:pPr>
      <w:r>
        <w:rPr>
          <w:rFonts w:ascii="Tahoma" w:hAnsi="Tahoma" w:cs="Tahoma"/>
          <w:b/>
          <w:sz w:val="24"/>
          <w:szCs w:val="24"/>
          <w:lang w:val="fr-FR"/>
        </w:rPr>
        <w:br w:type="textWrapping" w:clear="all"/>
      </w: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393D73" w:rsidRPr="006558BC" w:rsidRDefault="00393D73" w:rsidP="00393D73">
      <w:pPr>
        <w:ind w:right="288"/>
        <w:rPr>
          <w:rFonts w:ascii="Tahoma" w:hAnsi="Tahoma" w:cs="Tahoma"/>
          <w:b/>
          <w:color w:val="FF0000"/>
          <w:sz w:val="24"/>
          <w:szCs w:val="24"/>
          <w:lang w:val="fr-FR"/>
        </w:rPr>
      </w:pPr>
    </w:p>
    <w:p w:rsidR="00F16E91" w:rsidRPr="00E70DD5" w:rsidRDefault="00F16E91">
      <w:pPr>
        <w:rPr>
          <w:color w:val="FF0000"/>
          <w:lang w:val="fr-FR"/>
        </w:rPr>
      </w:pPr>
    </w:p>
    <w:sectPr w:rsidR="00F16E91" w:rsidRPr="00E70DD5" w:rsidSect="00727C1F">
      <w:footerReference w:type="default" r:id="rId30"/>
      <w:pgSz w:w="12240" w:h="15840"/>
      <w:pgMar w:top="1440" w:right="1440" w:bottom="113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35" w:rsidRDefault="00210735" w:rsidP="00393D73">
      <w:pPr>
        <w:spacing w:after="0" w:line="240" w:lineRule="auto"/>
      </w:pPr>
      <w:r>
        <w:separator/>
      </w:r>
    </w:p>
  </w:endnote>
  <w:endnote w:type="continuationSeparator" w:id="0">
    <w:p w:rsidR="00210735" w:rsidRDefault="00210735" w:rsidP="0039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416004"/>
      <w:docPartObj>
        <w:docPartGallery w:val="Page Numbers (Bottom of Page)"/>
        <w:docPartUnique/>
      </w:docPartObj>
    </w:sdtPr>
    <w:sdtEndPr>
      <w:rPr>
        <w:noProof/>
      </w:rPr>
    </w:sdtEndPr>
    <w:sdtContent>
      <w:p w:rsidR="008519AB" w:rsidRDefault="008519AB">
        <w:pPr>
          <w:pStyle w:val="Footer"/>
          <w:jc w:val="center"/>
        </w:pPr>
        <w:r>
          <w:fldChar w:fldCharType="begin"/>
        </w:r>
        <w:r>
          <w:instrText xml:space="preserve"> PAGE   \* MERGEFORMAT </w:instrText>
        </w:r>
        <w:r>
          <w:fldChar w:fldCharType="separate"/>
        </w:r>
        <w:r w:rsidR="00417533">
          <w:rPr>
            <w:noProof/>
          </w:rPr>
          <w:t>2</w:t>
        </w:r>
        <w:r>
          <w:rPr>
            <w:noProof/>
          </w:rPr>
          <w:fldChar w:fldCharType="end"/>
        </w:r>
      </w:p>
    </w:sdtContent>
  </w:sdt>
  <w:p w:rsidR="008519AB" w:rsidRDefault="00851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35" w:rsidRDefault="00210735" w:rsidP="00393D73">
      <w:pPr>
        <w:spacing w:after="0" w:line="240" w:lineRule="auto"/>
      </w:pPr>
      <w:r>
        <w:separator/>
      </w:r>
    </w:p>
  </w:footnote>
  <w:footnote w:type="continuationSeparator" w:id="0">
    <w:p w:rsidR="00210735" w:rsidRDefault="00210735" w:rsidP="00393D73">
      <w:pPr>
        <w:spacing w:after="0" w:line="240" w:lineRule="auto"/>
      </w:pPr>
      <w:r>
        <w:continuationSeparator/>
      </w:r>
    </w:p>
  </w:footnote>
  <w:footnote w:id="1">
    <w:p w:rsidR="008519AB" w:rsidRDefault="008519AB" w:rsidP="00165E01">
      <w:pPr>
        <w:tabs>
          <w:tab w:val="left" w:pos="426"/>
          <w:tab w:val="left" w:pos="851"/>
        </w:tabs>
        <w:spacing w:after="0"/>
        <w:outlineLvl w:val="0"/>
        <w:rPr>
          <w:szCs w:val="22"/>
          <w:lang w:val="fr-FR"/>
        </w:rPr>
      </w:pPr>
      <w:r>
        <w:rPr>
          <w:rStyle w:val="FootnoteReference"/>
          <w:sz w:val="20"/>
        </w:rPr>
        <w:footnoteRef/>
      </w:r>
      <w:r>
        <w:rPr>
          <w:sz w:val="20"/>
          <w:lang w:val="fr-FR"/>
        </w:rPr>
        <w:t xml:space="preserve"> CORNU (Gérard), </w:t>
      </w:r>
      <w:r>
        <w:rPr>
          <w:i/>
          <w:iCs/>
          <w:sz w:val="20"/>
          <w:lang w:val="fr-FR"/>
        </w:rPr>
        <w:t>Vocabulaire juridique</w:t>
      </w:r>
      <w:r>
        <w:rPr>
          <w:sz w:val="20"/>
          <w:lang w:val="fr-FR"/>
        </w:rPr>
        <w:t xml:space="preserve">, PUF, 2005, v° Coopération, p. 238. </w:t>
      </w:r>
    </w:p>
  </w:footnote>
  <w:footnote w:id="2">
    <w:p w:rsidR="008519AB" w:rsidRDefault="008519AB" w:rsidP="00165E01">
      <w:pPr>
        <w:pStyle w:val="FootnoteText"/>
        <w:spacing w:line="276" w:lineRule="auto"/>
        <w:rPr>
          <w:lang w:val="fr-FR"/>
        </w:rPr>
      </w:pPr>
      <w:r>
        <w:rPr>
          <w:rStyle w:val="FootnoteReference"/>
        </w:rPr>
        <w:footnoteRef/>
      </w:r>
      <w:r>
        <w:rPr>
          <w:lang w:val="fr-FR"/>
        </w:rPr>
        <w:t xml:space="preserve"> Cf., par exemple, </w:t>
      </w:r>
      <w:r>
        <w:rPr>
          <w:i/>
          <w:lang w:val="fr-FR"/>
        </w:rPr>
        <w:t>Le Robert</w:t>
      </w:r>
      <w:r>
        <w:rPr>
          <w:lang w:val="fr-FR"/>
        </w:rPr>
        <w:t xml:space="preserve"> (Dixel 2010), </w:t>
      </w:r>
      <w:r>
        <w:rPr>
          <w:i/>
          <w:lang w:val="fr-FR"/>
        </w:rPr>
        <w:t>Le petit Larousse illustré</w:t>
      </w:r>
      <w:r>
        <w:rPr>
          <w:lang w:val="fr-FR"/>
        </w:rPr>
        <w:t xml:space="preserve">, </w:t>
      </w:r>
      <w:r>
        <w:rPr>
          <w:i/>
          <w:lang w:val="fr-FR"/>
        </w:rPr>
        <w:t>Dictionnaire le Littré</w:t>
      </w:r>
      <w:r>
        <w:rPr>
          <w:lang w:val="fr-FR"/>
        </w:rPr>
        <w:t xml:space="preserve">. </w:t>
      </w:r>
    </w:p>
  </w:footnote>
  <w:footnote w:id="3">
    <w:p w:rsidR="008519AB" w:rsidRDefault="008519AB" w:rsidP="00165E01">
      <w:pPr>
        <w:pStyle w:val="FootnoteText"/>
        <w:spacing w:line="276" w:lineRule="auto"/>
      </w:pPr>
      <w:r>
        <w:rPr>
          <w:rStyle w:val="FootnoteReference"/>
        </w:rPr>
        <w:footnoteRef/>
      </w:r>
      <w:r>
        <w:rPr>
          <w:i/>
        </w:rPr>
        <w:t>Manual on Compliance and Enforcement of Multilateral Environmental Agreement</w:t>
      </w:r>
      <w:r>
        <w:t xml:space="preserve">, UNEP, Nairobi, 2006, p. 51. </w:t>
      </w:r>
    </w:p>
  </w:footnote>
  <w:footnote w:id="4">
    <w:p w:rsidR="008519AB" w:rsidRDefault="008519AB" w:rsidP="00262E55">
      <w:pPr>
        <w:pStyle w:val="FootnoteText"/>
        <w:spacing w:after="120"/>
        <w:rPr>
          <w:lang w:val="fr-FR"/>
        </w:rPr>
      </w:pPr>
      <w:r w:rsidRPr="005F4DF2">
        <w:rPr>
          <w:rStyle w:val="FootnoteReference"/>
        </w:rPr>
        <w:footnoteRef/>
      </w:r>
      <w:r w:rsidRPr="005F4DF2">
        <w:rPr>
          <w:lang w:val="fr-FR"/>
        </w:rPr>
        <w:t xml:space="preserve"> Le pays est doté d’une façade maritime longue de 170 km. Il est  séparé de la République démocratique du Congo par le fleuve Congo et son affluent l’Oubangui qui s’étend à la République centrafricaine.</w:t>
      </w:r>
    </w:p>
    <w:p w:rsidR="008519AB" w:rsidRPr="005F4DF2" w:rsidRDefault="008519AB" w:rsidP="00E11C01">
      <w:pPr>
        <w:pStyle w:val="FootnoteText"/>
        <w:spacing w:after="120"/>
        <w:rPr>
          <w:lang w:val="fr-FR"/>
        </w:rPr>
      </w:pPr>
      <w:r w:rsidRPr="00E11C01">
        <w:rPr>
          <w:rStyle w:val="FootnoteReference"/>
          <w:lang w:val="fr-FR"/>
        </w:rPr>
        <w:t>5</w:t>
      </w:r>
      <w:r>
        <w:rPr>
          <w:lang w:val="fr-FR"/>
        </w:rPr>
        <w:t xml:space="preserve"> Ministère du Développement D</w:t>
      </w:r>
      <w:r w:rsidRPr="005F4DF2">
        <w:rPr>
          <w:lang w:val="fr-FR"/>
        </w:rPr>
        <w:t xml:space="preserve">urable, de l’Economie forestière et de l’Environnement et le PNUD, </w:t>
      </w:r>
      <w:r w:rsidRPr="005F4DF2">
        <w:rPr>
          <w:i/>
          <w:lang w:val="fr-FR"/>
        </w:rPr>
        <w:t xml:space="preserve">Elaboration des textes juridiques pour la création de l’Agence nationale </w:t>
      </w:r>
      <w:r>
        <w:rPr>
          <w:i/>
          <w:lang w:val="fr-FR"/>
        </w:rPr>
        <w:t xml:space="preserve">pour la protection </w:t>
      </w:r>
      <w:r w:rsidRPr="005F4DF2">
        <w:rPr>
          <w:i/>
          <w:lang w:val="fr-FR"/>
        </w:rPr>
        <w:t>de l’environnement</w:t>
      </w:r>
      <w:r w:rsidRPr="005F4DF2">
        <w:rPr>
          <w:lang w:val="fr-FR"/>
        </w:rPr>
        <w:t>, Décembre 2010, p8.</w:t>
      </w:r>
    </w:p>
    <w:p w:rsidR="008519AB" w:rsidRPr="005F4DF2" w:rsidRDefault="008519AB" w:rsidP="00262E55">
      <w:pPr>
        <w:pStyle w:val="FootnoteText"/>
        <w:spacing w:after="120"/>
        <w:rPr>
          <w:lang w:val="fr-FR"/>
        </w:rPr>
      </w:pPr>
    </w:p>
  </w:footnote>
  <w:footnote w:id="5">
    <w:p w:rsidR="008519AB" w:rsidRPr="005F4DF2" w:rsidRDefault="008519AB" w:rsidP="00262E55">
      <w:pPr>
        <w:pStyle w:val="FootnoteText"/>
        <w:spacing w:after="120"/>
        <w:rPr>
          <w:lang w:val="fr-FR"/>
        </w:rPr>
      </w:pPr>
    </w:p>
  </w:footnote>
  <w:footnote w:id="6">
    <w:p w:rsidR="008519AB" w:rsidRPr="005F4DF2" w:rsidRDefault="008519AB" w:rsidP="00262E55">
      <w:pPr>
        <w:pStyle w:val="FootnoteText"/>
        <w:spacing w:after="120"/>
        <w:rPr>
          <w:lang w:val="fr-FR"/>
        </w:rPr>
      </w:pPr>
      <w:r w:rsidRPr="005F4DF2">
        <w:rPr>
          <w:rStyle w:val="FootnoteReference"/>
        </w:rPr>
        <w:footnoteRef/>
      </w:r>
      <w:r w:rsidRPr="005F4DF2">
        <w:rPr>
          <w:lang w:val="fr-FR"/>
        </w:rPr>
        <w:t xml:space="preserve"> Banque Mondiale, </w:t>
      </w:r>
      <w:r w:rsidRPr="005F4DF2">
        <w:rPr>
          <w:i/>
          <w:lang w:val="fr-FR"/>
        </w:rPr>
        <w:t>Rapport sur le développement dans le monde 2010 : Développement et changement climatique</w:t>
      </w:r>
      <w:r w:rsidRPr="005F4DF2">
        <w:rPr>
          <w:lang w:val="fr-FR"/>
        </w:rPr>
        <w:t>, Washington, the World Bank, 2010</w:t>
      </w:r>
    </w:p>
  </w:footnote>
  <w:footnote w:id="7">
    <w:p w:rsidR="008519AB" w:rsidRPr="005F4DF2" w:rsidRDefault="008519AB" w:rsidP="00262E55">
      <w:pPr>
        <w:pStyle w:val="FootnoteText"/>
        <w:rPr>
          <w:lang w:val="fr-FR"/>
        </w:rPr>
      </w:pPr>
      <w:r w:rsidRPr="005F4DF2">
        <w:rPr>
          <w:rStyle w:val="FootnoteReference"/>
        </w:rPr>
        <w:footnoteRef/>
      </w:r>
      <w:r w:rsidRPr="005F4DF2">
        <w:rPr>
          <w:lang w:val="fr-FR"/>
        </w:rPr>
        <w:t xml:space="preserve"> L’alinéa 2 de l’article premier de la loi n° 5-2011 du 25 février 2005 portant promotion et protection des droits des populations autochtones interdit l’utilisation du terme «  pygmée » et assimile cette utilisation à l’infraction d’injure telle que prévue et sanctionnée par le Code pénal.</w:t>
      </w:r>
    </w:p>
  </w:footnote>
  <w:footnote w:id="8">
    <w:p w:rsidR="008519AB" w:rsidRPr="0005548A" w:rsidRDefault="008519AB" w:rsidP="00262E55">
      <w:pPr>
        <w:pStyle w:val="FootnoteText"/>
        <w:spacing w:after="120"/>
        <w:rPr>
          <w:lang w:val="fr-FR"/>
        </w:rPr>
      </w:pPr>
      <w:r w:rsidRPr="00FF1783">
        <w:rPr>
          <w:rStyle w:val="FootnoteReference"/>
        </w:rPr>
        <w:footnoteRef/>
      </w:r>
      <w:r w:rsidRPr="0005548A">
        <w:rPr>
          <w:lang w:val="fr-FR"/>
        </w:rPr>
        <w:t xml:space="preserve"> Discours du Président de la République sur l’état de la Nation prononcé  devant le Parlement réuni en Congrès, le 12 août 2011 à Brazzaville.</w:t>
      </w:r>
    </w:p>
  </w:footnote>
  <w:footnote w:id="9">
    <w:p w:rsidR="008519AB" w:rsidRPr="0005548A" w:rsidRDefault="008519AB" w:rsidP="00262E55">
      <w:pPr>
        <w:pStyle w:val="FootnoteText"/>
        <w:spacing w:after="120"/>
        <w:rPr>
          <w:lang w:val="fr-FR"/>
        </w:rPr>
      </w:pPr>
      <w:r w:rsidRPr="00FF1783">
        <w:rPr>
          <w:rStyle w:val="FootnoteReference"/>
        </w:rPr>
        <w:footnoteRef/>
      </w:r>
      <w:r w:rsidRPr="0005548A">
        <w:rPr>
          <w:lang w:val="fr-FR"/>
        </w:rPr>
        <w:t xml:space="preserve"> Contribution du secteur forestier au PIB et à la création d’emplois directs/</w:t>
      </w:r>
      <w:r w:rsidRPr="0005548A">
        <w:rPr>
          <w:color w:val="0000FF"/>
          <w:u w:val="single"/>
          <w:lang w:val="fr-FR"/>
        </w:rPr>
        <w:t>www.observatoire-comifac.net</w:t>
      </w:r>
    </w:p>
  </w:footnote>
  <w:footnote w:id="10">
    <w:p w:rsidR="008519AB" w:rsidRPr="0005548A" w:rsidRDefault="008519AB" w:rsidP="00262E55">
      <w:pPr>
        <w:pStyle w:val="FootnoteText"/>
        <w:rPr>
          <w:lang w:val="fr-FR"/>
        </w:rPr>
      </w:pPr>
      <w:r w:rsidRPr="00FF1783">
        <w:rPr>
          <w:rStyle w:val="FootnoteReference"/>
        </w:rPr>
        <w:footnoteRef/>
      </w:r>
      <w:r w:rsidRPr="0005548A">
        <w:rPr>
          <w:lang w:val="fr-FR"/>
        </w:rPr>
        <w:t xml:space="preserve"> Stratégies et politiques de relance des principales filières agro-pastorales, communication faite par    Madame  Bamana Dandou Georgette, Directrice </w:t>
      </w:r>
      <w:r>
        <w:rPr>
          <w:lang w:val="fr-FR"/>
        </w:rPr>
        <w:t>G</w:t>
      </w:r>
      <w:r w:rsidRPr="0005548A">
        <w:rPr>
          <w:lang w:val="fr-FR"/>
        </w:rPr>
        <w:t>énérale de l’Agriculture en 2009.</w:t>
      </w:r>
    </w:p>
  </w:footnote>
  <w:footnote w:id="11">
    <w:p w:rsidR="008519AB" w:rsidRDefault="008519AB" w:rsidP="00262E55">
      <w:pPr>
        <w:pStyle w:val="FootnoteText"/>
        <w:rPr>
          <w:lang w:val="fr-FR"/>
        </w:rPr>
      </w:pPr>
      <w:r w:rsidRPr="005F4DF2">
        <w:rPr>
          <w:rStyle w:val="FootnoteReference"/>
        </w:rPr>
        <w:footnoteRef/>
      </w:r>
      <w:r>
        <w:rPr>
          <w:lang w:val="fr-FR"/>
        </w:rPr>
        <w:t xml:space="preserve">République du Congo, </w:t>
      </w:r>
      <w:r w:rsidRPr="005F4DF2">
        <w:rPr>
          <w:lang w:val="fr-FR"/>
        </w:rPr>
        <w:t>Constitution du 20 janvier 2002</w:t>
      </w:r>
      <w:r>
        <w:rPr>
          <w:lang w:val="fr-FR"/>
        </w:rPr>
        <w:t xml:space="preserve"> en vigueur</w:t>
      </w:r>
    </w:p>
    <w:p w:rsidR="008519AB" w:rsidRPr="005F4DF2" w:rsidRDefault="008519AB" w:rsidP="00262E55">
      <w:pPr>
        <w:pStyle w:val="FootnoteText"/>
        <w:rPr>
          <w:lang w:val="fr-FR"/>
        </w:rPr>
      </w:pPr>
      <w:r w:rsidRPr="005F4DF2">
        <w:rPr>
          <w:lang w:val="fr-FR"/>
        </w:rPr>
        <w:t>.</w:t>
      </w:r>
    </w:p>
  </w:footnote>
  <w:footnote w:id="12">
    <w:p w:rsidR="008519AB" w:rsidRDefault="008519AB" w:rsidP="003A0E76">
      <w:pPr>
        <w:spacing w:after="0"/>
        <w:rPr>
          <w:sz w:val="20"/>
          <w:lang w:val="fr-FR"/>
        </w:rPr>
      </w:pPr>
      <w:r>
        <w:rPr>
          <w:rStyle w:val="FootnoteReference"/>
          <w:sz w:val="20"/>
        </w:rPr>
        <w:footnoteRef/>
      </w:r>
      <w:r>
        <w:rPr>
          <w:sz w:val="20"/>
          <w:lang w:val="fr-FR"/>
        </w:rPr>
        <w:t xml:space="preserve"> Cf. Rapports provisoire et définitif de l’étude portant sur l’"Identification des domaines de l’environnement et des ressources naturelles en vue de l’harmonisation des efforts déployés au niveau de la sous-région CEEAC",  respectivement 211 et 149 pages, étude mène par TAMASANG C.F. (mai 2011) </w:t>
      </w:r>
    </w:p>
    <w:p w:rsidR="008519AB" w:rsidRDefault="008519AB" w:rsidP="003A0E76">
      <w:pPr>
        <w:spacing w:after="0"/>
        <w:rPr>
          <w:szCs w:val="22"/>
          <w:lang w:val="fr-F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FB8"/>
    <w:multiLevelType w:val="hybridMultilevel"/>
    <w:tmpl w:val="DF28A94C"/>
    <w:lvl w:ilvl="0" w:tplc="74C658AC">
      <w:start w:val="1"/>
      <w:numFmt w:val="decimal"/>
      <w:lvlText w:val="%1-"/>
      <w:lvlJc w:val="left"/>
      <w:pPr>
        <w:ind w:left="1789" w:hanging="360"/>
      </w:pPr>
      <w:rPr>
        <w:rFonts w:hint="default"/>
      </w:r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1" w15:restartNumberingAfterBreak="0">
    <w:nsid w:val="011F2905"/>
    <w:multiLevelType w:val="hybridMultilevel"/>
    <w:tmpl w:val="99C83E08"/>
    <w:lvl w:ilvl="0" w:tplc="3D043E8C">
      <w:start w:val="2"/>
      <w:numFmt w:val="bullet"/>
      <w:lvlText w:val="-"/>
      <w:lvlJc w:val="left"/>
      <w:pPr>
        <w:ind w:left="1788" w:hanging="360"/>
      </w:pPr>
      <w:rPr>
        <w:rFonts w:ascii="Calibri" w:eastAsia="Times New Roman" w:hAnsi="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028B39A1"/>
    <w:multiLevelType w:val="hybridMultilevel"/>
    <w:tmpl w:val="331063CC"/>
    <w:lvl w:ilvl="0" w:tplc="A6F0CF1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37D0C7B"/>
    <w:multiLevelType w:val="hybridMultilevel"/>
    <w:tmpl w:val="3330FED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ED2D62"/>
    <w:multiLevelType w:val="hybridMultilevel"/>
    <w:tmpl w:val="472E1DD6"/>
    <w:lvl w:ilvl="0" w:tplc="BA388F70">
      <w:start w:val="1"/>
      <w:numFmt w:val="lowerLetter"/>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05913F45"/>
    <w:multiLevelType w:val="hybridMultilevel"/>
    <w:tmpl w:val="B5A4C7AA"/>
    <w:lvl w:ilvl="0" w:tplc="4E5C7186">
      <w:start w:val="1"/>
      <w:numFmt w:val="decimal"/>
      <w:lvlText w:val="%1-"/>
      <w:lvlJc w:val="left"/>
      <w:pPr>
        <w:ind w:left="2520" w:hanging="360"/>
      </w:pPr>
      <w:rPr>
        <w:rFonts w:ascii="Tahoma" w:eastAsia="Times New Roman" w:hAnsi="Tahoma" w:cs="Tahoma"/>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6" w15:restartNumberingAfterBreak="0">
    <w:nsid w:val="066217CA"/>
    <w:multiLevelType w:val="hybridMultilevel"/>
    <w:tmpl w:val="499425B8"/>
    <w:lvl w:ilvl="0" w:tplc="4B008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06633C34"/>
    <w:multiLevelType w:val="hybridMultilevel"/>
    <w:tmpl w:val="A106DA84"/>
    <w:lvl w:ilvl="0" w:tplc="040C0017">
      <w:start w:val="1"/>
      <w:numFmt w:val="lowerLetter"/>
      <w:lvlText w:val="%1)"/>
      <w:lvlJc w:val="left"/>
      <w:pPr>
        <w:ind w:left="1789" w:hanging="360"/>
      </w:pPr>
      <w:rPr>
        <w:rFonts w:hint="default"/>
      </w:r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8" w15:restartNumberingAfterBreak="0">
    <w:nsid w:val="078F2FFC"/>
    <w:multiLevelType w:val="hybridMultilevel"/>
    <w:tmpl w:val="88A0C7D0"/>
    <w:lvl w:ilvl="0" w:tplc="74C658AC">
      <w:start w:val="1"/>
      <w:numFmt w:val="decimal"/>
      <w:lvlText w:val="%1-"/>
      <w:lvlJc w:val="left"/>
      <w:pPr>
        <w:ind w:left="1069" w:hanging="360"/>
      </w:pPr>
      <w:rPr>
        <w:rFonts w:hint="default"/>
      </w:rPr>
    </w:lvl>
    <w:lvl w:ilvl="1" w:tplc="040C0019">
      <w:start w:val="1"/>
      <w:numFmt w:val="lowerLetter"/>
      <w:lvlText w:val="%2."/>
      <w:lvlJc w:val="left"/>
      <w:pPr>
        <w:ind w:left="1789" w:hanging="360"/>
      </w:pPr>
    </w:lvl>
    <w:lvl w:ilvl="2" w:tplc="040C001B">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082B1312"/>
    <w:multiLevelType w:val="hybridMultilevel"/>
    <w:tmpl w:val="9196C7B6"/>
    <w:lvl w:ilvl="0" w:tplc="74925E20">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083748B3"/>
    <w:multiLevelType w:val="hybridMultilevel"/>
    <w:tmpl w:val="076C235E"/>
    <w:lvl w:ilvl="0" w:tplc="24AA001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1" w15:restartNumberingAfterBreak="0">
    <w:nsid w:val="09D3248B"/>
    <w:multiLevelType w:val="hybridMultilevel"/>
    <w:tmpl w:val="557C030C"/>
    <w:lvl w:ilvl="0" w:tplc="252A3E96">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F7607B"/>
    <w:multiLevelType w:val="hybridMultilevel"/>
    <w:tmpl w:val="23E8EF88"/>
    <w:lvl w:ilvl="0" w:tplc="5F56C4AA">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13" w15:restartNumberingAfterBreak="0">
    <w:nsid w:val="0F5F5940"/>
    <w:multiLevelType w:val="hybridMultilevel"/>
    <w:tmpl w:val="41C8296C"/>
    <w:lvl w:ilvl="0" w:tplc="21E811EE">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0FB83255"/>
    <w:multiLevelType w:val="hybridMultilevel"/>
    <w:tmpl w:val="610679CE"/>
    <w:lvl w:ilvl="0" w:tplc="74925E20">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5" w15:restartNumberingAfterBreak="0">
    <w:nsid w:val="10EC72A8"/>
    <w:multiLevelType w:val="multilevel"/>
    <w:tmpl w:val="C5E0C950"/>
    <w:lvl w:ilvl="0">
      <w:start w:val="2"/>
      <w:numFmt w:val="decimal"/>
      <w:lvlText w:val="%1."/>
      <w:lvlJc w:val="left"/>
      <w:pPr>
        <w:ind w:left="435" w:hanging="43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16" w15:restartNumberingAfterBreak="0">
    <w:nsid w:val="114C3993"/>
    <w:multiLevelType w:val="hybridMultilevel"/>
    <w:tmpl w:val="472E3614"/>
    <w:lvl w:ilvl="0" w:tplc="274C0F6C">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1C01DD0"/>
    <w:multiLevelType w:val="hybridMultilevel"/>
    <w:tmpl w:val="DDF0C0E0"/>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21B3B6C"/>
    <w:multiLevelType w:val="hybridMultilevel"/>
    <w:tmpl w:val="BE8A4EEC"/>
    <w:lvl w:ilvl="0" w:tplc="252A3E96">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4857853"/>
    <w:multiLevelType w:val="hybridMultilevel"/>
    <w:tmpl w:val="DA7A397C"/>
    <w:lvl w:ilvl="0" w:tplc="0554DE8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15242953"/>
    <w:multiLevelType w:val="hybridMultilevel"/>
    <w:tmpl w:val="3156354A"/>
    <w:lvl w:ilvl="0" w:tplc="74C658AC">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1" w15:restartNumberingAfterBreak="0">
    <w:nsid w:val="1558079A"/>
    <w:multiLevelType w:val="hybridMultilevel"/>
    <w:tmpl w:val="3E34B98E"/>
    <w:lvl w:ilvl="0" w:tplc="0E16D4B2">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2" w15:restartNumberingAfterBreak="0">
    <w:nsid w:val="16D7732D"/>
    <w:multiLevelType w:val="hybridMultilevel"/>
    <w:tmpl w:val="33328762"/>
    <w:lvl w:ilvl="0" w:tplc="A4BAF04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9E4E8A"/>
    <w:multiLevelType w:val="hybridMultilevel"/>
    <w:tmpl w:val="B448E15E"/>
    <w:lvl w:ilvl="0" w:tplc="FD1EF104">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B693E70"/>
    <w:multiLevelType w:val="multilevel"/>
    <w:tmpl w:val="126AE930"/>
    <w:lvl w:ilvl="0">
      <w:start w:val="2"/>
      <w:numFmt w:val="decimal"/>
      <w:lvlText w:val="%1."/>
      <w:lvlJc w:val="left"/>
      <w:pPr>
        <w:ind w:left="705" w:hanging="7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25" w15:restartNumberingAfterBreak="0">
    <w:nsid w:val="1BB65D1D"/>
    <w:multiLevelType w:val="hybridMultilevel"/>
    <w:tmpl w:val="AE3EF0D6"/>
    <w:lvl w:ilvl="0" w:tplc="3440E47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0022F30"/>
    <w:multiLevelType w:val="hybridMultilevel"/>
    <w:tmpl w:val="31CA7866"/>
    <w:lvl w:ilvl="0" w:tplc="FD1EF104">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29E4C35"/>
    <w:multiLevelType w:val="hybridMultilevel"/>
    <w:tmpl w:val="A3B61B0C"/>
    <w:lvl w:ilvl="0" w:tplc="74925E2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23D25629"/>
    <w:multiLevelType w:val="hybridMultilevel"/>
    <w:tmpl w:val="0BC85E16"/>
    <w:lvl w:ilvl="0" w:tplc="3D043E8C">
      <w:start w:val="2"/>
      <w:numFmt w:val="bullet"/>
      <w:lvlText w:val="-"/>
      <w:lvlJc w:val="left"/>
      <w:pPr>
        <w:ind w:left="1080" w:hanging="360"/>
      </w:pPr>
      <w:rPr>
        <w:rFonts w:ascii="Calibri" w:eastAsia="Times New Roman" w:hAnsi="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24260C07"/>
    <w:multiLevelType w:val="hybridMultilevel"/>
    <w:tmpl w:val="3CA882B4"/>
    <w:lvl w:ilvl="0" w:tplc="B4BC1502">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15:restartNumberingAfterBreak="0">
    <w:nsid w:val="252525D2"/>
    <w:multiLevelType w:val="hybridMultilevel"/>
    <w:tmpl w:val="4A4A49E6"/>
    <w:lvl w:ilvl="0" w:tplc="A4BAF04C">
      <w:start w:val="9"/>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7162E65"/>
    <w:multiLevelType w:val="hybridMultilevel"/>
    <w:tmpl w:val="13BA33CC"/>
    <w:lvl w:ilvl="0" w:tplc="A6F0CF1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27203CB7"/>
    <w:multiLevelType w:val="hybridMultilevel"/>
    <w:tmpl w:val="647A2130"/>
    <w:lvl w:ilvl="0" w:tplc="A6F0CF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7552D11"/>
    <w:multiLevelType w:val="hybridMultilevel"/>
    <w:tmpl w:val="4334A886"/>
    <w:lvl w:ilvl="0" w:tplc="74925E20">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34" w15:restartNumberingAfterBreak="0">
    <w:nsid w:val="279E20B6"/>
    <w:multiLevelType w:val="hybridMultilevel"/>
    <w:tmpl w:val="4ADA1E2C"/>
    <w:lvl w:ilvl="0" w:tplc="B5B463A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15:restartNumberingAfterBreak="0">
    <w:nsid w:val="28213C57"/>
    <w:multiLevelType w:val="hybridMultilevel"/>
    <w:tmpl w:val="3C0A9C56"/>
    <w:lvl w:ilvl="0" w:tplc="3866F4B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6" w15:restartNumberingAfterBreak="0">
    <w:nsid w:val="28765E2D"/>
    <w:multiLevelType w:val="hybridMultilevel"/>
    <w:tmpl w:val="6F1E3142"/>
    <w:lvl w:ilvl="0" w:tplc="A6F0CF1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296677C6"/>
    <w:multiLevelType w:val="hybridMultilevel"/>
    <w:tmpl w:val="753CF5FE"/>
    <w:lvl w:ilvl="0" w:tplc="74925E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8" w15:restartNumberingAfterBreak="0">
    <w:nsid w:val="2B47104F"/>
    <w:multiLevelType w:val="hybridMultilevel"/>
    <w:tmpl w:val="A642A54A"/>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B603D72"/>
    <w:multiLevelType w:val="multilevel"/>
    <w:tmpl w:val="19B488C2"/>
    <w:lvl w:ilvl="0">
      <w:start w:val="2"/>
      <w:numFmt w:val="decimal"/>
      <w:lvlText w:val="%1."/>
      <w:lvlJc w:val="left"/>
      <w:pPr>
        <w:ind w:left="435" w:hanging="435"/>
      </w:pPr>
      <w:rPr>
        <w:rFonts w:hint="default"/>
      </w:rPr>
    </w:lvl>
    <w:lvl w:ilvl="1">
      <w:start w:val="1"/>
      <w:numFmt w:val="decimal"/>
      <w:lvlText w:val="%1.%2-"/>
      <w:lvlJc w:val="left"/>
      <w:pPr>
        <w:ind w:left="2563" w:hanging="720"/>
      </w:pPr>
      <w:rPr>
        <w:rFonts w:hint="default"/>
      </w:rPr>
    </w:lvl>
    <w:lvl w:ilvl="2">
      <w:start w:val="1"/>
      <w:numFmt w:val="decimal"/>
      <w:lvlText w:val="%1.%2-%3."/>
      <w:lvlJc w:val="left"/>
      <w:pPr>
        <w:ind w:left="4766" w:hanging="1080"/>
      </w:pPr>
      <w:rPr>
        <w:rFonts w:hint="default"/>
      </w:rPr>
    </w:lvl>
    <w:lvl w:ilvl="3">
      <w:start w:val="1"/>
      <w:numFmt w:val="decimal"/>
      <w:lvlText w:val="%1.%2-%3.%4."/>
      <w:lvlJc w:val="left"/>
      <w:pPr>
        <w:ind w:left="6609" w:hanging="1080"/>
      </w:pPr>
      <w:rPr>
        <w:rFonts w:hint="default"/>
      </w:rPr>
    </w:lvl>
    <w:lvl w:ilvl="4">
      <w:start w:val="1"/>
      <w:numFmt w:val="decimal"/>
      <w:lvlText w:val="%1.%2-%3.%4.%5."/>
      <w:lvlJc w:val="left"/>
      <w:pPr>
        <w:ind w:left="8812" w:hanging="1440"/>
      </w:pPr>
      <w:rPr>
        <w:rFonts w:hint="default"/>
      </w:rPr>
    </w:lvl>
    <w:lvl w:ilvl="5">
      <w:start w:val="1"/>
      <w:numFmt w:val="decimal"/>
      <w:lvlText w:val="%1.%2-%3.%4.%5.%6."/>
      <w:lvlJc w:val="left"/>
      <w:pPr>
        <w:ind w:left="11015" w:hanging="1800"/>
      </w:pPr>
      <w:rPr>
        <w:rFonts w:hint="default"/>
      </w:rPr>
    </w:lvl>
    <w:lvl w:ilvl="6">
      <w:start w:val="1"/>
      <w:numFmt w:val="decimal"/>
      <w:lvlText w:val="%1.%2-%3.%4.%5.%6.%7."/>
      <w:lvlJc w:val="left"/>
      <w:pPr>
        <w:ind w:left="12858" w:hanging="1800"/>
      </w:pPr>
      <w:rPr>
        <w:rFonts w:hint="default"/>
      </w:rPr>
    </w:lvl>
    <w:lvl w:ilvl="7">
      <w:start w:val="1"/>
      <w:numFmt w:val="decimal"/>
      <w:lvlText w:val="%1.%2-%3.%4.%5.%6.%7.%8."/>
      <w:lvlJc w:val="left"/>
      <w:pPr>
        <w:ind w:left="15061" w:hanging="2160"/>
      </w:pPr>
      <w:rPr>
        <w:rFonts w:hint="default"/>
      </w:rPr>
    </w:lvl>
    <w:lvl w:ilvl="8">
      <w:start w:val="1"/>
      <w:numFmt w:val="decimal"/>
      <w:lvlText w:val="%1.%2-%3.%4.%5.%6.%7.%8.%9."/>
      <w:lvlJc w:val="left"/>
      <w:pPr>
        <w:ind w:left="17264" w:hanging="2520"/>
      </w:pPr>
      <w:rPr>
        <w:rFonts w:hint="default"/>
      </w:rPr>
    </w:lvl>
  </w:abstractNum>
  <w:abstractNum w:abstractNumId="40" w15:restartNumberingAfterBreak="0">
    <w:nsid w:val="2B627A26"/>
    <w:multiLevelType w:val="hybridMultilevel"/>
    <w:tmpl w:val="B426A79A"/>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D2C26DF"/>
    <w:multiLevelType w:val="hybridMultilevel"/>
    <w:tmpl w:val="C700DD92"/>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0AE4FEE"/>
    <w:multiLevelType w:val="hybridMultilevel"/>
    <w:tmpl w:val="3934CF96"/>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995B56"/>
    <w:multiLevelType w:val="hybridMultilevel"/>
    <w:tmpl w:val="6BFCFFD0"/>
    <w:lvl w:ilvl="0" w:tplc="F64C6872">
      <w:start w:val="1"/>
      <w:numFmt w:val="lowerLetter"/>
      <w:lvlText w:val="%1)"/>
      <w:lvlJc w:val="left"/>
      <w:pPr>
        <w:ind w:left="1425" w:hanging="360"/>
      </w:pPr>
      <w:rPr>
        <w:rFonts w:hint="default"/>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44" w15:restartNumberingAfterBreak="0">
    <w:nsid w:val="3751640B"/>
    <w:multiLevelType w:val="hybridMultilevel"/>
    <w:tmpl w:val="AC549FDA"/>
    <w:lvl w:ilvl="0" w:tplc="66EC01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A2D134E"/>
    <w:multiLevelType w:val="hybridMultilevel"/>
    <w:tmpl w:val="207CB018"/>
    <w:lvl w:ilvl="0" w:tplc="049AC18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BD35675"/>
    <w:multiLevelType w:val="hybridMultilevel"/>
    <w:tmpl w:val="23C6EDCE"/>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DD0773"/>
    <w:multiLevelType w:val="multilevel"/>
    <w:tmpl w:val="E12CEC4E"/>
    <w:lvl w:ilvl="0">
      <w:start w:val="2"/>
      <w:numFmt w:val="decimal"/>
      <w:lvlText w:val="%1."/>
      <w:lvlJc w:val="left"/>
      <w:pPr>
        <w:ind w:left="705" w:hanging="7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48" w15:restartNumberingAfterBreak="0">
    <w:nsid w:val="3F67193F"/>
    <w:multiLevelType w:val="hybridMultilevel"/>
    <w:tmpl w:val="9C62D2B2"/>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9" w15:restartNumberingAfterBreak="0">
    <w:nsid w:val="40217869"/>
    <w:multiLevelType w:val="hybridMultilevel"/>
    <w:tmpl w:val="4AA64166"/>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1994837"/>
    <w:multiLevelType w:val="hybridMultilevel"/>
    <w:tmpl w:val="8660ADD2"/>
    <w:lvl w:ilvl="0" w:tplc="F17A9F80">
      <w:start w:val="1"/>
      <w:numFmt w:val="lowerLetter"/>
      <w:lvlText w:val="%1)"/>
      <w:lvlJc w:val="left"/>
      <w:pPr>
        <w:ind w:left="1789" w:hanging="360"/>
      </w:pPr>
      <w:rPr>
        <w:rFonts w:hint="default"/>
      </w:rPr>
    </w:lvl>
    <w:lvl w:ilvl="1" w:tplc="040C0019">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51" w15:restartNumberingAfterBreak="0">
    <w:nsid w:val="41B91C0D"/>
    <w:multiLevelType w:val="hybridMultilevel"/>
    <w:tmpl w:val="B97C7DA4"/>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2" w15:restartNumberingAfterBreak="0">
    <w:nsid w:val="430712BC"/>
    <w:multiLevelType w:val="hybridMultilevel"/>
    <w:tmpl w:val="CCDEE7DA"/>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40C4D8B"/>
    <w:multiLevelType w:val="hybridMultilevel"/>
    <w:tmpl w:val="064E6088"/>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4D20235"/>
    <w:multiLevelType w:val="multilevel"/>
    <w:tmpl w:val="B0A890B2"/>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55" w15:restartNumberingAfterBreak="0">
    <w:nsid w:val="47FE0C3B"/>
    <w:multiLevelType w:val="hybridMultilevel"/>
    <w:tmpl w:val="DF7ACCFA"/>
    <w:lvl w:ilvl="0" w:tplc="A6F0CF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A6A7D39"/>
    <w:multiLevelType w:val="hybridMultilevel"/>
    <w:tmpl w:val="9A2AE2DC"/>
    <w:lvl w:ilvl="0" w:tplc="A830BFA8">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7" w15:restartNumberingAfterBreak="0">
    <w:nsid w:val="4FC5016E"/>
    <w:multiLevelType w:val="hybridMultilevel"/>
    <w:tmpl w:val="A75E2E3A"/>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299101C"/>
    <w:multiLevelType w:val="hybridMultilevel"/>
    <w:tmpl w:val="8ACC3DE8"/>
    <w:lvl w:ilvl="0" w:tplc="A4BAF04C">
      <w:start w:val="9"/>
      <w:numFmt w:val="bullet"/>
      <w:lvlText w:val="–"/>
      <w:lvlJc w:val="left"/>
      <w:pPr>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9" w15:restartNumberingAfterBreak="0">
    <w:nsid w:val="53274C12"/>
    <w:multiLevelType w:val="multilevel"/>
    <w:tmpl w:val="454252EC"/>
    <w:lvl w:ilvl="0">
      <w:start w:val="2"/>
      <w:numFmt w:val="decimal"/>
      <w:lvlText w:val="%1."/>
      <w:lvlJc w:val="left"/>
      <w:pPr>
        <w:ind w:left="480" w:hanging="48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760" w:hanging="144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60" w15:restartNumberingAfterBreak="0">
    <w:nsid w:val="56577ECC"/>
    <w:multiLevelType w:val="hybridMultilevel"/>
    <w:tmpl w:val="596C037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58753F4F"/>
    <w:multiLevelType w:val="hybridMultilevel"/>
    <w:tmpl w:val="C75A69B2"/>
    <w:lvl w:ilvl="0" w:tplc="7C96F9E0">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62" w15:restartNumberingAfterBreak="0">
    <w:nsid w:val="59206F29"/>
    <w:multiLevelType w:val="hybridMultilevel"/>
    <w:tmpl w:val="6D7A7B7A"/>
    <w:lvl w:ilvl="0" w:tplc="FD1EF104">
      <w:start w:val="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96A797D"/>
    <w:multiLevelType w:val="hybridMultilevel"/>
    <w:tmpl w:val="DDF8034E"/>
    <w:lvl w:ilvl="0" w:tplc="13D41078">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64" w15:restartNumberingAfterBreak="0">
    <w:nsid w:val="5A650F64"/>
    <w:multiLevelType w:val="hybridMultilevel"/>
    <w:tmpl w:val="2410CD06"/>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B76783D"/>
    <w:multiLevelType w:val="hybridMultilevel"/>
    <w:tmpl w:val="410A8EE4"/>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E62ED0"/>
    <w:multiLevelType w:val="hybridMultilevel"/>
    <w:tmpl w:val="473060A2"/>
    <w:lvl w:ilvl="0" w:tplc="A6F0CF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07C39D7"/>
    <w:multiLevelType w:val="hybridMultilevel"/>
    <w:tmpl w:val="471C6E48"/>
    <w:lvl w:ilvl="0" w:tplc="74C658AC">
      <w:start w:val="1"/>
      <w:numFmt w:val="decimal"/>
      <w:lvlText w:val="%1-"/>
      <w:lvlJc w:val="left"/>
      <w:pPr>
        <w:ind w:left="1429" w:hanging="360"/>
      </w:pPr>
      <w:rPr>
        <w:rFonts w:hint="default"/>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8" w15:restartNumberingAfterBreak="0">
    <w:nsid w:val="60876FB5"/>
    <w:multiLevelType w:val="hybridMultilevel"/>
    <w:tmpl w:val="6F266376"/>
    <w:lvl w:ilvl="0" w:tplc="A6F0CF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14555B7"/>
    <w:multiLevelType w:val="hybridMultilevel"/>
    <w:tmpl w:val="D398EDD6"/>
    <w:lvl w:ilvl="0" w:tplc="42307EC6">
      <w:start w:val="1"/>
      <w:numFmt w:val="lowerLetter"/>
      <w:lvlText w:val="%1)"/>
      <w:lvlJc w:val="left"/>
      <w:pPr>
        <w:ind w:left="4350" w:hanging="360"/>
      </w:pPr>
      <w:rPr>
        <w:rFonts w:hint="default"/>
      </w:rPr>
    </w:lvl>
    <w:lvl w:ilvl="1" w:tplc="040C0019" w:tentative="1">
      <w:start w:val="1"/>
      <w:numFmt w:val="lowerLetter"/>
      <w:lvlText w:val="%2."/>
      <w:lvlJc w:val="left"/>
      <w:pPr>
        <w:ind w:left="5070" w:hanging="360"/>
      </w:pPr>
    </w:lvl>
    <w:lvl w:ilvl="2" w:tplc="040C001B" w:tentative="1">
      <w:start w:val="1"/>
      <w:numFmt w:val="lowerRoman"/>
      <w:lvlText w:val="%3."/>
      <w:lvlJc w:val="right"/>
      <w:pPr>
        <w:ind w:left="5790" w:hanging="180"/>
      </w:pPr>
    </w:lvl>
    <w:lvl w:ilvl="3" w:tplc="040C000F" w:tentative="1">
      <w:start w:val="1"/>
      <w:numFmt w:val="decimal"/>
      <w:lvlText w:val="%4."/>
      <w:lvlJc w:val="left"/>
      <w:pPr>
        <w:ind w:left="6510" w:hanging="360"/>
      </w:pPr>
    </w:lvl>
    <w:lvl w:ilvl="4" w:tplc="040C0019" w:tentative="1">
      <w:start w:val="1"/>
      <w:numFmt w:val="lowerLetter"/>
      <w:lvlText w:val="%5."/>
      <w:lvlJc w:val="left"/>
      <w:pPr>
        <w:ind w:left="7230" w:hanging="360"/>
      </w:pPr>
    </w:lvl>
    <w:lvl w:ilvl="5" w:tplc="040C001B" w:tentative="1">
      <w:start w:val="1"/>
      <w:numFmt w:val="lowerRoman"/>
      <w:lvlText w:val="%6."/>
      <w:lvlJc w:val="right"/>
      <w:pPr>
        <w:ind w:left="7950" w:hanging="180"/>
      </w:pPr>
    </w:lvl>
    <w:lvl w:ilvl="6" w:tplc="040C000F" w:tentative="1">
      <w:start w:val="1"/>
      <w:numFmt w:val="decimal"/>
      <w:lvlText w:val="%7."/>
      <w:lvlJc w:val="left"/>
      <w:pPr>
        <w:ind w:left="8670" w:hanging="360"/>
      </w:pPr>
    </w:lvl>
    <w:lvl w:ilvl="7" w:tplc="040C0019" w:tentative="1">
      <w:start w:val="1"/>
      <w:numFmt w:val="lowerLetter"/>
      <w:lvlText w:val="%8."/>
      <w:lvlJc w:val="left"/>
      <w:pPr>
        <w:ind w:left="9390" w:hanging="360"/>
      </w:pPr>
    </w:lvl>
    <w:lvl w:ilvl="8" w:tplc="040C001B" w:tentative="1">
      <w:start w:val="1"/>
      <w:numFmt w:val="lowerRoman"/>
      <w:lvlText w:val="%9."/>
      <w:lvlJc w:val="right"/>
      <w:pPr>
        <w:ind w:left="10110" w:hanging="180"/>
      </w:pPr>
    </w:lvl>
  </w:abstractNum>
  <w:abstractNum w:abstractNumId="70" w15:restartNumberingAfterBreak="0">
    <w:nsid w:val="6291313F"/>
    <w:multiLevelType w:val="hybridMultilevel"/>
    <w:tmpl w:val="0E54025A"/>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658A3E03"/>
    <w:multiLevelType w:val="hybridMultilevel"/>
    <w:tmpl w:val="F1108532"/>
    <w:lvl w:ilvl="0" w:tplc="66EA8176">
      <w:start w:val="1"/>
      <w:numFmt w:val="lowerLetter"/>
      <w:lvlText w:val="%1)"/>
      <w:lvlJc w:val="left"/>
      <w:pPr>
        <w:ind w:left="1065" w:hanging="705"/>
      </w:pPr>
      <w:rPr>
        <w:rFonts w:hint="default"/>
        <w:b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79041C5"/>
    <w:multiLevelType w:val="hybridMultilevel"/>
    <w:tmpl w:val="59523456"/>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80D77FE"/>
    <w:multiLevelType w:val="hybridMultilevel"/>
    <w:tmpl w:val="123AB3BA"/>
    <w:lvl w:ilvl="0" w:tplc="74C658AC">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4" w15:restartNumberingAfterBreak="0">
    <w:nsid w:val="691472FB"/>
    <w:multiLevelType w:val="hybridMultilevel"/>
    <w:tmpl w:val="896A2DFE"/>
    <w:lvl w:ilvl="0" w:tplc="04090019">
      <w:start w:val="1"/>
      <w:numFmt w:val="decimal"/>
      <w:lvlText w:val="%1."/>
      <w:lvlJc w:val="left"/>
      <w:pPr>
        <w:ind w:left="1069" w:hanging="360"/>
      </w:pPr>
      <w:rPr>
        <w:rFonts w:cs="Times New Roman"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75" w15:restartNumberingAfterBreak="0">
    <w:nsid w:val="6B32322E"/>
    <w:multiLevelType w:val="hybridMultilevel"/>
    <w:tmpl w:val="97F876F2"/>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BA27CC2"/>
    <w:multiLevelType w:val="hybridMultilevel"/>
    <w:tmpl w:val="E5BE5B66"/>
    <w:lvl w:ilvl="0" w:tplc="66EC012E">
      <w:start w:val="1"/>
      <w:numFmt w:val="decimal"/>
      <w:lvlText w:val="%1)"/>
      <w:lvlJc w:val="left"/>
      <w:pPr>
        <w:ind w:left="510" w:hanging="360"/>
      </w:pPr>
      <w:rPr>
        <w:rFonts w:hint="default"/>
      </w:rPr>
    </w:lvl>
    <w:lvl w:ilvl="1" w:tplc="040C0019">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77" w15:restartNumberingAfterBreak="0">
    <w:nsid w:val="6BAF6838"/>
    <w:multiLevelType w:val="hybridMultilevel"/>
    <w:tmpl w:val="D1486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6C455BD9"/>
    <w:multiLevelType w:val="hybridMultilevel"/>
    <w:tmpl w:val="C1C41318"/>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79" w15:restartNumberingAfterBreak="0">
    <w:nsid w:val="7477580D"/>
    <w:multiLevelType w:val="multilevel"/>
    <w:tmpl w:val="46629690"/>
    <w:lvl w:ilvl="0">
      <w:start w:val="1"/>
      <w:numFmt w:val="decimal"/>
      <w:lvlText w:val="%1."/>
      <w:lvlJc w:val="left"/>
      <w:pPr>
        <w:ind w:left="435" w:hanging="43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3348" w:hanging="108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10098" w:hanging="2160"/>
      </w:pPr>
      <w:rPr>
        <w:rFonts w:hint="default"/>
      </w:rPr>
    </w:lvl>
    <w:lvl w:ilvl="8">
      <w:start w:val="1"/>
      <w:numFmt w:val="decimal"/>
      <w:lvlText w:val="%1.%2-%3.%4.%5.%6.%7.%8.%9."/>
      <w:lvlJc w:val="left"/>
      <w:pPr>
        <w:ind w:left="11592" w:hanging="2520"/>
      </w:pPr>
      <w:rPr>
        <w:rFonts w:hint="default"/>
      </w:rPr>
    </w:lvl>
  </w:abstractNum>
  <w:abstractNum w:abstractNumId="80" w15:restartNumberingAfterBreak="0">
    <w:nsid w:val="75AA5B5D"/>
    <w:multiLevelType w:val="hybridMultilevel"/>
    <w:tmpl w:val="A91AFC9E"/>
    <w:lvl w:ilvl="0" w:tplc="0BD8DEF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81" w15:restartNumberingAfterBreak="0">
    <w:nsid w:val="75C67FA2"/>
    <w:multiLevelType w:val="hybridMultilevel"/>
    <w:tmpl w:val="4F1C5C72"/>
    <w:lvl w:ilvl="0" w:tplc="7C10108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2" w15:restartNumberingAfterBreak="0">
    <w:nsid w:val="769457C4"/>
    <w:multiLevelType w:val="hybridMultilevel"/>
    <w:tmpl w:val="84089896"/>
    <w:lvl w:ilvl="0" w:tplc="A6F0CF1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78D205A"/>
    <w:multiLevelType w:val="hybridMultilevel"/>
    <w:tmpl w:val="ADECCE0C"/>
    <w:lvl w:ilvl="0" w:tplc="74925E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B653706"/>
    <w:multiLevelType w:val="hybridMultilevel"/>
    <w:tmpl w:val="48D0E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CDB374A"/>
    <w:multiLevelType w:val="hybridMultilevel"/>
    <w:tmpl w:val="A7EEE4AA"/>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6" w15:restartNumberingAfterBreak="0">
    <w:nsid w:val="7D615081"/>
    <w:multiLevelType w:val="hybridMultilevel"/>
    <w:tmpl w:val="491C3164"/>
    <w:lvl w:ilvl="0" w:tplc="A6F0CF14">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87" w15:restartNumberingAfterBreak="0">
    <w:nsid w:val="7E8501E6"/>
    <w:multiLevelType w:val="hybridMultilevel"/>
    <w:tmpl w:val="E19EFD3A"/>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num w:numId="1">
    <w:abstractNumId w:val="22"/>
  </w:num>
  <w:num w:numId="2">
    <w:abstractNumId w:val="70"/>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72"/>
  </w:num>
  <w:num w:numId="6">
    <w:abstractNumId w:val="18"/>
  </w:num>
  <w:num w:numId="7">
    <w:abstractNumId w:val="84"/>
  </w:num>
  <w:num w:numId="8">
    <w:abstractNumId w:val="87"/>
  </w:num>
  <w:num w:numId="9">
    <w:abstractNumId w:val="64"/>
  </w:num>
  <w:num w:numId="10">
    <w:abstractNumId w:val="14"/>
  </w:num>
  <w:num w:numId="11">
    <w:abstractNumId w:val="41"/>
  </w:num>
  <w:num w:numId="12">
    <w:abstractNumId w:val="11"/>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7"/>
  </w:num>
  <w:num w:numId="21">
    <w:abstractNumId w:val="23"/>
  </w:num>
  <w:num w:numId="22">
    <w:abstractNumId w:val="26"/>
  </w:num>
  <w:num w:numId="23">
    <w:abstractNumId w:val="62"/>
  </w:num>
  <w:num w:numId="24">
    <w:abstractNumId w:val="16"/>
  </w:num>
  <w:num w:numId="25">
    <w:abstractNumId w:val="73"/>
  </w:num>
  <w:num w:numId="26">
    <w:abstractNumId w:val="8"/>
  </w:num>
  <w:num w:numId="27">
    <w:abstractNumId w:val="34"/>
  </w:num>
  <w:num w:numId="28">
    <w:abstractNumId w:val="29"/>
  </w:num>
  <w:num w:numId="29">
    <w:abstractNumId w:val="81"/>
  </w:num>
  <w:num w:numId="30">
    <w:abstractNumId w:val="69"/>
  </w:num>
  <w:num w:numId="31">
    <w:abstractNumId w:val="28"/>
  </w:num>
  <w:num w:numId="32">
    <w:abstractNumId w:val="5"/>
  </w:num>
  <w:num w:numId="33">
    <w:abstractNumId w:val="0"/>
  </w:num>
  <w:num w:numId="34">
    <w:abstractNumId w:val="78"/>
  </w:num>
  <w:num w:numId="35">
    <w:abstractNumId w:val="53"/>
  </w:num>
  <w:num w:numId="36">
    <w:abstractNumId w:val="74"/>
  </w:num>
  <w:num w:numId="37">
    <w:abstractNumId w:val="85"/>
  </w:num>
  <w:num w:numId="38">
    <w:abstractNumId w:val="48"/>
  </w:num>
  <w:num w:numId="39">
    <w:abstractNumId w:val="56"/>
  </w:num>
  <w:num w:numId="40">
    <w:abstractNumId w:val="83"/>
  </w:num>
  <w:num w:numId="41">
    <w:abstractNumId w:val="33"/>
  </w:num>
  <w:num w:numId="42">
    <w:abstractNumId w:val="49"/>
  </w:num>
  <w:num w:numId="43">
    <w:abstractNumId w:val="27"/>
  </w:num>
  <w:num w:numId="44">
    <w:abstractNumId w:val="1"/>
  </w:num>
  <w:num w:numId="45">
    <w:abstractNumId w:val="71"/>
  </w:num>
  <w:num w:numId="46">
    <w:abstractNumId w:val="82"/>
  </w:num>
  <w:num w:numId="47">
    <w:abstractNumId w:val="66"/>
  </w:num>
  <w:num w:numId="48">
    <w:abstractNumId w:val="2"/>
  </w:num>
  <w:num w:numId="49">
    <w:abstractNumId w:val="63"/>
  </w:num>
  <w:num w:numId="50">
    <w:abstractNumId w:val="30"/>
  </w:num>
  <w:num w:numId="51">
    <w:abstractNumId w:val="3"/>
  </w:num>
  <w:num w:numId="52">
    <w:abstractNumId w:val="38"/>
  </w:num>
  <w:num w:numId="53">
    <w:abstractNumId w:val="9"/>
  </w:num>
  <w:num w:numId="54">
    <w:abstractNumId w:val="77"/>
  </w:num>
  <w:num w:numId="55">
    <w:abstractNumId w:val="86"/>
  </w:num>
  <w:num w:numId="56">
    <w:abstractNumId w:val="32"/>
  </w:num>
  <w:num w:numId="57">
    <w:abstractNumId w:val="55"/>
  </w:num>
  <w:num w:numId="58">
    <w:abstractNumId w:val="31"/>
  </w:num>
  <w:num w:numId="59">
    <w:abstractNumId w:val="50"/>
  </w:num>
  <w:num w:numId="60">
    <w:abstractNumId w:val="60"/>
  </w:num>
  <w:num w:numId="61">
    <w:abstractNumId w:val="76"/>
  </w:num>
  <w:num w:numId="62">
    <w:abstractNumId w:val="44"/>
  </w:num>
  <w:num w:numId="63">
    <w:abstractNumId w:val="4"/>
  </w:num>
  <w:num w:numId="64">
    <w:abstractNumId w:val="15"/>
  </w:num>
  <w:num w:numId="65">
    <w:abstractNumId w:val="79"/>
  </w:num>
  <w:num w:numId="66">
    <w:abstractNumId w:val="80"/>
  </w:num>
  <w:num w:numId="67">
    <w:abstractNumId w:val="13"/>
  </w:num>
  <w:num w:numId="68">
    <w:abstractNumId w:val="43"/>
  </w:num>
  <w:num w:numId="69">
    <w:abstractNumId w:val="45"/>
  </w:num>
  <w:num w:numId="70">
    <w:abstractNumId w:val="24"/>
  </w:num>
  <w:num w:numId="71">
    <w:abstractNumId w:val="47"/>
  </w:num>
  <w:num w:numId="72">
    <w:abstractNumId w:val="19"/>
  </w:num>
  <w:num w:numId="73">
    <w:abstractNumId w:val="54"/>
  </w:num>
  <w:num w:numId="74">
    <w:abstractNumId w:val="35"/>
  </w:num>
  <w:num w:numId="75">
    <w:abstractNumId w:val="12"/>
  </w:num>
  <w:num w:numId="76">
    <w:abstractNumId w:val="58"/>
  </w:num>
  <w:num w:numId="77">
    <w:abstractNumId w:val="25"/>
  </w:num>
  <w:num w:numId="78">
    <w:abstractNumId w:val="39"/>
  </w:num>
  <w:num w:numId="79">
    <w:abstractNumId w:val="59"/>
  </w:num>
  <w:num w:numId="80">
    <w:abstractNumId w:val="6"/>
  </w:num>
  <w:num w:numId="81">
    <w:abstractNumId w:val="36"/>
  </w:num>
  <w:num w:numId="82">
    <w:abstractNumId w:val="68"/>
  </w:num>
  <w:num w:numId="83">
    <w:abstractNumId w:val="21"/>
  </w:num>
  <w:num w:numId="84">
    <w:abstractNumId w:val="7"/>
  </w:num>
  <w:num w:numId="85">
    <w:abstractNumId w:val="67"/>
  </w:num>
  <w:num w:numId="86">
    <w:abstractNumId w:val="20"/>
  </w:num>
  <w:num w:numId="87">
    <w:abstractNumId w:val="10"/>
  </w:num>
  <w:num w:numId="88">
    <w:abstractNumId w:val="6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3D73"/>
    <w:rsid w:val="00001622"/>
    <w:rsid w:val="00003BE7"/>
    <w:rsid w:val="000054CF"/>
    <w:rsid w:val="00010D57"/>
    <w:rsid w:val="00013145"/>
    <w:rsid w:val="00014EBF"/>
    <w:rsid w:val="0001510D"/>
    <w:rsid w:val="000152FD"/>
    <w:rsid w:val="000201E8"/>
    <w:rsid w:val="00020660"/>
    <w:rsid w:val="00021661"/>
    <w:rsid w:val="00022834"/>
    <w:rsid w:val="00023574"/>
    <w:rsid w:val="00035324"/>
    <w:rsid w:val="00035F9A"/>
    <w:rsid w:val="000371D5"/>
    <w:rsid w:val="000436E4"/>
    <w:rsid w:val="00044254"/>
    <w:rsid w:val="000444BC"/>
    <w:rsid w:val="00050EA3"/>
    <w:rsid w:val="0005228D"/>
    <w:rsid w:val="00053CED"/>
    <w:rsid w:val="00057B74"/>
    <w:rsid w:val="00057D36"/>
    <w:rsid w:val="000606F4"/>
    <w:rsid w:val="00061F3A"/>
    <w:rsid w:val="00063189"/>
    <w:rsid w:val="000801AA"/>
    <w:rsid w:val="00080C65"/>
    <w:rsid w:val="00081DCD"/>
    <w:rsid w:val="00082F99"/>
    <w:rsid w:val="00083BEB"/>
    <w:rsid w:val="00087FD6"/>
    <w:rsid w:val="00092E77"/>
    <w:rsid w:val="0009300D"/>
    <w:rsid w:val="00095600"/>
    <w:rsid w:val="000A2130"/>
    <w:rsid w:val="000A5461"/>
    <w:rsid w:val="000B4929"/>
    <w:rsid w:val="000B66FF"/>
    <w:rsid w:val="000B6AD8"/>
    <w:rsid w:val="000B6B83"/>
    <w:rsid w:val="000C37A2"/>
    <w:rsid w:val="000C4EE9"/>
    <w:rsid w:val="000C5AB9"/>
    <w:rsid w:val="000C662F"/>
    <w:rsid w:val="000C76E6"/>
    <w:rsid w:val="000D063D"/>
    <w:rsid w:val="000D315E"/>
    <w:rsid w:val="000E060D"/>
    <w:rsid w:val="000E4034"/>
    <w:rsid w:val="000E7A5C"/>
    <w:rsid w:val="000E7FF6"/>
    <w:rsid w:val="001037A1"/>
    <w:rsid w:val="00110D1F"/>
    <w:rsid w:val="00111D25"/>
    <w:rsid w:val="001129FE"/>
    <w:rsid w:val="0012466A"/>
    <w:rsid w:val="00131C18"/>
    <w:rsid w:val="00132263"/>
    <w:rsid w:val="00137469"/>
    <w:rsid w:val="001409FC"/>
    <w:rsid w:val="00141839"/>
    <w:rsid w:val="001428EB"/>
    <w:rsid w:val="00153C22"/>
    <w:rsid w:val="00165E01"/>
    <w:rsid w:val="00170E0F"/>
    <w:rsid w:val="00171B00"/>
    <w:rsid w:val="001756F4"/>
    <w:rsid w:val="0017604A"/>
    <w:rsid w:val="001769AD"/>
    <w:rsid w:val="0018320E"/>
    <w:rsid w:val="001853BA"/>
    <w:rsid w:val="00195928"/>
    <w:rsid w:val="00197306"/>
    <w:rsid w:val="001A209D"/>
    <w:rsid w:val="001A2879"/>
    <w:rsid w:val="001A4D96"/>
    <w:rsid w:val="001A6597"/>
    <w:rsid w:val="001A7843"/>
    <w:rsid w:val="001B3BD7"/>
    <w:rsid w:val="001B7B78"/>
    <w:rsid w:val="001C091D"/>
    <w:rsid w:val="001C4626"/>
    <w:rsid w:val="001C78C5"/>
    <w:rsid w:val="001D0F01"/>
    <w:rsid w:val="001D1D01"/>
    <w:rsid w:val="001D6A49"/>
    <w:rsid w:val="001F11A5"/>
    <w:rsid w:val="001F1359"/>
    <w:rsid w:val="001F359D"/>
    <w:rsid w:val="001F4E23"/>
    <w:rsid w:val="001F5E09"/>
    <w:rsid w:val="001F75A3"/>
    <w:rsid w:val="00200C60"/>
    <w:rsid w:val="00204940"/>
    <w:rsid w:val="00210735"/>
    <w:rsid w:val="002128EE"/>
    <w:rsid w:val="00225A1E"/>
    <w:rsid w:val="00231CDF"/>
    <w:rsid w:val="00232E0A"/>
    <w:rsid w:val="0023387A"/>
    <w:rsid w:val="002360CD"/>
    <w:rsid w:val="00236D8E"/>
    <w:rsid w:val="002424EA"/>
    <w:rsid w:val="0024672F"/>
    <w:rsid w:val="00250CDF"/>
    <w:rsid w:val="00250CE9"/>
    <w:rsid w:val="002570CF"/>
    <w:rsid w:val="00262E55"/>
    <w:rsid w:val="0026378D"/>
    <w:rsid w:val="00264813"/>
    <w:rsid w:val="00266A39"/>
    <w:rsid w:val="00267C8E"/>
    <w:rsid w:val="002708E3"/>
    <w:rsid w:val="00272164"/>
    <w:rsid w:val="00274F1E"/>
    <w:rsid w:val="0028463E"/>
    <w:rsid w:val="0028736C"/>
    <w:rsid w:val="002921D3"/>
    <w:rsid w:val="002A0185"/>
    <w:rsid w:val="002A3705"/>
    <w:rsid w:val="002B06B1"/>
    <w:rsid w:val="002B2D04"/>
    <w:rsid w:val="002B607D"/>
    <w:rsid w:val="002B7465"/>
    <w:rsid w:val="002C0B18"/>
    <w:rsid w:val="002C5DA8"/>
    <w:rsid w:val="002D1C1A"/>
    <w:rsid w:val="002D25A3"/>
    <w:rsid w:val="002D32DC"/>
    <w:rsid w:val="002D4A9A"/>
    <w:rsid w:val="002E158D"/>
    <w:rsid w:val="002E294D"/>
    <w:rsid w:val="002E4D62"/>
    <w:rsid w:val="002E62D6"/>
    <w:rsid w:val="002F077A"/>
    <w:rsid w:val="002F291C"/>
    <w:rsid w:val="002F56CF"/>
    <w:rsid w:val="002F755C"/>
    <w:rsid w:val="00311CD6"/>
    <w:rsid w:val="00313B47"/>
    <w:rsid w:val="0031474D"/>
    <w:rsid w:val="00330E4A"/>
    <w:rsid w:val="003328A9"/>
    <w:rsid w:val="00333DD4"/>
    <w:rsid w:val="003364B2"/>
    <w:rsid w:val="0033675D"/>
    <w:rsid w:val="00341818"/>
    <w:rsid w:val="00342F5D"/>
    <w:rsid w:val="00352D5E"/>
    <w:rsid w:val="00352E62"/>
    <w:rsid w:val="00356015"/>
    <w:rsid w:val="00363D43"/>
    <w:rsid w:val="0036537D"/>
    <w:rsid w:val="00365902"/>
    <w:rsid w:val="00370F62"/>
    <w:rsid w:val="00375D29"/>
    <w:rsid w:val="003924EF"/>
    <w:rsid w:val="00392605"/>
    <w:rsid w:val="00393D73"/>
    <w:rsid w:val="003A027B"/>
    <w:rsid w:val="003A0E76"/>
    <w:rsid w:val="003A5F11"/>
    <w:rsid w:val="003A60D2"/>
    <w:rsid w:val="003B0C6A"/>
    <w:rsid w:val="003C2FD5"/>
    <w:rsid w:val="003C5ED6"/>
    <w:rsid w:val="003C66DC"/>
    <w:rsid w:val="003C7521"/>
    <w:rsid w:val="003D2ECC"/>
    <w:rsid w:val="003D5083"/>
    <w:rsid w:val="003E22A4"/>
    <w:rsid w:val="003E5079"/>
    <w:rsid w:val="003E54A6"/>
    <w:rsid w:val="003E6228"/>
    <w:rsid w:val="003E707C"/>
    <w:rsid w:val="003F2BBD"/>
    <w:rsid w:val="003F2EA0"/>
    <w:rsid w:val="003F6D02"/>
    <w:rsid w:val="003F7039"/>
    <w:rsid w:val="00413980"/>
    <w:rsid w:val="00417533"/>
    <w:rsid w:val="00432837"/>
    <w:rsid w:val="00440C92"/>
    <w:rsid w:val="00440DDF"/>
    <w:rsid w:val="00443776"/>
    <w:rsid w:val="004453CD"/>
    <w:rsid w:val="00446145"/>
    <w:rsid w:val="00465B42"/>
    <w:rsid w:val="00467057"/>
    <w:rsid w:val="004670FB"/>
    <w:rsid w:val="004733CA"/>
    <w:rsid w:val="004826DB"/>
    <w:rsid w:val="0048316A"/>
    <w:rsid w:val="00493F93"/>
    <w:rsid w:val="004942E9"/>
    <w:rsid w:val="004963F9"/>
    <w:rsid w:val="004A43FF"/>
    <w:rsid w:val="004B35AB"/>
    <w:rsid w:val="004B4A2A"/>
    <w:rsid w:val="004C0FD5"/>
    <w:rsid w:val="004C202D"/>
    <w:rsid w:val="004D0D93"/>
    <w:rsid w:val="004D59BC"/>
    <w:rsid w:val="004E119E"/>
    <w:rsid w:val="004E1B77"/>
    <w:rsid w:val="004E4ED7"/>
    <w:rsid w:val="004F016E"/>
    <w:rsid w:val="004F179F"/>
    <w:rsid w:val="004F3E35"/>
    <w:rsid w:val="004F6B2B"/>
    <w:rsid w:val="00501F0E"/>
    <w:rsid w:val="00506D66"/>
    <w:rsid w:val="00510544"/>
    <w:rsid w:val="00510C81"/>
    <w:rsid w:val="00511D2F"/>
    <w:rsid w:val="00512FF0"/>
    <w:rsid w:val="0052457E"/>
    <w:rsid w:val="00525845"/>
    <w:rsid w:val="005264D5"/>
    <w:rsid w:val="0053456F"/>
    <w:rsid w:val="00553FA9"/>
    <w:rsid w:val="00556CFA"/>
    <w:rsid w:val="0056079A"/>
    <w:rsid w:val="0056084A"/>
    <w:rsid w:val="00564B2B"/>
    <w:rsid w:val="0057052B"/>
    <w:rsid w:val="00572933"/>
    <w:rsid w:val="00574262"/>
    <w:rsid w:val="00575BA3"/>
    <w:rsid w:val="00576C35"/>
    <w:rsid w:val="00577113"/>
    <w:rsid w:val="00583933"/>
    <w:rsid w:val="00586280"/>
    <w:rsid w:val="005944FC"/>
    <w:rsid w:val="005945BB"/>
    <w:rsid w:val="005A2EDC"/>
    <w:rsid w:val="005A38D6"/>
    <w:rsid w:val="005B0D6B"/>
    <w:rsid w:val="005B37BA"/>
    <w:rsid w:val="005B45F0"/>
    <w:rsid w:val="005C00A9"/>
    <w:rsid w:val="005C2B8D"/>
    <w:rsid w:val="005C7037"/>
    <w:rsid w:val="005E47AE"/>
    <w:rsid w:val="005E775F"/>
    <w:rsid w:val="005F1872"/>
    <w:rsid w:val="005F3B3F"/>
    <w:rsid w:val="0060092A"/>
    <w:rsid w:val="00606785"/>
    <w:rsid w:val="00616AAE"/>
    <w:rsid w:val="0062405B"/>
    <w:rsid w:val="006244E7"/>
    <w:rsid w:val="006253DF"/>
    <w:rsid w:val="00627188"/>
    <w:rsid w:val="0063183F"/>
    <w:rsid w:val="006341E6"/>
    <w:rsid w:val="00642870"/>
    <w:rsid w:val="00643882"/>
    <w:rsid w:val="00647ADC"/>
    <w:rsid w:val="006558BC"/>
    <w:rsid w:val="00657A1A"/>
    <w:rsid w:val="006668C5"/>
    <w:rsid w:val="00672B0E"/>
    <w:rsid w:val="006808F6"/>
    <w:rsid w:val="006833D1"/>
    <w:rsid w:val="00684DD7"/>
    <w:rsid w:val="006870AA"/>
    <w:rsid w:val="00693BC0"/>
    <w:rsid w:val="00695AA1"/>
    <w:rsid w:val="006A1D18"/>
    <w:rsid w:val="006A52CF"/>
    <w:rsid w:val="006A5892"/>
    <w:rsid w:val="006A74C7"/>
    <w:rsid w:val="006B02AB"/>
    <w:rsid w:val="006C39EF"/>
    <w:rsid w:val="006C5429"/>
    <w:rsid w:val="006C7EA7"/>
    <w:rsid w:val="006D0CC4"/>
    <w:rsid w:val="006D6765"/>
    <w:rsid w:val="006D7AF3"/>
    <w:rsid w:val="006E23AB"/>
    <w:rsid w:val="006E278B"/>
    <w:rsid w:val="006E3BBE"/>
    <w:rsid w:val="006E4B03"/>
    <w:rsid w:val="006E74EB"/>
    <w:rsid w:val="006F07E8"/>
    <w:rsid w:val="007024AC"/>
    <w:rsid w:val="007111AA"/>
    <w:rsid w:val="00727C1F"/>
    <w:rsid w:val="007327ED"/>
    <w:rsid w:val="007370E9"/>
    <w:rsid w:val="00740EE0"/>
    <w:rsid w:val="007428F0"/>
    <w:rsid w:val="00757A2D"/>
    <w:rsid w:val="007625FF"/>
    <w:rsid w:val="00765842"/>
    <w:rsid w:val="00767681"/>
    <w:rsid w:val="00772E0B"/>
    <w:rsid w:val="00776331"/>
    <w:rsid w:val="00780BAD"/>
    <w:rsid w:val="00781458"/>
    <w:rsid w:val="00782BF6"/>
    <w:rsid w:val="00783182"/>
    <w:rsid w:val="0078398E"/>
    <w:rsid w:val="00784E40"/>
    <w:rsid w:val="00790236"/>
    <w:rsid w:val="00790EFF"/>
    <w:rsid w:val="0079333F"/>
    <w:rsid w:val="007B24E7"/>
    <w:rsid w:val="007B3161"/>
    <w:rsid w:val="007B3727"/>
    <w:rsid w:val="007B67D8"/>
    <w:rsid w:val="007C5655"/>
    <w:rsid w:val="007D1021"/>
    <w:rsid w:val="007E0EE2"/>
    <w:rsid w:val="007E21E9"/>
    <w:rsid w:val="007E2A60"/>
    <w:rsid w:val="007E2AF5"/>
    <w:rsid w:val="007E6543"/>
    <w:rsid w:val="007F32CE"/>
    <w:rsid w:val="008058DE"/>
    <w:rsid w:val="0081122F"/>
    <w:rsid w:val="0081198D"/>
    <w:rsid w:val="00814760"/>
    <w:rsid w:val="0081614E"/>
    <w:rsid w:val="00820838"/>
    <w:rsid w:val="00820ABB"/>
    <w:rsid w:val="00823579"/>
    <w:rsid w:val="00823C59"/>
    <w:rsid w:val="00825CC3"/>
    <w:rsid w:val="00825DD7"/>
    <w:rsid w:val="0083490F"/>
    <w:rsid w:val="008359C3"/>
    <w:rsid w:val="0084207E"/>
    <w:rsid w:val="008519AB"/>
    <w:rsid w:val="00853A52"/>
    <w:rsid w:val="00855C32"/>
    <w:rsid w:val="00860B6B"/>
    <w:rsid w:val="00861241"/>
    <w:rsid w:val="008758BD"/>
    <w:rsid w:val="00883FD3"/>
    <w:rsid w:val="008874D3"/>
    <w:rsid w:val="008908F6"/>
    <w:rsid w:val="0089437D"/>
    <w:rsid w:val="008954EC"/>
    <w:rsid w:val="008A1C3C"/>
    <w:rsid w:val="008A5651"/>
    <w:rsid w:val="008A766D"/>
    <w:rsid w:val="008B0039"/>
    <w:rsid w:val="008B7C2D"/>
    <w:rsid w:val="008C2978"/>
    <w:rsid w:val="008C75C2"/>
    <w:rsid w:val="008D1E34"/>
    <w:rsid w:val="008D40D0"/>
    <w:rsid w:val="008D66C9"/>
    <w:rsid w:val="008F1BA9"/>
    <w:rsid w:val="00902705"/>
    <w:rsid w:val="009112A5"/>
    <w:rsid w:val="00911710"/>
    <w:rsid w:val="0091200A"/>
    <w:rsid w:val="00915487"/>
    <w:rsid w:val="00916371"/>
    <w:rsid w:val="009168C4"/>
    <w:rsid w:val="009211BA"/>
    <w:rsid w:val="00921E66"/>
    <w:rsid w:val="0092292C"/>
    <w:rsid w:val="00925260"/>
    <w:rsid w:val="009267B6"/>
    <w:rsid w:val="00927723"/>
    <w:rsid w:val="00951499"/>
    <w:rsid w:val="00953164"/>
    <w:rsid w:val="0095374D"/>
    <w:rsid w:val="00953BB8"/>
    <w:rsid w:val="00957245"/>
    <w:rsid w:val="00962520"/>
    <w:rsid w:val="00965D87"/>
    <w:rsid w:val="00966182"/>
    <w:rsid w:val="00967F89"/>
    <w:rsid w:val="009714B2"/>
    <w:rsid w:val="00976BC0"/>
    <w:rsid w:val="00980443"/>
    <w:rsid w:val="00987CC2"/>
    <w:rsid w:val="009926B0"/>
    <w:rsid w:val="00996958"/>
    <w:rsid w:val="009A58F3"/>
    <w:rsid w:val="009B0543"/>
    <w:rsid w:val="009B20F1"/>
    <w:rsid w:val="009B232C"/>
    <w:rsid w:val="009B509E"/>
    <w:rsid w:val="009C69F1"/>
    <w:rsid w:val="009E2F81"/>
    <w:rsid w:val="009E6A7C"/>
    <w:rsid w:val="009E6BB0"/>
    <w:rsid w:val="009F31E3"/>
    <w:rsid w:val="009F561B"/>
    <w:rsid w:val="009F5DA3"/>
    <w:rsid w:val="00A0234B"/>
    <w:rsid w:val="00A147FA"/>
    <w:rsid w:val="00A1661E"/>
    <w:rsid w:val="00A17B80"/>
    <w:rsid w:val="00A23FDB"/>
    <w:rsid w:val="00A26ABA"/>
    <w:rsid w:val="00A361F8"/>
    <w:rsid w:val="00A445BE"/>
    <w:rsid w:val="00A45D5D"/>
    <w:rsid w:val="00A46D06"/>
    <w:rsid w:val="00A46DAE"/>
    <w:rsid w:val="00A476E4"/>
    <w:rsid w:val="00A51A8A"/>
    <w:rsid w:val="00A563C9"/>
    <w:rsid w:val="00A70DDA"/>
    <w:rsid w:val="00A7136B"/>
    <w:rsid w:val="00A730C0"/>
    <w:rsid w:val="00A73FC7"/>
    <w:rsid w:val="00A746DC"/>
    <w:rsid w:val="00A7528D"/>
    <w:rsid w:val="00A80E85"/>
    <w:rsid w:val="00A81B02"/>
    <w:rsid w:val="00A95066"/>
    <w:rsid w:val="00AA06CA"/>
    <w:rsid w:val="00AA65D1"/>
    <w:rsid w:val="00AC58CF"/>
    <w:rsid w:val="00AC5EAD"/>
    <w:rsid w:val="00AE2314"/>
    <w:rsid w:val="00AE3FDF"/>
    <w:rsid w:val="00AE7D6C"/>
    <w:rsid w:val="00AF0A74"/>
    <w:rsid w:val="00AF18CD"/>
    <w:rsid w:val="00AF394F"/>
    <w:rsid w:val="00AF41C6"/>
    <w:rsid w:val="00AF4BEF"/>
    <w:rsid w:val="00AF730C"/>
    <w:rsid w:val="00B05E2D"/>
    <w:rsid w:val="00B07B90"/>
    <w:rsid w:val="00B10C49"/>
    <w:rsid w:val="00B11098"/>
    <w:rsid w:val="00B11161"/>
    <w:rsid w:val="00B13DDF"/>
    <w:rsid w:val="00B142DF"/>
    <w:rsid w:val="00B227E3"/>
    <w:rsid w:val="00B267A7"/>
    <w:rsid w:val="00B30581"/>
    <w:rsid w:val="00B31986"/>
    <w:rsid w:val="00B40316"/>
    <w:rsid w:val="00B41122"/>
    <w:rsid w:val="00B45E81"/>
    <w:rsid w:val="00B466C3"/>
    <w:rsid w:val="00B5639E"/>
    <w:rsid w:val="00B57F14"/>
    <w:rsid w:val="00B64187"/>
    <w:rsid w:val="00B75BD5"/>
    <w:rsid w:val="00B760AA"/>
    <w:rsid w:val="00B82A16"/>
    <w:rsid w:val="00B9114A"/>
    <w:rsid w:val="00B92D44"/>
    <w:rsid w:val="00B967EC"/>
    <w:rsid w:val="00BA37A6"/>
    <w:rsid w:val="00BA562A"/>
    <w:rsid w:val="00BA5A50"/>
    <w:rsid w:val="00BA7BA5"/>
    <w:rsid w:val="00BB16B6"/>
    <w:rsid w:val="00BB5A9C"/>
    <w:rsid w:val="00BB7F83"/>
    <w:rsid w:val="00BC063B"/>
    <w:rsid w:val="00BC57DF"/>
    <w:rsid w:val="00BC5D44"/>
    <w:rsid w:val="00BC7AAD"/>
    <w:rsid w:val="00BD12FC"/>
    <w:rsid w:val="00BD27A3"/>
    <w:rsid w:val="00BD2F74"/>
    <w:rsid w:val="00BD4713"/>
    <w:rsid w:val="00BD6EA6"/>
    <w:rsid w:val="00BE0370"/>
    <w:rsid w:val="00BE2143"/>
    <w:rsid w:val="00BE66DD"/>
    <w:rsid w:val="00BE6FD5"/>
    <w:rsid w:val="00BF32DA"/>
    <w:rsid w:val="00C02F14"/>
    <w:rsid w:val="00C047EB"/>
    <w:rsid w:val="00C04F37"/>
    <w:rsid w:val="00C06456"/>
    <w:rsid w:val="00C11322"/>
    <w:rsid w:val="00C12B01"/>
    <w:rsid w:val="00C168C8"/>
    <w:rsid w:val="00C205CC"/>
    <w:rsid w:val="00C2336A"/>
    <w:rsid w:val="00C233C1"/>
    <w:rsid w:val="00C277EB"/>
    <w:rsid w:val="00C3214B"/>
    <w:rsid w:val="00C42388"/>
    <w:rsid w:val="00C43742"/>
    <w:rsid w:val="00C47845"/>
    <w:rsid w:val="00C52EBC"/>
    <w:rsid w:val="00C6192E"/>
    <w:rsid w:val="00C61D63"/>
    <w:rsid w:val="00C6522A"/>
    <w:rsid w:val="00C65873"/>
    <w:rsid w:val="00C77557"/>
    <w:rsid w:val="00C81B84"/>
    <w:rsid w:val="00C830EB"/>
    <w:rsid w:val="00C847AB"/>
    <w:rsid w:val="00C85DA6"/>
    <w:rsid w:val="00C86C6A"/>
    <w:rsid w:val="00C9055B"/>
    <w:rsid w:val="00C92FE1"/>
    <w:rsid w:val="00C935A4"/>
    <w:rsid w:val="00CA1CDD"/>
    <w:rsid w:val="00CA2B36"/>
    <w:rsid w:val="00CA70F1"/>
    <w:rsid w:val="00CC22A5"/>
    <w:rsid w:val="00CC6AC8"/>
    <w:rsid w:val="00CD504A"/>
    <w:rsid w:val="00CE4778"/>
    <w:rsid w:val="00CE48C9"/>
    <w:rsid w:val="00D007B1"/>
    <w:rsid w:val="00D014ED"/>
    <w:rsid w:val="00D16723"/>
    <w:rsid w:val="00D2084B"/>
    <w:rsid w:val="00D2127D"/>
    <w:rsid w:val="00D228A4"/>
    <w:rsid w:val="00D22ED4"/>
    <w:rsid w:val="00D2604C"/>
    <w:rsid w:val="00D262F1"/>
    <w:rsid w:val="00D359B1"/>
    <w:rsid w:val="00D36092"/>
    <w:rsid w:val="00D37AB6"/>
    <w:rsid w:val="00D50F3B"/>
    <w:rsid w:val="00D54A1D"/>
    <w:rsid w:val="00D6242E"/>
    <w:rsid w:val="00D63BC8"/>
    <w:rsid w:val="00D659A7"/>
    <w:rsid w:val="00D65F07"/>
    <w:rsid w:val="00D70983"/>
    <w:rsid w:val="00D72322"/>
    <w:rsid w:val="00D73424"/>
    <w:rsid w:val="00D82426"/>
    <w:rsid w:val="00D839CE"/>
    <w:rsid w:val="00D85BC6"/>
    <w:rsid w:val="00D8627D"/>
    <w:rsid w:val="00D900B7"/>
    <w:rsid w:val="00D977EE"/>
    <w:rsid w:val="00DA08F9"/>
    <w:rsid w:val="00DA7DCA"/>
    <w:rsid w:val="00DB6E5A"/>
    <w:rsid w:val="00DB7240"/>
    <w:rsid w:val="00DC3DFB"/>
    <w:rsid w:val="00DC4758"/>
    <w:rsid w:val="00DD3DCA"/>
    <w:rsid w:val="00DE0FA5"/>
    <w:rsid w:val="00DE1055"/>
    <w:rsid w:val="00DE1358"/>
    <w:rsid w:val="00DE37C8"/>
    <w:rsid w:val="00DE4968"/>
    <w:rsid w:val="00DF04DC"/>
    <w:rsid w:val="00DF0F6D"/>
    <w:rsid w:val="00DF15AF"/>
    <w:rsid w:val="00DF1B2B"/>
    <w:rsid w:val="00E06F1A"/>
    <w:rsid w:val="00E11C01"/>
    <w:rsid w:val="00E11D3D"/>
    <w:rsid w:val="00E17BB1"/>
    <w:rsid w:val="00E21250"/>
    <w:rsid w:val="00E24FBC"/>
    <w:rsid w:val="00E278DF"/>
    <w:rsid w:val="00E40303"/>
    <w:rsid w:val="00E44822"/>
    <w:rsid w:val="00E45272"/>
    <w:rsid w:val="00E452D1"/>
    <w:rsid w:val="00E53ECE"/>
    <w:rsid w:val="00E54B06"/>
    <w:rsid w:val="00E605B9"/>
    <w:rsid w:val="00E61FE4"/>
    <w:rsid w:val="00E65118"/>
    <w:rsid w:val="00E669E1"/>
    <w:rsid w:val="00E67AC2"/>
    <w:rsid w:val="00E70DD5"/>
    <w:rsid w:val="00E71631"/>
    <w:rsid w:val="00E76EFC"/>
    <w:rsid w:val="00E771AB"/>
    <w:rsid w:val="00E86D13"/>
    <w:rsid w:val="00E87E7F"/>
    <w:rsid w:val="00E917C9"/>
    <w:rsid w:val="00E92EC8"/>
    <w:rsid w:val="00E939E2"/>
    <w:rsid w:val="00E94CDB"/>
    <w:rsid w:val="00E9722E"/>
    <w:rsid w:val="00E9736F"/>
    <w:rsid w:val="00EA7EBC"/>
    <w:rsid w:val="00EB0EF9"/>
    <w:rsid w:val="00EB28BE"/>
    <w:rsid w:val="00EB2C29"/>
    <w:rsid w:val="00EB3ECD"/>
    <w:rsid w:val="00EC39FD"/>
    <w:rsid w:val="00ED732B"/>
    <w:rsid w:val="00EE1230"/>
    <w:rsid w:val="00EE467C"/>
    <w:rsid w:val="00EF1F8A"/>
    <w:rsid w:val="00EF27BB"/>
    <w:rsid w:val="00F006EA"/>
    <w:rsid w:val="00F01579"/>
    <w:rsid w:val="00F01582"/>
    <w:rsid w:val="00F11225"/>
    <w:rsid w:val="00F11D2C"/>
    <w:rsid w:val="00F1222D"/>
    <w:rsid w:val="00F14EFD"/>
    <w:rsid w:val="00F1675C"/>
    <w:rsid w:val="00F16E91"/>
    <w:rsid w:val="00F336FA"/>
    <w:rsid w:val="00F43544"/>
    <w:rsid w:val="00F44125"/>
    <w:rsid w:val="00F545C6"/>
    <w:rsid w:val="00F54FD8"/>
    <w:rsid w:val="00F63C6E"/>
    <w:rsid w:val="00F702A1"/>
    <w:rsid w:val="00F83155"/>
    <w:rsid w:val="00F8719F"/>
    <w:rsid w:val="00F97176"/>
    <w:rsid w:val="00FB3DED"/>
    <w:rsid w:val="00FC3F23"/>
    <w:rsid w:val="00FC5C5F"/>
    <w:rsid w:val="00FD085A"/>
    <w:rsid w:val="00FD21FF"/>
    <w:rsid w:val="00FD3AF0"/>
    <w:rsid w:val="00FD47DA"/>
    <w:rsid w:val="00FD4DF7"/>
    <w:rsid w:val="00FD5670"/>
    <w:rsid w:val="00FE00E7"/>
    <w:rsid w:val="00FE0486"/>
    <w:rsid w:val="00FE52F6"/>
    <w:rsid w:val="00FE777A"/>
    <w:rsid w:val="00FF0F4E"/>
    <w:rsid w:val="00FF13F5"/>
    <w:rsid w:val="00FF7B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7AAF"/>
  <w15:docId w15:val="{DB4DF3FE-B089-440B-88A9-B65CF4A86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D73"/>
    <w:pPr>
      <w:jc w:val="both"/>
    </w:pPr>
    <w:rPr>
      <w:rFonts w:ascii="Times New Roman" w:eastAsia="Times New Roman" w:hAnsi="Times New Roman" w:cs="Times New Roman"/>
      <w:sz w:val="26"/>
      <w:szCs w:val="20"/>
      <w:lang w:val="en-US"/>
    </w:rPr>
  </w:style>
  <w:style w:type="paragraph" w:styleId="Heading1">
    <w:name w:val="heading 1"/>
    <w:basedOn w:val="Normal"/>
    <w:next w:val="Normal"/>
    <w:link w:val="Heading1Char"/>
    <w:autoRedefine/>
    <w:uiPriority w:val="99"/>
    <w:qFormat/>
    <w:rsid w:val="00E94CDB"/>
    <w:pPr>
      <w:keepNext/>
      <w:keepLines/>
      <w:spacing w:after="0" w:line="240" w:lineRule="auto"/>
      <w:ind w:left="1080" w:right="288" w:hanging="1080"/>
      <w:jc w:val="center"/>
      <w:outlineLvl w:val="0"/>
    </w:pPr>
    <w:rPr>
      <w:rFonts w:ascii="Tahoma" w:hAnsi="Tahoma" w:cs="Tahoma"/>
      <w:b/>
      <w:bCs/>
      <w:sz w:val="24"/>
      <w:szCs w:val="24"/>
      <w:lang w:val="fr-FR"/>
    </w:rPr>
  </w:style>
  <w:style w:type="paragraph" w:styleId="Heading2">
    <w:name w:val="heading 2"/>
    <w:basedOn w:val="Normal"/>
    <w:next w:val="Normal"/>
    <w:link w:val="Heading2Char"/>
    <w:autoRedefine/>
    <w:uiPriority w:val="99"/>
    <w:qFormat/>
    <w:rsid w:val="000B66FF"/>
    <w:pPr>
      <w:keepNext/>
      <w:keepLines/>
      <w:spacing w:after="0"/>
      <w:ind w:left="1276" w:right="288" w:hanging="1276"/>
      <w:jc w:val="left"/>
      <w:outlineLvl w:val="1"/>
    </w:pPr>
    <w:rPr>
      <w:rFonts w:ascii="Tahoma" w:hAnsi="Tahoma" w:cs="Tahoma"/>
      <w:b/>
      <w:bCs/>
      <w:sz w:val="22"/>
      <w:szCs w:val="22"/>
      <w:lang w:val="fr-FR"/>
    </w:rPr>
  </w:style>
  <w:style w:type="paragraph" w:styleId="Heading3">
    <w:name w:val="heading 3"/>
    <w:basedOn w:val="Normal"/>
    <w:link w:val="Heading3Char"/>
    <w:autoRedefine/>
    <w:uiPriority w:val="99"/>
    <w:qFormat/>
    <w:rsid w:val="00393D73"/>
    <w:pPr>
      <w:spacing w:after="0" w:line="240" w:lineRule="auto"/>
      <w:ind w:left="360"/>
      <w:jc w:val="left"/>
      <w:outlineLvl w:val="2"/>
    </w:pPr>
    <w:rPr>
      <w:rFonts w:ascii="Cambria" w:hAnsi="Cambria"/>
      <w:bCs/>
      <w:i/>
      <w:sz w:val="28"/>
      <w:szCs w:val="28"/>
    </w:rPr>
  </w:style>
  <w:style w:type="paragraph" w:styleId="Heading4">
    <w:name w:val="heading 4"/>
    <w:basedOn w:val="Normal"/>
    <w:next w:val="Normal"/>
    <w:link w:val="Heading4Char"/>
    <w:autoRedefine/>
    <w:uiPriority w:val="99"/>
    <w:qFormat/>
    <w:rsid w:val="00564B2B"/>
    <w:pPr>
      <w:keepNext/>
      <w:keepLines/>
      <w:spacing w:after="0" w:line="240" w:lineRule="auto"/>
      <w:ind w:right="288"/>
      <w:outlineLvl w:val="3"/>
    </w:pPr>
    <w:rPr>
      <w:rFonts w:ascii="Tahoma" w:hAnsi="Tahoma" w:cs="Tahoma"/>
      <w:bCs/>
      <w:iCs/>
      <w:sz w:val="24"/>
      <w:szCs w:val="24"/>
      <w:lang w:val="fr-FR"/>
    </w:rPr>
  </w:style>
  <w:style w:type="paragraph" w:styleId="Heading5">
    <w:name w:val="heading 5"/>
    <w:basedOn w:val="Normal"/>
    <w:next w:val="Normal"/>
    <w:link w:val="Heading5Char"/>
    <w:autoRedefine/>
    <w:uiPriority w:val="99"/>
    <w:qFormat/>
    <w:rsid w:val="00393D73"/>
    <w:pPr>
      <w:keepNext/>
      <w:keepLines/>
      <w:spacing w:before="440" w:after="240" w:line="240" w:lineRule="auto"/>
      <w:ind w:left="810" w:hanging="450"/>
      <w:outlineLvl w:val="4"/>
    </w:pPr>
    <w:rPr>
      <w:rFonts w:ascii="Cambria" w:hAnsi="Cambria"/>
      <w:b/>
      <w:i/>
      <w:sz w:val="28"/>
    </w:rPr>
  </w:style>
  <w:style w:type="paragraph" w:styleId="Heading6">
    <w:name w:val="heading 6"/>
    <w:basedOn w:val="Normal"/>
    <w:next w:val="Normal"/>
    <w:link w:val="Heading6Char"/>
    <w:autoRedefine/>
    <w:uiPriority w:val="99"/>
    <w:qFormat/>
    <w:rsid w:val="00393D73"/>
    <w:pPr>
      <w:keepNext/>
      <w:keepLines/>
      <w:spacing w:before="440" w:after="240" w:line="240" w:lineRule="auto"/>
      <w:ind w:left="990" w:hanging="630"/>
      <w:outlineLvl w:val="5"/>
    </w:pPr>
    <w:rPr>
      <w:rFonts w:ascii="Cambria" w:hAnsi="Cambria"/>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94CDB"/>
    <w:rPr>
      <w:rFonts w:ascii="Tahoma" w:eastAsia="Times New Roman" w:hAnsi="Tahoma" w:cs="Tahoma"/>
      <w:b/>
      <w:bCs/>
      <w:sz w:val="24"/>
      <w:szCs w:val="24"/>
    </w:rPr>
  </w:style>
  <w:style w:type="character" w:customStyle="1" w:styleId="Heading2Char">
    <w:name w:val="Heading 2 Char"/>
    <w:basedOn w:val="DefaultParagraphFont"/>
    <w:link w:val="Heading2"/>
    <w:uiPriority w:val="99"/>
    <w:rsid w:val="000B66FF"/>
    <w:rPr>
      <w:rFonts w:ascii="Tahoma" w:eastAsia="Times New Roman" w:hAnsi="Tahoma" w:cs="Tahoma"/>
      <w:b/>
      <w:bCs/>
    </w:rPr>
  </w:style>
  <w:style w:type="character" w:customStyle="1" w:styleId="Heading3Char">
    <w:name w:val="Heading 3 Char"/>
    <w:basedOn w:val="DefaultParagraphFont"/>
    <w:link w:val="Heading3"/>
    <w:uiPriority w:val="99"/>
    <w:rsid w:val="00393D73"/>
    <w:rPr>
      <w:rFonts w:ascii="Cambria" w:eastAsia="Times New Roman" w:hAnsi="Cambria" w:cs="Times New Roman"/>
      <w:bCs/>
      <w:i/>
      <w:sz w:val="28"/>
      <w:szCs w:val="28"/>
    </w:rPr>
  </w:style>
  <w:style w:type="character" w:customStyle="1" w:styleId="Heading4Char">
    <w:name w:val="Heading 4 Char"/>
    <w:basedOn w:val="DefaultParagraphFont"/>
    <w:link w:val="Heading4"/>
    <w:uiPriority w:val="99"/>
    <w:rsid w:val="00564B2B"/>
    <w:rPr>
      <w:rFonts w:ascii="Tahoma" w:eastAsia="Times New Roman" w:hAnsi="Tahoma" w:cs="Tahoma"/>
      <w:bCs/>
      <w:iCs/>
      <w:sz w:val="24"/>
      <w:szCs w:val="24"/>
    </w:rPr>
  </w:style>
  <w:style w:type="character" w:customStyle="1" w:styleId="Heading5Char">
    <w:name w:val="Heading 5 Char"/>
    <w:basedOn w:val="DefaultParagraphFont"/>
    <w:link w:val="Heading5"/>
    <w:uiPriority w:val="99"/>
    <w:rsid w:val="00393D73"/>
    <w:rPr>
      <w:rFonts w:ascii="Cambria" w:eastAsia="Times New Roman" w:hAnsi="Cambria" w:cs="Times New Roman"/>
      <w:b/>
      <w:i/>
      <w:sz w:val="28"/>
      <w:szCs w:val="20"/>
      <w:lang w:val="en-US"/>
    </w:rPr>
  </w:style>
  <w:style w:type="character" w:customStyle="1" w:styleId="Heading6Char">
    <w:name w:val="Heading 6 Char"/>
    <w:basedOn w:val="DefaultParagraphFont"/>
    <w:link w:val="Heading6"/>
    <w:uiPriority w:val="99"/>
    <w:rsid w:val="00393D73"/>
    <w:rPr>
      <w:rFonts w:ascii="Cambria" w:eastAsia="Times New Roman" w:hAnsi="Cambria" w:cs="Times New Roman"/>
      <w:b/>
      <w:i/>
      <w:iCs/>
      <w:sz w:val="28"/>
      <w:szCs w:val="20"/>
      <w:lang w:val="en-US"/>
    </w:rPr>
  </w:style>
  <w:style w:type="paragraph" w:styleId="ListParagraph">
    <w:name w:val="List Paragraph"/>
    <w:basedOn w:val="Normal"/>
    <w:uiPriority w:val="99"/>
    <w:qFormat/>
    <w:rsid w:val="00393D73"/>
    <w:pPr>
      <w:ind w:left="720"/>
      <w:contextualSpacing/>
    </w:pPr>
  </w:style>
  <w:style w:type="paragraph" w:styleId="FootnoteText">
    <w:name w:val="footnote text"/>
    <w:aliases w:val="single space,Footnote Text Char1,Footnote Text Char Char,Footnote Text Char1 Char Char,Footnote Text Char Char Char Char,Char Char Char Char Char,Char Char Char,Geneva 9,Font: Geneva,Font: Geneva 9,Boston 10,f,footnote text,Footnote"/>
    <w:basedOn w:val="Normal"/>
    <w:link w:val="FootnoteTextChar"/>
    <w:uiPriority w:val="99"/>
    <w:rsid w:val="00393D73"/>
    <w:pPr>
      <w:spacing w:after="0" w:line="240" w:lineRule="auto"/>
    </w:pPr>
    <w:rPr>
      <w:sz w:val="20"/>
    </w:rPr>
  </w:style>
  <w:style w:type="character" w:customStyle="1" w:styleId="FootnoteTextChar">
    <w:name w:val="Footnote Text Char"/>
    <w:aliases w:val="single space Char,Footnote Text Char1 Char,Footnote Text Char Char Char,Footnote Text Char1 Char Char Char,Footnote Text Char Char Char Char Char,Char Char Char Char Char Char,Char Char Char Char,Geneva 9 Char,Font: Geneva Char,f Char"/>
    <w:basedOn w:val="DefaultParagraphFont"/>
    <w:link w:val="FootnoteText"/>
    <w:uiPriority w:val="99"/>
    <w:rsid w:val="00393D73"/>
    <w:rPr>
      <w:rFonts w:ascii="Times New Roman" w:eastAsia="Times New Roman" w:hAnsi="Times New Roman" w:cs="Times New Roman"/>
      <w:sz w:val="20"/>
      <w:szCs w:val="20"/>
      <w:lang w:val="en-US"/>
    </w:rPr>
  </w:style>
  <w:style w:type="character" w:styleId="FootnoteReference">
    <w:name w:val="footnote reference"/>
    <w:aliases w:val="16 Point,Superscript 6 Point,Superscript 6 Point + 11 pt,ftref,Error-Fußnotenzeichen5,Error-Fußnotenzeichen6,Error-Fußnotenzeichen3"/>
    <w:uiPriority w:val="99"/>
    <w:rsid w:val="00393D73"/>
    <w:rPr>
      <w:rFonts w:cs="Times New Roman"/>
      <w:vertAlign w:val="superscript"/>
    </w:rPr>
  </w:style>
  <w:style w:type="paragraph" w:styleId="BalloonText">
    <w:name w:val="Balloon Text"/>
    <w:basedOn w:val="Normal"/>
    <w:link w:val="BalloonTextChar"/>
    <w:uiPriority w:val="99"/>
    <w:semiHidden/>
    <w:rsid w:val="00393D7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393D73"/>
    <w:rPr>
      <w:rFonts w:ascii="Tahoma" w:eastAsia="Times New Roman" w:hAnsi="Tahoma" w:cs="Times New Roman"/>
      <w:sz w:val="16"/>
      <w:szCs w:val="16"/>
      <w:lang w:val="en-US"/>
    </w:rPr>
  </w:style>
  <w:style w:type="character" w:styleId="Hyperlink">
    <w:name w:val="Hyperlink"/>
    <w:uiPriority w:val="99"/>
    <w:rsid w:val="00393D73"/>
    <w:rPr>
      <w:rFonts w:cs="Times New Roman"/>
      <w:color w:val="0000FF"/>
      <w:u w:val="single"/>
    </w:rPr>
  </w:style>
  <w:style w:type="paragraph" w:customStyle="1" w:styleId="Default">
    <w:name w:val="Default"/>
    <w:rsid w:val="00393D73"/>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styleId="Header">
    <w:name w:val="header"/>
    <w:basedOn w:val="Normal"/>
    <w:link w:val="HeaderChar"/>
    <w:uiPriority w:val="99"/>
    <w:semiHidden/>
    <w:rsid w:val="00393D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D73"/>
    <w:rPr>
      <w:rFonts w:ascii="Times New Roman" w:eastAsia="Times New Roman" w:hAnsi="Times New Roman" w:cs="Times New Roman"/>
      <w:sz w:val="26"/>
      <w:szCs w:val="20"/>
      <w:lang w:val="en-US"/>
    </w:rPr>
  </w:style>
  <w:style w:type="paragraph" w:styleId="Footer">
    <w:name w:val="footer"/>
    <w:basedOn w:val="Normal"/>
    <w:link w:val="FooterChar"/>
    <w:uiPriority w:val="99"/>
    <w:rsid w:val="00393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D73"/>
    <w:rPr>
      <w:rFonts w:ascii="Times New Roman" w:eastAsia="Times New Roman" w:hAnsi="Times New Roman" w:cs="Times New Roman"/>
      <w:sz w:val="26"/>
      <w:szCs w:val="20"/>
      <w:lang w:val="en-US"/>
    </w:rPr>
  </w:style>
  <w:style w:type="character" w:styleId="Strong">
    <w:name w:val="Strong"/>
    <w:uiPriority w:val="99"/>
    <w:qFormat/>
    <w:rsid w:val="00393D73"/>
    <w:rPr>
      <w:rFonts w:cs="Times New Roman"/>
      <w:b/>
      <w:bCs/>
    </w:rPr>
  </w:style>
  <w:style w:type="paragraph" w:styleId="TOC2">
    <w:name w:val="toc 2"/>
    <w:basedOn w:val="Normal"/>
    <w:next w:val="Normal"/>
    <w:autoRedefine/>
    <w:uiPriority w:val="99"/>
    <w:rsid w:val="00393D73"/>
    <w:pPr>
      <w:spacing w:after="100"/>
      <w:ind w:left="240"/>
    </w:pPr>
  </w:style>
  <w:style w:type="paragraph" w:styleId="TOC3">
    <w:name w:val="toc 3"/>
    <w:basedOn w:val="Normal"/>
    <w:next w:val="Normal"/>
    <w:autoRedefine/>
    <w:uiPriority w:val="99"/>
    <w:rsid w:val="00393D73"/>
    <w:pPr>
      <w:spacing w:after="100"/>
      <w:ind w:left="480"/>
    </w:pPr>
  </w:style>
  <w:style w:type="paragraph" w:styleId="TOC4">
    <w:name w:val="toc 4"/>
    <w:basedOn w:val="Normal"/>
    <w:next w:val="Normal"/>
    <w:autoRedefine/>
    <w:uiPriority w:val="99"/>
    <w:rsid w:val="00393D73"/>
    <w:pPr>
      <w:spacing w:after="100"/>
      <w:ind w:left="720"/>
    </w:pPr>
  </w:style>
  <w:style w:type="paragraph" w:styleId="TOC5">
    <w:name w:val="toc 5"/>
    <w:basedOn w:val="Normal"/>
    <w:next w:val="Normal"/>
    <w:autoRedefine/>
    <w:uiPriority w:val="99"/>
    <w:rsid w:val="00393D73"/>
    <w:pPr>
      <w:spacing w:after="100"/>
      <w:ind w:left="960"/>
    </w:pPr>
  </w:style>
  <w:style w:type="paragraph" w:styleId="TOC6">
    <w:name w:val="toc 6"/>
    <w:basedOn w:val="Normal"/>
    <w:next w:val="Normal"/>
    <w:autoRedefine/>
    <w:uiPriority w:val="99"/>
    <w:rsid w:val="00393D73"/>
    <w:pPr>
      <w:spacing w:after="100"/>
      <w:ind w:left="1200"/>
    </w:pPr>
  </w:style>
  <w:style w:type="paragraph" w:styleId="NormalWeb">
    <w:name w:val="Normal (Web)"/>
    <w:basedOn w:val="Normal"/>
    <w:uiPriority w:val="99"/>
    <w:rsid w:val="00393D73"/>
    <w:pPr>
      <w:spacing w:before="100" w:beforeAutospacing="1" w:after="100" w:afterAutospacing="1" w:line="240" w:lineRule="auto"/>
      <w:jc w:val="left"/>
    </w:pPr>
    <w:rPr>
      <w:szCs w:val="24"/>
    </w:rPr>
  </w:style>
  <w:style w:type="paragraph" w:styleId="TOC1">
    <w:name w:val="toc 1"/>
    <w:basedOn w:val="Normal"/>
    <w:next w:val="Normal"/>
    <w:autoRedefine/>
    <w:uiPriority w:val="99"/>
    <w:rsid w:val="00393D73"/>
    <w:pPr>
      <w:spacing w:after="100"/>
    </w:pPr>
  </w:style>
  <w:style w:type="paragraph" w:styleId="TOC7">
    <w:name w:val="toc 7"/>
    <w:basedOn w:val="Normal"/>
    <w:next w:val="Normal"/>
    <w:autoRedefine/>
    <w:uiPriority w:val="99"/>
    <w:rsid w:val="00393D73"/>
    <w:pPr>
      <w:spacing w:after="100"/>
      <w:ind w:left="1320"/>
      <w:jc w:val="left"/>
    </w:pPr>
    <w:rPr>
      <w:rFonts w:ascii="Calibri" w:hAnsi="Calibri"/>
      <w:sz w:val="22"/>
    </w:rPr>
  </w:style>
  <w:style w:type="paragraph" w:styleId="TOC8">
    <w:name w:val="toc 8"/>
    <w:basedOn w:val="Normal"/>
    <w:next w:val="Normal"/>
    <w:autoRedefine/>
    <w:uiPriority w:val="99"/>
    <w:rsid w:val="00393D73"/>
    <w:pPr>
      <w:spacing w:after="100"/>
      <w:ind w:left="1540"/>
      <w:jc w:val="left"/>
    </w:pPr>
    <w:rPr>
      <w:rFonts w:ascii="Calibri" w:hAnsi="Calibri"/>
      <w:sz w:val="22"/>
    </w:rPr>
  </w:style>
  <w:style w:type="paragraph" w:styleId="TOC9">
    <w:name w:val="toc 9"/>
    <w:basedOn w:val="Normal"/>
    <w:next w:val="Normal"/>
    <w:autoRedefine/>
    <w:uiPriority w:val="99"/>
    <w:rsid w:val="00393D73"/>
    <w:pPr>
      <w:spacing w:after="100"/>
      <w:ind w:left="1760"/>
      <w:jc w:val="left"/>
    </w:pPr>
    <w:rPr>
      <w:rFonts w:ascii="Calibri" w:hAnsi="Calibri"/>
      <w:sz w:val="22"/>
    </w:rPr>
  </w:style>
  <w:style w:type="table" w:styleId="TableGrid">
    <w:name w:val="Table Grid"/>
    <w:basedOn w:val="TableNormal"/>
    <w:uiPriority w:val="99"/>
    <w:rsid w:val="00393D73"/>
    <w:pPr>
      <w:spacing w:after="0" w:line="240" w:lineRule="auto"/>
      <w:jc w:val="both"/>
    </w:pPr>
    <w:rPr>
      <w:rFonts w:ascii="Calibri" w:eastAsia="Times New Roman" w:hAnsi="Calibri" w:cs="Times New Roman"/>
      <w:sz w:val="20"/>
      <w:szCs w:val="20"/>
      <w:lang w:val="en-U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99"/>
    <w:qFormat/>
    <w:rsid w:val="00393D73"/>
    <w:pPr>
      <w:spacing w:after="0" w:line="240" w:lineRule="auto"/>
    </w:pPr>
    <w:rPr>
      <w:rFonts w:ascii="Calibri" w:eastAsia="Times New Roman" w:hAnsi="Calibri" w:cs="Times New Roman"/>
      <w:sz w:val="20"/>
      <w:szCs w:val="20"/>
      <w:lang w:eastAsia="ko-KR"/>
    </w:rPr>
  </w:style>
  <w:style w:type="paragraph" w:styleId="BodyText">
    <w:name w:val="Body Text"/>
    <w:basedOn w:val="Normal"/>
    <w:link w:val="BodyTextChar"/>
    <w:uiPriority w:val="99"/>
    <w:semiHidden/>
    <w:rsid w:val="00393D73"/>
    <w:pPr>
      <w:tabs>
        <w:tab w:val="left" w:pos="709"/>
      </w:tabs>
      <w:spacing w:after="120" w:line="240" w:lineRule="auto"/>
      <w:ind w:right="283"/>
    </w:pPr>
    <w:rPr>
      <w:rFonts w:ascii="Arial" w:hAnsi="Arial"/>
      <w:color w:val="000000"/>
      <w:sz w:val="24"/>
      <w:lang w:eastAsia="fr-FR"/>
    </w:rPr>
  </w:style>
  <w:style w:type="character" w:customStyle="1" w:styleId="BodyTextChar">
    <w:name w:val="Body Text Char"/>
    <w:basedOn w:val="DefaultParagraphFont"/>
    <w:link w:val="BodyText"/>
    <w:uiPriority w:val="99"/>
    <w:semiHidden/>
    <w:rsid w:val="00393D73"/>
    <w:rPr>
      <w:rFonts w:ascii="Arial" w:eastAsia="Times New Roman" w:hAnsi="Arial" w:cs="Times New Roman"/>
      <w:color w:val="000000"/>
      <w:sz w:val="24"/>
      <w:szCs w:val="20"/>
      <w:lang w:eastAsia="fr-FR"/>
    </w:rPr>
  </w:style>
  <w:style w:type="paragraph" w:styleId="BodyText2">
    <w:name w:val="Body Text 2"/>
    <w:basedOn w:val="Normal"/>
    <w:link w:val="BodyText2Char"/>
    <w:uiPriority w:val="99"/>
    <w:semiHidden/>
    <w:rsid w:val="00393D73"/>
    <w:pPr>
      <w:spacing w:after="120" w:line="480" w:lineRule="auto"/>
    </w:pPr>
  </w:style>
  <w:style w:type="character" w:customStyle="1" w:styleId="BodyText2Char">
    <w:name w:val="Body Text 2 Char"/>
    <w:basedOn w:val="DefaultParagraphFont"/>
    <w:link w:val="BodyText2"/>
    <w:uiPriority w:val="99"/>
    <w:semiHidden/>
    <w:rsid w:val="00393D73"/>
    <w:rPr>
      <w:rFonts w:ascii="Times New Roman" w:eastAsia="Times New Roman" w:hAnsi="Times New Roman" w:cs="Times New Roman"/>
      <w:sz w:val="26"/>
      <w:szCs w:val="20"/>
      <w:lang w:val="en-US"/>
    </w:rPr>
  </w:style>
  <w:style w:type="character" w:styleId="CommentReference">
    <w:name w:val="annotation reference"/>
    <w:rsid w:val="00393D73"/>
    <w:rPr>
      <w:sz w:val="16"/>
      <w:szCs w:val="16"/>
    </w:rPr>
  </w:style>
  <w:style w:type="paragraph" w:styleId="CommentText">
    <w:name w:val="annotation text"/>
    <w:basedOn w:val="Normal"/>
    <w:link w:val="CommentTextChar"/>
    <w:rsid w:val="00393D73"/>
    <w:pPr>
      <w:spacing w:after="0" w:line="240" w:lineRule="auto"/>
      <w:jc w:val="left"/>
    </w:pPr>
    <w:rPr>
      <w:sz w:val="20"/>
    </w:rPr>
  </w:style>
  <w:style w:type="character" w:customStyle="1" w:styleId="CommentTextChar">
    <w:name w:val="Comment Text Char"/>
    <w:basedOn w:val="DefaultParagraphFont"/>
    <w:link w:val="CommentText"/>
    <w:rsid w:val="00393D73"/>
    <w:rPr>
      <w:rFonts w:ascii="Times New Roman" w:eastAsia="Times New Roman" w:hAnsi="Times New Roman" w:cs="Times New Roman"/>
      <w:sz w:val="20"/>
      <w:szCs w:val="20"/>
    </w:rPr>
  </w:style>
  <w:style w:type="paragraph" w:styleId="Title">
    <w:name w:val="Title"/>
    <w:basedOn w:val="Normal"/>
    <w:link w:val="TitleChar"/>
    <w:qFormat/>
    <w:rsid w:val="0017604A"/>
    <w:pPr>
      <w:spacing w:after="0" w:line="240" w:lineRule="auto"/>
      <w:jc w:val="center"/>
    </w:pPr>
    <w:rPr>
      <w:rFonts w:ascii="Tahoma" w:hAnsi="Tahoma"/>
      <w:b/>
      <w:sz w:val="28"/>
      <w:szCs w:val="24"/>
      <w:lang w:val="fr-FR" w:eastAsia="fr-FR"/>
    </w:rPr>
  </w:style>
  <w:style w:type="character" w:customStyle="1" w:styleId="TitleChar">
    <w:name w:val="Title Char"/>
    <w:basedOn w:val="DefaultParagraphFont"/>
    <w:link w:val="Title"/>
    <w:rsid w:val="0017604A"/>
    <w:rPr>
      <w:rFonts w:ascii="Tahoma" w:eastAsia="Times New Roman" w:hAnsi="Tahoma" w:cs="Times New Roman"/>
      <w:b/>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rad.fr/nos-recherches/axes-prioritaires/agriculture-environnement-nature-et-societes" TargetMode="External"/><Relationship Id="rId18" Type="http://schemas.openxmlformats.org/officeDocument/2006/relationships/hyperlink" Target="http://fr.wikipedia.org/wiki/Halon" TargetMode="External"/><Relationship Id="rId26" Type="http://schemas.openxmlformats.org/officeDocument/2006/relationships/hyperlink" Target="http://WWW.observatoire-comifac.net" TargetMode="External"/><Relationship Id="rId3" Type="http://schemas.openxmlformats.org/officeDocument/2006/relationships/styles" Target="styles.xml"/><Relationship Id="rId21" Type="http://schemas.openxmlformats.org/officeDocument/2006/relationships/hyperlink" Target="http://fr.wikipedia.org/wiki/CFC" TargetMode="External"/><Relationship Id="rId7" Type="http://schemas.openxmlformats.org/officeDocument/2006/relationships/endnotes" Target="endnotes.xml"/><Relationship Id="rId12" Type="http://schemas.openxmlformats.org/officeDocument/2006/relationships/hyperlink" Target="mailto:Email.mak_edmond@yahoo.fr" TargetMode="External"/><Relationship Id="rId17" Type="http://schemas.openxmlformats.org/officeDocument/2006/relationships/hyperlink" Target="http://fr.wikipedia.org/wiki/Chlorofluorocarbure" TargetMode="External"/><Relationship Id="rId25" Type="http://schemas.openxmlformats.org/officeDocument/2006/relationships/hyperlink" Target="http://fr.wikipedia.org/wiki/HCFC" TargetMode="External"/><Relationship Id="rId2" Type="http://schemas.openxmlformats.org/officeDocument/2006/relationships/numbering" Target="numbering.xml"/><Relationship Id="rId16" Type="http://schemas.openxmlformats.org/officeDocument/2006/relationships/hyperlink" Target="http://fr.wikipedia.org/wiki/Couche_d%27ozone" TargetMode="External"/><Relationship Id="rId20" Type="http://schemas.openxmlformats.org/officeDocument/2006/relationships/hyperlink" Target="http://fr.wikipedia.org/wiki/T%C3%A9trachlorom%C3%A9thane" TargetMode="External"/><Relationship Id="rId29" Type="http://schemas.openxmlformats.org/officeDocument/2006/relationships/hyperlink" Target="http://www.cpac.comifac.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fr.wikipedia.org/wiki/Protocole_de_Kyoto"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fr.wikipedia.org/wiki/Convention_de_Vienne_sur_la_protection_de_la_couche_d%27ozone" TargetMode="External"/><Relationship Id="rId23" Type="http://schemas.openxmlformats.org/officeDocument/2006/relationships/hyperlink" Target="http://fr.wikipedia.org/wiki/Protocole_de_Montr%C3%A9al" TargetMode="External"/><Relationship Id="rId28" Type="http://schemas.openxmlformats.org/officeDocument/2006/relationships/hyperlink" Target="http://www.ke-srl.com" TargetMode="External"/><Relationship Id="rId10" Type="http://schemas.openxmlformats.org/officeDocument/2006/relationships/image" Target="media/image3.png"/><Relationship Id="rId19" Type="http://schemas.openxmlformats.org/officeDocument/2006/relationships/hyperlink" Target="http://fr.wikipedia.org/wiki/Bromure_de_m%C3%A9thyl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irad.fr/nos-recherches/axes-prioritaires/agriculture-environnement-nature-et-societes" TargetMode="External"/><Relationship Id="rId22" Type="http://schemas.openxmlformats.org/officeDocument/2006/relationships/hyperlink" Target="http://fr.wikipedia.org/wiki/HCFC" TargetMode="External"/><Relationship Id="rId27" Type="http://schemas.openxmlformats.org/officeDocument/2006/relationships/hyperlink" Target="mailto:andrea.bassi@ke-srl.com"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E087-700F-4B01-B5AA-49BB5F65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113</Pages>
  <Words>34312</Words>
  <Characters>195582</Characters>
  <Application>Microsoft Office Word</Application>
  <DocSecurity>0</DocSecurity>
  <Lines>1629</Lines>
  <Paragraphs>458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229436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MDDEFE</dc:creator>
  <cp:lastModifiedBy>Oliver Stone Sindayigaya</cp:lastModifiedBy>
  <cp:revision>7</cp:revision>
  <cp:lastPrinted>2013-02-14T17:55:00Z</cp:lastPrinted>
  <dcterms:created xsi:type="dcterms:W3CDTF">2016-05-10T09:55:00Z</dcterms:created>
  <dcterms:modified xsi:type="dcterms:W3CDTF">2016-05-11T06:43:00Z</dcterms:modified>
</cp:coreProperties>
</file>