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BE" w:rsidRPr="00674750" w:rsidRDefault="00674750" w:rsidP="0067475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674750">
        <w:rPr>
          <w:rFonts w:ascii="Arial" w:hAnsi="Arial" w:cs="Arial"/>
          <w:b/>
          <w:sz w:val="32"/>
          <w:szCs w:val="24"/>
        </w:rPr>
        <w:t xml:space="preserve">Proyecto </w:t>
      </w:r>
      <w:proofErr w:type="spellStart"/>
      <w:r w:rsidRPr="00674750">
        <w:rPr>
          <w:rFonts w:ascii="Arial" w:hAnsi="Arial" w:cs="Arial"/>
          <w:b/>
          <w:sz w:val="32"/>
          <w:szCs w:val="24"/>
        </w:rPr>
        <w:t>Saywa</w:t>
      </w:r>
      <w:proofErr w:type="spellEnd"/>
      <w:r w:rsidRPr="00674750">
        <w:rPr>
          <w:rFonts w:ascii="Arial" w:hAnsi="Arial" w:cs="Arial"/>
          <w:b/>
          <w:sz w:val="32"/>
          <w:szCs w:val="24"/>
        </w:rPr>
        <w:t xml:space="preserve"> y Pensión 65 Socializan </w:t>
      </w:r>
      <w:r w:rsidR="00F973BE" w:rsidRPr="00674750">
        <w:rPr>
          <w:rFonts w:ascii="Arial" w:hAnsi="Arial" w:cs="Arial"/>
          <w:b/>
          <w:sz w:val="32"/>
          <w:szCs w:val="24"/>
        </w:rPr>
        <w:t>Saberes Productivos</w:t>
      </w:r>
      <w:r w:rsidRPr="00674750">
        <w:rPr>
          <w:rFonts w:ascii="Arial" w:hAnsi="Arial" w:cs="Arial"/>
          <w:b/>
          <w:sz w:val="32"/>
          <w:szCs w:val="24"/>
        </w:rPr>
        <w:t xml:space="preserve"> en </w:t>
      </w:r>
      <w:proofErr w:type="spellStart"/>
      <w:r w:rsidR="00F973BE" w:rsidRPr="00674750">
        <w:rPr>
          <w:rFonts w:ascii="Arial" w:hAnsi="Arial" w:cs="Arial"/>
          <w:b/>
          <w:sz w:val="32"/>
          <w:szCs w:val="24"/>
        </w:rPr>
        <w:t>Capachica</w:t>
      </w:r>
      <w:proofErr w:type="spellEnd"/>
      <w:r w:rsidR="00DA0995" w:rsidRPr="00674750">
        <w:rPr>
          <w:rFonts w:ascii="Arial" w:hAnsi="Arial" w:cs="Arial"/>
          <w:b/>
          <w:sz w:val="32"/>
          <w:szCs w:val="24"/>
        </w:rPr>
        <w:t xml:space="preserve"> </w:t>
      </w:r>
      <w:r w:rsidRPr="00674750">
        <w:rPr>
          <w:rFonts w:ascii="Arial" w:hAnsi="Arial" w:cs="Arial"/>
          <w:b/>
          <w:sz w:val="32"/>
          <w:szCs w:val="24"/>
        </w:rPr>
        <w:t>–</w:t>
      </w:r>
      <w:r w:rsidR="00F973BE" w:rsidRPr="00674750">
        <w:rPr>
          <w:rFonts w:ascii="Arial" w:hAnsi="Arial" w:cs="Arial"/>
          <w:b/>
          <w:sz w:val="32"/>
          <w:szCs w:val="24"/>
        </w:rPr>
        <w:t xml:space="preserve"> Puno</w:t>
      </w:r>
      <w:r w:rsidRPr="00674750">
        <w:rPr>
          <w:rFonts w:ascii="Arial" w:hAnsi="Arial" w:cs="Arial"/>
          <w:b/>
          <w:sz w:val="32"/>
          <w:szCs w:val="24"/>
        </w:rPr>
        <w:t xml:space="preserve"> Perú</w:t>
      </w:r>
    </w:p>
    <w:p w:rsidR="00F973BE" w:rsidRPr="00E46F84" w:rsidRDefault="00F973BE" w:rsidP="00E46F8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F2B1D" w:rsidRPr="00E46F84" w:rsidRDefault="006A6A6B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6F84">
        <w:rPr>
          <w:rFonts w:ascii="Arial" w:hAnsi="Arial" w:cs="Arial"/>
          <w:sz w:val="24"/>
          <w:szCs w:val="24"/>
        </w:rPr>
        <w:t xml:space="preserve">Desde </w:t>
      </w:r>
      <w:r w:rsidR="00F973BE" w:rsidRPr="00E46F84">
        <w:rPr>
          <w:rFonts w:ascii="Arial" w:hAnsi="Arial" w:cs="Arial"/>
          <w:sz w:val="24"/>
          <w:szCs w:val="24"/>
        </w:rPr>
        <w:t>marzo del 2015 se</w:t>
      </w:r>
      <w:r w:rsidRPr="00E46F84">
        <w:rPr>
          <w:rFonts w:ascii="Arial" w:hAnsi="Arial" w:cs="Arial"/>
          <w:sz w:val="24"/>
          <w:szCs w:val="24"/>
        </w:rPr>
        <w:t xml:space="preserve"> </w:t>
      </w:r>
      <w:r w:rsidR="006E1A61">
        <w:rPr>
          <w:rFonts w:ascii="Arial" w:hAnsi="Arial" w:cs="Arial"/>
          <w:sz w:val="24"/>
          <w:szCs w:val="24"/>
        </w:rPr>
        <w:t xml:space="preserve">inicia el trabajo con los </w:t>
      </w:r>
      <w:r w:rsidR="00F973BE" w:rsidRPr="00E46F84">
        <w:rPr>
          <w:rFonts w:ascii="Arial" w:hAnsi="Arial" w:cs="Arial"/>
          <w:sz w:val="24"/>
          <w:szCs w:val="24"/>
        </w:rPr>
        <w:t xml:space="preserve">Saberes Productivos </w:t>
      </w:r>
      <w:r w:rsidR="006E1A61">
        <w:rPr>
          <w:rFonts w:ascii="Arial" w:hAnsi="Arial" w:cs="Arial"/>
          <w:sz w:val="24"/>
          <w:szCs w:val="24"/>
        </w:rPr>
        <w:t xml:space="preserve">del </w:t>
      </w:r>
      <w:r w:rsidR="00F973BE" w:rsidRPr="00E46F84">
        <w:rPr>
          <w:rFonts w:ascii="Arial" w:hAnsi="Arial" w:cs="Arial"/>
          <w:sz w:val="24"/>
          <w:szCs w:val="24"/>
        </w:rPr>
        <w:t xml:space="preserve">distrito de </w:t>
      </w:r>
      <w:proofErr w:type="spellStart"/>
      <w:r w:rsidR="00F973BE" w:rsidRPr="00E46F84">
        <w:rPr>
          <w:rFonts w:ascii="Arial" w:hAnsi="Arial" w:cs="Arial"/>
          <w:sz w:val="24"/>
          <w:szCs w:val="24"/>
        </w:rPr>
        <w:t>Capachica</w:t>
      </w:r>
      <w:proofErr w:type="spellEnd"/>
      <w:r w:rsidR="00F973BE" w:rsidRPr="00E46F84">
        <w:rPr>
          <w:rFonts w:ascii="Arial" w:hAnsi="Arial" w:cs="Arial"/>
          <w:sz w:val="24"/>
          <w:szCs w:val="24"/>
        </w:rPr>
        <w:t xml:space="preserve">, provincia de Puno, </w:t>
      </w:r>
      <w:r w:rsidR="00F23BDD">
        <w:rPr>
          <w:rFonts w:ascii="Arial" w:hAnsi="Arial" w:cs="Arial"/>
          <w:sz w:val="24"/>
          <w:szCs w:val="24"/>
        </w:rPr>
        <w:t xml:space="preserve">Región </w:t>
      </w:r>
      <w:r w:rsidR="00F973BE" w:rsidRPr="00E46F84">
        <w:rPr>
          <w:rFonts w:ascii="Arial" w:hAnsi="Arial" w:cs="Arial"/>
          <w:sz w:val="24"/>
          <w:szCs w:val="24"/>
        </w:rPr>
        <w:t xml:space="preserve">Puno, con la firma de un acta de </w:t>
      </w:r>
      <w:r w:rsidR="00F4256C" w:rsidRPr="00E46F84">
        <w:rPr>
          <w:rFonts w:ascii="Arial" w:hAnsi="Arial" w:cs="Arial"/>
          <w:sz w:val="24"/>
          <w:szCs w:val="24"/>
        </w:rPr>
        <w:t xml:space="preserve">cooperación interinstitucional </w:t>
      </w:r>
      <w:r w:rsidR="00F973BE" w:rsidRPr="00E46F84">
        <w:rPr>
          <w:rFonts w:ascii="Arial" w:hAnsi="Arial" w:cs="Arial"/>
          <w:sz w:val="24"/>
          <w:szCs w:val="24"/>
        </w:rPr>
        <w:t>entre Pensión 65 y</w:t>
      </w:r>
      <w:r w:rsidR="003E6BC0" w:rsidRPr="00E46F84">
        <w:rPr>
          <w:rFonts w:ascii="Arial" w:hAnsi="Arial" w:cs="Arial"/>
          <w:sz w:val="24"/>
          <w:szCs w:val="24"/>
        </w:rPr>
        <w:t xml:space="preserve"> la Municipalidad Distrital de </w:t>
      </w:r>
      <w:proofErr w:type="spellStart"/>
      <w:r w:rsidR="003E6BC0" w:rsidRPr="00E46F84">
        <w:rPr>
          <w:rFonts w:ascii="Arial" w:hAnsi="Arial" w:cs="Arial"/>
          <w:sz w:val="24"/>
          <w:szCs w:val="24"/>
        </w:rPr>
        <w:t>Capachica</w:t>
      </w:r>
      <w:proofErr w:type="spellEnd"/>
      <w:r w:rsidR="006E1A61">
        <w:rPr>
          <w:rFonts w:ascii="Arial" w:hAnsi="Arial" w:cs="Arial"/>
          <w:sz w:val="24"/>
          <w:szCs w:val="24"/>
        </w:rPr>
        <w:t xml:space="preserve"> y </w:t>
      </w:r>
      <w:r w:rsidRPr="00E46F84">
        <w:rPr>
          <w:rFonts w:ascii="Arial" w:hAnsi="Arial" w:cs="Arial"/>
          <w:sz w:val="24"/>
          <w:szCs w:val="24"/>
        </w:rPr>
        <w:t xml:space="preserve"> </w:t>
      </w:r>
      <w:r w:rsidR="006E1A61">
        <w:rPr>
          <w:rFonts w:ascii="Arial" w:eastAsia="Times New Roman" w:hAnsi="Arial" w:cs="Arial"/>
          <w:sz w:val="24"/>
          <w:szCs w:val="24"/>
        </w:rPr>
        <w:t xml:space="preserve">se </w:t>
      </w:r>
      <w:r w:rsidR="006E1A61" w:rsidRPr="00E46F84">
        <w:rPr>
          <w:rFonts w:ascii="Arial" w:eastAsia="Times New Roman" w:hAnsi="Arial" w:cs="Arial"/>
          <w:sz w:val="24"/>
          <w:szCs w:val="24"/>
        </w:rPr>
        <w:t xml:space="preserve"> Implementa </w:t>
      </w:r>
      <w:r w:rsidR="003F2B1D" w:rsidRPr="00E46F84">
        <w:rPr>
          <w:rFonts w:ascii="Arial" w:hAnsi="Arial" w:cs="Arial"/>
          <w:sz w:val="24"/>
          <w:szCs w:val="24"/>
        </w:rPr>
        <w:t>con la Ordenanza Municipal N</w:t>
      </w:r>
      <w:r w:rsidR="003F2B1D" w:rsidRPr="00E46F84">
        <w:rPr>
          <w:rFonts w:ascii="Arial" w:eastAsia="Times New Roman" w:hAnsi="Arial" w:cs="Arial"/>
          <w:sz w:val="24"/>
          <w:szCs w:val="24"/>
        </w:rPr>
        <w:t>º 004-2015-MDC/CM</w:t>
      </w:r>
      <w:r w:rsidR="0067778C">
        <w:rPr>
          <w:rFonts w:ascii="Arial" w:eastAsia="Times New Roman" w:hAnsi="Arial" w:cs="Arial"/>
          <w:sz w:val="24"/>
          <w:szCs w:val="24"/>
        </w:rPr>
        <w:t>; asimismo,</w:t>
      </w:r>
      <w:r w:rsidR="00674750">
        <w:rPr>
          <w:rFonts w:ascii="Arial" w:hAnsi="Arial" w:cs="Arial"/>
          <w:sz w:val="24"/>
          <w:szCs w:val="24"/>
        </w:rPr>
        <w:t xml:space="preserve"> con</w:t>
      </w:r>
      <w:r w:rsidR="003F2B1D" w:rsidRPr="00E46F84">
        <w:rPr>
          <w:rFonts w:ascii="Arial" w:hAnsi="Arial" w:cs="Arial"/>
          <w:sz w:val="24"/>
          <w:szCs w:val="24"/>
        </w:rPr>
        <w:t xml:space="preserve"> la Ordenanza Municipal </w:t>
      </w:r>
      <w:r w:rsidR="00DC0031">
        <w:rPr>
          <w:rFonts w:ascii="Arial" w:eastAsia="Times New Roman" w:hAnsi="Arial" w:cs="Arial"/>
          <w:sz w:val="24"/>
          <w:szCs w:val="24"/>
        </w:rPr>
        <w:t>Nº 003-2015-MDC/CM se</w:t>
      </w:r>
      <w:r w:rsidR="003F2B1D" w:rsidRPr="00E46F84">
        <w:rPr>
          <w:rFonts w:ascii="Arial" w:hAnsi="Arial" w:cs="Arial"/>
          <w:sz w:val="24"/>
          <w:szCs w:val="24"/>
        </w:rPr>
        <w:t xml:space="preserve"> crea el Centro Integral de Atención al Adulto Mayor </w:t>
      </w:r>
      <w:r w:rsidR="0067778C">
        <w:rPr>
          <w:rFonts w:ascii="Arial" w:hAnsi="Arial" w:cs="Arial"/>
          <w:sz w:val="24"/>
          <w:szCs w:val="24"/>
        </w:rPr>
        <w:t>de</w:t>
      </w:r>
      <w:r w:rsidR="00F4256C" w:rsidRPr="00E46F84">
        <w:rPr>
          <w:rFonts w:ascii="Arial" w:hAnsi="Arial" w:cs="Arial"/>
          <w:sz w:val="24"/>
          <w:szCs w:val="24"/>
        </w:rPr>
        <w:t xml:space="preserve"> la Municipalidad distrital de </w:t>
      </w:r>
      <w:r w:rsidR="003F2B1D" w:rsidRPr="00E46F84">
        <w:rPr>
          <w:rFonts w:ascii="Arial" w:hAnsi="Arial" w:cs="Arial"/>
          <w:sz w:val="24"/>
          <w:szCs w:val="24"/>
        </w:rPr>
        <w:t>Capachica.</w:t>
      </w:r>
      <w:r w:rsidR="003F2B1D" w:rsidRPr="00E46F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2B1D" w:rsidRPr="00E46F84" w:rsidRDefault="003F2B1D" w:rsidP="00E46F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ABE" w:rsidRDefault="006E1A61" w:rsidP="00856423">
      <w:pPr>
        <w:tabs>
          <w:tab w:val="num" w:pos="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61312" behindDoc="0" locked="0" layoutInCell="1" allowOverlap="1" wp14:anchorId="7C0878EB" wp14:editId="6C13D843">
            <wp:simplePos x="0" y="0"/>
            <wp:positionH relativeFrom="column">
              <wp:posOffset>64135</wp:posOffset>
            </wp:positionH>
            <wp:positionV relativeFrom="paragraph">
              <wp:posOffset>22860</wp:posOffset>
            </wp:positionV>
            <wp:extent cx="2663190" cy="1997710"/>
            <wp:effectExtent l="0" t="0" r="3810" b="2540"/>
            <wp:wrapSquare wrapText="bothSides"/>
            <wp:docPr id="6" name="Imagen 6" descr="D:\2016\FOTOS\FOTOS ANIVERSARIO\FOTOS\PENSIÓN65\P105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\FOTOS\FOTOS ANIVERSARIO\FOTOS\PENSIÓN65\P10506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02A" w:rsidRPr="00E46F84">
        <w:rPr>
          <w:rFonts w:ascii="Arial" w:hAnsi="Arial" w:cs="Arial"/>
          <w:bCs/>
          <w:sz w:val="24"/>
          <w:szCs w:val="24"/>
        </w:rPr>
        <w:t xml:space="preserve">A esta actividad se suma </w:t>
      </w:r>
      <w:r w:rsidR="00374223" w:rsidRPr="00E46F84">
        <w:rPr>
          <w:rFonts w:ascii="Arial" w:hAnsi="Arial" w:cs="Arial"/>
          <w:bCs/>
          <w:sz w:val="24"/>
          <w:szCs w:val="24"/>
        </w:rPr>
        <w:t>el Proyecto SAYWA: Confines de la Legalidad Laboral entre Perú y Bolivia,</w:t>
      </w:r>
      <w:r w:rsidR="006A102A" w:rsidRPr="00E46F84">
        <w:rPr>
          <w:rFonts w:ascii="Arial" w:hAnsi="Arial" w:cs="Arial"/>
          <w:bCs/>
          <w:sz w:val="24"/>
          <w:szCs w:val="24"/>
        </w:rPr>
        <w:t xml:space="preserve"> a través de su actividad: “</w:t>
      </w:r>
      <w:r w:rsidR="006A102A" w:rsidRPr="00E46F84">
        <w:rPr>
          <w:rFonts w:ascii="Arial" w:hAnsi="Arial" w:cs="Arial"/>
          <w:sz w:val="24"/>
          <w:szCs w:val="24"/>
          <w:lang w:val="es-ES" w:eastAsia="it-IT"/>
        </w:rPr>
        <w:t xml:space="preserve">educación en respeto de medio ambiente y herencia cultural a través de artesanía y turismo”, que contribuye en </w:t>
      </w:r>
      <w:r w:rsidR="00374223" w:rsidRPr="00E46F84">
        <w:rPr>
          <w:rFonts w:ascii="Arial" w:hAnsi="Arial" w:cs="Arial"/>
          <w:bCs/>
          <w:sz w:val="24"/>
          <w:szCs w:val="24"/>
        </w:rPr>
        <w:t>la valorización de los productos típicos</w:t>
      </w:r>
      <w:r w:rsidR="006A102A" w:rsidRPr="00E46F84">
        <w:rPr>
          <w:rFonts w:ascii="Arial" w:hAnsi="Arial" w:cs="Arial"/>
          <w:bCs/>
          <w:sz w:val="24"/>
          <w:szCs w:val="24"/>
        </w:rPr>
        <w:t>,</w:t>
      </w:r>
      <w:r w:rsidR="00374223" w:rsidRPr="00E46F84">
        <w:rPr>
          <w:rFonts w:ascii="Arial" w:hAnsi="Arial" w:cs="Arial"/>
          <w:bCs/>
          <w:sz w:val="24"/>
          <w:szCs w:val="24"/>
        </w:rPr>
        <w:t xml:space="preserve"> como una estrategia eficaz para logras sus múltiples objetivos, tanto económicos, socioculturales como la recuperación de las tradiciones y la cultura para el fortalecimiento de la identidad local.</w:t>
      </w:r>
      <w:r w:rsidR="006A102A" w:rsidRPr="00E46F84">
        <w:rPr>
          <w:rFonts w:ascii="Arial" w:hAnsi="Arial" w:cs="Arial"/>
          <w:bCs/>
          <w:sz w:val="24"/>
          <w:szCs w:val="24"/>
        </w:rPr>
        <w:t xml:space="preserve"> </w:t>
      </w:r>
    </w:p>
    <w:p w:rsidR="004B4ABE" w:rsidRDefault="004B4ABE" w:rsidP="00856423">
      <w:pPr>
        <w:tabs>
          <w:tab w:val="num" w:pos="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A0883" w:rsidRDefault="004B4ABE" w:rsidP="004B4ABE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bCs/>
          <w:sz w:val="24"/>
          <w:szCs w:val="24"/>
        </w:rPr>
        <w:t>Capachica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8F4816">
        <w:rPr>
          <w:rFonts w:ascii="Arial" w:hAnsi="Arial" w:cs="Arial"/>
          <w:bCs/>
          <w:sz w:val="24"/>
          <w:szCs w:val="24"/>
        </w:rPr>
        <w:t xml:space="preserve">a partir de los Saberes Productivos y </w:t>
      </w:r>
      <w:r>
        <w:rPr>
          <w:rFonts w:ascii="Arial" w:hAnsi="Arial" w:cs="Arial"/>
          <w:bCs/>
          <w:sz w:val="24"/>
          <w:szCs w:val="24"/>
        </w:rPr>
        <w:t>desde la perspectiva del turismo</w:t>
      </w:r>
      <w:r w:rsidR="006B570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 viene desarrollando a</w:t>
      </w:r>
      <w:r w:rsidR="006A102A" w:rsidRPr="00E46F84">
        <w:rPr>
          <w:rFonts w:ascii="Arial" w:hAnsi="Arial" w:cs="Arial"/>
          <w:bCs/>
          <w:sz w:val="24"/>
          <w:szCs w:val="24"/>
        </w:rPr>
        <w:t>ctividad</w:t>
      </w:r>
      <w:r w:rsidR="008F4816">
        <w:rPr>
          <w:rFonts w:ascii="Arial" w:hAnsi="Arial" w:cs="Arial"/>
          <w:bCs/>
          <w:sz w:val="24"/>
          <w:szCs w:val="24"/>
        </w:rPr>
        <w:t>es</w:t>
      </w:r>
      <w:r w:rsidR="006A102A" w:rsidRPr="00E46F84">
        <w:rPr>
          <w:rFonts w:ascii="Arial" w:hAnsi="Arial" w:cs="Arial"/>
          <w:bCs/>
          <w:sz w:val="24"/>
          <w:szCs w:val="24"/>
        </w:rPr>
        <w:t xml:space="preserve"> que </w:t>
      </w:r>
      <w:r w:rsidRPr="00E46F84">
        <w:rPr>
          <w:rFonts w:ascii="Arial" w:hAnsi="Arial" w:cs="Arial"/>
          <w:bCs/>
          <w:sz w:val="24"/>
          <w:szCs w:val="24"/>
        </w:rPr>
        <w:t>promuev</w:t>
      </w:r>
      <w:r>
        <w:rPr>
          <w:rFonts w:ascii="Arial" w:hAnsi="Arial" w:cs="Arial"/>
          <w:bCs/>
          <w:sz w:val="24"/>
          <w:szCs w:val="24"/>
        </w:rPr>
        <w:t>a</w:t>
      </w:r>
      <w:r w:rsidR="008F4816">
        <w:rPr>
          <w:rFonts w:ascii="Arial" w:hAnsi="Arial" w:cs="Arial"/>
          <w:bCs/>
          <w:sz w:val="24"/>
          <w:szCs w:val="24"/>
        </w:rPr>
        <w:t>n</w:t>
      </w:r>
      <w:r w:rsidR="006A102A" w:rsidRPr="00E46F84">
        <w:rPr>
          <w:rFonts w:ascii="Arial" w:hAnsi="Arial" w:cs="Arial"/>
          <w:bCs/>
          <w:sz w:val="24"/>
          <w:szCs w:val="24"/>
        </w:rPr>
        <w:t xml:space="preserve"> el turismo como una alternativa de desarroll</w:t>
      </w:r>
      <w:r>
        <w:rPr>
          <w:rFonts w:ascii="Arial" w:hAnsi="Arial" w:cs="Arial"/>
          <w:bCs/>
          <w:sz w:val="24"/>
          <w:szCs w:val="24"/>
        </w:rPr>
        <w:t>o económico y social sostenible</w:t>
      </w:r>
      <w:r w:rsidR="008F4816">
        <w:rPr>
          <w:rFonts w:ascii="Arial" w:hAnsi="Arial" w:cs="Arial"/>
          <w:bCs/>
          <w:sz w:val="24"/>
          <w:szCs w:val="24"/>
        </w:rPr>
        <w:t>. Las mismas se desarrollan</w:t>
      </w:r>
      <w:r>
        <w:rPr>
          <w:rFonts w:ascii="Arial" w:hAnsi="Arial" w:cs="Arial"/>
          <w:bCs/>
          <w:sz w:val="24"/>
          <w:szCs w:val="24"/>
        </w:rPr>
        <w:t xml:space="preserve"> a través de “</w:t>
      </w:r>
      <w:r w:rsidRPr="00E46F84">
        <w:rPr>
          <w:rFonts w:ascii="Arial" w:hAnsi="Arial" w:cs="Arial"/>
          <w:sz w:val="24"/>
          <w:szCs w:val="24"/>
        </w:rPr>
        <w:t>Diálogos de Saberes</w:t>
      </w:r>
      <w:r>
        <w:rPr>
          <w:rFonts w:ascii="Arial" w:hAnsi="Arial" w:cs="Arial"/>
          <w:sz w:val="24"/>
          <w:szCs w:val="24"/>
        </w:rPr>
        <w:t xml:space="preserve">” que </w:t>
      </w:r>
      <w:r w:rsidRPr="00E46F84">
        <w:rPr>
          <w:rFonts w:ascii="Arial" w:hAnsi="Arial" w:cs="Arial"/>
          <w:sz w:val="24"/>
          <w:szCs w:val="24"/>
        </w:rPr>
        <w:t>se desarrollan de manera descentralizada en</w:t>
      </w:r>
      <w:r>
        <w:rPr>
          <w:rFonts w:ascii="Arial" w:hAnsi="Arial" w:cs="Arial"/>
          <w:sz w:val="24"/>
          <w:szCs w:val="24"/>
        </w:rPr>
        <w:t xml:space="preserve"> </w:t>
      </w:r>
      <w:r w:rsidRPr="00E46F84">
        <w:rPr>
          <w:rFonts w:ascii="Arial" w:hAnsi="Arial" w:cs="Arial"/>
          <w:sz w:val="24"/>
          <w:szCs w:val="24"/>
        </w:rPr>
        <w:t xml:space="preserve"> 10 centros poblados</w:t>
      </w:r>
      <w:r w:rsidR="008F4816">
        <w:rPr>
          <w:rFonts w:ascii="Arial" w:hAnsi="Arial" w:cs="Arial"/>
          <w:sz w:val="24"/>
          <w:szCs w:val="24"/>
        </w:rPr>
        <w:t xml:space="preserve"> y</w:t>
      </w:r>
      <w:r w:rsidR="007403A0" w:rsidRPr="00E46F84">
        <w:rPr>
          <w:rFonts w:ascii="Arial" w:hAnsi="Arial" w:cs="Arial"/>
          <w:sz w:val="24"/>
          <w:szCs w:val="24"/>
        </w:rPr>
        <w:t xml:space="preserve"> teniendo una participación activa de más de 800 usuarios en las diferentes actividades</w:t>
      </w:r>
      <w:r w:rsidR="008F4816">
        <w:rPr>
          <w:rFonts w:ascii="Arial" w:hAnsi="Arial" w:cs="Arial"/>
          <w:sz w:val="24"/>
          <w:szCs w:val="24"/>
        </w:rPr>
        <w:t>.</w:t>
      </w:r>
    </w:p>
    <w:p w:rsidR="004A0883" w:rsidRDefault="004A0883" w:rsidP="004B4ABE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A1370" w:rsidRDefault="008F4816" w:rsidP="004B4ABE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403A0" w:rsidRPr="00E46F84">
        <w:rPr>
          <w:rFonts w:ascii="Arial" w:hAnsi="Arial" w:cs="Arial"/>
          <w:sz w:val="24"/>
          <w:szCs w:val="24"/>
        </w:rPr>
        <w:t>dicionalmente, se viene articulando con las instituciones educativas del distrito, para la realización de actividades de transmisión intergeneracional</w:t>
      </w:r>
      <w:r w:rsidR="00F23BDD">
        <w:rPr>
          <w:rFonts w:ascii="Arial" w:hAnsi="Arial" w:cs="Arial"/>
          <w:sz w:val="24"/>
          <w:szCs w:val="24"/>
        </w:rPr>
        <w:t xml:space="preserve">, </w:t>
      </w:r>
      <w:r w:rsidR="002C1F3D">
        <w:rPr>
          <w:rFonts w:ascii="Arial" w:hAnsi="Arial" w:cs="Arial"/>
          <w:sz w:val="24"/>
          <w:szCs w:val="24"/>
        </w:rPr>
        <w:t xml:space="preserve">donde los Adultos Mayores </w:t>
      </w:r>
      <w:r w:rsidR="007403A0" w:rsidRPr="00E46F84">
        <w:rPr>
          <w:rFonts w:ascii="Arial" w:hAnsi="Arial" w:cs="Arial"/>
          <w:sz w:val="24"/>
          <w:szCs w:val="24"/>
        </w:rPr>
        <w:t>compart</w:t>
      </w:r>
      <w:r w:rsidR="002C1F3D">
        <w:rPr>
          <w:rFonts w:ascii="Arial" w:hAnsi="Arial" w:cs="Arial"/>
          <w:sz w:val="24"/>
          <w:szCs w:val="24"/>
        </w:rPr>
        <w:t>en</w:t>
      </w:r>
      <w:r w:rsidR="00F23BDD">
        <w:rPr>
          <w:rFonts w:ascii="Arial" w:hAnsi="Arial" w:cs="Arial"/>
          <w:sz w:val="24"/>
          <w:szCs w:val="24"/>
        </w:rPr>
        <w:t xml:space="preserve"> </w:t>
      </w:r>
      <w:r w:rsidR="007403A0" w:rsidRPr="00E46F84">
        <w:rPr>
          <w:rFonts w:ascii="Arial" w:hAnsi="Arial" w:cs="Arial"/>
          <w:sz w:val="24"/>
          <w:szCs w:val="24"/>
        </w:rPr>
        <w:t>sus saberes con los estudiantes</w:t>
      </w:r>
      <w:r w:rsidR="006B5704">
        <w:rPr>
          <w:rFonts w:ascii="Arial" w:hAnsi="Arial" w:cs="Arial"/>
          <w:sz w:val="24"/>
          <w:szCs w:val="24"/>
        </w:rPr>
        <w:t>, conversación</w:t>
      </w:r>
      <w:r w:rsidR="005E6ED9">
        <w:rPr>
          <w:rFonts w:ascii="Arial" w:hAnsi="Arial" w:cs="Arial"/>
          <w:sz w:val="24"/>
          <w:szCs w:val="24"/>
        </w:rPr>
        <w:t xml:space="preserve"> que </w:t>
      </w:r>
      <w:r w:rsidR="006B5704">
        <w:rPr>
          <w:rFonts w:ascii="Arial" w:hAnsi="Arial" w:cs="Arial"/>
          <w:sz w:val="24"/>
          <w:szCs w:val="24"/>
        </w:rPr>
        <w:t xml:space="preserve">les </w:t>
      </w:r>
      <w:r w:rsidR="005E6ED9">
        <w:rPr>
          <w:rFonts w:ascii="Arial" w:hAnsi="Arial" w:cs="Arial"/>
          <w:sz w:val="24"/>
          <w:szCs w:val="24"/>
        </w:rPr>
        <w:t xml:space="preserve">ayuda a los estudiantes a </w:t>
      </w:r>
      <w:r w:rsidR="002C1F3D" w:rsidRPr="00E46F84">
        <w:rPr>
          <w:rFonts w:ascii="Arial" w:hAnsi="Arial" w:cs="Arial"/>
          <w:sz w:val="24"/>
          <w:szCs w:val="24"/>
        </w:rPr>
        <w:t>fortalece</w:t>
      </w:r>
      <w:r w:rsidR="005E6ED9">
        <w:rPr>
          <w:rFonts w:ascii="Arial" w:hAnsi="Arial" w:cs="Arial"/>
          <w:sz w:val="24"/>
          <w:szCs w:val="24"/>
        </w:rPr>
        <w:t>r su</w:t>
      </w:r>
      <w:r w:rsidR="002C1F3D" w:rsidRPr="00E46F84">
        <w:rPr>
          <w:rFonts w:ascii="Arial" w:hAnsi="Arial" w:cs="Arial"/>
          <w:sz w:val="24"/>
          <w:szCs w:val="24"/>
        </w:rPr>
        <w:t xml:space="preserve"> identidad</w:t>
      </w:r>
      <w:r w:rsidR="006B5704">
        <w:rPr>
          <w:rFonts w:ascii="Arial" w:hAnsi="Arial" w:cs="Arial"/>
          <w:sz w:val="24"/>
          <w:szCs w:val="24"/>
        </w:rPr>
        <w:t>,</w:t>
      </w:r>
      <w:r w:rsidR="005E6ED9">
        <w:rPr>
          <w:rFonts w:ascii="Arial" w:hAnsi="Arial" w:cs="Arial"/>
          <w:sz w:val="24"/>
          <w:szCs w:val="24"/>
        </w:rPr>
        <w:t xml:space="preserve"> y para el Adulto Mayor es una</w:t>
      </w:r>
      <w:r w:rsidR="00F973BE" w:rsidRPr="00E46F84">
        <w:rPr>
          <w:rFonts w:ascii="Arial" w:hAnsi="Arial" w:cs="Arial"/>
          <w:sz w:val="24"/>
          <w:szCs w:val="24"/>
        </w:rPr>
        <w:t xml:space="preserve"> estrategia de protección </w:t>
      </w:r>
      <w:r w:rsidR="004112A0" w:rsidRPr="00E46F84">
        <w:rPr>
          <w:rFonts w:ascii="Arial" w:hAnsi="Arial" w:cs="Arial"/>
          <w:sz w:val="24"/>
          <w:szCs w:val="24"/>
        </w:rPr>
        <w:t xml:space="preserve">que </w:t>
      </w:r>
      <w:r w:rsidR="003F2B1D" w:rsidRPr="00E46F84">
        <w:rPr>
          <w:rFonts w:ascii="Arial" w:hAnsi="Arial" w:cs="Arial"/>
          <w:sz w:val="24"/>
          <w:szCs w:val="24"/>
        </w:rPr>
        <w:t>incrementa</w:t>
      </w:r>
      <w:r w:rsidR="00F4256C" w:rsidRPr="00E46F84">
        <w:rPr>
          <w:rFonts w:ascii="Arial" w:hAnsi="Arial" w:cs="Arial"/>
          <w:sz w:val="24"/>
          <w:szCs w:val="24"/>
        </w:rPr>
        <w:t xml:space="preserve"> </w:t>
      </w:r>
      <w:r w:rsidR="003F2B1D" w:rsidRPr="00E46F84">
        <w:rPr>
          <w:rFonts w:ascii="Arial" w:hAnsi="Arial" w:cs="Arial"/>
          <w:sz w:val="24"/>
          <w:szCs w:val="24"/>
        </w:rPr>
        <w:t>sus posibilidades para mejorar su calidad de vida.</w:t>
      </w:r>
    </w:p>
    <w:p w:rsidR="00EA1370" w:rsidRDefault="00EA1370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296" w:rsidRPr="00D949EE" w:rsidRDefault="004112A0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6F84">
        <w:rPr>
          <w:rFonts w:ascii="Arial" w:hAnsi="Arial" w:cs="Arial"/>
          <w:sz w:val="24"/>
          <w:szCs w:val="24"/>
        </w:rPr>
        <w:t>Además</w:t>
      </w:r>
      <w:r w:rsidR="00C12822">
        <w:rPr>
          <w:rFonts w:ascii="Arial" w:hAnsi="Arial" w:cs="Arial"/>
          <w:sz w:val="24"/>
          <w:szCs w:val="24"/>
        </w:rPr>
        <w:t>,</w:t>
      </w:r>
      <w:r w:rsidRPr="00E46F84">
        <w:rPr>
          <w:rFonts w:ascii="Arial" w:hAnsi="Arial" w:cs="Arial"/>
          <w:sz w:val="24"/>
          <w:szCs w:val="24"/>
        </w:rPr>
        <w:t xml:space="preserve"> su </w:t>
      </w:r>
      <w:r w:rsidR="00F4256C" w:rsidRPr="00E46F84">
        <w:rPr>
          <w:rFonts w:ascii="Arial" w:hAnsi="Arial" w:cs="Arial"/>
          <w:sz w:val="24"/>
          <w:szCs w:val="24"/>
        </w:rPr>
        <w:t xml:space="preserve">sabiduría </w:t>
      </w:r>
      <w:r w:rsidR="00722296" w:rsidRPr="00E46F84">
        <w:rPr>
          <w:rFonts w:ascii="Arial" w:hAnsi="Arial" w:cs="Arial"/>
          <w:sz w:val="24"/>
          <w:szCs w:val="24"/>
        </w:rPr>
        <w:t xml:space="preserve">forma parte de nuestra rica diversidad cultural </w:t>
      </w:r>
      <w:r w:rsidR="00E43FC4">
        <w:rPr>
          <w:rFonts w:ascii="Arial" w:hAnsi="Arial" w:cs="Arial"/>
          <w:sz w:val="24"/>
          <w:szCs w:val="24"/>
        </w:rPr>
        <w:t xml:space="preserve"> como:</w:t>
      </w:r>
      <w:r w:rsidR="00722296" w:rsidRPr="00E46F84">
        <w:rPr>
          <w:rFonts w:ascii="Arial" w:hAnsi="Arial" w:cs="Arial"/>
          <w:sz w:val="24"/>
          <w:szCs w:val="24"/>
        </w:rPr>
        <w:t xml:space="preserve"> Bordado</w:t>
      </w:r>
      <w:r w:rsidR="003F2B1D" w:rsidRPr="00E46F84">
        <w:rPr>
          <w:rFonts w:ascii="Arial" w:hAnsi="Arial" w:cs="Arial"/>
          <w:sz w:val="24"/>
          <w:szCs w:val="24"/>
        </w:rPr>
        <w:t>s</w:t>
      </w:r>
      <w:r w:rsidR="00B852EB">
        <w:rPr>
          <w:rFonts w:ascii="Arial" w:hAnsi="Arial" w:cs="Arial"/>
          <w:sz w:val="24"/>
          <w:szCs w:val="24"/>
        </w:rPr>
        <w:t xml:space="preserve"> de </w:t>
      </w:r>
      <w:r w:rsidR="00722296" w:rsidRPr="00E46F84">
        <w:rPr>
          <w:rFonts w:ascii="Arial" w:hAnsi="Arial" w:cs="Arial"/>
          <w:sz w:val="24"/>
          <w:szCs w:val="24"/>
        </w:rPr>
        <w:t xml:space="preserve">monteras, </w:t>
      </w:r>
      <w:proofErr w:type="spellStart"/>
      <w:r w:rsidR="00722296" w:rsidRPr="00E46F84">
        <w:rPr>
          <w:rFonts w:ascii="Arial" w:hAnsi="Arial" w:cs="Arial"/>
          <w:sz w:val="24"/>
          <w:szCs w:val="24"/>
        </w:rPr>
        <w:t>chucus</w:t>
      </w:r>
      <w:proofErr w:type="spellEnd"/>
      <w:r w:rsidR="00722296" w:rsidRPr="00E46F84">
        <w:rPr>
          <w:rFonts w:ascii="Arial" w:hAnsi="Arial" w:cs="Arial"/>
          <w:sz w:val="24"/>
          <w:szCs w:val="24"/>
        </w:rPr>
        <w:t xml:space="preserve"> y almillas</w:t>
      </w:r>
      <w:r w:rsidR="00B852EB">
        <w:rPr>
          <w:rFonts w:ascii="Arial" w:hAnsi="Arial" w:cs="Arial"/>
          <w:sz w:val="24"/>
          <w:szCs w:val="24"/>
        </w:rPr>
        <w:t>;</w:t>
      </w:r>
      <w:r w:rsidR="00722296" w:rsidRPr="00E46F84">
        <w:rPr>
          <w:rFonts w:ascii="Arial" w:hAnsi="Arial" w:cs="Arial"/>
          <w:sz w:val="24"/>
          <w:szCs w:val="24"/>
        </w:rPr>
        <w:t xml:space="preserve"> elaboración de </w:t>
      </w:r>
      <w:r w:rsidR="00B852EB">
        <w:rPr>
          <w:rFonts w:ascii="Arial" w:hAnsi="Arial" w:cs="Arial"/>
          <w:sz w:val="24"/>
          <w:szCs w:val="24"/>
        </w:rPr>
        <w:t xml:space="preserve">sombreros </w:t>
      </w:r>
      <w:r w:rsidR="00F76C5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76C51">
        <w:rPr>
          <w:rFonts w:ascii="Arial" w:hAnsi="Arial" w:cs="Arial"/>
          <w:sz w:val="24"/>
          <w:szCs w:val="24"/>
        </w:rPr>
        <w:t>chilliwa</w:t>
      </w:r>
      <w:proofErr w:type="spellEnd"/>
      <w:r w:rsidR="00172D8F">
        <w:rPr>
          <w:rFonts w:ascii="Arial" w:hAnsi="Arial" w:cs="Arial"/>
          <w:sz w:val="24"/>
          <w:szCs w:val="24"/>
        </w:rPr>
        <w:t xml:space="preserve"> (</w:t>
      </w:r>
      <w:r w:rsidR="003F2B1D" w:rsidRPr="00E46F84">
        <w:rPr>
          <w:rFonts w:ascii="Arial" w:hAnsi="Arial" w:cs="Arial"/>
          <w:sz w:val="24"/>
          <w:szCs w:val="24"/>
        </w:rPr>
        <w:t>cupos y canastas</w:t>
      </w:r>
      <w:r w:rsidR="00172D8F">
        <w:rPr>
          <w:rFonts w:ascii="Arial" w:hAnsi="Arial" w:cs="Arial"/>
          <w:sz w:val="24"/>
          <w:szCs w:val="24"/>
        </w:rPr>
        <w:t>)</w:t>
      </w:r>
      <w:r w:rsidR="00F76C51">
        <w:rPr>
          <w:rFonts w:ascii="Arial" w:hAnsi="Arial" w:cs="Arial"/>
          <w:sz w:val="24"/>
          <w:szCs w:val="24"/>
        </w:rPr>
        <w:t>;</w:t>
      </w:r>
      <w:r w:rsidR="003F2B1D" w:rsidRPr="00E46F84">
        <w:rPr>
          <w:rFonts w:ascii="Arial" w:hAnsi="Arial" w:cs="Arial"/>
          <w:sz w:val="24"/>
          <w:szCs w:val="24"/>
        </w:rPr>
        <w:t xml:space="preserve"> </w:t>
      </w:r>
      <w:r w:rsidR="00722296" w:rsidRPr="00E46F84">
        <w:rPr>
          <w:rFonts w:ascii="Arial" w:hAnsi="Arial" w:cs="Arial"/>
          <w:sz w:val="24"/>
          <w:szCs w:val="24"/>
        </w:rPr>
        <w:t>elaboración de balsas</w:t>
      </w:r>
      <w:r w:rsidR="00B852EB">
        <w:rPr>
          <w:rFonts w:ascii="Arial" w:hAnsi="Arial" w:cs="Arial"/>
          <w:sz w:val="24"/>
          <w:szCs w:val="24"/>
        </w:rPr>
        <w:t xml:space="preserve"> de totora</w:t>
      </w:r>
      <w:r w:rsidR="00722296" w:rsidRPr="00E46F84">
        <w:rPr>
          <w:rFonts w:ascii="Arial" w:hAnsi="Arial" w:cs="Arial"/>
          <w:sz w:val="24"/>
          <w:szCs w:val="24"/>
        </w:rPr>
        <w:t>, medicina tra</w:t>
      </w:r>
      <w:r w:rsidR="00F76C51">
        <w:rPr>
          <w:rFonts w:ascii="Arial" w:hAnsi="Arial" w:cs="Arial"/>
          <w:sz w:val="24"/>
          <w:szCs w:val="24"/>
        </w:rPr>
        <w:t>dicional y ritualidades andinas;</w:t>
      </w:r>
      <w:r w:rsidR="00722296" w:rsidRPr="00E46F84">
        <w:rPr>
          <w:rFonts w:ascii="Arial" w:hAnsi="Arial" w:cs="Arial"/>
          <w:sz w:val="24"/>
          <w:szCs w:val="24"/>
        </w:rPr>
        <w:t xml:space="preserve"> elaborac</w:t>
      </w:r>
      <w:r w:rsidR="003F2B1D" w:rsidRPr="00E46F84">
        <w:rPr>
          <w:rFonts w:ascii="Arial" w:hAnsi="Arial" w:cs="Arial"/>
          <w:sz w:val="24"/>
          <w:szCs w:val="24"/>
        </w:rPr>
        <w:t xml:space="preserve">ión de herramientas agrícolas, </w:t>
      </w:r>
      <w:r w:rsidR="00722296" w:rsidRPr="00E46F84">
        <w:rPr>
          <w:rFonts w:ascii="Arial" w:hAnsi="Arial" w:cs="Arial"/>
          <w:sz w:val="24"/>
          <w:szCs w:val="24"/>
        </w:rPr>
        <w:t>técnicas de producción agrícola, tejido a estacas, tejido de tisñus, t</w:t>
      </w:r>
      <w:r w:rsidR="003F2B1D" w:rsidRPr="00E46F84">
        <w:rPr>
          <w:rFonts w:ascii="Arial" w:hAnsi="Arial" w:cs="Arial"/>
          <w:sz w:val="24"/>
          <w:szCs w:val="24"/>
        </w:rPr>
        <w:t xml:space="preserve">ejido a mano, </w:t>
      </w:r>
      <w:r w:rsidR="00722296" w:rsidRPr="00E46F84">
        <w:rPr>
          <w:rFonts w:ascii="Arial" w:hAnsi="Arial" w:cs="Arial"/>
          <w:sz w:val="24"/>
          <w:szCs w:val="24"/>
        </w:rPr>
        <w:t xml:space="preserve">manualidades, tejido </w:t>
      </w:r>
      <w:r w:rsidR="00E43FC4">
        <w:rPr>
          <w:rFonts w:ascii="Arial" w:hAnsi="Arial" w:cs="Arial"/>
          <w:sz w:val="24"/>
          <w:szCs w:val="24"/>
        </w:rPr>
        <w:t>a telar, elaboración de dulces y panes;</w:t>
      </w:r>
      <w:r w:rsidR="00722296" w:rsidRPr="00E46F84">
        <w:rPr>
          <w:rFonts w:ascii="Arial" w:hAnsi="Arial" w:cs="Arial"/>
          <w:sz w:val="24"/>
          <w:szCs w:val="24"/>
        </w:rPr>
        <w:t xml:space="preserve"> tradiciones orales, </w:t>
      </w:r>
      <w:r w:rsidR="00722296" w:rsidRPr="00E46F84">
        <w:rPr>
          <w:rFonts w:ascii="Arial" w:hAnsi="Arial" w:cs="Arial"/>
          <w:sz w:val="24"/>
          <w:szCs w:val="24"/>
        </w:rPr>
        <w:lastRenderedPageBreak/>
        <w:t>gastronomía</w:t>
      </w:r>
      <w:r w:rsidR="00E43FC4">
        <w:rPr>
          <w:rFonts w:ascii="Arial" w:hAnsi="Arial" w:cs="Arial"/>
          <w:sz w:val="24"/>
          <w:szCs w:val="24"/>
        </w:rPr>
        <w:t>;</w:t>
      </w:r>
      <w:r w:rsidR="00722296" w:rsidRPr="00E46F84">
        <w:rPr>
          <w:rFonts w:ascii="Arial" w:hAnsi="Arial" w:cs="Arial"/>
          <w:sz w:val="24"/>
          <w:szCs w:val="24"/>
        </w:rPr>
        <w:t xml:space="preserve"> elaboración de sogas, chicotes</w:t>
      </w:r>
      <w:r w:rsidRPr="00E46F84">
        <w:rPr>
          <w:rFonts w:ascii="Arial" w:hAnsi="Arial" w:cs="Arial"/>
          <w:sz w:val="24"/>
          <w:szCs w:val="24"/>
        </w:rPr>
        <w:t>,</w:t>
      </w:r>
      <w:r w:rsidR="00722296" w:rsidRPr="00E46F84">
        <w:rPr>
          <w:rFonts w:ascii="Arial" w:hAnsi="Arial" w:cs="Arial"/>
          <w:sz w:val="24"/>
          <w:szCs w:val="24"/>
        </w:rPr>
        <w:t xml:space="preserve"> instrumento musical</w:t>
      </w:r>
      <w:r w:rsidR="00E43FC4">
        <w:rPr>
          <w:rFonts w:ascii="Arial" w:hAnsi="Arial" w:cs="Arial"/>
          <w:sz w:val="24"/>
          <w:szCs w:val="24"/>
        </w:rPr>
        <w:t xml:space="preserve"> (charango,</w:t>
      </w:r>
      <w:r w:rsidR="00722296" w:rsidRPr="00E46F84">
        <w:rPr>
          <w:rFonts w:ascii="Arial" w:hAnsi="Arial" w:cs="Arial"/>
          <w:sz w:val="24"/>
          <w:szCs w:val="24"/>
        </w:rPr>
        <w:t xml:space="preserve"> pinquillo</w:t>
      </w:r>
      <w:r w:rsidR="00E43FC4">
        <w:rPr>
          <w:rFonts w:ascii="Arial" w:hAnsi="Arial" w:cs="Arial"/>
          <w:sz w:val="24"/>
          <w:szCs w:val="24"/>
        </w:rPr>
        <w:t>)</w:t>
      </w:r>
      <w:r w:rsidRPr="00E46F84">
        <w:rPr>
          <w:rFonts w:ascii="Arial" w:hAnsi="Arial" w:cs="Arial"/>
          <w:sz w:val="24"/>
          <w:szCs w:val="24"/>
        </w:rPr>
        <w:t xml:space="preserve"> y otras experiencias</w:t>
      </w:r>
      <w:r w:rsidR="00722296" w:rsidRPr="00E46F84">
        <w:rPr>
          <w:rFonts w:ascii="Arial" w:hAnsi="Arial" w:cs="Arial"/>
          <w:sz w:val="24"/>
          <w:szCs w:val="24"/>
        </w:rPr>
        <w:t>.</w:t>
      </w:r>
      <w:r w:rsidR="00D949EE" w:rsidRPr="00D949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C57A1" w:rsidRPr="00E46F84" w:rsidRDefault="00AC57A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56C" w:rsidRPr="00E46F84" w:rsidRDefault="00F4256C" w:rsidP="00E46F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76456" w:rsidRPr="001B5C0D" w:rsidRDefault="00D949EE" w:rsidP="00E46F8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1B5C0D">
        <w:rPr>
          <w:rFonts w:ascii="Arial" w:hAnsi="Arial" w:cs="Arial"/>
          <w:b/>
          <w:color w:val="002060"/>
          <w:sz w:val="24"/>
          <w:szCs w:val="24"/>
        </w:rPr>
        <w:t>FOTOS</w:t>
      </w:r>
      <w:r w:rsidRPr="001B5C0D">
        <w:rPr>
          <w:rFonts w:ascii="Arial" w:hAnsi="Arial" w:cs="Arial"/>
          <w:color w:val="002060"/>
          <w:sz w:val="24"/>
          <w:szCs w:val="24"/>
        </w:rPr>
        <w:t>: Son del Primer E</w:t>
      </w:r>
      <w:bookmarkStart w:id="0" w:name="_GoBack"/>
      <w:bookmarkEnd w:id="0"/>
      <w:r w:rsidRPr="001B5C0D">
        <w:rPr>
          <w:rFonts w:ascii="Arial" w:hAnsi="Arial" w:cs="Arial"/>
          <w:color w:val="002060"/>
          <w:sz w:val="24"/>
          <w:szCs w:val="24"/>
        </w:rPr>
        <w:t xml:space="preserve">ncuentro de Saberes Productivos que se realizó el </w:t>
      </w:r>
      <w:r w:rsidR="001B5C0D" w:rsidRPr="001B5C0D">
        <w:rPr>
          <w:rFonts w:ascii="Arial" w:hAnsi="Arial" w:cs="Arial"/>
          <w:color w:val="002060"/>
          <w:sz w:val="24"/>
          <w:szCs w:val="24"/>
        </w:rPr>
        <w:t>día</w:t>
      </w:r>
      <w:r w:rsidRPr="001B5C0D">
        <w:rPr>
          <w:rFonts w:ascii="Arial" w:hAnsi="Arial" w:cs="Arial"/>
          <w:color w:val="002060"/>
          <w:sz w:val="24"/>
          <w:szCs w:val="24"/>
        </w:rPr>
        <w:t xml:space="preserve"> 05 de mayo de 2016, en</w:t>
      </w:r>
      <w:r w:rsidR="00526DDD" w:rsidRPr="001B5C0D">
        <w:rPr>
          <w:rFonts w:ascii="Arial" w:hAnsi="Arial" w:cs="Arial"/>
          <w:color w:val="002060"/>
          <w:sz w:val="24"/>
          <w:szCs w:val="24"/>
        </w:rPr>
        <w:t xml:space="preserve"> la Plaza de Armas de </w:t>
      </w:r>
      <w:proofErr w:type="spellStart"/>
      <w:r w:rsidR="00526DDD" w:rsidRPr="001B5C0D">
        <w:rPr>
          <w:rFonts w:ascii="Arial" w:hAnsi="Arial" w:cs="Arial"/>
          <w:color w:val="002060"/>
          <w:sz w:val="24"/>
          <w:szCs w:val="24"/>
        </w:rPr>
        <w:t>Capachica</w:t>
      </w:r>
      <w:proofErr w:type="spellEnd"/>
      <w:r w:rsidR="00526DDD" w:rsidRPr="001B5C0D">
        <w:rPr>
          <w:rFonts w:ascii="Arial" w:hAnsi="Arial" w:cs="Arial"/>
          <w:color w:val="002060"/>
          <w:sz w:val="24"/>
          <w:szCs w:val="24"/>
        </w:rPr>
        <w:t xml:space="preserve"> (Inaugura Prof. Vicente </w:t>
      </w:r>
      <w:proofErr w:type="spellStart"/>
      <w:r w:rsidR="00526DDD" w:rsidRPr="001B5C0D">
        <w:rPr>
          <w:rFonts w:ascii="Arial" w:hAnsi="Arial" w:cs="Arial"/>
          <w:color w:val="002060"/>
          <w:sz w:val="24"/>
          <w:szCs w:val="24"/>
        </w:rPr>
        <w:t>Zaúl</w:t>
      </w:r>
      <w:proofErr w:type="spellEnd"/>
      <w:r w:rsidR="00526DDD" w:rsidRPr="001B5C0D">
        <w:rPr>
          <w:rFonts w:ascii="Arial" w:hAnsi="Arial" w:cs="Arial"/>
          <w:color w:val="002060"/>
          <w:sz w:val="24"/>
          <w:szCs w:val="24"/>
        </w:rPr>
        <w:t xml:space="preserve"> Escalante </w:t>
      </w:r>
      <w:proofErr w:type="spellStart"/>
      <w:r w:rsidR="00526DDD" w:rsidRPr="001B5C0D">
        <w:rPr>
          <w:rFonts w:ascii="Arial" w:hAnsi="Arial" w:cs="Arial"/>
          <w:color w:val="002060"/>
          <w:sz w:val="24"/>
          <w:szCs w:val="24"/>
        </w:rPr>
        <w:t>Gutierrez</w:t>
      </w:r>
      <w:proofErr w:type="spellEnd"/>
      <w:r w:rsidR="00526DDD" w:rsidRPr="001B5C0D">
        <w:rPr>
          <w:rFonts w:ascii="Arial" w:hAnsi="Arial" w:cs="Arial"/>
          <w:color w:val="002060"/>
          <w:sz w:val="24"/>
          <w:szCs w:val="24"/>
        </w:rPr>
        <w:t>, le acompañan regidores y los representantes del Ministerio de Inclusión Social, Programa Pensión 65</w:t>
      </w:r>
      <w:r w:rsidR="001B5C0D" w:rsidRPr="001B5C0D">
        <w:rPr>
          <w:rFonts w:ascii="Arial" w:hAnsi="Arial" w:cs="Arial"/>
          <w:color w:val="002060"/>
          <w:sz w:val="24"/>
          <w:szCs w:val="24"/>
        </w:rPr>
        <w:t xml:space="preserve"> y el Proyecto </w:t>
      </w:r>
      <w:proofErr w:type="spellStart"/>
      <w:r w:rsidR="001B5C0D" w:rsidRPr="001B5C0D">
        <w:rPr>
          <w:rFonts w:ascii="Arial" w:hAnsi="Arial" w:cs="Arial"/>
          <w:color w:val="002060"/>
          <w:sz w:val="24"/>
          <w:szCs w:val="24"/>
        </w:rPr>
        <w:t>Saywa</w:t>
      </w:r>
      <w:proofErr w:type="spellEnd"/>
      <w:r w:rsidR="001B5C0D" w:rsidRPr="001B5C0D">
        <w:rPr>
          <w:rFonts w:ascii="Arial" w:hAnsi="Arial" w:cs="Arial"/>
          <w:color w:val="002060"/>
          <w:sz w:val="24"/>
          <w:szCs w:val="24"/>
        </w:rPr>
        <w:t>.</w:t>
      </w:r>
    </w:p>
    <w:p w:rsidR="00872631" w:rsidRPr="001B5C0D" w:rsidRDefault="00D949EE" w:rsidP="00E46F84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1B5C0D">
        <w:rPr>
          <w:rFonts w:ascii="Arial" w:hAnsi="Arial" w:cs="Arial"/>
          <w:noProof/>
          <w:color w:val="002060"/>
          <w:sz w:val="24"/>
          <w:szCs w:val="24"/>
          <w:u w:val="single"/>
          <w:lang w:eastAsia="es-PE"/>
        </w:rPr>
        <w:drawing>
          <wp:anchor distT="0" distB="0" distL="114300" distR="114300" simplePos="0" relativeHeight="251660288" behindDoc="0" locked="0" layoutInCell="1" allowOverlap="1" wp14:anchorId="6E2CF9B8" wp14:editId="4E74EDBF">
            <wp:simplePos x="0" y="0"/>
            <wp:positionH relativeFrom="column">
              <wp:posOffset>3326130</wp:posOffset>
            </wp:positionH>
            <wp:positionV relativeFrom="paragraph">
              <wp:posOffset>1110615</wp:posOffset>
            </wp:positionV>
            <wp:extent cx="2608580" cy="1955800"/>
            <wp:effectExtent l="0" t="0" r="1270" b="6350"/>
            <wp:wrapSquare wrapText="bothSides"/>
            <wp:docPr id="5" name="Imagen 5" descr="D:\2016\FOTOS\FOTOS ANIVERSARIO\FOTOS\PENSIÓN65\P105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\FOTOS\FOTOS ANIVERSARIO\FOTOS\PENSIÓN65\P10505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D949EE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 wp14:anchorId="1A6D1BE5" wp14:editId="66D3F0E3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3434715" cy="2576195"/>
            <wp:effectExtent l="0" t="0" r="0" b="0"/>
            <wp:wrapSquare wrapText="bothSides"/>
            <wp:docPr id="3" name="Imagen 3" descr="D:\2016\FOTOS\FOTOS ANIVERSARIO\FOTOS\PENSIÓN65\P105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FOTOS\FOTOS ANIVERSARIO\FOTOS\PENSIÓN65\P105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D949EE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37235E15" wp14:editId="62DD2A0A">
            <wp:simplePos x="0" y="0"/>
            <wp:positionH relativeFrom="column">
              <wp:posOffset>-635</wp:posOffset>
            </wp:positionH>
            <wp:positionV relativeFrom="paragraph">
              <wp:posOffset>-1002030</wp:posOffset>
            </wp:positionV>
            <wp:extent cx="3434715" cy="2575560"/>
            <wp:effectExtent l="0" t="0" r="0" b="0"/>
            <wp:wrapSquare wrapText="bothSides"/>
            <wp:docPr id="4" name="Imagen 4" descr="D:\2016\FOTOS\FOTOS ANIVERSARIO\FOTOS\PENSIÓN65\P105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FOTOS\FOTOS ANIVERSARIO\FOTOS\PENSIÓN65\P10504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Pr="00E46F84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631" w:rsidRDefault="00872631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6AE" w:rsidRPr="00E46F84" w:rsidRDefault="00F616AE" w:rsidP="00E46F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616AE" w:rsidRPr="00E46F84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00" w:rsidRDefault="00107900" w:rsidP="003F2B1D">
      <w:pPr>
        <w:spacing w:after="0" w:line="240" w:lineRule="auto"/>
      </w:pPr>
      <w:r>
        <w:separator/>
      </w:r>
    </w:p>
  </w:endnote>
  <w:endnote w:type="continuationSeparator" w:id="0">
    <w:p w:rsidR="00107900" w:rsidRDefault="00107900" w:rsidP="003F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00" w:rsidRDefault="00107900" w:rsidP="003F2B1D">
      <w:pPr>
        <w:spacing w:after="0" w:line="240" w:lineRule="auto"/>
      </w:pPr>
      <w:r>
        <w:separator/>
      </w:r>
    </w:p>
  </w:footnote>
  <w:footnote w:type="continuationSeparator" w:id="0">
    <w:p w:rsidR="00107900" w:rsidRDefault="00107900" w:rsidP="003F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EA" w:rsidRDefault="00107900" w:rsidP="00CE3BEA">
    <w:pPr>
      <w:pStyle w:val="Encabezado"/>
    </w:pPr>
  </w:p>
  <w:p w:rsidR="00CE3BEA" w:rsidRDefault="00107900" w:rsidP="00CE3BEA">
    <w:pPr>
      <w:pStyle w:val="Encabezado"/>
    </w:pPr>
  </w:p>
  <w:p w:rsidR="00CE3BEA" w:rsidRDefault="001079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315F"/>
    <w:multiLevelType w:val="hybridMultilevel"/>
    <w:tmpl w:val="7EAE6040"/>
    <w:lvl w:ilvl="0" w:tplc="0712942E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FC7EBB"/>
    <w:multiLevelType w:val="hybridMultilevel"/>
    <w:tmpl w:val="3DAC7A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BE"/>
    <w:rsid w:val="00054FCD"/>
    <w:rsid w:val="000E4F7A"/>
    <w:rsid w:val="00107900"/>
    <w:rsid w:val="001161C9"/>
    <w:rsid w:val="00172D8F"/>
    <w:rsid w:val="001B5C0D"/>
    <w:rsid w:val="002C1F3D"/>
    <w:rsid w:val="00325AC4"/>
    <w:rsid w:val="00374223"/>
    <w:rsid w:val="003E6BC0"/>
    <w:rsid w:val="003F2B1D"/>
    <w:rsid w:val="004112A0"/>
    <w:rsid w:val="004758C6"/>
    <w:rsid w:val="004A0883"/>
    <w:rsid w:val="004B4ABE"/>
    <w:rsid w:val="005217AF"/>
    <w:rsid w:val="00526DDD"/>
    <w:rsid w:val="00554BC3"/>
    <w:rsid w:val="005E6ED9"/>
    <w:rsid w:val="00674750"/>
    <w:rsid w:val="0067778C"/>
    <w:rsid w:val="006A102A"/>
    <w:rsid w:val="006A6A6B"/>
    <w:rsid w:val="006B5704"/>
    <w:rsid w:val="006E1A61"/>
    <w:rsid w:val="00722296"/>
    <w:rsid w:val="007403A0"/>
    <w:rsid w:val="00776456"/>
    <w:rsid w:val="0079312B"/>
    <w:rsid w:val="007A47B2"/>
    <w:rsid w:val="007E4537"/>
    <w:rsid w:val="00856423"/>
    <w:rsid w:val="00872631"/>
    <w:rsid w:val="008B32BE"/>
    <w:rsid w:val="008F4816"/>
    <w:rsid w:val="009E56CF"/>
    <w:rsid w:val="00A34804"/>
    <w:rsid w:val="00A35918"/>
    <w:rsid w:val="00A74DED"/>
    <w:rsid w:val="00A91BBE"/>
    <w:rsid w:val="00AB516E"/>
    <w:rsid w:val="00AC57A1"/>
    <w:rsid w:val="00B13B3D"/>
    <w:rsid w:val="00B852EB"/>
    <w:rsid w:val="00BF41A4"/>
    <w:rsid w:val="00BF66A9"/>
    <w:rsid w:val="00C10941"/>
    <w:rsid w:val="00C12822"/>
    <w:rsid w:val="00C40C64"/>
    <w:rsid w:val="00C84C93"/>
    <w:rsid w:val="00D362C0"/>
    <w:rsid w:val="00D9129F"/>
    <w:rsid w:val="00D949EE"/>
    <w:rsid w:val="00DA0995"/>
    <w:rsid w:val="00DC0031"/>
    <w:rsid w:val="00DD4C4B"/>
    <w:rsid w:val="00E43FC4"/>
    <w:rsid w:val="00E46F84"/>
    <w:rsid w:val="00EA1370"/>
    <w:rsid w:val="00F00E76"/>
    <w:rsid w:val="00F23BDD"/>
    <w:rsid w:val="00F4256C"/>
    <w:rsid w:val="00F616AE"/>
    <w:rsid w:val="00F67BF3"/>
    <w:rsid w:val="00F76C51"/>
    <w:rsid w:val="00F973BE"/>
    <w:rsid w:val="00F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BE"/>
  </w:style>
  <w:style w:type="paragraph" w:styleId="Ttulo1">
    <w:name w:val="heading 1"/>
    <w:basedOn w:val="Normal"/>
    <w:next w:val="Normal"/>
    <w:link w:val="Ttulo1Car"/>
    <w:uiPriority w:val="9"/>
    <w:qFormat/>
    <w:rsid w:val="00F973B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3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3BE"/>
  </w:style>
  <w:style w:type="paragraph" w:styleId="Sinespaciado">
    <w:name w:val="No Spacing"/>
    <w:uiPriority w:val="1"/>
    <w:qFormat/>
    <w:rsid w:val="00F973BE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F2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B1D"/>
  </w:style>
  <w:style w:type="paragraph" w:styleId="Textodeglobo">
    <w:name w:val="Balloon Text"/>
    <w:basedOn w:val="Normal"/>
    <w:link w:val="TextodegloboCar"/>
    <w:uiPriority w:val="99"/>
    <w:semiHidden/>
    <w:unhideWhenUsed/>
    <w:rsid w:val="003E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BE"/>
  </w:style>
  <w:style w:type="paragraph" w:styleId="Ttulo1">
    <w:name w:val="heading 1"/>
    <w:basedOn w:val="Normal"/>
    <w:next w:val="Normal"/>
    <w:link w:val="Ttulo1Car"/>
    <w:uiPriority w:val="9"/>
    <w:qFormat/>
    <w:rsid w:val="00F973B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3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3BE"/>
  </w:style>
  <w:style w:type="paragraph" w:styleId="Sinespaciado">
    <w:name w:val="No Spacing"/>
    <w:uiPriority w:val="1"/>
    <w:qFormat/>
    <w:rsid w:val="00F973BE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F2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B1D"/>
  </w:style>
  <w:style w:type="paragraph" w:styleId="Textodeglobo">
    <w:name w:val="Balloon Text"/>
    <w:basedOn w:val="Normal"/>
    <w:link w:val="TextodegloboCar"/>
    <w:uiPriority w:val="99"/>
    <w:semiHidden/>
    <w:unhideWhenUsed/>
    <w:rsid w:val="003E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2016-05-18T22:05:00Z</dcterms:created>
  <dcterms:modified xsi:type="dcterms:W3CDTF">2016-05-19T00:19:00Z</dcterms:modified>
</cp:coreProperties>
</file>