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1F" w:rsidRPr="00157611" w:rsidRDefault="002E1D1F" w:rsidP="00835A82">
      <w:pPr>
        <w:spacing w:after="0" w:line="240" w:lineRule="auto"/>
        <w:jc w:val="center"/>
        <w:rPr>
          <w:rFonts w:ascii="Arial" w:hAnsi="Arial" w:cs="Arial"/>
          <w:b/>
          <w:i/>
          <w:color w:val="00B050"/>
          <w:sz w:val="28"/>
          <w:szCs w:val="28"/>
        </w:rPr>
      </w:pPr>
      <w:r w:rsidRPr="00157611">
        <w:rPr>
          <w:rFonts w:ascii="Arial" w:hAnsi="Arial" w:cs="Arial"/>
          <w:b/>
          <w:i/>
          <w:color w:val="00B050"/>
          <w:sz w:val="28"/>
          <w:szCs w:val="28"/>
        </w:rPr>
        <w:t>FOCUS </w:t>
      </w:r>
      <w:r w:rsidR="00157611">
        <w:rPr>
          <w:rFonts w:ascii="Arial" w:hAnsi="Arial" w:cs="Arial"/>
          <w:b/>
          <w:i/>
          <w:color w:val="00B050"/>
          <w:sz w:val="28"/>
          <w:szCs w:val="28"/>
        </w:rPr>
        <w:t>Projet Artisans AVSI CI : juillet-Aout</w:t>
      </w:r>
    </w:p>
    <w:p w:rsidR="00157611" w:rsidRDefault="00157611" w:rsidP="00157611">
      <w:pPr>
        <w:spacing w:after="0" w:line="240" w:lineRule="auto"/>
        <w:rPr>
          <w:rFonts w:ascii="Arial" w:hAnsi="Arial" w:cs="Arial"/>
          <w:b/>
          <w:i/>
          <w:color w:val="00B050"/>
          <w:sz w:val="28"/>
          <w:szCs w:val="28"/>
        </w:rPr>
      </w:pPr>
    </w:p>
    <w:p w:rsidR="00785265" w:rsidRPr="00157611" w:rsidRDefault="002E1D1F" w:rsidP="00157611">
      <w:pPr>
        <w:spacing w:after="0" w:line="240" w:lineRule="auto"/>
        <w:rPr>
          <w:rFonts w:ascii="Arial" w:hAnsi="Arial" w:cs="Arial"/>
          <w:b/>
          <w:i/>
          <w:color w:val="00B050"/>
          <w:sz w:val="28"/>
          <w:szCs w:val="28"/>
        </w:rPr>
      </w:pPr>
      <w:r w:rsidRPr="00157611">
        <w:rPr>
          <w:rFonts w:ascii="Arial" w:hAnsi="Arial" w:cs="Arial"/>
          <w:b/>
          <w:i/>
          <w:color w:val="00B050"/>
          <w:sz w:val="28"/>
          <w:szCs w:val="28"/>
        </w:rPr>
        <w:t>1/La couverture médicale des artisans devient une réalité avec AVSI</w:t>
      </w:r>
    </w:p>
    <w:p w:rsidR="00835A82" w:rsidRDefault="00835A82" w:rsidP="0015761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</w:pPr>
    </w:p>
    <w:p w:rsidR="002E1D1F" w:rsidRDefault="00157611" w:rsidP="0015761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8890</wp:posOffset>
            </wp:positionV>
            <wp:extent cx="2981325" cy="2095500"/>
            <wp:effectExtent l="19050" t="0" r="9525" b="0"/>
            <wp:wrapSquare wrapText="bothSides"/>
            <wp:docPr id="1" name="Image 1" descr="Cérémonie de lancement de la mutuelle des artisans, le 12 juillet 2016 à Yamoussouk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érémonie de lancement de la mutuelle des artisans, le 12 juillet 2016 à Yamoussouk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Les artisans du secteur informel sont pour la plupart en marge </w:t>
      </w:r>
      <w:r w:rsidR="00D20756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>du</w:t>
      </w:r>
      <w:r w:rsid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 système de protection sociale. Pourtant, la couverture médicale est </w:t>
      </w:r>
      <w:r w:rsidR="002E1D1F" w:rsidRPr="0015761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un élément majeur de résilience et </w:t>
      </w:r>
      <w:r w:rsidR="0080742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>d</w:t>
      </w:r>
      <w:r w:rsidR="002E1D1F" w:rsidRPr="0015761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>’inclusion sociale</w:t>
      </w:r>
      <w:r w:rsid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>. Dans le cadre du projet, ce sont</w:t>
      </w:r>
      <w:r w:rsidR="002E1D1F" w:rsidRPr="0015761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 </w:t>
      </w:r>
      <w:r w:rsidR="0080742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>1035</w:t>
      </w:r>
      <w:r w:rsidR="002E1D1F" w:rsidRPr="00157611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 artisans </w:t>
      </w:r>
      <w:r w:rsid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de Yamoussoukro </w:t>
      </w:r>
      <w:r w:rsidR="0080742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>et leurs familles</w:t>
      </w:r>
      <w:r w:rsidR="003A0D42" w:rsidRP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 </w:t>
      </w:r>
      <w:r w:rsid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qui bénéficient </w:t>
      </w:r>
      <w:r w:rsidR="00D20756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depuis juillet 2016 </w:t>
      </w:r>
      <w:r w:rsidR="00C037C0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d’une </w:t>
      </w:r>
      <w:r w:rsidR="00D20756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offre de soins avec les prestations qui y sont rattachées </w:t>
      </w:r>
      <w:r w:rsidR="003A0D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fr-FR"/>
        </w:rPr>
        <w:t xml:space="preserve">Cette couverture maladie touchera bientôt les artisans de Bouaké et d'Abidjan pour un meilleur accès aux soins et à des coûts abordables. </w:t>
      </w:r>
    </w:p>
    <w:p w:rsidR="002E1D1F" w:rsidRDefault="002E1D1F" w:rsidP="0015761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:rsidR="003D5714" w:rsidRDefault="003D5714" w:rsidP="0015761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21"/>
          <w:lang w:eastAsia="fr-FR"/>
        </w:rPr>
      </w:pPr>
      <w:r w:rsidRPr="003D5714">
        <w:rPr>
          <w:rFonts w:ascii="Arial" w:eastAsia="Times New Roman" w:hAnsi="Arial" w:cs="Arial"/>
          <w:color w:val="333333"/>
          <w:sz w:val="16"/>
          <w:szCs w:val="21"/>
          <w:lang w:eastAsia="fr-FR"/>
        </w:rPr>
        <w:t>Le Président des artisans de Yamoussoukro</w:t>
      </w:r>
      <w:r>
        <w:rPr>
          <w:rFonts w:ascii="Arial" w:eastAsia="Times New Roman" w:hAnsi="Arial" w:cs="Arial"/>
          <w:color w:val="333333"/>
          <w:sz w:val="16"/>
          <w:szCs w:val="21"/>
          <w:lang w:eastAsia="fr-FR"/>
        </w:rPr>
        <w:t xml:space="preserve"> recevant son carnet d’adhésion</w:t>
      </w:r>
    </w:p>
    <w:p w:rsidR="003D5714" w:rsidRPr="003D5714" w:rsidRDefault="003D5714" w:rsidP="0015761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6"/>
          <w:szCs w:val="21"/>
          <w:lang w:eastAsia="fr-FR"/>
        </w:rPr>
      </w:pPr>
    </w:p>
    <w:p w:rsidR="002E1D1F" w:rsidRPr="00157611" w:rsidRDefault="00157611" w:rsidP="00157611">
      <w:pPr>
        <w:spacing w:after="0" w:line="240" w:lineRule="auto"/>
        <w:jc w:val="both"/>
        <w:rPr>
          <w:rFonts w:ascii="Arial" w:hAnsi="Arial" w:cs="Arial"/>
          <w:b/>
          <w:i/>
          <w:color w:val="00B050"/>
          <w:sz w:val="28"/>
          <w:szCs w:val="28"/>
        </w:rPr>
      </w:pPr>
      <w:r w:rsidRPr="00157611">
        <w:rPr>
          <w:rFonts w:ascii="Arial" w:hAnsi="Arial" w:cs="Arial"/>
          <w:b/>
          <w:i/>
          <w:color w:val="00B050"/>
          <w:sz w:val="28"/>
          <w:szCs w:val="28"/>
        </w:rPr>
        <w:t>2/</w:t>
      </w:r>
      <w:r w:rsidR="0080742B">
        <w:rPr>
          <w:rFonts w:ascii="Arial" w:hAnsi="Arial" w:cs="Arial"/>
          <w:b/>
          <w:i/>
          <w:color w:val="00B050"/>
          <w:sz w:val="28"/>
          <w:szCs w:val="28"/>
        </w:rPr>
        <w:t>R</w:t>
      </w:r>
      <w:r w:rsidR="002E1D1F" w:rsidRPr="00157611">
        <w:rPr>
          <w:rFonts w:ascii="Arial" w:hAnsi="Arial" w:cs="Arial"/>
          <w:b/>
          <w:i/>
          <w:color w:val="00B050"/>
          <w:sz w:val="28"/>
          <w:szCs w:val="28"/>
        </w:rPr>
        <w:t>enforcement des capacité</w:t>
      </w:r>
      <w:r w:rsidRPr="00157611">
        <w:rPr>
          <w:rFonts w:ascii="Arial" w:hAnsi="Arial" w:cs="Arial"/>
          <w:b/>
          <w:i/>
          <w:color w:val="00B050"/>
          <w:sz w:val="28"/>
          <w:szCs w:val="28"/>
        </w:rPr>
        <w:t>s</w:t>
      </w:r>
      <w:r w:rsidR="002E1D1F" w:rsidRPr="00157611"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 w:rsidR="0080742B">
        <w:rPr>
          <w:rFonts w:ascii="Arial" w:hAnsi="Arial" w:cs="Arial"/>
          <w:b/>
          <w:i/>
          <w:color w:val="00B050"/>
          <w:sz w:val="28"/>
          <w:szCs w:val="28"/>
        </w:rPr>
        <w:t xml:space="preserve">matérielles </w:t>
      </w:r>
      <w:r w:rsidR="002E1D1F" w:rsidRPr="00157611">
        <w:rPr>
          <w:rFonts w:ascii="Arial" w:hAnsi="Arial" w:cs="Arial"/>
          <w:b/>
          <w:i/>
          <w:color w:val="00B050"/>
          <w:sz w:val="28"/>
          <w:szCs w:val="28"/>
        </w:rPr>
        <w:t>des artisans</w:t>
      </w:r>
    </w:p>
    <w:p w:rsidR="00835A82" w:rsidRDefault="00835A82" w:rsidP="00157611">
      <w:pPr>
        <w:spacing w:after="0" w:line="240" w:lineRule="auto"/>
        <w:jc w:val="both"/>
        <w:rPr>
          <w:rFonts w:ascii="Arial" w:hAnsi="Arial" w:cs="Arial"/>
          <w:i/>
        </w:rPr>
      </w:pPr>
    </w:p>
    <w:p w:rsidR="00835A82" w:rsidRDefault="00835A82" w:rsidP="0015761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127635</wp:posOffset>
            </wp:positionV>
            <wp:extent cx="2800350" cy="2105025"/>
            <wp:effectExtent l="19050" t="0" r="0" b="0"/>
            <wp:wrapSquare wrapText="bothSides"/>
            <wp:docPr id="4" name="Image 4" descr="D:\Projet ARTISANS\photos\formation Code+remise matériel OPA\IMG_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jet ARTISANS\photos\formation Code+remise matériel OPA\IMG_52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003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611" w:rsidRPr="00157611">
        <w:rPr>
          <w:rFonts w:ascii="Arial" w:hAnsi="Arial" w:cs="Arial"/>
          <w:i/>
        </w:rPr>
        <w:t>« Avant je perdais des clients qui, à force d’attendre repartais insatisfait ! Aujourd’hui reste un jour important pour moi, ce deuxième casque de coiffure que je viens de recevoir, va relancer mon travail et renforcer mes économies »</w:t>
      </w:r>
      <w:r w:rsidR="00157611" w:rsidRPr="00157611">
        <w:rPr>
          <w:rFonts w:ascii="Arial" w:hAnsi="Arial" w:cs="Arial"/>
        </w:rPr>
        <w:t> !</w:t>
      </w:r>
      <w:r w:rsidR="00157611">
        <w:rPr>
          <w:rFonts w:ascii="Arial" w:hAnsi="Arial" w:cs="Arial"/>
        </w:rPr>
        <w:t xml:space="preserve"> </w:t>
      </w:r>
    </w:p>
    <w:p w:rsidR="002E1D1F" w:rsidRPr="00157611" w:rsidRDefault="00157611" w:rsidP="00157611">
      <w:pPr>
        <w:spacing w:after="0" w:line="240" w:lineRule="auto"/>
        <w:jc w:val="both"/>
        <w:rPr>
          <w:rFonts w:ascii="Arial" w:hAnsi="Arial" w:cs="Arial"/>
        </w:rPr>
      </w:pPr>
      <w:r w:rsidRPr="00157611">
        <w:rPr>
          <w:rFonts w:ascii="Arial" w:hAnsi="Arial" w:cs="Arial"/>
        </w:rPr>
        <w:t xml:space="preserve">Tout comme SOLANGE NIAMKE, ce sont environs </w:t>
      </w:r>
      <w:r w:rsidR="00B4731F">
        <w:rPr>
          <w:rFonts w:ascii="Arial" w:hAnsi="Arial" w:cs="Arial"/>
        </w:rPr>
        <w:t>3</w:t>
      </w:r>
      <w:r w:rsidRPr="00157611">
        <w:rPr>
          <w:rFonts w:ascii="Arial" w:hAnsi="Arial" w:cs="Arial"/>
        </w:rPr>
        <w:t xml:space="preserve">00 artisans qui ont reçu d’importants </w:t>
      </w:r>
      <w:r w:rsidR="00B4731F">
        <w:rPr>
          <w:rFonts w:ascii="Arial" w:hAnsi="Arial" w:cs="Arial"/>
        </w:rPr>
        <w:t xml:space="preserve">lots de matériel pour l’amélioration des </w:t>
      </w:r>
      <w:r w:rsidR="00835A82" w:rsidRPr="00835A82">
        <w:rPr>
          <w:rFonts w:ascii="Arial" w:hAnsi="Arial" w:cs="Arial"/>
        </w:rPr>
        <w:t xml:space="preserve">facteurs de productions </w:t>
      </w:r>
      <w:r w:rsidR="00B4731F">
        <w:rPr>
          <w:rFonts w:ascii="Arial" w:hAnsi="Arial" w:cs="Arial"/>
        </w:rPr>
        <w:t xml:space="preserve">qui contribueront à leur autonomisation. Selon les bénéficiaires, ces appuis </w:t>
      </w:r>
      <w:r w:rsidR="00835A82">
        <w:rPr>
          <w:rFonts w:ascii="Arial" w:hAnsi="Arial" w:cs="Arial"/>
        </w:rPr>
        <w:t>représente</w:t>
      </w:r>
      <w:r w:rsidR="00B4731F">
        <w:rPr>
          <w:rFonts w:ascii="Arial" w:hAnsi="Arial" w:cs="Arial"/>
        </w:rPr>
        <w:t>nt</w:t>
      </w:r>
      <w:r w:rsidR="00835A82">
        <w:rPr>
          <w:rFonts w:ascii="Arial" w:hAnsi="Arial" w:cs="Arial"/>
        </w:rPr>
        <w:t xml:space="preserve"> une réelle opportunité</w:t>
      </w:r>
      <w:r w:rsidR="00B4731F">
        <w:rPr>
          <w:rFonts w:ascii="Arial" w:hAnsi="Arial" w:cs="Arial"/>
        </w:rPr>
        <w:t>.</w:t>
      </w:r>
      <w:r w:rsidR="00835A82">
        <w:rPr>
          <w:rFonts w:ascii="Arial" w:hAnsi="Arial" w:cs="Arial"/>
        </w:rPr>
        <w:t xml:space="preserve"> </w:t>
      </w:r>
    </w:p>
    <w:p w:rsidR="002E1D1F" w:rsidRDefault="002E1D1F" w:rsidP="003D5714">
      <w:pPr>
        <w:spacing w:after="0" w:line="240" w:lineRule="auto"/>
      </w:pPr>
    </w:p>
    <w:p w:rsidR="00D20756" w:rsidRPr="003D5714" w:rsidRDefault="00D20756" w:rsidP="003D5714">
      <w:pPr>
        <w:spacing w:after="0" w:line="240" w:lineRule="auto"/>
        <w:jc w:val="right"/>
        <w:rPr>
          <w:sz w:val="20"/>
        </w:rPr>
      </w:pPr>
      <w:r w:rsidRPr="003D5714">
        <w:rPr>
          <w:sz w:val="20"/>
        </w:rPr>
        <w:t>Une bénéficiaire recevant une broyeuse de manioc</w:t>
      </w:r>
    </w:p>
    <w:sectPr w:rsidR="00D20756" w:rsidRPr="003D5714" w:rsidSect="001B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D1F"/>
    <w:rsid w:val="00157611"/>
    <w:rsid w:val="001B6798"/>
    <w:rsid w:val="002E1D1F"/>
    <w:rsid w:val="003A0D42"/>
    <w:rsid w:val="003D344D"/>
    <w:rsid w:val="003D5714"/>
    <w:rsid w:val="0080742B"/>
    <w:rsid w:val="00835A82"/>
    <w:rsid w:val="00B301EF"/>
    <w:rsid w:val="00B4731F"/>
    <w:rsid w:val="00C037C0"/>
    <w:rsid w:val="00D20756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7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hp</cp:lastModifiedBy>
  <cp:revision>2</cp:revision>
  <dcterms:created xsi:type="dcterms:W3CDTF">2016-09-13T13:05:00Z</dcterms:created>
  <dcterms:modified xsi:type="dcterms:W3CDTF">2016-09-13T13:05:00Z</dcterms:modified>
</cp:coreProperties>
</file>