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5626D7" w:rsidRPr="00E76B15" w14:paraId="3758FCAC" w14:textId="77777777">
        <w:trPr>
          <w:trHeight w:val="1440"/>
        </w:trPr>
        <w:tc>
          <w:tcPr>
            <w:tcW w:w="2381" w:type="dxa"/>
            <w:tcBorders>
              <w:top w:val="nil"/>
              <w:left w:val="nil"/>
              <w:bottom w:val="nil"/>
              <w:right w:val="nil"/>
            </w:tcBorders>
          </w:tcPr>
          <w:p w14:paraId="24BD06AF" w14:textId="77777777" w:rsidR="005626D7" w:rsidRPr="00E76B15" w:rsidRDefault="00353AC9" w:rsidP="00E76B15">
            <w:pPr>
              <w:pStyle w:val="ZCom"/>
              <w:spacing w:line="300" w:lineRule="atLeast"/>
              <w:rPr>
                <w:rFonts w:ascii="Times New Roman" w:hAnsi="Times New Roman" w:cs="Times New Roman"/>
              </w:rPr>
            </w:pPr>
            <w:r>
              <w:rPr>
                <w:rFonts w:ascii="Times New Roman" w:hAnsi="Times New Roman" w:cs="Times New Roman"/>
                <w:sz w:val="20"/>
                <w:szCs w:val="20"/>
              </w:rPr>
              <w:pict w14:anchorId="5183B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53.3pt" fillcolor="window">
                  <v:imagedata r:id="rId9" o:title=""/>
                </v:shape>
              </w:pict>
            </w:r>
          </w:p>
        </w:tc>
        <w:tc>
          <w:tcPr>
            <w:tcW w:w="7087" w:type="dxa"/>
            <w:tcBorders>
              <w:top w:val="nil"/>
              <w:left w:val="nil"/>
              <w:bottom w:val="nil"/>
              <w:right w:val="nil"/>
            </w:tcBorders>
          </w:tcPr>
          <w:p w14:paraId="02B637E7" w14:textId="77777777" w:rsidR="005626D7" w:rsidRPr="00E76B15" w:rsidRDefault="005626D7" w:rsidP="00E76B15">
            <w:pPr>
              <w:pStyle w:val="ZCom"/>
              <w:spacing w:before="90" w:line="300" w:lineRule="atLeast"/>
              <w:rPr>
                <w:rFonts w:ascii="Times New Roman" w:hAnsi="Times New Roman" w:cs="Times New Roman"/>
              </w:rPr>
            </w:pPr>
            <w:r w:rsidRPr="00E76B15">
              <w:rPr>
                <w:rFonts w:ascii="Times New Roman" w:hAnsi="Times New Roman" w:cs="Times New Roman"/>
              </w:rPr>
              <w:t>EUROPEAN COMMISSION</w:t>
            </w:r>
          </w:p>
          <w:p w14:paraId="238B419B" w14:textId="77777777" w:rsidR="005626D7" w:rsidRPr="00E76B15" w:rsidRDefault="005626D7" w:rsidP="00E76B15">
            <w:pPr>
              <w:pStyle w:val="ZDGName"/>
              <w:spacing w:line="300" w:lineRule="atLeast"/>
              <w:rPr>
                <w:rFonts w:ascii="Times New Roman" w:hAnsi="Times New Roman" w:cs="Times New Roman"/>
              </w:rPr>
            </w:pPr>
            <w:r w:rsidRPr="00E76B15">
              <w:rPr>
                <w:rFonts w:ascii="Times New Roman" w:hAnsi="Times New Roman" w:cs="Times New Roman"/>
              </w:rPr>
              <w:t>Directorate General for International Cooperation and Development</w:t>
            </w:r>
          </w:p>
          <w:p w14:paraId="3060A2FD" w14:textId="77777777" w:rsidR="005626D7" w:rsidRPr="00E76B15" w:rsidRDefault="005626D7" w:rsidP="00E76B15">
            <w:pPr>
              <w:pStyle w:val="ZDGName"/>
              <w:spacing w:line="300" w:lineRule="atLeast"/>
              <w:rPr>
                <w:rFonts w:ascii="Times New Roman" w:hAnsi="Times New Roman" w:cs="Times New Roman"/>
              </w:rPr>
            </w:pPr>
            <w:r w:rsidRPr="00E76B15">
              <w:rPr>
                <w:rFonts w:ascii="Times New Roman" w:hAnsi="Times New Roman" w:cs="Times New Roman"/>
              </w:rPr>
              <w:t>Operational Information Systems</w:t>
            </w:r>
          </w:p>
          <w:p w14:paraId="06599FED" w14:textId="77777777" w:rsidR="005626D7" w:rsidRPr="00E76B15" w:rsidRDefault="005626D7" w:rsidP="00E76B15">
            <w:pPr>
              <w:pStyle w:val="ZDGName"/>
              <w:spacing w:line="300" w:lineRule="atLeast"/>
              <w:rPr>
                <w:rFonts w:ascii="Times New Roman" w:hAnsi="Times New Roman" w:cs="Times New Roman"/>
              </w:rPr>
            </w:pPr>
          </w:p>
        </w:tc>
      </w:tr>
    </w:tbl>
    <w:p w14:paraId="6BE22773" w14:textId="77777777" w:rsidR="005626D7" w:rsidRPr="00E76B15" w:rsidRDefault="005626D7" w:rsidP="00E76B15">
      <w:pPr>
        <w:pStyle w:val="Date"/>
        <w:spacing w:line="300" w:lineRule="atLeast"/>
      </w:pPr>
      <w:r w:rsidRPr="00E76B15">
        <w:t xml:space="preserve">Brussels, </w:t>
      </w:r>
      <w:r w:rsidRPr="00E76B15">
        <w:rPr>
          <w:noProof/>
        </w:rPr>
        <w:t>25 October 2016</w:t>
      </w:r>
    </w:p>
    <w:p w14:paraId="5E10663B" w14:textId="77777777" w:rsidR="005626D7" w:rsidRPr="00E76B15" w:rsidRDefault="005626D7" w:rsidP="00E76B15">
      <w:pPr>
        <w:pStyle w:val="References"/>
        <w:spacing w:line="300" w:lineRule="atLeast"/>
      </w:pPr>
      <w:r w:rsidRPr="00E76B15">
        <w:t>DEVCO.DGA2.05/TM/</w:t>
      </w:r>
      <w:proofErr w:type="spellStart"/>
      <w:r w:rsidRPr="00E76B15">
        <w:t>df</w:t>
      </w:r>
      <w:proofErr w:type="spellEnd"/>
      <w:r w:rsidRPr="00E76B15">
        <w:t xml:space="preserve"> </w:t>
      </w:r>
      <w:r w:rsidR="00B4101B">
        <w:br/>
      </w:r>
      <w:proofErr w:type="gramStart"/>
      <w:r w:rsidR="00B4101B">
        <w:t>devco.dga2.05(</w:t>
      </w:r>
      <w:proofErr w:type="gramEnd"/>
      <w:r w:rsidR="00B4101B">
        <w:t>2016)6702273</w:t>
      </w:r>
    </w:p>
    <w:p w14:paraId="362EBE39" w14:textId="77777777" w:rsidR="005626D7" w:rsidRPr="00E76B15" w:rsidRDefault="005626D7" w:rsidP="00E76B15">
      <w:pPr>
        <w:pStyle w:val="NoteHead"/>
        <w:spacing w:line="300" w:lineRule="atLeast"/>
      </w:pPr>
      <w:r w:rsidRPr="00E76B15">
        <w:t>REPORT on the OPSYS Delegations Workshop, 10-12 October 2016</w:t>
      </w:r>
    </w:p>
    <w:p w14:paraId="3A4473EA" w14:textId="77777777" w:rsidR="00C443F8" w:rsidRDefault="00C443F8" w:rsidP="00E76B15">
      <w:pPr>
        <w:spacing w:line="300" w:lineRule="atLeast"/>
        <w:rPr>
          <w:b/>
          <w:color w:val="000000"/>
          <w:szCs w:val="24"/>
        </w:rPr>
      </w:pPr>
      <w:r w:rsidRPr="00C443F8">
        <w:rPr>
          <w:b/>
          <w:color w:val="000000"/>
          <w:szCs w:val="24"/>
        </w:rPr>
        <w:t xml:space="preserve">From 10th – 12th October, DG DEVCO , DG NEAR and FPI organised the first OPSYS Delegations workshop,  initiating the productive work with pilot Delegations and key HQ stakeholders on the first track </w:t>
      </w:r>
      <w:r w:rsidR="00B121FF">
        <w:rPr>
          <w:b/>
          <w:color w:val="000000"/>
          <w:szCs w:val="24"/>
        </w:rPr>
        <w:t>to</w:t>
      </w:r>
      <w:r w:rsidR="00B121FF" w:rsidRPr="00C443F8">
        <w:rPr>
          <w:b/>
          <w:color w:val="000000"/>
          <w:szCs w:val="24"/>
        </w:rPr>
        <w:t xml:space="preserve"> </w:t>
      </w:r>
      <w:r w:rsidRPr="00C443F8">
        <w:rPr>
          <w:b/>
          <w:color w:val="000000"/>
          <w:szCs w:val="24"/>
        </w:rPr>
        <w:t>concrete IT solutions and new ways of working in our external relations.</w:t>
      </w:r>
    </w:p>
    <w:p w14:paraId="6F1F9E5D" w14:textId="77777777" w:rsidR="005626D7" w:rsidRPr="00E76B15" w:rsidRDefault="005626D7" w:rsidP="00E76B15">
      <w:pPr>
        <w:spacing w:line="300" w:lineRule="atLeast"/>
        <w:rPr>
          <w:b/>
          <w:color w:val="000000"/>
          <w:szCs w:val="24"/>
        </w:rPr>
      </w:pPr>
      <w:r w:rsidRPr="00E76B15">
        <w:rPr>
          <w:b/>
          <w:color w:val="000000"/>
          <w:szCs w:val="24"/>
        </w:rPr>
        <w:t>Summary:</w:t>
      </w:r>
    </w:p>
    <w:p w14:paraId="2B0B4521" w14:textId="77777777" w:rsidR="005626D7" w:rsidRPr="00E76B15" w:rsidRDefault="003664E4" w:rsidP="00E76B15">
      <w:pPr>
        <w:spacing w:line="300" w:lineRule="atLeast"/>
        <w:rPr>
          <w:color w:val="000000"/>
          <w:szCs w:val="24"/>
        </w:rPr>
      </w:pPr>
      <w:r>
        <w:rPr>
          <w:color w:val="000000"/>
          <w:szCs w:val="24"/>
        </w:rPr>
        <w:t>The three</w:t>
      </w:r>
      <w:r w:rsidR="005626D7" w:rsidRPr="00E76B15">
        <w:rPr>
          <w:color w:val="000000"/>
          <w:szCs w:val="24"/>
        </w:rPr>
        <w:t xml:space="preserve"> days OPSYS workshop marked the kick-off of the productive phase of business transformation and related IT solutions for EU external relations (DEVCO, NEAR and EEAS/FPI) in 2020 and beyond. This process</w:t>
      </w:r>
      <w:r w:rsidR="00C13203">
        <w:rPr>
          <w:color w:val="000000"/>
          <w:szCs w:val="24"/>
        </w:rPr>
        <w:t xml:space="preserve">, </w:t>
      </w:r>
      <w:r w:rsidR="005626D7" w:rsidRPr="00E76B15">
        <w:rPr>
          <w:color w:val="000000"/>
          <w:szCs w:val="24"/>
        </w:rPr>
        <w:t xml:space="preserve">which is being rolled out between now and 2020, is fully driven </w:t>
      </w:r>
      <w:r w:rsidR="00C13203">
        <w:rPr>
          <w:color w:val="000000"/>
          <w:szCs w:val="24"/>
        </w:rPr>
        <w:t>by</w:t>
      </w:r>
      <w:r w:rsidR="005626D7" w:rsidRPr="00E76B15">
        <w:rPr>
          <w:color w:val="000000"/>
          <w:szCs w:val="24"/>
        </w:rPr>
        <w:t xml:space="preserve"> the business needs and particularly those coming from </w:t>
      </w:r>
      <w:r w:rsidR="00C13203">
        <w:rPr>
          <w:color w:val="000000"/>
          <w:szCs w:val="24"/>
        </w:rPr>
        <w:t>our</w:t>
      </w:r>
      <w:r w:rsidR="005626D7" w:rsidRPr="00E76B15">
        <w:rPr>
          <w:color w:val="000000"/>
          <w:szCs w:val="24"/>
        </w:rPr>
        <w:t xml:space="preserve"> Delegations, as they are at the forefront of aid delivery and policy implementation in the field. Eleven Delegations</w:t>
      </w:r>
      <w:r w:rsidR="00E76B15" w:rsidRPr="00E76B15">
        <w:rPr>
          <w:rStyle w:val="FootnoteReference"/>
          <w:color w:val="000000"/>
          <w:szCs w:val="24"/>
        </w:rPr>
        <w:footnoteReference w:id="1"/>
      </w:r>
      <w:r w:rsidR="00E76B15" w:rsidRPr="00E76B15">
        <w:rPr>
          <w:color w:val="000000"/>
          <w:szCs w:val="24"/>
        </w:rPr>
        <w:t xml:space="preserve"> </w:t>
      </w:r>
      <w:r w:rsidR="005626D7" w:rsidRPr="00E76B15">
        <w:rPr>
          <w:color w:val="000000"/>
          <w:szCs w:val="24"/>
        </w:rPr>
        <w:t>across the globe are part of the Opsys Program User Committee</w:t>
      </w:r>
      <w:r w:rsidR="00C13203">
        <w:rPr>
          <w:color w:val="000000"/>
          <w:szCs w:val="24"/>
        </w:rPr>
        <w:t xml:space="preserve"> (PUC)</w:t>
      </w:r>
      <w:r w:rsidR="005626D7" w:rsidRPr="00E76B15">
        <w:rPr>
          <w:color w:val="000000"/>
          <w:szCs w:val="24"/>
        </w:rPr>
        <w:t xml:space="preserve"> and therefore involved in the piloting phase and participated in the workshop. </w:t>
      </w:r>
    </w:p>
    <w:p w14:paraId="6A67D9D4" w14:textId="77777777" w:rsidR="005626D7" w:rsidRPr="00E76B15" w:rsidRDefault="005626D7" w:rsidP="00E76B15">
      <w:pPr>
        <w:spacing w:line="300" w:lineRule="atLeast"/>
        <w:rPr>
          <w:szCs w:val="24"/>
        </w:rPr>
      </w:pPr>
      <w:r w:rsidRPr="00E76B15">
        <w:rPr>
          <w:szCs w:val="24"/>
        </w:rPr>
        <w:t>Colleagues from Delegations, representing a variety of profiles from different levels (Heads of Cooperation, Heads of Section</w:t>
      </w:r>
      <w:r w:rsidRPr="00E76B15">
        <w:rPr>
          <w:color w:val="1F497D"/>
          <w:szCs w:val="24"/>
        </w:rPr>
        <w:t>,</w:t>
      </w:r>
      <w:r w:rsidRPr="00E76B15">
        <w:rPr>
          <w:szCs w:val="24"/>
        </w:rPr>
        <w:t> Operational and Finance/ Contract Managers) got a first taste of how the new operational system will facilitate and improve their work in the future and brainstormed on more opportunities for increasing impact and transparency across the whole chain of the operations cycle. This first contact with new opportunities created a big momentum and motivation to move ahead with the new system and to make the necessary changes in order to contribute</w:t>
      </w:r>
      <w:r w:rsidR="00C13203">
        <w:rPr>
          <w:szCs w:val="24"/>
        </w:rPr>
        <w:t xml:space="preserve"> to</w:t>
      </w:r>
      <w:r w:rsidRPr="00E76B15">
        <w:rPr>
          <w:szCs w:val="24"/>
        </w:rPr>
        <w:t xml:space="preserve"> better ways of doing business at EU external relations in the 21st century.</w:t>
      </w:r>
    </w:p>
    <w:p w14:paraId="2D1C87DD" w14:textId="77777777" w:rsidR="005626D7" w:rsidRDefault="005626D7" w:rsidP="00E76B15">
      <w:pPr>
        <w:spacing w:line="300" w:lineRule="atLeast"/>
        <w:rPr>
          <w:szCs w:val="24"/>
        </w:rPr>
      </w:pPr>
      <w:r w:rsidRPr="00E76B15">
        <w:rPr>
          <w:szCs w:val="24"/>
        </w:rPr>
        <w:t xml:space="preserve">The workshop was opened by </w:t>
      </w:r>
      <w:r w:rsidR="00C13203" w:rsidRPr="00E76B15">
        <w:rPr>
          <w:szCs w:val="24"/>
        </w:rPr>
        <w:t xml:space="preserve">Klaus </w:t>
      </w:r>
      <w:proofErr w:type="spellStart"/>
      <w:r w:rsidR="00C13203" w:rsidRPr="00E76B15">
        <w:rPr>
          <w:szCs w:val="24"/>
        </w:rPr>
        <w:t>Rudischhauser</w:t>
      </w:r>
      <w:proofErr w:type="spellEnd"/>
      <w:r w:rsidR="00C13203">
        <w:rPr>
          <w:szCs w:val="24"/>
        </w:rPr>
        <w:t xml:space="preserve">, </w:t>
      </w:r>
      <w:r w:rsidRPr="00E76B15">
        <w:rPr>
          <w:szCs w:val="24"/>
        </w:rPr>
        <w:t>Deputy D</w:t>
      </w:r>
      <w:r w:rsidR="00C13203">
        <w:rPr>
          <w:szCs w:val="24"/>
        </w:rPr>
        <w:t xml:space="preserve">irector </w:t>
      </w:r>
      <w:r w:rsidRPr="00E76B15">
        <w:rPr>
          <w:szCs w:val="24"/>
        </w:rPr>
        <w:t>G</w:t>
      </w:r>
      <w:r w:rsidR="00C13203">
        <w:rPr>
          <w:szCs w:val="24"/>
        </w:rPr>
        <w:t xml:space="preserve">eneral in </w:t>
      </w:r>
      <w:r w:rsidR="00C13203" w:rsidRPr="00E76B15">
        <w:rPr>
          <w:szCs w:val="24"/>
        </w:rPr>
        <w:t>DEVCO</w:t>
      </w:r>
      <w:r w:rsidRPr="00E76B15">
        <w:rPr>
          <w:szCs w:val="24"/>
        </w:rPr>
        <w:t xml:space="preserve">, and </w:t>
      </w:r>
      <w:r w:rsidR="00C13203" w:rsidRPr="00E76B15">
        <w:rPr>
          <w:szCs w:val="24"/>
        </w:rPr>
        <w:t>Mark Johnston</w:t>
      </w:r>
      <w:r w:rsidR="00C13203">
        <w:rPr>
          <w:szCs w:val="24"/>
        </w:rPr>
        <w:t xml:space="preserve">, </w:t>
      </w:r>
      <w:r w:rsidRPr="00E76B15">
        <w:rPr>
          <w:szCs w:val="24"/>
        </w:rPr>
        <w:t>Director</w:t>
      </w:r>
      <w:r w:rsidR="00C13203">
        <w:rPr>
          <w:szCs w:val="24"/>
        </w:rPr>
        <w:t xml:space="preserve"> </w:t>
      </w:r>
      <w:r w:rsidRPr="00E76B15">
        <w:rPr>
          <w:szCs w:val="24"/>
        </w:rPr>
        <w:t xml:space="preserve">NEAR R, both highlighting the relevance of the program in terms of bringing EU external relations up </w:t>
      </w:r>
      <w:r w:rsidR="00B121FF">
        <w:rPr>
          <w:szCs w:val="24"/>
        </w:rPr>
        <w:t>high standards in terms of</w:t>
      </w:r>
      <w:r w:rsidRPr="00E76B15">
        <w:rPr>
          <w:szCs w:val="24"/>
        </w:rPr>
        <w:t xml:space="preserve"> transparency and effectiveness </w:t>
      </w:r>
      <w:r w:rsidR="00C13203">
        <w:rPr>
          <w:szCs w:val="24"/>
        </w:rPr>
        <w:t xml:space="preserve">and </w:t>
      </w:r>
      <w:r w:rsidRPr="00E76B15">
        <w:rPr>
          <w:szCs w:val="24"/>
        </w:rPr>
        <w:t xml:space="preserve">therefore showing the impact </w:t>
      </w:r>
      <w:r w:rsidR="00C13203">
        <w:rPr>
          <w:szCs w:val="24"/>
        </w:rPr>
        <w:t>of</w:t>
      </w:r>
      <w:r w:rsidRPr="00E76B15">
        <w:rPr>
          <w:szCs w:val="24"/>
        </w:rPr>
        <w:t xml:space="preserve"> what we do</w:t>
      </w:r>
      <w:r w:rsidR="00C13203">
        <w:rPr>
          <w:szCs w:val="24"/>
        </w:rPr>
        <w:t>,</w:t>
      </w:r>
      <w:r w:rsidRPr="00E76B15">
        <w:rPr>
          <w:szCs w:val="24"/>
        </w:rPr>
        <w:t xml:space="preserve"> as well as looking beyond the IT solutions into new way of working.</w:t>
      </w:r>
    </w:p>
    <w:p w14:paraId="3A94E7B3" w14:textId="77777777" w:rsidR="00B121FF" w:rsidRDefault="00B121FF" w:rsidP="00B121FF">
      <w:pPr>
        <w:pStyle w:val="Default"/>
        <w:rPr>
          <w:rFonts w:ascii="Times New Roman" w:hAnsi="Times New Roman" w:cs="Times New Roman"/>
          <w:color w:val="auto"/>
          <w:lang w:val="en-GB" w:eastAsia="en-US"/>
        </w:rPr>
      </w:pPr>
      <w:r w:rsidRPr="007234B7">
        <w:rPr>
          <w:rFonts w:ascii="Times New Roman" w:hAnsi="Times New Roman" w:cs="Times New Roman"/>
          <w:color w:val="auto"/>
          <w:lang w:val="en-GB" w:eastAsia="en-US"/>
        </w:rPr>
        <w:lastRenderedPageBreak/>
        <w:t>OPSYS is a very large program. It was therefore sliced into 6 phases / projects and horizontal project:</w:t>
      </w:r>
    </w:p>
    <w:p w14:paraId="7D89A3A0" w14:textId="77777777" w:rsidR="0070373B" w:rsidRPr="007234B7" w:rsidRDefault="0070373B" w:rsidP="00B121FF">
      <w:pPr>
        <w:pStyle w:val="Default"/>
        <w:rPr>
          <w:lang w:val="en-US"/>
        </w:rPr>
      </w:pPr>
    </w:p>
    <w:p w14:paraId="24573D05" w14:textId="77777777" w:rsidR="00B121FF" w:rsidRPr="007234B7" w:rsidRDefault="00B121FF" w:rsidP="007234B7">
      <w:pPr>
        <w:pStyle w:val="ListParagraph"/>
        <w:numPr>
          <w:ilvl w:val="0"/>
          <w:numId w:val="30"/>
        </w:numPr>
        <w:spacing w:after="120" w:line="300" w:lineRule="atLeast"/>
        <w:ind w:left="714" w:hanging="357"/>
        <w:contextualSpacing w:val="0"/>
        <w:jc w:val="both"/>
        <w:rPr>
          <w:szCs w:val="24"/>
        </w:rPr>
      </w:pPr>
      <w:r w:rsidRPr="007234B7">
        <w:rPr>
          <w:rFonts w:ascii="Times New Roman" w:hAnsi="Times New Roman" w:cs="Times New Roman"/>
          <w:sz w:val="24"/>
          <w:szCs w:val="24"/>
        </w:rPr>
        <w:t>Project 1 : results management and operational entities</w:t>
      </w:r>
    </w:p>
    <w:p w14:paraId="41CCA116" w14:textId="77777777" w:rsidR="00B121FF" w:rsidRPr="007234B7" w:rsidRDefault="00B121FF" w:rsidP="007234B7">
      <w:pPr>
        <w:pStyle w:val="ListParagraph"/>
        <w:numPr>
          <w:ilvl w:val="0"/>
          <w:numId w:val="30"/>
        </w:numPr>
        <w:spacing w:after="120" w:line="300" w:lineRule="atLeast"/>
        <w:ind w:left="714" w:hanging="357"/>
        <w:contextualSpacing w:val="0"/>
        <w:jc w:val="both"/>
        <w:rPr>
          <w:szCs w:val="24"/>
        </w:rPr>
      </w:pPr>
      <w:r w:rsidRPr="007234B7">
        <w:rPr>
          <w:rFonts w:ascii="Times New Roman" w:hAnsi="Times New Roman" w:cs="Times New Roman"/>
          <w:sz w:val="24"/>
          <w:szCs w:val="24"/>
        </w:rPr>
        <w:t>Project 2: operational backbone:</w:t>
      </w:r>
    </w:p>
    <w:p w14:paraId="624CB2A4" w14:textId="77777777" w:rsidR="00B121FF" w:rsidRPr="007234B7" w:rsidRDefault="00B121FF" w:rsidP="007234B7">
      <w:pPr>
        <w:pStyle w:val="ListParagraph"/>
        <w:numPr>
          <w:ilvl w:val="1"/>
          <w:numId w:val="30"/>
        </w:numPr>
        <w:spacing w:after="120" w:line="300" w:lineRule="atLeast"/>
        <w:contextualSpacing w:val="0"/>
        <w:jc w:val="both"/>
        <w:rPr>
          <w:szCs w:val="24"/>
        </w:rPr>
      </w:pPr>
      <w:r w:rsidRPr="007234B7">
        <w:rPr>
          <w:rFonts w:ascii="Times New Roman" w:hAnsi="Times New Roman" w:cs="Times New Roman"/>
          <w:sz w:val="24"/>
          <w:szCs w:val="24"/>
        </w:rPr>
        <w:t>Project 2A: Action and level 1 commitment</w:t>
      </w:r>
    </w:p>
    <w:p w14:paraId="336E1BC4" w14:textId="77777777" w:rsidR="00B121FF" w:rsidRPr="007234B7" w:rsidRDefault="00B121FF" w:rsidP="007234B7">
      <w:pPr>
        <w:pStyle w:val="ListParagraph"/>
        <w:numPr>
          <w:ilvl w:val="1"/>
          <w:numId w:val="30"/>
        </w:numPr>
        <w:spacing w:after="120" w:line="300" w:lineRule="atLeast"/>
        <w:contextualSpacing w:val="0"/>
        <w:jc w:val="both"/>
        <w:rPr>
          <w:szCs w:val="24"/>
        </w:rPr>
      </w:pPr>
      <w:r w:rsidRPr="007234B7">
        <w:rPr>
          <w:rFonts w:ascii="Times New Roman" w:hAnsi="Times New Roman" w:cs="Times New Roman"/>
          <w:sz w:val="24"/>
          <w:szCs w:val="24"/>
        </w:rPr>
        <w:t>Project</w:t>
      </w:r>
      <w:r w:rsidR="006701BE" w:rsidRPr="007234B7">
        <w:rPr>
          <w:rFonts w:ascii="Times New Roman" w:hAnsi="Times New Roman" w:cs="Times New Roman"/>
          <w:sz w:val="24"/>
          <w:szCs w:val="24"/>
        </w:rPr>
        <w:t xml:space="preserve"> 2B:</w:t>
      </w:r>
      <w:r w:rsidR="006701BE">
        <w:rPr>
          <w:rFonts w:ascii="Times New Roman" w:hAnsi="Times New Roman" w:cs="Times New Roman"/>
          <w:sz w:val="24"/>
          <w:szCs w:val="24"/>
        </w:rPr>
        <w:t xml:space="preserve"> </w:t>
      </w:r>
      <w:r w:rsidRPr="007234B7">
        <w:rPr>
          <w:rFonts w:ascii="Times New Roman" w:hAnsi="Times New Roman" w:cs="Times New Roman"/>
          <w:sz w:val="24"/>
          <w:szCs w:val="24"/>
        </w:rPr>
        <w:t>Contract and level 2 commitment</w:t>
      </w:r>
    </w:p>
    <w:p w14:paraId="222BEE0B" w14:textId="77777777" w:rsidR="00B121FF" w:rsidRPr="007234B7" w:rsidRDefault="00B121FF" w:rsidP="007234B7">
      <w:pPr>
        <w:pStyle w:val="ListParagraph"/>
        <w:numPr>
          <w:ilvl w:val="0"/>
          <w:numId w:val="30"/>
        </w:numPr>
        <w:spacing w:after="120" w:line="300" w:lineRule="atLeast"/>
        <w:ind w:left="714" w:hanging="357"/>
        <w:contextualSpacing w:val="0"/>
        <w:jc w:val="both"/>
        <w:rPr>
          <w:szCs w:val="24"/>
        </w:rPr>
      </w:pPr>
      <w:r w:rsidRPr="007234B7">
        <w:rPr>
          <w:rFonts w:ascii="Times New Roman" w:hAnsi="Times New Roman" w:cs="Times New Roman"/>
          <w:sz w:val="24"/>
          <w:szCs w:val="24"/>
        </w:rPr>
        <w:t>Project 3: implementation and evaluation</w:t>
      </w:r>
    </w:p>
    <w:p w14:paraId="0A57EC8C" w14:textId="77777777" w:rsidR="00B121FF" w:rsidRPr="007234B7" w:rsidRDefault="00B121FF" w:rsidP="007234B7">
      <w:pPr>
        <w:pStyle w:val="ListParagraph"/>
        <w:numPr>
          <w:ilvl w:val="0"/>
          <w:numId w:val="30"/>
        </w:numPr>
        <w:spacing w:after="120" w:line="300" w:lineRule="atLeast"/>
        <w:ind w:left="714" w:hanging="357"/>
        <w:contextualSpacing w:val="0"/>
        <w:jc w:val="both"/>
        <w:rPr>
          <w:szCs w:val="24"/>
        </w:rPr>
      </w:pPr>
      <w:r w:rsidRPr="007234B7">
        <w:rPr>
          <w:rFonts w:ascii="Times New Roman" w:hAnsi="Times New Roman" w:cs="Times New Roman"/>
          <w:sz w:val="24"/>
          <w:szCs w:val="24"/>
        </w:rPr>
        <w:t>Project 4: programming process and preparation of actions</w:t>
      </w:r>
    </w:p>
    <w:p w14:paraId="6A1A7473" w14:textId="77777777" w:rsidR="00B121FF" w:rsidRDefault="00B121FF" w:rsidP="007234B7">
      <w:pPr>
        <w:pStyle w:val="ListParagraph"/>
        <w:numPr>
          <w:ilvl w:val="0"/>
          <w:numId w:val="30"/>
        </w:numPr>
        <w:spacing w:after="120" w:line="300" w:lineRule="atLeast"/>
        <w:ind w:left="714" w:hanging="357"/>
        <w:contextualSpacing w:val="0"/>
        <w:jc w:val="both"/>
        <w:rPr>
          <w:szCs w:val="24"/>
        </w:rPr>
      </w:pPr>
      <w:r w:rsidRPr="007234B7">
        <w:rPr>
          <w:rFonts w:ascii="Times New Roman" w:hAnsi="Times New Roman" w:cs="Times New Roman"/>
          <w:sz w:val="24"/>
          <w:szCs w:val="24"/>
        </w:rPr>
        <w:t>Project 5: tendering</w:t>
      </w:r>
    </w:p>
    <w:p w14:paraId="13F24575" w14:textId="77777777" w:rsidR="0070373B" w:rsidRPr="007234B7" w:rsidRDefault="0070373B" w:rsidP="007234B7">
      <w:pPr>
        <w:spacing w:after="120" w:line="300" w:lineRule="atLeast"/>
        <w:rPr>
          <w:szCs w:val="24"/>
        </w:rPr>
      </w:pPr>
      <w:r>
        <w:rPr>
          <w:szCs w:val="24"/>
        </w:rPr>
        <w:t>The workshop was focusing on project 1</w:t>
      </w:r>
      <w:r w:rsidRPr="0070373B">
        <w:rPr>
          <w:szCs w:val="24"/>
        </w:rPr>
        <w:t>"Results management</w:t>
      </w:r>
      <w:r w:rsidR="006701BE">
        <w:rPr>
          <w:szCs w:val="24"/>
        </w:rPr>
        <w:t xml:space="preserve"> and operational entities</w:t>
      </w:r>
      <w:r w:rsidRPr="0070373B">
        <w:rPr>
          <w:szCs w:val="24"/>
        </w:rPr>
        <w:t>"</w:t>
      </w:r>
      <w:r>
        <w:rPr>
          <w:szCs w:val="24"/>
        </w:rPr>
        <w:t>.</w:t>
      </w:r>
    </w:p>
    <w:p w14:paraId="505F5FA3" w14:textId="77777777" w:rsidR="005626D7" w:rsidRPr="00E76B15" w:rsidRDefault="005626D7" w:rsidP="00E76B15">
      <w:pPr>
        <w:spacing w:line="300" w:lineRule="atLeast"/>
        <w:rPr>
          <w:szCs w:val="24"/>
        </w:rPr>
      </w:pPr>
      <w:r w:rsidRPr="00E76B15">
        <w:rPr>
          <w:szCs w:val="24"/>
        </w:rPr>
        <w:t>Seven Delegations volunteered for the first pilot phase linked to Opsys project 1 with two identified tracks</w:t>
      </w:r>
      <w:r w:rsidRPr="00E76B15">
        <w:rPr>
          <w:color w:val="1F497D"/>
          <w:szCs w:val="24"/>
        </w:rPr>
        <w:t>:</w:t>
      </w:r>
    </w:p>
    <w:p w14:paraId="75E4CAA6" w14:textId="77777777" w:rsidR="005626D7" w:rsidRPr="003664E4" w:rsidRDefault="005626D7" w:rsidP="003664E4">
      <w:pPr>
        <w:pStyle w:val="ListParagraph"/>
        <w:numPr>
          <w:ilvl w:val="0"/>
          <w:numId w:val="30"/>
        </w:numPr>
        <w:spacing w:after="120" w:line="300" w:lineRule="atLeast"/>
        <w:ind w:left="714" w:hanging="357"/>
        <w:contextualSpacing w:val="0"/>
        <w:jc w:val="both"/>
        <w:rPr>
          <w:rFonts w:ascii="Times New Roman" w:hAnsi="Times New Roman" w:cs="Times New Roman"/>
          <w:sz w:val="24"/>
          <w:szCs w:val="24"/>
        </w:rPr>
      </w:pPr>
      <w:r w:rsidRPr="003664E4">
        <w:rPr>
          <w:rFonts w:ascii="Times New Roman" w:hAnsi="Times New Roman" w:cs="Times New Roman"/>
          <w:sz w:val="24"/>
          <w:szCs w:val="24"/>
        </w:rPr>
        <w:t>Reviewing the quality of the log-frames of their Project portfolio (11.2016 – 03.2017) a</w:t>
      </w:r>
      <w:r w:rsidR="003664E4" w:rsidRPr="003664E4">
        <w:rPr>
          <w:rFonts w:ascii="Times New Roman" w:hAnsi="Times New Roman" w:cs="Times New Roman"/>
          <w:sz w:val="24"/>
          <w:szCs w:val="24"/>
        </w:rPr>
        <w:t>nd input into the OPSYS system</w:t>
      </w:r>
    </w:p>
    <w:p w14:paraId="653F4BB9" w14:textId="77777777" w:rsidR="005626D7" w:rsidRPr="00E76B15" w:rsidRDefault="005626D7" w:rsidP="003664E4">
      <w:pPr>
        <w:pStyle w:val="ListParagraph"/>
        <w:numPr>
          <w:ilvl w:val="0"/>
          <w:numId w:val="30"/>
        </w:numPr>
        <w:spacing w:after="120" w:line="300" w:lineRule="atLeast"/>
        <w:ind w:left="714" w:hanging="357"/>
        <w:contextualSpacing w:val="0"/>
        <w:jc w:val="both"/>
        <w:rPr>
          <w:rFonts w:ascii="Times New Roman" w:hAnsi="Times New Roman" w:cs="Times New Roman"/>
          <w:sz w:val="24"/>
          <w:szCs w:val="24"/>
        </w:rPr>
      </w:pPr>
      <w:r w:rsidRPr="00E76B15">
        <w:rPr>
          <w:rFonts w:ascii="Times New Roman" w:hAnsi="Times New Roman" w:cs="Times New Roman"/>
          <w:sz w:val="24"/>
          <w:szCs w:val="24"/>
        </w:rPr>
        <w:t xml:space="preserve">Working on a limited number of highly visible breakthrough projects : testing new/ better ways of working on selected projects </w:t>
      </w:r>
      <w:r w:rsidRPr="00E76B15">
        <w:rPr>
          <w:rFonts w:ascii="Times New Roman" w:hAnsi="Times New Roman" w:cs="Times New Roman"/>
          <w:color w:val="1F497D"/>
          <w:sz w:val="24"/>
          <w:szCs w:val="24"/>
        </w:rPr>
        <w:t xml:space="preserve">therefore </w:t>
      </w:r>
      <w:r w:rsidRPr="00E76B15">
        <w:rPr>
          <w:rFonts w:ascii="Times New Roman" w:hAnsi="Times New Roman" w:cs="Times New Roman"/>
          <w:sz w:val="24"/>
          <w:szCs w:val="24"/>
        </w:rPr>
        <w:t>creat</w:t>
      </w:r>
      <w:r w:rsidRPr="00E76B15">
        <w:rPr>
          <w:rFonts w:ascii="Times New Roman" w:hAnsi="Times New Roman" w:cs="Times New Roman"/>
          <w:color w:val="1F497D"/>
          <w:sz w:val="24"/>
          <w:szCs w:val="24"/>
        </w:rPr>
        <w:t>ing</w:t>
      </w:r>
      <w:r w:rsidRPr="00E76B15">
        <w:rPr>
          <w:rFonts w:ascii="Times New Roman" w:hAnsi="Times New Roman" w:cs="Times New Roman"/>
          <w:sz w:val="24"/>
          <w:szCs w:val="24"/>
        </w:rPr>
        <w:t xml:space="preserve"> evidence for the further system design and business solutions under OPSYS  (11.2016 – 08.2017) </w:t>
      </w:r>
    </w:p>
    <w:p w14:paraId="4848D724" w14:textId="77777777" w:rsidR="005626D7" w:rsidRPr="00E76B15" w:rsidRDefault="005626D7" w:rsidP="00E76B15">
      <w:pPr>
        <w:pStyle w:val="ListParagraph"/>
        <w:numPr>
          <w:ilvl w:val="0"/>
          <w:numId w:val="41"/>
        </w:numPr>
        <w:spacing w:before="480" w:after="360" w:line="300" w:lineRule="atLeast"/>
        <w:ind w:left="426" w:hanging="295"/>
        <w:contextualSpacing w:val="0"/>
        <w:jc w:val="both"/>
        <w:rPr>
          <w:rFonts w:ascii="Times New Roman" w:hAnsi="Times New Roman" w:cs="Times New Roman"/>
          <w:b/>
          <w:color w:val="000000"/>
          <w:sz w:val="24"/>
          <w:szCs w:val="24"/>
          <w:lang w:val="en-GB"/>
        </w:rPr>
      </w:pPr>
      <w:r w:rsidRPr="00E76B15">
        <w:rPr>
          <w:rFonts w:ascii="Times New Roman" w:hAnsi="Times New Roman" w:cs="Times New Roman"/>
          <w:b/>
          <w:color w:val="000000"/>
          <w:sz w:val="24"/>
          <w:szCs w:val="24"/>
          <w:lang w:val="en-GB"/>
        </w:rPr>
        <w:t xml:space="preserve">What is OPSYS </w:t>
      </w:r>
      <w:r w:rsidR="00AC60A8">
        <w:rPr>
          <w:rFonts w:ascii="Times New Roman" w:hAnsi="Times New Roman" w:cs="Times New Roman"/>
          <w:b/>
          <w:color w:val="000000"/>
          <w:sz w:val="24"/>
          <w:szCs w:val="24"/>
          <w:lang w:val="en-GB"/>
        </w:rPr>
        <w:t>and who will use OPSYS?</w:t>
      </w:r>
    </w:p>
    <w:p w14:paraId="2D725F3D" w14:textId="77777777" w:rsidR="005626D7" w:rsidRPr="00E76B15" w:rsidRDefault="005626D7" w:rsidP="00E76B15">
      <w:pPr>
        <w:spacing w:line="300" w:lineRule="atLeast"/>
        <w:rPr>
          <w:color w:val="000000"/>
          <w:szCs w:val="24"/>
        </w:rPr>
      </w:pPr>
      <w:r w:rsidRPr="00E76B15">
        <w:rPr>
          <w:color w:val="000000"/>
          <w:szCs w:val="24"/>
        </w:rPr>
        <w:t xml:space="preserve">OPSYS is a large scale business transformation </w:t>
      </w:r>
      <w:r w:rsidR="006701BE">
        <w:rPr>
          <w:color w:val="000000"/>
          <w:szCs w:val="24"/>
        </w:rPr>
        <w:t xml:space="preserve">and IT </w:t>
      </w:r>
      <w:r w:rsidRPr="00E76B15">
        <w:rPr>
          <w:color w:val="000000"/>
          <w:szCs w:val="24"/>
        </w:rPr>
        <w:t xml:space="preserve">program aiming at a substantive increase of impact and visibility in our external relations targeting five objectives </w:t>
      </w:r>
    </w:p>
    <w:p w14:paraId="17BC74DD" w14:textId="77777777" w:rsidR="005626D7" w:rsidRPr="00E76B15" w:rsidRDefault="005626D7" w:rsidP="003664E4">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 xml:space="preserve">Increase productivity to meet rising expectation on delivery with </w:t>
      </w:r>
      <w:r w:rsidR="00C13203">
        <w:rPr>
          <w:rFonts w:ascii="Times New Roman" w:hAnsi="Times New Roman" w:cs="Times New Roman"/>
          <w:color w:val="000000"/>
          <w:sz w:val="24"/>
          <w:szCs w:val="24"/>
          <w:lang w:val="en-GB"/>
        </w:rPr>
        <w:t xml:space="preserve">a </w:t>
      </w:r>
      <w:r w:rsidRPr="00E76B15">
        <w:rPr>
          <w:rFonts w:ascii="Times New Roman" w:hAnsi="Times New Roman" w:cs="Times New Roman"/>
          <w:color w:val="000000"/>
          <w:sz w:val="24"/>
          <w:szCs w:val="24"/>
          <w:lang w:val="en-GB"/>
        </w:rPr>
        <w:t xml:space="preserve">shrinking </w:t>
      </w:r>
      <w:r w:rsidR="00C13203">
        <w:rPr>
          <w:rFonts w:ascii="Times New Roman" w:hAnsi="Times New Roman" w:cs="Times New Roman"/>
          <w:color w:val="000000"/>
          <w:sz w:val="24"/>
          <w:szCs w:val="24"/>
          <w:lang w:val="en-GB"/>
        </w:rPr>
        <w:t xml:space="preserve">amount of </w:t>
      </w:r>
      <w:r w:rsidRPr="00E76B15">
        <w:rPr>
          <w:rFonts w:ascii="Times New Roman" w:hAnsi="Times New Roman" w:cs="Times New Roman"/>
          <w:color w:val="000000"/>
          <w:sz w:val="24"/>
          <w:szCs w:val="24"/>
          <w:lang w:val="en-GB"/>
        </w:rPr>
        <w:t>staffs</w:t>
      </w:r>
      <w:bookmarkStart w:id="0" w:name="_GoBack"/>
      <w:bookmarkEnd w:id="0"/>
    </w:p>
    <w:p w14:paraId="33DC03A0" w14:textId="77777777" w:rsidR="005626D7" w:rsidRPr="00E76B15" w:rsidRDefault="005626D7" w:rsidP="003664E4">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 xml:space="preserve">Improve transparency of EU aid (Aid Transparency Ranking, EU currently at position fifteen) </w:t>
      </w:r>
    </w:p>
    <w:p w14:paraId="1A83D397" w14:textId="77777777" w:rsidR="005626D7" w:rsidRPr="00E76B15" w:rsidRDefault="005626D7" w:rsidP="003664E4">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 xml:space="preserve">Improve knowledge sharing within the organisation and with other partners </w:t>
      </w:r>
    </w:p>
    <w:p w14:paraId="4E58FFC0" w14:textId="77777777" w:rsidR="005626D7" w:rsidRPr="00E76B15" w:rsidRDefault="005626D7" w:rsidP="003664E4">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 xml:space="preserve">Improve collaboration within the organisation and with other partners </w:t>
      </w:r>
    </w:p>
    <w:p w14:paraId="475855EC" w14:textId="77777777" w:rsidR="005626D7" w:rsidRDefault="005626D7" w:rsidP="003664E4">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 xml:space="preserve">Raise effectiveness through strategic result focus and informed decision making </w:t>
      </w:r>
    </w:p>
    <w:p w14:paraId="22E50B2A" w14:textId="77777777" w:rsidR="006701BE" w:rsidRDefault="006701BE" w:rsidP="007234B7">
      <w:pPr>
        <w:spacing w:after="120" w:line="300" w:lineRule="atLeast"/>
        <w:rPr>
          <w:color w:val="000000"/>
          <w:szCs w:val="24"/>
        </w:rPr>
      </w:pPr>
      <w:r>
        <w:rPr>
          <w:color w:val="000000"/>
          <w:szCs w:val="24"/>
        </w:rPr>
        <w:t>More information can be found on the intranet page of unit DEVCO 05 (</w:t>
      </w:r>
      <w:hyperlink r:id="rId10" w:history="1">
        <w:r w:rsidRPr="00650584">
          <w:rPr>
            <w:rStyle w:val="Hyperlink"/>
            <w:szCs w:val="24"/>
          </w:rPr>
          <w:t>https://myintracomm.ec.europa.eu/dg/devco/resources-procedures/opsys/Pages/index.aspx</w:t>
        </w:r>
      </w:hyperlink>
      <w:r>
        <w:rPr>
          <w:color w:val="000000"/>
          <w:szCs w:val="24"/>
        </w:rPr>
        <w:t xml:space="preserve"> ).</w:t>
      </w:r>
    </w:p>
    <w:p w14:paraId="47EA0839" w14:textId="77777777" w:rsidR="00AC60A8" w:rsidRPr="007E6046" w:rsidRDefault="00236521" w:rsidP="007234B7">
      <w:pPr>
        <w:spacing w:after="120" w:line="300" w:lineRule="atLeast"/>
        <w:rPr>
          <w:color w:val="000000"/>
          <w:szCs w:val="24"/>
        </w:rPr>
      </w:pPr>
      <w:r>
        <w:rPr>
          <w:color w:val="000000"/>
          <w:szCs w:val="24"/>
        </w:rPr>
        <w:t xml:space="preserve">OPSYS will be used both in the field and in </w:t>
      </w:r>
      <w:r w:rsidR="007E6046">
        <w:rPr>
          <w:color w:val="000000"/>
          <w:szCs w:val="24"/>
        </w:rPr>
        <w:t>HQ</w:t>
      </w:r>
      <w:r>
        <w:rPr>
          <w:color w:val="000000"/>
          <w:szCs w:val="24"/>
        </w:rPr>
        <w:t xml:space="preserve"> and will also be open to </w:t>
      </w:r>
      <w:r w:rsidRPr="007E6046">
        <w:rPr>
          <w:color w:val="000000"/>
          <w:szCs w:val="24"/>
        </w:rPr>
        <w:t>external partners. An i</w:t>
      </w:r>
      <w:r w:rsidR="00AC60A8" w:rsidRPr="007E6046">
        <w:rPr>
          <w:color w:val="000000"/>
          <w:szCs w:val="24"/>
        </w:rPr>
        <w:t>ndicative list of future OPSYS users</w:t>
      </w:r>
      <w:r w:rsidRPr="007E6046">
        <w:rPr>
          <w:color w:val="000000"/>
          <w:szCs w:val="24"/>
        </w:rPr>
        <w:t xml:space="preserve"> is as follows</w:t>
      </w:r>
      <w:r w:rsidR="00AC60A8" w:rsidRPr="007E6046">
        <w:rPr>
          <w:color w:val="000000"/>
          <w:szCs w:val="24"/>
        </w:rPr>
        <w:t>:</w:t>
      </w:r>
    </w:p>
    <w:p w14:paraId="784A54DC" w14:textId="0536EC3D" w:rsidR="007E6046" w:rsidRDefault="007E6046" w:rsidP="007E6046">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AD476C">
        <w:rPr>
          <w:rFonts w:ascii="Times New Roman" w:hAnsi="Times New Roman" w:cs="Times New Roman"/>
          <w:b/>
          <w:color w:val="000000"/>
          <w:sz w:val="24"/>
          <w:szCs w:val="24"/>
          <w:lang w:val="en-GB"/>
        </w:rPr>
        <w:t xml:space="preserve">The </w:t>
      </w:r>
      <w:proofErr w:type="gramStart"/>
      <w:r w:rsidRPr="00AD476C">
        <w:rPr>
          <w:rFonts w:ascii="Times New Roman" w:hAnsi="Times New Roman" w:cs="Times New Roman"/>
          <w:b/>
          <w:color w:val="000000"/>
          <w:sz w:val="24"/>
          <w:szCs w:val="24"/>
          <w:lang w:val="en-GB"/>
        </w:rPr>
        <w:t>Senior</w:t>
      </w:r>
      <w:proofErr w:type="gramEnd"/>
      <w:r w:rsidRPr="00AD476C">
        <w:rPr>
          <w:rFonts w:ascii="Times New Roman" w:hAnsi="Times New Roman" w:cs="Times New Roman"/>
          <w:b/>
          <w:color w:val="000000"/>
          <w:sz w:val="24"/>
          <w:szCs w:val="24"/>
          <w:lang w:val="en-GB"/>
        </w:rPr>
        <w:t xml:space="preserve"> management</w:t>
      </w:r>
      <w:r w:rsidRPr="00A4705D">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 xml:space="preserve">Director general, Depute DG, Geographical director, thematic Director etc.) – to have an helicopter view of results, budgets and </w:t>
      </w:r>
      <w:r w:rsidR="00AD476C">
        <w:rPr>
          <w:rFonts w:ascii="Times New Roman" w:hAnsi="Times New Roman" w:cs="Times New Roman"/>
          <w:color w:val="000000"/>
          <w:sz w:val="24"/>
          <w:szCs w:val="24"/>
          <w:lang w:val="en-GB"/>
        </w:rPr>
        <w:t>disbursements</w:t>
      </w:r>
      <w:r>
        <w:rPr>
          <w:rFonts w:ascii="Times New Roman" w:hAnsi="Times New Roman" w:cs="Times New Roman"/>
          <w:color w:val="000000"/>
          <w:sz w:val="24"/>
          <w:szCs w:val="24"/>
          <w:lang w:val="en-GB"/>
        </w:rPr>
        <w:t xml:space="preserve">. </w:t>
      </w:r>
    </w:p>
    <w:p w14:paraId="56A67A2D" w14:textId="77777777" w:rsidR="00236521" w:rsidRPr="00251ED6" w:rsidRDefault="007E6046" w:rsidP="00AD476C">
      <w:pPr>
        <w:pStyle w:val="ListParagraph"/>
        <w:numPr>
          <w:ilvl w:val="0"/>
          <w:numId w:val="31"/>
        </w:numPr>
        <w:spacing w:after="120" w:line="300" w:lineRule="atLeast"/>
        <w:ind w:left="714" w:hanging="357"/>
        <w:contextualSpacing w:val="0"/>
        <w:jc w:val="both"/>
        <w:rPr>
          <w:color w:val="000000"/>
          <w:szCs w:val="24"/>
        </w:rPr>
      </w:pPr>
      <w:r w:rsidRPr="00AD476C">
        <w:rPr>
          <w:rFonts w:ascii="Times New Roman" w:hAnsi="Times New Roman" w:cs="Times New Roman"/>
          <w:b/>
          <w:color w:val="000000"/>
          <w:sz w:val="24"/>
          <w:szCs w:val="24"/>
          <w:lang w:val="en-GB"/>
        </w:rPr>
        <w:lastRenderedPageBreak/>
        <w:t>The middle m</w:t>
      </w:r>
      <w:r w:rsidR="00236521" w:rsidRPr="00AD476C">
        <w:rPr>
          <w:rFonts w:ascii="Times New Roman" w:hAnsi="Times New Roman" w:cs="Times New Roman"/>
          <w:b/>
          <w:color w:val="000000"/>
          <w:sz w:val="24"/>
          <w:szCs w:val="24"/>
          <w:lang w:val="en-GB"/>
        </w:rPr>
        <w:t>anagement staff</w:t>
      </w:r>
      <w:r w:rsidR="00236521" w:rsidRPr="00AD476C">
        <w:rPr>
          <w:rFonts w:ascii="Times New Roman" w:hAnsi="Times New Roman" w:cs="Times New Roman"/>
          <w:color w:val="000000"/>
          <w:sz w:val="24"/>
          <w:szCs w:val="24"/>
          <w:lang w:val="en-GB"/>
        </w:rPr>
        <w:t xml:space="preserve"> (Heads of Units, </w:t>
      </w:r>
      <w:r>
        <w:rPr>
          <w:rFonts w:ascii="Times New Roman" w:hAnsi="Times New Roman" w:cs="Times New Roman"/>
          <w:color w:val="000000"/>
          <w:sz w:val="24"/>
          <w:szCs w:val="24"/>
          <w:lang w:val="en-GB"/>
        </w:rPr>
        <w:t xml:space="preserve">Heads of Delegations, </w:t>
      </w:r>
      <w:r w:rsidR="00236521" w:rsidRPr="00AD476C">
        <w:rPr>
          <w:rFonts w:ascii="Times New Roman" w:hAnsi="Times New Roman" w:cs="Times New Roman"/>
          <w:color w:val="000000"/>
          <w:sz w:val="24"/>
          <w:szCs w:val="24"/>
          <w:lang w:val="en-GB"/>
        </w:rPr>
        <w:t>Heads of Cooperation and their deputee)</w:t>
      </w:r>
      <w:r>
        <w:rPr>
          <w:rFonts w:ascii="Times New Roman" w:hAnsi="Times New Roman" w:cs="Times New Roman"/>
          <w:color w:val="000000"/>
          <w:sz w:val="24"/>
          <w:szCs w:val="24"/>
          <w:lang w:val="en-GB"/>
        </w:rPr>
        <w:t xml:space="preserve"> – to supervise and pilot their units/sections/delegations…)</w:t>
      </w:r>
    </w:p>
    <w:p w14:paraId="4BA9ECBC" w14:textId="77777777" w:rsidR="007E6046" w:rsidRPr="00BA78A0" w:rsidRDefault="007E6046" w:rsidP="007E6046">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AD476C">
        <w:rPr>
          <w:rFonts w:ascii="Times New Roman" w:hAnsi="Times New Roman" w:cs="Times New Roman"/>
          <w:b/>
          <w:color w:val="000000"/>
          <w:sz w:val="24"/>
          <w:szCs w:val="24"/>
          <w:lang w:val="en-GB"/>
        </w:rPr>
        <w:t>The Operational managers</w:t>
      </w:r>
      <w:r w:rsidRPr="00BA78A0">
        <w:rPr>
          <w:rFonts w:ascii="Times New Roman" w:hAnsi="Times New Roman" w:cs="Times New Roman"/>
          <w:color w:val="000000"/>
          <w:sz w:val="24"/>
          <w:szCs w:val="24"/>
          <w:lang w:val="en-GB"/>
        </w:rPr>
        <w:t xml:space="preserve"> and related staff (secretaries, assistants etc.)</w:t>
      </w:r>
      <w:r>
        <w:rPr>
          <w:rFonts w:ascii="Times New Roman" w:hAnsi="Times New Roman" w:cs="Times New Roman"/>
          <w:color w:val="000000"/>
          <w:sz w:val="24"/>
          <w:szCs w:val="24"/>
          <w:lang w:val="en-GB"/>
        </w:rPr>
        <w:t xml:space="preserve"> – main users, feeding information on OPSYS daily to manage programmes and projects and monitor the results. </w:t>
      </w:r>
    </w:p>
    <w:p w14:paraId="50EBC0B6" w14:textId="77777777" w:rsidR="007E6046" w:rsidRPr="00BA78A0" w:rsidRDefault="007E6046" w:rsidP="007E6046">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AD476C">
        <w:rPr>
          <w:rFonts w:ascii="Times New Roman" w:hAnsi="Times New Roman" w:cs="Times New Roman"/>
          <w:b/>
          <w:color w:val="000000"/>
          <w:sz w:val="24"/>
          <w:szCs w:val="24"/>
          <w:lang w:val="en-GB"/>
        </w:rPr>
        <w:t>The finance &amp; contract staff</w:t>
      </w:r>
      <w:r w:rsidRPr="00BA78A0">
        <w:rPr>
          <w:rFonts w:ascii="Times New Roman" w:hAnsi="Times New Roman" w:cs="Times New Roman"/>
          <w:color w:val="000000"/>
          <w:sz w:val="24"/>
          <w:szCs w:val="24"/>
          <w:lang w:val="en-GB"/>
        </w:rPr>
        <w:t xml:space="preserve"> (Financial initiating and verifying agents)</w:t>
      </w:r>
      <w:r>
        <w:rPr>
          <w:rFonts w:ascii="Times New Roman" w:hAnsi="Times New Roman" w:cs="Times New Roman"/>
          <w:color w:val="000000"/>
          <w:sz w:val="24"/>
          <w:szCs w:val="24"/>
          <w:lang w:val="en-GB"/>
        </w:rPr>
        <w:t xml:space="preserve">- to ensure financial follow-up, payments, to follow the procurement planning, etc. </w:t>
      </w:r>
    </w:p>
    <w:p w14:paraId="7F4CECD7" w14:textId="77777777" w:rsidR="00236521" w:rsidRPr="00251ED6" w:rsidRDefault="007E6046" w:rsidP="00AD476C">
      <w:pPr>
        <w:pStyle w:val="ListParagraph"/>
        <w:numPr>
          <w:ilvl w:val="0"/>
          <w:numId w:val="31"/>
        </w:numPr>
        <w:spacing w:after="120" w:line="300" w:lineRule="atLeast"/>
        <w:ind w:left="714" w:hanging="357"/>
        <w:contextualSpacing w:val="0"/>
        <w:jc w:val="both"/>
        <w:rPr>
          <w:color w:val="000000"/>
          <w:szCs w:val="24"/>
        </w:rPr>
      </w:pPr>
      <w:r w:rsidRPr="00AD476C">
        <w:rPr>
          <w:rFonts w:ascii="Times New Roman" w:hAnsi="Times New Roman" w:cs="Times New Roman"/>
          <w:b/>
          <w:color w:val="000000"/>
          <w:sz w:val="24"/>
          <w:szCs w:val="24"/>
          <w:lang w:val="en-GB"/>
        </w:rPr>
        <w:t>The relevant thematic staff</w:t>
      </w:r>
      <w:r>
        <w:rPr>
          <w:rFonts w:ascii="Times New Roman" w:hAnsi="Times New Roman" w:cs="Times New Roman"/>
          <w:color w:val="000000"/>
          <w:sz w:val="24"/>
          <w:szCs w:val="24"/>
          <w:lang w:val="en-GB"/>
        </w:rPr>
        <w:t xml:space="preserve"> – to provide guidance and support to the field and ensure quality control, including the political section and information and communication teams</w:t>
      </w:r>
    </w:p>
    <w:p w14:paraId="6EC95A69" w14:textId="38833C53" w:rsidR="00251ED6" w:rsidRDefault="00251ED6" w:rsidP="00AD476C">
      <w:pPr>
        <w:pStyle w:val="ListParagraph"/>
        <w:numPr>
          <w:ilvl w:val="0"/>
          <w:numId w:val="31"/>
        </w:numPr>
        <w:spacing w:after="120" w:line="300" w:lineRule="atLeast"/>
        <w:ind w:left="714" w:hanging="357"/>
        <w:contextualSpacing w:val="0"/>
        <w:jc w:val="both"/>
        <w:rPr>
          <w:color w:val="000000"/>
          <w:szCs w:val="24"/>
        </w:rPr>
      </w:pPr>
      <w:r>
        <w:rPr>
          <w:rFonts w:ascii="Times New Roman" w:hAnsi="Times New Roman" w:cs="Times New Roman"/>
          <w:b/>
          <w:color w:val="000000"/>
          <w:sz w:val="24"/>
          <w:szCs w:val="24"/>
          <w:lang w:val="en-GB"/>
        </w:rPr>
        <w:t xml:space="preserve">Staff working on methodology (Budget Support, Results) and cross-cutting functions and issues such as Knowledge Management, Evaluation, aid effectiveness etc… - to ensure appropriate systems and processes for adequate and state of the art business quality  </w:t>
      </w:r>
    </w:p>
    <w:p w14:paraId="4526F56F" w14:textId="67B2ED63" w:rsidR="007E6046" w:rsidRPr="00AD476C" w:rsidRDefault="00B82843" w:rsidP="00AD476C">
      <w:pPr>
        <w:pStyle w:val="ListParagraph"/>
        <w:numPr>
          <w:ilvl w:val="0"/>
          <w:numId w:val="31"/>
        </w:numPr>
        <w:spacing w:after="120" w:line="300" w:lineRule="atLeast"/>
        <w:ind w:left="714" w:hanging="357"/>
        <w:contextualSpacing w:val="0"/>
        <w:jc w:val="both"/>
        <w:rPr>
          <w:color w:val="000000"/>
          <w:szCs w:val="24"/>
        </w:rPr>
      </w:pPr>
      <w:r w:rsidRPr="00AD476C">
        <w:rPr>
          <w:rFonts w:ascii="Times New Roman" w:hAnsi="Times New Roman" w:cs="Times New Roman"/>
          <w:b/>
          <w:color w:val="000000"/>
          <w:sz w:val="24"/>
          <w:szCs w:val="24"/>
          <w:lang w:val="en-GB"/>
        </w:rPr>
        <w:t>The external staff</w:t>
      </w:r>
      <w:r>
        <w:rPr>
          <w:rFonts w:ascii="Times New Roman" w:hAnsi="Times New Roman" w:cs="Times New Roman"/>
          <w:color w:val="000000"/>
          <w:sz w:val="24"/>
          <w:szCs w:val="24"/>
          <w:lang w:val="en-GB"/>
        </w:rPr>
        <w:t xml:space="preserve"> including contractors, partners, beneficiary institutions, other donors, member states, external experts, auditors, etc. </w:t>
      </w:r>
    </w:p>
    <w:p w14:paraId="02A26A96" w14:textId="77777777" w:rsidR="005626D7" w:rsidRPr="007E6046" w:rsidRDefault="005626D7" w:rsidP="00E76B15">
      <w:pPr>
        <w:pStyle w:val="ListParagraph"/>
        <w:numPr>
          <w:ilvl w:val="0"/>
          <w:numId w:val="41"/>
        </w:numPr>
        <w:spacing w:before="480" w:after="360" w:line="300" w:lineRule="atLeast"/>
        <w:ind w:left="426" w:hanging="295"/>
        <w:contextualSpacing w:val="0"/>
        <w:jc w:val="both"/>
        <w:rPr>
          <w:rFonts w:ascii="Times New Roman" w:hAnsi="Times New Roman" w:cs="Times New Roman"/>
          <w:b/>
          <w:color w:val="000000"/>
          <w:sz w:val="24"/>
          <w:szCs w:val="24"/>
          <w:u w:val="single"/>
          <w:lang w:val="en-GB"/>
        </w:rPr>
      </w:pPr>
      <w:r w:rsidRPr="007E6046">
        <w:rPr>
          <w:rFonts w:ascii="Times New Roman" w:hAnsi="Times New Roman" w:cs="Times New Roman"/>
          <w:b/>
          <w:color w:val="000000"/>
          <w:sz w:val="24"/>
          <w:szCs w:val="24"/>
          <w:lang w:val="en-GB"/>
        </w:rPr>
        <w:t>Objectives of the workshop</w:t>
      </w:r>
    </w:p>
    <w:p w14:paraId="2BDFA601" w14:textId="77777777" w:rsidR="005626D7" w:rsidRPr="00C13203" w:rsidRDefault="005626D7" w:rsidP="00C13203">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C13203">
        <w:rPr>
          <w:rFonts w:ascii="Times New Roman" w:hAnsi="Times New Roman" w:cs="Times New Roman"/>
          <w:color w:val="000000"/>
          <w:sz w:val="24"/>
          <w:szCs w:val="24"/>
          <w:lang w:val="en-GB"/>
        </w:rPr>
        <w:t>Update participants about the OPSYS VISION 2020 « My Workplace » and « Result management » (project 1</w:t>
      </w:r>
      <w:r w:rsidR="006701BE">
        <w:rPr>
          <w:rFonts w:ascii="Times New Roman" w:hAnsi="Times New Roman" w:cs="Times New Roman"/>
          <w:color w:val="000000"/>
          <w:sz w:val="24"/>
          <w:szCs w:val="24"/>
          <w:lang w:val="en-GB"/>
        </w:rPr>
        <w:t xml:space="preserve"> scheduled to be rolled out</w:t>
      </w:r>
      <w:r w:rsidRPr="00C13203">
        <w:rPr>
          <w:rFonts w:ascii="Times New Roman" w:hAnsi="Times New Roman" w:cs="Times New Roman"/>
          <w:color w:val="000000"/>
          <w:sz w:val="24"/>
          <w:szCs w:val="24"/>
          <w:lang w:val="en-GB"/>
        </w:rPr>
        <w:t xml:space="preserve"> in 2017) and collect their feedback to draw user driven solutions  and necessary changes, including larger scope of business process improvement </w:t>
      </w:r>
    </w:p>
    <w:p w14:paraId="3DF03FF8" w14:textId="77777777" w:rsidR="005626D7" w:rsidRPr="00C13203" w:rsidRDefault="005626D7" w:rsidP="00C13203">
      <w:pPr>
        <w:pStyle w:val="ListParagraph"/>
        <w:numPr>
          <w:ilvl w:val="0"/>
          <w:numId w:val="31"/>
        </w:numPr>
        <w:spacing w:after="120" w:line="300" w:lineRule="atLeast"/>
        <w:ind w:left="714" w:hanging="357"/>
        <w:contextualSpacing w:val="0"/>
        <w:jc w:val="both"/>
        <w:rPr>
          <w:rFonts w:ascii="Times New Roman" w:hAnsi="Times New Roman" w:cs="Times New Roman"/>
          <w:color w:val="000000"/>
          <w:sz w:val="24"/>
          <w:szCs w:val="24"/>
          <w:lang w:val="en-GB"/>
        </w:rPr>
      </w:pPr>
      <w:r w:rsidRPr="00C13203">
        <w:rPr>
          <w:rFonts w:ascii="Times New Roman" w:hAnsi="Times New Roman" w:cs="Times New Roman"/>
          <w:color w:val="000000"/>
          <w:sz w:val="24"/>
          <w:szCs w:val="24"/>
          <w:lang w:val="en-GB"/>
        </w:rPr>
        <w:t xml:space="preserve">agree on a way forward for preparing and launching the first pilot for Project 1  - Results management, which focuses on having online quality </w:t>
      </w:r>
      <w:proofErr w:type="spellStart"/>
      <w:r w:rsidRPr="00C13203">
        <w:rPr>
          <w:rFonts w:ascii="Times New Roman" w:hAnsi="Times New Roman" w:cs="Times New Roman"/>
          <w:color w:val="000000"/>
          <w:sz w:val="24"/>
          <w:szCs w:val="24"/>
          <w:lang w:val="en-GB"/>
        </w:rPr>
        <w:t>logframes</w:t>
      </w:r>
      <w:proofErr w:type="spellEnd"/>
      <w:r w:rsidRPr="00C13203">
        <w:rPr>
          <w:rFonts w:ascii="Times New Roman" w:hAnsi="Times New Roman" w:cs="Times New Roman"/>
          <w:color w:val="000000"/>
          <w:sz w:val="24"/>
          <w:szCs w:val="24"/>
          <w:lang w:val="en-GB"/>
        </w:rPr>
        <w:t xml:space="preserve">  </w:t>
      </w:r>
    </w:p>
    <w:p w14:paraId="44D2E223" w14:textId="77777777" w:rsidR="005626D7" w:rsidRPr="00E76B15" w:rsidRDefault="005626D7" w:rsidP="00E76B15">
      <w:pPr>
        <w:pStyle w:val="ListParagraph"/>
        <w:numPr>
          <w:ilvl w:val="0"/>
          <w:numId w:val="41"/>
        </w:numPr>
        <w:spacing w:before="480" w:after="360" w:line="300" w:lineRule="atLeast"/>
        <w:ind w:left="426" w:hanging="295"/>
        <w:contextualSpacing w:val="0"/>
        <w:jc w:val="both"/>
        <w:rPr>
          <w:rFonts w:ascii="Times New Roman" w:hAnsi="Times New Roman" w:cs="Times New Roman"/>
          <w:b/>
          <w:color w:val="000000"/>
          <w:sz w:val="24"/>
          <w:szCs w:val="24"/>
          <w:lang w:val="en-GB"/>
        </w:rPr>
      </w:pPr>
      <w:r w:rsidRPr="00E76B15">
        <w:rPr>
          <w:rFonts w:ascii="Times New Roman" w:hAnsi="Times New Roman" w:cs="Times New Roman"/>
          <w:b/>
          <w:color w:val="000000"/>
          <w:sz w:val="24"/>
          <w:szCs w:val="24"/>
          <w:lang w:val="en-GB"/>
        </w:rPr>
        <w:t xml:space="preserve"> Agenda </w:t>
      </w:r>
    </w:p>
    <w:p w14:paraId="693A38C5" w14:textId="77777777" w:rsidR="005626D7" w:rsidRPr="00E76B15" w:rsidRDefault="005626D7" w:rsidP="00E76B15">
      <w:pPr>
        <w:spacing w:after="120" w:line="300" w:lineRule="atLeast"/>
        <w:ind w:left="426"/>
        <w:rPr>
          <w:szCs w:val="24"/>
        </w:rPr>
      </w:pPr>
      <w:r w:rsidRPr="00E76B15">
        <w:rPr>
          <w:b/>
          <w:szCs w:val="24"/>
        </w:rPr>
        <w:t>Day 1</w:t>
      </w:r>
      <w:r w:rsidRPr="00E76B15">
        <w:rPr>
          <w:szCs w:val="24"/>
        </w:rPr>
        <w:t xml:space="preserve"> - </w:t>
      </w:r>
      <w:r w:rsidRPr="00E76B15">
        <w:rPr>
          <w:b/>
          <w:szCs w:val="24"/>
        </w:rPr>
        <w:t>Brainstorming</w:t>
      </w:r>
      <w:r w:rsidRPr="00E76B15">
        <w:rPr>
          <w:szCs w:val="24"/>
        </w:rPr>
        <w:t xml:space="preserve"> </w:t>
      </w:r>
      <w:r w:rsidRPr="00E76B15">
        <w:rPr>
          <w:b/>
          <w:szCs w:val="24"/>
        </w:rPr>
        <w:t>on Vision 2020 from the perspective of a Program Manager in a Delegation</w:t>
      </w:r>
      <w:r w:rsidRPr="00E76B15">
        <w:rPr>
          <w:szCs w:val="24"/>
        </w:rPr>
        <w:t>: what would he/she need as information to be fully effective and productive; and how should results be managed in the future?</w:t>
      </w:r>
    </w:p>
    <w:p w14:paraId="79A0D885" w14:textId="77777777" w:rsidR="005626D7" w:rsidRPr="00E76B15" w:rsidRDefault="005626D7" w:rsidP="00E76B15">
      <w:pPr>
        <w:spacing w:after="120" w:line="300" w:lineRule="atLeast"/>
        <w:ind w:left="426"/>
        <w:rPr>
          <w:szCs w:val="24"/>
        </w:rPr>
      </w:pPr>
      <w:r w:rsidRPr="00E76B15">
        <w:rPr>
          <w:b/>
          <w:szCs w:val="24"/>
        </w:rPr>
        <w:t>Day 2</w:t>
      </w:r>
      <w:r w:rsidRPr="00E76B15">
        <w:rPr>
          <w:szCs w:val="24"/>
        </w:rPr>
        <w:t xml:space="preserve"> - </w:t>
      </w:r>
      <w:r w:rsidRPr="00E76B15">
        <w:rPr>
          <w:b/>
          <w:szCs w:val="24"/>
        </w:rPr>
        <w:t>Reflecting on current and planned methods and processes of developing and monitoring results</w:t>
      </w:r>
      <w:r w:rsidRPr="00E76B15">
        <w:rPr>
          <w:szCs w:val="24"/>
        </w:rPr>
        <w:t xml:space="preserve">: </w:t>
      </w:r>
    </w:p>
    <w:p w14:paraId="2A9F694B" w14:textId="77777777" w:rsidR="005626D7" w:rsidRPr="00E76B15" w:rsidRDefault="005626D7" w:rsidP="00E76B15">
      <w:pPr>
        <w:pStyle w:val="ListParagraph"/>
        <w:numPr>
          <w:ilvl w:val="0"/>
          <w:numId w:val="39"/>
        </w:numPr>
        <w:spacing w:after="120" w:line="300" w:lineRule="atLeast"/>
        <w:ind w:left="1146"/>
        <w:jc w:val="both"/>
        <w:rPr>
          <w:rFonts w:ascii="Times New Roman" w:hAnsi="Times New Roman" w:cs="Times New Roman"/>
          <w:sz w:val="24"/>
          <w:szCs w:val="24"/>
          <w:lang w:val="en-GB"/>
        </w:rPr>
      </w:pPr>
      <w:r w:rsidRPr="00E76B15">
        <w:rPr>
          <w:rFonts w:ascii="Times New Roman" w:hAnsi="Times New Roman" w:cs="Times New Roman"/>
          <w:sz w:val="24"/>
          <w:szCs w:val="24"/>
          <w:lang w:val="en-GB"/>
        </w:rPr>
        <w:t>Presentations from</w:t>
      </w:r>
      <w:r w:rsidR="00E76B15" w:rsidRPr="00E76B15">
        <w:rPr>
          <w:rFonts w:ascii="Times New Roman" w:hAnsi="Times New Roman" w:cs="Times New Roman"/>
          <w:sz w:val="24"/>
          <w:szCs w:val="24"/>
          <w:lang w:val="en-GB"/>
        </w:rPr>
        <w:t xml:space="preserve"> </w:t>
      </w:r>
      <w:r w:rsidRPr="00E76B15">
        <w:rPr>
          <w:rFonts w:ascii="Times New Roman" w:hAnsi="Times New Roman" w:cs="Times New Roman"/>
          <w:sz w:val="24"/>
          <w:szCs w:val="24"/>
          <w:lang w:val="en-GB"/>
        </w:rPr>
        <w:t>DEVCO 06/NEAR/ FPI and from Delegations, lessons learnt from DFID</w:t>
      </w:r>
    </w:p>
    <w:p w14:paraId="40972934" w14:textId="77777777" w:rsidR="005626D7" w:rsidRPr="00E76B15" w:rsidRDefault="005626D7" w:rsidP="00E76B15">
      <w:pPr>
        <w:pStyle w:val="ListParagraph"/>
        <w:numPr>
          <w:ilvl w:val="0"/>
          <w:numId w:val="39"/>
        </w:numPr>
        <w:spacing w:after="120" w:line="300" w:lineRule="atLeast"/>
        <w:ind w:left="1146"/>
        <w:jc w:val="both"/>
        <w:rPr>
          <w:rFonts w:ascii="Times New Roman" w:hAnsi="Times New Roman" w:cs="Times New Roman"/>
          <w:sz w:val="24"/>
          <w:szCs w:val="24"/>
          <w:lang w:val="en-GB"/>
        </w:rPr>
      </w:pPr>
      <w:r w:rsidRPr="00E76B15">
        <w:rPr>
          <w:rFonts w:ascii="Times New Roman" w:hAnsi="Times New Roman" w:cs="Times New Roman"/>
          <w:sz w:val="24"/>
          <w:szCs w:val="24"/>
          <w:lang w:val="en-GB"/>
        </w:rPr>
        <w:t xml:space="preserve">Consolidation of key issues/drivers and identification of quick wins with OPSYS Program User Committee  </w:t>
      </w:r>
    </w:p>
    <w:p w14:paraId="02148A42" w14:textId="77777777" w:rsidR="005626D7" w:rsidRPr="00E76B15" w:rsidRDefault="005626D7" w:rsidP="00E76B15">
      <w:pPr>
        <w:spacing w:after="120" w:line="300" w:lineRule="atLeast"/>
        <w:ind w:left="426"/>
        <w:rPr>
          <w:szCs w:val="24"/>
        </w:rPr>
      </w:pPr>
      <w:r w:rsidRPr="00E76B15">
        <w:rPr>
          <w:b/>
          <w:szCs w:val="24"/>
        </w:rPr>
        <w:t>Day 3</w:t>
      </w:r>
      <w:r w:rsidRPr="00E76B15">
        <w:rPr>
          <w:szCs w:val="24"/>
        </w:rPr>
        <w:t xml:space="preserve"> - </w:t>
      </w:r>
      <w:r w:rsidRPr="00E76B15">
        <w:rPr>
          <w:b/>
          <w:szCs w:val="24"/>
        </w:rPr>
        <w:t>Reflection on way forward with Delegations</w:t>
      </w:r>
      <w:r w:rsidRPr="00E76B15">
        <w:rPr>
          <w:szCs w:val="24"/>
        </w:rPr>
        <w:t xml:space="preserve">: </w:t>
      </w:r>
    </w:p>
    <w:p w14:paraId="6908BBB3" w14:textId="77777777" w:rsidR="005626D7" w:rsidRPr="00E76B15" w:rsidRDefault="005626D7" w:rsidP="00E76B15">
      <w:pPr>
        <w:pStyle w:val="ListParagraph"/>
        <w:numPr>
          <w:ilvl w:val="0"/>
          <w:numId w:val="40"/>
        </w:numPr>
        <w:spacing w:after="120" w:line="300" w:lineRule="atLeast"/>
        <w:ind w:left="1146"/>
        <w:jc w:val="both"/>
        <w:rPr>
          <w:rFonts w:ascii="Times New Roman" w:hAnsi="Times New Roman" w:cs="Times New Roman"/>
          <w:sz w:val="24"/>
          <w:szCs w:val="24"/>
          <w:lang w:val="en-GB"/>
        </w:rPr>
      </w:pPr>
      <w:r w:rsidRPr="00E76B15">
        <w:rPr>
          <w:rFonts w:ascii="Times New Roman" w:hAnsi="Times New Roman" w:cs="Times New Roman"/>
          <w:sz w:val="24"/>
          <w:szCs w:val="24"/>
          <w:lang w:val="en-GB"/>
        </w:rPr>
        <w:t>Identification of potential breakthrough pilot-projects for real case test on business transformation</w:t>
      </w:r>
    </w:p>
    <w:p w14:paraId="0F15A4F0" w14:textId="77777777" w:rsidR="005626D7" w:rsidRPr="00E76B15" w:rsidRDefault="005626D7" w:rsidP="00E76B15">
      <w:pPr>
        <w:pStyle w:val="ListParagraph"/>
        <w:numPr>
          <w:ilvl w:val="0"/>
          <w:numId w:val="40"/>
        </w:numPr>
        <w:spacing w:after="120" w:line="300" w:lineRule="atLeast"/>
        <w:ind w:left="1146"/>
        <w:jc w:val="both"/>
        <w:rPr>
          <w:rFonts w:ascii="Times New Roman" w:hAnsi="Times New Roman" w:cs="Times New Roman"/>
          <w:sz w:val="24"/>
          <w:szCs w:val="24"/>
          <w:lang w:val="en-GB"/>
        </w:rPr>
      </w:pPr>
      <w:r w:rsidRPr="00E76B15">
        <w:rPr>
          <w:rFonts w:ascii="Times New Roman" w:hAnsi="Times New Roman" w:cs="Times New Roman"/>
          <w:sz w:val="24"/>
          <w:szCs w:val="24"/>
          <w:lang w:val="en-GB"/>
        </w:rPr>
        <w:lastRenderedPageBreak/>
        <w:t>First brainstorming on options for improving contract management in OPSYS</w:t>
      </w:r>
      <w:r w:rsidR="006701BE">
        <w:rPr>
          <w:rFonts w:ascii="Times New Roman" w:hAnsi="Times New Roman" w:cs="Times New Roman"/>
          <w:sz w:val="24"/>
          <w:szCs w:val="24"/>
          <w:lang w:val="en-GB"/>
        </w:rPr>
        <w:t xml:space="preserve"> (the next project in the OPSYS pipeline)</w:t>
      </w:r>
    </w:p>
    <w:p w14:paraId="4C654CAD" w14:textId="77777777" w:rsidR="005626D7" w:rsidRPr="00E76B15" w:rsidRDefault="005626D7" w:rsidP="00E76B15">
      <w:pPr>
        <w:pStyle w:val="ListParagraph"/>
        <w:numPr>
          <w:ilvl w:val="0"/>
          <w:numId w:val="41"/>
        </w:numPr>
        <w:spacing w:before="480" w:after="120" w:line="300" w:lineRule="atLeast"/>
        <w:ind w:left="425" w:hanging="295"/>
        <w:contextualSpacing w:val="0"/>
        <w:jc w:val="both"/>
        <w:rPr>
          <w:rFonts w:ascii="Times New Roman" w:hAnsi="Times New Roman" w:cs="Times New Roman"/>
          <w:b/>
          <w:color w:val="000000"/>
          <w:sz w:val="24"/>
          <w:szCs w:val="24"/>
          <w:lang w:val="en-GB"/>
        </w:rPr>
      </w:pPr>
      <w:r w:rsidRPr="00E76B15">
        <w:rPr>
          <w:rFonts w:ascii="Times New Roman" w:hAnsi="Times New Roman" w:cs="Times New Roman"/>
          <w:b/>
          <w:color w:val="000000"/>
          <w:sz w:val="24"/>
          <w:szCs w:val="24"/>
          <w:lang w:val="en-GB"/>
        </w:rPr>
        <w:t xml:space="preserve"> Key issues/drivers and quick wins </w:t>
      </w:r>
    </w:p>
    <w:p w14:paraId="653B593E" w14:textId="77777777" w:rsidR="005626D7" w:rsidRPr="00E76B15" w:rsidRDefault="005626D7" w:rsidP="00E76B15">
      <w:pPr>
        <w:pStyle w:val="ListParagraph"/>
        <w:numPr>
          <w:ilvl w:val="0"/>
          <w:numId w:val="42"/>
        </w:numPr>
        <w:spacing w:before="240" w:after="120" w:line="300" w:lineRule="atLeast"/>
        <w:ind w:left="1134" w:hanging="283"/>
        <w:contextualSpacing w:val="0"/>
        <w:rPr>
          <w:rFonts w:ascii="Times New Roman" w:hAnsi="Times New Roman" w:cs="Times New Roman"/>
          <w:b/>
          <w:szCs w:val="24"/>
        </w:rPr>
      </w:pPr>
      <w:r w:rsidRPr="00E76B15">
        <w:rPr>
          <w:rFonts w:ascii="Times New Roman" w:hAnsi="Times New Roman" w:cs="Times New Roman"/>
          <w:b/>
          <w:szCs w:val="24"/>
        </w:rPr>
        <w:t>Lack of relevance of/accountability for results</w:t>
      </w:r>
      <w:r w:rsidRPr="00E76B15">
        <w:rPr>
          <w:rFonts w:ascii="Times New Roman" w:hAnsi="Times New Roman" w:cs="Times New Roman"/>
          <w:szCs w:val="24"/>
        </w:rPr>
        <w:t xml:space="preserve"> </w:t>
      </w:r>
    </w:p>
    <w:p w14:paraId="30DB9BE8" w14:textId="77777777" w:rsidR="005626D7" w:rsidRPr="00E76B15" w:rsidRDefault="005626D7" w:rsidP="00E76B15">
      <w:pPr>
        <w:spacing w:after="120" w:line="300" w:lineRule="atLeast"/>
        <w:ind w:left="1134"/>
        <w:rPr>
          <w:szCs w:val="24"/>
        </w:rPr>
      </w:pPr>
      <w:r w:rsidRPr="00E76B15">
        <w:rPr>
          <w:b/>
          <w:szCs w:val="24"/>
        </w:rPr>
        <w:t>=&gt; Business response options</w:t>
      </w:r>
      <w:r w:rsidRPr="00E76B15">
        <w:rPr>
          <w:szCs w:val="24"/>
        </w:rPr>
        <w:t xml:space="preserve">: </w:t>
      </w:r>
    </w:p>
    <w:p w14:paraId="73F8DAD6"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introduce monitoring as a standard, decision making linked to results (e.g. bad results = project closure)  </w:t>
      </w:r>
    </w:p>
    <w:p w14:paraId="2CF02F7E"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training of people in PCM has to become a key requirement </w:t>
      </w:r>
    </w:p>
    <w:p w14:paraId="155AB00B"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Upfront exchange and co-drafting at project identification/ formulation stage with thematic/ geographic and 06 colleagues </w:t>
      </w:r>
    </w:p>
    <w:p w14:paraId="53206379" w14:textId="77777777" w:rsidR="005626D7" w:rsidRPr="00E76B15" w:rsidRDefault="005626D7" w:rsidP="00E76B15">
      <w:pPr>
        <w:spacing w:after="120" w:line="300" w:lineRule="atLeast"/>
        <w:ind w:left="1148"/>
        <w:rPr>
          <w:b/>
          <w:szCs w:val="24"/>
        </w:rPr>
      </w:pPr>
      <w:r w:rsidRPr="00E76B15">
        <w:rPr>
          <w:b/>
          <w:szCs w:val="24"/>
        </w:rPr>
        <w:t>=&gt;</w:t>
      </w:r>
      <w:r w:rsidRPr="00E76B15">
        <w:rPr>
          <w:szCs w:val="24"/>
        </w:rPr>
        <w:t xml:space="preserve"> </w:t>
      </w:r>
      <w:r w:rsidRPr="00E76B15">
        <w:rPr>
          <w:b/>
          <w:szCs w:val="24"/>
        </w:rPr>
        <w:t xml:space="preserve">IT response options: </w:t>
      </w:r>
    </w:p>
    <w:p w14:paraId="1C94EBC1" w14:textId="77777777" w:rsidR="005626D7" w:rsidRPr="00E76B15" w:rsidRDefault="005626D7" w:rsidP="00E76B15">
      <w:pPr>
        <w:pStyle w:val="ListParagraph"/>
        <w:numPr>
          <w:ilvl w:val="1"/>
          <w:numId w:val="42"/>
        </w:numPr>
        <w:spacing w:after="120" w:line="300" w:lineRule="atLeast"/>
        <w:ind w:left="1936"/>
        <w:rPr>
          <w:rFonts w:ascii="Times New Roman" w:hAnsi="Times New Roman" w:cs="Times New Roman"/>
          <w:szCs w:val="24"/>
        </w:rPr>
      </w:pPr>
      <w:r w:rsidRPr="00E76B15">
        <w:rPr>
          <w:rFonts w:ascii="Times New Roman" w:hAnsi="Times New Roman" w:cs="Times New Roman"/>
          <w:bCs/>
          <w:szCs w:val="24"/>
        </w:rPr>
        <w:t>The use of a standardised set of indicators and the possibility to generate results based reports will facilitate these tasks</w:t>
      </w:r>
    </w:p>
    <w:p w14:paraId="182519F1" w14:textId="77777777" w:rsidR="005626D7" w:rsidRPr="00E76B15" w:rsidRDefault="005626D7" w:rsidP="00E76B15">
      <w:pPr>
        <w:pStyle w:val="ListParagraph"/>
        <w:numPr>
          <w:ilvl w:val="1"/>
          <w:numId w:val="42"/>
        </w:numPr>
        <w:spacing w:after="120" w:line="300" w:lineRule="atLeast"/>
        <w:ind w:left="1936"/>
        <w:rPr>
          <w:rFonts w:ascii="Times New Roman" w:hAnsi="Times New Roman" w:cs="Times New Roman"/>
          <w:szCs w:val="24"/>
        </w:rPr>
      </w:pPr>
      <w:r w:rsidRPr="00E76B15">
        <w:rPr>
          <w:rFonts w:ascii="Times New Roman" w:hAnsi="Times New Roman" w:cs="Times New Roman"/>
          <w:bCs/>
          <w:szCs w:val="24"/>
        </w:rPr>
        <w:t>Define a common methodology and terminology</w:t>
      </w:r>
    </w:p>
    <w:p w14:paraId="6260E952" w14:textId="2583A05F" w:rsidR="005626D7" w:rsidRPr="00E76B15" w:rsidRDefault="005626D7" w:rsidP="00E76B15">
      <w:pPr>
        <w:pStyle w:val="ListParagraph"/>
        <w:numPr>
          <w:ilvl w:val="0"/>
          <w:numId w:val="42"/>
        </w:numPr>
        <w:spacing w:before="240" w:after="120" w:line="300" w:lineRule="atLeast"/>
        <w:ind w:left="1134" w:hanging="283"/>
        <w:contextualSpacing w:val="0"/>
        <w:rPr>
          <w:rFonts w:ascii="Times New Roman" w:hAnsi="Times New Roman" w:cs="Times New Roman"/>
          <w:b/>
          <w:szCs w:val="24"/>
        </w:rPr>
      </w:pPr>
      <w:r w:rsidRPr="00E76B15">
        <w:rPr>
          <w:rFonts w:ascii="Times New Roman" w:hAnsi="Times New Roman" w:cs="Times New Roman"/>
          <w:b/>
          <w:szCs w:val="24"/>
        </w:rPr>
        <w:t>Hi</w:t>
      </w:r>
      <w:r w:rsidR="00AD476C">
        <w:rPr>
          <w:rFonts w:ascii="Times New Roman" w:hAnsi="Times New Roman" w:cs="Times New Roman"/>
          <w:b/>
          <w:szCs w:val="24"/>
        </w:rPr>
        <w:t xml:space="preserve">erarchy of objectives/ results; </w:t>
      </w:r>
      <w:r w:rsidRPr="00E76B15">
        <w:rPr>
          <w:rFonts w:ascii="Times New Roman" w:hAnsi="Times New Roman" w:cs="Times New Roman"/>
          <w:b/>
          <w:szCs w:val="24"/>
        </w:rPr>
        <w:t xml:space="preserve">relations between and higher policy objectives not always clear, lack of visibility for strategic objectives from DG </w:t>
      </w:r>
    </w:p>
    <w:p w14:paraId="3AE3E686" w14:textId="77777777" w:rsidR="005626D7" w:rsidRPr="00E76B15" w:rsidRDefault="005626D7" w:rsidP="00E76B15">
      <w:pPr>
        <w:spacing w:after="120" w:line="300" w:lineRule="atLeast"/>
        <w:ind w:left="1134"/>
        <w:rPr>
          <w:b/>
          <w:szCs w:val="24"/>
        </w:rPr>
      </w:pPr>
      <w:r w:rsidRPr="00E76B15">
        <w:rPr>
          <w:b/>
          <w:szCs w:val="24"/>
        </w:rPr>
        <w:t>=&gt; Business response options</w:t>
      </w:r>
    </w:p>
    <w:p w14:paraId="540F868F"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bCs/>
          <w:szCs w:val="24"/>
        </w:rPr>
      </w:pPr>
      <w:r w:rsidRPr="00E76B15">
        <w:rPr>
          <w:rFonts w:ascii="Times New Roman" w:hAnsi="Times New Roman" w:cs="Times New Roman"/>
          <w:bCs/>
          <w:szCs w:val="24"/>
        </w:rPr>
        <w:t>NEAR/ FPI are setting example of linking results to organisational strategy (not only to SDGs for example) and to develop an objective tree. Clear guidance should be provided on context for result setting</w:t>
      </w:r>
      <w:r w:rsidRPr="00E76B15">
        <w:rPr>
          <w:rFonts w:ascii="Times New Roman" w:hAnsi="Times New Roman" w:cs="Times New Roman"/>
          <w:bCs/>
          <w:szCs w:val="24"/>
        </w:rPr>
        <w:br/>
        <w:t xml:space="preserve">=&gt; IT response </w:t>
      </w:r>
    </w:p>
    <w:p w14:paraId="72A9FAA8"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bCs/>
          <w:szCs w:val="24"/>
        </w:rPr>
      </w:pPr>
      <w:r w:rsidRPr="00E76B15">
        <w:rPr>
          <w:rFonts w:ascii="Times New Roman" w:hAnsi="Times New Roman" w:cs="Times New Roman"/>
          <w:bCs/>
          <w:szCs w:val="24"/>
        </w:rPr>
        <w:t xml:space="preserve">System needs to provide possibility to link projects to DG, country/ regional or sector indicators and objectives  </w:t>
      </w:r>
    </w:p>
    <w:p w14:paraId="7E01EFA5" w14:textId="77777777" w:rsidR="005626D7" w:rsidRPr="00E76B15" w:rsidRDefault="005626D7" w:rsidP="00C13203">
      <w:pPr>
        <w:pStyle w:val="ListParagraph"/>
        <w:numPr>
          <w:ilvl w:val="0"/>
          <w:numId w:val="42"/>
        </w:numPr>
        <w:spacing w:before="360" w:after="120" w:line="300" w:lineRule="atLeast"/>
        <w:ind w:left="1135" w:hanging="284"/>
        <w:contextualSpacing w:val="0"/>
        <w:rPr>
          <w:rFonts w:ascii="Times New Roman" w:hAnsi="Times New Roman" w:cs="Times New Roman"/>
          <w:b/>
          <w:szCs w:val="24"/>
        </w:rPr>
      </w:pPr>
      <w:r w:rsidRPr="00E76B15">
        <w:rPr>
          <w:rFonts w:ascii="Times New Roman" w:hAnsi="Times New Roman" w:cs="Times New Roman"/>
          <w:b/>
          <w:szCs w:val="24"/>
        </w:rPr>
        <w:t xml:space="preserve">Increasing need for comprehensive responses to complex challenges (e.g. migration is cross-sectorial or linking political, security and developmental dimensions) </w:t>
      </w:r>
    </w:p>
    <w:p w14:paraId="2B538D72" w14:textId="77777777" w:rsidR="005626D7" w:rsidRPr="00E76B15" w:rsidRDefault="005626D7" w:rsidP="00E76B15">
      <w:pPr>
        <w:spacing w:after="120" w:line="300" w:lineRule="atLeast"/>
        <w:ind w:left="1134"/>
        <w:rPr>
          <w:b/>
          <w:szCs w:val="24"/>
        </w:rPr>
      </w:pPr>
      <w:r w:rsidRPr="00E76B15">
        <w:rPr>
          <w:b/>
          <w:szCs w:val="24"/>
        </w:rPr>
        <w:t>=&gt; Business response options</w:t>
      </w:r>
    </w:p>
    <w:p w14:paraId="3F6615AC"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lang w:val="en-GB"/>
        </w:rPr>
        <w:t>E</w:t>
      </w:r>
      <w:r w:rsidRPr="00E76B15">
        <w:rPr>
          <w:rFonts w:ascii="Times New Roman" w:hAnsi="Times New Roman" w:cs="Times New Roman"/>
          <w:szCs w:val="24"/>
        </w:rPr>
        <w:t>stablish task force approach within Delegations and with headquarters to develop adequate responses</w:t>
      </w:r>
    </w:p>
    <w:p w14:paraId="4A5A375C" w14:textId="77777777" w:rsidR="005626D7" w:rsidRPr="00E76B15" w:rsidRDefault="005626D7" w:rsidP="00E76B15">
      <w:pPr>
        <w:spacing w:after="120" w:line="300" w:lineRule="atLeast"/>
        <w:ind w:left="1134"/>
        <w:rPr>
          <w:b/>
          <w:szCs w:val="24"/>
        </w:rPr>
      </w:pPr>
      <w:r w:rsidRPr="00E76B15">
        <w:rPr>
          <w:b/>
          <w:szCs w:val="24"/>
        </w:rPr>
        <w:t>=&gt; IT response options</w:t>
      </w:r>
    </w:p>
    <w:p w14:paraId="020A9007"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Ad hoc user group, online workspace with interactive templates and chat facilities  </w:t>
      </w:r>
    </w:p>
    <w:p w14:paraId="6A441A95" w14:textId="77777777" w:rsidR="005626D7" w:rsidRPr="00E76B15" w:rsidRDefault="005626D7" w:rsidP="00E76B15">
      <w:pPr>
        <w:pStyle w:val="ListParagraph"/>
        <w:numPr>
          <w:ilvl w:val="0"/>
          <w:numId w:val="42"/>
        </w:numPr>
        <w:spacing w:before="240" w:after="120" w:line="300" w:lineRule="atLeast"/>
        <w:ind w:left="1134" w:hanging="283"/>
        <w:contextualSpacing w:val="0"/>
        <w:rPr>
          <w:rFonts w:ascii="Times New Roman" w:hAnsi="Times New Roman" w:cs="Times New Roman"/>
          <w:b/>
          <w:szCs w:val="24"/>
        </w:rPr>
      </w:pPr>
      <w:r w:rsidRPr="00E76B15">
        <w:rPr>
          <w:rFonts w:ascii="Times New Roman" w:hAnsi="Times New Roman" w:cs="Times New Roman"/>
          <w:b/>
          <w:szCs w:val="24"/>
        </w:rPr>
        <w:t xml:space="preserve">Necessity to reduce workload related to briefings, update on projects and general follow up </w:t>
      </w:r>
    </w:p>
    <w:p w14:paraId="51BCAF41" w14:textId="77777777" w:rsidR="005626D7" w:rsidRPr="00E76B15" w:rsidRDefault="005626D7" w:rsidP="00E76B15">
      <w:pPr>
        <w:spacing w:after="120" w:line="300" w:lineRule="atLeast"/>
        <w:ind w:left="1134"/>
        <w:rPr>
          <w:b/>
          <w:szCs w:val="24"/>
        </w:rPr>
      </w:pPr>
      <w:r w:rsidRPr="00E76B15">
        <w:rPr>
          <w:b/>
          <w:szCs w:val="24"/>
        </w:rPr>
        <w:t xml:space="preserve">=&gt; IT response options </w:t>
      </w:r>
    </w:p>
    <w:p w14:paraId="4E9C3B63" w14:textId="77777777" w:rsidR="005626D7" w:rsidRPr="00E76B15" w:rsidRDefault="005626D7" w:rsidP="00E76B15">
      <w:pPr>
        <w:pStyle w:val="ListParagraph"/>
        <w:numPr>
          <w:ilvl w:val="1"/>
          <w:numId w:val="42"/>
        </w:numPr>
        <w:spacing w:after="120" w:line="300" w:lineRule="atLeast"/>
        <w:rPr>
          <w:rFonts w:ascii="Times New Roman" w:hAnsi="Times New Roman" w:cs="Times New Roman"/>
          <w:szCs w:val="24"/>
        </w:rPr>
      </w:pPr>
      <w:r w:rsidRPr="00E76B15">
        <w:rPr>
          <w:rFonts w:ascii="Times New Roman" w:hAnsi="Times New Roman" w:cs="Times New Roman"/>
          <w:szCs w:val="24"/>
        </w:rPr>
        <w:t xml:space="preserve">Single entry system for providing and retrieving operational info </w:t>
      </w:r>
    </w:p>
    <w:p w14:paraId="5A9F1895" w14:textId="77777777" w:rsidR="005626D7" w:rsidRPr="00E76B15" w:rsidRDefault="005626D7" w:rsidP="00E76B15">
      <w:pPr>
        <w:pStyle w:val="ListParagraph"/>
        <w:numPr>
          <w:ilvl w:val="1"/>
          <w:numId w:val="42"/>
        </w:numPr>
        <w:spacing w:after="120" w:line="300" w:lineRule="atLeast"/>
        <w:rPr>
          <w:rFonts w:ascii="Times New Roman" w:hAnsi="Times New Roman" w:cs="Times New Roman"/>
          <w:szCs w:val="24"/>
        </w:rPr>
      </w:pPr>
      <w:r w:rsidRPr="00E76B15">
        <w:rPr>
          <w:rFonts w:ascii="Times New Roman" w:hAnsi="Times New Roman" w:cs="Times New Roman"/>
          <w:szCs w:val="24"/>
        </w:rPr>
        <w:t xml:space="preserve">Progress monitoring by milestones, inputs including reminders and procurement plans, automated correspondence for reminding submission of reports </w:t>
      </w:r>
    </w:p>
    <w:p w14:paraId="247F013E" w14:textId="77777777" w:rsidR="005626D7" w:rsidRPr="00E76B15" w:rsidRDefault="005626D7" w:rsidP="00E76B15">
      <w:pPr>
        <w:pStyle w:val="ListParagraph"/>
        <w:numPr>
          <w:ilvl w:val="0"/>
          <w:numId w:val="42"/>
        </w:numPr>
        <w:spacing w:before="240" w:after="120" w:line="300" w:lineRule="atLeast"/>
        <w:ind w:left="1134" w:hanging="283"/>
        <w:contextualSpacing w:val="0"/>
        <w:rPr>
          <w:rFonts w:ascii="Times New Roman" w:hAnsi="Times New Roman" w:cs="Times New Roman"/>
          <w:b/>
          <w:szCs w:val="24"/>
        </w:rPr>
      </w:pPr>
      <w:r w:rsidRPr="00E76B15">
        <w:rPr>
          <w:rFonts w:ascii="Times New Roman" w:hAnsi="Times New Roman" w:cs="Times New Roman"/>
          <w:b/>
          <w:szCs w:val="24"/>
        </w:rPr>
        <w:lastRenderedPageBreak/>
        <w:t xml:space="preserve">Ensure better capitalisation and knowledge sharing (learning from experience) </w:t>
      </w:r>
    </w:p>
    <w:p w14:paraId="375F7DB1" w14:textId="77777777" w:rsidR="005626D7" w:rsidRPr="00E76B15" w:rsidRDefault="005626D7" w:rsidP="00E76B15">
      <w:pPr>
        <w:spacing w:after="120" w:line="300" w:lineRule="atLeast"/>
        <w:ind w:left="1134"/>
        <w:rPr>
          <w:b/>
          <w:szCs w:val="24"/>
        </w:rPr>
      </w:pPr>
      <w:r w:rsidRPr="00E76B15">
        <w:rPr>
          <w:b/>
          <w:szCs w:val="24"/>
        </w:rPr>
        <w:t>=&gt; Business response options</w:t>
      </w:r>
    </w:p>
    <w:p w14:paraId="6565C4CB"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Establish regular/ annual monitoring </w:t>
      </w:r>
    </w:p>
    <w:p w14:paraId="0C3B8341"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Encourage support through Third party monitoring in delegations </w:t>
      </w:r>
    </w:p>
    <w:p w14:paraId="6227107B"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Encourage colleagues from other Delegations participate in monitoring missions</w:t>
      </w:r>
    </w:p>
    <w:p w14:paraId="0FB01D8C"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Additional incentives/ systems to share lessons learnt (peer-to peer coaching, internal benchmarking..)</w:t>
      </w:r>
    </w:p>
    <w:p w14:paraId="726A35AF" w14:textId="77777777" w:rsidR="005626D7" w:rsidRPr="00E76B15" w:rsidRDefault="005626D7" w:rsidP="00E76B15">
      <w:pPr>
        <w:spacing w:after="120" w:line="300" w:lineRule="atLeast"/>
        <w:ind w:left="1148"/>
        <w:rPr>
          <w:b/>
          <w:szCs w:val="24"/>
        </w:rPr>
      </w:pPr>
      <w:r w:rsidRPr="00E76B15">
        <w:rPr>
          <w:b/>
          <w:szCs w:val="24"/>
        </w:rPr>
        <w:t>=&gt; IT response options</w:t>
      </w:r>
    </w:p>
    <w:p w14:paraId="6F9A72C2" w14:textId="77777777" w:rsidR="005626D7" w:rsidRPr="00E76B15" w:rsidRDefault="005626D7" w:rsidP="00E76B15">
      <w:pPr>
        <w:pStyle w:val="ListParagraph"/>
        <w:numPr>
          <w:ilvl w:val="1"/>
          <w:numId w:val="42"/>
        </w:numPr>
        <w:spacing w:after="120" w:line="300" w:lineRule="atLeast"/>
        <w:ind w:left="1936"/>
        <w:rPr>
          <w:rFonts w:ascii="Times New Roman" w:hAnsi="Times New Roman" w:cs="Times New Roman"/>
          <w:szCs w:val="24"/>
        </w:rPr>
      </w:pPr>
      <w:r w:rsidRPr="00E76B15">
        <w:rPr>
          <w:rFonts w:ascii="Times New Roman" w:hAnsi="Times New Roman" w:cs="Times New Roman"/>
          <w:szCs w:val="24"/>
        </w:rPr>
        <w:t>Ensure full access to information</w:t>
      </w:r>
    </w:p>
    <w:p w14:paraId="133163CE" w14:textId="77777777" w:rsidR="005626D7" w:rsidRPr="00E76B15" w:rsidRDefault="005626D7" w:rsidP="00E76B15">
      <w:pPr>
        <w:pStyle w:val="ListParagraph"/>
        <w:numPr>
          <w:ilvl w:val="1"/>
          <w:numId w:val="42"/>
        </w:numPr>
        <w:spacing w:after="120" w:line="300" w:lineRule="atLeast"/>
        <w:ind w:left="1936"/>
        <w:rPr>
          <w:rFonts w:ascii="Times New Roman" w:hAnsi="Times New Roman" w:cs="Times New Roman"/>
          <w:szCs w:val="24"/>
        </w:rPr>
      </w:pPr>
      <w:r w:rsidRPr="00E76B15">
        <w:rPr>
          <w:rFonts w:ascii="Times New Roman" w:hAnsi="Times New Roman" w:cs="Times New Roman"/>
          <w:szCs w:val="24"/>
        </w:rPr>
        <w:t>Comprehensive database of operations which helps to identify quickly best practices</w:t>
      </w:r>
    </w:p>
    <w:p w14:paraId="68CE9BE4" w14:textId="77777777" w:rsidR="005626D7" w:rsidRPr="00E76B15" w:rsidRDefault="005626D7" w:rsidP="00E76B15">
      <w:pPr>
        <w:pStyle w:val="ListParagraph"/>
        <w:numPr>
          <w:ilvl w:val="1"/>
          <w:numId w:val="42"/>
        </w:numPr>
        <w:spacing w:after="120" w:line="300" w:lineRule="atLeast"/>
        <w:ind w:left="1936"/>
        <w:rPr>
          <w:rFonts w:ascii="Times New Roman" w:hAnsi="Times New Roman" w:cs="Times New Roman"/>
          <w:szCs w:val="24"/>
        </w:rPr>
      </w:pPr>
      <w:r w:rsidRPr="00E76B15">
        <w:rPr>
          <w:rFonts w:ascii="Times New Roman" w:hAnsi="Times New Roman" w:cs="Times New Roman"/>
          <w:szCs w:val="24"/>
        </w:rPr>
        <w:t xml:space="preserve">Capability to extract reports (by country sector…) from the system </w:t>
      </w:r>
    </w:p>
    <w:p w14:paraId="593F73A9" w14:textId="77777777" w:rsidR="005626D7" w:rsidRPr="00E76B15" w:rsidRDefault="005626D7" w:rsidP="00E76B15">
      <w:pPr>
        <w:pStyle w:val="ListParagraph"/>
        <w:numPr>
          <w:ilvl w:val="0"/>
          <w:numId w:val="42"/>
        </w:numPr>
        <w:spacing w:before="240" w:after="120" w:line="300" w:lineRule="atLeast"/>
        <w:ind w:left="1134" w:hanging="283"/>
        <w:contextualSpacing w:val="0"/>
        <w:rPr>
          <w:rFonts w:ascii="Times New Roman" w:hAnsi="Times New Roman" w:cs="Times New Roman"/>
          <w:b/>
          <w:szCs w:val="24"/>
        </w:rPr>
      </w:pPr>
      <w:r w:rsidRPr="00E76B15">
        <w:rPr>
          <w:rFonts w:ascii="Times New Roman" w:hAnsi="Times New Roman" w:cs="Times New Roman"/>
          <w:b/>
          <w:szCs w:val="24"/>
        </w:rPr>
        <w:t xml:space="preserve">Better access to good quality expertise </w:t>
      </w:r>
    </w:p>
    <w:p w14:paraId="72450191" w14:textId="77777777" w:rsidR="005626D7" w:rsidRPr="00E76B15" w:rsidRDefault="005626D7" w:rsidP="00E76B15">
      <w:pPr>
        <w:spacing w:after="120" w:line="300" w:lineRule="atLeast"/>
        <w:ind w:left="1134"/>
        <w:rPr>
          <w:b/>
          <w:szCs w:val="24"/>
        </w:rPr>
      </w:pPr>
      <w:r w:rsidRPr="00E76B15">
        <w:rPr>
          <w:b/>
          <w:szCs w:val="24"/>
        </w:rPr>
        <w:t>=&gt; Business response options</w:t>
      </w:r>
    </w:p>
    <w:p w14:paraId="5C5A1C73"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Review options on procurement processes: expert facility </w:t>
      </w:r>
    </w:p>
    <w:p w14:paraId="08023C86"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Use in-house expertise better </w:t>
      </w:r>
    </w:p>
    <w:p w14:paraId="58D8A4DD"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 xml:space="preserve">Learn from Nutrition advisory services </w:t>
      </w:r>
    </w:p>
    <w:p w14:paraId="0A39975E" w14:textId="77777777" w:rsidR="005626D7" w:rsidRPr="00E76B15" w:rsidRDefault="005626D7" w:rsidP="00E76B15">
      <w:pPr>
        <w:spacing w:after="120" w:line="300" w:lineRule="atLeast"/>
        <w:ind w:left="1134"/>
        <w:rPr>
          <w:b/>
          <w:szCs w:val="24"/>
        </w:rPr>
      </w:pPr>
      <w:r w:rsidRPr="00E76B15">
        <w:rPr>
          <w:b/>
          <w:szCs w:val="24"/>
        </w:rPr>
        <w:t>=&gt; IT response options</w:t>
      </w:r>
    </w:p>
    <w:p w14:paraId="5E70A5E5" w14:textId="77777777" w:rsidR="005626D7" w:rsidRPr="00E76B15" w:rsidRDefault="005626D7" w:rsidP="00E76B15">
      <w:pPr>
        <w:pStyle w:val="ListParagraph"/>
        <w:numPr>
          <w:ilvl w:val="1"/>
          <w:numId w:val="42"/>
        </w:numPr>
        <w:spacing w:after="120" w:line="300" w:lineRule="atLeast"/>
        <w:ind w:left="1922"/>
        <w:rPr>
          <w:rFonts w:ascii="Times New Roman" w:hAnsi="Times New Roman" w:cs="Times New Roman"/>
          <w:szCs w:val="24"/>
        </w:rPr>
      </w:pPr>
      <w:r w:rsidRPr="00E76B15">
        <w:rPr>
          <w:rFonts w:ascii="Times New Roman" w:hAnsi="Times New Roman" w:cs="Times New Roman"/>
          <w:szCs w:val="24"/>
        </w:rPr>
        <w:t>Experts pool (internal, external), experience tracking</w:t>
      </w:r>
    </w:p>
    <w:p w14:paraId="22993D9A" w14:textId="77777777" w:rsidR="005626D7" w:rsidRPr="00E76B15" w:rsidRDefault="005626D7" w:rsidP="00E76B15">
      <w:pPr>
        <w:spacing w:line="300" w:lineRule="atLeast"/>
        <w:rPr>
          <w:i/>
          <w:szCs w:val="24"/>
        </w:rPr>
      </w:pPr>
      <w:r w:rsidRPr="00E76B15">
        <w:rPr>
          <w:i/>
          <w:szCs w:val="24"/>
        </w:rPr>
        <w:t>Additional comments and ideas expressed during the plenaries are in annex 2</w:t>
      </w:r>
    </w:p>
    <w:p w14:paraId="6BDCF6A3" w14:textId="77777777" w:rsidR="005626D7" w:rsidRPr="00E76B15" w:rsidRDefault="005626D7" w:rsidP="00E76B15">
      <w:pPr>
        <w:pStyle w:val="ListParagraph"/>
        <w:numPr>
          <w:ilvl w:val="0"/>
          <w:numId w:val="41"/>
        </w:numPr>
        <w:spacing w:before="480" w:after="120" w:line="300" w:lineRule="atLeast"/>
        <w:ind w:left="425" w:hanging="295"/>
        <w:contextualSpacing w:val="0"/>
        <w:jc w:val="both"/>
        <w:rPr>
          <w:rFonts w:ascii="Times New Roman" w:hAnsi="Times New Roman" w:cs="Times New Roman"/>
          <w:b/>
          <w:color w:val="000000"/>
          <w:sz w:val="24"/>
          <w:szCs w:val="24"/>
          <w:lang w:val="en-GB"/>
        </w:rPr>
      </w:pPr>
      <w:r w:rsidRPr="00E76B15">
        <w:rPr>
          <w:rFonts w:ascii="Times New Roman" w:hAnsi="Times New Roman" w:cs="Times New Roman"/>
          <w:b/>
          <w:color w:val="000000"/>
          <w:sz w:val="24"/>
          <w:szCs w:val="24"/>
          <w:lang w:val="en-GB"/>
        </w:rPr>
        <w:t xml:space="preserve">Next actions with Delegations </w:t>
      </w:r>
    </w:p>
    <w:p w14:paraId="16EEC62D" w14:textId="77777777" w:rsidR="005626D7" w:rsidRPr="003664E4" w:rsidRDefault="005626D7" w:rsidP="00E76B15">
      <w:pPr>
        <w:spacing w:before="240" w:after="120" w:line="300" w:lineRule="atLeast"/>
        <w:rPr>
          <w:rFonts w:eastAsiaTheme="minorHAnsi"/>
          <w:sz w:val="22"/>
          <w:szCs w:val="24"/>
          <w:lang w:val="en-IE"/>
        </w:rPr>
      </w:pPr>
      <w:r w:rsidRPr="003664E4">
        <w:rPr>
          <w:szCs w:val="24"/>
        </w:rPr>
        <w:t>Work on two interlinked tracks for refining /identifying business/IT solutions</w:t>
      </w:r>
      <w:r w:rsidR="003664E4">
        <w:rPr>
          <w:rFonts w:eastAsiaTheme="minorHAnsi"/>
          <w:sz w:val="22"/>
          <w:szCs w:val="24"/>
          <w:lang w:val="en-IE"/>
        </w:rPr>
        <w:t>:</w:t>
      </w:r>
      <w:r w:rsidRPr="003664E4">
        <w:rPr>
          <w:rFonts w:eastAsiaTheme="minorHAnsi"/>
          <w:sz w:val="22"/>
          <w:szCs w:val="24"/>
          <w:lang w:val="en-IE"/>
        </w:rPr>
        <w:t xml:space="preserve"> </w:t>
      </w:r>
    </w:p>
    <w:p w14:paraId="613562AB" w14:textId="77777777" w:rsidR="005626D7" w:rsidRPr="00E76B15" w:rsidRDefault="005626D7" w:rsidP="003664E4">
      <w:pPr>
        <w:pStyle w:val="ListParagraph"/>
        <w:numPr>
          <w:ilvl w:val="0"/>
          <w:numId w:val="42"/>
        </w:numPr>
        <w:spacing w:line="300" w:lineRule="atLeast"/>
        <w:rPr>
          <w:rFonts w:ascii="Times New Roman" w:hAnsi="Times New Roman" w:cs="Times New Roman"/>
          <w:szCs w:val="24"/>
        </w:rPr>
      </w:pPr>
      <w:r w:rsidRPr="00E76B15">
        <w:rPr>
          <w:rFonts w:ascii="Times New Roman" w:hAnsi="Times New Roman" w:cs="Times New Roman"/>
          <w:szCs w:val="24"/>
        </w:rPr>
        <w:t xml:space="preserve">Immediate IT/Business  requirements </w:t>
      </w:r>
    </w:p>
    <w:p w14:paraId="58172E69" w14:textId="77777777" w:rsidR="005626D7" w:rsidRPr="00E76B15" w:rsidRDefault="005626D7" w:rsidP="003664E4">
      <w:pPr>
        <w:pStyle w:val="ListParagraph"/>
        <w:numPr>
          <w:ilvl w:val="1"/>
          <w:numId w:val="42"/>
        </w:numPr>
        <w:spacing w:after="120" w:line="300" w:lineRule="atLeast"/>
        <w:ind w:left="1502" w:hanging="357"/>
        <w:contextualSpacing w:val="0"/>
        <w:rPr>
          <w:rFonts w:ascii="Times New Roman" w:hAnsi="Times New Roman" w:cs="Times New Roman"/>
          <w:szCs w:val="24"/>
        </w:rPr>
      </w:pPr>
      <w:r w:rsidRPr="00E76B15">
        <w:rPr>
          <w:rFonts w:ascii="Times New Roman" w:hAnsi="Times New Roman" w:cs="Times New Roman"/>
          <w:szCs w:val="24"/>
        </w:rPr>
        <w:t xml:space="preserve">preparation for pilot: review of log-frames =&gt; November 2016 – March 2017 </w:t>
      </w:r>
    </w:p>
    <w:p w14:paraId="0C5C4864" w14:textId="77777777" w:rsidR="005626D7" w:rsidRPr="00E76B15" w:rsidRDefault="005626D7" w:rsidP="003664E4">
      <w:pPr>
        <w:pStyle w:val="ListParagraph"/>
        <w:numPr>
          <w:ilvl w:val="1"/>
          <w:numId w:val="42"/>
        </w:numPr>
        <w:spacing w:after="120" w:line="300" w:lineRule="atLeast"/>
        <w:ind w:left="1502" w:hanging="357"/>
        <w:contextualSpacing w:val="0"/>
        <w:rPr>
          <w:rFonts w:ascii="Times New Roman" w:hAnsi="Times New Roman" w:cs="Times New Roman"/>
          <w:szCs w:val="24"/>
        </w:rPr>
      </w:pPr>
      <w:r w:rsidRPr="00E76B15">
        <w:rPr>
          <w:rFonts w:ascii="Times New Roman" w:hAnsi="Times New Roman" w:cs="Times New Roman"/>
          <w:szCs w:val="24"/>
        </w:rPr>
        <w:t xml:space="preserve">training for pilot in Delegations: February 2017 </w:t>
      </w:r>
    </w:p>
    <w:p w14:paraId="4B51DA6D" w14:textId="77777777" w:rsidR="005626D7" w:rsidRPr="00E76B15" w:rsidRDefault="005626D7" w:rsidP="003664E4">
      <w:pPr>
        <w:pStyle w:val="ListParagraph"/>
        <w:numPr>
          <w:ilvl w:val="1"/>
          <w:numId w:val="42"/>
        </w:numPr>
        <w:spacing w:after="120" w:line="300" w:lineRule="atLeast"/>
        <w:ind w:left="1502" w:hanging="357"/>
        <w:contextualSpacing w:val="0"/>
        <w:rPr>
          <w:rFonts w:ascii="Times New Roman" w:hAnsi="Times New Roman" w:cs="Times New Roman"/>
          <w:szCs w:val="24"/>
        </w:rPr>
      </w:pPr>
      <w:r w:rsidRPr="00E76B15">
        <w:rPr>
          <w:rFonts w:ascii="Times New Roman" w:hAnsi="Times New Roman" w:cs="Times New Roman"/>
          <w:szCs w:val="24"/>
        </w:rPr>
        <w:t xml:space="preserve">running of Pilot: May – August  2017 </w:t>
      </w:r>
    </w:p>
    <w:p w14:paraId="1E3566FC" w14:textId="77777777" w:rsidR="005626D7" w:rsidRPr="00E76B15" w:rsidRDefault="005626D7" w:rsidP="00C13203">
      <w:pPr>
        <w:pStyle w:val="ListParagraph"/>
        <w:numPr>
          <w:ilvl w:val="1"/>
          <w:numId w:val="42"/>
        </w:numPr>
        <w:spacing w:after="240" w:line="300" w:lineRule="atLeast"/>
        <w:ind w:left="1502" w:hanging="357"/>
        <w:contextualSpacing w:val="0"/>
        <w:rPr>
          <w:rFonts w:ascii="Times New Roman" w:hAnsi="Times New Roman" w:cs="Times New Roman"/>
          <w:szCs w:val="24"/>
        </w:rPr>
      </w:pPr>
      <w:r w:rsidRPr="00E76B15">
        <w:rPr>
          <w:rFonts w:ascii="Times New Roman" w:hAnsi="Times New Roman" w:cs="Times New Roman"/>
          <w:szCs w:val="24"/>
        </w:rPr>
        <w:t xml:space="preserve">roll out full: September 2017 </w:t>
      </w:r>
    </w:p>
    <w:p w14:paraId="01BC8DCB" w14:textId="77777777" w:rsidR="005626D7" w:rsidRPr="00E76B15" w:rsidRDefault="005626D7" w:rsidP="003664E4">
      <w:pPr>
        <w:pStyle w:val="ListParagraph"/>
        <w:numPr>
          <w:ilvl w:val="0"/>
          <w:numId w:val="42"/>
        </w:numPr>
        <w:spacing w:after="120" w:line="300" w:lineRule="atLeast"/>
        <w:contextualSpacing w:val="0"/>
        <w:rPr>
          <w:rFonts w:ascii="Times New Roman" w:hAnsi="Times New Roman" w:cs="Times New Roman"/>
          <w:szCs w:val="24"/>
        </w:rPr>
      </w:pPr>
      <w:r w:rsidRPr="00E76B15">
        <w:rPr>
          <w:rFonts w:ascii="Times New Roman" w:hAnsi="Times New Roman" w:cs="Times New Roman"/>
          <w:szCs w:val="24"/>
        </w:rPr>
        <w:t xml:space="preserve">Breakthrough projects </w:t>
      </w:r>
    </w:p>
    <w:p w14:paraId="399859B9" w14:textId="77777777" w:rsidR="005626D7" w:rsidRPr="00E76B15" w:rsidRDefault="005626D7" w:rsidP="003664E4">
      <w:pPr>
        <w:pStyle w:val="ListParagraph"/>
        <w:numPr>
          <w:ilvl w:val="1"/>
          <w:numId w:val="42"/>
        </w:numPr>
        <w:spacing w:after="12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t>Prioritisation of projects and formulation of action plans with Delegation/ HQ task forces  October/ November 2016 (video-conferences with Delegations)</w:t>
      </w:r>
    </w:p>
    <w:p w14:paraId="24B6D1CC" w14:textId="77777777" w:rsidR="005626D7" w:rsidRPr="00E76B15" w:rsidRDefault="005626D7" w:rsidP="003664E4">
      <w:pPr>
        <w:pStyle w:val="ListParagraph"/>
        <w:numPr>
          <w:ilvl w:val="1"/>
          <w:numId w:val="42"/>
        </w:numPr>
        <w:spacing w:after="12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t xml:space="preserve">Submission of breakthrough projects and action plans to Program Steering Committee and kick off in Delegations/ HQ  </w:t>
      </w:r>
    </w:p>
    <w:p w14:paraId="149B4372" w14:textId="77777777" w:rsidR="005626D7" w:rsidRPr="00E76B15" w:rsidRDefault="005626D7" w:rsidP="003664E4">
      <w:pPr>
        <w:pStyle w:val="ListParagraph"/>
        <w:numPr>
          <w:ilvl w:val="1"/>
          <w:numId w:val="42"/>
        </w:numPr>
        <w:spacing w:after="12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t>first phase of 7-9 projects: November 2016 – August  2017</w:t>
      </w:r>
    </w:p>
    <w:p w14:paraId="23773911" w14:textId="77777777" w:rsidR="005626D7" w:rsidRPr="00E76B15" w:rsidRDefault="005626D7" w:rsidP="003664E4">
      <w:pPr>
        <w:pStyle w:val="ListParagraph"/>
        <w:numPr>
          <w:ilvl w:val="1"/>
          <w:numId w:val="42"/>
        </w:numPr>
        <w:spacing w:after="12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t xml:space="preserve">Feeding of key change tracks (business, regulation, IT) into the system – August/ September, part of roll out?  </w:t>
      </w:r>
    </w:p>
    <w:p w14:paraId="2FD5140C" w14:textId="77777777" w:rsidR="005626D7" w:rsidRPr="00E76B15" w:rsidRDefault="005626D7" w:rsidP="003664E4">
      <w:pPr>
        <w:pStyle w:val="ListParagraph"/>
        <w:numPr>
          <w:ilvl w:val="0"/>
          <w:numId w:val="42"/>
        </w:numPr>
        <w:spacing w:before="120" w:after="24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lastRenderedPageBreak/>
        <w:t xml:space="preserve">Getting OPSYS Capacity4 DEV started: everybody connected and </w:t>
      </w:r>
      <w:r w:rsidR="003664E4" w:rsidRPr="00E76B15">
        <w:rPr>
          <w:rFonts w:ascii="Times New Roman" w:hAnsi="Times New Roman" w:cs="Times New Roman"/>
          <w:szCs w:val="24"/>
        </w:rPr>
        <w:t>user-friendly</w:t>
      </w:r>
      <w:r w:rsidRPr="00E76B15">
        <w:rPr>
          <w:rFonts w:ascii="Times New Roman" w:hAnsi="Times New Roman" w:cs="Times New Roman"/>
          <w:szCs w:val="24"/>
        </w:rPr>
        <w:t xml:space="preserve"> interface for joint work on pilots and breakthrough projects etc./ October 2017 </w:t>
      </w:r>
    </w:p>
    <w:p w14:paraId="1C6EE628" w14:textId="77777777" w:rsidR="005626D7" w:rsidRPr="00E76B15" w:rsidRDefault="005626D7" w:rsidP="003664E4">
      <w:pPr>
        <w:pStyle w:val="ListParagraph"/>
        <w:numPr>
          <w:ilvl w:val="0"/>
          <w:numId w:val="42"/>
        </w:numPr>
        <w:spacing w:after="24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t xml:space="preserve">Interaction with HoCs, HoDs, HoFC on OPSYS fist lessons and their requirements: during DEVCO days in March 2017 </w:t>
      </w:r>
    </w:p>
    <w:p w14:paraId="65803F2E" w14:textId="77777777" w:rsidR="005626D7" w:rsidRDefault="005626D7" w:rsidP="003664E4">
      <w:pPr>
        <w:pStyle w:val="ListParagraph"/>
        <w:numPr>
          <w:ilvl w:val="0"/>
          <w:numId w:val="42"/>
        </w:numPr>
        <w:spacing w:after="240" w:line="300" w:lineRule="atLeast"/>
        <w:contextualSpacing w:val="0"/>
        <w:jc w:val="both"/>
        <w:rPr>
          <w:rFonts w:ascii="Times New Roman" w:hAnsi="Times New Roman" w:cs="Times New Roman"/>
          <w:szCs w:val="24"/>
        </w:rPr>
      </w:pPr>
      <w:r w:rsidRPr="00E76B15">
        <w:rPr>
          <w:rFonts w:ascii="Times New Roman" w:hAnsi="Times New Roman" w:cs="Times New Roman"/>
          <w:szCs w:val="24"/>
        </w:rPr>
        <w:t>Giving access to all workshop presentations and materials, as well as sharing agreed documents (comparison between operational entities terminologies)</w:t>
      </w:r>
    </w:p>
    <w:p w14:paraId="0404BFD3" w14:textId="77777777" w:rsidR="00E76B15" w:rsidRPr="00E76B15" w:rsidRDefault="00E76B15" w:rsidP="00C13203">
      <w:pPr>
        <w:pStyle w:val="Contact"/>
        <w:spacing w:line="300" w:lineRule="atLeast"/>
        <w:ind w:left="37" w:firstLine="0"/>
      </w:pPr>
      <w:r w:rsidRPr="00E76B15">
        <w:t>Contact:</w:t>
      </w:r>
      <w:r w:rsidR="00C13203">
        <w:t xml:space="preserve"> </w:t>
      </w:r>
      <w:r w:rsidR="003664E4">
        <w:t>Daria Fane</w:t>
      </w:r>
      <w:r w:rsidRPr="00E76B15">
        <w:t>, Telephone: +32 229-613</w:t>
      </w:r>
      <w:r w:rsidR="003664E4">
        <w:t>92671</w:t>
      </w:r>
      <w:r w:rsidRPr="00E76B15">
        <w:t xml:space="preserve">27, </w:t>
      </w:r>
      <w:r w:rsidR="003664E4">
        <w:t>daria.fane</w:t>
      </w:r>
      <w:r w:rsidRPr="00E76B15">
        <w:t>@ec.europa.eu</w:t>
      </w:r>
    </w:p>
    <w:p w14:paraId="453FBBA6" w14:textId="77777777" w:rsidR="00E76B15" w:rsidRDefault="00E76B15" w:rsidP="00C13203">
      <w:pPr>
        <w:pStyle w:val="Enclosures"/>
        <w:spacing w:line="300" w:lineRule="atLeast"/>
        <w:ind w:left="37" w:firstLine="0"/>
      </w:pPr>
      <w:r w:rsidRPr="00E76B15">
        <w:t>Enclosures:</w:t>
      </w:r>
      <w:r>
        <w:t xml:space="preserve"> </w:t>
      </w:r>
    </w:p>
    <w:p w14:paraId="390E9969" w14:textId="77777777" w:rsidR="003664E4" w:rsidRDefault="00E76B15" w:rsidP="00C13203">
      <w:pPr>
        <w:pStyle w:val="Enclosures"/>
        <w:numPr>
          <w:ilvl w:val="0"/>
          <w:numId w:val="43"/>
        </w:numPr>
        <w:tabs>
          <w:tab w:val="left" w:pos="426"/>
        </w:tabs>
        <w:spacing w:before="120" w:after="120" w:line="300" w:lineRule="atLeast"/>
        <w:ind w:left="1276" w:hanging="1276"/>
      </w:pPr>
      <w:r>
        <w:t xml:space="preserve">Annex 1: </w:t>
      </w:r>
      <w:r w:rsidRPr="00E76B15">
        <w:t>Breakthrough projects methodology and first proposals</w:t>
      </w:r>
    </w:p>
    <w:p w14:paraId="47652365" w14:textId="0316802A" w:rsidR="00432900" w:rsidRPr="00B82843" w:rsidRDefault="00432900" w:rsidP="00432900">
      <w:pPr>
        <w:pStyle w:val="Enclosures"/>
        <w:numPr>
          <w:ilvl w:val="0"/>
          <w:numId w:val="43"/>
        </w:numPr>
        <w:tabs>
          <w:tab w:val="left" w:pos="426"/>
        </w:tabs>
        <w:spacing w:before="120" w:after="120" w:line="300" w:lineRule="atLeast"/>
        <w:ind w:left="1276" w:hanging="1276"/>
      </w:pPr>
      <w:r>
        <w:t>Annex 2: governance at a glance</w:t>
      </w:r>
    </w:p>
    <w:p w14:paraId="00201D47" w14:textId="45AC2E55" w:rsidR="00E76B15" w:rsidRDefault="003664E4" w:rsidP="00C13203">
      <w:pPr>
        <w:pStyle w:val="Enclosures"/>
        <w:numPr>
          <w:ilvl w:val="0"/>
          <w:numId w:val="43"/>
        </w:numPr>
        <w:tabs>
          <w:tab w:val="left" w:pos="426"/>
        </w:tabs>
        <w:spacing w:before="120" w:after="120" w:line="300" w:lineRule="atLeast"/>
        <w:ind w:left="1276" w:hanging="1276"/>
      </w:pPr>
      <w:r>
        <w:t xml:space="preserve">Annex </w:t>
      </w:r>
      <w:r w:rsidR="00432900">
        <w:t>3;</w:t>
      </w:r>
      <w:r>
        <w:t xml:space="preserve"> Feedback from participants</w:t>
      </w:r>
    </w:p>
    <w:p w14:paraId="6B0FCEE2" w14:textId="797A5A34" w:rsidR="00E76B15" w:rsidRDefault="003664E4" w:rsidP="00C13203">
      <w:pPr>
        <w:pStyle w:val="Enclosures"/>
        <w:numPr>
          <w:ilvl w:val="0"/>
          <w:numId w:val="43"/>
        </w:numPr>
        <w:tabs>
          <w:tab w:val="left" w:pos="426"/>
        </w:tabs>
        <w:spacing w:before="120" w:after="120" w:line="300" w:lineRule="atLeast"/>
        <w:ind w:left="1276" w:hanging="1276"/>
      </w:pPr>
      <w:r>
        <w:t xml:space="preserve">Annex </w:t>
      </w:r>
      <w:r w:rsidR="00432900">
        <w:t>4</w:t>
      </w:r>
      <w:r>
        <w:t>: List of participants</w:t>
      </w:r>
    </w:p>
    <w:p w14:paraId="5A89ABCD" w14:textId="77777777" w:rsidR="00E76B15" w:rsidRDefault="00E76B15">
      <w:pPr>
        <w:spacing w:after="0"/>
        <w:jc w:val="left"/>
        <w:rPr>
          <w:b/>
          <w:szCs w:val="24"/>
        </w:rPr>
      </w:pPr>
      <w:r>
        <w:rPr>
          <w:b/>
          <w:szCs w:val="24"/>
        </w:rPr>
        <w:br w:type="page"/>
      </w:r>
    </w:p>
    <w:p w14:paraId="6E90BD13" w14:textId="77777777" w:rsidR="005626D7" w:rsidRPr="00E76B15" w:rsidRDefault="005626D7" w:rsidP="00E76B15">
      <w:pPr>
        <w:spacing w:line="300" w:lineRule="atLeast"/>
        <w:jc w:val="left"/>
        <w:rPr>
          <w:b/>
          <w:szCs w:val="24"/>
        </w:rPr>
      </w:pPr>
      <w:r w:rsidRPr="00E76B15">
        <w:rPr>
          <w:b/>
          <w:szCs w:val="24"/>
        </w:rPr>
        <w:lastRenderedPageBreak/>
        <w:t>Annex 1</w:t>
      </w:r>
    </w:p>
    <w:p w14:paraId="41B2676E" w14:textId="77777777" w:rsidR="005626D7" w:rsidRPr="00E76B15" w:rsidRDefault="005626D7" w:rsidP="00E76B15">
      <w:pPr>
        <w:spacing w:line="300" w:lineRule="atLeast"/>
        <w:jc w:val="left"/>
        <w:rPr>
          <w:b/>
          <w:szCs w:val="24"/>
        </w:rPr>
      </w:pPr>
      <w:r w:rsidRPr="00E76B15">
        <w:rPr>
          <w:b/>
          <w:szCs w:val="24"/>
        </w:rPr>
        <w:t>Breakthrough projects methodology and first proposals</w:t>
      </w:r>
    </w:p>
    <w:p w14:paraId="7436C598" w14:textId="77777777" w:rsidR="005626D7" w:rsidRPr="00E76B15" w:rsidRDefault="005626D7" w:rsidP="00E76B15">
      <w:pPr>
        <w:spacing w:line="300" w:lineRule="atLeast"/>
        <w:rPr>
          <w:b/>
          <w:szCs w:val="24"/>
        </w:rPr>
      </w:pPr>
    </w:p>
    <w:p w14:paraId="744741DD" w14:textId="77777777" w:rsidR="005626D7" w:rsidRPr="00E76B15" w:rsidRDefault="00AD476C" w:rsidP="00E76B15">
      <w:pPr>
        <w:spacing w:line="300" w:lineRule="atLeast"/>
        <w:rPr>
          <w:b/>
          <w:szCs w:val="24"/>
        </w:rPr>
      </w:pPr>
      <w:r>
        <w:rPr>
          <w:b/>
          <w:szCs w:val="24"/>
        </w:rPr>
        <w:pict w14:anchorId="45ECB797">
          <v:shape id="_x0000_i1026" type="#_x0000_t75" style="width:391.85pt;height:270pt">
            <v:imagedata r:id="rId11" o:title=""/>
          </v:shape>
        </w:pict>
      </w:r>
    </w:p>
    <w:p w14:paraId="6CB6BFFB" w14:textId="77777777" w:rsidR="005626D7" w:rsidRPr="00E76B15" w:rsidRDefault="005626D7" w:rsidP="00E76B15">
      <w:pPr>
        <w:spacing w:line="300" w:lineRule="atLeast"/>
        <w:rPr>
          <w:b/>
          <w:szCs w:val="24"/>
        </w:rPr>
      </w:pPr>
    </w:p>
    <w:p w14:paraId="39EFF466" w14:textId="77777777" w:rsidR="005626D7" w:rsidRPr="00E76B15" w:rsidRDefault="005626D7" w:rsidP="00E76B15">
      <w:pPr>
        <w:spacing w:line="300" w:lineRule="atLeast"/>
        <w:rPr>
          <w:b/>
          <w:szCs w:val="24"/>
        </w:rPr>
      </w:pPr>
      <w:r w:rsidRPr="00E76B15">
        <w:rPr>
          <w:b/>
          <w:noProof/>
          <w:szCs w:val="24"/>
          <w:lang w:eastAsia="en-GB"/>
        </w:rPr>
        <w:drawing>
          <wp:inline distT="0" distB="0" distL="0" distR="0" wp14:anchorId="254BEB48" wp14:editId="6C8DF14F">
            <wp:extent cx="4953635" cy="34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635" cy="3429635"/>
                    </a:xfrm>
                    <a:prstGeom prst="rect">
                      <a:avLst/>
                    </a:prstGeom>
                    <a:noFill/>
                  </pic:spPr>
                </pic:pic>
              </a:graphicData>
            </a:graphic>
          </wp:inline>
        </w:drawing>
      </w:r>
    </w:p>
    <w:p w14:paraId="457FBC67" w14:textId="77777777" w:rsidR="005626D7" w:rsidRPr="00E76B15" w:rsidRDefault="005626D7" w:rsidP="00E76B15">
      <w:pPr>
        <w:spacing w:line="300" w:lineRule="atLeast"/>
        <w:rPr>
          <w:b/>
          <w:szCs w:val="24"/>
        </w:rPr>
      </w:pPr>
    </w:p>
    <w:p w14:paraId="506BA2F8" w14:textId="77777777" w:rsidR="005626D7" w:rsidRPr="00E76B15" w:rsidRDefault="005626D7" w:rsidP="00E76B15">
      <w:pPr>
        <w:spacing w:line="300" w:lineRule="atLeast"/>
        <w:rPr>
          <w:b/>
          <w:szCs w:val="24"/>
        </w:rPr>
      </w:pPr>
      <w:r w:rsidRPr="00E76B15">
        <w:rPr>
          <w:b/>
          <w:noProof/>
          <w:szCs w:val="24"/>
          <w:lang w:eastAsia="en-GB"/>
        </w:rPr>
        <w:lastRenderedPageBreak/>
        <w:drawing>
          <wp:inline distT="0" distB="0" distL="0" distR="0" wp14:anchorId="1C6F60D5" wp14:editId="77E28C0A">
            <wp:extent cx="4953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635" cy="3429635"/>
                    </a:xfrm>
                    <a:prstGeom prst="rect">
                      <a:avLst/>
                    </a:prstGeom>
                    <a:noFill/>
                  </pic:spPr>
                </pic:pic>
              </a:graphicData>
            </a:graphic>
          </wp:inline>
        </w:drawing>
      </w:r>
    </w:p>
    <w:p w14:paraId="4C57DEFB" w14:textId="77777777" w:rsidR="005626D7" w:rsidRPr="00E76B15" w:rsidRDefault="005626D7" w:rsidP="00E76B15">
      <w:pPr>
        <w:spacing w:line="300" w:lineRule="atLeast"/>
        <w:rPr>
          <w:b/>
          <w:szCs w:val="24"/>
        </w:rPr>
      </w:pPr>
      <w:r w:rsidRPr="00E76B15">
        <w:rPr>
          <w:b/>
          <w:noProof/>
          <w:szCs w:val="24"/>
          <w:lang w:eastAsia="en-GB"/>
        </w:rPr>
        <w:drawing>
          <wp:inline distT="0" distB="0" distL="0" distR="0" wp14:anchorId="49235278" wp14:editId="6B1FA2BA">
            <wp:extent cx="4953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635" cy="3429635"/>
                    </a:xfrm>
                    <a:prstGeom prst="rect">
                      <a:avLst/>
                    </a:prstGeom>
                    <a:noFill/>
                  </pic:spPr>
                </pic:pic>
              </a:graphicData>
            </a:graphic>
          </wp:inline>
        </w:drawing>
      </w:r>
    </w:p>
    <w:p w14:paraId="621229AF" w14:textId="77777777" w:rsidR="005626D7" w:rsidRPr="00E76B15" w:rsidRDefault="005626D7" w:rsidP="00E76B15">
      <w:pPr>
        <w:spacing w:line="300" w:lineRule="atLeast"/>
        <w:rPr>
          <w:b/>
          <w:szCs w:val="24"/>
        </w:rPr>
      </w:pPr>
    </w:p>
    <w:p w14:paraId="6DD60AFE" w14:textId="77777777" w:rsidR="005626D7" w:rsidRPr="00E76B15" w:rsidRDefault="005626D7" w:rsidP="00E76B15">
      <w:pPr>
        <w:spacing w:line="300" w:lineRule="atLeast"/>
        <w:rPr>
          <w:b/>
          <w:szCs w:val="24"/>
        </w:rPr>
      </w:pPr>
      <w:r w:rsidRPr="00E76B15">
        <w:rPr>
          <w:b/>
          <w:szCs w:val="24"/>
        </w:rPr>
        <w:t xml:space="preserve"> </w:t>
      </w:r>
    </w:p>
    <w:p w14:paraId="4770AC1B" w14:textId="3011C232" w:rsidR="005626D7" w:rsidRPr="00E76B15" w:rsidRDefault="005626D7" w:rsidP="00E76B15">
      <w:pPr>
        <w:spacing w:line="300" w:lineRule="atLeast"/>
        <w:rPr>
          <w:b/>
          <w:szCs w:val="24"/>
        </w:rPr>
      </w:pPr>
    </w:p>
    <w:p w14:paraId="48876F22" w14:textId="77777777" w:rsidR="005626D7" w:rsidRPr="00E76B15" w:rsidRDefault="005626D7" w:rsidP="00E76B15">
      <w:pPr>
        <w:spacing w:line="300" w:lineRule="atLeast"/>
        <w:rPr>
          <w:b/>
          <w:szCs w:val="24"/>
        </w:rPr>
      </w:pPr>
      <w:r w:rsidRPr="00E76B15">
        <w:rPr>
          <w:b/>
          <w:szCs w:val="24"/>
        </w:rPr>
        <w:lastRenderedPageBreak/>
        <w:t xml:space="preserve"> </w:t>
      </w:r>
      <w:r w:rsidR="00AC60A8" w:rsidRPr="00AC60A8">
        <w:rPr>
          <w:b/>
          <w:noProof/>
          <w:szCs w:val="24"/>
          <w:lang w:eastAsia="en-GB"/>
        </w:rPr>
        <w:drawing>
          <wp:inline distT="0" distB="0" distL="0" distR="0" wp14:anchorId="4FFA996E" wp14:editId="5BDCF956">
            <wp:extent cx="5472430" cy="3079685"/>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2430" cy="3079685"/>
                    </a:xfrm>
                    <a:prstGeom prst="rect">
                      <a:avLst/>
                    </a:prstGeom>
                    <a:noFill/>
                    <a:ln>
                      <a:noFill/>
                    </a:ln>
                  </pic:spPr>
                </pic:pic>
              </a:graphicData>
            </a:graphic>
          </wp:inline>
        </w:drawing>
      </w:r>
    </w:p>
    <w:p w14:paraId="0EBF57B4" w14:textId="77777777" w:rsidR="005626D7" w:rsidRPr="00E76B15" w:rsidRDefault="005626D7" w:rsidP="00E76B15">
      <w:pPr>
        <w:spacing w:line="300" w:lineRule="atLeast"/>
        <w:rPr>
          <w:b/>
          <w:szCs w:val="24"/>
        </w:rPr>
      </w:pPr>
      <w:r w:rsidRPr="00E76B15">
        <w:rPr>
          <w:b/>
          <w:szCs w:val="24"/>
        </w:rPr>
        <w:t xml:space="preserve"> </w:t>
      </w:r>
      <w:r w:rsidRPr="00E76B15">
        <w:rPr>
          <w:b/>
          <w:noProof/>
          <w:szCs w:val="24"/>
          <w:lang w:eastAsia="en-GB"/>
        </w:rPr>
        <w:drawing>
          <wp:inline distT="0" distB="0" distL="0" distR="0" wp14:anchorId="4756330E" wp14:editId="50F17F9E">
            <wp:extent cx="4953635" cy="3429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635" cy="3429635"/>
                    </a:xfrm>
                    <a:prstGeom prst="rect">
                      <a:avLst/>
                    </a:prstGeom>
                    <a:noFill/>
                  </pic:spPr>
                </pic:pic>
              </a:graphicData>
            </a:graphic>
          </wp:inline>
        </w:drawing>
      </w:r>
    </w:p>
    <w:p w14:paraId="5D943A87" w14:textId="77777777" w:rsidR="00E76B15" w:rsidRDefault="00E76B15">
      <w:pPr>
        <w:spacing w:after="0"/>
        <w:jc w:val="left"/>
        <w:rPr>
          <w:b/>
          <w:szCs w:val="24"/>
          <w:u w:val="single"/>
        </w:rPr>
      </w:pPr>
      <w:r>
        <w:rPr>
          <w:b/>
          <w:szCs w:val="24"/>
          <w:u w:val="single"/>
        </w:rPr>
        <w:br w:type="page"/>
      </w:r>
    </w:p>
    <w:p w14:paraId="09863F4B" w14:textId="70469CD8" w:rsidR="00432900" w:rsidRDefault="00432900" w:rsidP="00AD476C">
      <w:pPr>
        <w:spacing w:after="0"/>
        <w:jc w:val="left"/>
        <w:rPr>
          <w:b/>
          <w:szCs w:val="24"/>
          <w:u w:val="single"/>
        </w:rPr>
      </w:pPr>
      <w:r>
        <w:rPr>
          <w:b/>
          <w:szCs w:val="24"/>
          <w:u w:val="single"/>
        </w:rPr>
        <w:lastRenderedPageBreak/>
        <w:t xml:space="preserve">Annex 2 </w:t>
      </w:r>
    </w:p>
    <w:p w14:paraId="347A8D56" w14:textId="0B75C0A4" w:rsidR="00432900" w:rsidRDefault="00432900" w:rsidP="00E76B15">
      <w:pPr>
        <w:spacing w:line="300" w:lineRule="atLeast"/>
        <w:rPr>
          <w:b/>
          <w:szCs w:val="24"/>
          <w:u w:val="single"/>
        </w:rPr>
      </w:pPr>
      <w:r>
        <w:rPr>
          <w:b/>
          <w:szCs w:val="24"/>
          <w:u w:val="single"/>
        </w:rPr>
        <w:t>Governance at a glance</w:t>
      </w:r>
    </w:p>
    <w:p w14:paraId="2D77B7D0" w14:textId="21E0651C" w:rsidR="00432900" w:rsidRDefault="00432900" w:rsidP="00E76B15">
      <w:pPr>
        <w:spacing w:line="300" w:lineRule="atLeast"/>
        <w:rPr>
          <w:b/>
          <w:szCs w:val="24"/>
          <w:u w:val="single"/>
        </w:rPr>
      </w:pPr>
      <w:r w:rsidRPr="00432900">
        <w:rPr>
          <w:b/>
          <w:noProof/>
          <w:szCs w:val="24"/>
          <w:u w:val="single"/>
          <w:lang w:eastAsia="en-GB"/>
        </w:rPr>
        <w:drawing>
          <wp:inline distT="0" distB="0" distL="0" distR="0" wp14:anchorId="2CDB495A" wp14:editId="72F9B826">
            <wp:extent cx="5472430" cy="4104323"/>
            <wp:effectExtent l="0" t="0" r="0" b="10795"/>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2430" cy="4104323"/>
                    </a:xfrm>
                    <a:prstGeom prst="rect">
                      <a:avLst/>
                    </a:prstGeom>
                    <a:noFill/>
                    <a:ln>
                      <a:noFill/>
                    </a:ln>
                  </pic:spPr>
                </pic:pic>
              </a:graphicData>
            </a:graphic>
          </wp:inline>
        </w:drawing>
      </w:r>
    </w:p>
    <w:p w14:paraId="2BDE4573" w14:textId="77777777" w:rsidR="00432900" w:rsidRDefault="00432900">
      <w:pPr>
        <w:spacing w:after="0"/>
        <w:jc w:val="left"/>
        <w:rPr>
          <w:b/>
          <w:szCs w:val="24"/>
          <w:u w:val="single"/>
        </w:rPr>
      </w:pPr>
      <w:r>
        <w:rPr>
          <w:b/>
          <w:szCs w:val="24"/>
          <w:u w:val="single"/>
        </w:rPr>
        <w:br w:type="page"/>
      </w:r>
    </w:p>
    <w:p w14:paraId="1A963858" w14:textId="65E3693C" w:rsidR="003664E4" w:rsidRPr="00AD476C" w:rsidRDefault="005626D7" w:rsidP="00AD476C">
      <w:pPr>
        <w:spacing w:after="0"/>
        <w:jc w:val="left"/>
        <w:rPr>
          <w:b/>
          <w:szCs w:val="24"/>
          <w:u w:val="single"/>
        </w:rPr>
      </w:pPr>
      <w:r w:rsidRPr="00E76B15">
        <w:rPr>
          <w:b/>
          <w:szCs w:val="24"/>
          <w:u w:val="single"/>
        </w:rPr>
        <w:lastRenderedPageBreak/>
        <w:t xml:space="preserve">Annex </w:t>
      </w:r>
      <w:r w:rsidR="00432900">
        <w:rPr>
          <w:b/>
          <w:szCs w:val="24"/>
          <w:u w:val="single"/>
        </w:rPr>
        <w:t>3</w:t>
      </w:r>
      <w:r w:rsidRPr="00E76B15">
        <w:rPr>
          <w:b/>
          <w:szCs w:val="24"/>
        </w:rPr>
        <w:t xml:space="preserve"> </w:t>
      </w:r>
    </w:p>
    <w:p w14:paraId="0FFC3FA5" w14:textId="77777777" w:rsidR="005626D7" w:rsidRPr="003664E4" w:rsidRDefault="005626D7" w:rsidP="00E76B15">
      <w:pPr>
        <w:spacing w:line="300" w:lineRule="atLeast"/>
        <w:rPr>
          <w:b/>
          <w:color w:val="000000"/>
          <w:szCs w:val="24"/>
          <w:u w:val="single"/>
        </w:rPr>
      </w:pPr>
      <w:r w:rsidRPr="003664E4">
        <w:rPr>
          <w:b/>
          <w:color w:val="000000"/>
          <w:szCs w:val="24"/>
          <w:u w:val="single"/>
        </w:rPr>
        <w:t xml:space="preserve">Feedback from participants </w:t>
      </w:r>
    </w:p>
    <w:p w14:paraId="5B224ED8" w14:textId="77777777" w:rsidR="00E76B15" w:rsidRDefault="00E76B15" w:rsidP="00E76B15">
      <w:pPr>
        <w:spacing w:line="300" w:lineRule="atLeast"/>
        <w:rPr>
          <w:b/>
          <w:color w:val="000000"/>
          <w:szCs w:val="24"/>
          <w:u w:val="single"/>
        </w:rPr>
      </w:pPr>
    </w:p>
    <w:tbl>
      <w:tblPr>
        <w:tblStyle w:val="TableGrid"/>
        <w:tblW w:w="0" w:type="auto"/>
        <w:tblLook w:val="04A0" w:firstRow="1" w:lastRow="0" w:firstColumn="1" w:lastColumn="0" w:noHBand="0" w:noVBand="1"/>
      </w:tblPr>
      <w:tblGrid>
        <w:gridCol w:w="2746"/>
        <w:gridCol w:w="2504"/>
        <w:gridCol w:w="3584"/>
      </w:tblGrid>
      <w:tr w:rsidR="005626D7" w:rsidRPr="00E76B15" w14:paraId="1561584F" w14:textId="77777777" w:rsidTr="003664E4">
        <w:tc>
          <w:tcPr>
            <w:tcW w:w="2746" w:type="dxa"/>
          </w:tcPr>
          <w:p w14:paraId="4E378D42"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Positive feedback</w:t>
            </w:r>
          </w:p>
        </w:tc>
        <w:tc>
          <w:tcPr>
            <w:tcW w:w="2504" w:type="dxa"/>
          </w:tcPr>
          <w:p w14:paraId="4433002F"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Risks/worries</w:t>
            </w:r>
          </w:p>
        </w:tc>
        <w:tc>
          <w:tcPr>
            <w:tcW w:w="3584" w:type="dxa"/>
          </w:tcPr>
          <w:p w14:paraId="739AD16E"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Recommendations/suggestions</w:t>
            </w:r>
          </w:p>
        </w:tc>
      </w:tr>
      <w:tr w:rsidR="005626D7" w:rsidRPr="00E76B15" w14:paraId="605CC7FA" w14:textId="77777777" w:rsidTr="003664E4">
        <w:tc>
          <w:tcPr>
            <w:tcW w:w="2746" w:type="dxa"/>
          </w:tcPr>
          <w:p w14:paraId="52857F2D"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szCs w:val="24"/>
              </w:rPr>
              <w:t xml:space="preserve">Increased </w:t>
            </w:r>
            <w:r w:rsidRPr="00E76B15">
              <w:rPr>
                <w:rFonts w:ascii="Times New Roman" w:hAnsi="Times New Roman" w:cs="Times New Roman"/>
                <w:b/>
                <w:szCs w:val="24"/>
              </w:rPr>
              <w:t>Transparency</w:t>
            </w:r>
          </w:p>
          <w:p w14:paraId="666CCF31"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communication toward external world</w:t>
            </w:r>
          </w:p>
          <w:p w14:paraId="77556F94"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direct access to the system</w:t>
            </w:r>
          </w:p>
          <w:p w14:paraId="23A6665F"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improve image </w:t>
            </w:r>
          </w:p>
          <w:p w14:paraId="41B209AD"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Internal communication</w:t>
            </w:r>
          </w:p>
          <w:p w14:paraId="662A1068"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p>
        </w:tc>
        <w:tc>
          <w:tcPr>
            <w:tcW w:w="2504" w:type="dxa"/>
          </w:tcPr>
          <w:p w14:paraId="76C44875"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 xml:space="preserve">Issues on reporting requirements </w:t>
            </w:r>
          </w:p>
          <w:p w14:paraId="631CB92C" w14:textId="77777777" w:rsidR="005626D7" w:rsidRPr="00E76B15" w:rsidRDefault="005626D7" w:rsidP="00E76B15">
            <w:pPr>
              <w:spacing w:line="300" w:lineRule="atLeast"/>
              <w:rPr>
                <w:rFonts w:ascii="Times New Roman" w:hAnsi="Times New Roman" w:cs="Times New Roman"/>
                <w:color w:val="000000"/>
                <w:szCs w:val="24"/>
              </w:rPr>
            </w:pPr>
            <w:r w:rsidRPr="00E76B15">
              <w:rPr>
                <w:rFonts w:ascii="Times New Roman" w:hAnsi="Times New Roman" w:cs="Times New Roman"/>
                <w:color w:val="000000"/>
                <w:szCs w:val="24"/>
              </w:rPr>
              <w:t>How far can we go with results reporting methodology for political issues (ref to the chapter on Ethiopia in the 2015 report)</w:t>
            </w:r>
          </w:p>
          <w:p w14:paraId="5FF8B2CF" w14:textId="77777777" w:rsidR="005626D7" w:rsidRPr="00E76B15" w:rsidRDefault="005626D7" w:rsidP="00E76B15">
            <w:pPr>
              <w:spacing w:line="300" w:lineRule="atLeast"/>
              <w:rPr>
                <w:rFonts w:ascii="Times New Roman" w:hAnsi="Times New Roman" w:cs="Times New Roman"/>
                <w:color w:val="000000"/>
                <w:szCs w:val="24"/>
              </w:rPr>
            </w:pPr>
            <w:r w:rsidRPr="00E76B15">
              <w:rPr>
                <w:rFonts w:ascii="Times New Roman" w:hAnsi="Times New Roman" w:cs="Times New Roman"/>
                <w:color w:val="000000"/>
                <w:szCs w:val="24"/>
              </w:rPr>
              <w:t xml:space="preserve">and/ or what is the level of accuracy/ pertinence test we put in place on choice/ assessment of political indicators to avoid fatal contractions between political assessments and development assessments </w:t>
            </w:r>
          </w:p>
          <w:p w14:paraId="62F0A9A1" w14:textId="77777777" w:rsidR="005626D7" w:rsidRPr="00E76B15" w:rsidRDefault="005626D7" w:rsidP="00E76B15">
            <w:pPr>
              <w:spacing w:line="300" w:lineRule="atLeast"/>
              <w:rPr>
                <w:rFonts w:ascii="Times New Roman" w:hAnsi="Times New Roman" w:cs="Times New Roman"/>
                <w:color w:val="000000"/>
                <w:szCs w:val="24"/>
              </w:rPr>
            </w:pPr>
          </w:p>
          <w:p w14:paraId="45A87E0C" w14:textId="77777777" w:rsidR="005626D7" w:rsidRPr="00E76B15" w:rsidRDefault="005626D7" w:rsidP="00E76B15">
            <w:pPr>
              <w:pStyle w:val="ListParagraph"/>
              <w:spacing w:line="300" w:lineRule="atLeast"/>
              <w:ind w:left="34"/>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How to consider indicators for international requirements (</w:t>
            </w:r>
            <w:proofErr w:type="spellStart"/>
            <w:r w:rsidRPr="00E76B15">
              <w:rPr>
                <w:rFonts w:ascii="Times New Roman" w:hAnsi="Times New Roman" w:cs="Times New Roman"/>
                <w:color w:val="000000"/>
                <w:sz w:val="24"/>
                <w:szCs w:val="24"/>
                <w:lang w:val="en-GB"/>
              </w:rPr>
              <w:t>eg</w:t>
            </w:r>
            <w:proofErr w:type="spellEnd"/>
            <w:r w:rsidRPr="00E76B15">
              <w:rPr>
                <w:rFonts w:ascii="Times New Roman" w:hAnsi="Times New Roman" w:cs="Times New Roman"/>
                <w:color w:val="000000"/>
                <w:sz w:val="24"/>
                <w:szCs w:val="24"/>
                <w:lang w:val="en-GB"/>
              </w:rPr>
              <w:t xml:space="preserve"> climate change) which are not part of the EU RF</w:t>
            </w:r>
          </w:p>
          <w:p w14:paraId="6BF87629" w14:textId="77777777" w:rsidR="005626D7" w:rsidRPr="00E76B15" w:rsidRDefault="005626D7" w:rsidP="00E76B15">
            <w:pPr>
              <w:spacing w:line="300" w:lineRule="atLeast"/>
              <w:rPr>
                <w:rFonts w:ascii="Times New Roman" w:hAnsi="Times New Roman" w:cs="Times New Roman"/>
                <w:color w:val="000000"/>
                <w:szCs w:val="24"/>
              </w:rPr>
            </w:pPr>
          </w:p>
          <w:p w14:paraId="35DA0100" w14:textId="77777777" w:rsidR="005626D7" w:rsidRPr="00E76B15" w:rsidRDefault="005626D7" w:rsidP="00E76B15">
            <w:pPr>
              <w:spacing w:before="40" w:line="300" w:lineRule="atLeast"/>
              <w:rPr>
                <w:rFonts w:ascii="Times New Roman" w:hAnsi="Times New Roman" w:cs="Times New Roman"/>
                <w:szCs w:val="24"/>
              </w:rPr>
            </w:pPr>
          </w:p>
        </w:tc>
        <w:tc>
          <w:tcPr>
            <w:tcW w:w="3584" w:type="dxa"/>
          </w:tcPr>
          <w:p w14:paraId="07652B74" w14:textId="77777777" w:rsidR="005626D7" w:rsidRPr="00E76B15" w:rsidRDefault="005626D7" w:rsidP="00E76B15">
            <w:pPr>
              <w:spacing w:before="40" w:line="300" w:lineRule="atLeast"/>
              <w:rPr>
                <w:rFonts w:ascii="Times New Roman" w:hAnsi="Times New Roman" w:cs="Times New Roman"/>
                <w:szCs w:val="24"/>
              </w:rPr>
            </w:pPr>
            <w:r w:rsidRPr="00E76B15">
              <w:rPr>
                <w:rFonts w:ascii="Times New Roman" w:hAnsi="Times New Roman" w:cs="Times New Roman"/>
                <w:szCs w:val="24"/>
              </w:rPr>
              <w:t xml:space="preserve">Focus on </w:t>
            </w:r>
            <w:r w:rsidRPr="00E76B15">
              <w:rPr>
                <w:rFonts w:ascii="Times New Roman" w:hAnsi="Times New Roman" w:cs="Times New Roman"/>
                <w:b/>
                <w:szCs w:val="24"/>
              </w:rPr>
              <w:t>low hanging fruits</w:t>
            </w:r>
          </w:p>
          <w:p w14:paraId="4F40BB6F"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search function in CRIS</w:t>
            </w:r>
          </w:p>
          <w:p w14:paraId="0163774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color w:val="000000"/>
                <w:sz w:val="24"/>
                <w:szCs w:val="24"/>
                <w:lang w:val="en-GB"/>
              </w:rPr>
              <w:t>chat room, collaborative work</w:t>
            </w:r>
          </w:p>
          <w:p w14:paraId="5FE4A6FA"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color w:val="000000"/>
                <w:sz w:val="24"/>
                <w:szCs w:val="24"/>
                <w:lang w:val="en-GB"/>
              </w:rPr>
              <w:t xml:space="preserve">DFID: </w:t>
            </w:r>
            <w:proofErr w:type="spellStart"/>
            <w:r w:rsidRPr="00E76B15">
              <w:rPr>
                <w:rFonts w:ascii="Times New Roman" w:hAnsi="Times New Roman" w:cs="Times New Roman"/>
                <w:color w:val="000000"/>
                <w:sz w:val="24"/>
                <w:szCs w:val="24"/>
                <w:lang w:val="en-GB"/>
              </w:rPr>
              <w:t>logframe</w:t>
            </w:r>
            <w:proofErr w:type="spellEnd"/>
            <w:r w:rsidRPr="00E76B15">
              <w:rPr>
                <w:rFonts w:ascii="Times New Roman" w:hAnsi="Times New Roman" w:cs="Times New Roman"/>
                <w:color w:val="000000"/>
                <w:sz w:val="24"/>
                <w:szCs w:val="24"/>
                <w:lang w:val="en-GB"/>
              </w:rPr>
              <w:t xml:space="preserve"> signed at director level, annual monitoring obligatory and informs decision making,  participation in monitoring missions in other Delegations part of staff performance assessment</w:t>
            </w:r>
          </w:p>
          <w:p w14:paraId="61E6B523"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color w:val="000000"/>
                <w:sz w:val="24"/>
                <w:szCs w:val="24"/>
                <w:lang w:val="en-GB"/>
              </w:rPr>
              <w:t>Time for making reporting on results a legal obligation for external partners</w:t>
            </w:r>
          </w:p>
          <w:p w14:paraId="6ABFEFBB" w14:textId="77777777" w:rsidR="005626D7" w:rsidRPr="00E76B15" w:rsidRDefault="005626D7" w:rsidP="00E76B15">
            <w:pPr>
              <w:pStyle w:val="ListParagraph"/>
              <w:spacing w:before="40" w:line="300" w:lineRule="atLeast"/>
              <w:ind w:left="284"/>
              <w:rPr>
                <w:rFonts w:ascii="Times New Roman" w:hAnsi="Times New Roman" w:cs="Times New Roman"/>
                <w:sz w:val="24"/>
                <w:szCs w:val="24"/>
              </w:rPr>
            </w:pPr>
          </w:p>
        </w:tc>
      </w:tr>
      <w:tr w:rsidR="005626D7" w:rsidRPr="00E76B15" w14:paraId="1A40FC42" w14:textId="77777777" w:rsidTr="003664E4">
        <w:tc>
          <w:tcPr>
            <w:tcW w:w="2746" w:type="dxa"/>
          </w:tcPr>
          <w:p w14:paraId="6270A300" w14:textId="77777777" w:rsidR="005626D7" w:rsidRPr="00E76B15" w:rsidRDefault="005626D7" w:rsidP="00E76B15">
            <w:pPr>
              <w:spacing w:before="40" w:line="300" w:lineRule="atLeast"/>
              <w:rPr>
                <w:rFonts w:ascii="Times New Roman" w:hAnsi="Times New Roman" w:cs="Times New Roman"/>
                <w:szCs w:val="24"/>
              </w:rPr>
            </w:pPr>
            <w:r w:rsidRPr="00E76B15">
              <w:rPr>
                <w:rFonts w:ascii="Times New Roman" w:hAnsi="Times New Roman" w:cs="Times New Roman"/>
                <w:szCs w:val="24"/>
              </w:rPr>
              <w:t xml:space="preserve">Increased </w:t>
            </w:r>
            <w:r w:rsidRPr="00E76B15">
              <w:rPr>
                <w:rFonts w:ascii="Times New Roman" w:hAnsi="Times New Roman" w:cs="Times New Roman"/>
                <w:b/>
                <w:szCs w:val="24"/>
              </w:rPr>
              <w:t>collaboration</w:t>
            </w:r>
          </w:p>
          <w:p w14:paraId="162A2765"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within Delegation (access to Political officer, communications officer etc.)</w:t>
            </w:r>
          </w:p>
          <w:p w14:paraId="6A3612D9"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with sister DUE “Hub”</w:t>
            </w:r>
          </w:p>
          <w:p w14:paraId="377E01C6"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lastRenderedPageBreak/>
              <w:t>with partners, MS</w:t>
            </w:r>
          </w:p>
        </w:tc>
        <w:tc>
          <w:tcPr>
            <w:tcW w:w="2504" w:type="dxa"/>
          </w:tcPr>
          <w:p w14:paraId="7816D4D4"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lastRenderedPageBreak/>
              <w:t xml:space="preserve">Collaboration </w:t>
            </w:r>
            <w:r w:rsidRPr="00E76B15">
              <w:rPr>
                <w:rFonts w:ascii="Times New Roman" w:hAnsi="Times New Roman" w:cs="Times New Roman"/>
                <w:szCs w:val="24"/>
              </w:rPr>
              <w:t>bottlenecks</w:t>
            </w:r>
          </w:p>
          <w:p w14:paraId="1EEFC94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no printouts (HoC to use the system)</w:t>
            </w:r>
          </w:p>
          <w:p w14:paraId="700A1AE2"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Unreliable internet access</w:t>
            </w:r>
          </w:p>
          <w:p w14:paraId="4EB64BB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p>
        </w:tc>
        <w:tc>
          <w:tcPr>
            <w:tcW w:w="3584" w:type="dxa"/>
          </w:tcPr>
          <w:p w14:paraId="42843A0C"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Top management support</w:t>
            </w:r>
          </w:p>
          <w:p w14:paraId="65B3B486"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Involve senior management</w:t>
            </w:r>
          </w:p>
          <w:p w14:paraId="3A217489"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HoC to promote Opsys</w:t>
            </w:r>
          </w:p>
          <w:p w14:paraId="30808F47"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Develop Results orientated culture</w:t>
            </w:r>
          </w:p>
          <w:p w14:paraId="4F0552A9" w14:textId="77777777" w:rsidR="005626D7" w:rsidRPr="00E76B15" w:rsidRDefault="005626D7" w:rsidP="00E76B15">
            <w:pPr>
              <w:pStyle w:val="ListParagraph"/>
              <w:spacing w:before="40" w:line="300" w:lineRule="atLeast"/>
              <w:ind w:left="284"/>
              <w:rPr>
                <w:rFonts w:ascii="Times New Roman" w:hAnsi="Times New Roman" w:cs="Times New Roman"/>
                <w:sz w:val="24"/>
                <w:szCs w:val="24"/>
              </w:rPr>
            </w:pPr>
          </w:p>
        </w:tc>
      </w:tr>
      <w:tr w:rsidR="005626D7" w:rsidRPr="00E76B15" w14:paraId="7B9010EF" w14:textId="77777777" w:rsidTr="003664E4">
        <w:tc>
          <w:tcPr>
            <w:tcW w:w="2746" w:type="dxa"/>
          </w:tcPr>
          <w:p w14:paraId="4A1A21CE" w14:textId="77777777" w:rsidR="005626D7" w:rsidRPr="00E76B15" w:rsidRDefault="005626D7" w:rsidP="00E76B15">
            <w:pPr>
              <w:spacing w:before="40" w:line="300" w:lineRule="atLeast"/>
              <w:rPr>
                <w:rFonts w:ascii="Times New Roman" w:hAnsi="Times New Roman" w:cs="Times New Roman"/>
                <w:szCs w:val="24"/>
              </w:rPr>
            </w:pPr>
            <w:r w:rsidRPr="00E76B15">
              <w:rPr>
                <w:rFonts w:ascii="Times New Roman" w:hAnsi="Times New Roman" w:cs="Times New Roman"/>
                <w:szCs w:val="24"/>
              </w:rPr>
              <w:lastRenderedPageBreak/>
              <w:t xml:space="preserve">Improved </w:t>
            </w:r>
            <w:r w:rsidRPr="00E76B15">
              <w:rPr>
                <w:rFonts w:ascii="Times New Roman" w:hAnsi="Times New Roman" w:cs="Times New Roman"/>
                <w:b/>
                <w:szCs w:val="24"/>
              </w:rPr>
              <w:t>Internal &amp; external communication</w:t>
            </w:r>
          </w:p>
          <w:p w14:paraId="678FADA8"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between functions (Ops/F&amp;C)</w:t>
            </w:r>
          </w:p>
          <w:p w14:paraId="0E05ED5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between DUE (similar programmes)</w:t>
            </w:r>
          </w:p>
          <w:p w14:paraId="146FA868"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towards the outside</w:t>
            </w:r>
          </w:p>
        </w:tc>
        <w:tc>
          <w:tcPr>
            <w:tcW w:w="2504" w:type="dxa"/>
          </w:tcPr>
          <w:p w14:paraId="1A9C6A49"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Internal communication</w:t>
            </w:r>
          </w:p>
          <w:p w14:paraId="7DA63773" w14:textId="77777777" w:rsidR="005626D7" w:rsidRPr="00E76B15" w:rsidRDefault="005626D7" w:rsidP="00E76B15">
            <w:pPr>
              <w:pStyle w:val="ListParagraph"/>
              <w:numPr>
                <w:ilvl w:val="0"/>
                <w:numId w:val="29"/>
              </w:numPr>
              <w:spacing w:before="40" w:after="0" w:line="300" w:lineRule="atLeast"/>
              <w:ind w:left="175" w:hanging="175"/>
              <w:rPr>
                <w:rFonts w:ascii="Times New Roman" w:hAnsi="Times New Roman" w:cs="Times New Roman"/>
                <w:sz w:val="24"/>
                <w:szCs w:val="24"/>
              </w:rPr>
            </w:pPr>
            <w:r w:rsidRPr="00E76B15">
              <w:rPr>
                <w:rFonts w:ascii="Times New Roman" w:hAnsi="Times New Roman" w:cs="Times New Roman"/>
                <w:sz w:val="24"/>
                <w:szCs w:val="24"/>
              </w:rPr>
              <w:t>doubts about buy in from top level</w:t>
            </w:r>
          </w:p>
          <w:p w14:paraId="6CAA3B2C" w14:textId="77777777" w:rsidR="005626D7" w:rsidRPr="00E76B15" w:rsidRDefault="005626D7" w:rsidP="00E76B15">
            <w:pPr>
              <w:pStyle w:val="ListParagraph"/>
              <w:numPr>
                <w:ilvl w:val="0"/>
                <w:numId w:val="29"/>
              </w:numPr>
              <w:spacing w:before="40" w:after="0" w:line="300" w:lineRule="atLeast"/>
              <w:ind w:left="175" w:hanging="175"/>
              <w:rPr>
                <w:rFonts w:ascii="Times New Roman" w:hAnsi="Times New Roman" w:cs="Times New Roman"/>
                <w:sz w:val="24"/>
                <w:szCs w:val="24"/>
              </w:rPr>
            </w:pPr>
            <w:r w:rsidRPr="00E76B15">
              <w:rPr>
                <w:rFonts w:ascii="Times New Roman" w:hAnsi="Times New Roman" w:cs="Times New Roman"/>
                <w:sz w:val="24"/>
                <w:szCs w:val="24"/>
              </w:rPr>
              <w:t>rumours about what OPSYS is</w:t>
            </w:r>
          </w:p>
          <w:p w14:paraId="59AD05B0" w14:textId="77777777" w:rsidR="005626D7" w:rsidRPr="00E76B15" w:rsidRDefault="005626D7" w:rsidP="00E76B15">
            <w:pPr>
              <w:pStyle w:val="ListParagraph"/>
              <w:numPr>
                <w:ilvl w:val="0"/>
                <w:numId w:val="29"/>
              </w:numPr>
              <w:spacing w:before="40" w:after="0" w:line="300" w:lineRule="atLeast"/>
              <w:ind w:left="175" w:hanging="175"/>
              <w:rPr>
                <w:rFonts w:ascii="Times New Roman" w:hAnsi="Times New Roman" w:cs="Times New Roman"/>
                <w:sz w:val="24"/>
                <w:szCs w:val="24"/>
              </w:rPr>
            </w:pPr>
            <w:r w:rsidRPr="00E76B15">
              <w:rPr>
                <w:rFonts w:ascii="Times New Roman" w:hAnsi="Times New Roman" w:cs="Times New Roman"/>
                <w:color w:val="000000"/>
                <w:sz w:val="24"/>
                <w:szCs w:val="24"/>
                <w:lang w:val="en-GB"/>
              </w:rPr>
              <w:t>Catalyst for FPI to speak the same language in the different units on results management</w:t>
            </w:r>
          </w:p>
          <w:p w14:paraId="5DC010C5" w14:textId="77777777" w:rsidR="005626D7" w:rsidRPr="00E76B15" w:rsidRDefault="005626D7" w:rsidP="00E76B15">
            <w:pPr>
              <w:spacing w:before="40" w:line="300" w:lineRule="atLeast"/>
              <w:rPr>
                <w:rFonts w:ascii="Times New Roman" w:hAnsi="Times New Roman" w:cs="Times New Roman"/>
                <w:szCs w:val="24"/>
              </w:rPr>
            </w:pPr>
          </w:p>
          <w:p w14:paraId="2C503B9F" w14:textId="77777777" w:rsidR="005626D7" w:rsidRPr="00E76B15" w:rsidRDefault="005626D7" w:rsidP="00E76B15">
            <w:pPr>
              <w:pStyle w:val="ListParagraph"/>
              <w:spacing w:before="40" w:line="300" w:lineRule="atLeast"/>
              <w:rPr>
                <w:rFonts w:ascii="Times New Roman" w:hAnsi="Times New Roman" w:cs="Times New Roman"/>
                <w:sz w:val="24"/>
                <w:szCs w:val="24"/>
              </w:rPr>
            </w:pPr>
          </w:p>
        </w:tc>
        <w:tc>
          <w:tcPr>
            <w:tcW w:w="3584" w:type="dxa"/>
          </w:tcPr>
          <w:p w14:paraId="1D0C0560" w14:textId="77777777" w:rsidR="005626D7" w:rsidRPr="00E76B15" w:rsidRDefault="005626D7" w:rsidP="00E76B15">
            <w:pPr>
              <w:spacing w:before="40" w:line="300" w:lineRule="atLeast"/>
              <w:rPr>
                <w:rFonts w:ascii="Times New Roman" w:hAnsi="Times New Roman" w:cs="Times New Roman"/>
                <w:szCs w:val="24"/>
              </w:rPr>
            </w:pPr>
            <w:r w:rsidRPr="00E76B15">
              <w:rPr>
                <w:rFonts w:ascii="Times New Roman" w:hAnsi="Times New Roman" w:cs="Times New Roman"/>
                <w:b/>
                <w:szCs w:val="24"/>
              </w:rPr>
              <w:t xml:space="preserve">Communication </w:t>
            </w:r>
            <w:r w:rsidRPr="00E76B15">
              <w:rPr>
                <w:rFonts w:ascii="Times New Roman" w:hAnsi="Times New Roman" w:cs="Times New Roman"/>
                <w:szCs w:val="24"/>
              </w:rPr>
              <w:t>needs &amp; actions</w:t>
            </w:r>
          </w:p>
          <w:p w14:paraId="7136F9B5"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szCs w:val="24"/>
              </w:rPr>
              <w:t>1) MESSAGES</w:t>
            </w:r>
          </w:p>
          <w:p w14:paraId="651679A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OPSYS is not only finance stuff</w:t>
            </w:r>
          </w:p>
          <w:p w14:paraId="2A46FBD4"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But FC also involved</w:t>
            </w:r>
          </w:p>
          <w:p w14:paraId="0037B1E9"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More than a replacement of CRIS</w:t>
            </w:r>
          </w:p>
          <w:p w14:paraId="73B0EC77" w14:textId="77777777" w:rsidR="005626D7" w:rsidRPr="00E76B15" w:rsidRDefault="005626D7" w:rsidP="00E76B15">
            <w:pPr>
              <w:spacing w:before="40" w:line="300" w:lineRule="atLeast"/>
              <w:rPr>
                <w:rFonts w:ascii="Times New Roman" w:hAnsi="Times New Roman" w:cs="Times New Roman"/>
                <w:szCs w:val="24"/>
              </w:rPr>
            </w:pPr>
            <w:r w:rsidRPr="00E76B15">
              <w:rPr>
                <w:rFonts w:ascii="Times New Roman" w:hAnsi="Times New Roman" w:cs="Times New Roman"/>
                <w:szCs w:val="24"/>
              </w:rPr>
              <w:t>2) ACTIONS &amp; SUGGESTIONS</w:t>
            </w:r>
          </w:p>
          <w:p w14:paraId="656C939B"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Intranet to be clarified</w:t>
            </w:r>
          </w:p>
          <w:p w14:paraId="11678BA3"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Simple message</w:t>
            </w:r>
          </w:p>
          <w:p w14:paraId="4C649606"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Show </w:t>
            </w:r>
            <w:r w:rsidRPr="00E76B15">
              <w:rPr>
                <w:rFonts w:ascii="Times New Roman" w:hAnsi="Times New Roman" w:cs="Times New Roman"/>
                <w:b/>
                <w:sz w:val="24"/>
                <w:szCs w:val="24"/>
              </w:rPr>
              <w:t>Quick wins</w:t>
            </w:r>
            <w:r w:rsidRPr="00E76B15">
              <w:rPr>
                <w:rFonts w:ascii="Times New Roman" w:hAnsi="Times New Roman" w:cs="Times New Roman"/>
                <w:sz w:val="24"/>
                <w:szCs w:val="24"/>
              </w:rPr>
              <w:t xml:space="preserve"> (attractive) </w:t>
            </w:r>
          </w:p>
          <w:p w14:paraId="49DC4BA8"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Name (op system? Or central tool)</w:t>
            </w:r>
          </w:p>
          <w:p w14:paraId="234F3FF4"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A simple presentation for DUE</w:t>
            </w:r>
          </w:p>
          <w:p w14:paraId="325537E7"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Posters are powerful</w:t>
            </w:r>
          </w:p>
          <w:p w14:paraId="0A4E5E9B"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Convince top level (bilaterals)</w:t>
            </w:r>
          </w:p>
        </w:tc>
      </w:tr>
      <w:tr w:rsidR="005626D7" w:rsidRPr="00E76B15" w14:paraId="32AA5CC6" w14:textId="77777777" w:rsidTr="003664E4">
        <w:tc>
          <w:tcPr>
            <w:tcW w:w="2746" w:type="dxa"/>
          </w:tcPr>
          <w:p w14:paraId="60E69C9B"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Positive feedback</w:t>
            </w:r>
          </w:p>
        </w:tc>
        <w:tc>
          <w:tcPr>
            <w:tcW w:w="2504" w:type="dxa"/>
          </w:tcPr>
          <w:p w14:paraId="0A12C2D9"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Risks/worries</w:t>
            </w:r>
          </w:p>
        </w:tc>
        <w:tc>
          <w:tcPr>
            <w:tcW w:w="3584" w:type="dxa"/>
          </w:tcPr>
          <w:p w14:paraId="0CC9BED3"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Recommendations/suggestions</w:t>
            </w:r>
          </w:p>
        </w:tc>
      </w:tr>
      <w:tr w:rsidR="005626D7" w:rsidRPr="00E76B15" w14:paraId="24FCCB17" w14:textId="77777777" w:rsidTr="003664E4">
        <w:tc>
          <w:tcPr>
            <w:tcW w:w="2746" w:type="dxa"/>
          </w:tcPr>
          <w:p w14:paraId="4CB5F3A4"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OPSYS features/interface</w:t>
            </w:r>
          </w:p>
          <w:p w14:paraId="7B50C100"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Single point of entry</w:t>
            </w:r>
          </w:p>
          <w:p w14:paraId="640928D0"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User friendly &amp; intuitive, broad vision, ambitious, progressive</w:t>
            </w:r>
          </w:p>
          <w:p w14:paraId="4E6FB1AB"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Streamlined methods accross DUE</w:t>
            </w:r>
          </w:p>
          <w:p w14:paraId="2DFFBB7F"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Use of modern &amp; mobile tools (internet, chat, online collaboration)</w:t>
            </w:r>
          </w:p>
          <w:p w14:paraId="46C8D0D3"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Strong interest in use with mobile phone </w:t>
            </w:r>
          </w:p>
          <w:p w14:paraId="210018C1"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No need for re-encoding (e.g. ARES) </w:t>
            </w:r>
          </w:p>
        </w:tc>
        <w:tc>
          <w:tcPr>
            <w:tcW w:w="2504" w:type="dxa"/>
          </w:tcPr>
          <w:p w14:paraId="1BC25F62"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OPSYS features/ interface risks</w:t>
            </w:r>
          </w:p>
          <w:p w14:paraId="0AD20015" w14:textId="77777777" w:rsidR="005626D7" w:rsidRPr="00E76B15" w:rsidRDefault="005626D7" w:rsidP="00E76B15">
            <w:pPr>
              <w:pStyle w:val="ListParagraph"/>
              <w:numPr>
                <w:ilvl w:val="0"/>
                <w:numId w:val="29"/>
              </w:numPr>
              <w:spacing w:before="40" w:after="0" w:line="300" w:lineRule="atLeast"/>
              <w:ind w:left="34" w:hanging="141"/>
              <w:rPr>
                <w:rFonts w:ascii="Times New Roman" w:hAnsi="Times New Roman" w:cs="Times New Roman"/>
                <w:sz w:val="24"/>
                <w:szCs w:val="24"/>
              </w:rPr>
            </w:pPr>
            <w:r w:rsidRPr="00E76B15">
              <w:rPr>
                <w:rFonts w:ascii="Times New Roman" w:hAnsi="Times New Roman" w:cs="Times New Roman"/>
                <w:sz w:val="24"/>
                <w:szCs w:val="24"/>
              </w:rPr>
              <w:t>IT resistant people</w:t>
            </w:r>
          </w:p>
          <w:p w14:paraId="3559D210" w14:textId="77777777" w:rsidR="005626D7" w:rsidRPr="00E76B15" w:rsidRDefault="005626D7" w:rsidP="00E76B15">
            <w:pPr>
              <w:pStyle w:val="ListParagraph"/>
              <w:numPr>
                <w:ilvl w:val="0"/>
                <w:numId w:val="29"/>
              </w:numPr>
              <w:spacing w:after="0" w:line="300" w:lineRule="atLeast"/>
              <w:ind w:left="34" w:hanging="141"/>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Difficult access to internet in some Delegations</w:t>
            </w:r>
          </w:p>
          <w:p w14:paraId="51DC7EA3" w14:textId="77777777" w:rsidR="005626D7" w:rsidRPr="00E76B15" w:rsidRDefault="005626D7" w:rsidP="00E76B15">
            <w:pPr>
              <w:pStyle w:val="ListParagraph"/>
              <w:numPr>
                <w:ilvl w:val="0"/>
                <w:numId w:val="29"/>
              </w:numPr>
              <w:spacing w:after="0" w:line="300" w:lineRule="atLeast"/>
              <w:ind w:left="34" w:hanging="141"/>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Regional delegations: more difficult to track the performance (</w:t>
            </w:r>
            <w:proofErr w:type="spellStart"/>
            <w:r w:rsidRPr="00E76B15">
              <w:rPr>
                <w:rFonts w:ascii="Times New Roman" w:hAnsi="Times New Roman" w:cs="Times New Roman"/>
                <w:color w:val="000000"/>
                <w:sz w:val="24"/>
                <w:szCs w:val="24"/>
                <w:lang w:val="en-GB"/>
              </w:rPr>
              <w:t>eg</w:t>
            </w:r>
            <w:proofErr w:type="spellEnd"/>
            <w:r w:rsidRPr="00E76B15">
              <w:rPr>
                <w:rFonts w:ascii="Times New Roman" w:hAnsi="Times New Roman" w:cs="Times New Roman"/>
                <w:color w:val="000000"/>
                <w:sz w:val="24"/>
                <w:szCs w:val="24"/>
                <w:lang w:val="en-GB"/>
              </w:rPr>
              <w:t xml:space="preserve"> payment delays) </w:t>
            </w:r>
          </w:p>
          <w:p w14:paraId="12F3105B" w14:textId="77777777" w:rsidR="005626D7" w:rsidRPr="00E76B15" w:rsidRDefault="005626D7" w:rsidP="00E76B15">
            <w:pPr>
              <w:pStyle w:val="ListParagraph"/>
              <w:numPr>
                <w:ilvl w:val="0"/>
                <w:numId w:val="29"/>
              </w:numPr>
              <w:spacing w:after="0" w:line="300" w:lineRule="atLeast"/>
              <w:ind w:left="34" w:hanging="141"/>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Security for tablet/ mobile</w:t>
            </w:r>
          </w:p>
          <w:p w14:paraId="11C71E12" w14:textId="77777777" w:rsidR="005626D7" w:rsidRPr="00E76B15" w:rsidRDefault="005626D7" w:rsidP="00E76B15">
            <w:pPr>
              <w:pStyle w:val="ListParagraph"/>
              <w:numPr>
                <w:ilvl w:val="0"/>
                <w:numId w:val="29"/>
              </w:numPr>
              <w:spacing w:after="0" w:line="300" w:lineRule="atLeast"/>
              <w:ind w:left="34" w:hanging="141"/>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Access management: user profiles and rights</w:t>
            </w:r>
          </w:p>
          <w:p w14:paraId="1ED9560F" w14:textId="77777777" w:rsidR="005626D7" w:rsidRPr="00E76B15" w:rsidRDefault="005626D7" w:rsidP="00E76B15">
            <w:pPr>
              <w:pStyle w:val="ListParagraph"/>
              <w:numPr>
                <w:ilvl w:val="0"/>
                <w:numId w:val="29"/>
              </w:numPr>
              <w:spacing w:after="0" w:line="300" w:lineRule="atLeast"/>
              <w:ind w:left="34" w:hanging="141"/>
              <w:rPr>
                <w:rFonts w:ascii="Times New Roman" w:hAnsi="Times New Roman" w:cs="Times New Roman"/>
                <w:color w:val="000000"/>
                <w:sz w:val="24"/>
                <w:szCs w:val="24"/>
                <w:lang w:val="en-GB"/>
              </w:rPr>
            </w:pPr>
            <w:r w:rsidRPr="00E76B15">
              <w:rPr>
                <w:rFonts w:ascii="Times New Roman" w:hAnsi="Times New Roman" w:cs="Times New Roman"/>
                <w:sz w:val="24"/>
                <w:szCs w:val="24"/>
              </w:rPr>
              <w:t xml:space="preserve">Define of how far we go with EUMS (scope of their encoding) </w:t>
            </w:r>
          </w:p>
          <w:p w14:paraId="12C735CC" w14:textId="77777777" w:rsidR="005626D7" w:rsidRPr="00E76B15" w:rsidRDefault="005626D7" w:rsidP="00E76B15">
            <w:pPr>
              <w:pStyle w:val="ListParagraph"/>
              <w:numPr>
                <w:ilvl w:val="0"/>
                <w:numId w:val="29"/>
              </w:numPr>
              <w:spacing w:after="0" w:line="300" w:lineRule="atLeast"/>
              <w:ind w:left="34" w:hanging="141"/>
              <w:rPr>
                <w:rFonts w:ascii="Times New Roman" w:hAnsi="Times New Roman" w:cs="Times New Roman"/>
                <w:color w:val="000000"/>
                <w:sz w:val="24"/>
                <w:szCs w:val="24"/>
                <w:lang w:val="en-GB"/>
              </w:rPr>
            </w:pPr>
            <w:r w:rsidRPr="00E76B15">
              <w:rPr>
                <w:rFonts w:ascii="Times New Roman" w:hAnsi="Times New Roman" w:cs="Times New Roman"/>
                <w:color w:val="000000"/>
                <w:sz w:val="24"/>
                <w:szCs w:val="24"/>
                <w:lang w:val="en-GB"/>
              </w:rPr>
              <w:t>What is covered for indirect management</w:t>
            </w:r>
          </w:p>
          <w:p w14:paraId="7F679D5C" w14:textId="77777777" w:rsidR="005626D7" w:rsidRPr="00E76B15" w:rsidRDefault="005626D7" w:rsidP="00E76B15">
            <w:pPr>
              <w:pStyle w:val="ListParagraph"/>
              <w:numPr>
                <w:ilvl w:val="0"/>
                <w:numId w:val="29"/>
              </w:numPr>
              <w:spacing w:after="0" w:line="300" w:lineRule="atLeast"/>
              <w:ind w:left="317" w:hanging="283"/>
              <w:rPr>
                <w:rFonts w:ascii="Times New Roman" w:hAnsi="Times New Roman" w:cs="Times New Roman"/>
                <w:color w:val="000000"/>
                <w:sz w:val="24"/>
                <w:szCs w:val="24"/>
                <w:lang w:val="en-GB"/>
              </w:rPr>
            </w:pPr>
          </w:p>
        </w:tc>
        <w:tc>
          <w:tcPr>
            <w:tcW w:w="3584" w:type="dxa"/>
          </w:tcPr>
          <w:p w14:paraId="450CD2D9" w14:textId="77777777" w:rsidR="005626D7" w:rsidRPr="00E76B15" w:rsidRDefault="005626D7" w:rsidP="00E76B15">
            <w:pPr>
              <w:spacing w:before="40" w:line="300" w:lineRule="atLeast"/>
              <w:rPr>
                <w:rFonts w:ascii="Times New Roman" w:hAnsi="Times New Roman" w:cs="Times New Roman"/>
                <w:szCs w:val="24"/>
              </w:rPr>
            </w:pPr>
            <w:r w:rsidRPr="00E76B15">
              <w:rPr>
                <w:rFonts w:ascii="Times New Roman" w:hAnsi="Times New Roman" w:cs="Times New Roman"/>
                <w:b/>
                <w:szCs w:val="24"/>
              </w:rPr>
              <w:t xml:space="preserve">OPSYS features/interface </w:t>
            </w:r>
          </w:p>
          <w:p w14:paraId="1801B590"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Get architecture right before development </w:t>
            </w:r>
          </w:p>
          <w:p w14:paraId="149F09EA"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Keep it simple and flexible</w:t>
            </w:r>
          </w:p>
          <w:p w14:paraId="344C1D1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Introduce less bureaucracy</w:t>
            </w:r>
          </w:p>
          <w:p w14:paraId="6705C9D5"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Ease access to guidelines, templates</w:t>
            </w:r>
          </w:p>
          <w:p w14:paraId="641CEA96"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compatibility of data &amp; interfaces </w:t>
            </w:r>
          </w:p>
          <w:p w14:paraId="44606026"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color w:val="000000"/>
                <w:sz w:val="24"/>
                <w:szCs w:val="24"/>
                <w:lang w:val="en-GB"/>
              </w:rPr>
              <w:t>need to keep possibility to make paper bids for e-tendering</w:t>
            </w:r>
          </w:p>
          <w:p w14:paraId="40555B9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Need for multilingual system </w:t>
            </w:r>
          </w:p>
          <w:p w14:paraId="25A8464A"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Receiving important emails through OPSYS screen </w:t>
            </w:r>
          </w:p>
          <w:p w14:paraId="439D5DD3"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Reports generation</w:t>
            </w:r>
          </w:p>
          <w:p w14:paraId="0725326F"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For projects option to register incidents and risk mitigation </w:t>
            </w:r>
          </w:p>
          <w:p w14:paraId="390C8A71"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Suggest messages for communication purpose </w:t>
            </w:r>
          </w:p>
          <w:p w14:paraId="3127DAC8"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Keep track – log of activities </w:t>
            </w:r>
          </w:p>
          <w:p w14:paraId="6100FA4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Access for notifications coming from other systems (e.g. PROSPECT)</w:t>
            </w:r>
          </w:p>
          <w:p w14:paraId="7D8F5F65"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Task management for policy dialogue</w:t>
            </w:r>
          </w:p>
          <w:p w14:paraId="004B9676"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lastRenderedPageBreak/>
              <w:t xml:space="preserve">Work with government counterpart: budget support needs encoding also from their end  </w:t>
            </w:r>
          </w:p>
          <w:p w14:paraId="6ED7EE94"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Integration with EAMR (their KPIs)</w:t>
            </w:r>
          </w:p>
          <w:p w14:paraId="6CE88911"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lang w:val="fr-BE"/>
              </w:rPr>
            </w:pPr>
            <w:r w:rsidRPr="00E76B15">
              <w:rPr>
                <w:rFonts w:ascii="Times New Roman" w:hAnsi="Times New Roman" w:cs="Times New Roman"/>
                <w:sz w:val="24"/>
                <w:szCs w:val="24"/>
                <w:lang w:val="fr-BE"/>
              </w:rPr>
              <w:t xml:space="preserve">Visualisation DDL for </w:t>
            </w:r>
            <w:r w:rsidRPr="007234B7">
              <w:rPr>
                <w:rFonts w:ascii="Times New Roman" w:hAnsi="Times New Roman" w:cs="Times New Roman"/>
                <w:sz w:val="24"/>
                <w:szCs w:val="24"/>
                <w:lang w:val="fr-BE"/>
              </w:rPr>
              <w:t>contracts</w:t>
            </w:r>
            <w:r w:rsidRPr="00E76B15">
              <w:rPr>
                <w:rFonts w:ascii="Times New Roman" w:hAnsi="Times New Roman" w:cs="Times New Roman"/>
                <w:sz w:val="24"/>
                <w:szCs w:val="24"/>
                <w:lang w:val="fr-BE"/>
              </w:rPr>
              <w:t xml:space="preserve"> (D+1etc) </w:t>
            </w:r>
          </w:p>
          <w:p w14:paraId="2FDF4F95"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lang w:val="en-GB"/>
              </w:rPr>
            </w:pPr>
            <w:r w:rsidRPr="00E76B15">
              <w:rPr>
                <w:rFonts w:ascii="Times New Roman" w:hAnsi="Times New Roman" w:cs="Times New Roman"/>
                <w:color w:val="000000"/>
                <w:sz w:val="24"/>
                <w:szCs w:val="24"/>
                <w:lang w:val="en-GB"/>
              </w:rPr>
              <w:t>Importance of having risk management and procurement planning (see experience of MIS)</w:t>
            </w:r>
          </w:p>
        </w:tc>
      </w:tr>
      <w:tr w:rsidR="005626D7" w:rsidRPr="00E76B15" w14:paraId="21D2C8DD" w14:textId="77777777" w:rsidTr="003664E4">
        <w:tc>
          <w:tcPr>
            <w:tcW w:w="2746" w:type="dxa"/>
          </w:tcPr>
          <w:p w14:paraId="11080188"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lastRenderedPageBreak/>
              <w:t>Development process</w:t>
            </w:r>
          </w:p>
          <w:p w14:paraId="7B2F7F84"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participatory</w:t>
            </w:r>
          </w:p>
          <w:p w14:paraId="683BE53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fast moving</w:t>
            </w:r>
          </w:p>
        </w:tc>
        <w:tc>
          <w:tcPr>
            <w:tcW w:w="2504" w:type="dxa"/>
          </w:tcPr>
          <w:p w14:paraId="5CD6196B"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Development process</w:t>
            </w:r>
          </w:p>
          <w:p w14:paraId="1C9A09E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Extra work during the pilot</w:t>
            </w:r>
          </w:p>
          <w:p w14:paraId="5C7B535D"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extra effort to get LF right </w:t>
            </w:r>
          </w:p>
        </w:tc>
        <w:tc>
          <w:tcPr>
            <w:tcW w:w="3584" w:type="dxa"/>
          </w:tcPr>
          <w:p w14:paraId="0239EC35"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 xml:space="preserve">Development Process </w:t>
            </w:r>
          </w:p>
          <w:p w14:paraId="0327636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add progress indicators </w:t>
            </w:r>
          </w:p>
          <w:p w14:paraId="191E32F4"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Pilot is critical</w:t>
            </w:r>
          </w:p>
          <w:p w14:paraId="369589C3"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Involve people from HQ (to ensure simplification) </w:t>
            </w:r>
          </w:p>
        </w:tc>
      </w:tr>
      <w:tr w:rsidR="005626D7" w:rsidRPr="00E76B15" w14:paraId="4E84C1C4" w14:textId="77777777" w:rsidTr="003664E4">
        <w:tc>
          <w:tcPr>
            <w:tcW w:w="2746" w:type="dxa"/>
          </w:tcPr>
          <w:p w14:paraId="2E709171"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Content</w:t>
            </w:r>
          </w:p>
          <w:p w14:paraId="2F8856A5"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An operational tool (was missing)</w:t>
            </w:r>
          </w:p>
          <w:p w14:paraId="1C70D36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Handover easier</w:t>
            </w:r>
          </w:p>
          <w:p w14:paraId="2F6BF47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information accessible and structured</w:t>
            </w:r>
          </w:p>
          <w:p w14:paraId="5B8F0480"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History &amp; memory of pgm/projects </w:t>
            </w:r>
          </w:p>
        </w:tc>
        <w:tc>
          <w:tcPr>
            <w:tcW w:w="2504" w:type="dxa"/>
          </w:tcPr>
          <w:p w14:paraId="18AC78F8"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Content &amp; migration</w:t>
            </w:r>
          </w:p>
          <w:p w14:paraId="2BA98D19"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Risks linked to data transfer</w:t>
            </w:r>
          </w:p>
          <w:p w14:paraId="2296CB1B"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Resistance to abandon existing tool</w:t>
            </w:r>
          </w:p>
          <w:p w14:paraId="0DFA882E"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Extra pressure in case of red indicator</w:t>
            </w:r>
          </w:p>
        </w:tc>
        <w:tc>
          <w:tcPr>
            <w:tcW w:w="3584" w:type="dxa"/>
          </w:tcPr>
          <w:p w14:paraId="5F46F71E"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Content suggestion</w:t>
            </w:r>
          </w:p>
          <w:p w14:paraId="408332C2"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need realistic &amp; pragmatic indicators</w:t>
            </w:r>
          </w:p>
          <w:p w14:paraId="043F15C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systematic baseline</w:t>
            </w:r>
          </w:p>
          <w:p w14:paraId="0333D402"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ensure alignment with procedures &amp; simplification</w:t>
            </w:r>
          </w:p>
          <w:p w14:paraId="7658FA3C" w14:textId="77777777" w:rsidR="005626D7" w:rsidRPr="00E76B15" w:rsidRDefault="005626D7" w:rsidP="00E76B15">
            <w:pPr>
              <w:pStyle w:val="ListParagraph"/>
              <w:numPr>
                <w:ilvl w:val="0"/>
                <w:numId w:val="29"/>
              </w:numPr>
              <w:spacing w:before="40" w:after="0" w:line="300" w:lineRule="atLeast"/>
              <w:ind w:left="284" w:hanging="284"/>
              <w:rPr>
                <w:rFonts w:ascii="Times New Roman" w:hAnsi="Times New Roman" w:cs="Times New Roman"/>
                <w:sz w:val="24"/>
                <w:szCs w:val="24"/>
              </w:rPr>
            </w:pPr>
            <w:r w:rsidRPr="00E76B15">
              <w:rPr>
                <w:rFonts w:ascii="Times New Roman" w:hAnsi="Times New Roman" w:cs="Times New Roman"/>
                <w:sz w:val="24"/>
                <w:szCs w:val="24"/>
              </w:rPr>
              <w:t xml:space="preserve">strong interest in templates </w:t>
            </w:r>
          </w:p>
        </w:tc>
      </w:tr>
    </w:tbl>
    <w:p w14:paraId="560A513F" w14:textId="77777777" w:rsidR="005626D7" w:rsidRPr="00E76B15" w:rsidRDefault="005626D7" w:rsidP="00E76B15">
      <w:pPr>
        <w:spacing w:line="300" w:lineRule="atLeast"/>
        <w:rPr>
          <w:szCs w:val="24"/>
        </w:rPr>
      </w:pPr>
    </w:p>
    <w:tbl>
      <w:tblPr>
        <w:tblStyle w:val="TableGrid"/>
        <w:tblW w:w="0" w:type="auto"/>
        <w:tblLook w:val="04A0" w:firstRow="1" w:lastRow="0" w:firstColumn="1" w:lastColumn="0" w:noHBand="0" w:noVBand="1"/>
      </w:tblPr>
      <w:tblGrid>
        <w:gridCol w:w="2693"/>
        <w:gridCol w:w="2536"/>
        <w:gridCol w:w="3605"/>
      </w:tblGrid>
      <w:tr w:rsidR="005626D7" w:rsidRPr="00E76B15" w14:paraId="2E0D2310" w14:textId="77777777" w:rsidTr="00E76B15">
        <w:tc>
          <w:tcPr>
            <w:tcW w:w="2693" w:type="dxa"/>
          </w:tcPr>
          <w:p w14:paraId="64DBBDF1"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Positive feedback</w:t>
            </w:r>
          </w:p>
        </w:tc>
        <w:tc>
          <w:tcPr>
            <w:tcW w:w="2536" w:type="dxa"/>
          </w:tcPr>
          <w:p w14:paraId="5D12C182"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Risks/worries</w:t>
            </w:r>
          </w:p>
        </w:tc>
        <w:tc>
          <w:tcPr>
            <w:tcW w:w="3605" w:type="dxa"/>
          </w:tcPr>
          <w:p w14:paraId="339674D7" w14:textId="77777777" w:rsidR="005626D7" w:rsidRPr="00E76B15" w:rsidRDefault="005626D7" w:rsidP="00E76B15">
            <w:pPr>
              <w:spacing w:before="40" w:line="300" w:lineRule="atLeast"/>
              <w:rPr>
                <w:rFonts w:ascii="Times New Roman" w:hAnsi="Times New Roman" w:cs="Times New Roman"/>
                <w:b/>
                <w:color w:val="17365D" w:themeColor="text2" w:themeShade="BF"/>
                <w:szCs w:val="24"/>
              </w:rPr>
            </w:pPr>
            <w:r w:rsidRPr="00E76B15">
              <w:rPr>
                <w:rFonts w:ascii="Times New Roman" w:hAnsi="Times New Roman" w:cs="Times New Roman"/>
                <w:b/>
                <w:color w:val="17365D" w:themeColor="text2" w:themeShade="BF"/>
                <w:szCs w:val="24"/>
              </w:rPr>
              <w:t>Recommendations/suggestions</w:t>
            </w:r>
          </w:p>
        </w:tc>
      </w:tr>
      <w:tr w:rsidR="005626D7" w:rsidRPr="00E76B15" w14:paraId="3967838C" w14:textId="77777777" w:rsidTr="00E76B15">
        <w:tc>
          <w:tcPr>
            <w:tcW w:w="2693" w:type="dxa"/>
          </w:tcPr>
          <w:p w14:paraId="4906F72D"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 xml:space="preserve">General questions/ support  </w:t>
            </w:r>
          </w:p>
          <w:p w14:paraId="2B455570" w14:textId="77777777" w:rsidR="005626D7" w:rsidRPr="00E76B15" w:rsidRDefault="005626D7" w:rsidP="00E76B15">
            <w:pPr>
              <w:spacing w:line="300" w:lineRule="atLeast"/>
              <w:rPr>
                <w:rFonts w:ascii="Times New Roman" w:hAnsi="Times New Roman" w:cs="Times New Roman"/>
                <w:b/>
                <w:szCs w:val="24"/>
              </w:rPr>
            </w:pPr>
          </w:p>
        </w:tc>
        <w:tc>
          <w:tcPr>
            <w:tcW w:w="2536" w:type="dxa"/>
          </w:tcPr>
          <w:p w14:paraId="1DEB663B"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 xml:space="preserve">General questions/ support  </w:t>
            </w:r>
          </w:p>
          <w:p w14:paraId="6ABDB647" w14:textId="77777777" w:rsidR="005626D7" w:rsidRPr="00E76B15" w:rsidRDefault="005626D7" w:rsidP="00E76B15">
            <w:pPr>
              <w:numPr>
                <w:ilvl w:val="0"/>
                <w:numId w:val="29"/>
              </w:numPr>
              <w:spacing w:before="40" w:after="200" w:line="300" w:lineRule="atLeast"/>
              <w:ind w:left="284" w:hanging="284"/>
              <w:contextualSpacing/>
              <w:jc w:val="left"/>
              <w:rPr>
                <w:rFonts w:ascii="Times New Roman" w:hAnsi="Times New Roman" w:cs="Times New Roman"/>
                <w:szCs w:val="24"/>
              </w:rPr>
            </w:pPr>
            <w:r w:rsidRPr="00E76B15">
              <w:rPr>
                <w:rFonts w:ascii="Times New Roman" w:hAnsi="Times New Roman" w:cs="Times New Roman"/>
                <w:color w:val="000000"/>
                <w:szCs w:val="24"/>
              </w:rPr>
              <w:t>Opsys will address the issue of current ceiling of 750 k€ for project reporting in EAMR/results management</w:t>
            </w:r>
          </w:p>
          <w:p w14:paraId="0B06C1A0" w14:textId="77777777" w:rsidR="005626D7" w:rsidRPr="00E76B15" w:rsidRDefault="005626D7" w:rsidP="00E76B15">
            <w:pPr>
              <w:spacing w:before="40" w:line="300" w:lineRule="atLeast"/>
              <w:rPr>
                <w:rFonts w:ascii="Times New Roman" w:hAnsi="Times New Roman" w:cs="Times New Roman"/>
                <w:b/>
                <w:szCs w:val="24"/>
              </w:rPr>
            </w:pPr>
          </w:p>
        </w:tc>
        <w:tc>
          <w:tcPr>
            <w:tcW w:w="3605" w:type="dxa"/>
          </w:tcPr>
          <w:p w14:paraId="1D3EC5F5" w14:textId="77777777" w:rsidR="005626D7" w:rsidRPr="00E76B15" w:rsidRDefault="005626D7" w:rsidP="00E76B15">
            <w:pPr>
              <w:spacing w:before="40" w:line="300" w:lineRule="atLeast"/>
              <w:rPr>
                <w:rFonts w:ascii="Times New Roman" w:hAnsi="Times New Roman" w:cs="Times New Roman"/>
                <w:b/>
                <w:szCs w:val="24"/>
              </w:rPr>
            </w:pPr>
            <w:r w:rsidRPr="00E76B15">
              <w:rPr>
                <w:rFonts w:ascii="Times New Roman" w:hAnsi="Times New Roman" w:cs="Times New Roman"/>
                <w:b/>
                <w:szCs w:val="24"/>
              </w:rPr>
              <w:t xml:space="preserve">General questions/ support  </w:t>
            </w:r>
          </w:p>
          <w:p w14:paraId="0C3D0FA4" w14:textId="77777777" w:rsidR="005626D7" w:rsidRPr="00E76B15" w:rsidRDefault="005626D7" w:rsidP="00E76B15">
            <w:pPr>
              <w:spacing w:line="300" w:lineRule="atLeast"/>
              <w:rPr>
                <w:rFonts w:ascii="Times New Roman" w:hAnsi="Times New Roman" w:cs="Times New Roman"/>
                <w:color w:val="000000"/>
                <w:szCs w:val="24"/>
              </w:rPr>
            </w:pPr>
            <w:r w:rsidRPr="00E76B15">
              <w:rPr>
                <w:rFonts w:ascii="Times New Roman" w:hAnsi="Times New Roman" w:cs="Times New Roman"/>
                <w:color w:val="000000"/>
                <w:szCs w:val="24"/>
              </w:rPr>
              <w:t xml:space="preserve">What is planned as support </w:t>
            </w:r>
            <w:proofErr w:type="spellStart"/>
            <w:r w:rsidRPr="00E76B15">
              <w:rPr>
                <w:rFonts w:ascii="Times New Roman" w:hAnsi="Times New Roman" w:cs="Times New Roman"/>
                <w:color w:val="000000"/>
                <w:szCs w:val="24"/>
              </w:rPr>
              <w:t>cf</w:t>
            </w:r>
            <w:proofErr w:type="spellEnd"/>
            <w:r w:rsidRPr="00E76B15">
              <w:rPr>
                <w:rFonts w:ascii="Times New Roman" w:hAnsi="Times New Roman" w:cs="Times New Roman"/>
                <w:color w:val="000000"/>
                <w:szCs w:val="24"/>
              </w:rPr>
              <w:t xml:space="preserve"> existing USM, deputy USM: we will need focal points in each EU del, and not only for IT aspects</w:t>
            </w:r>
          </w:p>
          <w:p w14:paraId="1D8DAC92" w14:textId="77777777" w:rsidR="005626D7" w:rsidRPr="00E76B15" w:rsidRDefault="005626D7" w:rsidP="00E76B15">
            <w:pPr>
              <w:spacing w:before="40" w:line="300" w:lineRule="atLeast"/>
              <w:rPr>
                <w:rFonts w:ascii="Times New Roman" w:hAnsi="Times New Roman" w:cs="Times New Roman"/>
                <w:b/>
                <w:szCs w:val="24"/>
              </w:rPr>
            </w:pPr>
          </w:p>
          <w:p w14:paraId="5F221409" w14:textId="77777777" w:rsidR="005626D7" w:rsidRPr="00E76B15" w:rsidRDefault="005626D7" w:rsidP="00E76B15">
            <w:pPr>
              <w:spacing w:before="40" w:line="300" w:lineRule="atLeast"/>
              <w:rPr>
                <w:rFonts w:ascii="Times New Roman" w:hAnsi="Times New Roman" w:cs="Times New Roman"/>
                <w:b/>
                <w:szCs w:val="24"/>
              </w:rPr>
            </w:pPr>
          </w:p>
        </w:tc>
      </w:tr>
    </w:tbl>
    <w:p w14:paraId="532E6960" w14:textId="77777777" w:rsidR="005626D7" w:rsidRPr="00E76B15" w:rsidRDefault="005626D7" w:rsidP="00E76B15">
      <w:pPr>
        <w:spacing w:before="40" w:after="0" w:line="300" w:lineRule="atLeast"/>
        <w:rPr>
          <w:szCs w:val="24"/>
        </w:rPr>
      </w:pPr>
    </w:p>
    <w:p w14:paraId="368D67B6" w14:textId="77777777" w:rsidR="005626D7" w:rsidRPr="00E76B15" w:rsidRDefault="005626D7" w:rsidP="00E76B15">
      <w:pPr>
        <w:spacing w:line="300" w:lineRule="atLeast"/>
        <w:rPr>
          <w:szCs w:val="24"/>
        </w:rPr>
      </w:pPr>
      <w:r w:rsidRPr="00E76B15">
        <w:rPr>
          <w:szCs w:val="24"/>
        </w:rPr>
        <w:br w:type="page"/>
      </w:r>
    </w:p>
    <w:p w14:paraId="69D070CE" w14:textId="604915A9" w:rsidR="003664E4" w:rsidRDefault="005626D7" w:rsidP="00E76B15">
      <w:pPr>
        <w:spacing w:before="40" w:after="0" w:line="300" w:lineRule="atLeast"/>
        <w:rPr>
          <w:b/>
          <w:szCs w:val="24"/>
        </w:rPr>
      </w:pPr>
      <w:r w:rsidRPr="00E76B15">
        <w:rPr>
          <w:b/>
          <w:szCs w:val="24"/>
        </w:rPr>
        <w:lastRenderedPageBreak/>
        <w:t xml:space="preserve">Annex </w:t>
      </w:r>
      <w:r w:rsidR="00432900">
        <w:rPr>
          <w:b/>
          <w:szCs w:val="24"/>
        </w:rPr>
        <w:t>4</w:t>
      </w:r>
    </w:p>
    <w:p w14:paraId="7C8477CF" w14:textId="77777777" w:rsidR="005626D7" w:rsidRDefault="00E76B15" w:rsidP="00E76B15">
      <w:pPr>
        <w:spacing w:before="40" w:after="0" w:line="300" w:lineRule="atLeast"/>
        <w:rPr>
          <w:b/>
          <w:color w:val="000000"/>
          <w:szCs w:val="24"/>
          <w:lang w:val="fr-FR"/>
        </w:rPr>
      </w:pPr>
      <w:r w:rsidRPr="00E76B15">
        <w:rPr>
          <w:b/>
          <w:szCs w:val="24"/>
        </w:rPr>
        <w:t xml:space="preserve">List of </w:t>
      </w:r>
      <w:r w:rsidR="005626D7" w:rsidRPr="00E76B15">
        <w:rPr>
          <w:b/>
          <w:color w:val="000000"/>
          <w:szCs w:val="24"/>
          <w:lang w:val="fr-FR"/>
        </w:rPr>
        <w:t xml:space="preserve">Participants </w:t>
      </w:r>
    </w:p>
    <w:p w14:paraId="00F52C66" w14:textId="77777777" w:rsidR="00E76B15" w:rsidRDefault="00E76B15" w:rsidP="00E76B15">
      <w:pPr>
        <w:spacing w:before="40" w:after="0" w:line="300" w:lineRule="atLeast"/>
        <w:rPr>
          <w:b/>
          <w:color w:val="000000"/>
          <w:szCs w:val="24"/>
          <w:lang w:val="fr-FR"/>
        </w:rPr>
      </w:pPr>
    </w:p>
    <w:p w14:paraId="58B5039E" w14:textId="77777777" w:rsidR="00E76B15" w:rsidRPr="00E76B15" w:rsidRDefault="00E76B15" w:rsidP="00E76B15">
      <w:pPr>
        <w:spacing w:before="40" w:after="0" w:line="300" w:lineRule="atLeast"/>
        <w:rPr>
          <w:szCs w:val="24"/>
        </w:rPr>
      </w:pPr>
    </w:p>
    <w:tbl>
      <w:tblPr>
        <w:tblStyle w:val="TableGrid"/>
        <w:tblW w:w="9180" w:type="dxa"/>
        <w:tblLayout w:type="fixed"/>
        <w:tblLook w:val="04A0" w:firstRow="1" w:lastRow="0" w:firstColumn="1" w:lastColumn="0" w:noHBand="0" w:noVBand="1"/>
      </w:tblPr>
      <w:tblGrid>
        <w:gridCol w:w="937"/>
        <w:gridCol w:w="2013"/>
        <w:gridCol w:w="1978"/>
        <w:gridCol w:w="2410"/>
        <w:gridCol w:w="1842"/>
      </w:tblGrid>
      <w:tr w:rsidR="005626D7" w:rsidRPr="00E76B15" w14:paraId="6A7C05BB" w14:textId="77777777" w:rsidTr="00B121FF">
        <w:trPr>
          <w:trHeight w:hRule="exact" w:val="454"/>
        </w:trPr>
        <w:tc>
          <w:tcPr>
            <w:tcW w:w="937" w:type="dxa"/>
          </w:tcPr>
          <w:p w14:paraId="3358B7F1" w14:textId="77777777" w:rsidR="005626D7" w:rsidRPr="00E76B15" w:rsidRDefault="005626D7" w:rsidP="00E76B15">
            <w:pPr>
              <w:spacing w:line="300" w:lineRule="atLeast"/>
              <w:rPr>
                <w:rFonts w:ascii="Times New Roman" w:hAnsi="Times New Roman" w:cs="Times New Roman"/>
                <w:b/>
                <w:szCs w:val="24"/>
              </w:rPr>
            </w:pPr>
          </w:p>
        </w:tc>
        <w:tc>
          <w:tcPr>
            <w:tcW w:w="2013" w:type="dxa"/>
          </w:tcPr>
          <w:p w14:paraId="6D955AEF" w14:textId="77777777" w:rsidR="005626D7" w:rsidRPr="00E76B15" w:rsidRDefault="005626D7" w:rsidP="00E76B15">
            <w:pPr>
              <w:spacing w:line="300" w:lineRule="atLeast"/>
              <w:rPr>
                <w:rFonts w:ascii="Times New Roman" w:hAnsi="Times New Roman" w:cs="Times New Roman"/>
                <w:b/>
                <w:szCs w:val="24"/>
              </w:rPr>
            </w:pPr>
            <w:r w:rsidRPr="00E76B15">
              <w:rPr>
                <w:rFonts w:ascii="Times New Roman" w:hAnsi="Times New Roman" w:cs="Times New Roman"/>
                <w:b/>
                <w:szCs w:val="24"/>
              </w:rPr>
              <w:t>Surname</w:t>
            </w:r>
          </w:p>
        </w:tc>
        <w:tc>
          <w:tcPr>
            <w:tcW w:w="1978" w:type="dxa"/>
          </w:tcPr>
          <w:p w14:paraId="15CE807B" w14:textId="77777777" w:rsidR="005626D7" w:rsidRPr="00E76B15" w:rsidRDefault="005626D7" w:rsidP="00E76B15">
            <w:pPr>
              <w:spacing w:line="300" w:lineRule="atLeast"/>
              <w:rPr>
                <w:rFonts w:ascii="Times New Roman" w:hAnsi="Times New Roman" w:cs="Times New Roman"/>
                <w:b/>
                <w:szCs w:val="24"/>
              </w:rPr>
            </w:pPr>
            <w:r w:rsidRPr="00E76B15">
              <w:rPr>
                <w:rFonts w:ascii="Times New Roman" w:hAnsi="Times New Roman" w:cs="Times New Roman"/>
                <w:b/>
                <w:szCs w:val="24"/>
              </w:rPr>
              <w:t>Name</w:t>
            </w:r>
          </w:p>
        </w:tc>
        <w:tc>
          <w:tcPr>
            <w:tcW w:w="2410" w:type="dxa"/>
          </w:tcPr>
          <w:p w14:paraId="2E23B9B0" w14:textId="77777777" w:rsidR="005626D7" w:rsidRPr="00E76B15" w:rsidRDefault="005626D7" w:rsidP="00E76B15">
            <w:pPr>
              <w:spacing w:line="300" w:lineRule="atLeast"/>
              <w:rPr>
                <w:rFonts w:ascii="Times New Roman" w:hAnsi="Times New Roman" w:cs="Times New Roman"/>
                <w:b/>
                <w:szCs w:val="24"/>
              </w:rPr>
            </w:pPr>
            <w:r w:rsidRPr="00E76B15">
              <w:rPr>
                <w:rFonts w:ascii="Times New Roman" w:hAnsi="Times New Roman" w:cs="Times New Roman"/>
                <w:b/>
                <w:szCs w:val="24"/>
              </w:rPr>
              <w:t>Position</w:t>
            </w:r>
          </w:p>
        </w:tc>
        <w:tc>
          <w:tcPr>
            <w:tcW w:w="1842" w:type="dxa"/>
          </w:tcPr>
          <w:p w14:paraId="2B9767F6" w14:textId="77777777" w:rsidR="005626D7" w:rsidRPr="00E76B15" w:rsidRDefault="005626D7" w:rsidP="00E76B15">
            <w:pPr>
              <w:spacing w:line="300" w:lineRule="atLeast"/>
              <w:rPr>
                <w:rFonts w:ascii="Times New Roman" w:hAnsi="Times New Roman" w:cs="Times New Roman"/>
                <w:b/>
                <w:szCs w:val="24"/>
              </w:rPr>
            </w:pPr>
            <w:r w:rsidRPr="00E76B15">
              <w:rPr>
                <w:rFonts w:ascii="Times New Roman" w:hAnsi="Times New Roman" w:cs="Times New Roman"/>
                <w:b/>
                <w:szCs w:val="24"/>
              </w:rPr>
              <w:t>Delegation / Unit</w:t>
            </w:r>
          </w:p>
        </w:tc>
      </w:tr>
      <w:tr w:rsidR="005626D7" w:rsidRPr="00E76B15" w14:paraId="3C7934BA" w14:textId="77777777" w:rsidTr="00B121FF">
        <w:trPr>
          <w:trHeight w:hRule="exact" w:val="314"/>
        </w:trPr>
        <w:tc>
          <w:tcPr>
            <w:tcW w:w="937" w:type="dxa"/>
          </w:tcPr>
          <w:p w14:paraId="32F4CE12"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w:t>
            </w:r>
          </w:p>
        </w:tc>
        <w:tc>
          <w:tcPr>
            <w:tcW w:w="2013" w:type="dxa"/>
          </w:tcPr>
          <w:p w14:paraId="74925B0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Vera Lucia </w:t>
            </w:r>
          </w:p>
        </w:tc>
        <w:tc>
          <w:tcPr>
            <w:tcW w:w="1978" w:type="dxa"/>
          </w:tcPr>
          <w:p w14:paraId="2DBB419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Salomon</w:t>
            </w:r>
          </w:p>
        </w:tc>
        <w:tc>
          <w:tcPr>
            <w:tcW w:w="2410" w:type="dxa"/>
          </w:tcPr>
          <w:p w14:paraId="03CFDEC1"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w:t>
            </w:r>
          </w:p>
        </w:tc>
        <w:tc>
          <w:tcPr>
            <w:tcW w:w="1842" w:type="dxa"/>
          </w:tcPr>
          <w:p w14:paraId="58A13B9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Brazil </w:t>
            </w:r>
          </w:p>
        </w:tc>
      </w:tr>
      <w:tr w:rsidR="005626D7" w:rsidRPr="00E76B15" w14:paraId="5EFFA505" w14:textId="77777777" w:rsidTr="00B121FF">
        <w:trPr>
          <w:trHeight w:hRule="exact" w:val="433"/>
        </w:trPr>
        <w:tc>
          <w:tcPr>
            <w:tcW w:w="937" w:type="dxa"/>
          </w:tcPr>
          <w:p w14:paraId="10E8A7FA"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2</w:t>
            </w:r>
          </w:p>
        </w:tc>
        <w:tc>
          <w:tcPr>
            <w:tcW w:w="2013" w:type="dxa"/>
          </w:tcPr>
          <w:p w14:paraId="4880E49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Pedro-Xavier</w:t>
            </w:r>
          </w:p>
        </w:tc>
        <w:tc>
          <w:tcPr>
            <w:tcW w:w="1978" w:type="dxa"/>
          </w:tcPr>
          <w:p w14:paraId="13CDFBE7"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De Miguel </w:t>
            </w:r>
            <w:proofErr w:type="spellStart"/>
            <w:r w:rsidRPr="00E76B15">
              <w:rPr>
                <w:rFonts w:ascii="Times New Roman" w:hAnsi="Times New Roman" w:cs="Times New Roman"/>
                <w:szCs w:val="24"/>
              </w:rPr>
              <w:t>Jessel</w:t>
            </w:r>
            <w:proofErr w:type="spellEnd"/>
          </w:p>
        </w:tc>
        <w:tc>
          <w:tcPr>
            <w:tcW w:w="2410" w:type="dxa"/>
          </w:tcPr>
          <w:p w14:paraId="6045833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w:t>
            </w:r>
          </w:p>
        </w:tc>
        <w:tc>
          <w:tcPr>
            <w:tcW w:w="1842" w:type="dxa"/>
          </w:tcPr>
          <w:p w14:paraId="65C8AF72"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Malawi</w:t>
            </w:r>
          </w:p>
        </w:tc>
      </w:tr>
      <w:tr w:rsidR="005626D7" w:rsidRPr="00E76B15" w14:paraId="19FCD844" w14:textId="77777777" w:rsidTr="00B121FF">
        <w:trPr>
          <w:trHeight w:hRule="exact" w:val="282"/>
        </w:trPr>
        <w:tc>
          <w:tcPr>
            <w:tcW w:w="937" w:type="dxa"/>
          </w:tcPr>
          <w:p w14:paraId="106A8D4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3</w:t>
            </w:r>
          </w:p>
        </w:tc>
        <w:tc>
          <w:tcPr>
            <w:tcW w:w="2013" w:type="dxa"/>
          </w:tcPr>
          <w:p w14:paraId="62BABC2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Berend</w:t>
            </w:r>
          </w:p>
        </w:tc>
        <w:tc>
          <w:tcPr>
            <w:tcW w:w="1978" w:type="dxa"/>
          </w:tcPr>
          <w:p w14:paraId="30D1ECF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 Groot</w:t>
            </w:r>
          </w:p>
        </w:tc>
        <w:tc>
          <w:tcPr>
            <w:tcW w:w="2410" w:type="dxa"/>
          </w:tcPr>
          <w:p w14:paraId="007C27F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Ops </w:t>
            </w:r>
            <w:proofErr w:type="spellStart"/>
            <w:r w:rsidRPr="00E76B15">
              <w:rPr>
                <w:rFonts w:ascii="Times New Roman" w:hAnsi="Times New Roman" w:cs="Times New Roman"/>
                <w:szCs w:val="24"/>
              </w:rPr>
              <w:t>HoC</w:t>
            </w:r>
            <w:proofErr w:type="spellEnd"/>
          </w:p>
        </w:tc>
        <w:tc>
          <w:tcPr>
            <w:tcW w:w="1842" w:type="dxa"/>
          </w:tcPr>
          <w:p w14:paraId="36168BC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Ukraine</w:t>
            </w:r>
          </w:p>
        </w:tc>
      </w:tr>
      <w:tr w:rsidR="005626D7" w:rsidRPr="00E76B15" w14:paraId="6EBF7029" w14:textId="77777777" w:rsidTr="00B121FF">
        <w:trPr>
          <w:trHeight w:hRule="exact" w:val="286"/>
        </w:trPr>
        <w:tc>
          <w:tcPr>
            <w:tcW w:w="937" w:type="dxa"/>
          </w:tcPr>
          <w:p w14:paraId="1401638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4</w:t>
            </w:r>
          </w:p>
        </w:tc>
        <w:tc>
          <w:tcPr>
            <w:tcW w:w="2013" w:type="dxa"/>
          </w:tcPr>
          <w:p w14:paraId="1453D5B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Victoria </w:t>
            </w:r>
          </w:p>
        </w:tc>
        <w:tc>
          <w:tcPr>
            <w:tcW w:w="1978" w:type="dxa"/>
          </w:tcPr>
          <w:p w14:paraId="6F3A6C46"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Brich</w:t>
            </w:r>
            <w:proofErr w:type="spellEnd"/>
          </w:p>
        </w:tc>
        <w:tc>
          <w:tcPr>
            <w:tcW w:w="2410" w:type="dxa"/>
          </w:tcPr>
          <w:p w14:paraId="2F58AC5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Ops Assistant </w:t>
            </w:r>
            <w:proofErr w:type="spellStart"/>
            <w:r w:rsidRPr="00E76B15">
              <w:rPr>
                <w:rFonts w:ascii="Times New Roman" w:hAnsi="Times New Roman" w:cs="Times New Roman"/>
                <w:szCs w:val="24"/>
              </w:rPr>
              <w:t>HoC</w:t>
            </w:r>
            <w:proofErr w:type="spellEnd"/>
          </w:p>
        </w:tc>
        <w:tc>
          <w:tcPr>
            <w:tcW w:w="1842" w:type="dxa"/>
          </w:tcPr>
          <w:p w14:paraId="77D9849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Ukraine</w:t>
            </w:r>
          </w:p>
        </w:tc>
      </w:tr>
      <w:tr w:rsidR="005626D7" w:rsidRPr="00E76B15" w14:paraId="0E1C081F" w14:textId="77777777" w:rsidTr="00B121FF">
        <w:trPr>
          <w:trHeight w:hRule="exact" w:val="366"/>
        </w:trPr>
        <w:tc>
          <w:tcPr>
            <w:tcW w:w="937" w:type="dxa"/>
          </w:tcPr>
          <w:p w14:paraId="413ECBCE"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5</w:t>
            </w:r>
          </w:p>
        </w:tc>
        <w:tc>
          <w:tcPr>
            <w:tcW w:w="2013" w:type="dxa"/>
          </w:tcPr>
          <w:p w14:paraId="211D81DE"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Dris</w:t>
            </w:r>
          </w:p>
        </w:tc>
        <w:tc>
          <w:tcPr>
            <w:tcW w:w="1978" w:type="dxa"/>
          </w:tcPr>
          <w:p w14:paraId="040BE7EF"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Rachik</w:t>
            </w:r>
            <w:proofErr w:type="spellEnd"/>
          </w:p>
        </w:tc>
        <w:tc>
          <w:tcPr>
            <w:tcW w:w="2410" w:type="dxa"/>
          </w:tcPr>
          <w:p w14:paraId="57CD7DD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w:t>
            </w:r>
          </w:p>
        </w:tc>
        <w:tc>
          <w:tcPr>
            <w:tcW w:w="1842" w:type="dxa"/>
          </w:tcPr>
          <w:p w14:paraId="0161558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Afghanistan</w:t>
            </w:r>
          </w:p>
        </w:tc>
      </w:tr>
      <w:tr w:rsidR="005626D7" w:rsidRPr="00E76B15" w14:paraId="32692BDF" w14:textId="77777777" w:rsidTr="00B121FF">
        <w:trPr>
          <w:trHeight w:hRule="exact" w:val="454"/>
        </w:trPr>
        <w:tc>
          <w:tcPr>
            <w:tcW w:w="937" w:type="dxa"/>
          </w:tcPr>
          <w:p w14:paraId="64705771"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6</w:t>
            </w:r>
          </w:p>
        </w:tc>
        <w:tc>
          <w:tcPr>
            <w:tcW w:w="2013" w:type="dxa"/>
          </w:tcPr>
          <w:p w14:paraId="44D768A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Cecilia</w:t>
            </w:r>
          </w:p>
        </w:tc>
        <w:tc>
          <w:tcPr>
            <w:tcW w:w="1978" w:type="dxa"/>
          </w:tcPr>
          <w:p w14:paraId="16D67B5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Costa</w:t>
            </w:r>
          </w:p>
        </w:tc>
        <w:tc>
          <w:tcPr>
            <w:tcW w:w="2410" w:type="dxa"/>
          </w:tcPr>
          <w:p w14:paraId="3D4602E2"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Ops manager</w:t>
            </w:r>
          </w:p>
        </w:tc>
        <w:tc>
          <w:tcPr>
            <w:tcW w:w="1842" w:type="dxa"/>
          </w:tcPr>
          <w:p w14:paraId="41E968E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Afghanistan</w:t>
            </w:r>
          </w:p>
        </w:tc>
      </w:tr>
      <w:tr w:rsidR="005626D7" w:rsidRPr="00E76B15" w14:paraId="6357297A" w14:textId="77777777" w:rsidTr="00B121FF">
        <w:trPr>
          <w:trHeight w:hRule="exact" w:val="418"/>
        </w:trPr>
        <w:tc>
          <w:tcPr>
            <w:tcW w:w="937" w:type="dxa"/>
          </w:tcPr>
          <w:p w14:paraId="07C4E35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7</w:t>
            </w:r>
          </w:p>
        </w:tc>
        <w:tc>
          <w:tcPr>
            <w:tcW w:w="2013" w:type="dxa"/>
          </w:tcPr>
          <w:p w14:paraId="2751D4C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Tiruwork</w:t>
            </w:r>
          </w:p>
        </w:tc>
        <w:tc>
          <w:tcPr>
            <w:tcW w:w="1978" w:type="dxa"/>
          </w:tcPr>
          <w:p w14:paraId="095C7FCF"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Moges</w:t>
            </w:r>
            <w:proofErr w:type="spellEnd"/>
          </w:p>
        </w:tc>
        <w:tc>
          <w:tcPr>
            <w:tcW w:w="2410" w:type="dxa"/>
          </w:tcPr>
          <w:p w14:paraId="3C9FCD7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Ops, </w:t>
            </w:r>
            <w:proofErr w:type="spellStart"/>
            <w:r w:rsidRPr="00E76B15">
              <w:rPr>
                <w:rFonts w:ascii="Times New Roman" w:hAnsi="Times New Roman" w:cs="Times New Roman"/>
                <w:szCs w:val="24"/>
              </w:rPr>
              <w:t>asst</w:t>
            </w:r>
            <w:proofErr w:type="spellEnd"/>
            <w:r w:rsidRPr="00E76B15">
              <w:rPr>
                <w:rFonts w:ascii="Times New Roman" w:hAnsi="Times New Roman" w:cs="Times New Roman"/>
                <w:szCs w:val="24"/>
              </w:rPr>
              <w:t xml:space="preserve"> </w:t>
            </w:r>
            <w:proofErr w:type="spellStart"/>
            <w:r w:rsidRPr="00E76B15">
              <w:rPr>
                <w:rFonts w:ascii="Times New Roman" w:hAnsi="Times New Roman" w:cs="Times New Roman"/>
                <w:szCs w:val="24"/>
              </w:rPr>
              <w:t>HoC</w:t>
            </w:r>
            <w:proofErr w:type="spellEnd"/>
          </w:p>
        </w:tc>
        <w:tc>
          <w:tcPr>
            <w:tcW w:w="1842" w:type="dxa"/>
          </w:tcPr>
          <w:p w14:paraId="59992617"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Ethiopia</w:t>
            </w:r>
          </w:p>
        </w:tc>
      </w:tr>
      <w:tr w:rsidR="005626D7" w:rsidRPr="00E76B15" w14:paraId="2D2056A4" w14:textId="77777777" w:rsidTr="00B121FF">
        <w:trPr>
          <w:trHeight w:hRule="exact" w:val="454"/>
        </w:trPr>
        <w:tc>
          <w:tcPr>
            <w:tcW w:w="937" w:type="dxa"/>
          </w:tcPr>
          <w:p w14:paraId="21DF277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8</w:t>
            </w:r>
          </w:p>
        </w:tc>
        <w:tc>
          <w:tcPr>
            <w:tcW w:w="2013" w:type="dxa"/>
          </w:tcPr>
          <w:p w14:paraId="08F969D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Fasil </w:t>
            </w:r>
            <w:proofErr w:type="spellStart"/>
            <w:r w:rsidRPr="00E76B15">
              <w:rPr>
                <w:rFonts w:ascii="Times New Roman" w:hAnsi="Times New Roman" w:cs="Times New Roman"/>
                <w:szCs w:val="24"/>
              </w:rPr>
              <w:t>Genanaw</w:t>
            </w:r>
            <w:proofErr w:type="spellEnd"/>
          </w:p>
        </w:tc>
        <w:tc>
          <w:tcPr>
            <w:tcW w:w="1978" w:type="dxa"/>
          </w:tcPr>
          <w:p w14:paraId="635DB7F0"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Tadesse</w:t>
            </w:r>
            <w:proofErr w:type="spellEnd"/>
          </w:p>
        </w:tc>
        <w:tc>
          <w:tcPr>
            <w:tcW w:w="2410" w:type="dxa"/>
          </w:tcPr>
          <w:p w14:paraId="1D666ECC"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w:t>
            </w:r>
          </w:p>
        </w:tc>
        <w:tc>
          <w:tcPr>
            <w:tcW w:w="1842" w:type="dxa"/>
          </w:tcPr>
          <w:p w14:paraId="7DB53E3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Ethiopia</w:t>
            </w:r>
          </w:p>
        </w:tc>
      </w:tr>
      <w:tr w:rsidR="005626D7" w:rsidRPr="00E76B15" w14:paraId="6202ABD1" w14:textId="77777777" w:rsidTr="00B121FF">
        <w:trPr>
          <w:trHeight w:hRule="exact" w:val="334"/>
        </w:trPr>
        <w:tc>
          <w:tcPr>
            <w:tcW w:w="937" w:type="dxa"/>
          </w:tcPr>
          <w:p w14:paraId="4CA88DE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9</w:t>
            </w:r>
          </w:p>
        </w:tc>
        <w:tc>
          <w:tcPr>
            <w:tcW w:w="2013" w:type="dxa"/>
          </w:tcPr>
          <w:p w14:paraId="79586C7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Georges </w:t>
            </w:r>
          </w:p>
        </w:tc>
        <w:tc>
          <w:tcPr>
            <w:tcW w:w="1978" w:type="dxa"/>
          </w:tcPr>
          <w:p w14:paraId="504729F7"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Dehoux</w:t>
            </w:r>
            <w:proofErr w:type="spellEnd"/>
          </w:p>
        </w:tc>
        <w:tc>
          <w:tcPr>
            <w:tcW w:w="2410" w:type="dxa"/>
          </w:tcPr>
          <w:p w14:paraId="5521BCE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Ops manager</w:t>
            </w:r>
          </w:p>
        </w:tc>
        <w:tc>
          <w:tcPr>
            <w:tcW w:w="1842" w:type="dxa"/>
          </w:tcPr>
          <w:p w14:paraId="0A57B68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Pakistan</w:t>
            </w:r>
          </w:p>
        </w:tc>
      </w:tr>
      <w:tr w:rsidR="005626D7" w:rsidRPr="00E76B15" w14:paraId="0B9F199D" w14:textId="77777777" w:rsidTr="007234B7">
        <w:trPr>
          <w:trHeight w:hRule="exact" w:val="268"/>
        </w:trPr>
        <w:tc>
          <w:tcPr>
            <w:tcW w:w="937" w:type="dxa"/>
          </w:tcPr>
          <w:p w14:paraId="1B86490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10</w:t>
            </w:r>
          </w:p>
        </w:tc>
        <w:tc>
          <w:tcPr>
            <w:tcW w:w="2013" w:type="dxa"/>
          </w:tcPr>
          <w:p w14:paraId="09ACF5DA"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Denis</w:t>
            </w:r>
          </w:p>
        </w:tc>
        <w:tc>
          <w:tcPr>
            <w:tcW w:w="1978" w:type="dxa"/>
          </w:tcPr>
          <w:p w14:paraId="4B607147"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Zanotti</w:t>
            </w:r>
            <w:proofErr w:type="spellEnd"/>
          </w:p>
        </w:tc>
        <w:tc>
          <w:tcPr>
            <w:tcW w:w="2410" w:type="dxa"/>
          </w:tcPr>
          <w:p w14:paraId="4DE69CC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FCA </w:t>
            </w:r>
            <w:proofErr w:type="spellStart"/>
            <w:r w:rsidRPr="00E76B15">
              <w:rPr>
                <w:rFonts w:ascii="Times New Roman" w:hAnsi="Times New Roman" w:cs="Times New Roman"/>
                <w:szCs w:val="24"/>
              </w:rPr>
              <w:t>HoS</w:t>
            </w:r>
            <w:proofErr w:type="spellEnd"/>
          </w:p>
        </w:tc>
        <w:tc>
          <w:tcPr>
            <w:tcW w:w="1842" w:type="dxa"/>
          </w:tcPr>
          <w:p w14:paraId="2318DB3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Peru</w:t>
            </w:r>
          </w:p>
        </w:tc>
      </w:tr>
      <w:tr w:rsidR="005626D7" w:rsidRPr="00E76B15" w14:paraId="4C702F95" w14:textId="77777777" w:rsidTr="00B121FF">
        <w:trPr>
          <w:trHeight w:hRule="exact" w:val="283"/>
        </w:trPr>
        <w:tc>
          <w:tcPr>
            <w:tcW w:w="937" w:type="dxa"/>
          </w:tcPr>
          <w:p w14:paraId="71A651D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11</w:t>
            </w:r>
          </w:p>
        </w:tc>
        <w:tc>
          <w:tcPr>
            <w:tcW w:w="2013" w:type="dxa"/>
          </w:tcPr>
          <w:p w14:paraId="149E4241"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Philippe</w:t>
            </w:r>
          </w:p>
        </w:tc>
        <w:tc>
          <w:tcPr>
            <w:tcW w:w="1978" w:type="dxa"/>
          </w:tcPr>
          <w:p w14:paraId="1660846B"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Mikos</w:t>
            </w:r>
            <w:proofErr w:type="spellEnd"/>
          </w:p>
        </w:tc>
        <w:tc>
          <w:tcPr>
            <w:tcW w:w="2410" w:type="dxa"/>
          </w:tcPr>
          <w:p w14:paraId="0FC4B752"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Ops </w:t>
            </w:r>
            <w:proofErr w:type="spellStart"/>
            <w:r w:rsidRPr="00E76B15">
              <w:rPr>
                <w:rFonts w:ascii="Times New Roman" w:hAnsi="Times New Roman" w:cs="Times New Roman"/>
                <w:szCs w:val="24"/>
              </w:rPr>
              <w:t>HoC</w:t>
            </w:r>
            <w:proofErr w:type="spellEnd"/>
          </w:p>
        </w:tc>
        <w:tc>
          <w:tcPr>
            <w:tcW w:w="1842" w:type="dxa"/>
          </w:tcPr>
          <w:p w14:paraId="08B96BF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Morocco</w:t>
            </w:r>
          </w:p>
        </w:tc>
      </w:tr>
      <w:tr w:rsidR="005626D7" w:rsidRPr="00E76B15" w14:paraId="3D393F98" w14:textId="77777777" w:rsidTr="00B121FF">
        <w:trPr>
          <w:trHeight w:hRule="exact" w:val="305"/>
        </w:trPr>
        <w:tc>
          <w:tcPr>
            <w:tcW w:w="937" w:type="dxa"/>
          </w:tcPr>
          <w:p w14:paraId="06DE5833"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12</w:t>
            </w:r>
          </w:p>
        </w:tc>
        <w:tc>
          <w:tcPr>
            <w:tcW w:w="2013" w:type="dxa"/>
          </w:tcPr>
          <w:p w14:paraId="1AEA53A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Lukas</w:t>
            </w:r>
          </w:p>
        </w:tc>
        <w:tc>
          <w:tcPr>
            <w:tcW w:w="1978" w:type="dxa"/>
          </w:tcPr>
          <w:p w14:paraId="2A98E1B3"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Melka</w:t>
            </w:r>
            <w:proofErr w:type="spellEnd"/>
          </w:p>
        </w:tc>
        <w:tc>
          <w:tcPr>
            <w:tcW w:w="2410" w:type="dxa"/>
          </w:tcPr>
          <w:p w14:paraId="46175F4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w:t>
            </w:r>
          </w:p>
        </w:tc>
        <w:tc>
          <w:tcPr>
            <w:tcW w:w="1842" w:type="dxa"/>
          </w:tcPr>
          <w:p w14:paraId="09AFED8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Morocco</w:t>
            </w:r>
          </w:p>
        </w:tc>
      </w:tr>
      <w:tr w:rsidR="005626D7" w:rsidRPr="00E76B15" w14:paraId="091B178D" w14:textId="77777777" w:rsidTr="00B121FF">
        <w:trPr>
          <w:trHeight w:hRule="exact" w:val="280"/>
        </w:trPr>
        <w:tc>
          <w:tcPr>
            <w:tcW w:w="937" w:type="dxa"/>
          </w:tcPr>
          <w:p w14:paraId="5849905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13</w:t>
            </w:r>
          </w:p>
        </w:tc>
        <w:tc>
          <w:tcPr>
            <w:tcW w:w="2013" w:type="dxa"/>
          </w:tcPr>
          <w:p w14:paraId="19336FEA"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Maxime</w:t>
            </w:r>
          </w:p>
        </w:tc>
        <w:tc>
          <w:tcPr>
            <w:tcW w:w="1978" w:type="dxa"/>
          </w:tcPr>
          <w:p w14:paraId="655925B8"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Montagner</w:t>
            </w:r>
            <w:proofErr w:type="spellEnd"/>
          </w:p>
        </w:tc>
        <w:tc>
          <w:tcPr>
            <w:tcW w:w="2410" w:type="dxa"/>
          </w:tcPr>
          <w:p w14:paraId="2808E92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Ops manager</w:t>
            </w:r>
          </w:p>
        </w:tc>
        <w:tc>
          <w:tcPr>
            <w:tcW w:w="1842" w:type="dxa"/>
          </w:tcPr>
          <w:p w14:paraId="78E5207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Turkey</w:t>
            </w:r>
          </w:p>
        </w:tc>
      </w:tr>
      <w:tr w:rsidR="005626D7" w:rsidRPr="00E76B15" w14:paraId="006B54D9" w14:textId="77777777" w:rsidTr="00B121FF">
        <w:trPr>
          <w:trHeight w:hRule="exact" w:val="271"/>
        </w:trPr>
        <w:tc>
          <w:tcPr>
            <w:tcW w:w="937" w:type="dxa"/>
          </w:tcPr>
          <w:p w14:paraId="6F63373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14</w:t>
            </w:r>
          </w:p>
        </w:tc>
        <w:tc>
          <w:tcPr>
            <w:tcW w:w="2013" w:type="dxa"/>
          </w:tcPr>
          <w:p w14:paraId="4C492AC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Tsvetana</w:t>
            </w:r>
          </w:p>
        </w:tc>
        <w:tc>
          <w:tcPr>
            <w:tcW w:w="1978" w:type="dxa"/>
          </w:tcPr>
          <w:p w14:paraId="2DFA84A2"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Stoycheva</w:t>
            </w:r>
            <w:proofErr w:type="spellEnd"/>
          </w:p>
        </w:tc>
        <w:tc>
          <w:tcPr>
            <w:tcW w:w="2410" w:type="dxa"/>
          </w:tcPr>
          <w:p w14:paraId="7EBF161C"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Ops manager</w:t>
            </w:r>
          </w:p>
        </w:tc>
        <w:tc>
          <w:tcPr>
            <w:tcW w:w="1842" w:type="dxa"/>
          </w:tcPr>
          <w:p w14:paraId="03C0398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Turkey</w:t>
            </w:r>
          </w:p>
        </w:tc>
      </w:tr>
      <w:tr w:rsidR="005626D7" w:rsidRPr="00E76B15" w14:paraId="399719FF" w14:textId="77777777" w:rsidTr="00B121FF">
        <w:trPr>
          <w:trHeight w:hRule="exact" w:val="288"/>
        </w:trPr>
        <w:tc>
          <w:tcPr>
            <w:tcW w:w="937" w:type="dxa"/>
          </w:tcPr>
          <w:p w14:paraId="30A2BEC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15</w:t>
            </w:r>
          </w:p>
        </w:tc>
        <w:tc>
          <w:tcPr>
            <w:tcW w:w="2013" w:type="dxa"/>
          </w:tcPr>
          <w:p w14:paraId="6E7DD01A"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Mikolaj</w:t>
            </w:r>
          </w:p>
        </w:tc>
        <w:tc>
          <w:tcPr>
            <w:tcW w:w="1978" w:type="dxa"/>
          </w:tcPr>
          <w:p w14:paraId="6BA56BCB"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Bekasiak</w:t>
            </w:r>
            <w:proofErr w:type="spellEnd"/>
          </w:p>
        </w:tc>
        <w:tc>
          <w:tcPr>
            <w:tcW w:w="2410" w:type="dxa"/>
          </w:tcPr>
          <w:p w14:paraId="4425340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Ops manager</w:t>
            </w:r>
          </w:p>
        </w:tc>
        <w:tc>
          <w:tcPr>
            <w:tcW w:w="1842" w:type="dxa"/>
          </w:tcPr>
          <w:p w14:paraId="62498599"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Georgia</w:t>
            </w:r>
          </w:p>
        </w:tc>
      </w:tr>
      <w:tr w:rsidR="005626D7" w:rsidRPr="00E76B15" w14:paraId="5D1DD834" w14:textId="77777777" w:rsidTr="00B121FF">
        <w:trPr>
          <w:trHeight w:hRule="exact" w:val="279"/>
        </w:trPr>
        <w:tc>
          <w:tcPr>
            <w:tcW w:w="937" w:type="dxa"/>
          </w:tcPr>
          <w:p w14:paraId="74CD163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16</w:t>
            </w:r>
          </w:p>
        </w:tc>
        <w:tc>
          <w:tcPr>
            <w:tcW w:w="2013" w:type="dxa"/>
          </w:tcPr>
          <w:p w14:paraId="7AD9255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Aida</w:t>
            </w:r>
          </w:p>
        </w:tc>
        <w:tc>
          <w:tcPr>
            <w:tcW w:w="1978" w:type="dxa"/>
          </w:tcPr>
          <w:p w14:paraId="777BAA1D"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Hajrulahovic</w:t>
            </w:r>
            <w:proofErr w:type="spellEnd"/>
          </w:p>
        </w:tc>
        <w:tc>
          <w:tcPr>
            <w:tcW w:w="2410" w:type="dxa"/>
          </w:tcPr>
          <w:p w14:paraId="5E3A1D6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Ops </w:t>
            </w:r>
            <w:proofErr w:type="spellStart"/>
            <w:r w:rsidRPr="00E76B15">
              <w:rPr>
                <w:rFonts w:ascii="Times New Roman" w:hAnsi="Times New Roman" w:cs="Times New Roman"/>
                <w:szCs w:val="24"/>
              </w:rPr>
              <w:t>asst</w:t>
            </w:r>
            <w:proofErr w:type="spellEnd"/>
            <w:r w:rsidRPr="00E76B15">
              <w:rPr>
                <w:rFonts w:ascii="Times New Roman" w:hAnsi="Times New Roman" w:cs="Times New Roman"/>
                <w:szCs w:val="24"/>
              </w:rPr>
              <w:t xml:space="preserve"> </w:t>
            </w:r>
            <w:proofErr w:type="spellStart"/>
            <w:r w:rsidRPr="00E76B15">
              <w:rPr>
                <w:rFonts w:ascii="Times New Roman" w:hAnsi="Times New Roman" w:cs="Times New Roman"/>
                <w:szCs w:val="24"/>
              </w:rPr>
              <w:t>HoC</w:t>
            </w:r>
            <w:proofErr w:type="spellEnd"/>
          </w:p>
        </w:tc>
        <w:tc>
          <w:tcPr>
            <w:tcW w:w="1842" w:type="dxa"/>
          </w:tcPr>
          <w:p w14:paraId="768811C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Bosnia Herzegovina</w:t>
            </w:r>
          </w:p>
        </w:tc>
      </w:tr>
      <w:tr w:rsidR="005626D7" w:rsidRPr="00E76B15" w14:paraId="2EC690BF" w14:textId="77777777" w:rsidTr="00B121FF">
        <w:trPr>
          <w:trHeight w:hRule="exact" w:val="256"/>
        </w:trPr>
        <w:tc>
          <w:tcPr>
            <w:tcW w:w="937" w:type="dxa"/>
          </w:tcPr>
          <w:p w14:paraId="5CFC1AA1"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17</w:t>
            </w:r>
          </w:p>
        </w:tc>
        <w:tc>
          <w:tcPr>
            <w:tcW w:w="2013" w:type="dxa"/>
          </w:tcPr>
          <w:p w14:paraId="4E96873A"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Jelena</w:t>
            </w:r>
          </w:p>
        </w:tc>
        <w:tc>
          <w:tcPr>
            <w:tcW w:w="1978" w:type="dxa"/>
          </w:tcPr>
          <w:p w14:paraId="7FCE95C2"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Gajevic-Perisic</w:t>
            </w:r>
            <w:proofErr w:type="spellEnd"/>
            <w:r w:rsidRPr="00E76B15">
              <w:rPr>
                <w:rFonts w:ascii="Times New Roman" w:hAnsi="Times New Roman" w:cs="Times New Roman"/>
                <w:szCs w:val="24"/>
              </w:rPr>
              <w:t xml:space="preserve"> </w:t>
            </w:r>
          </w:p>
        </w:tc>
        <w:tc>
          <w:tcPr>
            <w:tcW w:w="2410" w:type="dxa"/>
          </w:tcPr>
          <w:p w14:paraId="33541D93"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w:t>
            </w:r>
          </w:p>
        </w:tc>
        <w:tc>
          <w:tcPr>
            <w:tcW w:w="1842" w:type="dxa"/>
          </w:tcPr>
          <w:p w14:paraId="3CFF7209"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Bosnia Herzegovina</w:t>
            </w:r>
          </w:p>
        </w:tc>
      </w:tr>
      <w:tr w:rsidR="005626D7" w:rsidRPr="00E76B15" w14:paraId="380B467F" w14:textId="77777777" w:rsidTr="00B121FF">
        <w:trPr>
          <w:trHeight w:hRule="exact" w:val="294"/>
        </w:trPr>
        <w:tc>
          <w:tcPr>
            <w:tcW w:w="937" w:type="dxa"/>
          </w:tcPr>
          <w:p w14:paraId="12ABC23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18</w:t>
            </w:r>
          </w:p>
        </w:tc>
        <w:tc>
          <w:tcPr>
            <w:tcW w:w="2013" w:type="dxa"/>
          </w:tcPr>
          <w:p w14:paraId="624553E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Elmir </w:t>
            </w:r>
          </w:p>
        </w:tc>
        <w:tc>
          <w:tcPr>
            <w:tcW w:w="1978" w:type="dxa"/>
          </w:tcPr>
          <w:p w14:paraId="18B07BB1"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Babovic</w:t>
            </w:r>
            <w:proofErr w:type="spellEnd"/>
          </w:p>
        </w:tc>
        <w:tc>
          <w:tcPr>
            <w:tcW w:w="2410" w:type="dxa"/>
          </w:tcPr>
          <w:p w14:paraId="458606AC"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FCA (MIS)</w:t>
            </w:r>
          </w:p>
        </w:tc>
        <w:tc>
          <w:tcPr>
            <w:tcW w:w="1842" w:type="dxa"/>
          </w:tcPr>
          <w:p w14:paraId="41BAD85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Bosnia Herzegovina</w:t>
            </w:r>
          </w:p>
        </w:tc>
      </w:tr>
      <w:tr w:rsidR="005626D7" w:rsidRPr="00E76B15" w14:paraId="22A33AEA" w14:textId="77777777" w:rsidTr="00B121FF">
        <w:trPr>
          <w:trHeight w:hRule="exact" w:val="567"/>
        </w:trPr>
        <w:tc>
          <w:tcPr>
            <w:tcW w:w="937" w:type="dxa"/>
          </w:tcPr>
          <w:p w14:paraId="239C406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19 </w:t>
            </w:r>
          </w:p>
        </w:tc>
        <w:tc>
          <w:tcPr>
            <w:tcW w:w="2013" w:type="dxa"/>
          </w:tcPr>
          <w:p w14:paraId="3C5F166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Thierry</w:t>
            </w:r>
          </w:p>
        </w:tc>
        <w:tc>
          <w:tcPr>
            <w:tcW w:w="1978" w:type="dxa"/>
          </w:tcPr>
          <w:p w14:paraId="26EAE0E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Fournier</w:t>
            </w:r>
          </w:p>
        </w:tc>
        <w:tc>
          <w:tcPr>
            <w:tcW w:w="2410" w:type="dxa"/>
          </w:tcPr>
          <w:p w14:paraId="1BC2F14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Results management expert</w:t>
            </w:r>
          </w:p>
        </w:tc>
        <w:tc>
          <w:tcPr>
            <w:tcW w:w="1842" w:type="dxa"/>
          </w:tcPr>
          <w:p w14:paraId="20B0330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FPI/1 </w:t>
            </w:r>
          </w:p>
        </w:tc>
      </w:tr>
      <w:tr w:rsidR="005626D7" w:rsidRPr="00E76B15" w14:paraId="3DD5FE3C" w14:textId="77777777" w:rsidTr="00B121FF">
        <w:trPr>
          <w:trHeight w:hRule="exact" w:val="534"/>
        </w:trPr>
        <w:tc>
          <w:tcPr>
            <w:tcW w:w="937" w:type="dxa"/>
          </w:tcPr>
          <w:p w14:paraId="6B17D78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20</w:t>
            </w:r>
          </w:p>
        </w:tc>
        <w:tc>
          <w:tcPr>
            <w:tcW w:w="2013" w:type="dxa"/>
          </w:tcPr>
          <w:p w14:paraId="0CB462E9"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Andrea</w:t>
            </w:r>
          </w:p>
        </w:tc>
        <w:tc>
          <w:tcPr>
            <w:tcW w:w="1978" w:type="dxa"/>
          </w:tcPr>
          <w:p w14:paraId="7F434AB3"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Alfieri</w:t>
            </w:r>
          </w:p>
        </w:tc>
        <w:tc>
          <w:tcPr>
            <w:tcW w:w="2410" w:type="dxa"/>
          </w:tcPr>
          <w:p w14:paraId="5395AEDC"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Results management process owner</w:t>
            </w:r>
          </w:p>
        </w:tc>
        <w:tc>
          <w:tcPr>
            <w:tcW w:w="1842" w:type="dxa"/>
          </w:tcPr>
          <w:p w14:paraId="30621540"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DEVCO/06</w:t>
            </w:r>
          </w:p>
        </w:tc>
      </w:tr>
      <w:tr w:rsidR="005626D7" w:rsidRPr="00E76B15" w14:paraId="75E5938F" w14:textId="77777777" w:rsidTr="00B121FF">
        <w:trPr>
          <w:trHeight w:hRule="exact" w:val="567"/>
        </w:trPr>
        <w:tc>
          <w:tcPr>
            <w:tcW w:w="937" w:type="dxa"/>
          </w:tcPr>
          <w:p w14:paraId="5587104C"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21</w:t>
            </w:r>
          </w:p>
        </w:tc>
        <w:tc>
          <w:tcPr>
            <w:tcW w:w="2013" w:type="dxa"/>
          </w:tcPr>
          <w:p w14:paraId="39891EE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Odoardo</w:t>
            </w:r>
          </w:p>
        </w:tc>
        <w:tc>
          <w:tcPr>
            <w:tcW w:w="1978" w:type="dxa"/>
          </w:tcPr>
          <w:p w14:paraId="5C738851"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Como</w:t>
            </w:r>
          </w:p>
        </w:tc>
        <w:tc>
          <w:tcPr>
            <w:tcW w:w="2410" w:type="dxa"/>
          </w:tcPr>
          <w:p w14:paraId="574163B1"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Operational entities expert</w:t>
            </w:r>
          </w:p>
        </w:tc>
        <w:tc>
          <w:tcPr>
            <w:tcW w:w="1842" w:type="dxa"/>
          </w:tcPr>
          <w:p w14:paraId="029A5618"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NEAR A3</w:t>
            </w:r>
          </w:p>
        </w:tc>
      </w:tr>
      <w:tr w:rsidR="005626D7" w:rsidRPr="00E76B15" w14:paraId="7F973538" w14:textId="77777777" w:rsidTr="00B121FF">
        <w:tc>
          <w:tcPr>
            <w:tcW w:w="937" w:type="dxa"/>
          </w:tcPr>
          <w:p w14:paraId="035AC1AD"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22</w:t>
            </w:r>
          </w:p>
        </w:tc>
        <w:tc>
          <w:tcPr>
            <w:tcW w:w="2013" w:type="dxa"/>
          </w:tcPr>
          <w:p w14:paraId="4BC4C378"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Judith or</w:t>
            </w:r>
          </w:p>
          <w:p w14:paraId="568BA038"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José Manuel or</w:t>
            </w:r>
          </w:p>
          <w:p w14:paraId="458E6513"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Alya</w:t>
            </w:r>
          </w:p>
        </w:tc>
        <w:tc>
          <w:tcPr>
            <w:tcW w:w="1978" w:type="dxa"/>
          </w:tcPr>
          <w:p w14:paraId="02C876DA"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Novak</w:t>
            </w:r>
          </w:p>
          <w:p w14:paraId="5F8440B7" w14:textId="77777777" w:rsidR="005626D7" w:rsidRPr="00E76B15" w:rsidRDefault="005626D7" w:rsidP="00E76B15">
            <w:pPr>
              <w:spacing w:after="60" w:line="300" w:lineRule="atLeast"/>
              <w:rPr>
                <w:rFonts w:ascii="Times New Roman" w:hAnsi="Times New Roman" w:cs="Times New Roman"/>
                <w:szCs w:val="24"/>
              </w:rPr>
            </w:pPr>
            <w:proofErr w:type="spellStart"/>
            <w:r w:rsidRPr="00E76B15">
              <w:rPr>
                <w:rFonts w:ascii="Times New Roman" w:hAnsi="Times New Roman" w:cs="Times New Roman"/>
                <w:szCs w:val="24"/>
              </w:rPr>
              <w:t>Pesado</w:t>
            </w:r>
            <w:proofErr w:type="spellEnd"/>
            <w:r w:rsidRPr="00E76B15">
              <w:rPr>
                <w:rFonts w:ascii="Times New Roman" w:hAnsi="Times New Roman" w:cs="Times New Roman"/>
                <w:szCs w:val="24"/>
              </w:rPr>
              <w:t xml:space="preserve"> </w:t>
            </w:r>
            <w:proofErr w:type="spellStart"/>
            <w:r w:rsidRPr="00E76B15">
              <w:rPr>
                <w:rFonts w:ascii="Times New Roman" w:hAnsi="Times New Roman" w:cs="Times New Roman"/>
                <w:szCs w:val="24"/>
              </w:rPr>
              <w:t>Llobat</w:t>
            </w:r>
            <w:proofErr w:type="spellEnd"/>
          </w:p>
          <w:p w14:paraId="6FB39D2C" w14:textId="77777777" w:rsidR="005626D7" w:rsidRPr="00E76B15" w:rsidRDefault="005626D7" w:rsidP="00E76B15">
            <w:pPr>
              <w:spacing w:after="60" w:line="300" w:lineRule="atLeast"/>
              <w:rPr>
                <w:rFonts w:ascii="Times New Roman" w:hAnsi="Times New Roman" w:cs="Times New Roman"/>
                <w:szCs w:val="24"/>
              </w:rPr>
            </w:pPr>
            <w:proofErr w:type="spellStart"/>
            <w:r w:rsidRPr="00E76B15">
              <w:rPr>
                <w:rFonts w:ascii="Times New Roman" w:hAnsi="Times New Roman" w:cs="Times New Roman"/>
                <w:szCs w:val="24"/>
              </w:rPr>
              <w:t>Gharbi</w:t>
            </w:r>
            <w:proofErr w:type="spellEnd"/>
          </w:p>
        </w:tc>
        <w:tc>
          <w:tcPr>
            <w:tcW w:w="2410" w:type="dxa"/>
          </w:tcPr>
          <w:p w14:paraId="58A19905"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Opsys NEAR focal point</w:t>
            </w:r>
          </w:p>
        </w:tc>
        <w:tc>
          <w:tcPr>
            <w:tcW w:w="1842" w:type="dxa"/>
          </w:tcPr>
          <w:p w14:paraId="4A782E5B" w14:textId="77777777" w:rsidR="005626D7" w:rsidRPr="00E76B15" w:rsidRDefault="005626D7" w:rsidP="00E76B15">
            <w:pPr>
              <w:spacing w:after="60" w:line="300" w:lineRule="atLeast"/>
              <w:rPr>
                <w:rFonts w:ascii="Times New Roman" w:hAnsi="Times New Roman" w:cs="Times New Roman"/>
                <w:szCs w:val="24"/>
              </w:rPr>
            </w:pPr>
            <w:r w:rsidRPr="00E76B15">
              <w:rPr>
                <w:rFonts w:ascii="Times New Roman" w:hAnsi="Times New Roman" w:cs="Times New Roman"/>
                <w:szCs w:val="24"/>
              </w:rPr>
              <w:t>NEAR/R2</w:t>
            </w:r>
          </w:p>
        </w:tc>
      </w:tr>
      <w:tr w:rsidR="005626D7" w:rsidRPr="00E76B15" w14:paraId="2293FCDE" w14:textId="77777777" w:rsidTr="003664E4">
        <w:trPr>
          <w:trHeight w:hRule="exact" w:val="567"/>
        </w:trPr>
        <w:tc>
          <w:tcPr>
            <w:tcW w:w="937" w:type="dxa"/>
          </w:tcPr>
          <w:p w14:paraId="66E18F37"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23</w:t>
            </w:r>
          </w:p>
        </w:tc>
        <w:tc>
          <w:tcPr>
            <w:tcW w:w="2013" w:type="dxa"/>
          </w:tcPr>
          <w:p w14:paraId="7640242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Simon</w:t>
            </w:r>
          </w:p>
        </w:tc>
        <w:tc>
          <w:tcPr>
            <w:tcW w:w="1978" w:type="dxa"/>
          </w:tcPr>
          <w:p w14:paraId="15B78040"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Vanden</w:t>
            </w:r>
            <w:proofErr w:type="spellEnd"/>
            <w:r w:rsidRPr="00E76B15">
              <w:rPr>
                <w:rFonts w:ascii="Times New Roman" w:hAnsi="Times New Roman" w:cs="Times New Roman"/>
                <w:szCs w:val="24"/>
              </w:rPr>
              <w:t xml:space="preserve"> </w:t>
            </w:r>
            <w:proofErr w:type="spellStart"/>
            <w:r w:rsidRPr="00E76B15">
              <w:rPr>
                <w:rFonts w:ascii="Times New Roman" w:hAnsi="Times New Roman" w:cs="Times New Roman"/>
                <w:szCs w:val="24"/>
              </w:rPr>
              <w:t>Broeke</w:t>
            </w:r>
            <w:proofErr w:type="spellEnd"/>
          </w:p>
        </w:tc>
        <w:tc>
          <w:tcPr>
            <w:tcW w:w="2410" w:type="dxa"/>
          </w:tcPr>
          <w:p w14:paraId="3BBFE4C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Budget support expert</w:t>
            </w:r>
          </w:p>
        </w:tc>
        <w:tc>
          <w:tcPr>
            <w:tcW w:w="1842" w:type="dxa"/>
          </w:tcPr>
          <w:p w14:paraId="4BB9663D"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DEVCO/A4</w:t>
            </w:r>
          </w:p>
        </w:tc>
      </w:tr>
      <w:tr w:rsidR="005626D7" w:rsidRPr="00E76B15" w14:paraId="73AB74EA" w14:textId="77777777" w:rsidTr="003664E4">
        <w:trPr>
          <w:trHeight w:hRule="exact" w:val="454"/>
        </w:trPr>
        <w:tc>
          <w:tcPr>
            <w:tcW w:w="937" w:type="dxa"/>
          </w:tcPr>
          <w:p w14:paraId="225887CC"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24</w:t>
            </w:r>
          </w:p>
        </w:tc>
        <w:tc>
          <w:tcPr>
            <w:tcW w:w="2013" w:type="dxa"/>
          </w:tcPr>
          <w:p w14:paraId="395E6AF6"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Frederic</w:t>
            </w:r>
          </w:p>
        </w:tc>
        <w:tc>
          <w:tcPr>
            <w:tcW w:w="1978" w:type="dxa"/>
          </w:tcPr>
          <w:p w14:paraId="763A2EA3"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Duvivier</w:t>
            </w:r>
            <w:proofErr w:type="spellEnd"/>
          </w:p>
        </w:tc>
        <w:tc>
          <w:tcPr>
            <w:tcW w:w="2410" w:type="dxa"/>
          </w:tcPr>
          <w:p w14:paraId="311C2A29"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DWH team</w:t>
            </w:r>
          </w:p>
        </w:tc>
        <w:tc>
          <w:tcPr>
            <w:tcW w:w="1842" w:type="dxa"/>
          </w:tcPr>
          <w:p w14:paraId="208A45F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DEVCO/R1</w:t>
            </w:r>
          </w:p>
        </w:tc>
      </w:tr>
      <w:tr w:rsidR="005626D7" w:rsidRPr="00E76B15" w14:paraId="362BA0D1" w14:textId="77777777" w:rsidTr="003664E4">
        <w:trPr>
          <w:trHeight w:hRule="exact" w:val="454"/>
        </w:trPr>
        <w:tc>
          <w:tcPr>
            <w:tcW w:w="937" w:type="dxa"/>
          </w:tcPr>
          <w:p w14:paraId="13B120D5"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25</w:t>
            </w:r>
          </w:p>
        </w:tc>
        <w:tc>
          <w:tcPr>
            <w:tcW w:w="2013" w:type="dxa"/>
          </w:tcPr>
          <w:p w14:paraId="0D454D8B"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Catherine</w:t>
            </w:r>
          </w:p>
        </w:tc>
        <w:tc>
          <w:tcPr>
            <w:tcW w:w="1978" w:type="dxa"/>
          </w:tcPr>
          <w:p w14:paraId="36BC8FE2"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Pravin</w:t>
            </w:r>
          </w:p>
        </w:tc>
        <w:tc>
          <w:tcPr>
            <w:tcW w:w="2410" w:type="dxa"/>
          </w:tcPr>
          <w:p w14:paraId="7AE8A864"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 xml:space="preserve">Deputy </w:t>
            </w:r>
            <w:proofErr w:type="spellStart"/>
            <w:r w:rsidRPr="00E76B15">
              <w:rPr>
                <w:rFonts w:ascii="Times New Roman" w:hAnsi="Times New Roman" w:cs="Times New Roman"/>
                <w:szCs w:val="24"/>
              </w:rPr>
              <w:t>HoU</w:t>
            </w:r>
            <w:proofErr w:type="spellEnd"/>
          </w:p>
        </w:tc>
        <w:tc>
          <w:tcPr>
            <w:tcW w:w="1842" w:type="dxa"/>
          </w:tcPr>
          <w:p w14:paraId="4A90F59F"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DEVCO/04</w:t>
            </w:r>
          </w:p>
        </w:tc>
      </w:tr>
    </w:tbl>
    <w:p w14:paraId="42C5336A" w14:textId="77777777" w:rsidR="005626D7" w:rsidRPr="00E76B15" w:rsidRDefault="005626D7" w:rsidP="00E76B15">
      <w:pPr>
        <w:spacing w:before="60" w:after="60" w:line="300" w:lineRule="atLeast"/>
        <w:rPr>
          <w:b/>
          <w:szCs w:val="24"/>
        </w:rPr>
      </w:pPr>
    </w:p>
    <w:p w14:paraId="225239E8" w14:textId="77777777" w:rsidR="005626D7" w:rsidRPr="00E76B15" w:rsidRDefault="005626D7" w:rsidP="00E76B15">
      <w:pPr>
        <w:spacing w:before="60" w:after="60" w:line="300" w:lineRule="atLeast"/>
        <w:rPr>
          <w:b/>
          <w:szCs w:val="24"/>
        </w:rPr>
      </w:pPr>
    </w:p>
    <w:p w14:paraId="47844F4C" w14:textId="77777777" w:rsidR="005626D7" w:rsidRPr="00E76B15" w:rsidRDefault="005626D7" w:rsidP="00E76B15">
      <w:pPr>
        <w:spacing w:before="60" w:after="60" w:line="300" w:lineRule="atLeast"/>
        <w:rPr>
          <w:b/>
          <w:szCs w:val="24"/>
        </w:rPr>
      </w:pPr>
      <w:r w:rsidRPr="00E76B15">
        <w:rPr>
          <w:b/>
          <w:szCs w:val="24"/>
        </w:rPr>
        <w:t>Facilitators/Speakers (F) / Observers (O)</w:t>
      </w:r>
    </w:p>
    <w:tbl>
      <w:tblPr>
        <w:tblStyle w:val="TableGrid"/>
        <w:tblW w:w="4219" w:type="dxa"/>
        <w:tblLayout w:type="fixed"/>
        <w:tblLook w:val="04A0" w:firstRow="1" w:lastRow="0" w:firstColumn="1" w:lastColumn="0" w:noHBand="0" w:noVBand="1"/>
      </w:tblPr>
      <w:tblGrid>
        <w:gridCol w:w="2660"/>
        <w:gridCol w:w="1559"/>
      </w:tblGrid>
      <w:tr w:rsidR="005626D7" w:rsidRPr="00E76B15" w14:paraId="6B0C18DD" w14:textId="77777777" w:rsidTr="00B121FF">
        <w:tc>
          <w:tcPr>
            <w:tcW w:w="2660" w:type="dxa"/>
          </w:tcPr>
          <w:p w14:paraId="39E30488" w14:textId="77777777" w:rsidR="005626D7" w:rsidRPr="00E76B15" w:rsidRDefault="005626D7" w:rsidP="00E76B15">
            <w:pPr>
              <w:spacing w:before="60" w:after="60" w:line="300" w:lineRule="atLeast"/>
              <w:jc w:val="center"/>
              <w:rPr>
                <w:rFonts w:ascii="Times New Roman" w:hAnsi="Times New Roman" w:cs="Times New Roman"/>
                <w:b/>
                <w:szCs w:val="24"/>
              </w:rPr>
            </w:pPr>
            <w:r w:rsidRPr="00E76B15">
              <w:rPr>
                <w:rFonts w:ascii="Times New Roman" w:hAnsi="Times New Roman" w:cs="Times New Roman"/>
                <w:b/>
                <w:szCs w:val="24"/>
              </w:rPr>
              <w:t>name</w:t>
            </w:r>
          </w:p>
        </w:tc>
        <w:tc>
          <w:tcPr>
            <w:tcW w:w="1559" w:type="dxa"/>
          </w:tcPr>
          <w:p w14:paraId="55319ACA" w14:textId="77777777" w:rsidR="005626D7" w:rsidRPr="00E76B15" w:rsidRDefault="005626D7" w:rsidP="00E76B15">
            <w:pPr>
              <w:spacing w:before="60" w:after="60" w:line="300" w:lineRule="atLeast"/>
              <w:jc w:val="center"/>
              <w:rPr>
                <w:rFonts w:ascii="Times New Roman" w:hAnsi="Times New Roman" w:cs="Times New Roman"/>
                <w:b/>
                <w:szCs w:val="24"/>
              </w:rPr>
            </w:pPr>
            <w:r w:rsidRPr="00E76B15">
              <w:rPr>
                <w:rFonts w:ascii="Times New Roman" w:hAnsi="Times New Roman" w:cs="Times New Roman"/>
                <w:b/>
                <w:szCs w:val="24"/>
              </w:rPr>
              <w:t>Position</w:t>
            </w:r>
          </w:p>
        </w:tc>
      </w:tr>
      <w:tr w:rsidR="005626D7" w:rsidRPr="00E76B15" w14:paraId="09410E66" w14:textId="77777777" w:rsidTr="00B121FF">
        <w:tc>
          <w:tcPr>
            <w:tcW w:w="2660" w:type="dxa"/>
          </w:tcPr>
          <w:p w14:paraId="4A22BC30"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Klaus </w:t>
            </w:r>
            <w:proofErr w:type="spellStart"/>
            <w:r w:rsidRPr="00E76B15">
              <w:rPr>
                <w:rFonts w:ascii="Times New Roman" w:hAnsi="Times New Roman" w:cs="Times New Roman"/>
                <w:szCs w:val="24"/>
              </w:rPr>
              <w:t>Rudischhauser</w:t>
            </w:r>
            <w:proofErr w:type="spellEnd"/>
          </w:p>
        </w:tc>
        <w:tc>
          <w:tcPr>
            <w:tcW w:w="1559" w:type="dxa"/>
          </w:tcPr>
          <w:p w14:paraId="319A587A"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DDG </w:t>
            </w:r>
          </w:p>
        </w:tc>
      </w:tr>
      <w:tr w:rsidR="005626D7" w:rsidRPr="00E76B15" w14:paraId="56E09691" w14:textId="77777777" w:rsidTr="00B121FF">
        <w:trPr>
          <w:trHeight w:hRule="exact" w:val="340"/>
        </w:trPr>
        <w:tc>
          <w:tcPr>
            <w:tcW w:w="2660" w:type="dxa"/>
          </w:tcPr>
          <w:p w14:paraId="1FD21CDF"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Mark Johnston</w:t>
            </w:r>
          </w:p>
        </w:tc>
        <w:tc>
          <w:tcPr>
            <w:tcW w:w="1559" w:type="dxa"/>
          </w:tcPr>
          <w:p w14:paraId="5AAA6B3B"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NEAR R</w:t>
            </w:r>
          </w:p>
        </w:tc>
      </w:tr>
      <w:tr w:rsidR="005626D7" w:rsidRPr="00E76B15" w14:paraId="40030E00" w14:textId="77777777" w:rsidTr="00B121FF">
        <w:trPr>
          <w:trHeight w:hRule="exact" w:val="340"/>
        </w:trPr>
        <w:tc>
          <w:tcPr>
            <w:tcW w:w="2660" w:type="dxa"/>
          </w:tcPr>
          <w:p w14:paraId="00FD143E"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lastRenderedPageBreak/>
              <w:t>Thierry Mathisse</w:t>
            </w:r>
          </w:p>
        </w:tc>
        <w:tc>
          <w:tcPr>
            <w:tcW w:w="1559" w:type="dxa"/>
          </w:tcPr>
          <w:p w14:paraId="07FE40A7"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5B60FA35" w14:textId="77777777" w:rsidTr="00B121FF">
        <w:trPr>
          <w:trHeight w:hRule="exact" w:val="340"/>
        </w:trPr>
        <w:tc>
          <w:tcPr>
            <w:tcW w:w="2660" w:type="dxa"/>
          </w:tcPr>
          <w:p w14:paraId="503CF858"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Denis </w:t>
            </w:r>
            <w:proofErr w:type="spellStart"/>
            <w:r w:rsidRPr="00E76B15">
              <w:rPr>
                <w:rFonts w:ascii="Times New Roman" w:hAnsi="Times New Roman" w:cs="Times New Roman"/>
                <w:szCs w:val="24"/>
              </w:rPr>
              <w:t>Thieulin</w:t>
            </w:r>
            <w:proofErr w:type="spellEnd"/>
          </w:p>
        </w:tc>
        <w:tc>
          <w:tcPr>
            <w:tcW w:w="1559" w:type="dxa"/>
          </w:tcPr>
          <w:p w14:paraId="4E101E23"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1DB0F89E" w14:textId="77777777" w:rsidTr="00B121FF">
        <w:trPr>
          <w:trHeight w:hRule="exact" w:val="340"/>
        </w:trPr>
        <w:tc>
          <w:tcPr>
            <w:tcW w:w="2660" w:type="dxa"/>
          </w:tcPr>
          <w:p w14:paraId="326BA6C3"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Paul </w:t>
            </w:r>
            <w:proofErr w:type="spellStart"/>
            <w:r w:rsidRPr="00E76B15">
              <w:rPr>
                <w:rFonts w:ascii="Times New Roman" w:hAnsi="Times New Roman" w:cs="Times New Roman"/>
                <w:szCs w:val="24"/>
              </w:rPr>
              <w:t>Riembault</w:t>
            </w:r>
            <w:proofErr w:type="spellEnd"/>
          </w:p>
        </w:tc>
        <w:tc>
          <w:tcPr>
            <w:tcW w:w="1559" w:type="dxa"/>
          </w:tcPr>
          <w:p w14:paraId="66E942B5"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6C31BB27" w14:textId="77777777" w:rsidTr="00B121FF">
        <w:trPr>
          <w:trHeight w:hRule="exact" w:val="340"/>
        </w:trPr>
        <w:tc>
          <w:tcPr>
            <w:tcW w:w="2660" w:type="dxa"/>
          </w:tcPr>
          <w:p w14:paraId="293E773A"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Daria Fane</w:t>
            </w:r>
          </w:p>
        </w:tc>
        <w:tc>
          <w:tcPr>
            <w:tcW w:w="1559" w:type="dxa"/>
          </w:tcPr>
          <w:p w14:paraId="5C70BDE4"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3C725C2E" w14:textId="77777777" w:rsidTr="00B121FF">
        <w:trPr>
          <w:trHeight w:hRule="exact" w:val="340"/>
        </w:trPr>
        <w:tc>
          <w:tcPr>
            <w:tcW w:w="2660" w:type="dxa"/>
          </w:tcPr>
          <w:p w14:paraId="4AE5B384"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Kay Buring</w:t>
            </w:r>
          </w:p>
        </w:tc>
        <w:tc>
          <w:tcPr>
            <w:tcW w:w="1559" w:type="dxa"/>
          </w:tcPr>
          <w:p w14:paraId="69249B9A"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2F77B87D" w14:textId="77777777" w:rsidTr="00B121FF">
        <w:trPr>
          <w:trHeight w:hRule="exact" w:val="340"/>
        </w:trPr>
        <w:tc>
          <w:tcPr>
            <w:tcW w:w="2660" w:type="dxa"/>
          </w:tcPr>
          <w:p w14:paraId="0A472682"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Lucile </w:t>
            </w:r>
            <w:proofErr w:type="spellStart"/>
            <w:r w:rsidRPr="00E76B15">
              <w:rPr>
                <w:rFonts w:ascii="Times New Roman" w:hAnsi="Times New Roman" w:cs="Times New Roman"/>
                <w:szCs w:val="24"/>
              </w:rPr>
              <w:t>Petitpierre</w:t>
            </w:r>
            <w:proofErr w:type="spellEnd"/>
          </w:p>
        </w:tc>
        <w:tc>
          <w:tcPr>
            <w:tcW w:w="1559" w:type="dxa"/>
          </w:tcPr>
          <w:p w14:paraId="669CFBE0"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17C1C898" w14:textId="77777777" w:rsidTr="00B121FF">
        <w:trPr>
          <w:trHeight w:hRule="exact" w:val="340"/>
        </w:trPr>
        <w:tc>
          <w:tcPr>
            <w:tcW w:w="2660" w:type="dxa"/>
          </w:tcPr>
          <w:p w14:paraId="1EED4D68"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Giuliano Rosciglione</w:t>
            </w:r>
          </w:p>
        </w:tc>
        <w:tc>
          <w:tcPr>
            <w:tcW w:w="1559" w:type="dxa"/>
          </w:tcPr>
          <w:p w14:paraId="10BF58E3"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05</w:t>
            </w:r>
          </w:p>
        </w:tc>
      </w:tr>
      <w:tr w:rsidR="005626D7" w:rsidRPr="00E76B15" w14:paraId="2B200605" w14:textId="77777777" w:rsidTr="00B121FF">
        <w:trPr>
          <w:trHeight w:hRule="exact" w:val="340"/>
        </w:trPr>
        <w:tc>
          <w:tcPr>
            <w:tcW w:w="2660" w:type="dxa"/>
          </w:tcPr>
          <w:p w14:paraId="003937AE"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David Romeo</w:t>
            </w:r>
          </w:p>
        </w:tc>
        <w:tc>
          <w:tcPr>
            <w:tcW w:w="1559" w:type="dxa"/>
          </w:tcPr>
          <w:p w14:paraId="2E19B420"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R6</w:t>
            </w:r>
          </w:p>
        </w:tc>
      </w:tr>
      <w:tr w:rsidR="005626D7" w:rsidRPr="00E76B15" w14:paraId="3360649B" w14:textId="77777777" w:rsidTr="00B121FF">
        <w:trPr>
          <w:trHeight w:hRule="exact" w:val="340"/>
        </w:trPr>
        <w:tc>
          <w:tcPr>
            <w:tcW w:w="2660" w:type="dxa"/>
          </w:tcPr>
          <w:p w14:paraId="0693C03E"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Carmelo </w:t>
            </w:r>
            <w:proofErr w:type="spellStart"/>
            <w:r w:rsidRPr="00E76B15">
              <w:rPr>
                <w:rFonts w:ascii="Times New Roman" w:hAnsi="Times New Roman" w:cs="Times New Roman"/>
                <w:szCs w:val="24"/>
              </w:rPr>
              <w:t>Infosino</w:t>
            </w:r>
            <w:proofErr w:type="spellEnd"/>
          </w:p>
        </w:tc>
        <w:tc>
          <w:tcPr>
            <w:tcW w:w="1559" w:type="dxa"/>
          </w:tcPr>
          <w:p w14:paraId="6D42B681"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R6</w:t>
            </w:r>
          </w:p>
        </w:tc>
      </w:tr>
      <w:tr w:rsidR="005626D7" w:rsidRPr="00E76B15" w14:paraId="33FC1F95" w14:textId="77777777" w:rsidTr="00B121FF">
        <w:trPr>
          <w:trHeight w:hRule="exact" w:val="340"/>
        </w:trPr>
        <w:tc>
          <w:tcPr>
            <w:tcW w:w="2660" w:type="dxa"/>
          </w:tcPr>
          <w:p w14:paraId="14005DF6"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Samuel </w:t>
            </w:r>
            <w:proofErr w:type="spellStart"/>
            <w:r w:rsidRPr="00E76B15">
              <w:rPr>
                <w:rFonts w:ascii="Times New Roman" w:hAnsi="Times New Roman" w:cs="Times New Roman"/>
                <w:szCs w:val="24"/>
              </w:rPr>
              <w:t>Cansse</w:t>
            </w:r>
            <w:proofErr w:type="spellEnd"/>
          </w:p>
        </w:tc>
        <w:tc>
          <w:tcPr>
            <w:tcW w:w="1559" w:type="dxa"/>
          </w:tcPr>
          <w:p w14:paraId="6D215D10"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R6</w:t>
            </w:r>
          </w:p>
        </w:tc>
      </w:tr>
      <w:tr w:rsidR="005626D7" w:rsidRPr="00E76B15" w14:paraId="15FF26CD" w14:textId="77777777" w:rsidTr="00B121FF">
        <w:trPr>
          <w:trHeight w:hRule="exact" w:val="340"/>
        </w:trPr>
        <w:tc>
          <w:tcPr>
            <w:tcW w:w="2660" w:type="dxa"/>
          </w:tcPr>
          <w:p w14:paraId="6A5458D7"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Roberto </w:t>
            </w:r>
            <w:proofErr w:type="spellStart"/>
            <w:r w:rsidRPr="00E76B15">
              <w:rPr>
                <w:rFonts w:ascii="Times New Roman" w:hAnsi="Times New Roman" w:cs="Times New Roman"/>
                <w:szCs w:val="24"/>
              </w:rPr>
              <w:t>Borselli</w:t>
            </w:r>
            <w:proofErr w:type="spellEnd"/>
          </w:p>
        </w:tc>
        <w:tc>
          <w:tcPr>
            <w:tcW w:w="1559" w:type="dxa"/>
          </w:tcPr>
          <w:p w14:paraId="40E11569"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R6</w:t>
            </w:r>
          </w:p>
        </w:tc>
      </w:tr>
      <w:tr w:rsidR="005626D7" w:rsidRPr="00E76B15" w14:paraId="006E82CE" w14:textId="77777777" w:rsidTr="00B121FF">
        <w:trPr>
          <w:trHeight w:hRule="exact" w:val="340"/>
        </w:trPr>
        <w:tc>
          <w:tcPr>
            <w:tcW w:w="2660" w:type="dxa"/>
          </w:tcPr>
          <w:p w14:paraId="78804F26"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Andrea Alfieri</w:t>
            </w:r>
          </w:p>
        </w:tc>
        <w:tc>
          <w:tcPr>
            <w:tcW w:w="1559" w:type="dxa"/>
          </w:tcPr>
          <w:p w14:paraId="6D696C59"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06</w:t>
            </w:r>
          </w:p>
        </w:tc>
      </w:tr>
      <w:tr w:rsidR="005626D7" w:rsidRPr="00E76B15" w14:paraId="2768CB17" w14:textId="77777777" w:rsidTr="00B121FF">
        <w:trPr>
          <w:trHeight w:hRule="exact" w:val="340"/>
        </w:trPr>
        <w:tc>
          <w:tcPr>
            <w:tcW w:w="2660" w:type="dxa"/>
          </w:tcPr>
          <w:p w14:paraId="2A9CBEAD"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Mehdi  El </w:t>
            </w:r>
            <w:proofErr w:type="spellStart"/>
            <w:r w:rsidRPr="00E76B15">
              <w:rPr>
                <w:rFonts w:ascii="Times New Roman" w:hAnsi="Times New Roman" w:cs="Times New Roman"/>
                <w:szCs w:val="24"/>
              </w:rPr>
              <w:t>Fadil</w:t>
            </w:r>
            <w:proofErr w:type="spellEnd"/>
          </w:p>
        </w:tc>
        <w:tc>
          <w:tcPr>
            <w:tcW w:w="1559" w:type="dxa"/>
          </w:tcPr>
          <w:p w14:paraId="5A4BC246"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DEVCO 06</w:t>
            </w:r>
          </w:p>
        </w:tc>
      </w:tr>
      <w:tr w:rsidR="005626D7" w:rsidRPr="00E76B15" w14:paraId="1DA1963E" w14:textId="77777777" w:rsidTr="00B121FF">
        <w:trPr>
          <w:trHeight w:hRule="exact" w:val="340"/>
        </w:trPr>
        <w:tc>
          <w:tcPr>
            <w:tcW w:w="2660" w:type="dxa"/>
          </w:tcPr>
          <w:p w14:paraId="7A43F071"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Thierry Fournier</w:t>
            </w:r>
          </w:p>
        </w:tc>
        <w:tc>
          <w:tcPr>
            <w:tcW w:w="1559" w:type="dxa"/>
          </w:tcPr>
          <w:p w14:paraId="1B6C1D02"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FPI</w:t>
            </w:r>
          </w:p>
        </w:tc>
      </w:tr>
      <w:tr w:rsidR="005626D7" w:rsidRPr="00E76B15" w14:paraId="61400CE5" w14:textId="77777777" w:rsidTr="00B121FF">
        <w:trPr>
          <w:trHeight w:hRule="exact" w:val="340"/>
        </w:trPr>
        <w:tc>
          <w:tcPr>
            <w:tcW w:w="2660" w:type="dxa"/>
          </w:tcPr>
          <w:p w14:paraId="5B0D8B0F"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Georges </w:t>
            </w:r>
            <w:proofErr w:type="spellStart"/>
            <w:r w:rsidRPr="00E76B15">
              <w:rPr>
                <w:rFonts w:ascii="Times New Roman" w:hAnsi="Times New Roman" w:cs="Times New Roman"/>
                <w:szCs w:val="24"/>
              </w:rPr>
              <w:t>Dehoux</w:t>
            </w:r>
            <w:proofErr w:type="spellEnd"/>
          </w:p>
        </w:tc>
        <w:tc>
          <w:tcPr>
            <w:tcW w:w="1559" w:type="dxa"/>
          </w:tcPr>
          <w:p w14:paraId="319CA3AE"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Del. Pakistan</w:t>
            </w:r>
          </w:p>
        </w:tc>
      </w:tr>
      <w:tr w:rsidR="005626D7" w:rsidRPr="00E76B15" w14:paraId="30324933" w14:textId="77777777" w:rsidTr="00B121FF">
        <w:trPr>
          <w:trHeight w:hRule="exact" w:val="340"/>
        </w:trPr>
        <w:tc>
          <w:tcPr>
            <w:tcW w:w="2660" w:type="dxa"/>
          </w:tcPr>
          <w:p w14:paraId="713BA05A"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Jelena</w:t>
            </w:r>
            <w:proofErr w:type="spellEnd"/>
            <w:r w:rsidRPr="00E76B15">
              <w:rPr>
                <w:rFonts w:ascii="Times New Roman" w:hAnsi="Times New Roman" w:cs="Times New Roman"/>
                <w:szCs w:val="24"/>
              </w:rPr>
              <w:t xml:space="preserve"> </w:t>
            </w:r>
            <w:proofErr w:type="spellStart"/>
            <w:r w:rsidRPr="00E76B15">
              <w:rPr>
                <w:rFonts w:ascii="Times New Roman" w:hAnsi="Times New Roman" w:cs="Times New Roman"/>
                <w:szCs w:val="24"/>
              </w:rPr>
              <w:t>Gajevic-Perisic</w:t>
            </w:r>
            <w:proofErr w:type="spellEnd"/>
          </w:p>
        </w:tc>
        <w:tc>
          <w:tcPr>
            <w:tcW w:w="1559" w:type="dxa"/>
          </w:tcPr>
          <w:p w14:paraId="1783A3DE"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Del Bosnia-H</w:t>
            </w:r>
          </w:p>
        </w:tc>
      </w:tr>
      <w:tr w:rsidR="005626D7" w:rsidRPr="00E76B15" w14:paraId="4F162DCA" w14:textId="77777777" w:rsidTr="00B121FF">
        <w:trPr>
          <w:trHeight w:hRule="exact" w:val="340"/>
        </w:trPr>
        <w:tc>
          <w:tcPr>
            <w:tcW w:w="2660" w:type="dxa"/>
          </w:tcPr>
          <w:p w14:paraId="142F034B" w14:textId="77777777" w:rsidR="005626D7" w:rsidRPr="00E76B15" w:rsidRDefault="005626D7" w:rsidP="00E76B15">
            <w:pPr>
              <w:spacing w:line="300" w:lineRule="atLeast"/>
              <w:rPr>
                <w:rFonts w:ascii="Times New Roman" w:hAnsi="Times New Roman" w:cs="Times New Roman"/>
                <w:szCs w:val="24"/>
              </w:rPr>
            </w:pPr>
            <w:proofErr w:type="spellStart"/>
            <w:r w:rsidRPr="00E76B15">
              <w:rPr>
                <w:rFonts w:ascii="Times New Roman" w:hAnsi="Times New Roman" w:cs="Times New Roman"/>
                <w:szCs w:val="24"/>
              </w:rPr>
              <w:t>Elmir</w:t>
            </w:r>
            <w:proofErr w:type="spellEnd"/>
            <w:r w:rsidRPr="00E76B15">
              <w:rPr>
                <w:rFonts w:ascii="Times New Roman" w:hAnsi="Times New Roman" w:cs="Times New Roman"/>
                <w:szCs w:val="24"/>
              </w:rPr>
              <w:t xml:space="preserve"> </w:t>
            </w:r>
            <w:proofErr w:type="spellStart"/>
            <w:r w:rsidRPr="00E76B15">
              <w:rPr>
                <w:rFonts w:ascii="Times New Roman" w:hAnsi="Times New Roman" w:cs="Times New Roman"/>
                <w:szCs w:val="24"/>
              </w:rPr>
              <w:t>Babovic</w:t>
            </w:r>
            <w:proofErr w:type="spellEnd"/>
          </w:p>
        </w:tc>
        <w:tc>
          <w:tcPr>
            <w:tcW w:w="1559" w:type="dxa"/>
          </w:tcPr>
          <w:p w14:paraId="6A9E1EF3" w14:textId="77777777" w:rsidR="005626D7" w:rsidRPr="00E76B15" w:rsidRDefault="005626D7" w:rsidP="00E76B15">
            <w:pPr>
              <w:spacing w:line="300" w:lineRule="atLeast"/>
              <w:rPr>
                <w:rFonts w:ascii="Times New Roman" w:hAnsi="Times New Roman" w:cs="Times New Roman"/>
                <w:szCs w:val="24"/>
              </w:rPr>
            </w:pPr>
            <w:r w:rsidRPr="00E76B15">
              <w:rPr>
                <w:rFonts w:ascii="Times New Roman" w:hAnsi="Times New Roman" w:cs="Times New Roman"/>
                <w:szCs w:val="24"/>
              </w:rPr>
              <w:t>Del Bosnia-H</w:t>
            </w:r>
          </w:p>
        </w:tc>
      </w:tr>
      <w:tr w:rsidR="005626D7" w:rsidRPr="00E76B15" w14:paraId="72D8D81E" w14:textId="77777777" w:rsidTr="00B121FF">
        <w:trPr>
          <w:trHeight w:hRule="exact" w:val="340"/>
        </w:trPr>
        <w:tc>
          <w:tcPr>
            <w:tcW w:w="2660" w:type="dxa"/>
          </w:tcPr>
          <w:p w14:paraId="20E76C3C"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Catherine </w:t>
            </w:r>
            <w:proofErr w:type="spellStart"/>
            <w:r w:rsidRPr="00E76B15">
              <w:rPr>
                <w:rFonts w:ascii="Times New Roman" w:hAnsi="Times New Roman" w:cs="Times New Roman"/>
                <w:szCs w:val="24"/>
              </w:rPr>
              <w:t>Peyralbe</w:t>
            </w:r>
            <w:proofErr w:type="spellEnd"/>
          </w:p>
        </w:tc>
        <w:tc>
          <w:tcPr>
            <w:tcW w:w="1559" w:type="dxa"/>
          </w:tcPr>
          <w:p w14:paraId="69300912"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Gartner</w:t>
            </w:r>
          </w:p>
        </w:tc>
      </w:tr>
      <w:tr w:rsidR="005626D7" w:rsidRPr="00E76B15" w14:paraId="3FC44CBE" w14:textId="77777777" w:rsidTr="00B121FF">
        <w:trPr>
          <w:trHeight w:hRule="exact" w:val="340"/>
        </w:trPr>
        <w:tc>
          <w:tcPr>
            <w:tcW w:w="2660" w:type="dxa"/>
          </w:tcPr>
          <w:p w14:paraId="03E7FC46"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Gaspard Metzger</w:t>
            </w:r>
          </w:p>
        </w:tc>
        <w:tc>
          <w:tcPr>
            <w:tcW w:w="1559" w:type="dxa"/>
          </w:tcPr>
          <w:p w14:paraId="75C5C931"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Gartner</w:t>
            </w:r>
          </w:p>
        </w:tc>
      </w:tr>
      <w:tr w:rsidR="005626D7" w:rsidRPr="00E76B15" w14:paraId="425BAC67" w14:textId="77777777" w:rsidTr="00B121FF">
        <w:trPr>
          <w:trHeight w:hRule="exact" w:val="340"/>
        </w:trPr>
        <w:tc>
          <w:tcPr>
            <w:tcW w:w="2660" w:type="dxa"/>
          </w:tcPr>
          <w:p w14:paraId="68C0FD3F"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Edwin </w:t>
            </w:r>
            <w:proofErr w:type="spellStart"/>
            <w:r w:rsidRPr="00E76B15">
              <w:rPr>
                <w:rFonts w:ascii="Times New Roman" w:hAnsi="Times New Roman" w:cs="Times New Roman"/>
                <w:szCs w:val="24"/>
              </w:rPr>
              <w:t>Maaskant</w:t>
            </w:r>
            <w:proofErr w:type="spellEnd"/>
          </w:p>
        </w:tc>
        <w:tc>
          <w:tcPr>
            <w:tcW w:w="1559" w:type="dxa"/>
          </w:tcPr>
          <w:p w14:paraId="4EC04D20"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Gartner</w:t>
            </w:r>
          </w:p>
        </w:tc>
      </w:tr>
      <w:tr w:rsidR="005626D7" w:rsidRPr="00E76B15" w14:paraId="4B4B91A3" w14:textId="77777777" w:rsidTr="00B121FF">
        <w:trPr>
          <w:trHeight w:hRule="exact" w:val="340"/>
        </w:trPr>
        <w:tc>
          <w:tcPr>
            <w:tcW w:w="2660" w:type="dxa"/>
          </w:tcPr>
          <w:p w14:paraId="51F1B4D9"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Ingrid Beauve</w:t>
            </w:r>
          </w:p>
        </w:tc>
        <w:tc>
          <w:tcPr>
            <w:tcW w:w="1559" w:type="dxa"/>
          </w:tcPr>
          <w:p w14:paraId="40B3C2F9"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Particip</w:t>
            </w:r>
          </w:p>
        </w:tc>
      </w:tr>
      <w:tr w:rsidR="005626D7" w:rsidRPr="00E76B15" w14:paraId="2C6CCE99" w14:textId="77777777" w:rsidTr="00B121FF">
        <w:trPr>
          <w:trHeight w:hRule="exact" w:val="340"/>
        </w:trPr>
        <w:tc>
          <w:tcPr>
            <w:tcW w:w="2660" w:type="dxa"/>
          </w:tcPr>
          <w:p w14:paraId="2D1F097C"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Ines Ramos</w:t>
            </w:r>
          </w:p>
        </w:tc>
        <w:tc>
          <w:tcPr>
            <w:tcW w:w="1559" w:type="dxa"/>
          </w:tcPr>
          <w:p w14:paraId="1ABBA9C6"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Particip</w:t>
            </w:r>
          </w:p>
        </w:tc>
      </w:tr>
      <w:tr w:rsidR="005626D7" w:rsidRPr="00E76B15" w14:paraId="3000ED35" w14:textId="77777777" w:rsidTr="00B121FF">
        <w:trPr>
          <w:trHeight w:hRule="exact" w:val="340"/>
        </w:trPr>
        <w:tc>
          <w:tcPr>
            <w:tcW w:w="2660" w:type="dxa"/>
          </w:tcPr>
          <w:p w14:paraId="653E89DD" w14:textId="77777777" w:rsidR="005626D7" w:rsidRPr="00E76B15" w:rsidRDefault="005626D7" w:rsidP="00E76B15">
            <w:pPr>
              <w:spacing w:before="60" w:after="60" w:line="300" w:lineRule="atLeast"/>
              <w:rPr>
                <w:rFonts w:ascii="Times New Roman" w:hAnsi="Times New Roman" w:cs="Times New Roman"/>
                <w:szCs w:val="24"/>
              </w:rPr>
            </w:pPr>
            <w:proofErr w:type="spellStart"/>
            <w:r w:rsidRPr="00E76B15">
              <w:rPr>
                <w:rFonts w:ascii="Times New Roman" w:hAnsi="Times New Roman" w:cs="Times New Roman"/>
                <w:szCs w:val="24"/>
              </w:rPr>
              <w:t>Nayra</w:t>
            </w:r>
            <w:proofErr w:type="spellEnd"/>
            <w:r w:rsidRPr="00E76B15">
              <w:rPr>
                <w:rFonts w:ascii="Times New Roman" w:hAnsi="Times New Roman" w:cs="Times New Roman"/>
                <w:szCs w:val="24"/>
              </w:rPr>
              <w:t xml:space="preserve"> Bello </w:t>
            </w:r>
            <w:proofErr w:type="spellStart"/>
            <w:r w:rsidRPr="00E76B15">
              <w:rPr>
                <w:rFonts w:ascii="Times New Roman" w:hAnsi="Times New Roman" w:cs="Times New Roman"/>
                <w:szCs w:val="24"/>
              </w:rPr>
              <w:t>O'Shanahan</w:t>
            </w:r>
            <w:proofErr w:type="spellEnd"/>
          </w:p>
        </w:tc>
        <w:tc>
          <w:tcPr>
            <w:tcW w:w="1559" w:type="dxa"/>
          </w:tcPr>
          <w:p w14:paraId="2B3BCBA9"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Particip</w:t>
            </w:r>
          </w:p>
        </w:tc>
      </w:tr>
      <w:tr w:rsidR="005626D7" w:rsidRPr="00E76B15" w14:paraId="2F14CB69" w14:textId="77777777" w:rsidTr="00B121FF">
        <w:trPr>
          <w:trHeight w:hRule="exact" w:val="340"/>
        </w:trPr>
        <w:tc>
          <w:tcPr>
            <w:tcW w:w="2660" w:type="dxa"/>
          </w:tcPr>
          <w:p w14:paraId="2E98E9CA"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Veronika Ann Vann</w:t>
            </w:r>
          </w:p>
        </w:tc>
        <w:tc>
          <w:tcPr>
            <w:tcW w:w="1559" w:type="dxa"/>
          </w:tcPr>
          <w:p w14:paraId="3B4DB490"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Particip</w:t>
            </w:r>
          </w:p>
        </w:tc>
      </w:tr>
      <w:tr w:rsidR="005626D7" w:rsidRPr="00E76B15" w14:paraId="67149C1C" w14:textId="77777777" w:rsidTr="00B121FF">
        <w:trPr>
          <w:trHeight w:hRule="exact" w:val="340"/>
        </w:trPr>
        <w:tc>
          <w:tcPr>
            <w:tcW w:w="2660" w:type="dxa"/>
          </w:tcPr>
          <w:p w14:paraId="4BCC3F7B"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Maria Navarro</w:t>
            </w:r>
          </w:p>
        </w:tc>
        <w:tc>
          <w:tcPr>
            <w:tcW w:w="1559" w:type="dxa"/>
          </w:tcPr>
          <w:p w14:paraId="75AC1E55"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Particip</w:t>
            </w:r>
          </w:p>
        </w:tc>
      </w:tr>
      <w:tr w:rsidR="005626D7" w:rsidRPr="00E76B15" w14:paraId="091F83F0" w14:textId="77777777" w:rsidTr="00B121FF">
        <w:trPr>
          <w:trHeight w:hRule="exact" w:val="340"/>
        </w:trPr>
        <w:tc>
          <w:tcPr>
            <w:tcW w:w="2660" w:type="dxa"/>
          </w:tcPr>
          <w:p w14:paraId="1CB5DA7B" w14:textId="77777777" w:rsidR="005626D7" w:rsidRPr="00E76B15" w:rsidRDefault="005626D7" w:rsidP="00E76B15">
            <w:pPr>
              <w:spacing w:before="60" w:after="60" w:line="300" w:lineRule="atLeast"/>
              <w:rPr>
                <w:rFonts w:ascii="Times New Roman" w:hAnsi="Times New Roman" w:cs="Times New Roman"/>
                <w:szCs w:val="24"/>
              </w:rPr>
            </w:pPr>
            <w:r w:rsidRPr="00E76B15">
              <w:rPr>
                <w:rFonts w:ascii="Times New Roman" w:hAnsi="Times New Roman" w:cs="Times New Roman"/>
                <w:szCs w:val="24"/>
              </w:rPr>
              <w:t xml:space="preserve">Yann </w:t>
            </w:r>
            <w:proofErr w:type="spellStart"/>
            <w:r w:rsidRPr="00E76B15">
              <w:rPr>
                <w:rFonts w:ascii="Times New Roman" w:hAnsi="Times New Roman" w:cs="Times New Roman"/>
                <w:szCs w:val="24"/>
              </w:rPr>
              <w:t>Tegin</w:t>
            </w:r>
            <w:proofErr w:type="spellEnd"/>
          </w:p>
        </w:tc>
        <w:tc>
          <w:tcPr>
            <w:tcW w:w="1559" w:type="dxa"/>
          </w:tcPr>
          <w:p w14:paraId="078B6147" w14:textId="77777777" w:rsidR="005626D7" w:rsidRPr="00E76B15" w:rsidRDefault="005626D7" w:rsidP="00E76B15">
            <w:pPr>
              <w:spacing w:before="60" w:after="60" w:line="300" w:lineRule="atLeast"/>
              <w:rPr>
                <w:rFonts w:ascii="Times New Roman" w:hAnsi="Times New Roman" w:cs="Times New Roman"/>
                <w:szCs w:val="24"/>
              </w:rPr>
            </w:pPr>
            <w:proofErr w:type="spellStart"/>
            <w:r w:rsidRPr="00E76B15">
              <w:rPr>
                <w:rFonts w:ascii="Times New Roman" w:hAnsi="Times New Roman" w:cs="Times New Roman"/>
                <w:szCs w:val="24"/>
              </w:rPr>
              <w:t>Coraxone</w:t>
            </w:r>
            <w:proofErr w:type="spellEnd"/>
          </w:p>
        </w:tc>
      </w:tr>
    </w:tbl>
    <w:p w14:paraId="191548EF" w14:textId="77777777" w:rsidR="005626D7" w:rsidRPr="00E76B15" w:rsidRDefault="005626D7" w:rsidP="00E76B15">
      <w:pPr>
        <w:spacing w:line="300" w:lineRule="atLeast"/>
        <w:ind w:left="360" w:firstLine="720"/>
        <w:rPr>
          <w:szCs w:val="24"/>
          <w:lang w:val="fr-FR"/>
        </w:rPr>
      </w:pPr>
    </w:p>
    <w:p w14:paraId="609BBBE2" w14:textId="77777777" w:rsidR="005626D7" w:rsidRPr="00E76B15" w:rsidRDefault="005626D7" w:rsidP="00E76B15">
      <w:pPr>
        <w:spacing w:line="300" w:lineRule="atLeast"/>
        <w:ind w:left="360"/>
        <w:rPr>
          <w:szCs w:val="24"/>
          <w:lang w:val="fr-FR"/>
        </w:rPr>
      </w:pPr>
    </w:p>
    <w:sectPr w:rsidR="005626D7" w:rsidRPr="00E76B15" w:rsidSect="00B121FF">
      <w:footerReference w:type="default" r:id="rId18"/>
      <w:headerReference w:type="first" r:id="rId19"/>
      <w:footerReference w:type="first" r:id="rId2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ACFDE" w14:textId="77777777" w:rsidR="00353AC9" w:rsidRDefault="00353AC9" w:rsidP="005626D7">
      <w:pPr>
        <w:spacing w:after="0"/>
      </w:pPr>
      <w:r>
        <w:separator/>
      </w:r>
    </w:p>
  </w:endnote>
  <w:endnote w:type="continuationSeparator" w:id="0">
    <w:p w14:paraId="3958F2BA" w14:textId="77777777" w:rsidR="00353AC9" w:rsidRDefault="00353AC9" w:rsidP="005626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CD074" w14:textId="77777777" w:rsidR="00236521" w:rsidRDefault="00236521">
    <w:pPr>
      <w:pStyle w:val="Footer"/>
      <w:jc w:val="center"/>
    </w:pPr>
    <w:r>
      <w:fldChar w:fldCharType="begin"/>
    </w:r>
    <w:r>
      <w:instrText>PAGE</w:instrText>
    </w:r>
    <w:r>
      <w:fldChar w:fldCharType="separate"/>
    </w:r>
    <w:r w:rsidR="00AD476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29ACE" w14:textId="77777777" w:rsidR="00236521" w:rsidRDefault="00236521">
    <w:pPr>
      <w:pStyle w:val="Footer"/>
      <w:rPr>
        <w:sz w:val="24"/>
        <w:szCs w:val="24"/>
        <w:lang w:val="en-US"/>
      </w:rPr>
    </w:pPr>
  </w:p>
  <w:p w14:paraId="32598DD4" w14:textId="77777777" w:rsidR="00236521" w:rsidRDefault="00236521">
    <w:pPr>
      <w:pStyle w:val="Footer"/>
    </w:pPr>
    <w:r w:rsidRPr="005626D7">
      <w:rPr>
        <w:lang w:val="fr-BE"/>
      </w:rPr>
      <w:t xml:space="preserve">Commission européenne/Europese Commissie, 1049 Bruxelles/Brussel, BELGIQUE/BELGIË - Tel. </w:t>
    </w:r>
    <w:r>
      <w:rPr>
        <w:lang w:val="en-US"/>
      </w:rPr>
      <w:t>+32 22991111</w:t>
    </w:r>
    <w:r>
      <w:rPr>
        <w:noProof/>
        <w:lang w:val="en-US"/>
      </w:rPr>
      <w:br/>
      <w:t>Office: J-59 04/033 - Tel. direct line +32 229-+32 229-62871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E309D" w14:textId="77777777" w:rsidR="00353AC9" w:rsidRDefault="00353AC9" w:rsidP="005626D7">
      <w:pPr>
        <w:spacing w:after="0"/>
      </w:pPr>
      <w:r>
        <w:separator/>
      </w:r>
    </w:p>
  </w:footnote>
  <w:footnote w:type="continuationSeparator" w:id="0">
    <w:p w14:paraId="17C6705A" w14:textId="77777777" w:rsidR="00353AC9" w:rsidRDefault="00353AC9" w:rsidP="005626D7">
      <w:pPr>
        <w:spacing w:after="0"/>
      </w:pPr>
      <w:r>
        <w:continuationSeparator/>
      </w:r>
    </w:p>
  </w:footnote>
  <w:footnote w:id="1">
    <w:p w14:paraId="32171AEA" w14:textId="77777777" w:rsidR="00236521" w:rsidRPr="00A536F8" w:rsidRDefault="00236521" w:rsidP="005626D7">
      <w:pPr>
        <w:pStyle w:val="FootnoteText"/>
        <w:rPr>
          <w:lang w:val="fr-BE"/>
        </w:rPr>
      </w:pPr>
      <w:r>
        <w:rPr>
          <w:rStyle w:val="FootnoteReference"/>
        </w:rPr>
        <w:footnoteRef/>
      </w:r>
      <w:r>
        <w:t xml:space="preserve"> </w:t>
      </w:r>
      <w:r>
        <w:rPr>
          <w:lang w:val="fr-BE"/>
        </w:rPr>
        <w:t xml:space="preserve">Afghanistan, Bosnia-Herzegovina, Brasil, Ethiopia, Georgia, Malawi, Morocco, Pakistan, Peru, Turkey, Ukraine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6E544" w14:textId="77777777" w:rsidR="00236521" w:rsidRDefault="00236521">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BEE4895"/>
    <w:multiLevelType w:val="hybridMultilevel"/>
    <w:tmpl w:val="76E48198"/>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3711C67"/>
    <w:multiLevelType w:val="hybridMultilevel"/>
    <w:tmpl w:val="B8A071DE"/>
    <w:lvl w:ilvl="0" w:tplc="080C0001">
      <w:start w:val="1"/>
      <w:numFmt w:val="bullet"/>
      <w:lvlText w:val=""/>
      <w:lvlJc w:val="left"/>
      <w:pPr>
        <w:ind w:left="788" w:hanging="360"/>
      </w:pPr>
      <w:rPr>
        <w:rFonts w:ascii="Symbol" w:hAnsi="Symbol" w:hint="default"/>
      </w:rPr>
    </w:lvl>
    <w:lvl w:ilvl="1" w:tplc="080C0003" w:tentative="1">
      <w:start w:val="1"/>
      <w:numFmt w:val="bullet"/>
      <w:lvlText w:val="o"/>
      <w:lvlJc w:val="left"/>
      <w:pPr>
        <w:ind w:left="1508" w:hanging="360"/>
      </w:pPr>
      <w:rPr>
        <w:rFonts w:ascii="Courier New" w:hAnsi="Courier New" w:cs="Courier New" w:hint="default"/>
      </w:rPr>
    </w:lvl>
    <w:lvl w:ilvl="2" w:tplc="080C0005" w:tentative="1">
      <w:start w:val="1"/>
      <w:numFmt w:val="bullet"/>
      <w:lvlText w:val=""/>
      <w:lvlJc w:val="left"/>
      <w:pPr>
        <w:ind w:left="2228" w:hanging="360"/>
      </w:pPr>
      <w:rPr>
        <w:rFonts w:ascii="Wingdings" w:hAnsi="Wingdings" w:hint="default"/>
      </w:rPr>
    </w:lvl>
    <w:lvl w:ilvl="3" w:tplc="080C0001" w:tentative="1">
      <w:start w:val="1"/>
      <w:numFmt w:val="bullet"/>
      <w:lvlText w:val=""/>
      <w:lvlJc w:val="left"/>
      <w:pPr>
        <w:ind w:left="2948" w:hanging="360"/>
      </w:pPr>
      <w:rPr>
        <w:rFonts w:ascii="Symbol" w:hAnsi="Symbol" w:hint="default"/>
      </w:rPr>
    </w:lvl>
    <w:lvl w:ilvl="4" w:tplc="080C0003" w:tentative="1">
      <w:start w:val="1"/>
      <w:numFmt w:val="bullet"/>
      <w:lvlText w:val="o"/>
      <w:lvlJc w:val="left"/>
      <w:pPr>
        <w:ind w:left="3668" w:hanging="360"/>
      </w:pPr>
      <w:rPr>
        <w:rFonts w:ascii="Courier New" w:hAnsi="Courier New" w:cs="Courier New" w:hint="default"/>
      </w:rPr>
    </w:lvl>
    <w:lvl w:ilvl="5" w:tplc="080C0005" w:tentative="1">
      <w:start w:val="1"/>
      <w:numFmt w:val="bullet"/>
      <w:lvlText w:val=""/>
      <w:lvlJc w:val="left"/>
      <w:pPr>
        <w:ind w:left="4388" w:hanging="360"/>
      </w:pPr>
      <w:rPr>
        <w:rFonts w:ascii="Wingdings" w:hAnsi="Wingdings" w:hint="default"/>
      </w:rPr>
    </w:lvl>
    <w:lvl w:ilvl="6" w:tplc="080C0001" w:tentative="1">
      <w:start w:val="1"/>
      <w:numFmt w:val="bullet"/>
      <w:lvlText w:val=""/>
      <w:lvlJc w:val="left"/>
      <w:pPr>
        <w:ind w:left="5108" w:hanging="360"/>
      </w:pPr>
      <w:rPr>
        <w:rFonts w:ascii="Symbol" w:hAnsi="Symbol" w:hint="default"/>
      </w:rPr>
    </w:lvl>
    <w:lvl w:ilvl="7" w:tplc="080C0003" w:tentative="1">
      <w:start w:val="1"/>
      <w:numFmt w:val="bullet"/>
      <w:lvlText w:val="o"/>
      <w:lvlJc w:val="left"/>
      <w:pPr>
        <w:ind w:left="5828" w:hanging="360"/>
      </w:pPr>
      <w:rPr>
        <w:rFonts w:ascii="Courier New" w:hAnsi="Courier New" w:cs="Courier New" w:hint="default"/>
      </w:rPr>
    </w:lvl>
    <w:lvl w:ilvl="8" w:tplc="080C0005" w:tentative="1">
      <w:start w:val="1"/>
      <w:numFmt w:val="bullet"/>
      <w:lvlText w:val=""/>
      <w:lvlJc w:val="left"/>
      <w:pPr>
        <w:ind w:left="6548" w:hanging="360"/>
      </w:pPr>
      <w:rPr>
        <w:rFonts w:ascii="Wingdings" w:hAnsi="Wingdings" w:hint="default"/>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4FF3DD9"/>
    <w:multiLevelType w:val="hybridMultilevel"/>
    <w:tmpl w:val="DB9A5ED6"/>
    <w:lvl w:ilvl="0" w:tplc="080C0001">
      <w:start w:val="1"/>
      <w:numFmt w:val="bullet"/>
      <w:lvlText w:val=""/>
      <w:lvlJc w:val="left"/>
      <w:pPr>
        <w:ind w:left="788" w:hanging="360"/>
      </w:pPr>
      <w:rPr>
        <w:rFonts w:ascii="Symbol" w:hAnsi="Symbol" w:hint="default"/>
      </w:rPr>
    </w:lvl>
    <w:lvl w:ilvl="1" w:tplc="080C0003" w:tentative="1">
      <w:start w:val="1"/>
      <w:numFmt w:val="bullet"/>
      <w:lvlText w:val="o"/>
      <w:lvlJc w:val="left"/>
      <w:pPr>
        <w:ind w:left="1508" w:hanging="360"/>
      </w:pPr>
      <w:rPr>
        <w:rFonts w:ascii="Courier New" w:hAnsi="Courier New" w:cs="Courier New" w:hint="default"/>
      </w:rPr>
    </w:lvl>
    <w:lvl w:ilvl="2" w:tplc="080C0005" w:tentative="1">
      <w:start w:val="1"/>
      <w:numFmt w:val="bullet"/>
      <w:lvlText w:val=""/>
      <w:lvlJc w:val="left"/>
      <w:pPr>
        <w:ind w:left="2228" w:hanging="360"/>
      </w:pPr>
      <w:rPr>
        <w:rFonts w:ascii="Wingdings" w:hAnsi="Wingdings" w:hint="default"/>
      </w:rPr>
    </w:lvl>
    <w:lvl w:ilvl="3" w:tplc="080C0001" w:tentative="1">
      <w:start w:val="1"/>
      <w:numFmt w:val="bullet"/>
      <w:lvlText w:val=""/>
      <w:lvlJc w:val="left"/>
      <w:pPr>
        <w:ind w:left="2948" w:hanging="360"/>
      </w:pPr>
      <w:rPr>
        <w:rFonts w:ascii="Symbol" w:hAnsi="Symbol" w:hint="default"/>
      </w:rPr>
    </w:lvl>
    <w:lvl w:ilvl="4" w:tplc="080C0003" w:tentative="1">
      <w:start w:val="1"/>
      <w:numFmt w:val="bullet"/>
      <w:lvlText w:val="o"/>
      <w:lvlJc w:val="left"/>
      <w:pPr>
        <w:ind w:left="3668" w:hanging="360"/>
      </w:pPr>
      <w:rPr>
        <w:rFonts w:ascii="Courier New" w:hAnsi="Courier New" w:cs="Courier New" w:hint="default"/>
      </w:rPr>
    </w:lvl>
    <w:lvl w:ilvl="5" w:tplc="080C0005" w:tentative="1">
      <w:start w:val="1"/>
      <w:numFmt w:val="bullet"/>
      <w:lvlText w:val=""/>
      <w:lvlJc w:val="left"/>
      <w:pPr>
        <w:ind w:left="4388" w:hanging="360"/>
      </w:pPr>
      <w:rPr>
        <w:rFonts w:ascii="Wingdings" w:hAnsi="Wingdings" w:hint="default"/>
      </w:rPr>
    </w:lvl>
    <w:lvl w:ilvl="6" w:tplc="080C0001" w:tentative="1">
      <w:start w:val="1"/>
      <w:numFmt w:val="bullet"/>
      <w:lvlText w:val=""/>
      <w:lvlJc w:val="left"/>
      <w:pPr>
        <w:ind w:left="5108" w:hanging="360"/>
      </w:pPr>
      <w:rPr>
        <w:rFonts w:ascii="Symbol" w:hAnsi="Symbol" w:hint="default"/>
      </w:rPr>
    </w:lvl>
    <w:lvl w:ilvl="7" w:tplc="080C0003" w:tentative="1">
      <w:start w:val="1"/>
      <w:numFmt w:val="bullet"/>
      <w:lvlText w:val="o"/>
      <w:lvlJc w:val="left"/>
      <w:pPr>
        <w:ind w:left="5828" w:hanging="360"/>
      </w:pPr>
      <w:rPr>
        <w:rFonts w:ascii="Courier New" w:hAnsi="Courier New" w:cs="Courier New" w:hint="default"/>
      </w:rPr>
    </w:lvl>
    <w:lvl w:ilvl="8" w:tplc="080C0005" w:tentative="1">
      <w:start w:val="1"/>
      <w:numFmt w:val="bullet"/>
      <w:lvlText w:val=""/>
      <w:lvlJc w:val="left"/>
      <w:pPr>
        <w:ind w:left="6548" w:hanging="360"/>
      </w:pPr>
      <w:rPr>
        <w:rFonts w:ascii="Wingdings" w:hAnsi="Wingdings" w:hint="default"/>
      </w:rPr>
    </w:lvl>
  </w:abstractNum>
  <w:abstractNum w:abstractNumId="8">
    <w:nsid w:val="15AF14BB"/>
    <w:multiLevelType w:val="hybridMultilevel"/>
    <w:tmpl w:val="DC9E31CC"/>
    <w:lvl w:ilvl="0" w:tplc="08090001">
      <w:start w:val="1"/>
      <w:numFmt w:val="bullet"/>
      <w:lvlText w:val=""/>
      <w:lvlJc w:val="left"/>
      <w:pPr>
        <w:ind w:left="720" w:hanging="360"/>
      </w:pPr>
      <w:rPr>
        <w:rFonts w:ascii="Symbol" w:hAnsi="Symbol" w:hint="default"/>
      </w:rPr>
    </w:lvl>
    <w:lvl w:ilvl="1" w:tplc="D432161A">
      <w:numFmt w:val="bullet"/>
      <w:lvlText w:val=""/>
      <w:lvlJc w:val="left"/>
      <w:pPr>
        <w:ind w:left="1440" w:hanging="360"/>
      </w:pPr>
      <w:rPr>
        <w:rFonts w:ascii="Wingdings" w:eastAsiaTheme="minorHAnsi" w:hAnsi="Wingdings" w:cstheme="minorBid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AD04D5"/>
    <w:multiLevelType w:val="hybridMultilevel"/>
    <w:tmpl w:val="209C6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C423F9A"/>
    <w:multiLevelType w:val="hybridMultilevel"/>
    <w:tmpl w:val="0154340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AF12C7D"/>
    <w:multiLevelType w:val="hybridMultilevel"/>
    <w:tmpl w:val="CCF8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0004A8B"/>
    <w:multiLevelType w:val="hybridMultilevel"/>
    <w:tmpl w:val="338A9A3C"/>
    <w:lvl w:ilvl="0" w:tplc="B27AA796">
      <w:start w:val="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5613D1"/>
    <w:multiLevelType w:val="hybridMultilevel"/>
    <w:tmpl w:val="D660C798"/>
    <w:lvl w:ilvl="0" w:tplc="1B00246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nsid w:val="59F83581"/>
    <w:multiLevelType w:val="hybridMultilevel"/>
    <w:tmpl w:val="96C0ADB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7">
    <w:nsid w:val="6304651B"/>
    <w:multiLevelType w:val="hybridMultilevel"/>
    <w:tmpl w:val="30802638"/>
    <w:lvl w:ilvl="0" w:tplc="B27AA796">
      <w:start w:val="1"/>
      <w:numFmt w:val="bullet"/>
      <w:lvlText w:val="-"/>
      <w:lvlJc w:val="left"/>
      <w:pPr>
        <w:ind w:left="962" w:hanging="360"/>
      </w:pPr>
      <w:rPr>
        <w:rFonts w:ascii="Calibri" w:eastAsiaTheme="minorHAnsi" w:hAnsi="Calibri" w:cstheme="minorBidi" w:hint="default"/>
      </w:rPr>
    </w:lvl>
    <w:lvl w:ilvl="1" w:tplc="080C0003" w:tentative="1">
      <w:start w:val="1"/>
      <w:numFmt w:val="bullet"/>
      <w:lvlText w:val="o"/>
      <w:lvlJc w:val="left"/>
      <w:pPr>
        <w:ind w:left="1682" w:hanging="360"/>
      </w:pPr>
      <w:rPr>
        <w:rFonts w:ascii="Courier New" w:hAnsi="Courier New" w:cs="Courier New" w:hint="default"/>
      </w:rPr>
    </w:lvl>
    <w:lvl w:ilvl="2" w:tplc="080C0005" w:tentative="1">
      <w:start w:val="1"/>
      <w:numFmt w:val="bullet"/>
      <w:lvlText w:val=""/>
      <w:lvlJc w:val="left"/>
      <w:pPr>
        <w:ind w:left="2402" w:hanging="360"/>
      </w:pPr>
      <w:rPr>
        <w:rFonts w:ascii="Wingdings" w:hAnsi="Wingdings" w:hint="default"/>
      </w:rPr>
    </w:lvl>
    <w:lvl w:ilvl="3" w:tplc="080C0001" w:tentative="1">
      <w:start w:val="1"/>
      <w:numFmt w:val="bullet"/>
      <w:lvlText w:val=""/>
      <w:lvlJc w:val="left"/>
      <w:pPr>
        <w:ind w:left="3122" w:hanging="360"/>
      </w:pPr>
      <w:rPr>
        <w:rFonts w:ascii="Symbol" w:hAnsi="Symbol" w:hint="default"/>
      </w:rPr>
    </w:lvl>
    <w:lvl w:ilvl="4" w:tplc="080C0003" w:tentative="1">
      <w:start w:val="1"/>
      <w:numFmt w:val="bullet"/>
      <w:lvlText w:val="o"/>
      <w:lvlJc w:val="left"/>
      <w:pPr>
        <w:ind w:left="3842" w:hanging="360"/>
      </w:pPr>
      <w:rPr>
        <w:rFonts w:ascii="Courier New" w:hAnsi="Courier New" w:cs="Courier New" w:hint="default"/>
      </w:rPr>
    </w:lvl>
    <w:lvl w:ilvl="5" w:tplc="080C0005" w:tentative="1">
      <w:start w:val="1"/>
      <w:numFmt w:val="bullet"/>
      <w:lvlText w:val=""/>
      <w:lvlJc w:val="left"/>
      <w:pPr>
        <w:ind w:left="4562" w:hanging="360"/>
      </w:pPr>
      <w:rPr>
        <w:rFonts w:ascii="Wingdings" w:hAnsi="Wingdings" w:hint="default"/>
      </w:rPr>
    </w:lvl>
    <w:lvl w:ilvl="6" w:tplc="080C0001" w:tentative="1">
      <w:start w:val="1"/>
      <w:numFmt w:val="bullet"/>
      <w:lvlText w:val=""/>
      <w:lvlJc w:val="left"/>
      <w:pPr>
        <w:ind w:left="5282" w:hanging="360"/>
      </w:pPr>
      <w:rPr>
        <w:rFonts w:ascii="Symbol" w:hAnsi="Symbol" w:hint="default"/>
      </w:rPr>
    </w:lvl>
    <w:lvl w:ilvl="7" w:tplc="080C0003" w:tentative="1">
      <w:start w:val="1"/>
      <w:numFmt w:val="bullet"/>
      <w:lvlText w:val="o"/>
      <w:lvlJc w:val="left"/>
      <w:pPr>
        <w:ind w:left="6002" w:hanging="360"/>
      </w:pPr>
      <w:rPr>
        <w:rFonts w:ascii="Courier New" w:hAnsi="Courier New" w:cs="Courier New" w:hint="default"/>
      </w:rPr>
    </w:lvl>
    <w:lvl w:ilvl="8" w:tplc="080C0005" w:tentative="1">
      <w:start w:val="1"/>
      <w:numFmt w:val="bullet"/>
      <w:lvlText w:val=""/>
      <w:lvlJc w:val="left"/>
      <w:pPr>
        <w:ind w:left="6722" w:hanging="360"/>
      </w:pPr>
      <w:rPr>
        <w:rFonts w:ascii="Wingdings" w:hAnsi="Wingdings" w:hint="default"/>
      </w:rPr>
    </w:lvl>
  </w:abstractNum>
  <w:abstractNum w:abstractNumId="2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2">
    <w:nsid w:val="706349F6"/>
    <w:multiLevelType w:val="hybridMultilevel"/>
    <w:tmpl w:val="6CAE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CB51EE"/>
    <w:multiLevelType w:val="hybridMultilevel"/>
    <w:tmpl w:val="7B68CFEE"/>
    <w:lvl w:ilvl="0" w:tplc="B27AA796">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2BC71F3"/>
    <w:multiLevelType w:val="hybridMultilevel"/>
    <w:tmpl w:val="62804244"/>
    <w:lvl w:ilvl="0" w:tplc="080C0001">
      <w:start w:val="1"/>
      <w:numFmt w:val="bullet"/>
      <w:lvlText w:val=""/>
      <w:lvlJc w:val="left"/>
      <w:pPr>
        <w:ind w:left="788" w:hanging="391"/>
      </w:pPr>
      <w:rPr>
        <w:rFonts w:ascii="Symbol" w:hAnsi="Symbol" w:hint="default"/>
      </w:rPr>
    </w:lvl>
    <w:lvl w:ilvl="1" w:tplc="080C0003">
      <w:start w:val="1"/>
      <w:numFmt w:val="bullet"/>
      <w:lvlText w:val="o"/>
      <w:lvlJc w:val="left"/>
      <w:pPr>
        <w:ind w:left="1508" w:hanging="360"/>
      </w:pPr>
      <w:rPr>
        <w:rFonts w:ascii="Courier New" w:hAnsi="Courier New" w:cs="Courier New" w:hint="default"/>
      </w:rPr>
    </w:lvl>
    <w:lvl w:ilvl="2" w:tplc="B27AA796">
      <w:start w:val="1"/>
      <w:numFmt w:val="bullet"/>
      <w:lvlText w:val="-"/>
      <w:lvlJc w:val="left"/>
      <w:pPr>
        <w:ind w:left="2228" w:hanging="360"/>
      </w:pPr>
      <w:rPr>
        <w:rFonts w:ascii="Calibri" w:eastAsiaTheme="minorHAnsi" w:hAnsi="Calibri" w:cstheme="minorBidi" w:hint="default"/>
      </w:rPr>
    </w:lvl>
    <w:lvl w:ilvl="3" w:tplc="080C0001" w:tentative="1">
      <w:start w:val="1"/>
      <w:numFmt w:val="bullet"/>
      <w:lvlText w:val=""/>
      <w:lvlJc w:val="left"/>
      <w:pPr>
        <w:ind w:left="2948" w:hanging="360"/>
      </w:pPr>
      <w:rPr>
        <w:rFonts w:ascii="Symbol" w:hAnsi="Symbol" w:hint="default"/>
      </w:rPr>
    </w:lvl>
    <w:lvl w:ilvl="4" w:tplc="080C0003" w:tentative="1">
      <w:start w:val="1"/>
      <w:numFmt w:val="bullet"/>
      <w:lvlText w:val="o"/>
      <w:lvlJc w:val="left"/>
      <w:pPr>
        <w:ind w:left="3668" w:hanging="360"/>
      </w:pPr>
      <w:rPr>
        <w:rFonts w:ascii="Courier New" w:hAnsi="Courier New" w:cs="Courier New" w:hint="default"/>
      </w:rPr>
    </w:lvl>
    <w:lvl w:ilvl="5" w:tplc="080C0005" w:tentative="1">
      <w:start w:val="1"/>
      <w:numFmt w:val="bullet"/>
      <w:lvlText w:val=""/>
      <w:lvlJc w:val="left"/>
      <w:pPr>
        <w:ind w:left="4388" w:hanging="360"/>
      </w:pPr>
      <w:rPr>
        <w:rFonts w:ascii="Wingdings" w:hAnsi="Wingdings" w:hint="default"/>
      </w:rPr>
    </w:lvl>
    <w:lvl w:ilvl="6" w:tplc="080C0001" w:tentative="1">
      <w:start w:val="1"/>
      <w:numFmt w:val="bullet"/>
      <w:lvlText w:val=""/>
      <w:lvlJc w:val="left"/>
      <w:pPr>
        <w:ind w:left="5108" w:hanging="360"/>
      </w:pPr>
      <w:rPr>
        <w:rFonts w:ascii="Symbol" w:hAnsi="Symbol" w:hint="default"/>
      </w:rPr>
    </w:lvl>
    <w:lvl w:ilvl="7" w:tplc="080C0003" w:tentative="1">
      <w:start w:val="1"/>
      <w:numFmt w:val="bullet"/>
      <w:lvlText w:val="o"/>
      <w:lvlJc w:val="left"/>
      <w:pPr>
        <w:ind w:left="5828" w:hanging="360"/>
      </w:pPr>
      <w:rPr>
        <w:rFonts w:ascii="Courier New" w:hAnsi="Courier New" w:cs="Courier New" w:hint="default"/>
      </w:rPr>
    </w:lvl>
    <w:lvl w:ilvl="8" w:tplc="080C0005" w:tentative="1">
      <w:start w:val="1"/>
      <w:numFmt w:val="bullet"/>
      <w:lvlText w:val=""/>
      <w:lvlJc w:val="left"/>
      <w:pPr>
        <w:ind w:left="6548" w:hanging="360"/>
      </w:pPr>
      <w:rPr>
        <w:rFonts w:ascii="Wingdings" w:hAnsi="Wingdings" w:hint="default"/>
      </w:rPr>
    </w:lvl>
  </w:abstractNum>
  <w:abstractNum w:abstractNumId="35">
    <w:nsid w:val="73B41DF8"/>
    <w:multiLevelType w:val="hybridMultilevel"/>
    <w:tmpl w:val="F844E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8E5511"/>
    <w:multiLevelType w:val="hybridMultilevel"/>
    <w:tmpl w:val="5EA6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0E640E"/>
    <w:multiLevelType w:val="hybridMultilevel"/>
    <w:tmpl w:val="87EC068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7EE30F50"/>
    <w:multiLevelType w:val="hybridMultilevel"/>
    <w:tmpl w:val="E0E8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25"/>
  </w:num>
  <w:num w:numId="5">
    <w:abstractNumId w:val="16"/>
  </w:num>
  <w:num w:numId="6">
    <w:abstractNumId w:val="13"/>
  </w:num>
  <w:num w:numId="7">
    <w:abstractNumId w:val="6"/>
  </w:num>
  <w:num w:numId="8">
    <w:abstractNumId w:val="4"/>
  </w:num>
  <w:num w:numId="9">
    <w:abstractNumId w:val="28"/>
  </w:num>
  <w:num w:numId="10">
    <w:abstractNumId w:val="30"/>
  </w:num>
  <w:num w:numId="11">
    <w:abstractNumId w:val="29"/>
  </w:num>
  <w:num w:numId="12">
    <w:abstractNumId w:val="31"/>
  </w:num>
  <w:num w:numId="13">
    <w:abstractNumId w:val="11"/>
  </w:num>
  <w:num w:numId="14">
    <w:abstractNumId w:val="17"/>
  </w:num>
  <w:num w:numId="15">
    <w:abstractNumId w:val="19"/>
  </w:num>
  <w:num w:numId="16">
    <w:abstractNumId w:val="18"/>
  </w:num>
  <w:num w:numId="17">
    <w:abstractNumId w:val="2"/>
  </w:num>
  <w:num w:numId="18">
    <w:abstractNumId w:val="20"/>
  </w:num>
  <w:num w:numId="19">
    <w:abstractNumId w:val="14"/>
  </w:num>
  <w:num w:numId="20">
    <w:abstractNumId w:val="21"/>
  </w:num>
  <w:num w:numId="21">
    <w:abstractNumId w:val="15"/>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33"/>
  </w:num>
  <w:num w:numId="29">
    <w:abstractNumId w:val="23"/>
  </w:num>
  <w:num w:numId="30">
    <w:abstractNumId w:val="35"/>
  </w:num>
  <w:num w:numId="31">
    <w:abstractNumId w:val="12"/>
  </w:num>
  <w:num w:numId="32">
    <w:abstractNumId w:val="26"/>
  </w:num>
  <w:num w:numId="33">
    <w:abstractNumId w:val="36"/>
  </w:num>
  <w:num w:numId="34">
    <w:abstractNumId w:val="8"/>
  </w:num>
  <w:num w:numId="35">
    <w:abstractNumId w:val="32"/>
  </w:num>
  <w:num w:numId="36">
    <w:abstractNumId w:val="38"/>
  </w:num>
  <w:num w:numId="37">
    <w:abstractNumId w:val="9"/>
  </w:num>
  <w:num w:numId="38">
    <w:abstractNumId w:val="3"/>
  </w:num>
  <w:num w:numId="39">
    <w:abstractNumId w:val="5"/>
  </w:num>
  <w:num w:numId="40">
    <w:abstractNumId w:val="7"/>
  </w:num>
  <w:num w:numId="41">
    <w:abstractNumId w:val="10"/>
  </w:num>
  <w:num w:numId="42">
    <w:abstractNumId w:val="34"/>
  </w:num>
  <w:num w:numId="43">
    <w:abstractNumId w:val="27"/>
  </w:num>
  <w:num w:numId="44">
    <w:abstractNumId w:val="37"/>
  </w:num>
  <w:num w:numId="4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D7"/>
    <w:rsid w:val="00236521"/>
    <w:rsid w:val="00251ED6"/>
    <w:rsid w:val="00265F11"/>
    <w:rsid w:val="00353AC9"/>
    <w:rsid w:val="003664E4"/>
    <w:rsid w:val="00432900"/>
    <w:rsid w:val="005626D7"/>
    <w:rsid w:val="005B4BEC"/>
    <w:rsid w:val="006701BE"/>
    <w:rsid w:val="006A49B9"/>
    <w:rsid w:val="0070373B"/>
    <w:rsid w:val="007234B7"/>
    <w:rsid w:val="007E6046"/>
    <w:rsid w:val="00AC60A8"/>
    <w:rsid w:val="00AD476C"/>
    <w:rsid w:val="00B121FF"/>
    <w:rsid w:val="00B4101B"/>
    <w:rsid w:val="00B82843"/>
    <w:rsid w:val="00C13203"/>
    <w:rsid w:val="00C443F8"/>
    <w:rsid w:val="00CC7036"/>
    <w:rsid w:val="00E76B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3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uiPriority w:val="99"/>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uiPriority w:val="9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5626D7"/>
    <w:rPr>
      <w:rFonts w:ascii="Arial" w:hAnsi="Arial"/>
      <w:sz w:val="16"/>
      <w:lang w:eastAsia="en-US"/>
    </w:rPr>
  </w:style>
  <w:style w:type="character" w:customStyle="1" w:styleId="DateChar">
    <w:name w:val="Date Char"/>
    <w:basedOn w:val="DefaultParagraphFont"/>
    <w:link w:val="Date"/>
    <w:uiPriority w:val="99"/>
    <w:locked/>
    <w:rsid w:val="005626D7"/>
    <w:rPr>
      <w:sz w:val="24"/>
      <w:lang w:eastAsia="en-US"/>
    </w:rPr>
  </w:style>
  <w:style w:type="character" w:customStyle="1" w:styleId="SignatureChar">
    <w:name w:val="Signature Char"/>
    <w:basedOn w:val="DefaultParagraphFont"/>
    <w:link w:val="Signature"/>
    <w:uiPriority w:val="99"/>
    <w:locked/>
    <w:rsid w:val="005626D7"/>
    <w:rPr>
      <w:sz w:val="24"/>
      <w:lang w:eastAsia="en-US"/>
    </w:rPr>
  </w:style>
  <w:style w:type="paragraph" w:customStyle="1" w:styleId="ZCom">
    <w:name w:val="Z_Com"/>
    <w:basedOn w:val="Normal"/>
    <w:next w:val="ZDGName"/>
    <w:uiPriority w:val="99"/>
    <w:rsid w:val="005626D7"/>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5626D7"/>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5626D7"/>
    <w:rPr>
      <w:sz w:val="24"/>
      <w:lang w:eastAsia="en-US"/>
    </w:rPr>
  </w:style>
  <w:style w:type="table" w:styleId="TableGrid">
    <w:name w:val="Table Grid"/>
    <w:basedOn w:val="TableNormal"/>
    <w:uiPriority w:val="59"/>
    <w:rsid w:val="00562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D7"/>
    <w:pPr>
      <w:spacing w:after="200" w:line="276" w:lineRule="auto"/>
      <w:ind w:left="720"/>
      <w:contextualSpacing/>
      <w:jc w:val="left"/>
    </w:pPr>
    <w:rPr>
      <w:rFonts w:asciiTheme="minorHAnsi" w:eastAsiaTheme="minorHAnsi" w:hAnsiTheme="minorHAnsi" w:cstheme="minorBidi"/>
      <w:sz w:val="22"/>
      <w:szCs w:val="22"/>
      <w:lang w:val="en-IE"/>
    </w:rPr>
  </w:style>
  <w:style w:type="character" w:customStyle="1" w:styleId="EndnoteTextChar">
    <w:name w:val="Endnote Text Char"/>
    <w:basedOn w:val="DefaultParagraphFont"/>
    <w:link w:val="EndnoteText"/>
    <w:uiPriority w:val="99"/>
    <w:semiHidden/>
    <w:rsid w:val="005626D7"/>
    <w:rPr>
      <w:lang w:eastAsia="en-US"/>
    </w:rPr>
  </w:style>
  <w:style w:type="character" w:styleId="EndnoteReference">
    <w:name w:val="endnote reference"/>
    <w:basedOn w:val="DefaultParagraphFont"/>
    <w:uiPriority w:val="99"/>
    <w:semiHidden/>
    <w:unhideWhenUsed/>
    <w:rsid w:val="005626D7"/>
    <w:rPr>
      <w:vertAlign w:val="superscript"/>
    </w:rPr>
  </w:style>
  <w:style w:type="paragraph" w:styleId="BalloonText">
    <w:name w:val="Balloon Text"/>
    <w:basedOn w:val="Normal"/>
    <w:link w:val="BalloonTextChar"/>
    <w:uiPriority w:val="99"/>
    <w:semiHidden/>
    <w:unhideWhenUsed/>
    <w:rsid w:val="005626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D7"/>
    <w:rPr>
      <w:rFonts w:ascii="Tahoma" w:hAnsi="Tahoma" w:cs="Tahoma"/>
      <w:sz w:val="16"/>
      <w:szCs w:val="16"/>
      <w:lang w:eastAsia="en-US"/>
    </w:rPr>
  </w:style>
  <w:style w:type="character" w:styleId="FootnoteReference">
    <w:name w:val="footnote reference"/>
    <w:basedOn w:val="DefaultParagraphFont"/>
    <w:uiPriority w:val="99"/>
    <w:semiHidden/>
    <w:unhideWhenUsed/>
    <w:rsid w:val="00E76B15"/>
    <w:rPr>
      <w:vertAlign w:val="superscript"/>
    </w:rPr>
  </w:style>
  <w:style w:type="paragraph" w:customStyle="1" w:styleId="Default">
    <w:name w:val="Default"/>
    <w:rsid w:val="00B121FF"/>
    <w:pPr>
      <w:autoSpaceDE w:val="0"/>
      <w:autoSpaceDN w:val="0"/>
      <w:adjustRightInd w:val="0"/>
    </w:pPr>
    <w:rPr>
      <w:rFonts w:ascii="Calibri" w:hAnsi="Calibri" w:cs="Calibri"/>
      <w:color w:val="000000"/>
      <w:sz w:val="24"/>
      <w:szCs w:val="24"/>
      <w:lang w:val="fr-BE"/>
    </w:rPr>
  </w:style>
  <w:style w:type="character" w:styleId="Hyperlink">
    <w:name w:val="Hyperlink"/>
    <w:basedOn w:val="DefaultParagraphFont"/>
    <w:uiPriority w:val="99"/>
    <w:unhideWhenUsed/>
    <w:rsid w:val="006701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uiPriority w:val="99"/>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uiPriority w:val="9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5626D7"/>
    <w:rPr>
      <w:rFonts w:ascii="Arial" w:hAnsi="Arial"/>
      <w:sz w:val="16"/>
      <w:lang w:eastAsia="en-US"/>
    </w:rPr>
  </w:style>
  <w:style w:type="character" w:customStyle="1" w:styleId="DateChar">
    <w:name w:val="Date Char"/>
    <w:basedOn w:val="DefaultParagraphFont"/>
    <w:link w:val="Date"/>
    <w:uiPriority w:val="99"/>
    <w:locked/>
    <w:rsid w:val="005626D7"/>
    <w:rPr>
      <w:sz w:val="24"/>
      <w:lang w:eastAsia="en-US"/>
    </w:rPr>
  </w:style>
  <w:style w:type="character" w:customStyle="1" w:styleId="SignatureChar">
    <w:name w:val="Signature Char"/>
    <w:basedOn w:val="DefaultParagraphFont"/>
    <w:link w:val="Signature"/>
    <w:uiPriority w:val="99"/>
    <w:locked/>
    <w:rsid w:val="005626D7"/>
    <w:rPr>
      <w:sz w:val="24"/>
      <w:lang w:eastAsia="en-US"/>
    </w:rPr>
  </w:style>
  <w:style w:type="paragraph" w:customStyle="1" w:styleId="ZCom">
    <w:name w:val="Z_Com"/>
    <w:basedOn w:val="Normal"/>
    <w:next w:val="ZDGName"/>
    <w:uiPriority w:val="99"/>
    <w:rsid w:val="005626D7"/>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5626D7"/>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5626D7"/>
    <w:rPr>
      <w:sz w:val="24"/>
      <w:lang w:eastAsia="en-US"/>
    </w:rPr>
  </w:style>
  <w:style w:type="table" w:styleId="TableGrid">
    <w:name w:val="Table Grid"/>
    <w:basedOn w:val="TableNormal"/>
    <w:uiPriority w:val="59"/>
    <w:rsid w:val="00562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D7"/>
    <w:pPr>
      <w:spacing w:after="200" w:line="276" w:lineRule="auto"/>
      <w:ind w:left="720"/>
      <w:contextualSpacing/>
      <w:jc w:val="left"/>
    </w:pPr>
    <w:rPr>
      <w:rFonts w:asciiTheme="minorHAnsi" w:eastAsiaTheme="minorHAnsi" w:hAnsiTheme="minorHAnsi" w:cstheme="minorBidi"/>
      <w:sz w:val="22"/>
      <w:szCs w:val="22"/>
      <w:lang w:val="en-IE"/>
    </w:rPr>
  </w:style>
  <w:style w:type="character" w:customStyle="1" w:styleId="EndnoteTextChar">
    <w:name w:val="Endnote Text Char"/>
    <w:basedOn w:val="DefaultParagraphFont"/>
    <w:link w:val="EndnoteText"/>
    <w:uiPriority w:val="99"/>
    <w:semiHidden/>
    <w:rsid w:val="005626D7"/>
    <w:rPr>
      <w:lang w:eastAsia="en-US"/>
    </w:rPr>
  </w:style>
  <w:style w:type="character" w:styleId="EndnoteReference">
    <w:name w:val="endnote reference"/>
    <w:basedOn w:val="DefaultParagraphFont"/>
    <w:uiPriority w:val="99"/>
    <w:semiHidden/>
    <w:unhideWhenUsed/>
    <w:rsid w:val="005626D7"/>
    <w:rPr>
      <w:vertAlign w:val="superscript"/>
    </w:rPr>
  </w:style>
  <w:style w:type="paragraph" w:styleId="BalloonText">
    <w:name w:val="Balloon Text"/>
    <w:basedOn w:val="Normal"/>
    <w:link w:val="BalloonTextChar"/>
    <w:uiPriority w:val="99"/>
    <w:semiHidden/>
    <w:unhideWhenUsed/>
    <w:rsid w:val="005626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6D7"/>
    <w:rPr>
      <w:rFonts w:ascii="Tahoma" w:hAnsi="Tahoma" w:cs="Tahoma"/>
      <w:sz w:val="16"/>
      <w:szCs w:val="16"/>
      <w:lang w:eastAsia="en-US"/>
    </w:rPr>
  </w:style>
  <w:style w:type="character" w:styleId="FootnoteReference">
    <w:name w:val="footnote reference"/>
    <w:basedOn w:val="DefaultParagraphFont"/>
    <w:uiPriority w:val="99"/>
    <w:semiHidden/>
    <w:unhideWhenUsed/>
    <w:rsid w:val="00E76B15"/>
    <w:rPr>
      <w:vertAlign w:val="superscript"/>
    </w:rPr>
  </w:style>
  <w:style w:type="paragraph" w:customStyle="1" w:styleId="Default">
    <w:name w:val="Default"/>
    <w:rsid w:val="00B121FF"/>
    <w:pPr>
      <w:autoSpaceDE w:val="0"/>
      <w:autoSpaceDN w:val="0"/>
      <w:adjustRightInd w:val="0"/>
    </w:pPr>
    <w:rPr>
      <w:rFonts w:ascii="Calibri" w:hAnsi="Calibri" w:cs="Calibri"/>
      <w:color w:val="000000"/>
      <w:sz w:val="24"/>
      <w:szCs w:val="24"/>
      <w:lang w:val="fr-BE"/>
    </w:rPr>
  </w:style>
  <w:style w:type="character" w:styleId="Hyperlink">
    <w:name w:val="Hyperlink"/>
    <w:basedOn w:val="DefaultParagraphFont"/>
    <w:uiPriority w:val="99"/>
    <w:unhideWhenUsed/>
    <w:rsid w:val="006701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yperlink" Target="https://myintracomm.ec.europa.eu/dg/devco/resources-procedures/opsys/Pages/index.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0EAB-7F95-4260-9FF0-5AA41AC6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TotalTime>
  <Pages>15</Pages>
  <Words>2640</Words>
  <Characters>15051</Characters>
  <Application>Microsoft Office Word</Application>
  <DocSecurity>0</DocSecurity>
  <PresentationFormat>Microsoft Word 14.0</PresentationFormat>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dc:subject>
  <dc:creator>Thierry Mathisse</dc:creator>
  <cp:keywords>EL4</cp:keywords>
  <cp:lastModifiedBy>Windows User</cp:lastModifiedBy>
  <cp:revision>2</cp:revision>
  <cp:lastPrinted>2016-10-25T10:19:00Z</cp:lastPrinted>
  <dcterms:created xsi:type="dcterms:W3CDTF">2016-12-09T13:48:00Z</dcterms:created>
  <dcterms:modified xsi:type="dcterms:W3CDTF">2016-12-09T13:48:00Z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Thierry Mathisse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