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2E526" w14:textId="77777777" w:rsidR="006B3C37" w:rsidRDefault="006B3C37" w:rsidP="00C97BC5">
      <w:pPr>
        <w:jc w:val="center"/>
        <w:rPr>
          <w:b/>
          <w:lang w:val="en-GB"/>
        </w:rPr>
      </w:pPr>
    </w:p>
    <w:p w14:paraId="0B1EB472" w14:textId="6B72D72F" w:rsidR="002C5C35" w:rsidRPr="001073FA" w:rsidRDefault="002C5C35" w:rsidP="001073FA">
      <w:pPr>
        <w:jc w:val="center"/>
        <w:rPr>
          <w:b/>
          <w:sz w:val="32"/>
          <w:szCs w:val="32"/>
          <w:lang w:val="en-GB"/>
        </w:rPr>
      </w:pPr>
      <w:r w:rsidRPr="001073FA">
        <w:rPr>
          <w:b/>
          <w:sz w:val="32"/>
          <w:szCs w:val="32"/>
          <w:lang w:val="en-GB"/>
        </w:rPr>
        <w:t>Day 1</w:t>
      </w:r>
      <w:r w:rsidR="0039562C" w:rsidRPr="001073FA">
        <w:rPr>
          <w:b/>
          <w:sz w:val="32"/>
          <w:szCs w:val="32"/>
          <w:lang w:val="en-GB"/>
        </w:rPr>
        <w:t xml:space="preserve"> </w:t>
      </w:r>
    </w:p>
    <w:p w14:paraId="74ADCF39" w14:textId="77777777" w:rsidR="006B3C37" w:rsidRPr="007368EB" w:rsidRDefault="006B3C37" w:rsidP="00C97BC5">
      <w:pPr>
        <w:jc w:val="center"/>
        <w:rPr>
          <w:lang w:val="en-GB"/>
        </w:rPr>
      </w:pPr>
    </w:p>
    <w:tbl>
      <w:tblPr>
        <w:tblStyle w:val="TableGrid"/>
        <w:tblW w:w="12899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275"/>
        <w:gridCol w:w="1810"/>
        <w:gridCol w:w="7262"/>
        <w:gridCol w:w="2552"/>
      </w:tblGrid>
      <w:tr w:rsidR="00FA32A0" w:rsidRPr="004B146A" w14:paraId="7A370DF2" w14:textId="77777777" w:rsidTr="00706D57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33FD35CF" w14:textId="77777777" w:rsidR="00FA32A0" w:rsidRPr="004B146A" w:rsidRDefault="00FA32A0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B146A">
              <w:rPr>
                <w:b/>
                <w:sz w:val="28"/>
                <w:szCs w:val="28"/>
                <w:lang w:val="en-GB"/>
              </w:rPr>
              <w:t>Session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406091D" w14:textId="77777777" w:rsidR="00FA32A0" w:rsidRPr="004B146A" w:rsidRDefault="00FA32A0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B146A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469858E1" w14:textId="77777777" w:rsidR="00FA32A0" w:rsidRPr="004B146A" w:rsidRDefault="00FA32A0" w:rsidP="004B146A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B146A">
              <w:rPr>
                <w:b/>
                <w:sz w:val="28"/>
                <w:szCs w:val="28"/>
                <w:lang w:val="en-GB"/>
              </w:rPr>
              <w:t>Description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CECC565" w14:textId="77777777" w:rsidR="00706D57" w:rsidRPr="004B146A" w:rsidRDefault="00FA32A0" w:rsidP="003138E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4B146A">
              <w:rPr>
                <w:b/>
                <w:sz w:val="28"/>
                <w:szCs w:val="28"/>
                <w:lang w:val="en-GB"/>
              </w:rPr>
              <w:t>Speaker/</w:t>
            </w:r>
          </w:p>
          <w:p w14:paraId="5D96842E" w14:textId="225DB000" w:rsidR="00FA32A0" w:rsidRPr="004B146A" w:rsidRDefault="00FA32A0" w:rsidP="003138EC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gramStart"/>
            <w:r w:rsidRPr="004B146A">
              <w:rPr>
                <w:b/>
                <w:sz w:val="28"/>
                <w:szCs w:val="28"/>
                <w:lang w:val="en-GB"/>
              </w:rPr>
              <w:t>facilitator</w:t>
            </w:r>
            <w:proofErr w:type="gramEnd"/>
          </w:p>
        </w:tc>
      </w:tr>
      <w:tr w:rsidR="00FA32A0" w:rsidRPr="004B146A" w14:paraId="7C54E2C5" w14:textId="77777777" w:rsidTr="00706D57">
        <w:tc>
          <w:tcPr>
            <w:tcW w:w="1275" w:type="dxa"/>
            <w:shd w:val="clear" w:color="auto" w:fill="F3F3F3"/>
          </w:tcPr>
          <w:p w14:paraId="2D1EFCF8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F3F3F3"/>
          </w:tcPr>
          <w:p w14:paraId="18DB79E8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08.30 -09.00</w:t>
            </w:r>
          </w:p>
        </w:tc>
        <w:tc>
          <w:tcPr>
            <w:tcW w:w="7262" w:type="dxa"/>
            <w:shd w:val="clear" w:color="auto" w:fill="F3F3F3"/>
          </w:tcPr>
          <w:p w14:paraId="36E07B85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Arrival of participants, registration</w:t>
            </w:r>
          </w:p>
          <w:p w14:paraId="5CEF66AB" w14:textId="1CC3F521" w:rsidR="00FA32A0" w:rsidRPr="004B146A" w:rsidRDefault="00C04FD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T</w:t>
            </w:r>
            <w:r w:rsidR="00FA32A0" w:rsidRPr="004B146A">
              <w:rPr>
                <w:sz w:val="28"/>
                <w:szCs w:val="28"/>
                <w:lang w:val="en-GB"/>
              </w:rPr>
              <w:t>ea and coffee</w:t>
            </w:r>
          </w:p>
        </w:tc>
        <w:tc>
          <w:tcPr>
            <w:tcW w:w="2552" w:type="dxa"/>
            <w:shd w:val="clear" w:color="auto" w:fill="F3F3F3"/>
          </w:tcPr>
          <w:p w14:paraId="6742A7A7" w14:textId="77777777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FA32A0" w:rsidRPr="004B146A" w14:paraId="4481D0E6" w14:textId="77777777" w:rsidTr="00706D57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5F8C992D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2FDD3CA0" w14:textId="77777777" w:rsidR="00FA32A0" w:rsidRPr="004B146A" w:rsidRDefault="00FA32A0" w:rsidP="00FD7EDE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09.00-09.15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556B8178" w14:textId="497D6AB3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Opening remarks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1852AD0A" w14:textId="77777777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Mr. Jean-Louis Ville or Mr. Thomas Millar</w:t>
            </w:r>
          </w:p>
        </w:tc>
      </w:tr>
      <w:tr w:rsidR="00FA32A0" w:rsidRPr="004B146A" w14:paraId="47A4DAA5" w14:textId="77777777" w:rsidTr="00706D57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4337E12B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51C611C0" w14:textId="77777777" w:rsidR="00FA32A0" w:rsidRPr="004B146A" w:rsidRDefault="00FA32A0" w:rsidP="00FD7EDE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09.15-09.30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1AA96248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Introduction into the seminar</w:t>
            </w:r>
          </w:p>
          <w:p w14:paraId="36A3D881" w14:textId="77777777" w:rsidR="00E4708E" w:rsidRPr="004B146A" w:rsidRDefault="00E4708E" w:rsidP="004B146A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46B599F7" w14:textId="5F94A712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FA32A0" w:rsidRPr="004B146A" w14:paraId="63172CED" w14:textId="77777777" w:rsidTr="00706D57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1A64CEED" w14:textId="77777777" w:rsidR="00FA32A0" w:rsidRPr="004B146A" w:rsidRDefault="00FA32A0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3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28630B8D" w14:textId="77777777" w:rsidR="00FA32A0" w:rsidRPr="004B146A" w:rsidRDefault="00FA32A0" w:rsidP="003532F7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09.30-12.00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6F2C183B" w14:textId="5B5A9CBC" w:rsidR="00FA32A0" w:rsidRPr="004B146A" w:rsidRDefault="00C04FD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 xml:space="preserve">Getting started: </w:t>
            </w:r>
            <w:r w:rsidR="00FA32A0" w:rsidRPr="004B146A">
              <w:rPr>
                <w:sz w:val="28"/>
                <w:szCs w:val="28"/>
                <w:lang w:val="en-GB"/>
              </w:rPr>
              <w:t>Introducing course participants Assessing the changing context</w:t>
            </w:r>
            <w:r w:rsidR="001073FA" w:rsidRPr="004B146A">
              <w:rPr>
                <w:sz w:val="28"/>
                <w:szCs w:val="28"/>
                <w:lang w:val="en-GB"/>
              </w:rPr>
              <w:t xml:space="preserve"> (interactive format incl.</w:t>
            </w:r>
            <w:r w:rsidR="00FA32A0" w:rsidRPr="004B146A">
              <w:rPr>
                <w:sz w:val="28"/>
                <w:szCs w:val="28"/>
                <w:lang w:val="en-GB"/>
              </w:rPr>
              <w:t xml:space="preserve"> coffee break)</w:t>
            </w:r>
          </w:p>
          <w:p w14:paraId="7ABEF590" w14:textId="249FA544" w:rsidR="00E4708E" w:rsidRPr="004B146A" w:rsidRDefault="00E4708E" w:rsidP="004B146A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0ADF913F" w14:textId="29529115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FA32A0" w:rsidRPr="004B146A" w14:paraId="4AC5DC37" w14:textId="77777777" w:rsidTr="00706D57">
        <w:trPr>
          <w:trHeight w:val="665"/>
        </w:trPr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0B235BE3" w14:textId="77777777" w:rsidR="00FA32A0" w:rsidRPr="004B146A" w:rsidRDefault="00FA32A0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6688DA7F" w14:textId="0574490B" w:rsidR="00FA32A0" w:rsidRPr="004B146A" w:rsidRDefault="00FA32A0" w:rsidP="003532F7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12.00-13.30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62B1A28F" w14:textId="5AA870AE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Continuity and change in EU policies related to democracy support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752554B2" w14:textId="16767D0F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 xml:space="preserve">Mr Emmanuel </w:t>
            </w:r>
            <w:proofErr w:type="spellStart"/>
            <w:r w:rsidRPr="004B146A">
              <w:rPr>
                <w:sz w:val="28"/>
                <w:szCs w:val="28"/>
                <w:lang w:val="en-GB"/>
              </w:rPr>
              <w:t>Giaufret</w:t>
            </w:r>
            <w:proofErr w:type="spellEnd"/>
            <w:r w:rsidRPr="004B146A">
              <w:rPr>
                <w:sz w:val="28"/>
                <w:szCs w:val="28"/>
                <w:lang w:val="en-GB"/>
              </w:rPr>
              <w:t xml:space="preserve"> (EEAS)</w:t>
            </w:r>
          </w:p>
        </w:tc>
      </w:tr>
      <w:tr w:rsidR="00FA32A0" w:rsidRPr="004B146A" w14:paraId="5674DDB4" w14:textId="77777777" w:rsidTr="00706D57">
        <w:tc>
          <w:tcPr>
            <w:tcW w:w="1275" w:type="dxa"/>
            <w:shd w:val="clear" w:color="auto" w:fill="CCCCCC"/>
          </w:tcPr>
          <w:p w14:paraId="239E05B2" w14:textId="6CC3E0BB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 xml:space="preserve">  </w:t>
            </w:r>
          </w:p>
        </w:tc>
        <w:tc>
          <w:tcPr>
            <w:tcW w:w="1810" w:type="dxa"/>
            <w:shd w:val="clear" w:color="auto" w:fill="CCCCCC"/>
          </w:tcPr>
          <w:p w14:paraId="004D4932" w14:textId="5214F1D3" w:rsidR="00FA32A0" w:rsidRPr="004B146A" w:rsidRDefault="00FA32A0" w:rsidP="003532F7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13.30-14.30</w:t>
            </w:r>
          </w:p>
        </w:tc>
        <w:tc>
          <w:tcPr>
            <w:tcW w:w="7262" w:type="dxa"/>
            <w:shd w:val="clear" w:color="auto" w:fill="CCCCCC"/>
          </w:tcPr>
          <w:p w14:paraId="2FFDBA3D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Lunch</w:t>
            </w:r>
          </w:p>
        </w:tc>
        <w:tc>
          <w:tcPr>
            <w:tcW w:w="2552" w:type="dxa"/>
            <w:shd w:val="clear" w:color="auto" w:fill="CCCCCC"/>
          </w:tcPr>
          <w:p w14:paraId="33DE7D0B" w14:textId="77777777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FA32A0" w:rsidRPr="004B146A" w14:paraId="61D3A2D9" w14:textId="77777777" w:rsidTr="00706D57">
        <w:tc>
          <w:tcPr>
            <w:tcW w:w="1275" w:type="dxa"/>
          </w:tcPr>
          <w:p w14:paraId="5C6A334E" w14:textId="77777777" w:rsidR="00FA32A0" w:rsidRPr="004B146A" w:rsidRDefault="00FA32A0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1810" w:type="dxa"/>
          </w:tcPr>
          <w:p w14:paraId="713F2D45" w14:textId="77777777" w:rsidR="00FA32A0" w:rsidRPr="004B146A" w:rsidRDefault="00FA32A0" w:rsidP="00A02F1F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14.30-17.00</w:t>
            </w:r>
          </w:p>
        </w:tc>
        <w:tc>
          <w:tcPr>
            <w:tcW w:w="7262" w:type="dxa"/>
          </w:tcPr>
          <w:p w14:paraId="1FB8AC86" w14:textId="69BABDDE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Overview of EU tools, guidelines and technical assistance for democracy work</w:t>
            </w:r>
          </w:p>
          <w:p w14:paraId="0ABF5F48" w14:textId="77777777" w:rsidR="00FA32A0" w:rsidRPr="004B146A" w:rsidRDefault="00FA32A0" w:rsidP="004B146A">
            <w:pPr>
              <w:pStyle w:val="ListParagraph"/>
              <w:ind w:left="36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6AB71563" w14:textId="6D77807F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DEVCO speakers</w:t>
            </w:r>
          </w:p>
          <w:p w14:paraId="300A39C9" w14:textId="4C4A3AE0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FA32A0" w:rsidRPr="004B146A" w14:paraId="3CAEF583" w14:textId="77777777" w:rsidTr="00706D57">
        <w:tc>
          <w:tcPr>
            <w:tcW w:w="1275" w:type="dxa"/>
          </w:tcPr>
          <w:p w14:paraId="0F1B548C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2687400D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17.00-17.30</w:t>
            </w:r>
          </w:p>
        </w:tc>
        <w:tc>
          <w:tcPr>
            <w:tcW w:w="7262" w:type="dxa"/>
          </w:tcPr>
          <w:p w14:paraId="09AA727E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Wrap-up of day 1</w:t>
            </w:r>
          </w:p>
          <w:p w14:paraId="2DB0E740" w14:textId="77777777" w:rsidR="00E4708E" w:rsidRPr="004B146A" w:rsidRDefault="00E4708E" w:rsidP="004B146A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76A44263" w14:textId="3C9D7CFB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FA32A0" w:rsidRPr="004B146A" w14:paraId="5CB7F263" w14:textId="77777777" w:rsidTr="00706D57">
        <w:tc>
          <w:tcPr>
            <w:tcW w:w="1275" w:type="dxa"/>
          </w:tcPr>
          <w:p w14:paraId="1F0D6A60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60B698CC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62" w:type="dxa"/>
          </w:tcPr>
          <w:p w14:paraId="5810C597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167918E2" w14:textId="77777777" w:rsidR="00FA32A0" w:rsidRPr="004B146A" w:rsidRDefault="00FA32A0" w:rsidP="003138EC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FA32A0" w:rsidRPr="004B146A" w14:paraId="76471E80" w14:textId="77777777" w:rsidTr="00706D57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3D9B18CA" w14:textId="77777777" w:rsidR="00FA32A0" w:rsidRPr="004B146A" w:rsidRDefault="00FA32A0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1624" w:type="dxa"/>
            <w:gridSpan w:val="3"/>
            <w:tcBorders>
              <w:bottom w:val="single" w:sz="4" w:space="0" w:color="000000" w:themeColor="text1"/>
            </w:tcBorders>
          </w:tcPr>
          <w:p w14:paraId="7BF37AD1" w14:textId="77777777" w:rsidR="00FA32A0" w:rsidRPr="004B146A" w:rsidRDefault="00FA32A0" w:rsidP="004B146A">
            <w:pPr>
              <w:jc w:val="center"/>
              <w:rPr>
                <w:sz w:val="28"/>
                <w:szCs w:val="28"/>
                <w:lang w:val="en-GB"/>
              </w:rPr>
            </w:pPr>
            <w:r w:rsidRPr="004B146A">
              <w:rPr>
                <w:b/>
                <w:sz w:val="28"/>
                <w:szCs w:val="28"/>
                <w:lang w:val="en-GB"/>
              </w:rPr>
              <w:t>Optional</w:t>
            </w:r>
            <w:r w:rsidRPr="004B146A">
              <w:rPr>
                <w:sz w:val="28"/>
                <w:szCs w:val="28"/>
                <w:lang w:val="en-GB"/>
              </w:rPr>
              <w:t>: drinks in a nice bar in the hotel’s neighbourhood</w:t>
            </w:r>
          </w:p>
          <w:p w14:paraId="60B2A499" w14:textId="77EF8DE4" w:rsidR="00A92674" w:rsidRPr="004B146A" w:rsidRDefault="00A92674" w:rsidP="004B146A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14:paraId="17DAA9C4" w14:textId="77777777" w:rsidR="00213C89" w:rsidRPr="007368EB" w:rsidRDefault="00213C89" w:rsidP="00C97BC5">
      <w:pPr>
        <w:jc w:val="center"/>
        <w:rPr>
          <w:lang w:val="en-GB"/>
        </w:rPr>
      </w:pPr>
    </w:p>
    <w:p w14:paraId="7B4C8053" w14:textId="77777777" w:rsidR="007368EB" w:rsidRPr="007368EB" w:rsidRDefault="007368EB" w:rsidP="0039562C">
      <w:pPr>
        <w:rPr>
          <w:lang w:val="en-GB"/>
        </w:rPr>
      </w:pPr>
    </w:p>
    <w:p w14:paraId="40E3E7D0" w14:textId="2FB61CE9" w:rsidR="00213C89" w:rsidRPr="001073FA" w:rsidRDefault="001073FA" w:rsidP="001073FA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D</w:t>
      </w:r>
      <w:r w:rsidR="00213C89" w:rsidRPr="001073FA">
        <w:rPr>
          <w:b/>
          <w:sz w:val="32"/>
          <w:szCs w:val="32"/>
          <w:lang w:val="en-GB"/>
        </w:rPr>
        <w:t>ay 2</w:t>
      </w:r>
      <w:r w:rsidR="0039562C" w:rsidRPr="001073FA">
        <w:rPr>
          <w:b/>
          <w:sz w:val="32"/>
          <w:szCs w:val="32"/>
          <w:lang w:val="en-GB"/>
        </w:rPr>
        <w:t xml:space="preserve"> </w:t>
      </w:r>
    </w:p>
    <w:p w14:paraId="0240F38D" w14:textId="77777777" w:rsidR="00213C89" w:rsidRDefault="00213C89" w:rsidP="00C97BC5">
      <w:pPr>
        <w:jc w:val="center"/>
        <w:rPr>
          <w:lang w:val="en-GB"/>
        </w:rPr>
      </w:pPr>
    </w:p>
    <w:p w14:paraId="4F5778FD" w14:textId="77777777" w:rsidR="00E4708E" w:rsidRPr="007368EB" w:rsidRDefault="00E4708E" w:rsidP="00C97BC5">
      <w:pPr>
        <w:jc w:val="center"/>
        <w:rPr>
          <w:lang w:val="en-GB"/>
        </w:rPr>
      </w:pPr>
    </w:p>
    <w:tbl>
      <w:tblPr>
        <w:tblStyle w:val="TableGrid"/>
        <w:tblW w:w="12899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275"/>
        <w:gridCol w:w="1810"/>
        <w:gridCol w:w="7262"/>
        <w:gridCol w:w="2552"/>
      </w:tblGrid>
      <w:tr w:rsidR="0039562C" w:rsidRPr="001073FA" w14:paraId="46ECE70A" w14:textId="77777777" w:rsidTr="001073FA">
        <w:tc>
          <w:tcPr>
            <w:tcW w:w="1275" w:type="dxa"/>
          </w:tcPr>
          <w:p w14:paraId="10CC2BA9" w14:textId="77777777" w:rsidR="001A4A8E" w:rsidRPr="001073FA" w:rsidRDefault="001A4A8E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073FA">
              <w:rPr>
                <w:b/>
                <w:sz w:val="28"/>
                <w:szCs w:val="28"/>
                <w:lang w:val="en-GB"/>
              </w:rPr>
              <w:t>Session</w:t>
            </w:r>
          </w:p>
        </w:tc>
        <w:tc>
          <w:tcPr>
            <w:tcW w:w="1810" w:type="dxa"/>
          </w:tcPr>
          <w:p w14:paraId="03B3B829" w14:textId="77777777" w:rsidR="001A4A8E" w:rsidRPr="001073FA" w:rsidRDefault="001A4A8E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073FA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7262" w:type="dxa"/>
          </w:tcPr>
          <w:p w14:paraId="20ACA522" w14:textId="77777777" w:rsidR="001A4A8E" w:rsidRPr="001073FA" w:rsidRDefault="001A4A8E" w:rsidP="004878A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073FA">
              <w:rPr>
                <w:b/>
                <w:sz w:val="28"/>
                <w:szCs w:val="28"/>
                <w:lang w:val="en-GB"/>
              </w:rPr>
              <w:t>Description</w:t>
            </w:r>
          </w:p>
        </w:tc>
        <w:tc>
          <w:tcPr>
            <w:tcW w:w="2552" w:type="dxa"/>
          </w:tcPr>
          <w:p w14:paraId="2DC04B8B" w14:textId="77777777" w:rsidR="001073FA" w:rsidRDefault="001A4A8E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073FA">
              <w:rPr>
                <w:b/>
                <w:sz w:val="28"/>
                <w:szCs w:val="28"/>
                <w:lang w:val="en-GB"/>
              </w:rPr>
              <w:t>Speaker/</w:t>
            </w:r>
          </w:p>
          <w:p w14:paraId="1A47D196" w14:textId="451ECDB7" w:rsidR="001A4A8E" w:rsidRPr="001073FA" w:rsidRDefault="001A4A8E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gramStart"/>
            <w:r w:rsidRPr="001073FA">
              <w:rPr>
                <w:b/>
                <w:sz w:val="28"/>
                <w:szCs w:val="28"/>
                <w:lang w:val="en-GB"/>
              </w:rPr>
              <w:t>facilitator</w:t>
            </w:r>
            <w:proofErr w:type="gramEnd"/>
          </w:p>
        </w:tc>
      </w:tr>
      <w:tr w:rsidR="0039562C" w:rsidRPr="001073FA" w14:paraId="454076BD" w14:textId="77777777" w:rsidTr="001073FA">
        <w:tc>
          <w:tcPr>
            <w:tcW w:w="1275" w:type="dxa"/>
          </w:tcPr>
          <w:p w14:paraId="096853E9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0267CCFE" w14:textId="77777777" w:rsidR="001A4A8E" w:rsidRPr="001073FA" w:rsidRDefault="001A4A8E" w:rsidP="00C67388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09.00-09.30</w:t>
            </w:r>
          </w:p>
        </w:tc>
        <w:tc>
          <w:tcPr>
            <w:tcW w:w="7262" w:type="dxa"/>
          </w:tcPr>
          <w:p w14:paraId="3DD8A3BC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Introduction to day 2</w:t>
            </w:r>
          </w:p>
        </w:tc>
        <w:tc>
          <w:tcPr>
            <w:tcW w:w="2552" w:type="dxa"/>
          </w:tcPr>
          <w:p w14:paraId="2E26840D" w14:textId="74A86624" w:rsidR="001A4A8E" w:rsidRPr="001073FA" w:rsidRDefault="001A4A8E" w:rsidP="00FA32A0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Participants and facilitators</w:t>
            </w:r>
          </w:p>
        </w:tc>
      </w:tr>
      <w:tr w:rsidR="0039562C" w:rsidRPr="001073FA" w14:paraId="05B20BF7" w14:textId="77777777" w:rsidTr="001073FA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55181D28" w14:textId="77777777" w:rsidR="001A4A8E" w:rsidRPr="001073FA" w:rsidRDefault="001A4A8E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192361F9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09.30-11.00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7D724A25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Practical use of analytical tools for EU democracy support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2FC8739F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 xml:space="preserve">Jean </w:t>
            </w:r>
            <w:proofErr w:type="spellStart"/>
            <w:r w:rsidRPr="001073FA">
              <w:rPr>
                <w:sz w:val="28"/>
                <w:szCs w:val="28"/>
                <w:lang w:val="en-GB"/>
              </w:rPr>
              <w:t>Bossuyt</w:t>
            </w:r>
            <w:proofErr w:type="spellEnd"/>
          </w:p>
          <w:p w14:paraId="479FDC27" w14:textId="38085A60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(Consultant)</w:t>
            </w:r>
          </w:p>
        </w:tc>
      </w:tr>
      <w:tr w:rsidR="0039562C" w:rsidRPr="001073FA" w14:paraId="0888EB3C" w14:textId="77777777" w:rsidTr="001073FA">
        <w:tc>
          <w:tcPr>
            <w:tcW w:w="1275" w:type="dxa"/>
            <w:shd w:val="clear" w:color="auto" w:fill="CCCCCC"/>
          </w:tcPr>
          <w:p w14:paraId="1A81B9F5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CCCCCC"/>
          </w:tcPr>
          <w:p w14:paraId="7DC79A75" w14:textId="77777777" w:rsidR="001A4A8E" w:rsidRPr="001073FA" w:rsidRDefault="001A4A8E" w:rsidP="00091FD7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11.00-11.30</w:t>
            </w:r>
          </w:p>
        </w:tc>
        <w:tc>
          <w:tcPr>
            <w:tcW w:w="7262" w:type="dxa"/>
            <w:shd w:val="clear" w:color="auto" w:fill="CCCCCC"/>
          </w:tcPr>
          <w:p w14:paraId="6D7D6C05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Break</w:t>
            </w:r>
          </w:p>
        </w:tc>
        <w:tc>
          <w:tcPr>
            <w:tcW w:w="2552" w:type="dxa"/>
            <w:shd w:val="clear" w:color="auto" w:fill="CCCCCC"/>
          </w:tcPr>
          <w:p w14:paraId="7FA5DCD8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9562C" w:rsidRPr="001073FA" w14:paraId="04B0779C" w14:textId="77777777" w:rsidTr="001073FA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07B5051D" w14:textId="77777777" w:rsidR="001A4A8E" w:rsidRPr="001073FA" w:rsidRDefault="001A4A8E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7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4691D25F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11.30-12.30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5488A119" w14:textId="5F2A8B1A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Introduction of group work exercise for context-driven decision-making and for linking interventions with recent policy guidelines</w:t>
            </w:r>
          </w:p>
          <w:p w14:paraId="63406020" w14:textId="59DF90F6" w:rsidR="00ED06D5" w:rsidRPr="001073FA" w:rsidRDefault="00ED06D5" w:rsidP="004878AD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37B48EC2" w14:textId="2F07ABFF" w:rsidR="001A4A8E" w:rsidRPr="001073FA" w:rsidRDefault="001A4A8E" w:rsidP="00472B61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39562C" w:rsidRPr="001073FA" w14:paraId="7C1F088E" w14:textId="77777777" w:rsidTr="001073FA"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00E95093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11C4D406" w14:textId="77777777" w:rsidR="001A4A8E" w:rsidRPr="001073FA" w:rsidRDefault="001A4A8E" w:rsidP="00405BDA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12.30-13.30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47069BA2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Lunch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CCCCC"/>
          </w:tcPr>
          <w:p w14:paraId="638D76B2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9562C" w:rsidRPr="001073FA" w14:paraId="23CF9774" w14:textId="77777777" w:rsidTr="001073FA">
        <w:tc>
          <w:tcPr>
            <w:tcW w:w="1275" w:type="dxa"/>
            <w:shd w:val="clear" w:color="auto" w:fill="auto"/>
          </w:tcPr>
          <w:p w14:paraId="4D9831F6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14:paraId="62C1864D" w14:textId="77777777" w:rsidR="001A4A8E" w:rsidRPr="001073FA" w:rsidRDefault="001A4A8E" w:rsidP="00AE0F7B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13.30-16.00</w:t>
            </w:r>
          </w:p>
        </w:tc>
        <w:tc>
          <w:tcPr>
            <w:tcW w:w="7262" w:type="dxa"/>
            <w:shd w:val="clear" w:color="auto" w:fill="auto"/>
          </w:tcPr>
          <w:p w14:paraId="354A334E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Practical exercise part 1</w:t>
            </w:r>
          </w:p>
          <w:p w14:paraId="7A9F106C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4345FE50" w14:textId="18D3387C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39562C" w:rsidRPr="001073FA" w14:paraId="019D127C" w14:textId="77777777" w:rsidTr="001073FA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6DF205E5" w14:textId="77777777" w:rsidR="001A4A8E" w:rsidRPr="001073FA" w:rsidRDefault="001A4A8E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9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78D90A57" w14:textId="77777777" w:rsidR="001A4A8E" w:rsidRPr="001073FA" w:rsidRDefault="001A4A8E" w:rsidP="00AE0F7B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16.00-17.00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18992C1A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Exchange of results and discussion</w:t>
            </w:r>
          </w:p>
          <w:p w14:paraId="396E9807" w14:textId="0E45E4AC" w:rsidR="00ED06D5" w:rsidRPr="001073FA" w:rsidRDefault="00ED06D5" w:rsidP="004878AD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62CB1816" w14:textId="519EF7DE" w:rsidR="001A4A8E" w:rsidRPr="001073FA" w:rsidRDefault="001A4A8E" w:rsidP="00405BDA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C04FD0" w:rsidRPr="001073FA" w14:paraId="7E49ECC3" w14:textId="77777777" w:rsidTr="001073FA">
        <w:tc>
          <w:tcPr>
            <w:tcW w:w="1275" w:type="dxa"/>
          </w:tcPr>
          <w:p w14:paraId="483C968C" w14:textId="77777777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57685E76" w14:textId="77777777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17.00-17.30</w:t>
            </w:r>
          </w:p>
        </w:tc>
        <w:tc>
          <w:tcPr>
            <w:tcW w:w="7262" w:type="dxa"/>
          </w:tcPr>
          <w:p w14:paraId="59FCBA65" w14:textId="7E275476" w:rsidR="00ED06D5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Wrap-up of day 1</w:t>
            </w:r>
          </w:p>
        </w:tc>
        <w:tc>
          <w:tcPr>
            <w:tcW w:w="2552" w:type="dxa"/>
          </w:tcPr>
          <w:p w14:paraId="4F879340" w14:textId="27A0DF9A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C04FD0" w:rsidRPr="001073FA" w14:paraId="53688391" w14:textId="77777777" w:rsidTr="001073FA">
        <w:tc>
          <w:tcPr>
            <w:tcW w:w="1275" w:type="dxa"/>
          </w:tcPr>
          <w:p w14:paraId="24945F13" w14:textId="77777777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6B101D2A" w14:textId="77777777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7262" w:type="dxa"/>
          </w:tcPr>
          <w:p w14:paraId="643BB61D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</w:tcPr>
          <w:p w14:paraId="61C65910" w14:textId="77777777" w:rsidR="001A4A8E" w:rsidRPr="001073FA" w:rsidRDefault="001A4A8E" w:rsidP="0095766F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C04FD0" w:rsidRPr="001073FA" w14:paraId="4F8AF767" w14:textId="77777777" w:rsidTr="001073FA">
        <w:tc>
          <w:tcPr>
            <w:tcW w:w="1275" w:type="dxa"/>
            <w:shd w:val="clear" w:color="auto" w:fill="CCCCCC"/>
          </w:tcPr>
          <w:p w14:paraId="31B3AF96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CCCCCC"/>
          </w:tcPr>
          <w:p w14:paraId="5563D246" w14:textId="77777777" w:rsidR="001A4A8E" w:rsidRPr="001073FA" w:rsidRDefault="001A4A8E" w:rsidP="003532F7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sz w:val="28"/>
                <w:szCs w:val="28"/>
                <w:lang w:val="en-GB"/>
              </w:rPr>
              <w:t>18.00-19.30</w:t>
            </w:r>
          </w:p>
        </w:tc>
        <w:tc>
          <w:tcPr>
            <w:tcW w:w="7262" w:type="dxa"/>
            <w:shd w:val="clear" w:color="auto" w:fill="CCCCCC"/>
          </w:tcPr>
          <w:p w14:paraId="23B46ECF" w14:textId="77777777" w:rsidR="001A4A8E" w:rsidRPr="001073FA" w:rsidRDefault="001A4A8E" w:rsidP="004878AD">
            <w:pPr>
              <w:jc w:val="center"/>
              <w:rPr>
                <w:sz w:val="28"/>
                <w:szCs w:val="28"/>
                <w:lang w:val="en-GB"/>
              </w:rPr>
            </w:pPr>
            <w:r w:rsidRPr="001073FA">
              <w:rPr>
                <w:b/>
                <w:sz w:val="28"/>
                <w:szCs w:val="28"/>
                <w:lang w:val="en-GB"/>
              </w:rPr>
              <w:t>Opportunity</w:t>
            </w:r>
            <w:r w:rsidRPr="001073FA">
              <w:rPr>
                <w:sz w:val="28"/>
                <w:szCs w:val="28"/>
                <w:lang w:val="en-GB"/>
              </w:rPr>
              <w:t>: Screening of documentary “democrats”</w:t>
            </w:r>
          </w:p>
          <w:p w14:paraId="7186BDE3" w14:textId="13660A20" w:rsidR="00ED06D5" w:rsidRPr="001073FA" w:rsidRDefault="00ED06D5" w:rsidP="004878AD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shd w:val="clear" w:color="auto" w:fill="CCCCCC"/>
          </w:tcPr>
          <w:p w14:paraId="592FB456" w14:textId="77777777" w:rsidR="001A4A8E" w:rsidRPr="001073FA" w:rsidRDefault="001A4A8E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14:paraId="12D092FD" w14:textId="77777777" w:rsidR="007368EB" w:rsidRDefault="007368EB" w:rsidP="00B9537B">
      <w:pPr>
        <w:jc w:val="center"/>
        <w:rPr>
          <w:b/>
          <w:lang w:val="en-GB"/>
        </w:rPr>
      </w:pPr>
    </w:p>
    <w:p w14:paraId="6637E5EC" w14:textId="77777777" w:rsidR="001036D7" w:rsidRDefault="001036D7" w:rsidP="00B9537B">
      <w:pPr>
        <w:jc w:val="center"/>
        <w:rPr>
          <w:b/>
          <w:lang w:val="en-GB"/>
        </w:rPr>
      </w:pPr>
    </w:p>
    <w:p w14:paraId="097C8A98" w14:textId="77777777" w:rsidR="001036D7" w:rsidRDefault="001036D7" w:rsidP="00B9537B">
      <w:pPr>
        <w:jc w:val="center"/>
        <w:rPr>
          <w:b/>
          <w:lang w:val="en-GB"/>
        </w:rPr>
      </w:pPr>
      <w:bookmarkStart w:id="0" w:name="_GoBack"/>
      <w:bookmarkEnd w:id="0"/>
    </w:p>
    <w:p w14:paraId="66A3BBC4" w14:textId="5C528EAA" w:rsidR="00B9537B" w:rsidRPr="001036D7" w:rsidRDefault="00472B61" w:rsidP="001036D7">
      <w:pPr>
        <w:jc w:val="center"/>
        <w:rPr>
          <w:b/>
          <w:lang w:val="en-GB"/>
        </w:rPr>
      </w:pPr>
      <w:r w:rsidRPr="00073492">
        <w:rPr>
          <w:b/>
          <w:sz w:val="32"/>
          <w:szCs w:val="32"/>
          <w:lang w:val="en-GB"/>
        </w:rPr>
        <w:t>DAY 3</w:t>
      </w:r>
    </w:p>
    <w:p w14:paraId="32672F76" w14:textId="77777777" w:rsidR="00B9537B" w:rsidRPr="007368EB" w:rsidRDefault="00B9537B" w:rsidP="00B9537B">
      <w:pPr>
        <w:jc w:val="center"/>
        <w:rPr>
          <w:lang w:val="en-GB"/>
        </w:rPr>
      </w:pPr>
    </w:p>
    <w:tbl>
      <w:tblPr>
        <w:tblStyle w:val="TableGrid"/>
        <w:tblW w:w="12756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275"/>
        <w:gridCol w:w="1810"/>
        <w:gridCol w:w="7262"/>
        <w:gridCol w:w="2409"/>
      </w:tblGrid>
      <w:tr w:rsidR="00C04FD0" w:rsidRPr="00073492" w14:paraId="132C309D" w14:textId="77777777" w:rsidTr="00073492">
        <w:tc>
          <w:tcPr>
            <w:tcW w:w="1275" w:type="dxa"/>
          </w:tcPr>
          <w:p w14:paraId="3B9492DE" w14:textId="77777777" w:rsidR="0039562C" w:rsidRPr="00073492" w:rsidRDefault="0039562C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73492">
              <w:rPr>
                <w:b/>
                <w:sz w:val="28"/>
                <w:szCs w:val="28"/>
                <w:lang w:val="en-GB"/>
              </w:rPr>
              <w:t>Session</w:t>
            </w:r>
          </w:p>
        </w:tc>
        <w:tc>
          <w:tcPr>
            <w:tcW w:w="1810" w:type="dxa"/>
          </w:tcPr>
          <w:p w14:paraId="4DD30FB0" w14:textId="77777777" w:rsidR="0039562C" w:rsidRPr="00073492" w:rsidRDefault="0039562C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73492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7262" w:type="dxa"/>
          </w:tcPr>
          <w:p w14:paraId="350D9FE4" w14:textId="77777777" w:rsidR="0039562C" w:rsidRPr="00073492" w:rsidRDefault="0039562C" w:rsidP="00CB6BA6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73492">
              <w:rPr>
                <w:b/>
                <w:sz w:val="28"/>
                <w:szCs w:val="28"/>
                <w:lang w:val="en-GB"/>
              </w:rPr>
              <w:t>Description</w:t>
            </w:r>
          </w:p>
        </w:tc>
        <w:tc>
          <w:tcPr>
            <w:tcW w:w="2409" w:type="dxa"/>
          </w:tcPr>
          <w:p w14:paraId="7FCD4771" w14:textId="77777777" w:rsidR="00073492" w:rsidRDefault="0039562C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073492">
              <w:rPr>
                <w:b/>
                <w:sz w:val="28"/>
                <w:szCs w:val="28"/>
                <w:lang w:val="en-GB"/>
              </w:rPr>
              <w:t>Speaker/</w:t>
            </w:r>
          </w:p>
          <w:p w14:paraId="66BBB635" w14:textId="013ABCCE" w:rsidR="0039562C" w:rsidRPr="00073492" w:rsidRDefault="0039562C" w:rsidP="00C97BC5">
            <w:pPr>
              <w:jc w:val="center"/>
              <w:rPr>
                <w:b/>
                <w:sz w:val="28"/>
                <w:szCs w:val="28"/>
                <w:lang w:val="en-GB"/>
              </w:rPr>
            </w:pPr>
            <w:proofErr w:type="gramStart"/>
            <w:r w:rsidRPr="00073492">
              <w:rPr>
                <w:b/>
                <w:sz w:val="28"/>
                <w:szCs w:val="28"/>
                <w:lang w:val="en-GB"/>
              </w:rPr>
              <w:t>facilitator</w:t>
            </w:r>
            <w:proofErr w:type="gramEnd"/>
          </w:p>
        </w:tc>
      </w:tr>
      <w:tr w:rsidR="00C04FD0" w:rsidRPr="00073492" w14:paraId="5AFB7E9E" w14:textId="77777777" w:rsidTr="00073492">
        <w:tc>
          <w:tcPr>
            <w:tcW w:w="1275" w:type="dxa"/>
          </w:tcPr>
          <w:p w14:paraId="2151BAB3" w14:textId="77777777" w:rsidR="0039562C" w:rsidRPr="00073492" w:rsidRDefault="0039562C" w:rsidP="00117C5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57741954" w14:textId="77777777" w:rsidR="0039562C" w:rsidRPr="00073492" w:rsidRDefault="0039562C" w:rsidP="00117C5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09.00-09.30</w:t>
            </w:r>
          </w:p>
        </w:tc>
        <w:tc>
          <w:tcPr>
            <w:tcW w:w="7262" w:type="dxa"/>
          </w:tcPr>
          <w:p w14:paraId="405893F5" w14:textId="2880B69A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Introduction to day 3</w:t>
            </w:r>
          </w:p>
        </w:tc>
        <w:tc>
          <w:tcPr>
            <w:tcW w:w="2409" w:type="dxa"/>
          </w:tcPr>
          <w:p w14:paraId="6D817812" w14:textId="22499D82" w:rsidR="0039562C" w:rsidRPr="00073492" w:rsidRDefault="0039562C" w:rsidP="00117C5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Participants and facilitators</w:t>
            </w:r>
          </w:p>
        </w:tc>
      </w:tr>
      <w:tr w:rsidR="00C04FD0" w:rsidRPr="00073492" w14:paraId="14B5D825" w14:textId="77777777" w:rsidTr="00073492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7D354D02" w14:textId="77777777" w:rsidR="0039562C" w:rsidRPr="00073492" w:rsidRDefault="0039562C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10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00D84F39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09.30-11.00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0563FD2D" w14:textId="0CA8A435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How to deal with risk and uncertainty in democracy promotion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67F4550E" w14:textId="1671F184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 xml:space="preserve">Susan </w:t>
            </w:r>
            <w:proofErr w:type="spellStart"/>
            <w:r w:rsidRPr="00073492">
              <w:rPr>
                <w:sz w:val="28"/>
                <w:szCs w:val="28"/>
                <w:lang w:val="en-GB"/>
              </w:rPr>
              <w:t>Dodsworth</w:t>
            </w:r>
            <w:proofErr w:type="spellEnd"/>
            <w:r w:rsidRPr="00073492">
              <w:rPr>
                <w:sz w:val="28"/>
                <w:szCs w:val="28"/>
                <w:lang w:val="en-GB"/>
              </w:rPr>
              <w:t xml:space="preserve"> (University of Oxford)</w:t>
            </w:r>
          </w:p>
        </w:tc>
      </w:tr>
      <w:tr w:rsidR="00C04FD0" w:rsidRPr="00073492" w14:paraId="136F7DA1" w14:textId="77777777" w:rsidTr="00073492">
        <w:tc>
          <w:tcPr>
            <w:tcW w:w="1275" w:type="dxa"/>
            <w:shd w:val="clear" w:color="auto" w:fill="CCCCCC"/>
          </w:tcPr>
          <w:p w14:paraId="1F31B7AB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CCCCCC"/>
          </w:tcPr>
          <w:p w14:paraId="515FE5C0" w14:textId="77777777" w:rsidR="0039562C" w:rsidRPr="00073492" w:rsidRDefault="0039562C" w:rsidP="000C150D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11.00-11.30</w:t>
            </w:r>
          </w:p>
        </w:tc>
        <w:tc>
          <w:tcPr>
            <w:tcW w:w="7262" w:type="dxa"/>
            <w:shd w:val="clear" w:color="auto" w:fill="CCCCCC"/>
          </w:tcPr>
          <w:p w14:paraId="66FDCD4A" w14:textId="7777777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Break</w:t>
            </w:r>
          </w:p>
        </w:tc>
        <w:tc>
          <w:tcPr>
            <w:tcW w:w="2409" w:type="dxa"/>
            <w:shd w:val="clear" w:color="auto" w:fill="CCCCCC"/>
          </w:tcPr>
          <w:p w14:paraId="31B98838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C04FD0" w:rsidRPr="00073492" w14:paraId="08DCB17E" w14:textId="77777777" w:rsidTr="00073492"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373356BD" w14:textId="77777777" w:rsidR="0039562C" w:rsidRPr="00073492" w:rsidRDefault="0039562C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11</w:t>
            </w:r>
          </w:p>
        </w:tc>
        <w:tc>
          <w:tcPr>
            <w:tcW w:w="1810" w:type="dxa"/>
            <w:tcBorders>
              <w:bottom w:val="single" w:sz="4" w:space="0" w:color="000000" w:themeColor="text1"/>
            </w:tcBorders>
          </w:tcPr>
          <w:p w14:paraId="479374EA" w14:textId="77777777" w:rsidR="0039562C" w:rsidRPr="00073492" w:rsidRDefault="0039562C" w:rsidP="00A11FE7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11.30-12.30</w:t>
            </w:r>
          </w:p>
        </w:tc>
        <w:tc>
          <w:tcPr>
            <w:tcW w:w="7262" w:type="dxa"/>
            <w:tcBorders>
              <w:bottom w:val="single" w:sz="4" w:space="0" w:color="000000" w:themeColor="text1"/>
            </w:tcBorders>
          </w:tcPr>
          <w:p w14:paraId="7A2A95A1" w14:textId="7777777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Practical exercise part 2: How to how to respond to the need to adapt interventions to changing contexts</w:t>
            </w:r>
          </w:p>
          <w:p w14:paraId="7EF91031" w14:textId="00AE36F8" w:rsidR="00D3382F" w:rsidRPr="00073492" w:rsidRDefault="00D3382F" w:rsidP="00CB6BA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33EF2A2D" w14:textId="58BF7C43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C04FD0" w:rsidRPr="00073492" w14:paraId="3BDF5301" w14:textId="77777777" w:rsidTr="00073492">
        <w:tc>
          <w:tcPr>
            <w:tcW w:w="1275" w:type="dxa"/>
            <w:shd w:val="clear" w:color="auto" w:fill="CCCCCC"/>
          </w:tcPr>
          <w:p w14:paraId="1591E1A7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CCCCCC"/>
          </w:tcPr>
          <w:p w14:paraId="188A83F6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12.30-13.30</w:t>
            </w:r>
          </w:p>
        </w:tc>
        <w:tc>
          <w:tcPr>
            <w:tcW w:w="7262" w:type="dxa"/>
            <w:shd w:val="clear" w:color="auto" w:fill="CCCCCC"/>
          </w:tcPr>
          <w:p w14:paraId="14F52200" w14:textId="7777777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Lunch</w:t>
            </w:r>
          </w:p>
        </w:tc>
        <w:tc>
          <w:tcPr>
            <w:tcW w:w="2409" w:type="dxa"/>
            <w:shd w:val="clear" w:color="auto" w:fill="CCCCCC"/>
          </w:tcPr>
          <w:p w14:paraId="1B26253B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C04FD0" w:rsidRPr="00073492" w14:paraId="4BBC6E21" w14:textId="77777777" w:rsidTr="00073492">
        <w:tc>
          <w:tcPr>
            <w:tcW w:w="1275" w:type="dxa"/>
          </w:tcPr>
          <w:p w14:paraId="01801F44" w14:textId="77777777" w:rsidR="0039562C" w:rsidRPr="00073492" w:rsidRDefault="0039562C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12</w:t>
            </w:r>
          </w:p>
        </w:tc>
        <w:tc>
          <w:tcPr>
            <w:tcW w:w="1810" w:type="dxa"/>
          </w:tcPr>
          <w:p w14:paraId="2B3C1546" w14:textId="77777777" w:rsidR="0039562C" w:rsidRPr="00073492" w:rsidRDefault="0039562C" w:rsidP="0033368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13.30-15.00</w:t>
            </w:r>
          </w:p>
        </w:tc>
        <w:tc>
          <w:tcPr>
            <w:tcW w:w="7262" w:type="dxa"/>
          </w:tcPr>
          <w:p w14:paraId="7F2A882F" w14:textId="19E5E75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Sharing of group work, drawing conclusions from the exercise</w:t>
            </w:r>
          </w:p>
          <w:p w14:paraId="3B08E04B" w14:textId="4EBB369A" w:rsidR="00D3382F" w:rsidRPr="00073492" w:rsidRDefault="00D3382F" w:rsidP="00CB6BA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409" w:type="dxa"/>
          </w:tcPr>
          <w:p w14:paraId="5E91759F" w14:textId="38F0402B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Facilitators</w:t>
            </w:r>
          </w:p>
        </w:tc>
      </w:tr>
      <w:tr w:rsidR="00C04FD0" w:rsidRPr="00073492" w14:paraId="06E5C3FE" w14:textId="77777777" w:rsidTr="00073492">
        <w:tc>
          <w:tcPr>
            <w:tcW w:w="1275" w:type="dxa"/>
            <w:shd w:val="clear" w:color="auto" w:fill="CCCCCC"/>
          </w:tcPr>
          <w:p w14:paraId="16D9D1DD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  <w:shd w:val="clear" w:color="auto" w:fill="CCCCCC"/>
          </w:tcPr>
          <w:p w14:paraId="3D54D803" w14:textId="77777777" w:rsidR="0039562C" w:rsidRPr="00073492" w:rsidRDefault="0039562C" w:rsidP="0033368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15.00-15.30</w:t>
            </w:r>
          </w:p>
        </w:tc>
        <w:tc>
          <w:tcPr>
            <w:tcW w:w="7262" w:type="dxa"/>
            <w:shd w:val="clear" w:color="auto" w:fill="CCCCCC"/>
          </w:tcPr>
          <w:p w14:paraId="7AEFC4ED" w14:textId="7777777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Break</w:t>
            </w:r>
          </w:p>
        </w:tc>
        <w:tc>
          <w:tcPr>
            <w:tcW w:w="2409" w:type="dxa"/>
            <w:shd w:val="clear" w:color="auto" w:fill="CCCCCC"/>
          </w:tcPr>
          <w:p w14:paraId="5B62B022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C04FD0" w:rsidRPr="00073492" w14:paraId="253BFB82" w14:textId="77777777" w:rsidTr="00073492">
        <w:tc>
          <w:tcPr>
            <w:tcW w:w="1275" w:type="dxa"/>
          </w:tcPr>
          <w:p w14:paraId="379CAAEF" w14:textId="77777777" w:rsidR="0039562C" w:rsidRPr="00073492" w:rsidRDefault="0039562C" w:rsidP="00AC47DB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13</w:t>
            </w:r>
          </w:p>
        </w:tc>
        <w:tc>
          <w:tcPr>
            <w:tcW w:w="1810" w:type="dxa"/>
          </w:tcPr>
          <w:p w14:paraId="10566D7E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15.30-17.00</w:t>
            </w:r>
          </w:p>
        </w:tc>
        <w:tc>
          <w:tcPr>
            <w:tcW w:w="7262" w:type="dxa"/>
          </w:tcPr>
          <w:p w14:paraId="5EB32601" w14:textId="23E8C382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The way forward: Future avenues of EU democracy support</w:t>
            </w:r>
          </w:p>
        </w:tc>
        <w:tc>
          <w:tcPr>
            <w:tcW w:w="2409" w:type="dxa"/>
          </w:tcPr>
          <w:p w14:paraId="59279D26" w14:textId="46FB22A4" w:rsidR="0039562C" w:rsidRPr="00073492" w:rsidRDefault="0039562C" w:rsidP="00D1293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 xml:space="preserve">Richard </w:t>
            </w:r>
            <w:proofErr w:type="spellStart"/>
            <w:r w:rsidRPr="00073492">
              <w:rPr>
                <w:sz w:val="28"/>
                <w:szCs w:val="28"/>
                <w:lang w:val="en-GB"/>
              </w:rPr>
              <w:t>Youngs</w:t>
            </w:r>
            <w:proofErr w:type="spellEnd"/>
            <w:r w:rsidRPr="00073492">
              <w:rPr>
                <w:sz w:val="28"/>
                <w:szCs w:val="28"/>
                <w:lang w:val="en-GB"/>
              </w:rPr>
              <w:t xml:space="preserve"> (Carnegie Europe)</w:t>
            </w:r>
          </w:p>
        </w:tc>
      </w:tr>
      <w:tr w:rsidR="00C04FD0" w:rsidRPr="00073492" w14:paraId="75745267" w14:textId="77777777" w:rsidTr="00073492">
        <w:tc>
          <w:tcPr>
            <w:tcW w:w="1275" w:type="dxa"/>
          </w:tcPr>
          <w:p w14:paraId="092C6B1E" w14:textId="77777777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810" w:type="dxa"/>
          </w:tcPr>
          <w:p w14:paraId="08161CEB" w14:textId="77777777" w:rsidR="0039562C" w:rsidRPr="00073492" w:rsidRDefault="0039562C" w:rsidP="009F0EA2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 xml:space="preserve">17.00-17.30 </w:t>
            </w:r>
          </w:p>
        </w:tc>
        <w:tc>
          <w:tcPr>
            <w:tcW w:w="7262" w:type="dxa"/>
          </w:tcPr>
          <w:p w14:paraId="53600DA1" w14:textId="77777777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Concluding remarks</w:t>
            </w:r>
          </w:p>
          <w:p w14:paraId="0A36D1B4" w14:textId="3BE1C402" w:rsidR="0039562C" w:rsidRPr="00073492" w:rsidRDefault="0039562C" w:rsidP="00CB6BA6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End of course evaluation</w:t>
            </w:r>
            <w:r w:rsidR="00D12936">
              <w:rPr>
                <w:sz w:val="28"/>
                <w:szCs w:val="28"/>
                <w:lang w:val="en-GB"/>
              </w:rPr>
              <w:t xml:space="preserve"> and c</w:t>
            </w:r>
            <w:r w:rsidRPr="00073492">
              <w:rPr>
                <w:sz w:val="28"/>
                <w:szCs w:val="28"/>
                <w:lang w:val="en-GB"/>
              </w:rPr>
              <w:t>losing</w:t>
            </w:r>
          </w:p>
        </w:tc>
        <w:tc>
          <w:tcPr>
            <w:tcW w:w="2409" w:type="dxa"/>
          </w:tcPr>
          <w:p w14:paraId="7417ACE5" w14:textId="4377E82B" w:rsidR="0039562C" w:rsidRPr="00073492" w:rsidRDefault="0039562C" w:rsidP="00C97BC5">
            <w:pPr>
              <w:jc w:val="center"/>
              <w:rPr>
                <w:sz w:val="28"/>
                <w:szCs w:val="28"/>
                <w:lang w:val="en-GB"/>
              </w:rPr>
            </w:pPr>
            <w:r w:rsidRPr="00073492">
              <w:rPr>
                <w:sz w:val="28"/>
                <w:szCs w:val="28"/>
                <w:lang w:val="en-GB"/>
              </w:rPr>
              <w:t>Facilitators &amp; DEVCO B1</w:t>
            </w:r>
          </w:p>
        </w:tc>
      </w:tr>
    </w:tbl>
    <w:p w14:paraId="0A8A4071" w14:textId="77777777" w:rsidR="00EA7A58" w:rsidRPr="007368EB" w:rsidRDefault="00EA7A58" w:rsidP="00D12936">
      <w:pPr>
        <w:rPr>
          <w:lang w:val="en-GB"/>
        </w:rPr>
      </w:pPr>
    </w:p>
    <w:sectPr w:rsidR="00EA7A58" w:rsidRPr="007368EB" w:rsidSect="001073FA">
      <w:headerReference w:type="default" r:id="rId9"/>
      <w:pgSz w:w="16838" w:h="11899" w:orient="landscape"/>
      <w:pgMar w:top="1134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39B5E" w14:textId="77777777" w:rsidR="006B3C37" w:rsidRDefault="006B3C37" w:rsidP="0039562C">
      <w:r>
        <w:separator/>
      </w:r>
    </w:p>
  </w:endnote>
  <w:endnote w:type="continuationSeparator" w:id="0">
    <w:p w14:paraId="33088CA0" w14:textId="77777777" w:rsidR="006B3C37" w:rsidRDefault="006B3C37" w:rsidP="0039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FCAB7" w14:textId="77777777" w:rsidR="006B3C37" w:rsidRDefault="006B3C37" w:rsidP="0039562C">
      <w:r>
        <w:separator/>
      </w:r>
    </w:p>
  </w:footnote>
  <w:footnote w:type="continuationSeparator" w:id="0">
    <w:p w14:paraId="3F51DC80" w14:textId="77777777" w:rsidR="006B3C37" w:rsidRDefault="006B3C37" w:rsidP="003956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5" w:type="dxa"/>
      <w:tblLayout w:type="fixed"/>
      <w:tblLook w:val="04A0" w:firstRow="1" w:lastRow="0" w:firstColumn="1" w:lastColumn="0" w:noHBand="0" w:noVBand="1"/>
    </w:tblPr>
    <w:tblGrid>
      <w:gridCol w:w="2660"/>
      <w:gridCol w:w="9214"/>
      <w:gridCol w:w="2552"/>
      <w:gridCol w:w="1279"/>
    </w:tblGrid>
    <w:tr w:rsidR="006B3C37" w:rsidRPr="00D77DEB" w14:paraId="63C6747F" w14:textId="77777777" w:rsidTr="005B68DB">
      <w:trPr>
        <w:trHeight w:val="977"/>
      </w:trPr>
      <w:tc>
        <w:tcPr>
          <w:tcW w:w="2660" w:type="dxa"/>
          <w:shd w:val="clear" w:color="auto" w:fill="auto"/>
        </w:tcPr>
        <w:p w14:paraId="5A32893C" w14:textId="0BEC7906" w:rsidR="006B3C37" w:rsidRPr="00D77DEB" w:rsidRDefault="006B3C37" w:rsidP="006B3C37">
          <w:pPr>
            <w:pStyle w:val="Header"/>
            <w:jc w:val="center"/>
            <w:rPr>
              <w:rFonts w:ascii="Arial Narrow" w:hAnsi="Arial Narrow"/>
              <w:lang w:val="fr-BE"/>
            </w:rPr>
          </w:pPr>
          <w:r>
            <w:rPr>
              <w:noProof/>
              <w:lang w:eastAsia="en-US"/>
            </w:rPr>
            <w:drawing>
              <wp:inline distT="0" distB="0" distL="0" distR="0" wp14:anchorId="3AB8AF86" wp14:editId="7494CF95">
                <wp:extent cx="1024890" cy="630555"/>
                <wp:effectExtent l="0" t="0" r="0" b="4445"/>
                <wp:docPr id="1" name="Picture 6" descr="Description: http://i.telegraph.co.uk/multimedia/archive/02203/eu_2203429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ption: http://i.telegraph.co.uk/multimedia/archive/02203/eu_2203429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89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shd w:val="clear" w:color="auto" w:fill="auto"/>
        </w:tcPr>
        <w:p w14:paraId="5FC7AFAB" w14:textId="77777777" w:rsidR="006B3C37" w:rsidRPr="00D77DEB" w:rsidRDefault="006B3C37" w:rsidP="006B3C37">
          <w:pPr>
            <w:pStyle w:val="Heading1"/>
            <w:spacing w:before="0" w:after="0" w:line="280" w:lineRule="atLeast"/>
            <w:jc w:val="center"/>
            <w:rPr>
              <w:rFonts w:ascii="Arial Narrow" w:hAnsi="Arial Narrow"/>
              <w:color w:val="auto"/>
              <w:sz w:val="22"/>
              <w:szCs w:val="22"/>
              <w:lang w:val="en-GB"/>
            </w:rPr>
          </w:pPr>
        </w:p>
        <w:p w14:paraId="1BDCD6A5" w14:textId="77777777" w:rsidR="00BE76CA" w:rsidRDefault="006B3C37" w:rsidP="006B3C37">
          <w:pPr>
            <w:jc w:val="center"/>
            <w:rPr>
              <w:b/>
            </w:rPr>
          </w:pPr>
          <w:r w:rsidRPr="00BE76CA">
            <w:rPr>
              <w:b/>
            </w:rPr>
            <w:t xml:space="preserve">EC Staff Seminar on Democracy: </w:t>
          </w:r>
        </w:p>
        <w:p w14:paraId="1F369FED" w14:textId="02232C05" w:rsidR="00BE76CA" w:rsidRDefault="006B3C37" w:rsidP="006B3C37">
          <w:pPr>
            <w:jc w:val="center"/>
          </w:pPr>
          <w:r w:rsidRPr="00BE76CA">
            <w:rPr>
              <w:b/>
            </w:rPr>
            <w:t>From electoral assistance to mainstreaming democracy</w:t>
          </w:r>
          <w:r w:rsidRPr="00BE76CA">
            <w:t xml:space="preserve">                 </w:t>
          </w:r>
        </w:p>
        <w:p w14:paraId="0AAB0A0B" w14:textId="0DA2066A" w:rsidR="006B3C37" w:rsidRPr="00BE76CA" w:rsidRDefault="006B3C37" w:rsidP="006B3C37">
          <w:pPr>
            <w:jc w:val="center"/>
          </w:pPr>
          <w:r w:rsidRPr="00BE76CA">
            <w:t xml:space="preserve">Manos Conference Center - </w:t>
          </w:r>
          <w:proofErr w:type="spellStart"/>
          <w:r w:rsidRPr="00BE76CA">
            <w:rPr>
              <w:rStyle w:val="xbe"/>
              <w:rFonts w:eastAsia="Times New Roman"/>
            </w:rPr>
            <w:t>Chaussée</w:t>
          </w:r>
          <w:proofErr w:type="spellEnd"/>
          <w:r w:rsidRPr="00BE76CA">
            <w:rPr>
              <w:rStyle w:val="xbe"/>
              <w:rFonts w:eastAsia="Times New Roman"/>
            </w:rPr>
            <w:t xml:space="preserve"> de Charleroi 100-106, 1060 Saint Gilles, </w:t>
          </w:r>
          <w:proofErr w:type="spellStart"/>
          <w:r w:rsidRPr="00BE76CA">
            <w:rPr>
              <w:rStyle w:val="xbe"/>
              <w:rFonts w:eastAsia="Times New Roman"/>
            </w:rPr>
            <w:t>Bruxelles</w:t>
          </w:r>
          <w:proofErr w:type="spellEnd"/>
        </w:p>
      </w:tc>
      <w:tc>
        <w:tcPr>
          <w:tcW w:w="2552" w:type="dxa"/>
        </w:tcPr>
        <w:p w14:paraId="5EACF015" w14:textId="77777777" w:rsidR="006B3C37" w:rsidRPr="00D77DEB" w:rsidRDefault="006B3C37" w:rsidP="006B3C37">
          <w:pPr>
            <w:pStyle w:val="Header"/>
            <w:ind w:left="176" w:right="743"/>
            <w:rPr>
              <w:noProof/>
            </w:rPr>
          </w:pPr>
        </w:p>
      </w:tc>
      <w:tc>
        <w:tcPr>
          <w:tcW w:w="1279" w:type="dxa"/>
          <w:shd w:val="clear" w:color="auto" w:fill="auto"/>
        </w:tcPr>
        <w:p w14:paraId="2B83364A" w14:textId="77777777" w:rsidR="006B3C37" w:rsidRPr="00D77DEB" w:rsidRDefault="006B3C37" w:rsidP="006B3C37">
          <w:pPr>
            <w:pStyle w:val="Header"/>
            <w:ind w:left="1593" w:hanging="1593"/>
            <w:jc w:val="right"/>
            <w:rPr>
              <w:rFonts w:ascii="Arial Narrow" w:hAnsi="Arial Narrow"/>
              <w:lang w:val="fr-BE"/>
            </w:rPr>
          </w:pPr>
        </w:p>
      </w:tc>
    </w:tr>
  </w:tbl>
  <w:p w14:paraId="236AA7B3" w14:textId="77777777" w:rsidR="006B3C37" w:rsidRDefault="006B3C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773"/>
    <w:multiLevelType w:val="hybridMultilevel"/>
    <w:tmpl w:val="3D18162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56EA"/>
    <w:multiLevelType w:val="hybridMultilevel"/>
    <w:tmpl w:val="38C40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C56D3"/>
    <w:multiLevelType w:val="hybridMultilevel"/>
    <w:tmpl w:val="611CE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E0AE8"/>
    <w:multiLevelType w:val="hybridMultilevel"/>
    <w:tmpl w:val="5172DBC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94B83"/>
    <w:multiLevelType w:val="hybridMultilevel"/>
    <w:tmpl w:val="7DE8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AA786C"/>
    <w:multiLevelType w:val="hybridMultilevel"/>
    <w:tmpl w:val="2042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F4430"/>
    <w:multiLevelType w:val="hybridMultilevel"/>
    <w:tmpl w:val="766E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>
    <w:nsid w:val="4EC476A6"/>
    <w:multiLevelType w:val="hybridMultilevel"/>
    <w:tmpl w:val="140EB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701187"/>
    <w:multiLevelType w:val="hybridMultilevel"/>
    <w:tmpl w:val="45F8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A10AB"/>
    <w:multiLevelType w:val="hybridMultilevel"/>
    <w:tmpl w:val="413CFA8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11E7A"/>
    <w:multiLevelType w:val="multilevel"/>
    <w:tmpl w:val="FF3A22BA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F3CF7"/>
    <w:multiLevelType w:val="hybridMultilevel"/>
    <w:tmpl w:val="1E5C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C673CA"/>
    <w:multiLevelType w:val="hybridMultilevel"/>
    <w:tmpl w:val="B23E7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CC7459"/>
    <w:multiLevelType w:val="hybridMultilevel"/>
    <w:tmpl w:val="8724EAC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4327E"/>
    <w:multiLevelType w:val="hybridMultilevel"/>
    <w:tmpl w:val="9BCA3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B56DAD"/>
    <w:multiLevelType w:val="hybridMultilevel"/>
    <w:tmpl w:val="93B4C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B530B8"/>
    <w:multiLevelType w:val="hybridMultilevel"/>
    <w:tmpl w:val="8D4C13A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0386A"/>
    <w:multiLevelType w:val="hybridMultilevel"/>
    <w:tmpl w:val="FF3A22BA"/>
    <w:lvl w:ilvl="0" w:tplc="179281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3"/>
  </w:num>
  <w:num w:numId="12">
    <w:abstractNumId w:val="0"/>
  </w:num>
  <w:num w:numId="13">
    <w:abstractNumId w:val="3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08"/>
    <w:rsid w:val="0003007F"/>
    <w:rsid w:val="0007067E"/>
    <w:rsid w:val="00073492"/>
    <w:rsid w:val="00091FD7"/>
    <w:rsid w:val="000C150D"/>
    <w:rsid w:val="000D57D6"/>
    <w:rsid w:val="000E6847"/>
    <w:rsid w:val="001036D7"/>
    <w:rsid w:val="001073FA"/>
    <w:rsid w:val="00117C55"/>
    <w:rsid w:val="00142A22"/>
    <w:rsid w:val="001565E3"/>
    <w:rsid w:val="001801AC"/>
    <w:rsid w:val="00191CD1"/>
    <w:rsid w:val="001A4A8E"/>
    <w:rsid w:val="001A6E36"/>
    <w:rsid w:val="001C50EA"/>
    <w:rsid w:val="00201024"/>
    <w:rsid w:val="002050BF"/>
    <w:rsid w:val="00213859"/>
    <w:rsid w:val="00213C89"/>
    <w:rsid w:val="00225AAB"/>
    <w:rsid w:val="00230D1A"/>
    <w:rsid w:val="002435BD"/>
    <w:rsid w:val="002819A4"/>
    <w:rsid w:val="0028471A"/>
    <w:rsid w:val="0029152F"/>
    <w:rsid w:val="002C3302"/>
    <w:rsid w:val="002C5C35"/>
    <w:rsid w:val="003138EC"/>
    <w:rsid w:val="00330512"/>
    <w:rsid w:val="00333686"/>
    <w:rsid w:val="003532F7"/>
    <w:rsid w:val="00382B76"/>
    <w:rsid w:val="00393544"/>
    <w:rsid w:val="0039562C"/>
    <w:rsid w:val="00405BDA"/>
    <w:rsid w:val="0043446A"/>
    <w:rsid w:val="004544BB"/>
    <w:rsid w:val="0045636A"/>
    <w:rsid w:val="00472B61"/>
    <w:rsid w:val="004878AD"/>
    <w:rsid w:val="00487952"/>
    <w:rsid w:val="00491FB2"/>
    <w:rsid w:val="00496DC2"/>
    <w:rsid w:val="004B146A"/>
    <w:rsid w:val="004C11CE"/>
    <w:rsid w:val="004D02DC"/>
    <w:rsid w:val="004E621E"/>
    <w:rsid w:val="00502391"/>
    <w:rsid w:val="00514C57"/>
    <w:rsid w:val="0051697B"/>
    <w:rsid w:val="00523219"/>
    <w:rsid w:val="00571DFB"/>
    <w:rsid w:val="005A43D9"/>
    <w:rsid w:val="005B68DB"/>
    <w:rsid w:val="005E15A6"/>
    <w:rsid w:val="005F6A74"/>
    <w:rsid w:val="00603BE9"/>
    <w:rsid w:val="00654EA0"/>
    <w:rsid w:val="00657329"/>
    <w:rsid w:val="00667491"/>
    <w:rsid w:val="00671DA2"/>
    <w:rsid w:val="00672D8B"/>
    <w:rsid w:val="006B1D57"/>
    <w:rsid w:val="006B3C37"/>
    <w:rsid w:val="006C675F"/>
    <w:rsid w:val="0070296C"/>
    <w:rsid w:val="00706D57"/>
    <w:rsid w:val="00716667"/>
    <w:rsid w:val="007200F6"/>
    <w:rsid w:val="00720BF9"/>
    <w:rsid w:val="007368EB"/>
    <w:rsid w:val="007613F2"/>
    <w:rsid w:val="00781145"/>
    <w:rsid w:val="007B3FA1"/>
    <w:rsid w:val="0081773C"/>
    <w:rsid w:val="00827657"/>
    <w:rsid w:val="008379F6"/>
    <w:rsid w:val="008836B1"/>
    <w:rsid w:val="008E20B1"/>
    <w:rsid w:val="00905ACD"/>
    <w:rsid w:val="009237C1"/>
    <w:rsid w:val="00951882"/>
    <w:rsid w:val="009541D0"/>
    <w:rsid w:val="0095766F"/>
    <w:rsid w:val="00960EBB"/>
    <w:rsid w:val="00986451"/>
    <w:rsid w:val="00987672"/>
    <w:rsid w:val="009B28F8"/>
    <w:rsid w:val="009C686A"/>
    <w:rsid w:val="009D670F"/>
    <w:rsid w:val="009D6FDA"/>
    <w:rsid w:val="009F0EA2"/>
    <w:rsid w:val="00A02F1F"/>
    <w:rsid w:val="00A07007"/>
    <w:rsid w:val="00A11FE7"/>
    <w:rsid w:val="00A23CC7"/>
    <w:rsid w:val="00A27754"/>
    <w:rsid w:val="00A53579"/>
    <w:rsid w:val="00A70EA4"/>
    <w:rsid w:val="00A81538"/>
    <w:rsid w:val="00A92674"/>
    <w:rsid w:val="00A92B27"/>
    <w:rsid w:val="00A95995"/>
    <w:rsid w:val="00AC47DB"/>
    <w:rsid w:val="00AC658D"/>
    <w:rsid w:val="00AD1194"/>
    <w:rsid w:val="00AD24E1"/>
    <w:rsid w:val="00AE0F7B"/>
    <w:rsid w:val="00B35739"/>
    <w:rsid w:val="00B5227C"/>
    <w:rsid w:val="00B9537B"/>
    <w:rsid w:val="00BC5E97"/>
    <w:rsid w:val="00BE76CA"/>
    <w:rsid w:val="00C04FD0"/>
    <w:rsid w:val="00C403C5"/>
    <w:rsid w:val="00C67388"/>
    <w:rsid w:val="00C853D3"/>
    <w:rsid w:val="00C97BC5"/>
    <w:rsid w:val="00CB6BA6"/>
    <w:rsid w:val="00D00C71"/>
    <w:rsid w:val="00D12936"/>
    <w:rsid w:val="00D3382F"/>
    <w:rsid w:val="00D9565A"/>
    <w:rsid w:val="00DE00AC"/>
    <w:rsid w:val="00E06BC9"/>
    <w:rsid w:val="00E120D9"/>
    <w:rsid w:val="00E46D28"/>
    <w:rsid w:val="00E4708E"/>
    <w:rsid w:val="00E52726"/>
    <w:rsid w:val="00E618AC"/>
    <w:rsid w:val="00E635BF"/>
    <w:rsid w:val="00E73A08"/>
    <w:rsid w:val="00E81BCB"/>
    <w:rsid w:val="00E8240C"/>
    <w:rsid w:val="00E8636F"/>
    <w:rsid w:val="00E86741"/>
    <w:rsid w:val="00E96753"/>
    <w:rsid w:val="00EA2143"/>
    <w:rsid w:val="00EA7A58"/>
    <w:rsid w:val="00ED06D5"/>
    <w:rsid w:val="00ED3463"/>
    <w:rsid w:val="00F1076C"/>
    <w:rsid w:val="00F10DE9"/>
    <w:rsid w:val="00F234B4"/>
    <w:rsid w:val="00F4778D"/>
    <w:rsid w:val="00F643B1"/>
    <w:rsid w:val="00F7097E"/>
    <w:rsid w:val="00F8167B"/>
    <w:rsid w:val="00F86B8A"/>
    <w:rsid w:val="00F92EBC"/>
    <w:rsid w:val="00FA32A0"/>
    <w:rsid w:val="00FA420E"/>
    <w:rsid w:val="00FD7E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94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393544"/>
  </w:style>
  <w:style w:type="paragraph" w:styleId="Heading1">
    <w:name w:val="heading 1"/>
    <w:basedOn w:val="Normal"/>
    <w:next w:val="Normal"/>
    <w:link w:val="Heading1Char"/>
    <w:qFormat/>
    <w:rsid w:val="0039562C"/>
    <w:pPr>
      <w:keepNext/>
      <w:spacing w:before="240" w:after="120" w:line="300" w:lineRule="atLeast"/>
      <w:jc w:val="both"/>
      <w:outlineLvl w:val="0"/>
    </w:pPr>
    <w:rPr>
      <w:rFonts w:ascii="Arial" w:eastAsia="MS ??" w:hAnsi="Arial" w:cs="Times New Roman"/>
      <w:b/>
      <w:bCs/>
      <w:color w:val="333399"/>
      <w:kern w:val="32"/>
      <w:szCs w:val="3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A959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1336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5137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FD7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EDE"/>
    <w:pPr>
      <w:ind w:left="720"/>
      <w:contextualSpacing/>
    </w:pPr>
  </w:style>
  <w:style w:type="character" w:styleId="CommentReference">
    <w:name w:val="annotation reference"/>
    <w:basedOn w:val="DefaultParagraphFont"/>
    <w:rsid w:val="00A959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A95995"/>
  </w:style>
  <w:style w:type="character" w:customStyle="1" w:styleId="CommentTextChar">
    <w:name w:val="Comment Text Char"/>
    <w:basedOn w:val="DefaultParagraphFont"/>
    <w:link w:val="CommentText"/>
    <w:rsid w:val="00A95995"/>
  </w:style>
  <w:style w:type="paragraph" w:styleId="CommentSubject">
    <w:name w:val="annotation subject"/>
    <w:basedOn w:val="CommentText"/>
    <w:next w:val="CommentText"/>
    <w:link w:val="CommentSubjectChar"/>
    <w:rsid w:val="00A959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95995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rsid w:val="00A95995"/>
    <w:rPr>
      <w:rFonts w:ascii="Lucida Grande" w:hAnsi="Lucida Grande" w:cs="Lucida Grande"/>
      <w:sz w:val="18"/>
      <w:szCs w:val="18"/>
    </w:rPr>
  </w:style>
  <w:style w:type="character" w:customStyle="1" w:styleId="xbe">
    <w:name w:val="_xbe"/>
    <w:rsid w:val="00225AAB"/>
  </w:style>
  <w:style w:type="paragraph" w:styleId="Header">
    <w:name w:val="header"/>
    <w:basedOn w:val="Normal"/>
    <w:link w:val="HeaderChar"/>
    <w:uiPriority w:val="99"/>
    <w:rsid w:val="00395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62C"/>
  </w:style>
  <w:style w:type="paragraph" w:styleId="Footer">
    <w:name w:val="footer"/>
    <w:basedOn w:val="Normal"/>
    <w:link w:val="FooterChar"/>
    <w:rsid w:val="00395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62C"/>
  </w:style>
  <w:style w:type="character" w:customStyle="1" w:styleId="Heading1Char">
    <w:name w:val="Heading 1 Char"/>
    <w:basedOn w:val="DefaultParagraphFont"/>
    <w:link w:val="Heading1"/>
    <w:rsid w:val="0039562C"/>
    <w:rPr>
      <w:rFonts w:ascii="Arial" w:eastAsia="MS ??" w:hAnsi="Arial" w:cs="Times New Roman"/>
      <w:b/>
      <w:bCs/>
      <w:color w:val="333399"/>
      <w:kern w:val="32"/>
      <w:szCs w:val="32"/>
      <w:lang w:val="fr-B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393544"/>
  </w:style>
  <w:style w:type="paragraph" w:styleId="Heading1">
    <w:name w:val="heading 1"/>
    <w:basedOn w:val="Normal"/>
    <w:next w:val="Normal"/>
    <w:link w:val="Heading1Char"/>
    <w:qFormat/>
    <w:rsid w:val="0039562C"/>
    <w:pPr>
      <w:keepNext/>
      <w:spacing w:before="240" w:after="120" w:line="300" w:lineRule="atLeast"/>
      <w:jc w:val="both"/>
      <w:outlineLvl w:val="0"/>
    </w:pPr>
    <w:rPr>
      <w:rFonts w:ascii="Arial" w:eastAsia="MS ??" w:hAnsi="Arial" w:cs="Times New Roman"/>
      <w:b/>
      <w:bCs/>
      <w:color w:val="333399"/>
      <w:kern w:val="32"/>
      <w:szCs w:val="3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A959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1336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5137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FD7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EDE"/>
    <w:pPr>
      <w:ind w:left="720"/>
      <w:contextualSpacing/>
    </w:pPr>
  </w:style>
  <w:style w:type="character" w:styleId="CommentReference">
    <w:name w:val="annotation reference"/>
    <w:basedOn w:val="DefaultParagraphFont"/>
    <w:rsid w:val="00A959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A95995"/>
  </w:style>
  <w:style w:type="character" w:customStyle="1" w:styleId="CommentTextChar">
    <w:name w:val="Comment Text Char"/>
    <w:basedOn w:val="DefaultParagraphFont"/>
    <w:link w:val="CommentText"/>
    <w:rsid w:val="00A95995"/>
  </w:style>
  <w:style w:type="paragraph" w:styleId="CommentSubject">
    <w:name w:val="annotation subject"/>
    <w:basedOn w:val="CommentText"/>
    <w:next w:val="CommentText"/>
    <w:link w:val="CommentSubjectChar"/>
    <w:rsid w:val="00A959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95995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rsid w:val="00A95995"/>
    <w:rPr>
      <w:rFonts w:ascii="Lucida Grande" w:hAnsi="Lucida Grande" w:cs="Lucida Grande"/>
      <w:sz w:val="18"/>
      <w:szCs w:val="18"/>
    </w:rPr>
  </w:style>
  <w:style w:type="character" w:customStyle="1" w:styleId="xbe">
    <w:name w:val="_xbe"/>
    <w:rsid w:val="00225AAB"/>
  </w:style>
  <w:style w:type="paragraph" w:styleId="Header">
    <w:name w:val="header"/>
    <w:basedOn w:val="Normal"/>
    <w:link w:val="HeaderChar"/>
    <w:uiPriority w:val="99"/>
    <w:rsid w:val="00395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62C"/>
  </w:style>
  <w:style w:type="paragraph" w:styleId="Footer">
    <w:name w:val="footer"/>
    <w:basedOn w:val="Normal"/>
    <w:link w:val="FooterChar"/>
    <w:rsid w:val="00395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62C"/>
  </w:style>
  <w:style w:type="character" w:customStyle="1" w:styleId="Heading1Char">
    <w:name w:val="Heading 1 Char"/>
    <w:basedOn w:val="DefaultParagraphFont"/>
    <w:link w:val="Heading1"/>
    <w:rsid w:val="0039562C"/>
    <w:rPr>
      <w:rFonts w:ascii="Arial" w:eastAsia="MS ??" w:hAnsi="Arial" w:cs="Times New Roman"/>
      <w:b/>
      <w:bCs/>
      <w:color w:val="333399"/>
      <w:kern w:val="32"/>
      <w:szCs w:val="3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3484-AF24-9044-97F7-2EB2662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320</Words>
  <Characters>1829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MomoLogue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De Tollenaere</dc:creator>
  <cp:lastModifiedBy>Ralf Otto</cp:lastModifiedBy>
  <cp:revision>35</cp:revision>
  <dcterms:created xsi:type="dcterms:W3CDTF">2016-10-28T13:24:00Z</dcterms:created>
  <dcterms:modified xsi:type="dcterms:W3CDTF">2016-10-28T14:00:00Z</dcterms:modified>
</cp:coreProperties>
</file>